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F5741B" w14:textId="77777777" w:rsidR="00592B4F" w:rsidRDefault="006D540B" w:rsidP="008D0600">
      <w:pPr>
        <w:spacing w:before="0" w:after="160" w:line="259" w:lineRule="auto"/>
        <w:rPr>
          <w:color w:val="FFFFFF" w:themeColor="background1"/>
          <w:sz w:val="72"/>
          <w:szCs w:val="72"/>
        </w:rPr>
      </w:pPr>
      <w:r>
        <w:rPr>
          <w:color w:val="FFFFFF" w:themeColor="background1"/>
          <w:sz w:val="72"/>
          <w:szCs w:val="72"/>
        </w:rPr>
        <w:t>r</w:t>
      </w:r>
      <w:sdt>
        <w:sdtPr>
          <w:rPr>
            <w:color w:val="FFFFFF" w:themeColor="background1"/>
            <w:sz w:val="72"/>
            <w:szCs w:val="72"/>
          </w:rPr>
          <w:id w:val="1703202552"/>
          <w:docPartObj>
            <w:docPartGallery w:val="Cover Pages"/>
            <w:docPartUnique/>
          </w:docPartObj>
        </w:sdtPr>
        <w:sdtEndPr/>
        <w:sdtContent>
          <w:r w:rsidR="006A6A6F" w:rsidRPr="006A6A6F">
            <w:rPr>
              <w:noProof/>
              <w:color w:val="FFFFFF" w:themeColor="background1"/>
              <w:sz w:val="72"/>
              <w:szCs w:val="72"/>
              <w:lang w:val="en-ZA" w:eastAsia="en-ZA" w:bidi="ar-SA"/>
            </w:rPr>
            <mc:AlternateContent>
              <mc:Choice Requires="wps">
                <w:drawing>
                  <wp:anchor distT="0" distB="0" distL="114300" distR="114300" simplePos="0" relativeHeight="251673600" behindDoc="0" locked="0" layoutInCell="1" allowOverlap="1" wp14:anchorId="29840C97" wp14:editId="49E3C204">
                    <wp:simplePos x="0" y="0"/>
                    <wp:positionH relativeFrom="margin">
                      <wp:align>center</wp:align>
                    </wp:positionH>
                    <wp:positionV relativeFrom="margin">
                      <wp:align>center</wp:align>
                    </wp:positionV>
                    <wp:extent cx="7113270" cy="8265795"/>
                    <wp:effectExtent l="0" t="0" r="0" b="1905"/>
                    <wp:wrapNone/>
                    <wp:docPr id="41" name="Text Box 41"/>
                    <wp:cNvGraphicFramePr/>
                    <a:graphic xmlns:a="http://schemas.openxmlformats.org/drawingml/2006/main">
                      <a:graphicData uri="http://schemas.microsoft.com/office/word/2010/wordprocessingShape">
                        <wps:wsp>
                          <wps:cNvSpPr txBox="1"/>
                          <wps:spPr>
                            <a:xfrm>
                              <a:off x="0" y="0"/>
                              <a:ext cx="7113270" cy="8265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11"/>
                                  <w:gridCol w:w="5597"/>
                                </w:tblGrid>
                                <w:tr w:rsidR="00350064" w14:paraId="067C865E" w14:textId="77777777" w:rsidTr="003605B5">
                                  <w:trPr>
                                    <w:jc w:val="center"/>
                                  </w:trPr>
                                  <w:tc>
                                    <w:tcPr>
                                      <w:tcW w:w="2568" w:type="pct"/>
                                      <w:vAlign w:val="center"/>
                                    </w:tcPr>
                                    <w:p w14:paraId="1F8D07E7" w14:textId="77777777" w:rsidR="00350064" w:rsidRDefault="00350064">
                                      <w:pPr>
                                        <w:jc w:val="right"/>
                                      </w:pPr>
                                      <w:r>
                                        <w:rPr>
                                          <w:noProof/>
                                          <w:lang w:val="en-ZA" w:eastAsia="en-ZA" w:bidi="ar-SA"/>
                                        </w:rPr>
                                        <w:drawing>
                                          <wp:inline distT="0" distB="0" distL="0" distR="0" wp14:anchorId="79FB56F5" wp14:editId="78D825A2">
                                            <wp:extent cx="3152775" cy="272605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206459" cy="2772472"/>
                                                    </a:xfrm>
                                                    <a:prstGeom prst="rect">
                                                      <a:avLst/>
                                                    </a:prstGeom>
                                                  </pic:spPr>
                                                </pic:pic>
                                              </a:graphicData>
                                            </a:graphic>
                                          </wp:inline>
                                        </w:drawing>
                                      </w:r>
                                    </w:p>
                                    <w:sdt>
                                      <w:sdtPr>
                                        <w:rPr>
                                          <w:rFonts w:ascii="Nyala" w:hAnsi="Nyala"/>
                                          <w:caps/>
                                          <w:color w:val="191919" w:themeColor="text1" w:themeTint="E6"/>
                                          <w:sz w:val="72"/>
                                          <w:szCs w:val="72"/>
                                          <w:lang w:bidi="ar-SA"/>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074F653" w14:textId="77777777" w:rsidR="00350064" w:rsidRDefault="00350064" w:rsidP="00784EF4">
                                          <w:pPr>
                                            <w:pStyle w:val="NoSpacing"/>
                                            <w:spacing w:line="312" w:lineRule="auto"/>
                                            <w:jc w:val="center"/>
                                            <w:rPr>
                                              <w:caps/>
                                              <w:color w:val="191919" w:themeColor="text1" w:themeTint="E6"/>
                                              <w:sz w:val="72"/>
                                              <w:szCs w:val="72"/>
                                            </w:rPr>
                                          </w:pPr>
                                          <w:r w:rsidRPr="00A26A32">
                                            <w:rPr>
                                              <w:rFonts w:ascii="Nyala" w:hAnsi="Nyala"/>
                                              <w:caps/>
                                              <w:color w:val="191919" w:themeColor="text1" w:themeTint="E6"/>
                                              <w:sz w:val="72"/>
                                              <w:szCs w:val="72"/>
                                              <w:lang w:bidi="ar-SA"/>
                                            </w:rPr>
                                            <w:t>EPHRAIM MOGALE LOCAL MUNICIPALITY</w:t>
                                          </w:r>
                                        </w:p>
                                      </w:sdtContent>
                                    </w:sdt>
                                    <w:p w14:paraId="221A739E" w14:textId="77777777" w:rsidR="00350064" w:rsidRDefault="00350064" w:rsidP="008D0600">
                                      <w:pPr>
                                        <w:jc w:val="right"/>
                                        <w:rPr>
                                          <w:sz w:val="24"/>
                                          <w:szCs w:val="24"/>
                                        </w:rPr>
                                      </w:pPr>
                                    </w:p>
                                  </w:tc>
                                  <w:tc>
                                    <w:tcPr>
                                      <w:tcW w:w="2432" w:type="pct"/>
                                      <w:shd w:val="clear" w:color="auto" w:fill="FFFFFF" w:themeFill="background1"/>
                                      <w:vAlign w:val="center"/>
                                    </w:tcPr>
                                    <w:p w14:paraId="6BD24758" w14:textId="370A888A" w:rsidR="00350064" w:rsidRPr="00EF5511" w:rsidRDefault="00350064" w:rsidP="008D0600">
                                      <w:pPr>
                                        <w:pStyle w:val="NormalWeb"/>
                                        <w:spacing w:before="0" w:beforeAutospacing="0" w:after="0" w:afterAutospacing="0"/>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Black" w:hAnsi="Arial Black"/>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DRAFT </w:t>
                                      </w:r>
                                      <w:r w:rsidRPr="00EF5511">
                                        <w:rPr>
                                          <w:rFonts w:ascii="Arial Black" w:hAnsi="Arial Black"/>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ANNUAL REPORT</w:t>
                                      </w:r>
                                    </w:p>
                                    <w:p w14:paraId="7D07E33A" w14:textId="77777777" w:rsidR="00350064" w:rsidRPr="003605B5" w:rsidRDefault="00350064">
                                      <w:pPr>
                                        <w:pStyle w:val="NoSpacing"/>
                                        <w:rPr>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A53204" w14:textId="1DBBD550" w:rsidR="00350064" w:rsidRDefault="00623B4A" w:rsidP="00A26A32">
                                      <w:pPr>
                                        <w:pStyle w:val="NoSpacing"/>
                                        <w:ind w:firstLine="1233"/>
                                      </w:pPr>
                                      <w:sdt>
                                        <w:sdtPr>
                                          <w:rPr>
                                            <w:rFonts w:ascii="Arial Black" w:hAnsi="Arial Black"/>
                                            <w:color w:val="5B9BD5" w:themeColor="accent1"/>
                                            <w:sz w:val="52"/>
                                            <w:szCs w:val="52"/>
                                            <w:lang w:bidi="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350064">
                                            <w:rPr>
                                              <w:rFonts w:ascii="Arial Black" w:hAnsi="Arial Black"/>
                                              <w:color w:val="5B9BD5" w:themeColor="accent1"/>
                                              <w:sz w:val="52"/>
                                              <w:szCs w:val="52"/>
                                              <w:lang w:bidi="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2016-17</w:t>
                                          </w:r>
                                        </w:sdtContent>
                                      </w:sdt>
                                    </w:p>
                                  </w:tc>
                                </w:tr>
                              </w:tbl>
                              <w:p w14:paraId="723B7F7D" w14:textId="77777777" w:rsidR="00350064" w:rsidRDefault="0035006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9840C97" id="_x0000_t202" coordsize="21600,21600" o:spt="202" path="m,l,21600r21600,l21600,xe">
                    <v:stroke joinstyle="miter"/>
                    <v:path gradientshapeok="t" o:connecttype="rect"/>
                  </v:shapetype>
                  <v:shape id="Text Box 41" o:spid="_x0000_s1026" type="#_x0000_t202" style="position:absolute;margin-left:0;margin-top:0;width:560.1pt;height:650.85pt;z-index:251673600;visibility:visible;mso-wrap-style:square;mso-width-percent:941;mso-height-percent:773;mso-wrap-distance-left:9pt;mso-wrap-distance-top:0;mso-wrap-distance-right:9pt;mso-wrap-distance-bottom:0;mso-position-horizontal:center;mso-position-horizontal-relative:margin;mso-position-vertical:center;mso-position-vertical-relative:margin;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11"/>
                            <w:gridCol w:w="5597"/>
                          </w:tblGrid>
                          <w:tr w:rsidR="00350064" w14:paraId="067C865E" w14:textId="77777777" w:rsidTr="003605B5">
                            <w:trPr>
                              <w:jc w:val="center"/>
                            </w:trPr>
                            <w:tc>
                              <w:tcPr>
                                <w:tcW w:w="2568" w:type="pct"/>
                                <w:vAlign w:val="center"/>
                              </w:tcPr>
                              <w:p w14:paraId="1F8D07E7" w14:textId="77777777" w:rsidR="00350064" w:rsidRDefault="00350064">
                                <w:pPr>
                                  <w:jc w:val="right"/>
                                </w:pPr>
                                <w:r>
                                  <w:rPr>
                                    <w:noProof/>
                                    <w:lang w:val="en-ZA" w:eastAsia="en-ZA" w:bidi="ar-SA"/>
                                  </w:rPr>
                                  <w:drawing>
                                    <wp:inline distT="0" distB="0" distL="0" distR="0" wp14:anchorId="79FB56F5" wp14:editId="78D825A2">
                                      <wp:extent cx="3152775" cy="272605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206459" cy="2772472"/>
                                              </a:xfrm>
                                              <a:prstGeom prst="rect">
                                                <a:avLst/>
                                              </a:prstGeom>
                                            </pic:spPr>
                                          </pic:pic>
                                        </a:graphicData>
                                      </a:graphic>
                                    </wp:inline>
                                  </w:drawing>
                                </w:r>
                              </w:p>
                              <w:sdt>
                                <w:sdtPr>
                                  <w:rPr>
                                    <w:rFonts w:ascii="Nyala" w:hAnsi="Nyala"/>
                                    <w:caps/>
                                    <w:color w:val="191919" w:themeColor="text1" w:themeTint="E6"/>
                                    <w:sz w:val="72"/>
                                    <w:szCs w:val="72"/>
                                    <w:lang w:bidi="ar-SA"/>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074F653" w14:textId="77777777" w:rsidR="00350064" w:rsidRDefault="00350064" w:rsidP="00784EF4">
                                    <w:pPr>
                                      <w:pStyle w:val="NoSpacing"/>
                                      <w:spacing w:line="312" w:lineRule="auto"/>
                                      <w:jc w:val="center"/>
                                      <w:rPr>
                                        <w:caps/>
                                        <w:color w:val="191919" w:themeColor="text1" w:themeTint="E6"/>
                                        <w:sz w:val="72"/>
                                        <w:szCs w:val="72"/>
                                      </w:rPr>
                                    </w:pPr>
                                    <w:r w:rsidRPr="00A26A32">
                                      <w:rPr>
                                        <w:rFonts w:ascii="Nyala" w:hAnsi="Nyala"/>
                                        <w:caps/>
                                        <w:color w:val="191919" w:themeColor="text1" w:themeTint="E6"/>
                                        <w:sz w:val="72"/>
                                        <w:szCs w:val="72"/>
                                        <w:lang w:bidi="ar-SA"/>
                                      </w:rPr>
                                      <w:t>EPHRAIM MOGALE LOCAL MUNICIPALITY</w:t>
                                    </w:r>
                                  </w:p>
                                </w:sdtContent>
                              </w:sdt>
                              <w:p w14:paraId="221A739E" w14:textId="77777777" w:rsidR="00350064" w:rsidRDefault="00350064" w:rsidP="008D0600">
                                <w:pPr>
                                  <w:jc w:val="right"/>
                                  <w:rPr>
                                    <w:sz w:val="24"/>
                                    <w:szCs w:val="24"/>
                                  </w:rPr>
                                </w:pPr>
                              </w:p>
                            </w:tc>
                            <w:tc>
                              <w:tcPr>
                                <w:tcW w:w="2432" w:type="pct"/>
                                <w:shd w:val="clear" w:color="auto" w:fill="FFFFFF" w:themeFill="background1"/>
                                <w:vAlign w:val="center"/>
                              </w:tcPr>
                              <w:p w14:paraId="6BD24758" w14:textId="370A888A" w:rsidR="00350064" w:rsidRPr="00EF5511" w:rsidRDefault="00350064" w:rsidP="008D0600">
                                <w:pPr>
                                  <w:pStyle w:val="NormalWeb"/>
                                  <w:spacing w:before="0" w:beforeAutospacing="0" w:after="0" w:afterAutospacing="0"/>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Black" w:hAnsi="Arial Black"/>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DRAFT </w:t>
                                </w:r>
                                <w:r w:rsidRPr="00EF5511">
                                  <w:rPr>
                                    <w:rFonts w:ascii="Arial Black" w:hAnsi="Arial Black"/>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ANNUAL REPORT</w:t>
                                </w:r>
                              </w:p>
                              <w:p w14:paraId="7D07E33A" w14:textId="77777777" w:rsidR="00350064" w:rsidRPr="003605B5" w:rsidRDefault="00350064">
                                <w:pPr>
                                  <w:pStyle w:val="NoSpacing"/>
                                  <w:rPr>
                                    <w:color w:val="5B9BD5"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A53204" w14:textId="1DBBD550" w:rsidR="00350064" w:rsidRDefault="00623B4A" w:rsidP="00A26A32">
                                <w:pPr>
                                  <w:pStyle w:val="NoSpacing"/>
                                  <w:ind w:firstLine="1233"/>
                                </w:pPr>
                                <w:sdt>
                                  <w:sdtPr>
                                    <w:rPr>
                                      <w:rFonts w:ascii="Arial Black" w:hAnsi="Arial Black"/>
                                      <w:color w:val="5B9BD5" w:themeColor="accent1"/>
                                      <w:sz w:val="52"/>
                                      <w:szCs w:val="52"/>
                                      <w:lang w:bidi="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350064">
                                      <w:rPr>
                                        <w:rFonts w:ascii="Arial Black" w:hAnsi="Arial Black"/>
                                        <w:color w:val="5B9BD5" w:themeColor="accent1"/>
                                        <w:sz w:val="52"/>
                                        <w:szCs w:val="52"/>
                                        <w:lang w:bidi="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2016-17</w:t>
                                    </w:r>
                                  </w:sdtContent>
                                </w:sdt>
                              </w:p>
                            </w:tc>
                          </w:tr>
                        </w:tbl>
                        <w:p w14:paraId="723B7F7D" w14:textId="77777777" w:rsidR="00350064" w:rsidRDefault="00350064"/>
                      </w:txbxContent>
                    </v:textbox>
                    <w10:wrap anchorx="margin" anchory="margin"/>
                  </v:shape>
                </w:pict>
              </mc:Fallback>
            </mc:AlternateContent>
          </w:r>
        </w:sdtContent>
      </w:sdt>
    </w:p>
    <w:p w14:paraId="077419D6" w14:textId="77777777" w:rsidR="00B56F58" w:rsidRDefault="00B56F58" w:rsidP="008D0600">
      <w:pPr>
        <w:spacing w:before="0" w:after="160" w:line="259" w:lineRule="auto"/>
        <w:rPr>
          <w:color w:val="FFFFFF" w:themeColor="background1"/>
          <w:sz w:val="72"/>
          <w:szCs w:val="72"/>
        </w:rPr>
      </w:pPr>
    </w:p>
    <w:p w14:paraId="0C0FDB1F" w14:textId="77777777" w:rsidR="00B56F58" w:rsidRDefault="00B56F58" w:rsidP="008D0600">
      <w:pPr>
        <w:spacing w:before="0" w:after="160" w:line="259" w:lineRule="auto"/>
        <w:rPr>
          <w:color w:val="FFFFFF" w:themeColor="background1"/>
          <w:sz w:val="72"/>
          <w:szCs w:val="72"/>
        </w:rPr>
      </w:pPr>
    </w:p>
    <w:p w14:paraId="5755E676" w14:textId="77777777" w:rsidR="00B56F58" w:rsidRDefault="00B56F58" w:rsidP="008D0600">
      <w:pPr>
        <w:spacing w:before="0" w:after="160" w:line="259" w:lineRule="auto"/>
        <w:rPr>
          <w:color w:val="FFFFFF" w:themeColor="background1"/>
          <w:sz w:val="72"/>
          <w:szCs w:val="72"/>
        </w:rPr>
      </w:pPr>
    </w:p>
    <w:p w14:paraId="15773189" w14:textId="77777777" w:rsidR="00B56F58" w:rsidRDefault="00B56F58" w:rsidP="008D0600">
      <w:pPr>
        <w:spacing w:before="0" w:after="160" w:line="259" w:lineRule="auto"/>
        <w:rPr>
          <w:color w:val="FFFFFF" w:themeColor="background1"/>
          <w:sz w:val="72"/>
          <w:szCs w:val="72"/>
        </w:rPr>
      </w:pPr>
    </w:p>
    <w:p w14:paraId="18B40121" w14:textId="77777777" w:rsidR="00B56F58" w:rsidRDefault="00B56F58" w:rsidP="008D0600">
      <w:pPr>
        <w:spacing w:before="0" w:after="160" w:line="259" w:lineRule="auto"/>
        <w:rPr>
          <w:color w:val="FFFFFF" w:themeColor="background1"/>
          <w:sz w:val="72"/>
          <w:szCs w:val="72"/>
        </w:rPr>
      </w:pPr>
    </w:p>
    <w:p w14:paraId="4C9C16D8" w14:textId="77777777" w:rsidR="00B56F58" w:rsidRDefault="00B56F58" w:rsidP="008D0600">
      <w:pPr>
        <w:spacing w:before="0" w:after="160" w:line="259" w:lineRule="auto"/>
        <w:rPr>
          <w:color w:val="FFFFFF" w:themeColor="background1"/>
          <w:sz w:val="72"/>
          <w:szCs w:val="72"/>
        </w:rPr>
      </w:pPr>
    </w:p>
    <w:p w14:paraId="1B253DBA" w14:textId="77777777" w:rsidR="00B56F58" w:rsidRDefault="00B56F58" w:rsidP="008D0600">
      <w:pPr>
        <w:spacing w:before="0" w:after="160" w:line="259" w:lineRule="auto"/>
        <w:rPr>
          <w:color w:val="FFFFFF" w:themeColor="background1"/>
          <w:sz w:val="72"/>
          <w:szCs w:val="72"/>
        </w:rPr>
      </w:pPr>
    </w:p>
    <w:p w14:paraId="7EBDD990" w14:textId="77777777" w:rsidR="00B56F58" w:rsidRDefault="00B56F58" w:rsidP="008D0600">
      <w:pPr>
        <w:spacing w:before="0" w:after="160" w:line="259" w:lineRule="auto"/>
        <w:rPr>
          <w:color w:val="FFFFFF" w:themeColor="background1"/>
          <w:sz w:val="72"/>
          <w:szCs w:val="72"/>
        </w:rPr>
      </w:pPr>
    </w:p>
    <w:p w14:paraId="54507713" w14:textId="77777777" w:rsidR="00B56F58" w:rsidRDefault="00B56F58" w:rsidP="008D0600">
      <w:pPr>
        <w:spacing w:before="0" w:after="160" w:line="259" w:lineRule="auto"/>
        <w:rPr>
          <w:color w:val="FFFFFF" w:themeColor="background1"/>
          <w:sz w:val="72"/>
          <w:szCs w:val="72"/>
        </w:rPr>
      </w:pPr>
    </w:p>
    <w:p w14:paraId="2DF50738" w14:textId="77777777" w:rsidR="00B56F58" w:rsidRDefault="00B56F58" w:rsidP="008D0600">
      <w:pPr>
        <w:spacing w:before="0" w:after="160" w:line="259" w:lineRule="auto"/>
        <w:rPr>
          <w:color w:val="FFFFFF" w:themeColor="background1"/>
          <w:sz w:val="72"/>
          <w:szCs w:val="72"/>
        </w:rPr>
      </w:pPr>
    </w:p>
    <w:p w14:paraId="2C22B7BA" w14:textId="77777777" w:rsidR="00B56F58" w:rsidRPr="003A2EF4" w:rsidRDefault="00B56F58" w:rsidP="00B56F58">
      <w:pPr>
        <w:rPr>
          <w:rFonts w:ascii="Arial" w:hAnsi="Arial" w:cs="Arial"/>
        </w:rPr>
      </w:pPr>
    </w:p>
    <w:sdt>
      <w:sdtPr>
        <w:rPr>
          <w:b w:val="0"/>
          <w:bCs w:val="0"/>
          <w:caps w:val="0"/>
          <w:color w:val="auto"/>
          <w:spacing w:val="0"/>
          <w:sz w:val="20"/>
          <w:szCs w:val="20"/>
        </w:rPr>
        <w:id w:val="-441999892"/>
        <w:docPartObj>
          <w:docPartGallery w:val="Table of Contents"/>
          <w:docPartUnique/>
        </w:docPartObj>
      </w:sdtPr>
      <w:sdtEndPr>
        <w:rPr>
          <w:noProof/>
        </w:rPr>
      </w:sdtEndPr>
      <w:sdtContent>
        <w:p w14:paraId="629379E8" w14:textId="1D53E117" w:rsidR="002A0C28" w:rsidRDefault="002A0C28">
          <w:pPr>
            <w:pStyle w:val="TOCHeading"/>
          </w:pPr>
          <w:r>
            <w:t>Contents</w:t>
          </w:r>
        </w:p>
        <w:p w14:paraId="7D762AB5" w14:textId="77777777" w:rsidR="004F3452" w:rsidRDefault="002A0C28">
          <w:pPr>
            <w:pStyle w:val="TOC2"/>
            <w:rPr>
              <w:rFonts w:asciiTheme="minorHAnsi" w:eastAsiaTheme="minorEastAsia" w:hAnsiTheme="minorHAnsi" w:cstheme="minorBidi"/>
              <w:noProof/>
              <w:sz w:val="22"/>
              <w:szCs w:val="22"/>
              <w:lang w:val="en-ZA" w:eastAsia="en-ZA" w:bidi="ar-SA"/>
            </w:rPr>
          </w:pPr>
          <w:r>
            <w:fldChar w:fldCharType="begin"/>
          </w:r>
          <w:r>
            <w:instrText xml:space="preserve"> TOC \o "1-3" \h \z \u </w:instrText>
          </w:r>
          <w:r>
            <w:fldChar w:fldCharType="separate"/>
          </w:r>
          <w:hyperlink w:anchor="_Toc473031429" w:history="1">
            <w:r w:rsidR="004F3452" w:rsidRPr="002E5DDF">
              <w:rPr>
                <w:rStyle w:val="Hyperlink"/>
                <w:noProof/>
              </w:rPr>
              <w:t>CHAPTER 1: MAYOR’S FORWARD AND EXECUTIVE SUMMARY</w:t>
            </w:r>
            <w:r w:rsidR="004F3452">
              <w:rPr>
                <w:noProof/>
                <w:webHidden/>
              </w:rPr>
              <w:tab/>
            </w:r>
            <w:r w:rsidR="004F3452">
              <w:rPr>
                <w:noProof/>
                <w:webHidden/>
              </w:rPr>
              <w:fldChar w:fldCharType="begin"/>
            </w:r>
            <w:r w:rsidR="004F3452">
              <w:rPr>
                <w:noProof/>
                <w:webHidden/>
              </w:rPr>
              <w:instrText xml:space="preserve"> PAGEREF _Toc473031429 \h </w:instrText>
            </w:r>
            <w:r w:rsidR="004F3452">
              <w:rPr>
                <w:noProof/>
                <w:webHidden/>
              </w:rPr>
            </w:r>
            <w:r w:rsidR="004F3452">
              <w:rPr>
                <w:noProof/>
                <w:webHidden/>
              </w:rPr>
              <w:fldChar w:fldCharType="separate"/>
            </w:r>
            <w:r w:rsidR="00623B4A">
              <w:rPr>
                <w:noProof/>
                <w:webHidden/>
              </w:rPr>
              <w:t>7</w:t>
            </w:r>
            <w:r w:rsidR="004F3452">
              <w:rPr>
                <w:noProof/>
                <w:webHidden/>
              </w:rPr>
              <w:fldChar w:fldCharType="end"/>
            </w:r>
          </w:hyperlink>
        </w:p>
        <w:p w14:paraId="39516FBE"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30" w:history="1">
            <w:r w:rsidR="004F3452" w:rsidRPr="002E5DDF">
              <w:rPr>
                <w:rStyle w:val="Hyperlink"/>
                <w:noProof/>
              </w:rPr>
              <w:t>COMPONENT A: MAYOR'S FOREWORD</w:t>
            </w:r>
            <w:r w:rsidR="004F3452">
              <w:rPr>
                <w:noProof/>
                <w:webHidden/>
              </w:rPr>
              <w:tab/>
            </w:r>
            <w:r w:rsidR="004F3452">
              <w:rPr>
                <w:noProof/>
                <w:webHidden/>
              </w:rPr>
              <w:fldChar w:fldCharType="begin"/>
            </w:r>
            <w:r w:rsidR="004F3452">
              <w:rPr>
                <w:noProof/>
                <w:webHidden/>
              </w:rPr>
              <w:instrText xml:space="preserve"> PAGEREF _Toc473031430 \h </w:instrText>
            </w:r>
            <w:r w:rsidR="004F3452">
              <w:rPr>
                <w:noProof/>
                <w:webHidden/>
              </w:rPr>
            </w:r>
            <w:r w:rsidR="004F3452">
              <w:rPr>
                <w:noProof/>
                <w:webHidden/>
              </w:rPr>
              <w:fldChar w:fldCharType="separate"/>
            </w:r>
            <w:r>
              <w:rPr>
                <w:noProof/>
                <w:webHidden/>
              </w:rPr>
              <w:t>7</w:t>
            </w:r>
            <w:r w:rsidR="004F3452">
              <w:rPr>
                <w:noProof/>
                <w:webHidden/>
              </w:rPr>
              <w:fldChar w:fldCharType="end"/>
            </w:r>
          </w:hyperlink>
        </w:p>
        <w:p w14:paraId="0438ADF5"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31" w:history="1">
            <w:r w:rsidR="004F3452" w:rsidRPr="002E5DDF">
              <w:rPr>
                <w:rStyle w:val="Hyperlink"/>
                <w:noProof/>
              </w:rPr>
              <w:t>COMPONENT B: EXECUTIVE SUMMARY</w:t>
            </w:r>
            <w:r w:rsidR="004F3452">
              <w:rPr>
                <w:noProof/>
                <w:webHidden/>
              </w:rPr>
              <w:tab/>
            </w:r>
            <w:r w:rsidR="004F3452">
              <w:rPr>
                <w:noProof/>
                <w:webHidden/>
              </w:rPr>
              <w:fldChar w:fldCharType="begin"/>
            </w:r>
            <w:r w:rsidR="004F3452">
              <w:rPr>
                <w:noProof/>
                <w:webHidden/>
              </w:rPr>
              <w:instrText xml:space="preserve"> PAGEREF _Toc473031431 \h </w:instrText>
            </w:r>
            <w:r w:rsidR="004F3452">
              <w:rPr>
                <w:noProof/>
                <w:webHidden/>
              </w:rPr>
            </w:r>
            <w:r w:rsidR="004F3452">
              <w:rPr>
                <w:noProof/>
                <w:webHidden/>
              </w:rPr>
              <w:fldChar w:fldCharType="separate"/>
            </w:r>
            <w:r>
              <w:rPr>
                <w:noProof/>
                <w:webHidden/>
              </w:rPr>
              <w:t>11</w:t>
            </w:r>
            <w:r w:rsidR="004F3452">
              <w:rPr>
                <w:noProof/>
                <w:webHidden/>
              </w:rPr>
              <w:fldChar w:fldCharType="end"/>
            </w:r>
          </w:hyperlink>
        </w:p>
        <w:p w14:paraId="0D7652FE"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32" w:history="1">
            <w:r w:rsidR="004F3452" w:rsidRPr="002E5DDF">
              <w:rPr>
                <w:rStyle w:val="Hyperlink"/>
                <w:noProof/>
              </w:rPr>
              <w:t>1.1 MUNICIPAL MANAGER'S OVERVIEW</w:t>
            </w:r>
            <w:r w:rsidR="004F3452">
              <w:rPr>
                <w:noProof/>
                <w:webHidden/>
              </w:rPr>
              <w:tab/>
            </w:r>
            <w:r w:rsidR="004F3452">
              <w:rPr>
                <w:noProof/>
                <w:webHidden/>
              </w:rPr>
              <w:fldChar w:fldCharType="begin"/>
            </w:r>
            <w:r w:rsidR="004F3452">
              <w:rPr>
                <w:noProof/>
                <w:webHidden/>
              </w:rPr>
              <w:instrText xml:space="preserve"> PAGEREF _Toc473031432 \h </w:instrText>
            </w:r>
            <w:r w:rsidR="004F3452">
              <w:rPr>
                <w:noProof/>
                <w:webHidden/>
              </w:rPr>
            </w:r>
            <w:r w:rsidR="004F3452">
              <w:rPr>
                <w:noProof/>
                <w:webHidden/>
              </w:rPr>
              <w:fldChar w:fldCharType="separate"/>
            </w:r>
            <w:r>
              <w:rPr>
                <w:noProof/>
                <w:webHidden/>
              </w:rPr>
              <w:t>11</w:t>
            </w:r>
            <w:r w:rsidR="004F3452">
              <w:rPr>
                <w:noProof/>
                <w:webHidden/>
              </w:rPr>
              <w:fldChar w:fldCharType="end"/>
            </w:r>
          </w:hyperlink>
        </w:p>
        <w:p w14:paraId="0F5A9C97" w14:textId="72235F58"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33" w:history="1">
            <w:r w:rsidR="004F3452" w:rsidRPr="002E5DDF">
              <w:rPr>
                <w:rStyle w:val="Hyperlink"/>
                <w:noProof/>
              </w:rPr>
              <w:t>1.2 MUNICIPAL FUNCTIONS, POPULATION AND ENVIRONMENTAL OVERVIEW</w:t>
            </w:r>
            <w:r w:rsidR="004F3452">
              <w:rPr>
                <w:noProof/>
                <w:webHidden/>
              </w:rPr>
              <w:tab/>
            </w:r>
            <w:r w:rsidR="004F3452">
              <w:rPr>
                <w:noProof/>
                <w:webHidden/>
              </w:rPr>
              <w:fldChar w:fldCharType="begin"/>
            </w:r>
            <w:r w:rsidR="004F3452">
              <w:rPr>
                <w:noProof/>
                <w:webHidden/>
              </w:rPr>
              <w:instrText xml:space="preserve"> PAGEREF _Toc473031433 \h </w:instrText>
            </w:r>
            <w:r w:rsidR="004F3452">
              <w:rPr>
                <w:noProof/>
                <w:webHidden/>
              </w:rPr>
            </w:r>
            <w:r w:rsidR="004F3452">
              <w:rPr>
                <w:noProof/>
                <w:webHidden/>
              </w:rPr>
              <w:fldChar w:fldCharType="separate"/>
            </w:r>
            <w:r>
              <w:rPr>
                <w:noProof/>
                <w:webHidden/>
              </w:rPr>
              <w:t>11</w:t>
            </w:r>
            <w:r w:rsidR="004F3452">
              <w:rPr>
                <w:noProof/>
                <w:webHidden/>
              </w:rPr>
              <w:fldChar w:fldCharType="end"/>
            </w:r>
          </w:hyperlink>
        </w:p>
        <w:p w14:paraId="2235F6D1"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34" w:history="1">
            <w:r w:rsidR="004F3452" w:rsidRPr="002E5DDF">
              <w:rPr>
                <w:rStyle w:val="Hyperlink"/>
                <w:noProof/>
              </w:rPr>
              <w:t>1.3 SERVICE DELIVERY OVERVIEW</w:t>
            </w:r>
            <w:r w:rsidR="004F3452">
              <w:rPr>
                <w:noProof/>
                <w:webHidden/>
              </w:rPr>
              <w:tab/>
            </w:r>
            <w:r w:rsidR="004F3452">
              <w:rPr>
                <w:noProof/>
                <w:webHidden/>
              </w:rPr>
              <w:fldChar w:fldCharType="begin"/>
            </w:r>
            <w:r w:rsidR="004F3452">
              <w:rPr>
                <w:noProof/>
                <w:webHidden/>
              </w:rPr>
              <w:instrText xml:space="preserve"> PAGEREF _Toc473031434 \h </w:instrText>
            </w:r>
            <w:r w:rsidR="004F3452">
              <w:rPr>
                <w:noProof/>
                <w:webHidden/>
              </w:rPr>
            </w:r>
            <w:r w:rsidR="004F3452">
              <w:rPr>
                <w:noProof/>
                <w:webHidden/>
              </w:rPr>
              <w:fldChar w:fldCharType="separate"/>
            </w:r>
            <w:r>
              <w:rPr>
                <w:noProof/>
                <w:webHidden/>
              </w:rPr>
              <w:t>15</w:t>
            </w:r>
            <w:r w:rsidR="004F3452">
              <w:rPr>
                <w:noProof/>
                <w:webHidden/>
              </w:rPr>
              <w:fldChar w:fldCharType="end"/>
            </w:r>
          </w:hyperlink>
        </w:p>
        <w:p w14:paraId="0B4A7EFB"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35" w:history="1">
            <w:r w:rsidR="004F3452" w:rsidRPr="002E5DDF">
              <w:rPr>
                <w:rStyle w:val="Hyperlink"/>
                <w:noProof/>
              </w:rPr>
              <w:t>1.4 FINANCIAL HEALTH OVERVIEW</w:t>
            </w:r>
            <w:r w:rsidR="004F3452">
              <w:rPr>
                <w:noProof/>
                <w:webHidden/>
              </w:rPr>
              <w:tab/>
            </w:r>
            <w:r w:rsidR="004F3452">
              <w:rPr>
                <w:noProof/>
                <w:webHidden/>
              </w:rPr>
              <w:fldChar w:fldCharType="begin"/>
            </w:r>
            <w:r w:rsidR="004F3452">
              <w:rPr>
                <w:noProof/>
                <w:webHidden/>
              </w:rPr>
              <w:instrText xml:space="preserve"> PAGEREF _Toc473031435 \h </w:instrText>
            </w:r>
            <w:r w:rsidR="004F3452">
              <w:rPr>
                <w:noProof/>
                <w:webHidden/>
              </w:rPr>
            </w:r>
            <w:r w:rsidR="004F3452">
              <w:rPr>
                <w:noProof/>
                <w:webHidden/>
              </w:rPr>
              <w:fldChar w:fldCharType="separate"/>
            </w:r>
            <w:r>
              <w:rPr>
                <w:noProof/>
                <w:webHidden/>
              </w:rPr>
              <w:t>17</w:t>
            </w:r>
            <w:r w:rsidR="004F3452">
              <w:rPr>
                <w:noProof/>
                <w:webHidden/>
              </w:rPr>
              <w:fldChar w:fldCharType="end"/>
            </w:r>
          </w:hyperlink>
        </w:p>
        <w:p w14:paraId="43F6087F"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36" w:history="1">
            <w:r w:rsidR="004F3452" w:rsidRPr="002E5DDF">
              <w:rPr>
                <w:rStyle w:val="Hyperlink"/>
                <w:noProof/>
              </w:rPr>
              <w:t>1.5 ORGANISATIONAL DEVELOPMENT OVERVIEW</w:t>
            </w:r>
            <w:r w:rsidR="004F3452">
              <w:rPr>
                <w:noProof/>
                <w:webHidden/>
              </w:rPr>
              <w:tab/>
            </w:r>
            <w:r w:rsidR="004F3452">
              <w:rPr>
                <w:noProof/>
                <w:webHidden/>
              </w:rPr>
              <w:fldChar w:fldCharType="begin"/>
            </w:r>
            <w:r w:rsidR="004F3452">
              <w:rPr>
                <w:noProof/>
                <w:webHidden/>
              </w:rPr>
              <w:instrText xml:space="preserve"> PAGEREF _Toc473031436 \h </w:instrText>
            </w:r>
            <w:r w:rsidR="004F3452">
              <w:rPr>
                <w:noProof/>
                <w:webHidden/>
              </w:rPr>
            </w:r>
            <w:r w:rsidR="004F3452">
              <w:rPr>
                <w:noProof/>
                <w:webHidden/>
              </w:rPr>
              <w:fldChar w:fldCharType="separate"/>
            </w:r>
            <w:r>
              <w:rPr>
                <w:noProof/>
                <w:webHidden/>
              </w:rPr>
              <w:t>18</w:t>
            </w:r>
            <w:r w:rsidR="004F3452">
              <w:rPr>
                <w:noProof/>
                <w:webHidden/>
              </w:rPr>
              <w:fldChar w:fldCharType="end"/>
            </w:r>
          </w:hyperlink>
        </w:p>
        <w:p w14:paraId="50B0DB82"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37" w:history="1">
            <w:r w:rsidR="004F3452" w:rsidRPr="002E5DDF">
              <w:rPr>
                <w:rStyle w:val="Hyperlink"/>
                <w:noProof/>
              </w:rPr>
              <w:t>1.6 AUDITOR GENERAL REPORT</w:t>
            </w:r>
            <w:r w:rsidR="004F3452">
              <w:rPr>
                <w:noProof/>
                <w:webHidden/>
              </w:rPr>
              <w:tab/>
            </w:r>
            <w:r w:rsidR="004F3452">
              <w:rPr>
                <w:noProof/>
                <w:webHidden/>
              </w:rPr>
              <w:fldChar w:fldCharType="begin"/>
            </w:r>
            <w:r w:rsidR="004F3452">
              <w:rPr>
                <w:noProof/>
                <w:webHidden/>
              </w:rPr>
              <w:instrText xml:space="preserve"> PAGEREF _Toc473031437 \h </w:instrText>
            </w:r>
            <w:r w:rsidR="004F3452">
              <w:rPr>
                <w:noProof/>
                <w:webHidden/>
              </w:rPr>
            </w:r>
            <w:r w:rsidR="004F3452">
              <w:rPr>
                <w:noProof/>
                <w:webHidden/>
              </w:rPr>
              <w:fldChar w:fldCharType="separate"/>
            </w:r>
            <w:r>
              <w:rPr>
                <w:noProof/>
                <w:webHidden/>
              </w:rPr>
              <w:t>19</w:t>
            </w:r>
            <w:r w:rsidR="004F3452">
              <w:rPr>
                <w:noProof/>
                <w:webHidden/>
              </w:rPr>
              <w:fldChar w:fldCharType="end"/>
            </w:r>
          </w:hyperlink>
        </w:p>
        <w:p w14:paraId="2BE1EF3B"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38" w:history="1">
            <w:r w:rsidR="004F3452" w:rsidRPr="002E5DDF">
              <w:rPr>
                <w:rStyle w:val="Hyperlink"/>
                <w:noProof/>
              </w:rPr>
              <w:t>1.7 STATUORY ANNUAL REPORT PROCESS</w:t>
            </w:r>
            <w:r w:rsidR="004F3452">
              <w:rPr>
                <w:noProof/>
                <w:webHidden/>
              </w:rPr>
              <w:tab/>
            </w:r>
            <w:r w:rsidR="004F3452">
              <w:rPr>
                <w:noProof/>
                <w:webHidden/>
              </w:rPr>
              <w:fldChar w:fldCharType="begin"/>
            </w:r>
            <w:r w:rsidR="004F3452">
              <w:rPr>
                <w:noProof/>
                <w:webHidden/>
              </w:rPr>
              <w:instrText xml:space="preserve"> PAGEREF _Toc473031438 \h </w:instrText>
            </w:r>
            <w:r w:rsidR="004F3452">
              <w:rPr>
                <w:noProof/>
                <w:webHidden/>
              </w:rPr>
            </w:r>
            <w:r w:rsidR="004F3452">
              <w:rPr>
                <w:noProof/>
                <w:webHidden/>
              </w:rPr>
              <w:fldChar w:fldCharType="separate"/>
            </w:r>
            <w:r>
              <w:rPr>
                <w:noProof/>
                <w:webHidden/>
              </w:rPr>
              <w:t>20</w:t>
            </w:r>
            <w:r w:rsidR="004F3452">
              <w:rPr>
                <w:noProof/>
                <w:webHidden/>
              </w:rPr>
              <w:fldChar w:fldCharType="end"/>
            </w:r>
          </w:hyperlink>
        </w:p>
        <w:p w14:paraId="15A37E95"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39" w:history="1">
            <w:r w:rsidR="004F3452" w:rsidRPr="002E5DDF">
              <w:rPr>
                <w:rStyle w:val="Hyperlink"/>
                <w:noProof/>
              </w:rPr>
              <w:t>CHAPTER 2 - GOVERNANCE</w:t>
            </w:r>
            <w:r w:rsidR="004F3452">
              <w:rPr>
                <w:noProof/>
                <w:webHidden/>
              </w:rPr>
              <w:tab/>
            </w:r>
            <w:r w:rsidR="004F3452">
              <w:rPr>
                <w:noProof/>
                <w:webHidden/>
              </w:rPr>
              <w:fldChar w:fldCharType="begin"/>
            </w:r>
            <w:r w:rsidR="004F3452">
              <w:rPr>
                <w:noProof/>
                <w:webHidden/>
              </w:rPr>
              <w:instrText xml:space="preserve"> PAGEREF _Toc473031439 \h </w:instrText>
            </w:r>
            <w:r w:rsidR="004F3452">
              <w:rPr>
                <w:noProof/>
                <w:webHidden/>
              </w:rPr>
            </w:r>
            <w:r w:rsidR="004F3452">
              <w:rPr>
                <w:noProof/>
                <w:webHidden/>
              </w:rPr>
              <w:fldChar w:fldCharType="separate"/>
            </w:r>
            <w:r>
              <w:rPr>
                <w:noProof/>
                <w:webHidden/>
              </w:rPr>
              <w:t>21</w:t>
            </w:r>
            <w:r w:rsidR="004F3452">
              <w:rPr>
                <w:noProof/>
                <w:webHidden/>
              </w:rPr>
              <w:fldChar w:fldCharType="end"/>
            </w:r>
          </w:hyperlink>
        </w:p>
        <w:p w14:paraId="3C3BCCEE"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40" w:history="1">
            <w:r w:rsidR="004F3452" w:rsidRPr="002E5DDF">
              <w:rPr>
                <w:rStyle w:val="Hyperlink"/>
                <w:noProof/>
              </w:rPr>
              <w:t>COMPONENT A: POLITICAL AND ADMINISTRATIVE GOVERNANCE</w:t>
            </w:r>
            <w:r w:rsidR="004F3452">
              <w:rPr>
                <w:noProof/>
                <w:webHidden/>
              </w:rPr>
              <w:tab/>
            </w:r>
            <w:r w:rsidR="004F3452">
              <w:rPr>
                <w:noProof/>
                <w:webHidden/>
              </w:rPr>
              <w:fldChar w:fldCharType="begin"/>
            </w:r>
            <w:r w:rsidR="004F3452">
              <w:rPr>
                <w:noProof/>
                <w:webHidden/>
              </w:rPr>
              <w:instrText xml:space="preserve"> PAGEREF _Toc473031440 \h </w:instrText>
            </w:r>
            <w:r w:rsidR="004F3452">
              <w:rPr>
                <w:noProof/>
                <w:webHidden/>
              </w:rPr>
            </w:r>
            <w:r w:rsidR="004F3452">
              <w:rPr>
                <w:noProof/>
                <w:webHidden/>
              </w:rPr>
              <w:fldChar w:fldCharType="separate"/>
            </w:r>
            <w:r>
              <w:rPr>
                <w:noProof/>
                <w:webHidden/>
              </w:rPr>
              <w:t>21</w:t>
            </w:r>
            <w:r w:rsidR="004F3452">
              <w:rPr>
                <w:noProof/>
                <w:webHidden/>
              </w:rPr>
              <w:fldChar w:fldCharType="end"/>
            </w:r>
          </w:hyperlink>
        </w:p>
        <w:p w14:paraId="5D31A625"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41" w:history="1">
            <w:r w:rsidR="004F3452" w:rsidRPr="002E5DDF">
              <w:rPr>
                <w:rStyle w:val="Hyperlink"/>
                <w:noProof/>
              </w:rPr>
              <w:t>2.1. POLITICAL GOVERNANCE</w:t>
            </w:r>
            <w:r w:rsidR="004F3452">
              <w:rPr>
                <w:noProof/>
                <w:webHidden/>
              </w:rPr>
              <w:tab/>
            </w:r>
            <w:r w:rsidR="004F3452">
              <w:rPr>
                <w:noProof/>
                <w:webHidden/>
              </w:rPr>
              <w:fldChar w:fldCharType="begin"/>
            </w:r>
            <w:r w:rsidR="004F3452">
              <w:rPr>
                <w:noProof/>
                <w:webHidden/>
              </w:rPr>
              <w:instrText xml:space="preserve"> PAGEREF _Toc473031441 \h </w:instrText>
            </w:r>
            <w:r w:rsidR="004F3452">
              <w:rPr>
                <w:noProof/>
                <w:webHidden/>
              </w:rPr>
            </w:r>
            <w:r w:rsidR="004F3452">
              <w:rPr>
                <w:noProof/>
                <w:webHidden/>
              </w:rPr>
              <w:fldChar w:fldCharType="separate"/>
            </w:r>
            <w:r>
              <w:rPr>
                <w:noProof/>
                <w:webHidden/>
              </w:rPr>
              <w:t>22</w:t>
            </w:r>
            <w:r w:rsidR="004F3452">
              <w:rPr>
                <w:noProof/>
                <w:webHidden/>
              </w:rPr>
              <w:fldChar w:fldCharType="end"/>
            </w:r>
          </w:hyperlink>
        </w:p>
        <w:p w14:paraId="54BFB18E"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42" w:history="1">
            <w:r w:rsidR="004F3452" w:rsidRPr="002E5DDF">
              <w:rPr>
                <w:rStyle w:val="Hyperlink"/>
                <w:noProof/>
              </w:rPr>
              <w:t>2.2 ADMINISTRATIVE GOVERNANCE</w:t>
            </w:r>
            <w:r w:rsidR="004F3452">
              <w:rPr>
                <w:noProof/>
                <w:webHidden/>
              </w:rPr>
              <w:tab/>
            </w:r>
            <w:r w:rsidR="004F3452">
              <w:rPr>
                <w:noProof/>
                <w:webHidden/>
              </w:rPr>
              <w:fldChar w:fldCharType="begin"/>
            </w:r>
            <w:r w:rsidR="004F3452">
              <w:rPr>
                <w:noProof/>
                <w:webHidden/>
              </w:rPr>
              <w:instrText xml:space="preserve"> PAGEREF _Toc473031442 \h </w:instrText>
            </w:r>
            <w:r w:rsidR="004F3452">
              <w:rPr>
                <w:noProof/>
                <w:webHidden/>
              </w:rPr>
            </w:r>
            <w:r w:rsidR="004F3452">
              <w:rPr>
                <w:noProof/>
                <w:webHidden/>
              </w:rPr>
              <w:fldChar w:fldCharType="separate"/>
            </w:r>
            <w:r>
              <w:rPr>
                <w:noProof/>
                <w:webHidden/>
              </w:rPr>
              <w:t>25</w:t>
            </w:r>
            <w:r w:rsidR="004F3452">
              <w:rPr>
                <w:noProof/>
                <w:webHidden/>
              </w:rPr>
              <w:fldChar w:fldCharType="end"/>
            </w:r>
          </w:hyperlink>
        </w:p>
        <w:p w14:paraId="590B85CD"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43" w:history="1">
            <w:r w:rsidR="004F3452" w:rsidRPr="002E5DDF">
              <w:rPr>
                <w:rStyle w:val="Hyperlink"/>
                <w:noProof/>
              </w:rPr>
              <w:t>COMPONENT B: INTERGOVERNMENTAL RELATIONS</w:t>
            </w:r>
            <w:r w:rsidR="004F3452">
              <w:rPr>
                <w:noProof/>
                <w:webHidden/>
              </w:rPr>
              <w:tab/>
            </w:r>
            <w:r w:rsidR="004F3452">
              <w:rPr>
                <w:noProof/>
                <w:webHidden/>
              </w:rPr>
              <w:fldChar w:fldCharType="begin"/>
            </w:r>
            <w:r w:rsidR="004F3452">
              <w:rPr>
                <w:noProof/>
                <w:webHidden/>
              </w:rPr>
              <w:instrText xml:space="preserve"> PAGEREF _Toc473031443 \h </w:instrText>
            </w:r>
            <w:r w:rsidR="004F3452">
              <w:rPr>
                <w:noProof/>
                <w:webHidden/>
              </w:rPr>
            </w:r>
            <w:r w:rsidR="004F3452">
              <w:rPr>
                <w:noProof/>
                <w:webHidden/>
              </w:rPr>
              <w:fldChar w:fldCharType="separate"/>
            </w:r>
            <w:r>
              <w:rPr>
                <w:noProof/>
                <w:webHidden/>
              </w:rPr>
              <w:t>29</w:t>
            </w:r>
            <w:r w:rsidR="004F3452">
              <w:rPr>
                <w:noProof/>
                <w:webHidden/>
              </w:rPr>
              <w:fldChar w:fldCharType="end"/>
            </w:r>
          </w:hyperlink>
        </w:p>
        <w:p w14:paraId="2A18F4EC"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44" w:history="1">
            <w:r w:rsidR="004F3452" w:rsidRPr="002E5DDF">
              <w:rPr>
                <w:rStyle w:val="Hyperlink"/>
                <w:noProof/>
              </w:rPr>
              <w:t>2.3 INTERGOVERNMENTAL RELATIONS</w:t>
            </w:r>
            <w:r w:rsidR="004F3452">
              <w:rPr>
                <w:noProof/>
                <w:webHidden/>
              </w:rPr>
              <w:tab/>
            </w:r>
            <w:r w:rsidR="004F3452">
              <w:rPr>
                <w:noProof/>
                <w:webHidden/>
              </w:rPr>
              <w:fldChar w:fldCharType="begin"/>
            </w:r>
            <w:r w:rsidR="004F3452">
              <w:rPr>
                <w:noProof/>
                <w:webHidden/>
              </w:rPr>
              <w:instrText xml:space="preserve"> PAGEREF _Toc473031444 \h </w:instrText>
            </w:r>
            <w:r w:rsidR="004F3452">
              <w:rPr>
                <w:noProof/>
                <w:webHidden/>
              </w:rPr>
            </w:r>
            <w:r w:rsidR="004F3452">
              <w:rPr>
                <w:noProof/>
                <w:webHidden/>
              </w:rPr>
              <w:fldChar w:fldCharType="separate"/>
            </w:r>
            <w:r>
              <w:rPr>
                <w:noProof/>
                <w:webHidden/>
              </w:rPr>
              <w:t>29</w:t>
            </w:r>
            <w:r w:rsidR="004F3452">
              <w:rPr>
                <w:noProof/>
                <w:webHidden/>
              </w:rPr>
              <w:fldChar w:fldCharType="end"/>
            </w:r>
          </w:hyperlink>
        </w:p>
        <w:p w14:paraId="1A78C758"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45" w:history="1">
            <w:r w:rsidR="004F3452" w:rsidRPr="002E5DDF">
              <w:rPr>
                <w:rStyle w:val="Hyperlink"/>
                <w:noProof/>
              </w:rPr>
              <w:t>COMPONENT C: PUBLIC ACCONTABILITY AND PARTICIPATION</w:t>
            </w:r>
            <w:r w:rsidR="004F3452">
              <w:rPr>
                <w:noProof/>
                <w:webHidden/>
              </w:rPr>
              <w:tab/>
            </w:r>
            <w:r w:rsidR="004F3452">
              <w:rPr>
                <w:noProof/>
                <w:webHidden/>
              </w:rPr>
              <w:fldChar w:fldCharType="begin"/>
            </w:r>
            <w:r w:rsidR="004F3452">
              <w:rPr>
                <w:noProof/>
                <w:webHidden/>
              </w:rPr>
              <w:instrText xml:space="preserve"> PAGEREF _Toc473031445 \h </w:instrText>
            </w:r>
            <w:r w:rsidR="004F3452">
              <w:rPr>
                <w:noProof/>
                <w:webHidden/>
              </w:rPr>
            </w:r>
            <w:r w:rsidR="004F3452">
              <w:rPr>
                <w:noProof/>
                <w:webHidden/>
              </w:rPr>
              <w:fldChar w:fldCharType="separate"/>
            </w:r>
            <w:r>
              <w:rPr>
                <w:noProof/>
                <w:webHidden/>
              </w:rPr>
              <w:t>29</w:t>
            </w:r>
            <w:r w:rsidR="004F3452">
              <w:rPr>
                <w:noProof/>
                <w:webHidden/>
              </w:rPr>
              <w:fldChar w:fldCharType="end"/>
            </w:r>
          </w:hyperlink>
        </w:p>
        <w:p w14:paraId="26844AFE"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46" w:history="1">
            <w:r w:rsidR="004F3452" w:rsidRPr="002E5DDF">
              <w:rPr>
                <w:rStyle w:val="Hyperlink"/>
                <w:noProof/>
              </w:rPr>
              <w:t>2.4 PUBLIC MEETINGS</w:t>
            </w:r>
            <w:r w:rsidR="004F3452">
              <w:rPr>
                <w:noProof/>
                <w:webHidden/>
              </w:rPr>
              <w:tab/>
            </w:r>
            <w:r w:rsidR="004F3452">
              <w:rPr>
                <w:noProof/>
                <w:webHidden/>
              </w:rPr>
              <w:fldChar w:fldCharType="begin"/>
            </w:r>
            <w:r w:rsidR="004F3452">
              <w:rPr>
                <w:noProof/>
                <w:webHidden/>
              </w:rPr>
              <w:instrText xml:space="preserve"> PAGEREF _Toc473031446 \h </w:instrText>
            </w:r>
            <w:r w:rsidR="004F3452">
              <w:rPr>
                <w:noProof/>
                <w:webHidden/>
              </w:rPr>
            </w:r>
            <w:r w:rsidR="004F3452">
              <w:rPr>
                <w:noProof/>
                <w:webHidden/>
              </w:rPr>
              <w:fldChar w:fldCharType="separate"/>
            </w:r>
            <w:r>
              <w:rPr>
                <w:noProof/>
                <w:webHidden/>
              </w:rPr>
              <w:t>30</w:t>
            </w:r>
            <w:r w:rsidR="004F3452">
              <w:rPr>
                <w:noProof/>
                <w:webHidden/>
              </w:rPr>
              <w:fldChar w:fldCharType="end"/>
            </w:r>
          </w:hyperlink>
        </w:p>
        <w:p w14:paraId="3C3DCBD0"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47" w:history="1">
            <w:r w:rsidR="004F3452" w:rsidRPr="002E5DDF">
              <w:rPr>
                <w:rStyle w:val="Hyperlink"/>
                <w:noProof/>
              </w:rPr>
              <w:t>2.5 IDP PARTICIPATIon AND ALIGNMENT</w:t>
            </w:r>
            <w:r w:rsidR="004F3452">
              <w:rPr>
                <w:noProof/>
                <w:webHidden/>
              </w:rPr>
              <w:tab/>
            </w:r>
            <w:r w:rsidR="004F3452">
              <w:rPr>
                <w:noProof/>
                <w:webHidden/>
              </w:rPr>
              <w:fldChar w:fldCharType="begin"/>
            </w:r>
            <w:r w:rsidR="004F3452">
              <w:rPr>
                <w:noProof/>
                <w:webHidden/>
              </w:rPr>
              <w:instrText xml:space="preserve"> PAGEREF _Toc473031447 \h </w:instrText>
            </w:r>
            <w:r w:rsidR="004F3452">
              <w:rPr>
                <w:noProof/>
                <w:webHidden/>
              </w:rPr>
            </w:r>
            <w:r w:rsidR="004F3452">
              <w:rPr>
                <w:noProof/>
                <w:webHidden/>
              </w:rPr>
              <w:fldChar w:fldCharType="separate"/>
            </w:r>
            <w:r>
              <w:rPr>
                <w:noProof/>
                <w:webHidden/>
              </w:rPr>
              <w:t>32</w:t>
            </w:r>
            <w:r w:rsidR="004F3452">
              <w:rPr>
                <w:noProof/>
                <w:webHidden/>
              </w:rPr>
              <w:fldChar w:fldCharType="end"/>
            </w:r>
          </w:hyperlink>
        </w:p>
        <w:p w14:paraId="29C0C6BA"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48" w:history="1">
            <w:r w:rsidR="004F3452" w:rsidRPr="002E5DDF">
              <w:rPr>
                <w:rStyle w:val="Hyperlink"/>
                <w:noProof/>
              </w:rPr>
              <w:t>COMPOTENT D: CORPORATE GOVERNANCE</w:t>
            </w:r>
            <w:r w:rsidR="004F3452">
              <w:rPr>
                <w:noProof/>
                <w:webHidden/>
              </w:rPr>
              <w:tab/>
            </w:r>
            <w:r w:rsidR="004F3452">
              <w:rPr>
                <w:noProof/>
                <w:webHidden/>
              </w:rPr>
              <w:fldChar w:fldCharType="begin"/>
            </w:r>
            <w:r w:rsidR="004F3452">
              <w:rPr>
                <w:noProof/>
                <w:webHidden/>
              </w:rPr>
              <w:instrText xml:space="preserve"> PAGEREF _Toc473031448 \h </w:instrText>
            </w:r>
            <w:r w:rsidR="004F3452">
              <w:rPr>
                <w:noProof/>
                <w:webHidden/>
              </w:rPr>
            </w:r>
            <w:r w:rsidR="004F3452">
              <w:rPr>
                <w:noProof/>
                <w:webHidden/>
              </w:rPr>
              <w:fldChar w:fldCharType="separate"/>
            </w:r>
            <w:r>
              <w:rPr>
                <w:noProof/>
                <w:webHidden/>
              </w:rPr>
              <w:t>32</w:t>
            </w:r>
            <w:r w:rsidR="004F3452">
              <w:rPr>
                <w:noProof/>
                <w:webHidden/>
              </w:rPr>
              <w:fldChar w:fldCharType="end"/>
            </w:r>
          </w:hyperlink>
        </w:p>
        <w:p w14:paraId="63949114"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49" w:history="1">
            <w:r w:rsidR="004F3452" w:rsidRPr="002E5DDF">
              <w:rPr>
                <w:rStyle w:val="Hyperlink"/>
                <w:noProof/>
              </w:rPr>
              <w:t>2.6 RISK MANAGEMENT</w:t>
            </w:r>
            <w:r w:rsidR="004F3452">
              <w:rPr>
                <w:noProof/>
                <w:webHidden/>
              </w:rPr>
              <w:tab/>
            </w:r>
            <w:r w:rsidR="004F3452">
              <w:rPr>
                <w:noProof/>
                <w:webHidden/>
              </w:rPr>
              <w:fldChar w:fldCharType="begin"/>
            </w:r>
            <w:r w:rsidR="004F3452">
              <w:rPr>
                <w:noProof/>
                <w:webHidden/>
              </w:rPr>
              <w:instrText xml:space="preserve"> PAGEREF _Toc473031449 \h </w:instrText>
            </w:r>
            <w:r w:rsidR="004F3452">
              <w:rPr>
                <w:noProof/>
                <w:webHidden/>
              </w:rPr>
            </w:r>
            <w:r w:rsidR="004F3452">
              <w:rPr>
                <w:noProof/>
                <w:webHidden/>
              </w:rPr>
              <w:fldChar w:fldCharType="separate"/>
            </w:r>
            <w:r>
              <w:rPr>
                <w:noProof/>
                <w:webHidden/>
              </w:rPr>
              <w:t>34</w:t>
            </w:r>
            <w:r w:rsidR="004F3452">
              <w:rPr>
                <w:noProof/>
                <w:webHidden/>
              </w:rPr>
              <w:fldChar w:fldCharType="end"/>
            </w:r>
          </w:hyperlink>
        </w:p>
        <w:p w14:paraId="558E9F5B"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50" w:history="1">
            <w:r w:rsidR="004F3452" w:rsidRPr="002E5DDF">
              <w:rPr>
                <w:rStyle w:val="Hyperlink"/>
                <w:noProof/>
              </w:rPr>
              <w:t>2.7 ANTI-CORRUPTION AND FRAUD</w:t>
            </w:r>
            <w:r w:rsidR="004F3452">
              <w:rPr>
                <w:noProof/>
                <w:webHidden/>
              </w:rPr>
              <w:tab/>
            </w:r>
            <w:r w:rsidR="004F3452">
              <w:rPr>
                <w:noProof/>
                <w:webHidden/>
              </w:rPr>
              <w:fldChar w:fldCharType="begin"/>
            </w:r>
            <w:r w:rsidR="004F3452">
              <w:rPr>
                <w:noProof/>
                <w:webHidden/>
              </w:rPr>
              <w:instrText xml:space="preserve"> PAGEREF _Toc473031450 \h </w:instrText>
            </w:r>
            <w:r w:rsidR="004F3452">
              <w:rPr>
                <w:noProof/>
                <w:webHidden/>
              </w:rPr>
            </w:r>
            <w:r w:rsidR="004F3452">
              <w:rPr>
                <w:noProof/>
                <w:webHidden/>
              </w:rPr>
              <w:fldChar w:fldCharType="separate"/>
            </w:r>
            <w:r>
              <w:rPr>
                <w:noProof/>
                <w:webHidden/>
              </w:rPr>
              <w:t>36</w:t>
            </w:r>
            <w:r w:rsidR="004F3452">
              <w:rPr>
                <w:noProof/>
                <w:webHidden/>
              </w:rPr>
              <w:fldChar w:fldCharType="end"/>
            </w:r>
          </w:hyperlink>
        </w:p>
        <w:p w14:paraId="5B843FE5"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51" w:history="1">
            <w:r w:rsidR="004F3452" w:rsidRPr="002E5DDF">
              <w:rPr>
                <w:rStyle w:val="Hyperlink"/>
                <w:noProof/>
              </w:rPr>
              <w:t>2.8 SUPPLY CHAIN MANAGEMENT</w:t>
            </w:r>
            <w:r w:rsidR="004F3452">
              <w:rPr>
                <w:noProof/>
                <w:webHidden/>
              </w:rPr>
              <w:tab/>
            </w:r>
            <w:r w:rsidR="004F3452">
              <w:rPr>
                <w:noProof/>
                <w:webHidden/>
              </w:rPr>
              <w:fldChar w:fldCharType="begin"/>
            </w:r>
            <w:r w:rsidR="004F3452">
              <w:rPr>
                <w:noProof/>
                <w:webHidden/>
              </w:rPr>
              <w:instrText xml:space="preserve"> PAGEREF _Toc473031451 \h </w:instrText>
            </w:r>
            <w:r w:rsidR="004F3452">
              <w:rPr>
                <w:noProof/>
                <w:webHidden/>
              </w:rPr>
            </w:r>
            <w:r w:rsidR="004F3452">
              <w:rPr>
                <w:noProof/>
                <w:webHidden/>
              </w:rPr>
              <w:fldChar w:fldCharType="separate"/>
            </w:r>
            <w:r>
              <w:rPr>
                <w:noProof/>
                <w:webHidden/>
              </w:rPr>
              <w:t>37</w:t>
            </w:r>
            <w:r w:rsidR="004F3452">
              <w:rPr>
                <w:noProof/>
                <w:webHidden/>
              </w:rPr>
              <w:fldChar w:fldCharType="end"/>
            </w:r>
          </w:hyperlink>
        </w:p>
        <w:p w14:paraId="7B942C39"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52" w:history="1">
            <w:r w:rsidR="004F3452" w:rsidRPr="002E5DDF">
              <w:rPr>
                <w:rStyle w:val="Hyperlink"/>
                <w:noProof/>
              </w:rPr>
              <w:t>2.9 BY-LAWS</w:t>
            </w:r>
            <w:r w:rsidR="004F3452">
              <w:rPr>
                <w:noProof/>
                <w:webHidden/>
              </w:rPr>
              <w:tab/>
            </w:r>
            <w:r w:rsidR="004F3452">
              <w:rPr>
                <w:noProof/>
                <w:webHidden/>
              </w:rPr>
              <w:fldChar w:fldCharType="begin"/>
            </w:r>
            <w:r w:rsidR="004F3452">
              <w:rPr>
                <w:noProof/>
                <w:webHidden/>
              </w:rPr>
              <w:instrText xml:space="preserve"> PAGEREF _Toc473031452 \h </w:instrText>
            </w:r>
            <w:r w:rsidR="004F3452">
              <w:rPr>
                <w:noProof/>
                <w:webHidden/>
              </w:rPr>
            </w:r>
            <w:r w:rsidR="004F3452">
              <w:rPr>
                <w:noProof/>
                <w:webHidden/>
              </w:rPr>
              <w:fldChar w:fldCharType="separate"/>
            </w:r>
            <w:r>
              <w:rPr>
                <w:noProof/>
                <w:webHidden/>
              </w:rPr>
              <w:t>38</w:t>
            </w:r>
            <w:r w:rsidR="004F3452">
              <w:rPr>
                <w:noProof/>
                <w:webHidden/>
              </w:rPr>
              <w:fldChar w:fldCharType="end"/>
            </w:r>
          </w:hyperlink>
        </w:p>
        <w:p w14:paraId="7E718675"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53" w:history="1">
            <w:r w:rsidR="004F3452" w:rsidRPr="002E5DDF">
              <w:rPr>
                <w:rStyle w:val="Hyperlink"/>
                <w:noProof/>
              </w:rPr>
              <w:t>2.10 WEBSITES</w:t>
            </w:r>
            <w:r w:rsidR="004F3452">
              <w:rPr>
                <w:noProof/>
                <w:webHidden/>
              </w:rPr>
              <w:tab/>
            </w:r>
            <w:r w:rsidR="004F3452">
              <w:rPr>
                <w:noProof/>
                <w:webHidden/>
              </w:rPr>
              <w:fldChar w:fldCharType="begin"/>
            </w:r>
            <w:r w:rsidR="004F3452">
              <w:rPr>
                <w:noProof/>
                <w:webHidden/>
              </w:rPr>
              <w:instrText xml:space="preserve"> PAGEREF _Toc473031453 \h </w:instrText>
            </w:r>
            <w:r w:rsidR="004F3452">
              <w:rPr>
                <w:noProof/>
                <w:webHidden/>
              </w:rPr>
            </w:r>
            <w:r w:rsidR="004F3452">
              <w:rPr>
                <w:noProof/>
                <w:webHidden/>
              </w:rPr>
              <w:fldChar w:fldCharType="separate"/>
            </w:r>
            <w:r>
              <w:rPr>
                <w:noProof/>
                <w:webHidden/>
              </w:rPr>
              <w:t>38</w:t>
            </w:r>
            <w:r w:rsidR="004F3452">
              <w:rPr>
                <w:noProof/>
                <w:webHidden/>
              </w:rPr>
              <w:fldChar w:fldCharType="end"/>
            </w:r>
          </w:hyperlink>
        </w:p>
        <w:p w14:paraId="64402B2A"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54" w:history="1">
            <w:r w:rsidR="004F3452" w:rsidRPr="002E5DDF">
              <w:rPr>
                <w:rStyle w:val="Hyperlink"/>
                <w:noProof/>
              </w:rPr>
              <w:t>2.11 PUBLIC SATISFACTION ON MUNICIPAL SERVICES</w:t>
            </w:r>
            <w:r w:rsidR="004F3452">
              <w:rPr>
                <w:noProof/>
                <w:webHidden/>
              </w:rPr>
              <w:tab/>
            </w:r>
            <w:r w:rsidR="004F3452">
              <w:rPr>
                <w:noProof/>
                <w:webHidden/>
              </w:rPr>
              <w:fldChar w:fldCharType="begin"/>
            </w:r>
            <w:r w:rsidR="004F3452">
              <w:rPr>
                <w:noProof/>
                <w:webHidden/>
              </w:rPr>
              <w:instrText xml:space="preserve"> PAGEREF _Toc473031454 \h </w:instrText>
            </w:r>
            <w:r w:rsidR="004F3452">
              <w:rPr>
                <w:noProof/>
                <w:webHidden/>
              </w:rPr>
            </w:r>
            <w:r w:rsidR="004F3452">
              <w:rPr>
                <w:noProof/>
                <w:webHidden/>
              </w:rPr>
              <w:fldChar w:fldCharType="separate"/>
            </w:r>
            <w:r>
              <w:rPr>
                <w:noProof/>
                <w:webHidden/>
              </w:rPr>
              <w:t>39</w:t>
            </w:r>
            <w:r w:rsidR="004F3452">
              <w:rPr>
                <w:noProof/>
                <w:webHidden/>
              </w:rPr>
              <w:fldChar w:fldCharType="end"/>
            </w:r>
          </w:hyperlink>
        </w:p>
        <w:p w14:paraId="0CC4E36C"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55" w:history="1">
            <w:r w:rsidR="004F3452" w:rsidRPr="002E5DDF">
              <w:rPr>
                <w:rStyle w:val="Hyperlink"/>
                <w:noProof/>
              </w:rPr>
              <w:t>CHAPTER 3: SERVICE DELIVERY</w:t>
            </w:r>
            <w:r w:rsidR="004F3452">
              <w:rPr>
                <w:noProof/>
                <w:webHidden/>
              </w:rPr>
              <w:tab/>
            </w:r>
            <w:r w:rsidR="004F3452">
              <w:rPr>
                <w:noProof/>
                <w:webHidden/>
              </w:rPr>
              <w:fldChar w:fldCharType="begin"/>
            </w:r>
            <w:r w:rsidR="004F3452">
              <w:rPr>
                <w:noProof/>
                <w:webHidden/>
              </w:rPr>
              <w:instrText xml:space="preserve"> PAGEREF _Toc473031455 \h </w:instrText>
            </w:r>
            <w:r w:rsidR="004F3452">
              <w:rPr>
                <w:noProof/>
                <w:webHidden/>
              </w:rPr>
            </w:r>
            <w:r w:rsidR="004F3452">
              <w:rPr>
                <w:noProof/>
                <w:webHidden/>
              </w:rPr>
              <w:fldChar w:fldCharType="separate"/>
            </w:r>
            <w:r>
              <w:rPr>
                <w:noProof/>
                <w:webHidden/>
              </w:rPr>
              <w:t>40</w:t>
            </w:r>
            <w:r w:rsidR="004F3452">
              <w:rPr>
                <w:noProof/>
                <w:webHidden/>
              </w:rPr>
              <w:fldChar w:fldCharType="end"/>
            </w:r>
          </w:hyperlink>
        </w:p>
        <w:p w14:paraId="78554EB1"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56" w:history="1">
            <w:r w:rsidR="004F3452" w:rsidRPr="002E5DDF">
              <w:rPr>
                <w:rStyle w:val="Hyperlink"/>
                <w:noProof/>
              </w:rPr>
              <w:t>COMPONENT A: BASIC SERVICES</w:t>
            </w:r>
            <w:r w:rsidR="004F3452">
              <w:rPr>
                <w:noProof/>
                <w:webHidden/>
              </w:rPr>
              <w:tab/>
            </w:r>
            <w:r w:rsidR="004F3452">
              <w:rPr>
                <w:noProof/>
                <w:webHidden/>
              </w:rPr>
              <w:fldChar w:fldCharType="begin"/>
            </w:r>
            <w:r w:rsidR="004F3452">
              <w:rPr>
                <w:noProof/>
                <w:webHidden/>
              </w:rPr>
              <w:instrText xml:space="preserve"> PAGEREF _Toc473031456 \h </w:instrText>
            </w:r>
            <w:r w:rsidR="004F3452">
              <w:rPr>
                <w:noProof/>
                <w:webHidden/>
              </w:rPr>
            </w:r>
            <w:r w:rsidR="004F3452">
              <w:rPr>
                <w:noProof/>
                <w:webHidden/>
              </w:rPr>
              <w:fldChar w:fldCharType="separate"/>
            </w:r>
            <w:r>
              <w:rPr>
                <w:noProof/>
                <w:webHidden/>
              </w:rPr>
              <w:t>40</w:t>
            </w:r>
            <w:r w:rsidR="004F3452">
              <w:rPr>
                <w:noProof/>
                <w:webHidden/>
              </w:rPr>
              <w:fldChar w:fldCharType="end"/>
            </w:r>
          </w:hyperlink>
        </w:p>
        <w:p w14:paraId="7BB8DFCC"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57" w:history="1">
            <w:r w:rsidR="004F3452" w:rsidRPr="002E5DDF">
              <w:rPr>
                <w:rStyle w:val="Hyperlink"/>
                <w:noProof/>
              </w:rPr>
              <w:t>3.1 WATER PROVISION</w:t>
            </w:r>
            <w:r w:rsidR="004F3452">
              <w:rPr>
                <w:noProof/>
                <w:webHidden/>
              </w:rPr>
              <w:tab/>
            </w:r>
            <w:r w:rsidR="004F3452">
              <w:rPr>
                <w:noProof/>
                <w:webHidden/>
              </w:rPr>
              <w:fldChar w:fldCharType="begin"/>
            </w:r>
            <w:r w:rsidR="004F3452">
              <w:rPr>
                <w:noProof/>
                <w:webHidden/>
              </w:rPr>
              <w:instrText xml:space="preserve"> PAGEREF _Toc473031457 \h </w:instrText>
            </w:r>
            <w:r w:rsidR="004F3452">
              <w:rPr>
                <w:noProof/>
                <w:webHidden/>
              </w:rPr>
            </w:r>
            <w:r w:rsidR="004F3452">
              <w:rPr>
                <w:noProof/>
                <w:webHidden/>
              </w:rPr>
              <w:fldChar w:fldCharType="separate"/>
            </w:r>
            <w:r>
              <w:rPr>
                <w:noProof/>
                <w:webHidden/>
              </w:rPr>
              <w:t>40</w:t>
            </w:r>
            <w:r w:rsidR="004F3452">
              <w:rPr>
                <w:noProof/>
                <w:webHidden/>
              </w:rPr>
              <w:fldChar w:fldCharType="end"/>
            </w:r>
          </w:hyperlink>
        </w:p>
        <w:p w14:paraId="7E6E8CEB"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58" w:history="1">
            <w:r w:rsidR="004F3452" w:rsidRPr="002E5DDF">
              <w:rPr>
                <w:rStyle w:val="Hyperlink"/>
                <w:noProof/>
              </w:rPr>
              <w:t>3.2 WASTE WATER (SANITATION) PROVISION</w:t>
            </w:r>
            <w:r w:rsidR="004F3452">
              <w:rPr>
                <w:noProof/>
                <w:webHidden/>
              </w:rPr>
              <w:tab/>
            </w:r>
            <w:r w:rsidR="004F3452">
              <w:rPr>
                <w:noProof/>
                <w:webHidden/>
              </w:rPr>
              <w:fldChar w:fldCharType="begin"/>
            </w:r>
            <w:r w:rsidR="004F3452">
              <w:rPr>
                <w:noProof/>
                <w:webHidden/>
              </w:rPr>
              <w:instrText xml:space="preserve"> PAGEREF _Toc473031458 \h </w:instrText>
            </w:r>
            <w:r w:rsidR="004F3452">
              <w:rPr>
                <w:noProof/>
                <w:webHidden/>
              </w:rPr>
            </w:r>
            <w:r w:rsidR="004F3452">
              <w:rPr>
                <w:noProof/>
                <w:webHidden/>
              </w:rPr>
              <w:fldChar w:fldCharType="separate"/>
            </w:r>
            <w:r>
              <w:rPr>
                <w:noProof/>
                <w:webHidden/>
              </w:rPr>
              <w:t>40</w:t>
            </w:r>
            <w:r w:rsidR="004F3452">
              <w:rPr>
                <w:noProof/>
                <w:webHidden/>
              </w:rPr>
              <w:fldChar w:fldCharType="end"/>
            </w:r>
          </w:hyperlink>
        </w:p>
        <w:p w14:paraId="7220FE4B"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59" w:history="1">
            <w:r w:rsidR="004F3452" w:rsidRPr="002E5DDF">
              <w:rPr>
                <w:rStyle w:val="Hyperlink"/>
                <w:noProof/>
              </w:rPr>
              <w:t>3.3 ELECTRICITY</w:t>
            </w:r>
            <w:r w:rsidR="004F3452">
              <w:rPr>
                <w:noProof/>
                <w:webHidden/>
              </w:rPr>
              <w:tab/>
            </w:r>
            <w:r w:rsidR="004F3452">
              <w:rPr>
                <w:noProof/>
                <w:webHidden/>
              </w:rPr>
              <w:fldChar w:fldCharType="begin"/>
            </w:r>
            <w:r w:rsidR="004F3452">
              <w:rPr>
                <w:noProof/>
                <w:webHidden/>
              </w:rPr>
              <w:instrText xml:space="preserve"> PAGEREF _Toc473031459 \h </w:instrText>
            </w:r>
            <w:r w:rsidR="004F3452">
              <w:rPr>
                <w:noProof/>
                <w:webHidden/>
              </w:rPr>
            </w:r>
            <w:r w:rsidR="004F3452">
              <w:rPr>
                <w:noProof/>
                <w:webHidden/>
              </w:rPr>
              <w:fldChar w:fldCharType="separate"/>
            </w:r>
            <w:r>
              <w:rPr>
                <w:noProof/>
                <w:webHidden/>
              </w:rPr>
              <w:t>40</w:t>
            </w:r>
            <w:r w:rsidR="004F3452">
              <w:rPr>
                <w:noProof/>
                <w:webHidden/>
              </w:rPr>
              <w:fldChar w:fldCharType="end"/>
            </w:r>
          </w:hyperlink>
        </w:p>
        <w:p w14:paraId="76C864E0"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60" w:history="1">
            <w:r w:rsidR="004F3452" w:rsidRPr="002E5DDF">
              <w:rPr>
                <w:rStyle w:val="Hyperlink"/>
                <w:noProof/>
                <w:lang w:eastAsia="en-ZA"/>
              </w:rPr>
              <w:t>3.4 WASTE MANAGEMENT</w:t>
            </w:r>
            <w:r w:rsidR="004F3452">
              <w:rPr>
                <w:noProof/>
                <w:webHidden/>
              </w:rPr>
              <w:tab/>
            </w:r>
            <w:r w:rsidR="004F3452">
              <w:rPr>
                <w:noProof/>
                <w:webHidden/>
              </w:rPr>
              <w:fldChar w:fldCharType="begin"/>
            </w:r>
            <w:r w:rsidR="004F3452">
              <w:rPr>
                <w:noProof/>
                <w:webHidden/>
              </w:rPr>
              <w:instrText xml:space="preserve"> PAGEREF _Toc473031460 \h </w:instrText>
            </w:r>
            <w:r w:rsidR="004F3452">
              <w:rPr>
                <w:noProof/>
                <w:webHidden/>
              </w:rPr>
            </w:r>
            <w:r w:rsidR="004F3452">
              <w:rPr>
                <w:noProof/>
                <w:webHidden/>
              </w:rPr>
              <w:fldChar w:fldCharType="separate"/>
            </w:r>
            <w:r>
              <w:rPr>
                <w:noProof/>
                <w:webHidden/>
              </w:rPr>
              <w:t>46</w:t>
            </w:r>
            <w:r w:rsidR="004F3452">
              <w:rPr>
                <w:noProof/>
                <w:webHidden/>
              </w:rPr>
              <w:fldChar w:fldCharType="end"/>
            </w:r>
          </w:hyperlink>
        </w:p>
        <w:p w14:paraId="00D2D94B"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61" w:history="1">
            <w:r w:rsidR="004F3452" w:rsidRPr="002E5DDF">
              <w:rPr>
                <w:rStyle w:val="Hyperlink"/>
                <w:noProof/>
                <w:lang w:eastAsia="en-ZA"/>
              </w:rPr>
              <w:t>3.5 HOUSING</w:t>
            </w:r>
            <w:r w:rsidR="004F3452">
              <w:rPr>
                <w:noProof/>
                <w:webHidden/>
              </w:rPr>
              <w:tab/>
            </w:r>
            <w:r w:rsidR="004F3452">
              <w:rPr>
                <w:noProof/>
                <w:webHidden/>
              </w:rPr>
              <w:fldChar w:fldCharType="begin"/>
            </w:r>
            <w:r w:rsidR="004F3452">
              <w:rPr>
                <w:noProof/>
                <w:webHidden/>
              </w:rPr>
              <w:instrText xml:space="preserve"> PAGEREF _Toc473031461 \h </w:instrText>
            </w:r>
            <w:r w:rsidR="004F3452">
              <w:rPr>
                <w:noProof/>
                <w:webHidden/>
              </w:rPr>
            </w:r>
            <w:r w:rsidR="004F3452">
              <w:rPr>
                <w:noProof/>
                <w:webHidden/>
              </w:rPr>
              <w:fldChar w:fldCharType="separate"/>
            </w:r>
            <w:r>
              <w:rPr>
                <w:noProof/>
                <w:webHidden/>
              </w:rPr>
              <w:t>48</w:t>
            </w:r>
            <w:r w:rsidR="004F3452">
              <w:rPr>
                <w:noProof/>
                <w:webHidden/>
              </w:rPr>
              <w:fldChar w:fldCharType="end"/>
            </w:r>
          </w:hyperlink>
        </w:p>
        <w:p w14:paraId="33E6C5B9"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62" w:history="1">
            <w:r w:rsidR="004F3452" w:rsidRPr="002E5DDF">
              <w:rPr>
                <w:rStyle w:val="Hyperlink"/>
                <w:noProof/>
                <w:lang w:eastAsia="en-ZA"/>
              </w:rPr>
              <w:t>3.6 FREEBASIC SERVICES AND INDIGENT SUPPORT</w:t>
            </w:r>
            <w:r w:rsidR="004F3452">
              <w:rPr>
                <w:noProof/>
                <w:webHidden/>
              </w:rPr>
              <w:tab/>
            </w:r>
            <w:r w:rsidR="004F3452">
              <w:rPr>
                <w:noProof/>
                <w:webHidden/>
              </w:rPr>
              <w:fldChar w:fldCharType="begin"/>
            </w:r>
            <w:r w:rsidR="004F3452">
              <w:rPr>
                <w:noProof/>
                <w:webHidden/>
              </w:rPr>
              <w:instrText xml:space="preserve"> PAGEREF _Toc473031462 \h </w:instrText>
            </w:r>
            <w:r w:rsidR="004F3452">
              <w:rPr>
                <w:noProof/>
                <w:webHidden/>
              </w:rPr>
            </w:r>
            <w:r w:rsidR="004F3452">
              <w:rPr>
                <w:noProof/>
                <w:webHidden/>
              </w:rPr>
              <w:fldChar w:fldCharType="separate"/>
            </w:r>
            <w:r>
              <w:rPr>
                <w:noProof/>
                <w:webHidden/>
              </w:rPr>
              <w:t>48</w:t>
            </w:r>
            <w:r w:rsidR="004F3452">
              <w:rPr>
                <w:noProof/>
                <w:webHidden/>
              </w:rPr>
              <w:fldChar w:fldCharType="end"/>
            </w:r>
          </w:hyperlink>
        </w:p>
        <w:p w14:paraId="373C1BE2"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63" w:history="1">
            <w:r w:rsidR="004F3452" w:rsidRPr="002E5DDF">
              <w:rPr>
                <w:rStyle w:val="Hyperlink"/>
                <w:noProof/>
                <w:lang w:val="en-IN"/>
              </w:rPr>
              <w:t>COMPONENT B: ROAD TRANSPORT</w:t>
            </w:r>
            <w:r w:rsidR="004F3452">
              <w:rPr>
                <w:noProof/>
                <w:webHidden/>
              </w:rPr>
              <w:tab/>
            </w:r>
            <w:r w:rsidR="004F3452">
              <w:rPr>
                <w:noProof/>
                <w:webHidden/>
              </w:rPr>
              <w:fldChar w:fldCharType="begin"/>
            </w:r>
            <w:r w:rsidR="004F3452">
              <w:rPr>
                <w:noProof/>
                <w:webHidden/>
              </w:rPr>
              <w:instrText xml:space="preserve"> PAGEREF _Toc473031463 \h </w:instrText>
            </w:r>
            <w:r w:rsidR="004F3452">
              <w:rPr>
                <w:noProof/>
                <w:webHidden/>
              </w:rPr>
            </w:r>
            <w:r w:rsidR="004F3452">
              <w:rPr>
                <w:noProof/>
                <w:webHidden/>
              </w:rPr>
              <w:fldChar w:fldCharType="separate"/>
            </w:r>
            <w:r>
              <w:rPr>
                <w:noProof/>
                <w:webHidden/>
              </w:rPr>
              <w:t>48</w:t>
            </w:r>
            <w:r w:rsidR="004F3452">
              <w:rPr>
                <w:noProof/>
                <w:webHidden/>
              </w:rPr>
              <w:fldChar w:fldCharType="end"/>
            </w:r>
          </w:hyperlink>
        </w:p>
        <w:p w14:paraId="18066BA2"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64" w:history="1">
            <w:r w:rsidR="004F3452" w:rsidRPr="002E5DDF">
              <w:rPr>
                <w:rStyle w:val="Hyperlink"/>
                <w:rFonts w:cs="Arial"/>
                <w:noProof/>
                <w:lang w:eastAsia="en-ZA"/>
              </w:rPr>
              <w:t>3.7 ROADS</w:t>
            </w:r>
            <w:r w:rsidR="004F3452">
              <w:rPr>
                <w:noProof/>
                <w:webHidden/>
              </w:rPr>
              <w:tab/>
            </w:r>
            <w:r w:rsidR="004F3452">
              <w:rPr>
                <w:noProof/>
                <w:webHidden/>
              </w:rPr>
              <w:fldChar w:fldCharType="begin"/>
            </w:r>
            <w:r w:rsidR="004F3452">
              <w:rPr>
                <w:noProof/>
                <w:webHidden/>
              </w:rPr>
              <w:instrText xml:space="preserve"> PAGEREF _Toc473031464 \h </w:instrText>
            </w:r>
            <w:r w:rsidR="004F3452">
              <w:rPr>
                <w:noProof/>
                <w:webHidden/>
              </w:rPr>
            </w:r>
            <w:r w:rsidR="004F3452">
              <w:rPr>
                <w:noProof/>
                <w:webHidden/>
              </w:rPr>
              <w:fldChar w:fldCharType="separate"/>
            </w:r>
            <w:r>
              <w:rPr>
                <w:noProof/>
                <w:webHidden/>
              </w:rPr>
              <w:t>48</w:t>
            </w:r>
            <w:r w:rsidR="004F3452">
              <w:rPr>
                <w:noProof/>
                <w:webHidden/>
              </w:rPr>
              <w:fldChar w:fldCharType="end"/>
            </w:r>
          </w:hyperlink>
        </w:p>
        <w:p w14:paraId="495BDC66"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65" w:history="1">
            <w:r w:rsidR="004F3452" w:rsidRPr="002E5DDF">
              <w:rPr>
                <w:rStyle w:val="Hyperlink"/>
                <w:noProof/>
                <w:lang w:val="en-IN" w:eastAsia="en-ZA"/>
              </w:rPr>
              <w:t>3.8 TRANSPORT</w:t>
            </w:r>
            <w:r w:rsidR="004F3452">
              <w:rPr>
                <w:noProof/>
                <w:webHidden/>
              </w:rPr>
              <w:tab/>
            </w:r>
            <w:r w:rsidR="004F3452">
              <w:rPr>
                <w:noProof/>
                <w:webHidden/>
              </w:rPr>
              <w:fldChar w:fldCharType="begin"/>
            </w:r>
            <w:r w:rsidR="004F3452">
              <w:rPr>
                <w:noProof/>
                <w:webHidden/>
              </w:rPr>
              <w:instrText xml:space="preserve"> PAGEREF _Toc473031465 \h </w:instrText>
            </w:r>
            <w:r w:rsidR="004F3452">
              <w:rPr>
                <w:noProof/>
                <w:webHidden/>
              </w:rPr>
            </w:r>
            <w:r w:rsidR="004F3452">
              <w:rPr>
                <w:noProof/>
                <w:webHidden/>
              </w:rPr>
              <w:fldChar w:fldCharType="separate"/>
            </w:r>
            <w:r>
              <w:rPr>
                <w:noProof/>
                <w:webHidden/>
              </w:rPr>
              <w:t>52</w:t>
            </w:r>
            <w:r w:rsidR="004F3452">
              <w:rPr>
                <w:noProof/>
                <w:webHidden/>
              </w:rPr>
              <w:fldChar w:fldCharType="end"/>
            </w:r>
          </w:hyperlink>
        </w:p>
        <w:p w14:paraId="642317E2"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66" w:history="1">
            <w:r w:rsidR="004F3452" w:rsidRPr="002E5DDF">
              <w:rPr>
                <w:rStyle w:val="Hyperlink"/>
                <w:rFonts w:cs="Arial"/>
                <w:noProof/>
                <w:lang w:val="en-GB"/>
              </w:rPr>
              <w:t>3.9 STORMWATER</w:t>
            </w:r>
            <w:r w:rsidR="004F3452">
              <w:rPr>
                <w:noProof/>
                <w:webHidden/>
              </w:rPr>
              <w:tab/>
            </w:r>
            <w:r w:rsidR="004F3452">
              <w:rPr>
                <w:noProof/>
                <w:webHidden/>
              </w:rPr>
              <w:fldChar w:fldCharType="begin"/>
            </w:r>
            <w:r w:rsidR="004F3452">
              <w:rPr>
                <w:noProof/>
                <w:webHidden/>
              </w:rPr>
              <w:instrText xml:space="preserve"> PAGEREF _Toc473031466 \h </w:instrText>
            </w:r>
            <w:r w:rsidR="004F3452">
              <w:rPr>
                <w:noProof/>
                <w:webHidden/>
              </w:rPr>
            </w:r>
            <w:r w:rsidR="004F3452">
              <w:rPr>
                <w:noProof/>
                <w:webHidden/>
              </w:rPr>
              <w:fldChar w:fldCharType="separate"/>
            </w:r>
            <w:r>
              <w:rPr>
                <w:noProof/>
                <w:webHidden/>
              </w:rPr>
              <w:t>53</w:t>
            </w:r>
            <w:r w:rsidR="004F3452">
              <w:rPr>
                <w:noProof/>
                <w:webHidden/>
              </w:rPr>
              <w:fldChar w:fldCharType="end"/>
            </w:r>
          </w:hyperlink>
        </w:p>
        <w:p w14:paraId="31582958"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67" w:history="1">
            <w:r w:rsidR="004F3452" w:rsidRPr="002E5DDF">
              <w:rPr>
                <w:rStyle w:val="Hyperlink"/>
                <w:noProof/>
              </w:rPr>
              <w:t>COMPONENT C: PLANNING AND DEVELOPMENT</w:t>
            </w:r>
            <w:r w:rsidR="004F3452">
              <w:rPr>
                <w:noProof/>
                <w:webHidden/>
              </w:rPr>
              <w:tab/>
            </w:r>
            <w:r w:rsidR="004F3452">
              <w:rPr>
                <w:noProof/>
                <w:webHidden/>
              </w:rPr>
              <w:fldChar w:fldCharType="begin"/>
            </w:r>
            <w:r w:rsidR="004F3452">
              <w:rPr>
                <w:noProof/>
                <w:webHidden/>
              </w:rPr>
              <w:instrText xml:space="preserve"> PAGEREF _Toc473031467 \h </w:instrText>
            </w:r>
            <w:r w:rsidR="004F3452">
              <w:rPr>
                <w:noProof/>
                <w:webHidden/>
              </w:rPr>
            </w:r>
            <w:r w:rsidR="004F3452">
              <w:rPr>
                <w:noProof/>
                <w:webHidden/>
              </w:rPr>
              <w:fldChar w:fldCharType="separate"/>
            </w:r>
            <w:r>
              <w:rPr>
                <w:noProof/>
                <w:webHidden/>
              </w:rPr>
              <w:t>53</w:t>
            </w:r>
            <w:r w:rsidR="004F3452">
              <w:rPr>
                <w:noProof/>
                <w:webHidden/>
              </w:rPr>
              <w:fldChar w:fldCharType="end"/>
            </w:r>
          </w:hyperlink>
        </w:p>
        <w:p w14:paraId="1E36F28E"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68" w:history="1">
            <w:r w:rsidR="004F3452" w:rsidRPr="002E5DDF">
              <w:rPr>
                <w:rStyle w:val="Hyperlink"/>
                <w:noProof/>
              </w:rPr>
              <w:t>3.10 PLANNING</w:t>
            </w:r>
            <w:r w:rsidR="004F3452">
              <w:rPr>
                <w:noProof/>
                <w:webHidden/>
              </w:rPr>
              <w:tab/>
            </w:r>
            <w:r w:rsidR="004F3452">
              <w:rPr>
                <w:noProof/>
                <w:webHidden/>
              </w:rPr>
              <w:fldChar w:fldCharType="begin"/>
            </w:r>
            <w:r w:rsidR="004F3452">
              <w:rPr>
                <w:noProof/>
                <w:webHidden/>
              </w:rPr>
              <w:instrText xml:space="preserve"> PAGEREF _Toc473031468 \h </w:instrText>
            </w:r>
            <w:r w:rsidR="004F3452">
              <w:rPr>
                <w:noProof/>
                <w:webHidden/>
              </w:rPr>
            </w:r>
            <w:r w:rsidR="004F3452">
              <w:rPr>
                <w:noProof/>
                <w:webHidden/>
              </w:rPr>
              <w:fldChar w:fldCharType="separate"/>
            </w:r>
            <w:r>
              <w:rPr>
                <w:noProof/>
                <w:webHidden/>
              </w:rPr>
              <w:t>53</w:t>
            </w:r>
            <w:r w:rsidR="004F3452">
              <w:rPr>
                <w:noProof/>
                <w:webHidden/>
              </w:rPr>
              <w:fldChar w:fldCharType="end"/>
            </w:r>
          </w:hyperlink>
        </w:p>
        <w:p w14:paraId="3D040668"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69" w:history="1">
            <w:r w:rsidR="004F3452" w:rsidRPr="002E5DDF">
              <w:rPr>
                <w:rStyle w:val="Hyperlink"/>
                <w:rFonts w:eastAsia="+mn-ea"/>
                <w:noProof/>
                <w:lang w:val="en-IN"/>
              </w:rPr>
              <w:t>3.11 LOCAL ECONOMIC DEVELOPMENT</w:t>
            </w:r>
            <w:r w:rsidR="004F3452">
              <w:rPr>
                <w:noProof/>
                <w:webHidden/>
              </w:rPr>
              <w:tab/>
            </w:r>
            <w:r w:rsidR="004F3452">
              <w:rPr>
                <w:noProof/>
                <w:webHidden/>
              </w:rPr>
              <w:fldChar w:fldCharType="begin"/>
            </w:r>
            <w:r w:rsidR="004F3452">
              <w:rPr>
                <w:noProof/>
                <w:webHidden/>
              </w:rPr>
              <w:instrText xml:space="preserve"> PAGEREF _Toc473031469 \h </w:instrText>
            </w:r>
            <w:r w:rsidR="004F3452">
              <w:rPr>
                <w:noProof/>
                <w:webHidden/>
              </w:rPr>
            </w:r>
            <w:r w:rsidR="004F3452">
              <w:rPr>
                <w:noProof/>
                <w:webHidden/>
              </w:rPr>
              <w:fldChar w:fldCharType="separate"/>
            </w:r>
            <w:r>
              <w:rPr>
                <w:noProof/>
                <w:webHidden/>
              </w:rPr>
              <w:t>56</w:t>
            </w:r>
            <w:r w:rsidR="004F3452">
              <w:rPr>
                <w:noProof/>
                <w:webHidden/>
              </w:rPr>
              <w:fldChar w:fldCharType="end"/>
            </w:r>
          </w:hyperlink>
        </w:p>
        <w:p w14:paraId="5E768EEF"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70" w:history="1">
            <w:r w:rsidR="004F3452" w:rsidRPr="002E5DDF">
              <w:rPr>
                <w:rStyle w:val="Hyperlink"/>
                <w:rFonts w:eastAsia="+mn-ea"/>
                <w:noProof/>
                <w:lang w:val="en-IN"/>
              </w:rPr>
              <w:t>COMPONENT D: COMMUNITY AND SOCIAL SERVICES</w:t>
            </w:r>
            <w:r w:rsidR="004F3452">
              <w:rPr>
                <w:noProof/>
                <w:webHidden/>
              </w:rPr>
              <w:tab/>
            </w:r>
            <w:r w:rsidR="004F3452">
              <w:rPr>
                <w:noProof/>
                <w:webHidden/>
              </w:rPr>
              <w:fldChar w:fldCharType="begin"/>
            </w:r>
            <w:r w:rsidR="004F3452">
              <w:rPr>
                <w:noProof/>
                <w:webHidden/>
              </w:rPr>
              <w:instrText xml:space="preserve"> PAGEREF _Toc473031470 \h </w:instrText>
            </w:r>
            <w:r w:rsidR="004F3452">
              <w:rPr>
                <w:noProof/>
                <w:webHidden/>
              </w:rPr>
            </w:r>
            <w:r w:rsidR="004F3452">
              <w:rPr>
                <w:noProof/>
                <w:webHidden/>
              </w:rPr>
              <w:fldChar w:fldCharType="separate"/>
            </w:r>
            <w:r>
              <w:rPr>
                <w:noProof/>
                <w:webHidden/>
              </w:rPr>
              <w:t>58</w:t>
            </w:r>
            <w:r w:rsidR="004F3452">
              <w:rPr>
                <w:noProof/>
                <w:webHidden/>
              </w:rPr>
              <w:fldChar w:fldCharType="end"/>
            </w:r>
          </w:hyperlink>
        </w:p>
        <w:p w14:paraId="055647C9"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71" w:history="1">
            <w:r w:rsidR="004F3452" w:rsidRPr="002E5DDF">
              <w:rPr>
                <w:rStyle w:val="Hyperlink"/>
                <w:noProof/>
                <w:lang w:val="en-IN"/>
              </w:rPr>
              <w:t>3.12 LIBRARIES AND COMMUNITY FACILITIES</w:t>
            </w:r>
            <w:r w:rsidR="004F3452">
              <w:rPr>
                <w:noProof/>
                <w:webHidden/>
              </w:rPr>
              <w:tab/>
            </w:r>
            <w:r w:rsidR="004F3452">
              <w:rPr>
                <w:noProof/>
                <w:webHidden/>
              </w:rPr>
              <w:fldChar w:fldCharType="begin"/>
            </w:r>
            <w:r w:rsidR="004F3452">
              <w:rPr>
                <w:noProof/>
                <w:webHidden/>
              </w:rPr>
              <w:instrText xml:space="preserve"> PAGEREF _Toc473031471 \h </w:instrText>
            </w:r>
            <w:r w:rsidR="004F3452">
              <w:rPr>
                <w:noProof/>
                <w:webHidden/>
              </w:rPr>
            </w:r>
            <w:r w:rsidR="004F3452">
              <w:rPr>
                <w:noProof/>
                <w:webHidden/>
              </w:rPr>
              <w:fldChar w:fldCharType="separate"/>
            </w:r>
            <w:r>
              <w:rPr>
                <w:noProof/>
                <w:webHidden/>
              </w:rPr>
              <w:t>58</w:t>
            </w:r>
            <w:r w:rsidR="004F3452">
              <w:rPr>
                <w:noProof/>
                <w:webHidden/>
              </w:rPr>
              <w:fldChar w:fldCharType="end"/>
            </w:r>
          </w:hyperlink>
        </w:p>
        <w:p w14:paraId="5A0C9F24"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72" w:history="1">
            <w:r w:rsidR="004F3452" w:rsidRPr="002E5DDF">
              <w:rPr>
                <w:rStyle w:val="Hyperlink"/>
                <w:noProof/>
                <w:lang w:val="en-IN"/>
              </w:rPr>
              <w:t>3.13 CEMETRIES</w:t>
            </w:r>
            <w:r w:rsidR="004F3452">
              <w:rPr>
                <w:noProof/>
                <w:webHidden/>
              </w:rPr>
              <w:tab/>
            </w:r>
            <w:r w:rsidR="004F3452">
              <w:rPr>
                <w:noProof/>
                <w:webHidden/>
              </w:rPr>
              <w:fldChar w:fldCharType="begin"/>
            </w:r>
            <w:r w:rsidR="004F3452">
              <w:rPr>
                <w:noProof/>
                <w:webHidden/>
              </w:rPr>
              <w:instrText xml:space="preserve"> PAGEREF _Toc473031472 \h </w:instrText>
            </w:r>
            <w:r w:rsidR="004F3452">
              <w:rPr>
                <w:noProof/>
                <w:webHidden/>
              </w:rPr>
            </w:r>
            <w:r w:rsidR="004F3452">
              <w:rPr>
                <w:noProof/>
                <w:webHidden/>
              </w:rPr>
              <w:fldChar w:fldCharType="separate"/>
            </w:r>
            <w:r>
              <w:rPr>
                <w:noProof/>
                <w:webHidden/>
              </w:rPr>
              <w:t>59</w:t>
            </w:r>
            <w:r w:rsidR="004F3452">
              <w:rPr>
                <w:noProof/>
                <w:webHidden/>
              </w:rPr>
              <w:fldChar w:fldCharType="end"/>
            </w:r>
          </w:hyperlink>
        </w:p>
        <w:p w14:paraId="31421FF7"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73" w:history="1">
            <w:r w:rsidR="004F3452" w:rsidRPr="002E5DDF">
              <w:rPr>
                <w:rStyle w:val="Hyperlink"/>
                <w:noProof/>
                <w:lang w:val="en-IN"/>
              </w:rPr>
              <w:t>3.14 SOCIAL PROGRAMMES - CHILD CARE, AGED CARE</w:t>
            </w:r>
            <w:r w:rsidR="004F3452">
              <w:rPr>
                <w:noProof/>
                <w:webHidden/>
              </w:rPr>
              <w:tab/>
            </w:r>
            <w:r w:rsidR="004F3452">
              <w:rPr>
                <w:noProof/>
                <w:webHidden/>
              </w:rPr>
              <w:fldChar w:fldCharType="begin"/>
            </w:r>
            <w:r w:rsidR="004F3452">
              <w:rPr>
                <w:noProof/>
                <w:webHidden/>
              </w:rPr>
              <w:instrText xml:space="preserve"> PAGEREF _Toc473031473 \h </w:instrText>
            </w:r>
            <w:r w:rsidR="004F3452">
              <w:rPr>
                <w:noProof/>
                <w:webHidden/>
              </w:rPr>
            </w:r>
            <w:r w:rsidR="004F3452">
              <w:rPr>
                <w:noProof/>
                <w:webHidden/>
              </w:rPr>
              <w:fldChar w:fldCharType="separate"/>
            </w:r>
            <w:r>
              <w:rPr>
                <w:noProof/>
                <w:webHidden/>
              </w:rPr>
              <w:t>59</w:t>
            </w:r>
            <w:r w:rsidR="004F3452">
              <w:rPr>
                <w:noProof/>
                <w:webHidden/>
              </w:rPr>
              <w:fldChar w:fldCharType="end"/>
            </w:r>
          </w:hyperlink>
        </w:p>
        <w:p w14:paraId="50D1122F"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74" w:history="1">
            <w:r w:rsidR="004F3452" w:rsidRPr="002E5DDF">
              <w:rPr>
                <w:rStyle w:val="Hyperlink"/>
                <w:noProof/>
                <w:lang w:val="en-GB"/>
              </w:rPr>
              <w:t>COMPONENT E: ENVIRONMENTAL PROTECTION</w:t>
            </w:r>
            <w:r w:rsidR="004F3452">
              <w:rPr>
                <w:noProof/>
                <w:webHidden/>
              </w:rPr>
              <w:tab/>
            </w:r>
            <w:r w:rsidR="004F3452">
              <w:rPr>
                <w:noProof/>
                <w:webHidden/>
              </w:rPr>
              <w:fldChar w:fldCharType="begin"/>
            </w:r>
            <w:r w:rsidR="004F3452">
              <w:rPr>
                <w:noProof/>
                <w:webHidden/>
              </w:rPr>
              <w:instrText xml:space="preserve"> PAGEREF _Toc473031474 \h </w:instrText>
            </w:r>
            <w:r w:rsidR="004F3452">
              <w:rPr>
                <w:noProof/>
                <w:webHidden/>
              </w:rPr>
            </w:r>
            <w:r w:rsidR="004F3452">
              <w:rPr>
                <w:noProof/>
                <w:webHidden/>
              </w:rPr>
              <w:fldChar w:fldCharType="separate"/>
            </w:r>
            <w:r>
              <w:rPr>
                <w:noProof/>
                <w:webHidden/>
              </w:rPr>
              <w:t>60</w:t>
            </w:r>
            <w:r w:rsidR="004F3452">
              <w:rPr>
                <w:noProof/>
                <w:webHidden/>
              </w:rPr>
              <w:fldChar w:fldCharType="end"/>
            </w:r>
          </w:hyperlink>
        </w:p>
        <w:p w14:paraId="7FB36B8A"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75" w:history="1">
            <w:r w:rsidR="004F3452" w:rsidRPr="002E5DDF">
              <w:rPr>
                <w:rStyle w:val="Hyperlink"/>
                <w:noProof/>
                <w:lang w:val="en-GB"/>
              </w:rPr>
              <w:t>3.15 POLLUTION CONTROL</w:t>
            </w:r>
            <w:r w:rsidR="004F3452">
              <w:rPr>
                <w:noProof/>
                <w:webHidden/>
              </w:rPr>
              <w:tab/>
            </w:r>
            <w:r w:rsidR="004F3452">
              <w:rPr>
                <w:noProof/>
                <w:webHidden/>
              </w:rPr>
              <w:fldChar w:fldCharType="begin"/>
            </w:r>
            <w:r w:rsidR="004F3452">
              <w:rPr>
                <w:noProof/>
                <w:webHidden/>
              </w:rPr>
              <w:instrText xml:space="preserve"> PAGEREF _Toc473031475 \h </w:instrText>
            </w:r>
            <w:r w:rsidR="004F3452">
              <w:rPr>
                <w:noProof/>
                <w:webHidden/>
              </w:rPr>
            </w:r>
            <w:r w:rsidR="004F3452">
              <w:rPr>
                <w:noProof/>
                <w:webHidden/>
              </w:rPr>
              <w:fldChar w:fldCharType="separate"/>
            </w:r>
            <w:r>
              <w:rPr>
                <w:noProof/>
                <w:webHidden/>
              </w:rPr>
              <w:t>60</w:t>
            </w:r>
            <w:r w:rsidR="004F3452">
              <w:rPr>
                <w:noProof/>
                <w:webHidden/>
              </w:rPr>
              <w:fldChar w:fldCharType="end"/>
            </w:r>
          </w:hyperlink>
        </w:p>
        <w:p w14:paraId="21317E80"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76" w:history="1">
            <w:r w:rsidR="004F3452" w:rsidRPr="002E5DDF">
              <w:rPr>
                <w:rStyle w:val="Hyperlink"/>
                <w:noProof/>
                <w:lang w:val="en-GB"/>
              </w:rPr>
              <w:t>3.16 BIO-DIVERSTY – lANDSCAPE</w:t>
            </w:r>
            <w:r w:rsidR="004F3452">
              <w:rPr>
                <w:noProof/>
                <w:webHidden/>
              </w:rPr>
              <w:tab/>
            </w:r>
            <w:r w:rsidR="004F3452">
              <w:rPr>
                <w:noProof/>
                <w:webHidden/>
              </w:rPr>
              <w:fldChar w:fldCharType="begin"/>
            </w:r>
            <w:r w:rsidR="004F3452">
              <w:rPr>
                <w:noProof/>
                <w:webHidden/>
              </w:rPr>
              <w:instrText xml:space="preserve"> PAGEREF _Toc473031476 \h </w:instrText>
            </w:r>
            <w:r w:rsidR="004F3452">
              <w:rPr>
                <w:noProof/>
                <w:webHidden/>
              </w:rPr>
            </w:r>
            <w:r w:rsidR="004F3452">
              <w:rPr>
                <w:noProof/>
                <w:webHidden/>
              </w:rPr>
              <w:fldChar w:fldCharType="separate"/>
            </w:r>
            <w:r>
              <w:rPr>
                <w:noProof/>
                <w:webHidden/>
              </w:rPr>
              <w:t>60</w:t>
            </w:r>
            <w:r w:rsidR="004F3452">
              <w:rPr>
                <w:noProof/>
                <w:webHidden/>
              </w:rPr>
              <w:fldChar w:fldCharType="end"/>
            </w:r>
          </w:hyperlink>
        </w:p>
        <w:p w14:paraId="02CEC799"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77" w:history="1">
            <w:r w:rsidR="004F3452" w:rsidRPr="002E5DDF">
              <w:rPr>
                <w:rStyle w:val="Hyperlink"/>
                <w:noProof/>
                <w:lang w:val="en-GB"/>
              </w:rPr>
              <w:t>COMPONENT F: HEALTH</w:t>
            </w:r>
            <w:r w:rsidR="004F3452">
              <w:rPr>
                <w:noProof/>
                <w:webHidden/>
              </w:rPr>
              <w:tab/>
            </w:r>
            <w:r w:rsidR="004F3452">
              <w:rPr>
                <w:noProof/>
                <w:webHidden/>
              </w:rPr>
              <w:fldChar w:fldCharType="begin"/>
            </w:r>
            <w:r w:rsidR="004F3452">
              <w:rPr>
                <w:noProof/>
                <w:webHidden/>
              </w:rPr>
              <w:instrText xml:space="preserve"> PAGEREF _Toc473031477 \h </w:instrText>
            </w:r>
            <w:r w:rsidR="004F3452">
              <w:rPr>
                <w:noProof/>
                <w:webHidden/>
              </w:rPr>
            </w:r>
            <w:r w:rsidR="004F3452">
              <w:rPr>
                <w:noProof/>
                <w:webHidden/>
              </w:rPr>
              <w:fldChar w:fldCharType="separate"/>
            </w:r>
            <w:r>
              <w:rPr>
                <w:noProof/>
                <w:webHidden/>
              </w:rPr>
              <w:t>61</w:t>
            </w:r>
            <w:r w:rsidR="004F3452">
              <w:rPr>
                <w:noProof/>
                <w:webHidden/>
              </w:rPr>
              <w:fldChar w:fldCharType="end"/>
            </w:r>
          </w:hyperlink>
        </w:p>
        <w:p w14:paraId="51CBFCEA"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78" w:history="1">
            <w:r w:rsidR="004F3452" w:rsidRPr="002E5DDF">
              <w:rPr>
                <w:rStyle w:val="Hyperlink"/>
                <w:noProof/>
                <w:lang w:val="en-GB"/>
              </w:rPr>
              <w:t>3.17 CLINICS</w:t>
            </w:r>
            <w:r w:rsidR="004F3452">
              <w:rPr>
                <w:noProof/>
                <w:webHidden/>
              </w:rPr>
              <w:tab/>
            </w:r>
            <w:r w:rsidR="004F3452">
              <w:rPr>
                <w:noProof/>
                <w:webHidden/>
              </w:rPr>
              <w:fldChar w:fldCharType="begin"/>
            </w:r>
            <w:r w:rsidR="004F3452">
              <w:rPr>
                <w:noProof/>
                <w:webHidden/>
              </w:rPr>
              <w:instrText xml:space="preserve"> PAGEREF _Toc473031478 \h </w:instrText>
            </w:r>
            <w:r w:rsidR="004F3452">
              <w:rPr>
                <w:noProof/>
                <w:webHidden/>
              </w:rPr>
            </w:r>
            <w:r w:rsidR="004F3452">
              <w:rPr>
                <w:noProof/>
                <w:webHidden/>
              </w:rPr>
              <w:fldChar w:fldCharType="separate"/>
            </w:r>
            <w:r>
              <w:rPr>
                <w:noProof/>
                <w:webHidden/>
              </w:rPr>
              <w:t>61</w:t>
            </w:r>
            <w:r w:rsidR="004F3452">
              <w:rPr>
                <w:noProof/>
                <w:webHidden/>
              </w:rPr>
              <w:fldChar w:fldCharType="end"/>
            </w:r>
          </w:hyperlink>
        </w:p>
        <w:p w14:paraId="19B29007"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79" w:history="1">
            <w:r w:rsidR="004F3452" w:rsidRPr="002E5DDF">
              <w:rPr>
                <w:rStyle w:val="Hyperlink"/>
                <w:noProof/>
                <w:lang w:val="en-GB"/>
              </w:rPr>
              <w:t>3.18 AMBULANCE SERVICES</w:t>
            </w:r>
            <w:r w:rsidR="004F3452">
              <w:rPr>
                <w:noProof/>
                <w:webHidden/>
              </w:rPr>
              <w:tab/>
            </w:r>
            <w:r w:rsidR="004F3452">
              <w:rPr>
                <w:noProof/>
                <w:webHidden/>
              </w:rPr>
              <w:fldChar w:fldCharType="begin"/>
            </w:r>
            <w:r w:rsidR="004F3452">
              <w:rPr>
                <w:noProof/>
                <w:webHidden/>
              </w:rPr>
              <w:instrText xml:space="preserve"> PAGEREF _Toc473031479 \h </w:instrText>
            </w:r>
            <w:r w:rsidR="004F3452">
              <w:rPr>
                <w:noProof/>
                <w:webHidden/>
              </w:rPr>
            </w:r>
            <w:r w:rsidR="004F3452">
              <w:rPr>
                <w:noProof/>
                <w:webHidden/>
              </w:rPr>
              <w:fldChar w:fldCharType="separate"/>
            </w:r>
            <w:r>
              <w:rPr>
                <w:noProof/>
                <w:webHidden/>
              </w:rPr>
              <w:t>61</w:t>
            </w:r>
            <w:r w:rsidR="004F3452">
              <w:rPr>
                <w:noProof/>
                <w:webHidden/>
              </w:rPr>
              <w:fldChar w:fldCharType="end"/>
            </w:r>
          </w:hyperlink>
        </w:p>
        <w:p w14:paraId="724C200D"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80" w:history="1">
            <w:r w:rsidR="004F3452" w:rsidRPr="002E5DDF">
              <w:rPr>
                <w:rStyle w:val="Hyperlink"/>
                <w:noProof/>
                <w:lang w:val="en-GB"/>
              </w:rPr>
              <w:t>3.19 HEALTH INSPECTION: FOOD INSPECTION ETC</w:t>
            </w:r>
            <w:r w:rsidR="004F3452">
              <w:rPr>
                <w:noProof/>
                <w:webHidden/>
              </w:rPr>
              <w:tab/>
            </w:r>
            <w:r w:rsidR="004F3452">
              <w:rPr>
                <w:noProof/>
                <w:webHidden/>
              </w:rPr>
              <w:fldChar w:fldCharType="begin"/>
            </w:r>
            <w:r w:rsidR="004F3452">
              <w:rPr>
                <w:noProof/>
                <w:webHidden/>
              </w:rPr>
              <w:instrText xml:space="preserve"> PAGEREF _Toc473031480 \h </w:instrText>
            </w:r>
            <w:r w:rsidR="004F3452">
              <w:rPr>
                <w:noProof/>
                <w:webHidden/>
              </w:rPr>
            </w:r>
            <w:r w:rsidR="004F3452">
              <w:rPr>
                <w:noProof/>
                <w:webHidden/>
              </w:rPr>
              <w:fldChar w:fldCharType="separate"/>
            </w:r>
            <w:r>
              <w:rPr>
                <w:noProof/>
                <w:webHidden/>
              </w:rPr>
              <w:t>61</w:t>
            </w:r>
            <w:r w:rsidR="004F3452">
              <w:rPr>
                <w:noProof/>
                <w:webHidden/>
              </w:rPr>
              <w:fldChar w:fldCharType="end"/>
            </w:r>
          </w:hyperlink>
        </w:p>
        <w:p w14:paraId="6D7685CF"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81" w:history="1">
            <w:r w:rsidR="004F3452" w:rsidRPr="002E5DDF">
              <w:rPr>
                <w:rStyle w:val="Hyperlink"/>
                <w:noProof/>
                <w:lang w:val="en-GB"/>
              </w:rPr>
              <w:t>COMPONENT G: SECUTITY AND SAFETY</w:t>
            </w:r>
            <w:r w:rsidR="004F3452">
              <w:rPr>
                <w:noProof/>
                <w:webHidden/>
              </w:rPr>
              <w:tab/>
            </w:r>
            <w:r w:rsidR="004F3452">
              <w:rPr>
                <w:noProof/>
                <w:webHidden/>
              </w:rPr>
              <w:fldChar w:fldCharType="begin"/>
            </w:r>
            <w:r w:rsidR="004F3452">
              <w:rPr>
                <w:noProof/>
                <w:webHidden/>
              </w:rPr>
              <w:instrText xml:space="preserve"> PAGEREF _Toc473031481 \h </w:instrText>
            </w:r>
            <w:r w:rsidR="004F3452">
              <w:rPr>
                <w:noProof/>
                <w:webHidden/>
              </w:rPr>
            </w:r>
            <w:r w:rsidR="004F3452">
              <w:rPr>
                <w:noProof/>
                <w:webHidden/>
              </w:rPr>
              <w:fldChar w:fldCharType="separate"/>
            </w:r>
            <w:r>
              <w:rPr>
                <w:noProof/>
                <w:webHidden/>
              </w:rPr>
              <w:t>61</w:t>
            </w:r>
            <w:r w:rsidR="004F3452">
              <w:rPr>
                <w:noProof/>
                <w:webHidden/>
              </w:rPr>
              <w:fldChar w:fldCharType="end"/>
            </w:r>
          </w:hyperlink>
        </w:p>
        <w:p w14:paraId="76F85666"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82" w:history="1">
            <w:r w:rsidR="004F3452" w:rsidRPr="002E5DDF">
              <w:rPr>
                <w:rStyle w:val="Hyperlink"/>
                <w:noProof/>
                <w:lang w:val="en-GB"/>
              </w:rPr>
              <w:t>3.20 POLICE</w:t>
            </w:r>
            <w:r w:rsidR="004F3452">
              <w:rPr>
                <w:noProof/>
                <w:webHidden/>
              </w:rPr>
              <w:tab/>
            </w:r>
            <w:r w:rsidR="004F3452">
              <w:rPr>
                <w:noProof/>
                <w:webHidden/>
              </w:rPr>
              <w:fldChar w:fldCharType="begin"/>
            </w:r>
            <w:r w:rsidR="004F3452">
              <w:rPr>
                <w:noProof/>
                <w:webHidden/>
              </w:rPr>
              <w:instrText xml:space="preserve"> PAGEREF _Toc473031482 \h </w:instrText>
            </w:r>
            <w:r w:rsidR="004F3452">
              <w:rPr>
                <w:noProof/>
                <w:webHidden/>
              </w:rPr>
            </w:r>
            <w:r w:rsidR="004F3452">
              <w:rPr>
                <w:noProof/>
                <w:webHidden/>
              </w:rPr>
              <w:fldChar w:fldCharType="separate"/>
            </w:r>
            <w:r>
              <w:rPr>
                <w:noProof/>
                <w:webHidden/>
              </w:rPr>
              <w:t>61</w:t>
            </w:r>
            <w:r w:rsidR="004F3452">
              <w:rPr>
                <w:noProof/>
                <w:webHidden/>
              </w:rPr>
              <w:fldChar w:fldCharType="end"/>
            </w:r>
          </w:hyperlink>
        </w:p>
        <w:p w14:paraId="30177F2B"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83" w:history="1">
            <w:r w:rsidR="004F3452" w:rsidRPr="002E5DDF">
              <w:rPr>
                <w:rStyle w:val="Hyperlink"/>
                <w:noProof/>
                <w:lang w:val="en-GB"/>
              </w:rPr>
              <w:t>3.21 FIRE</w:t>
            </w:r>
            <w:r w:rsidR="004F3452">
              <w:rPr>
                <w:noProof/>
                <w:webHidden/>
              </w:rPr>
              <w:tab/>
            </w:r>
            <w:r w:rsidR="004F3452">
              <w:rPr>
                <w:noProof/>
                <w:webHidden/>
              </w:rPr>
              <w:fldChar w:fldCharType="begin"/>
            </w:r>
            <w:r w:rsidR="004F3452">
              <w:rPr>
                <w:noProof/>
                <w:webHidden/>
              </w:rPr>
              <w:instrText xml:space="preserve"> PAGEREF _Toc473031483 \h </w:instrText>
            </w:r>
            <w:r w:rsidR="004F3452">
              <w:rPr>
                <w:noProof/>
                <w:webHidden/>
              </w:rPr>
            </w:r>
            <w:r w:rsidR="004F3452">
              <w:rPr>
                <w:noProof/>
                <w:webHidden/>
              </w:rPr>
              <w:fldChar w:fldCharType="separate"/>
            </w:r>
            <w:r>
              <w:rPr>
                <w:noProof/>
                <w:webHidden/>
              </w:rPr>
              <w:t>61</w:t>
            </w:r>
            <w:r w:rsidR="004F3452">
              <w:rPr>
                <w:noProof/>
                <w:webHidden/>
              </w:rPr>
              <w:fldChar w:fldCharType="end"/>
            </w:r>
          </w:hyperlink>
        </w:p>
        <w:p w14:paraId="10764EB2"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84" w:history="1">
            <w:r w:rsidR="004F3452" w:rsidRPr="002E5DDF">
              <w:rPr>
                <w:rStyle w:val="Hyperlink"/>
                <w:noProof/>
              </w:rPr>
              <w:t>3.22 DISASTER MANAGEMENT</w:t>
            </w:r>
            <w:r w:rsidR="004F3452">
              <w:rPr>
                <w:noProof/>
                <w:webHidden/>
              </w:rPr>
              <w:tab/>
            </w:r>
            <w:r w:rsidR="004F3452">
              <w:rPr>
                <w:noProof/>
                <w:webHidden/>
              </w:rPr>
              <w:fldChar w:fldCharType="begin"/>
            </w:r>
            <w:r w:rsidR="004F3452">
              <w:rPr>
                <w:noProof/>
                <w:webHidden/>
              </w:rPr>
              <w:instrText xml:space="preserve"> PAGEREF _Toc473031484 \h </w:instrText>
            </w:r>
            <w:r w:rsidR="004F3452">
              <w:rPr>
                <w:noProof/>
                <w:webHidden/>
              </w:rPr>
            </w:r>
            <w:r w:rsidR="004F3452">
              <w:rPr>
                <w:noProof/>
                <w:webHidden/>
              </w:rPr>
              <w:fldChar w:fldCharType="separate"/>
            </w:r>
            <w:r>
              <w:rPr>
                <w:noProof/>
                <w:webHidden/>
              </w:rPr>
              <w:t>61</w:t>
            </w:r>
            <w:r w:rsidR="004F3452">
              <w:rPr>
                <w:noProof/>
                <w:webHidden/>
              </w:rPr>
              <w:fldChar w:fldCharType="end"/>
            </w:r>
          </w:hyperlink>
        </w:p>
        <w:p w14:paraId="25B5AD60"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85" w:history="1">
            <w:r w:rsidR="004F3452" w:rsidRPr="002E5DDF">
              <w:rPr>
                <w:rStyle w:val="Hyperlink"/>
                <w:noProof/>
              </w:rPr>
              <w:t>COMPONENT H: SPORT AND RECREATTION</w:t>
            </w:r>
            <w:r w:rsidR="004F3452">
              <w:rPr>
                <w:noProof/>
                <w:webHidden/>
              </w:rPr>
              <w:tab/>
            </w:r>
            <w:r w:rsidR="004F3452">
              <w:rPr>
                <w:noProof/>
                <w:webHidden/>
              </w:rPr>
              <w:fldChar w:fldCharType="begin"/>
            </w:r>
            <w:r w:rsidR="004F3452">
              <w:rPr>
                <w:noProof/>
                <w:webHidden/>
              </w:rPr>
              <w:instrText xml:space="preserve"> PAGEREF _Toc473031485 \h </w:instrText>
            </w:r>
            <w:r w:rsidR="004F3452">
              <w:rPr>
                <w:noProof/>
                <w:webHidden/>
              </w:rPr>
            </w:r>
            <w:r w:rsidR="004F3452">
              <w:rPr>
                <w:noProof/>
                <w:webHidden/>
              </w:rPr>
              <w:fldChar w:fldCharType="separate"/>
            </w:r>
            <w:r>
              <w:rPr>
                <w:noProof/>
                <w:webHidden/>
              </w:rPr>
              <w:t>62</w:t>
            </w:r>
            <w:r w:rsidR="004F3452">
              <w:rPr>
                <w:noProof/>
                <w:webHidden/>
              </w:rPr>
              <w:fldChar w:fldCharType="end"/>
            </w:r>
          </w:hyperlink>
        </w:p>
        <w:p w14:paraId="45C903E2"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86" w:history="1">
            <w:r w:rsidR="004F3452" w:rsidRPr="002E5DDF">
              <w:rPr>
                <w:rStyle w:val="Hyperlink"/>
                <w:noProof/>
                <w:lang w:val="en-ZA"/>
              </w:rPr>
              <w:t>3.23 SPORT AND RECREATION</w:t>
            </w:r>
            <w:r w:rsidR="004F3452">
              <w:rPr>
                <w:noProof/>
                <w:webHidden/>
              </w:rPr>
              <w:tab/>
            </w:r>
            <w:r w:rsidR="004F3452">
              <w:rPr>
                <w:noProof/>
                <w:webHidden/>
              </w:rPr>
              <w:fldChar w:fldCharType="begin"/>
            </w:r>
            <w:r w:rsidR="004F3452">
              <w:rPr>
                <w:noProof/>
                <w:webHidden/>
              </w:rPr>
              <w:instrText xml:space="preserve"> PAGEREF _Toc473031486 \h </w:instrText>
            </w:r>
            <w:r w:rsidR="004F3452">
              <w:rPr>
                <w:noProof/>
                <w:webHidden/>
              </w:rPr>
            </w:r>
            <w:r w:rsidR="004F3452">
              <w:rPr>
                <w:noProof/>
                <w:webHidden/>
              </w:rPr>
              <w:fldChar w:fldCharType="separate"/>
            </w:r>
            <w:r>
              <w:rPr>
                <w:noProof/>
                <w:webHidden/>
              </w:rPr>
              <w:t>62</w:t>
            </w:r>
            <w:r w:rsidR="004F3452">
              <w:rPr>
                <w:noProof/>
                <w:webHidden/>
              </w:rPr>
              <w:fldChar w:fldCharType="end"/>
            </w:r>
          </w:hyperlink>
        </w:p>
        <w:p w14:paraId="4BA6BDEE"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87" w:history="1">
            <w:r w:rsidR="004F3452" w:rsidRPr="002E5DDF">
              <w:rPr>
                <w:rStyle w:val="Hyperlink"/>
                <w:noProof/>
                <w:lang w:val="en-IN"/>
              </w:rPr>
              <w:t>COMPONENT I: CORPORATE POLICY SERVICES</w:t>
            </w:r>
            <w:r w:rsidR="004F3452">
              <w:rPr>
                <w:noProof/>
                <w:webHidden/>
              </w:rPr>
              <w:tab/>
            </w:r>
            <w:r w:rsidR="004F3452">
              <w:rPr>
                <w:noProof/>
                <w:webHidden/>
              </w:rPr>
              <w:fldChar w:fldCharType="begin"/>
            </w:r>
            <w:r w:rsidR="004F3452">
              <w:rPr>
                <w:noProof/>
                <w:webHidden/>
              </w:rPr>
              <w:instrText xml:space="preserve"> PAGEREF _Toc473031487 \h </w:instrText>
            </w:r>
            <w:r w:rsidR="004F3452">
              <w:rPr>
                <w:noProof/>
                <w:webHidden/>
              </w:rPr>
            </w:r>
            <w:r w:rsidR="004F3452">
              <w:rPr>
                <w:noProof/>
                <w:webHidden/>
              </w:rPr>
              <w:fldChar w:fldCharType="separate"/>
            </w:r>
            <w:r>
              <w:rPr>
                <w:noProof/>
                <w:webHidden/>
              </w:rPr>
              <w:t>62</w:t>
            </w:r>
            <w:r w:rsidR="004F3452">
              <w:rPr>
                <w:noProof/>
                <w:webHidden/>
              </w:rPr>
              <w:fldChar w:fldCharType="end"/>
            </w:r>
          </w:hyperlink>
        </w:p>
        <w:p w14:paraId="56D14294"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88" w:history="1">
            <w:r w:rsidR="004F3452" w:rsidRPr="002E5DDF">
              <w:rPr>
                <w:rStyle w:val="Hyperlink"/>
                <w:noProof/>
                <w:lang w:val="en-IN"/>
              </w:rPr>
              <w:t>3.24 EXECUTIVE AND COUNCIL</w:t>
            </w:r>
            <w:r w:rsidR="004F3452">
              <w:rPr>
                <w:noProof/>
                <w:webHidden/>
              </w:rPr>
              <w:tab/>
            </w:r>
            <w:r w:rsidR="004F3452">
              <w:rPr>
                <w:noProof/>
                <w:webHidden/>
              </w:rPr>
              <w:fldChar w:fldCharType="begin"/>
            </w:r>
            <w:r w:rsidR="004F3452">
              <w:rPr>
                <w:noProof/>
                <w:webHidden/>
              </w:rPr>
              <w:instrText xml:space="preserve"> PAGEREF _Toc473031488 \h </w:instrText>
            </w:r>
            <w:r w:rsidR="004F3452">
              <w:rPr>
                <w:noProof/>
                <w:webHidden/>
              </w:rPr>
            </w:r>
            <w:r w:rsidR="004F3452">
              <w:rPr>
                <w:noProof/>
                <w:webHidden/>
              </w:rPr>
              <w:fldChar w:fldCharType="separate"/>
            </w:r>
            <w:r>
              <w:rPr>
                <w:noProof/>
                <w:webHidden/>
              </w:rPr>
              <w:t>63</w:t>
            </w:r>
            <w:r w:rsidR="004F3452">
              <w:rPr>
                <w:noProof/>
                <w:webHidden/>
              </w:rPr>
              <w:fldChar w:fldCharType="end"/>
            </w:r>
          </w:hyperlink>
        </w:p>
        <w:p w14:paraId="34F40FEB"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89" w:history="1">
            <w:r w:rsidR="004F3452" w:rsidRPr="002E5DDF">
              <w:rPr>
                <w:rStyle w:val="Hyperlink"/>
                <w:noProof/>
                <w:lang w:val="en-IN"/>
              </w:rPr>
              <w:t>3.25 FINANCIAL SERVICES</w:t>
            </w:r>
            <w:r w:rsidR="004F3452">
              <w:rPr>
                <w:noProof/>
                <w:webHidden/>
              </w:rPr>
              <w:tab/>
            </w:r>
            <w:r w:rsidR="004F3452">
              <w:rPr>
                <w:noProof/>
                <w:webHidden/>
              </w:rPr>
              <w:fldChar w:fldCharType="begin"/>
            </w:r>
            <w:r w:rsidR="004F3452">
              <w:rPr>
                <w:noProof/>
                <w:webHidden/>
              </w:rPr>
              <w:instrText xml:space="preserve"> PAGEREF _Toc473031489 \h </w:instrText>
            </w:r>
            <w:r w:rsidR="004F3452">
              <w:rPr>
                <w:noProof/>
                <w:webHidden/>
              </w:rPr>
            </w:r>
            <w:r w:rsidR="004F3452">
              <w:rPr>
                <w:noProof/>
                <w:webHidden/>
              </w:rPr>
              <w:fldChar w:fldCharType="separate"/>
            </w:r>
            <w:r>
              <w:rPr>
                <w:noProof/>
                <w:webHidden/>
              </w:rPr>
              <w:t>63</w:t>
            </w:r>
            <w:r w:rsidR="004F3452">
              <w:rPr>
                <w:noProof/>
                <w:webHidden/>
              </w:rPr>
              <w:fldChar w:fldCharType="end"/>
            </w:r>
          </w:hyperlink>
        </w:p>
        <w:p w14:paraId="12137048"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90" w:history="1">
            <w:r w:rsidR="004F3452" w:rsidRPr="002E5DDF">
              <w:rPr>
                <w:rStyle w:val="Hyperlink"/>
                <w:noProof/>
                <w:lang w:val="en-IN"/>
              </w:rPr>
              <w:t>3.26 HUMAN RESOURCES SERVICES</w:t>
            </w:r>
            <w:r w:rsidR="004F3452">
              <w:rPr>
                <w:noProof/>
                <w:webHidden/>
              </w:rPr>
              <w:tab/>
            </w:r>
            <w:r w:rsidR="004F3452">
              <w:rPr>
                <w:noProof/>
                <w:webHidden/>
              </w:rPr>
              <w:fldChar w:fldCharType="begin"/>
            </w:r>
            <w:r w:rsidR="004F3452">
              <w:rPr>
                <w:noProof/>
                <w:webHidden/>
              </w:rPr>
              <w:instrText xml:space="preserve"> PAGEREF _Toc473031490 \h </w:instrText>
            </w:r>
            <w:r w:rsidR="004F3452">
              <w:rPr>
                <w:noProof/>
                <w:webHidden/>
              </w:rPr>
            </w:r>
            <w:r w:rsidR="004F3452">
              <w:rPr>
                <w:noProof/>
                <w:webHidden/>
              </w:rPr>
              <w:fldChar w:fldCharType="separate"/>
            </w:r>
            <w:r>
              <w:rPr>
                <w:noProof/>
                <w:webHidden/>
              </w:rPr>
              <w:t>63</w:t>
            </w:r>
            <w:r w:rsidR="004F3452">
              <w:rPr>
                <w:noProof/>
                <w:webHidden/>
              </w:rPr>
              <w:fldChar w:fldCharType="end"/>
            </w:r>
          </w:hyperlink>
        </w:p>
        <w:p w14:paraId="0EC73FB1"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91" w:history="1">
            <w:r w:rsidR="004F3452" w:rsidRPr="002E5DDF">
              <w:rPr>
                <w:rStyle w:val="Hyperlink"/>
                <w:noProof/>
                <w:lang w:val="en-IN"/>
              </w:rPr>
              <w:t>3.27 INFORMATION AND COMMUNICATION TECHNOLOGY SERVICES</w:t>
            </w:r>
            <w:r w:rsidR="004F3452">
              <w:rPr>
                <w:noProof/>
                <w:webHidden/>
              </w:rPr>
              <w:tab/>
            </w:r>
            <w:r w:rsidR="004F3452">
              <w:rPr>
                <w:noProof/>
                <w:webHidden/>
              </w:rPr>
              <w:fldChar w:fldCharType="begin"/>
            </w:r>
            <w:r w:rsidR="004F3452">
              <w:rPr>
                <w:noProof/>
                <w:webHidden/>
              </w:rPr>
              <w:instrText xml:space="preserve"> PAGEREF _Toc473031491 \h </w:instrText>
            </w:r>
            <w:r w:rsidR="004F3452">
              <w:rPr>
                <w:noProof/>
                <w:webHidden/>
              </w:rPr>
            </w:r>
            <w:r w:rsidR="004F3452">
              <w:rPr>
                <w:noProof/>
                <w:webHidden/>
              </w:rPr>
              <w:fldChar w:fldCharType="separate"/>
            </w:r>
            <w:r>
              <w:rPr>
                <w:noProof/>
                <w:webHidden/>
              </w:rPr>
              <w:t>63</w:t>
            </w:r>
            <w:r w:rsidR="004F3452">
              <w:rPr>
                <w:noProof/>
                <w:webHidden/>
              </w:rPr>
              <w:fldChar w:fldCharType="end"/>
            </w:r>
          </w:hyperlink>
        </w:p>
        <w:p w14:paraId="0CE3325C"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92" w:history="1">
            <w:r w:rsidR="004F3452" w:rsidRPr="002E5DDF">
              <w:rPr>
                <w:rStyle w:val="Hyperlink"/>
                <w:noProof/>
                <w:lang w:val="en-IN"/>
              </w:rPr>
              <w:t>3.28 PROPERTY, LEGAL, RISK MANAGEMENT AND PROCUREMENT SERVICES</w:t>
            </w:r>
            <w:r w:rsidR="004F3452">
              <w:rPr>
                <w:noProof/>
                <w:webHidden/>
              </w:rPr>
              <w:tab/>
            </w:r>
            <w:r w:rsidR="004F3452">
              <w:rPr>
                <w:noProof/>
                <w:webHidden/>
              </w:rPr>
              <w:fldChar w:fldCharType="begin"/>
            </w:r>
            <w:r w:rsidR="004F3452">
              <w:rPr>
                <w:noProof/>
                <w:webHidden/>
              </w:rPr>
              <w:instrText xml:space="preserve"> PAGEREF _Toc473031492 \h </w:instrText>
            </w:r>
            <w:r w:rsidR="004F3452">
              <w:rPr>
                <w:noProof/>
                <w:webHidden/>
              </w:rPr>
            </w:r>
            <w:r w:rsidR="004F3452">
              <w:rPr>
                <w:noProof/>
                <w:webHidden/>
              </w:rPr>
              <w:fldChar w:fldCharType="separate"/>
            </w:r>
            <w:r>
              <w:rPr>
                <w:noProof/>
                <w:webHidden/>
              </w:rPr>
              <w:t>65</w:t>
            </w:r>
            <w:r w:rsidR="004F3452">
              <w:rPr>
                <w:noProof/>
                <w:webHidden/>
              </w:rPr>
              <w:fldChar w:fldCharType="end"/>
            </w:r>
          </w:hyperlink>
        </w:p>
        <w:p w14:paraId="030FAAB9"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93" w:history="1">
            <w:r w:rsidR="004F3452" w:rsidRPr="002E5DDF">
              <w:rPr>
                <w:rStyle w:val="Hyperlink"/>
                <w:noProof/>
                <w:lang w:val="en-IN"/>
              </w:rPr>
              <w:t>COMPONENT J: MISCELLANEOUS</w:t>
            </w:r>
            <w:r w:rsidR="004F3452">
              <w:rPr>
                <w:noProof/>
                <w:webHidden/>
              </w:rPr>
              <w:tab/>
            </w:r>
            <w:r w:rsidR="004F3452">
              <w:rPr>
                <w:noProof/>
                <w:webHidden/>
              </w:rPr>
              <w:fldChar w:fldCharType="begin"/>
            </w:r>
            <w:r w:rsidR="004F3452">
              <w:rPr>
                <w:noProof/>
                <w:webHidden/>
              </w:rPr>
              <w:instrText xml:space="preserve"> PAGEREF _Toc473031493 \h </w:instrText>
            </w:r>
            <w:r w:rsidR="004F3452">
              <w:rPr>
                <w:noProof/>
                <w:webHidden/>
              </w:rPr>
            </w:r>
            <w:r w:rsidR="004F3452">
              <w:rPr>
                <w:noProof/>
                <w:webHidden/>
              </w:rPr>
              <w:fldChar w:fldCharType="separate"/>
            </w:r>
            <w:r>
              <w:rPr>
                <w:noProof/>
                <w:webHidden/>
              </w:rPr>
              <w:t>69</w:t>
            </w:r>
            <w:r w:rsidR="004F3452">
              <w:rPr>
                <w:noProof/>
                <w:webHidden/>
              </w:rPr>
              <w:fldChar w:fldCharType="end"/>
            </w:r>
          </w:hyperlink>
        </w:p>
        <w:p w14:paraId="0B1530A2"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494" w:history="1">
            <w:r w:rsidR="004F3452" w:rsidRPr="002E5DDF">
              <w:rPr>
                <w:rStyle w:val="Hyperlink"/>
                <w:noProof/>
                <w:lang w:val="en-IN"/>
              </w:rPr>
              <w:t>COMPONENT K: ORGANISATIONAL PERFORMANCE SCORECARD</w:t>
            </w:r>
            <w:r w:rsidR="004F3452">
              <w:rPr>
                <w:noProof/>
                <w:webHidden/>
              </w:rPr>
              <w:tab/>
            </w:r>
            <w:r w:rsidR="004F3452">
              <w:rPr>
                <w:noProof/>
                <w:webHidden/>
              </w:rPr>
              <w:fldChar w:fldCharType="begin"/>
            </w:r>
            <w:r w:rsidR="004F3452">
              <w:rPr>
                <w:noProof/>
                <w:webHidden/>
              </w:rPr>
              <w:instrText xml:space="preserve"> PAGEREF _Toc473031494 \h </w:instrText>
            </w:r>
            <w:r w:rsidR="004F3452">
              <w:rPr>
                <w:noProof/>
                <w:webHidden/>
              </w:rPr>
            </w:r>
            <w:r w:rsidR="004F3452">
              <w:rPr>
                <w:noProof/>
                <w:webHidden/>
              </w:rPr>
              <w:fldChar w:fldCharType="separate"/>
            </w:r>
            <w:r>
              <w:rPr>
                <w:noProof/>
                <w:webHidden/>
              </w:rPr>
              <w:t>69</w:t>
            </w:r>
            <w:r w:rsidR="004F3452">
              <w:rPr>
                <w:noProof/>
                <w:webHidden/>
              </w:rPr>
              <w:fldChar w:fldCharType="end"/>
            </w:r>
          </w:hyperlink>
        </w:p>
        <w:p w14:paraId="46F77DE3"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95" w:history="1">
            <w:r w:rsidR="004F3452" w:rsidRPr="002E5DDF">
              <w:rPr>
                <w:rStyle w:val="Hyperlink"/>
                <w:rFonts w:ascii="Agency FB" w:eastAsia="Calibri" w:hAnsi="Agency FB"/>
                <w:noProof/>
              </w:rPr>
              <w:t xml:space="preserve">KPA 1: </w:t>
            </w:r>
            <w:r w:rsidR="004F3452" w:rsidRPr="002E5DDF">
              <w:rPr>
                <w:rStyle w:val="Hyperlink"/>
                <w:rFonts w:eastAsia="Calibri"/>
                <w:noProof/>
              </w:rPr>
              <w:t>SPATIAL RATIONALE</w:t>
            </w:r>
            <w:r w:rsidR="004F3452">
              <w:rPr>
                <w:noProof/>
                <w:webHidden/>
              </w:rPr>
              <w:tab/>
            </w:r>
            <w:r w:rsidR="004F3452">
              <w:rPr>
                <w:noProof/>
                <w:webHidden/>
              </w:rPr>
              <w:fldChar w:fldCharType="begin"/>
            </w:r>
            <w:r w:rsidR="004F3452">
              <w:rPr>
                <w:noProof/>
                <w:webHidden/>
              </w:rPr>
              <w:instrText xml:space="preserve"> PAGEREF _Toc473031495 \h </w:instrText>
            </w:r>
            <w:r w:rsidR="004F3452">
              <w:rPr>
                <w:noProof/>
                <w:webHidden/>
              </w:rPr>
            </w:r>
            <w:r w:rsidR="004F3452">
              <w:rPr>
                <w:noProof/>
                <w:webHidden/>
              </w:rPr>
              <w:fldChar w:fldCharType="separate"/>
            </w:r>
            <w:r>
              <w:rPr>
                <w:noProof/>
                <w:webHidden/>
              </w:rPr>
              <w:t>71</w:t>
            </w:r>
            <w:r w:rsidR="004F3452">
              <w:rPr>
                <w:noProof/>
                <w:webHidden/>
              </w:rPr>
              <w:fldChar w:fldCharType="end"/>
            </w:r>
          </w:hyperlink>
        </w:p>
        <w:p w14:paraId="1FA53F6E"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96" w:history="1">
            <w:r w:rsidR="004F3452" w:rsidRPr="002E5DDF">
              <w:rPr>
                <w:rStyle w:val="Hyperlink"/>
                <w:rFonts w:eastAsia="Calibri"/>
                <w:noProof/>
              </w:rPr>
              <w:t>KPA 2: BASIC SERVICE DELIVERY AND INFRASTRUCTURE DEVELOPMENT</w:t>
            </w:r>
            <w:r w:rsidR="004F3452">
              <w:rPr>
                <w:noProof/>
                <w:webHidden/>
              </w:rPr>
              <w:tab/>
            </w:r>
            <w:r w:rsidR="004F3452">
              <w:rPr>
                <w:noProof/>
                <w:webHidden/>
              </w:rPr>
              <w:fldChar w:fldCharType="begin"/>
            </w:r>
            <w:r w:rsidR="004F3452">
              <w:rPr>
                <w:noProof/>
                <w:webHidden/>
              </w:rPr>
              <w:instrText xml:space="preserve"> PAGEREF _Toc473031496 \h </w:instrText>
            </w:r>
            <w:r w:rsidR="004F3452">
              <w:rPr>
                <w:noProof/>
                <w:webHidden/>
              </w:rPr>
            </w:r>
            <w:r w:rsidR="004F3452">
              <w:rPr>
                <w:noProof/>
                <w:webHidden/>
              </w:rPr>
              <w:fldChar w:fldCharType="separate"/>
            </w:r>
            <w:r>
              <w:rPr>
                <w:noProof/>
                <w:webHidden/>
              </w:rPr>
              <w:t>74</w:t>
            </w:r>
            <w:r w:rsidR="004F3452">
              <w:rPr>
                <w:noProof/>
                <w:webHidden/>
              </w:rPr>
              <w:fldChar w:fldCharType="end"/>
            </w:r>
          </w:hyperlink>
        </w:p>
        <w:p w14:paraId="217F1E94"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97" w:history="1">
            <w:r w:rsidR="004F3452" w:rsidRPr="002E5DDF">
              <w:rPr>
                <w:rStyle w:val="Hyperlink"/>
                <w:rFonts w:eastAsia="Calibri"/>
                <w:noProof/>
              </w:rPr>
              <w:t>KPA 3: LOCAL ECONOMIC DEVELOPMENT</w:t>
            </w:r>
            <w:r w:rsidR="004F3452">
              <w:rPr>
                <w:noProof/>
                <w:webHidden/>
              </w:rPr>
              <w:tab/>
            </w:r>
            <w:r w:rsidR="004F3452">
              <w:rPr>
                <w:noProof/>
                <w:webHidden/>
              </w:rPr>
              <w:fldChar w:fldCharType="begin"/>
            </w:r>
            <w:r w:rsidR="004F3452">
              <w:rPr>
                <w:noProof/>
                <w:webHidden/>
              </w:rPr>
              <w:instrText xml:space="preserve"> PAGEREF _Toc473031497 \h </w:instrText>
            </w:r>
            <w:r w:rsidR="004F3452">
              <w:rPr>
                <w:noProof/>
                <w:webHidden/>
              </w:rPr>
            </w:r>
            <w:r w:rsidR="004F3452">
              <w:rPr>
                <w:noProof/>
                <w:webHidden/>
              </w:rPr>
              <w:fldChar w:fldCharType="separate"/>
            </w:r>
            <w:r>
              <w:rPr>
                <w:noProof/>
                <w:webHidden/>
              </w:rPr>
              <w:t>81</w:t>
            </w:r>
            <w:r w:rsidR="004F3452">
              <w:rPr>
                <w:noProof/>
                <w:webHidden/>
              </w:rPr>
              <w:fldChar w:fldCharType="end"/>
            </w:r>
          </w:hyperlink>
        </w:p>
        <w:p w14:paraId="24C4CF69"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98" w:history="1">
            <w:r w:rsidR="004F3452" w:rsidRPr="002E5DDF">
              <w:rPr>
                <w:rStyle w:val="Hyperlink"/>
                <w:rFonts w:eastAsia="Calibri"/>
                <w:noProof/>
              </w:rPr>
              <w:t>KPA 4: MUNICIPAL TRANSFORMATION AND INSTITUTIONAL DEVELOPMENT</w:t>
            </w:r>
            <w:r w:rsidR="004F3452">
              <w:rPr>
                <w:noProof/>
                <w:webHidden/>
              </w:rPr>
              <w:tab/>
            </w:r>
            <w:r w:rsidR="004F3452">
              <w:rPr>
                <w:noProof/>
                <w:webHidden/>
              </w:rPr>
              <w:fldChar w:fldCharType="begin"/>
            </w:r>
            <w:r w:rsidR="004F3452">
              <w:rPr>
                <w:noProof/>
                <w:webHidden/>
              </w:rPr>
              <w:instrText xml:space="preserve"> PAGEREF _Toc473031498 \h </w:instrText>
            </w:r>
            <w:r w:rsidR="004F3452">
              <w:rPr>
                <w:noProof/>
                <w:webHidden/>
              </w:rPr>
            </w:r>
            <w:r w:rsidR="004F3452">
              <w:rPr>
                <w:noProof/>
                <w:webHidden/>
              </w:rPr>
              <w:fldChar w:fldCharType="separate"/>
            </w:r>
            <w:r>
              <w:rPr>
                <w:noProof/>
                <w:webHidden/>
              </w:rPr>
              <w:t>84</w:t>
            </w:r>
            <w:r w:rsidR="004F3452">
              <w:rPr>
                <w:noProof/>
                <w:webHidden/>
              </w:rPr>
              <w:fldChar w:fldCharType="end"/>
            </w:r>
          </w:hyperlink>
        </w:p>
        <w:p w14:paraId="2D55B91A"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499" w:history="1">
            <w:r w:rsidR="004F3452" w:rsidRPr="002E5DDF">
              <w:rPr>
                <w:rStyle w:val="Hyperlink"/>
                <w:rFonts w:eastAsia="Calibri"/>
                <w:noProof/>
              </w:rPr>
              <w:t>KPA 5: MUNICIPAL FINANCIAL VIABILITY AND MANAGEMENT</w:t>
            </w:r>
            <w:r w:rsidR="004F3452">
              <w:rPr>
                <w:noProof/>
                <w:webHidden/>
              </w:rPr>
              <w:tab/>
            </w:r>
            <w:r w:rsidR="004F3452">
              <w:rPr>
                <w:noProof/>
                <w:webHidden/>
              </w:rPr>
              <w:fldChar w:fldCharType="begin"/>
            </w:r>
            <w:r w:rsidR="004F3452">
              <w:rPr>
                <w:noProof/>
                <w:webHidden/>
              </w:rPr>
              <w:instrText xml:space="preserve"> PAGEREF _Toc473031499 \h </w:instrText>
            </w:r>
            <w:r w:rsidR="004F3452">
              <w:rPr>
                <w:noProof/>
                <w:webHidden/>
              </w:rPr>
            </w:r>
            <w:r w:rsidR="004F3452">
              <w:rPr>
                <w:noProof/>
                <w:webHidden/>
              </w:rPr>
              <w:fldChar w:fldCharType="separate"/>
            </w:r>
            <w:r>
              <w:rPr>
                <w:noProof/>
                <w:webHidden/>
              </w:rPr>
              <w:t>89</w:t>
            </w:r>
            <w:r w:rsidR="004F3452">
              <w:rPr>
                <w:noProof/>
                <w:webHidden/>
              </w:rPr>
              <w:fldChar w:fldCharType="end"/>
            </w:r>
          </w:hyperlink>
        </w:p>
        <w:p w14:paraId="4CAAD8A3"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00" w:history="1">
            <w:r w:rsidR="004F3452" w:rsidRPr="002E5DDF">
              <w:rPr>
                <w:rStyle w:val="Hyperlink"/>
                <w:rFonts w:eastAsia="Calibri"/>
                <w:noProof/>
              </w:rPr>
              <w:t>KPA 6: GOOD GOVERNANCE AND PUBLIC PARTICIPATION</w:t>
            </w:r>
            <w:r w:rsidR="004F3452">
              <w:rPr>
                <w:noProof/>
                <w:webHidden/>
              </w:rPr>
              <w:tab/>
            </w:r>
            <w:r w:rsidR="004F3452">
              <w:rPr>
                <w:noProof/>
                <w:webHidden/>
              </w:rPr>
              <w:fldChar w:fldCharType="begin"/>
            </w:r>
            <w:r w:rsidR="004F3452">
              <w:rPr>
                <w:noProof/>
                <w:webHidden/>
              </w:rPr>
              <w:instrText xml:space="preserve"> PAGEREF _Toc473031500 \h </w:instrText>
            </w:r>
            <w:r w:rsidR="004F3452">
              <w:rPr>
                <w:noProof/>
                <w:webHidden/>
              </w:rPr>
            </w:r>
            <w:r w:rsidR="004F3452">
              <w:rPr>
                <w:noProof/>
                <w:webHidden/>
              </w:rPr>
              <w:fldChar w:fldCharType="separate"/>
            </w:r>
            <w:r>
              <w:rPr>
                <w:noProof/>
                <w:webHidden/>
              </w:rPr>
              <w:t>93</w:t>
            </w:r>
            <w:r w:rsidR="004F3452">
              <w:rPr>
                <w:noProof/>
                <w:webHidden/>
              </w:rPr>
              <w:fldChar w:fldCharType="end"/>
            </w:r>
          </w:hyperlink>
        </w:p>
        <w:p w14:paraId="5145B5E9"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01" w:history="1">
            <w:r w:rsidR="004F3452" w:rsidRPr="002E5DDF">
              <w:rPr>
                <w:rStyle w:val="Hyperlink"/>
                <w:noProof/>
              </w:rPr>
              <w:t>PERFORMANCE OF SERVICE PROVIDERS FOR 2015/16 FINANCIAL YEAR</w:t>
            </w:r>
            <w:r w:rsidR="004F3452">
              <w:rPr>
                <w:noProof/>
                <w:webHidden/>
              </w:rPr>
              <w:tab/>
            </w:r>
            <w:r w:rsidR="004F3452">
              <w:rPr>
                <w:noProof/>
                <w:webHidden/>
              </w:rPr>
              <w:fldChar w:fldCharType="begin"/>
            </w:r>
            <w:r w:rsidR="004F3452">
              <w:rPr>
                <w:noProof/>
                <w:webHidden/>
              </w:rPr>
              <w:instrText xml:space="preserve"> PAGEREF _Toc473031501 \h </w:instrText>
            </w:r>
            <w:r w:rsidR="004F3452">
              <w:rPr>
                <w:noProof/>
                <w:webHidden/>
              </w:rPr>
            </w:r>
            <w:r w:rsidR="004F3452">
              <w:rPr>
                <w:noProof/>
                <w:webHidden/>
              </w:rPr>
              <w:fldChar w:fldCharType="separate"/>
            </w:r>
            <w:r>
              <w:rPr>
                <w:noProof/>
                <w:webHidden/>
              </w:rPr>
              <w:t>99</w:t>
            </w:r>
            <w:r w:rsidR="004F3452">
              <w:rPr>
                <w:noProof/>
                <w:webHidden/>
              </w:rPr>
              <w:fldChar w:fldCharType="end"/>
            </w:r>
          </w:hyperlink>
        </w:p>
        <w:p w14:paraId="7A609D88"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502" w:history="1">
            <w:r w:rsidR="004F3452" w:rsidRPr="002E5DDF">
              <w:rPr>
                <w:rStyle w:val="Hyperlink"/>
                <w:noProof/>
              </w:rPr>
              <w:t>CHAPTER 4 – HUMAN RESOURCE MANAGEMENT</w:t>
            </w:r>
            <w:r w:rsidR="004F3452">
              <w:rPr>
                <w:noProof/>
                <w:webHidden/>
              </w:rPr>
              <w:tab/>
            </w:r>
            <w:r w:rsidR="004F3452">
              <w:rPr>
                <w:noProof/>
                <w:webHidden/>
              </w:rPr>
              <w:fldChar w:fldCharType="begin"/>
            </w:r>
            <w:r w:rsidR="004F3452">
              <w:rPr>
                <w:noProof/>
                <w:webHidden/>
              </w:rPr>
              <w:instrText xml:space="preserve"> PAGEREF _Toc473031502 \h </w:instrText>
            </w:r>
            <w:r w:rsidR="004F3452">
              <w:rPr>
                <w:noProof/>
                <w:webHidden/>
              </w:rPr>
            </w:r>
            <w:r w:rsidR="004F3452">
              <w:rPr>
                <w:noProof/>
                <w:webHidden/>
              </w:rPr>
              <w:fldChar w:fldCharType="separate"/>
            </w:r>
            <w:r>
              <w:rPr>
                <w:noProof/>
                <w:webHidden/>
              </w:rPr>
              <w:t>106</w:t>
            </w:r>
            <w:r w:rsidR="004F3452">
              <w:rPr>
                <w:noProof/>
                <w:webHidden/>
              </w:rPr>
              <w:fldChar w:fldCharType="end"/>
            </w:r>
          </w:hyperlink>
        </w:p>
        <w:p w14:paraId="67886E34"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503" w:history="1">
            <w:r w:rsidR="004F3452" w:rsidRPr="002E5DDF">
              <w:rPr>
                <w:rStyle w:val="Hyperlink"/>
                <w:noProof/>
              </w:rPr>
              <w:t>COMPONENT A: INTRODUCTION TO THE MUNICIPAL PERSONNEL</w:t>
            </w:r>
            <w:r w:rsidR="004F3452">
              <w:rPr>
                <w:noProof/>
                <w:webHidden/>
              </w:rPr>
              <w:tab/>
            </w:r>
            <w:r w:rsidR="004F3452">
              <w:rPr>
                <w:noProof/>
                <w:webHidden/>
              </w:rPr>
              <w:fldChar w:fldCharType="begin"/>
            </w:r>
            <w:r w:rsidR="004F3452">
              <w:rPr>
                <w:noProof/>
                <w:webHidden/>
              </w:rPr>
              <w:instrText xml:space="preserve"> PAGEREF _Toc473031503 \h </w:instrText>
            </w:r>
            <w:r w:rsidR="004F3452">
              <w:rPr>
                <w:noProof/>
                <w:webHidden/>
              </w:rPr>
            </w:r>
            <w:r w:rsidR="004F3452">
              <w:rPr>
                <w:noProof/>
                <w:webHidden/>
              </w:rPr>
              <w:fldChar w:fldCharType="separate"/>
            </w:r>
            <w:r>
              <w:rPr>
                <w:noProof/>
                <w:webHidden/>
              </w:rPr>
              <w:t>106</w:t>
            </w:r>
            <w:r w:rsidR="004F3452">
              <w:rPr>
                <w:noProof/>
                <w:webHidden/>
              </w:rPr>
              <w:fldChar w:fldCharType="end"/>
            </w:r>
          </w:hyperlink>
        </w:p>
        <w:p w14:paraId="77F8AE35"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04" w:history="1">
            <w:r w:rsidR="004F3452" w:rsidRPr="002E5DDF">
              <w:rPr>
                <w:rStyle w:val="Hyperlink"/>
                <w:noProof/>
                <w:lang w:val="en-ZA" w:eastAsia="en-ZA"/>
              </w:rPr>
              <w:t>4.1 EMPLOYEE TOTALS, TURNOVER AND VACANCIES</w:t>
            </w:r>
            <w:r w:rsidR="004F3452">
              <w:rPr>
                <w:noProof/>
                <w:webHidden/>
              </w:rPr>
              <w:tab/>
            </w:r>
            <w:r w:rsidR="004F3452">
              <w:rPr>
                <w:noProof/>
                <w:webHidden/>
              </w:rPr>
              <w:fldChar w:fldCharType="begin"/>
            </w:r>
            <w:r w:rsidR="004F3452">
              <w:rPr>
                <w:noProof/>
                <w:webHidden/>
              </w:rPr>
              <w:instrText xml:space="preserve"> PAGEREF _Toc473031504 \h </w:instrText>
            </w:r>
            <w:r w:rsidR="004F3452">
              <w:rPr>
                <w:noProof/>
                <w:webHidden/>
              </w:rPr>
            </w:r>
            <w:r w:rsidR="004F3452">
              <w:rPr>
                <w:noProof/>
                <w:webHidden/>
              </w:rPr>
              <w:fldChar w:fldCharType="separate"/>
            </w:r>
            <w:r>
              <w:rPr>
                <w:noProof/>
                <w:webHidden/>
              </w:rPr>
              <w:t>106</w:t>
            </w:r>
            <w:r w:rsidR="004F3452">
              <w:rPr>
                <w:noProof/>
                <w:webHidden/>
              </w:rPr>
              <w:fldChar w:fldCharType="end"/>
            </w:r>
          </w:hyperlink>
        </w:p>
        <w:p w14:paraId="1A4027FC"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505" w:history="1">
            <w:r w:rsidR="004F3452" w:rsidRPr="002E5DDF">
              <w:rPr>
                <w:rStyle w:val="Hyperlink"/>
                <w:noProof/>
                <w:lang w:val="en-ZA" w:eastAsia="en-ZA"/>
              </w:rPr>
              <w:t>COMPONENT B: MANAGING THE MUNICIPAL WORKFORCE</w:t>
            </w:r>
            <w:r w:rsidR="004F3452">
              <w:rPr>
                <w:noProof/>
                <w:webHidden/>
              </w:rPr>
              <w:tab/>
            </w:r>
            <w:r w:rsidR="004F3452">
              <w:rPr>
                <w:noProof/>
                <w:webHidden/>
              </w:rPr>
              <w:fldChar w:fldCharType="begin"/>
            </w:r>
            <w:r w:rsidR="004F3452">
              <w:rPr>
                <w:noProof/>
                <w:webHidden/>
              </w:rPr>
              <w:instrText xml:space="preserve"> PAGEREF _Toc473031505 \h </w:instrText>
            </w:r>
            <w:r w:rsidR="004F3452">
              <w:rPr>
                <w:noProof/>
                <w:webHidden/>
              </w:rPr>
            </w:r>
            <w:r w:rsidR="004F3452">
              <w:rPr>
                <w:noProof/>
                <w:webHidden/>
              </w:rPr>
              <w:fldChar w:fldCharType="separate"/>
            </w:r>
            <w:r>
              <w:rPr>
                <w:noProof/>
                <w:webHidden/>
              </w:rPr>
              <w:t>109</w:t>
            </w:r>
            <w:r w:rsidR="004F3452">
              <w:rPr>
                <w:noProof/>
                <w:webHidden/>
              </w:rPr>
              <w:fldChar w:fldCharType="end"/>
            </w:r>
          </w:hyperlink>
        </w:p>
        <w:p w14:paraId="2A4AA46C"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06" w:history="1">
            <w:r w:rsidR="004F3452" w:rsidRPr="002E5DDF">
              <w:rPr>
                <w:rStyle w:val="Hyperlink"/>
                <w:noProof/>
                <w:lang w:val="en-ZA" w:eastAsia="en-ZA"/>
              </w:rPr>
              <w:t>4.2 POLICIES</w:t>
            </w:r>
            <w:r w:rsidR="004F3452">
              <w:rPr>
                <w:noProof/>
                <w:webHidden/>
              </w:rPr>
              <w:tab/>
            </w:r>
            <w:r w:rsidR="004F3452">
              <w:rPr>
                <w:noProof/>
                <w:webHidden/>
              </w:rPr>
              <w:fldChar w:fldCharType="begin"/>
            </w:r>
            <w:r w:rsidR="004F3452">
              <w:rPr>
                <w:noProof/>
                <w:webHidden/>
              </w:rPr>
              <w:instrText xml:space="preserve"> PAGEREF _Toc473031506 \h </w:instrText>
            </w:r>
            <w:r w:rsidR="004F3452">
              <w:rPr>
                <w:noProof/>
                <w:webHidden/>
              </w:rPr>
            </w:r>
            <w:r w:rsidR="004F3452">
              <w:rPr>
                <w:noProof/>
                <w:webHidden/>
              </w:rPr>
              <w:fldChar w:fldCharType="separate"/>
            </w:r>
            <w:r>
              <w:rPr>
                <w:noProof/>
                <w:webHidden/>
              </w:rPr>
              <w:t>109</w:t>
            </w:r>
            <w:r w:rsidR="004F3452">
              <w:rPr>
                <w:noProof/>
                <w:webHidden/>
              </w:rPr>
              <w:fldChar w:fldCharType="end"/>
            </w:r>
          </w:hyperlink>
        </w:p>
        <w:p w14:paraId="0C928DB7"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07" w:history="1">
            <w:r w:rsidR="004F3452" w:rsidRPr="002E5DDF">
              <w:rPr>
                <w:rStyle w:val="Hyperlink"/>
                <w:noProof/>
                <w:lang w:val="en-ZA" w:eastAsia="en-ZA"/>
              </w:rPr>
              <w:t>4.3 INJURIES, SICKNESS AND SUSPENSIONS</w:t>
            </w:r>
            <w:r w:rsidR="004F3452">
              <w:rPr>
                <w:noProof/>
                <w:webHidden/>
              </w:rPr>
              <w:tab/>
            </w:r>
            <w:r w:rsidR="004F3452">
              <w:rPr>
                <w:noProof/>
                <w:webHidden/>
              </w:rPr>
              <w:fldChar w:fldCharType="begin"/>
            </w:r>
            <w:r w:rsidR="004F3452">
              <w:rPr>
                <w:noProof/>
                <w:webHidden/>
              </w:rPr>
              <w:instrText xml:space="preserve"> PAGEREF _Toc473031507 \h </w:instrText>
            </w:r>
            <w:r w:rsidR="004F3452">
              <w:rPr>
                <w:noProof/>
                <w:webHidden/>
              </w:rPr>
            </w:r>
            <w:r w:rsidR="004F3452">
              <w:rPr>
                <w:noProof/>
                <w:webHidden/>
              </w:rPr>
              <w:fldChar w:fldCharType="separate"/>
            </w:r>
            <w:r>
              <w:rPr>
                <w:noProof/>
                <w:webHidden/>
              </w:rPr>
              <w:t>110</w:t>
            </w:r>
            <w:r w:rsidR="004F3452">
              <w:rPr>
                <w:noProof/>
                <w:webHidden/>
              </w:rPr>
              <w:fldChar w:fldCharType="end"/>
            </w:r>
          </w:hyperlink>
        </w:p>
        <w:p w14:paraId="6D536E15"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08" w:history="1">
            <w:r w:rsidR="004F3452" w:rsidRPr="002E5DDF">
              <w:rPr>
                <w:rStyle w:val="Hyperlink"/>
                <w:noProof/>
                <w:lang w:val="en-ZA" w:eastAsia="en-ZA"/>
              </w:rPr>
              <w:t>4.4 PERFORMANCE REWARDS</w:t>
            </w:r>
            <w:r w:rsidR="004F3452">
              <w:rPr>
                <w:noProof/>
                <w:webHidden/>
              </w:rPr>
              <w:tab/>
            </w:r>
            <w:r w:rsidR="004F3452">
              <w:rPr>
                <w:noProof/>
                <w:webHidden/>
              </w:rPr>
              <w:fldChar w:fldCharType="begin"/>
            </w:r>
            <w:r w:rsidR="004F3452">
              <w:rPr>
                <w:noProof/>
                <w:webHidden/>
              </w:rPr>
              <w:instrText xml:space="preserve"> PAGEREF _Toc473031508 \h </w:instrText>
            </w:r>
            <w:r w:rsidR="004F3452">
              <w:rPr>
                <w:noProof/>
                <w:webHidden/>
              </w:rPr>
            </w:r>
            <w:r w:rsidR="004F3452">
              <w:rPr>
                <w:noProof/>
                <w:webHidden/>
              </w:rPr>
              <w:fldChar w:fldCharType="separate"/>
            </w:r>
            <w:r>
              <w:rPr>
                <w:noProof/>
                <w:webHidden/>
              </w:rPr>
              <w:t>111</w:t>
            </w:r>
            <w:r w:rsidR="004F3452">
              <w:rPr>
                <w:noProof/>
                <w:webHidden/>
              </w:rPr>
              <w:fldChar w:fldCharType="end"/>
            </w:r>
          </w:hyperlink>
        </w:p>
        <w:p w14:paraId="34B31C35"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509" w:history="1">
            <w:r w:rsidR="004F3452" w:rsidRPr="002E5DDF">
              <w:rPr>
                <w:rStyle w:val="Hyperlink"/>
                <w:rFonts w:eastAsiaTheme="minorHAnsi"/>
                <w:noProof/>
                <w:lang w:val="en-ZA"/>
              </w:rPr>
              <w:t>COMPONENT C: CAPACITATING THE MUNICIPAL WORKFORCE</w:t>
            </w:r>
            <w:r w:rsidR="004F3452">
              <w:rPr>
                <w:noProof/>
                <w:webHidden/>
              </w:rPr>
              <w:tab/>
            </w:r>
            <w:r w:rsidR="004F3452">
              <w:rPr>
                <w:noProof/>
                <w:webHidden/>
              </w:rPr>
              <w:fldChar w:fldCharType="begin"/>
            </w:r>
            <w:r w:rsidR="004F3452">
              <w:rPr>
                <w:noProof/>
                <w:webHidden/>
              </w:rPr>
              <w:instrText xml:space="preserve"> PAGEREF _Toc473031509 \h </w:instrText>
            </w:r>
            <w:r w:rsidR="004F3452">
              <w:rPr>
                <w:noProof/>
                <w:webHidden/>
              </w:rPr>
            </w:r>
            <w:r w:rsidR="004F3452">
              <w:rPr>
                <w:noProof/>
                <w:webHidden/>
              </w:rPr>
              <w:fldChar w:fldCharType="separate"/>
            </w:r>
            <w:r>
              <w:rPr>
                <w:noProof/>
                <w:webHidden/>
              </w:rPr>
              <w:t>111</w:t>
            </w:r>
            <w:r w:rsidR="004F3452">
              <w:rPr>
                <w:noProof/>
                <w:webHidden/>
              </w:rPr>
              <w:fldChar w:fldCharType="end"/>
            </w:r>
          </w:hyperlink>
        </w:p>
        <w:p w14:paraId="564DEB67"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10" w:history="1">
            <w:r w:rsidR="004F3452" w:rsidRPr="002E5DDF">
              <w:rPr>
                <w:rStyle w:val="Hyperlink"/>
                <w:noProof/>
                <w:lang w:val="en-IN"/>
              </w:rPr>
              <w:t>4.5 SKILLS DEVELOPMENT AND TRAINING</w:t>
            </w:r>
            <w:r w:rsidR="004F3452">
              <w:rPr>
                <w:noProof/>
                <w:webHidden/>
              </w:rPr>
              <w:tab/>
            </w:r>
            <w:r w:rsidR="004F3452">
              <w:rPr>
                <w:noProof/>
                <w:webHidden/>
              </w:rPr>
              <w:fldChar w:fldCharType="begin"/>
            </w:r>
            <w:r w:rsidR="004F3452">
              <w:rPr>
                <w:noProof/>
                <w:webHidden/>
              </w:rPr>
              <w:instrText xml:space="preserve"> PAGEREF _Toc473031510 \h </w:instrText>
            </w:r>
            <w:r w:rsidR="004F3452">
              <w:rPr>
                <w:noProof/>
                <w:webHidden/>
              </w:rPr>
            </w:r>
            <w:r w:rsidR="004F3452">
              <w:rPr>
                <w:noProof/>
                <w:webHidden/>
              </w:rPr>
              <w:fldChar w:fldCharType="separate"/>
            </w:r>
            <w:r>
              <w:rPr>
                <w:noProof/>
                <w:webHidden/>
              </w:rPr>
              <w:t>111</w:t>
            </w:r>
            <w:r w:rsidR="004F3452">
              <w:rPr>
                <w:noProof/>
                <w:webHidden/>
              </w:rPr>
              <w:fldChar w:fldCharType="end"/>
            </w:r>
          </w:hyperlink>
        </w:p>
        <w:p w14:paraId="064CB992"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511" w:history="1">
            <w:r w:rsidR="004F3452" w:rsidRPr="002E5DDF">
              <w:rPr>
                <w:rStyle w:val="Hyperlink"/>
                <w:noProof/>
                <w:lang w:val="en-IN"/>
              </w:rPr>
              <w:t>COMPONENT D: MANAGING THE WORKFORCE EXPENDITURE</w:t>
            </w:r>
            <w:r w:rsidR="004F3452">
              <w:rPr>
                <w:noProof/>
                <w:webHidden/>
              </w:rPr>
              <w:tab/>
            </w:r>
            <w:r w:rsidR="004F3452">
              <w:rPr>
                <w:noProof/>
                <w:webHidden/>
              </w:rPr>
              <w:fldChar w:fldCharType="begin"/>
            </w:r>
            <w:r w:rsidR="004F3452">
              <w:rPr>
                <w:noProof/>
                <w:webHidden/>
              </w:rPr>
              <w:instrText xml:space="preserve"> PAGEREF _Toc473031511 \h </w:instrText>
            </w:r>
            <w:r w:rsidR="004F3452">
              <w:rPr>
                <w:noProof/>
                <w:webHidden/>
              </w:rPr>
            </w:r>
            <w:r w:rsidR="004F3452">
              <w:rPr>
                <w:noProof/>
                <w:webHidden/>
              </w:rPr>
              <w:fldChar w:fldCharType="separate"/>
            </w:r>
            <w:r>
              <w:rPr>
                <w:noProof/>
                <w:webHidden/>
              </w:rPr>
              <w:t>112</w:t>
            </w:r>
            <w:r w:rsidR="004F3452">
              <w:rPr>
                <w:noProof/>
                <w:webHidden/>
              </w:rPr>
              <w:fldChar w:fldCharType="end"/>
            </w:r>
          </w:hyperlink>
        </w:p>
        <w:p w14:paraId="4877BFC6"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12" w:history="1">
            <w:r w:rsidR="004F3452" w:rsidRPr="002E5DDF">
              <w:rPr>
                <w:rStyle w:val="Hyperlink"/>
                <w:noProof/>
                <w:lang w:val="en-IN"/>
              </w:rPr>
              <w:t>4.6 EMPLOYEE EXPENDITURE</w:t>
            </w:r>
            <w:r w:rsidR="004F3452">
              <w:rPr>
                <w:noProof/>
                <w:webHidden/>
              </w:rPr>
              <w:tab/>
            </w:r>
            <w:r w:rsidR="004F3452">
              <w:rPr>
                <w:noProof/>
                <w:webHidden/>
              </w:rPr>
              <w:fldChar w:fldCharType="begin"/>
            </w:r>
            <w:r w:rsidR="004F3452">
              <w:rPr>
                <w:noProof/>
                <w:webHidden/>
              </w:rPr>
              <w:instrText xml:space="preserve"> PAGEREF _Toc473031512 \h </w:instrText>
            </w:r>
            <w:r w:rsidR="004F3452">
              <w:rPr>
                <w:noProof/>
                <w:webHidden/>
              </w:rPr>
            </w:r>
            <w:r w:rsidR="004F3452">
              <w:rPr>
                <w:noProof/>
                <w:webHidden/>
              </w:rPr>
              <w:fldChar w:fldCharType="separate"/>
            </w:r>
            <w:r>
              <w:rPr>
                <w:noProof/>
                <w:webHidden/>
              </w:rPr>
              <w:t>112</w:t>
            </w:r>
            <w:r w:rsidR="004F3452">
              <w:rPr>
                <w:noProof/>
                <w:webHidden/>
              </w:rPr>
              <w:fldChar w:fldCharType="end"/>
            </w:r>
          </w:hyperlink>
        </w:p>
        <w:p w14:paraId="3504EF70"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513" w:history="1">
            <w:r w:rsidR="004F3452" w:rsidRPr="002E5DDF">
              <w:rPr>
                <w:rStyle w:val="Hyperlink"/>
                <w:noProof/>
              </w:rPr>
              <w:t>CHAPTER 5: FINANCIAL PERFORMANCE</w:t>
            </w:r>
            <w:r w:rsidR="004F3452">
              <w:rPr>
                <w:noProof/>
                <w:webHidden/>
              </w:rPr>
              <w:tab/>
            </w:r>
            <w:r w:rsidR="004F3452">
              <w:rPr>
                <w:noProof/>
                <w:webHidden/>
              </w:rPr>
              <w:fldChar w:fldCharType="begin"/>
            </w:r>
            <w:r w:rsidR="004F3452">
              <w:rPr>
                <w:noProof/>
                <w:webHidden/>
              </w:rPr>
              <w:instrText xml:space="preserve"> PAGEREF _Toc473031513 \h </w:instrText>
            </w:r>
            <w:r w:rsidR="004F3452">
              <w:rPr>
                <w:noProof/>
                <w:webHidden/>
              </w:rPr>
            </w:r>
            <w:r w:rsidR="004F3452">
              <w:rPr>
                <w:noProof/>
                <w:webHidden/>
              </w:rPr>
              <w:fldChar w:fldCharType="separate"/>
            </w:r>
            <w:r>
              <w:rPr>
                <w:noProof/>
                <w:webHidden/>
              </w:rPr>
              <w:t>114</w:t>
            </w:r>
            <w:r w:rsidR="004F3452">
              <w:rPr>
                <w:noProof/>
                <w:webHidden/>
              </w:rPr>
              <w:fldChar w:fldCharType="end"/>
            </w:r>
          </w:hyperlink>
        </w:p>
        <w:p w14:paraId="196273BB"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514" w:history="1">
            <w:r w:rsidR="004F3452" w:rsidRPr="002E5DDF">
              <w:rPr>
                <w:rStyle w:val="Hyperlink"/>
                <w:noProof/>
              </w:rPr>
              <w:t>COMPONENT A: STATEMENT OF FINANCIAL PERFORMANCE</w:t>
            </w:r>
            <w:r w:rsidR="004F3452">
              <w:rPr>
                <w:noProof/>
                <w:webHidden/>
              </w:rPr>
              <w:tab/>
            </w:r>
            <w:r w:rsidR="004F3452">
              <w:rPr>
                <w:noProof/>
                <w:webHidden/>
              </w:rPr>
              <w:fldChar w:fldCharType="begin"/>
            </w:r>
            <w:r w:rsidR="004F3452">
              <w:rPr>
                <w:noProof/>
                <w:webHidden/>
              </w:rPr>
              <w:instrText xml:space="preserve"> PAGEREF _Toc473031514 \h </w:instrText>
            </w:r>
            <w:r w:rsidR="004F3452">
              <w:rPr>
                <w:noProof/>
                <w:webHidden/>
              </w:rPr>
            </w:r>
            <w:r w:rsidR="004F3452">
              <w:rPr>
                <w:noProof/>
                <w:webHidden/>
              </w:rPr>
              <w:fldChar w:fldCharType="separate"/>
            </w:r>
            <w:r>
              <w:rPr>
                <w:noProof/>
                <w:webHidden/>
              </w:rPr>
              <w:t>114</w:t>
            </w:r>
            <w:r w:rsidR="004F3452">
              <w:rPr>
                <w:noProof/>
                <w:webHidden/>
              </w:rPr>
              <w:fldChar w:fldCharType="end"/>
            </w:r>
          </w:hyperlink>
        </w:p>
        <w:p w14:paraId="70FE90D1"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15" w:history="1">
            <w:r w:rsidR="004F3452" w:rsidRPr="002E5DDF">
              <w:rPr>
                <w:rStyle w:val="Hyperlink"/>
                <w:noProof/>
              </w:rPr>
              <w:t>5.1 STATEMENT OF FINANCIAL PERFORMANCE</w:t>
            </w:r>
            <w:r w:rsidR="004F3452">
              <w:rPr>
                <w:noProof/>
                <w:webHidden/>
              </w:rPr>
              <w:tab/>
            </w:r>
            <w:r w:rsidR="004F3452">
              <w:rPr>
                <w:noProof/>
                <w:webHidden/>
              </w:rPr>
              <w:fldChar w:fldCharType="begin"/>
            </w:r>
            <w:r w:rsidR="004F3452">
              <w:rPr>
                <w:noProof/>
                <w:webHidden/>
              </w:rPr>
              <w:instrText xml:space="preserve"> PAGEREF _Toc473031515 \h </w:instrText>
            </w:r>
            <w:r w:rsidR="004F3452">
              <w:rPr>
                <w:noProof/>
                <w:webHidden/>
              </w:rPr>
            </w:r>
            <w:r w:rsidR="004F3452">
              <w:rPr>
                <w:noProof/>
                <w:webHidden/>
              </w:rPr>
              <w:fldChar w:fldCharType="separate"/>
            </w:r>
            <w:r>
              <w:rPr>
                <w:noProof/>
                <w:webHidden/>
              </w:rPr>
              <w:t>115</w:t>
            </w:r>
            <w:r w:rsidR="004F3452">
              <w:rPr>
                <w:noProof/>
                <w:webHidden/>
              </w:rPr>
              <w:fldChar w:fldCharType="end"/>
            </w:r>
          </w:hyperlink>
        </w:p>
        <w:p w14:paraId="7106917E"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16" w:history="1">
            <w:r w:rsidR="004F3452" w:rsidRPr="002E5DDF">
              <w:rPr>
                <w:rStyle w:val="Hyperlink"/>
                <w:noProof/>
              </w:rPr>
              <w:t>5.2 GRANTS</w:t>
            </w:r>
            <w:r w:rsidR="004F3452">
              <w:rPr>
                <w:noProof/>
                <w:webHidden/>
              </w:rPr>
              <w:tab/>
            </w:r>
            <w:r w:rsidR="004F3452">
              <w:rPr>
                <w:noProof/>
                <w:webHidden/>
              </w:rPr>
              <w:fldChar w:fldCharType="begin"/>
            </w:r>
            <w:r w:rsidR="004F3452">
              <w:rPr>
                <w:noProof/>
                <w:webHidden/>
              </w:rPr>
              <w:instrText xml:space="preserve"> PAGEREF _Toc473031516 \h </w:instrText>
            </w:r>
            <w:r w:rsidR="004F3452">
              <w:rPr>
                <w:noProof/>
                <w:webHidden/>
              </w:rPr>
            </w:r>
            <w:r w:rsidR="004F3452">
              <w:rPr>
                <w:noProof/>
                <w:webHidden/>
              </w:rPr>
              <w:fldChar w:fldCharType="separate"/>
            </w:r>
            <w:r>
              <w:rPr>
                <w:noProof/>
                <w:webHidden/>
              </w:rPr>
              <w:t>118</w:t>
            </w:r>
            <w:r w:rsidR="004F3452">
              <w:rPr>
                <w:noProof/>
                <w:webHidden/>
              </w:rPr>
              <w:fldChar w:fldCharType="end"/>
            </w:r>
          </w:hyperlink>
        </w:p>
        <w:p w14:paraId="24087A73"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17" w:history="1">
            <w:r w:rsidR="004F3452" w:rsidRPr="002E5DDF">
              <w:rPr>
                <w:rStyle w:val="Hyperlink"/>
                <w:noProof/>
              </w:rPr>
              <w:t>5.3 ASSET MANAGEMENT</w:t>
            </w:r>
            <w:r w:rsidR="004F3452">
              <w:rPr>
                <w:noProof/>
                <w:webHidden/>
              </w:rPr>
              <w:tab/>
            </w:r>
            <w:r w:rsidR="004F3452">
              <w:rPr>
                <w:noProof/>
                <w:webHidden/>
              </w:rPr>
              <w:fldChar w:fldCharType="begin"/>
            </w:r>
            <w:r w:rsidR="004F3452">
              <w:rPr>
                <w:noProof/>
                <w:webHidden/>
              </w:rPr>
              <w:instrText xml:space="preserve"> PAGEREF _Toc473031517 \h </w:instrText>
            </w:r>
            <w:r w:rsidR="004F3452">
              <w:rPr>
                <w:noProof/>
                <w:webHidden/>
              </w:rPr>
            </w:r>
            <w:r w:rsidR="004F3452">
              <w:rPr>
                <w:noProof/>
                <w:webHidden/>
              </w:rPr>
              <w:fldChar w:fldCharType="separate"/>
            </w:r>
            <w:r>
              <w:rPr>
                <w:noProof/>
                <w:webHidden/>
              </w:rPr>
              <w:t>119</w:t>
            </w:r>
            <w:r w:rsidR="004F3452">
              <w:rPr>
                <w:noProof/>
                <w:webHidden/>
              </w:rPr>
              <w:fldChar w:fldCharType="end"/>
            </w:r>
          </w:hyperlink>
        </w:p>
        <w:p w14:paraId="744E4200"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18" w:history="1">
            <w:r w:rsidR="004F3452" w:rsidRPr="002E5DDF">
              <w:rPr>
                <w:rStyle w:val="Hyperlink"/>
                <w:noProof/>
              </w:rPr>
              <w:t>5.4 FINANCIAL RATIO’S</w:t>
            </w:r>
            <w:r w:rsidR="004F3452">
              <w:rPr>
                <w:noProof/>
                <w:webHidden/>
              </w:rPr>
              <w:tab/>
            </w:r>
            <w:r w:rsidR="004F3452">
              <w:rPr>
                <w:noProof/>
                <w:webHidden/>
              </w:rPr>
              <w:fldChar w:fldCharType="begin"/>
            </w:r>
            <w:r w:rsidR="004F3452">
              <w:rPr>
                <w:noProof/>
                <w:webHidden/>
              </w:rPr>
              <w:instrText xml:space="preserve"> PAGEREF _Toc473031518 \h </w:instrText>
            </w:r>
            <w:r w:rsidR="004F3452">
              <w:rPr>
                <w:noProof/>
                <w:webHidden/>
              </w:rPr>
            </w:r>
            <w:r w:rsidR="004F3452">
              <w:rPr>
                <w:noProof/>
                <w:webHidden/>
              </w:rPr>
              <w:fldChar w:fldCharType="separate"/>
            </w:r>
            <w:r>
              <w:rPr>
                <w:noProof/>
                <w:webHidden/>
              </w:rPr>
              <w:t>120</w:t>
            </w:r>
            <w:r w:rsidR="004F3452">
              <w:rPr>
                <w:noProof/>
                <w:webHidden/>
              </w:rPr>
              <w:fldChar w:fldCharType="end"/>
            </w:r>
          </w:hyperlink>
        </w:p>
        <w:p w14:paraId="7946EAFD"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519" w:history="1">
            <w:r w:rsidR="004F3452" w:rsidRPr="002E5DDF">
              <w:rPr>
                <w:rStyle w:val="Hyperlink"/>
                <w:noProof/>
              </w:rPr>
              <w:t>COMPONENT B: SPENDING AGAINST CAPITAL bUDGET</w:t>
            </w:r>
            <w:r w:rsidR="004F3452">
              <w:rPr>
                <w:noProof/>
                <w:webHidden/>
              </w:rPr>
              <w:tab/>
            </w:r>
            <w:r w:rsidR="004F3452">
              <w:rPr>
                <w:noProof/>
                <w:webHidden/>
              </w:rPr>
              <w:fldChar w:fldCharType="begin"/>
            </w:r>
            <w:r w:rsidR="004F3452">
              <w:rPr>
                <w:noProof/>
                <w:webHidden/>
              </w:rPr>
              <w:instrText xml:space="preserve"> PAGEREF _Toc473031519 \h </w:instrText>
            </w:r>
            <w:r w:rsidR="004F3452">
              <w:rPr>
                <w:noProof/>
                <w:webHidden/>
              </w:rPr>
            </w:r>
            <w:r w:rsidR="004F3452">
              <w:rPr>
                <w:noProof/>
                <w:webHidden/>
              </w:rPr>
              <w:fldChar w:fldCharType="separate"/>
            </w:r>
            <w:r>
              <w:rPr>
                <w:noProof/>
                <w:webHidden/>
              </w:rPr>
              <w:t>122</w:t>
            </w:r>
            <w:r w:rsidR="004F3452">
              <w:rPr>
                <w:noProof/>
                <w:webHidden/>
              </w:rPr>
              <w:fldChar w:fldCharType="end"/>
            </w:r>
          </w:hyperlink>
        </w:p>
        <w:p w14:paraId="30B1E8D1"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20" w:history="1">
            <w:r w:rsidR="004F3452" w:rsidRPr="002E5DDF">
              <w:rPr>
                <w:rStyle w:val="Hyperlink"/>
                <w:noProof/>
              </w:rPr>
              <w:t>5.5 CAPITAL EXPENDITURE</w:t>
            </w:r>
            <w:r w:rsidR="004F3452">
              <w:rPr>
                <w:noProof/>
                <w:webHidden/>
              </w:rPr>
              <w:tab/>
            </w:r>
            <w:r w:rsidR="004F3452">
              <w:rPr>
                <w:noProof/>
                <w:webHidden/>
              </w:rPr>
              <w:fldChar w:fldCharType="begin"/>
            </w:r>
            <w:r w:rsidR="004F3452">
              <w:rPr>
                <w:noProof/>
                <w:webHidden/>
              </w:rPr>
              <w:instrText xml:space="preserve"> PAGEREF _Toc473031520 \h </w:instrText>
            </w:r>
            <w:r w:rsidR="004F3452">
              <w:rPr>
                <w:noProof/>
                <w:webHidden/>
              </w:rPr>
            </w:r>
            <w:r w:rsidR="004F3452">
              <w:rPr>
                <w:noProof/>
                <w:webHidden/>
              </w:rPr>
              <w:fldChar w:fldCharType="separate"/>
            </w:r>
            <w:r>
              <w:rPr>
                <w:noProof/>
                <w:webHidden/>
              </w:rPr>
              <w:t>122</w:t>
            </w:r>
            <w:r w:rsidR="004F3452">
              <w:rPr>
                <w:noProof/>
                <w:webHidden/>
              </w:rPr>
              <w:fldChar w:fldCharType="end"/>
            </w:r>
          </w:hyperlink>
        </w:p>
        <w:p w14:paraId="343D6BF9"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21" w:history="1">
            <w:r w:rsidR="004F3452" w:rsidRPr="002E5DDF">
              <w:rPr>
                <w:rStyle w:val="Hyperlink"/>
                <w:noProof/>
              </w:rPr>
              <w:t>5.6 SOURCE OF FINANCE</w:t>
            </w:r>
            <w:r w:rsidR="004F3452">
              <w:rPr>
                <w:noProof/>
                <w:webHidden/>
              </w:rPr>
              <w:tab/>
            </w:r>
            <w:r w:rsidR="004F3452">
              <w:rPr>
                <w:noProof/>
                <w:webHidden/>
              </w:rPr>
              <w:fldChar w:fldCharType="begin"/>
            </w:r>
            <w:r w:rsidR="004F3452">
              <w:rPr>
                <w:noProof/>
                <w:webHidden/>
              </w:rPr>
              <w:instrText xml:space="preserve"> PAGEREF _Toc473031521 \h </w:instrText>
            </w:r>
            <w:r w:rsidR="004F3452">
              <w:rPr>
                <w:noProof/>
                <w:webHidden/>
              </w:rPr>
            </w:r>
            <w:r w:rsidR="004F3452">
              <w:rPr>
                <w:noProof/>
                <w:webHidden/>
              </w:rPr>
              <w:fldChar w:fldCharType="separate"/>
            </w:r>
            <w:r>
              <w:rPr>
                <w:noProof/>
                <w:webHidden/>
              </w:rPr>
              <w:t>124</w:t>
            </w:r>
            <w:r w:rsidR="004F3452">
              <w:rPr>
                <w:noProof/>
                <w:webHidden/>
              </w:rPr>
              <w:fldChar w:fldCharType="end"/>
            </w:r>
          </w:hyperlink>
        </w:p>
        <w:p w14:paraId="33640553"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22" w:history="1">
            <w:r w:rsidR="004F3452" w:rsidRPr="002E5DDF">
              <w:rPr>
                <w:rStyle w:val="Hyperlink"/>
                <w:noProof/>
              </w:rPr>
              <w:t>5.7 CAPITAL SPENDING ON 5 LARGEST PROJECTS</w:t>
            </w:r>
            <w:r w:rsidR="004F3452">
              <w:rPr>
                <w:noProof/>
                <w:webHidden/>
              </w:rPr>
              <w:tab/>
            </w:r>
            <w:r w:rsidR="004F3452">
              <w:rPr>
                <w:noProof/>
                <w:webHidden/>
              </w:rPr>
              <w:fldChar w:fldCharType="begin"/>
            </w:r>
            <w:r w:rsidR="004F3452">
              <w:rPr>
                <w:noProof/>
                <w:webHidden/>
              </w:rPr>
              <w:instrText xml:space="preserve"> PAGEREF _Toc473031522 \h </w:instrText>
            </w:r>
            <w:r w:rsidR="004F3452">
              <w:rPr>
                <w:noProof/>
                <w:webHidden/>
              </w:rPr>
            </w:r>
            <w:r w:rsidR="004F3452">
              <w:rPr>
                <w:noProof/>
                <w:webHidden/>
              </w:rPr>
              <w:fldChar w:fldCharType="separate"/>
            </w:r>
            <w:r>
              <w:rPr>
                <w:noProof/>
                <w:webHidden/>
              </w:rPr>
              <w:t>125</w:t>
            </w:r>
            <w:r w:rsidR="004F3452">
              <w:rPr>
                <w:noProof/>
                <w:webHidden/>
              </w:rPr>
              <w:fldChar w:fldCharType="end"/>
            </w:r>
          </w:hyperlink>
        </w:p>
        <w:p w14:paraId="1F2D2123"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23" w:history="1">
            <w:r w:rsidR="004F3452" w:rsidRPr="002E5DDF">
              <w:rPr>
                <w:rStyle w:val="Hyperlink"/>
                <w:noProof/>
              </w:rPr>
              <w:t>5.8 BASIC SERVICE AND INFRASTRUCTURE BACKLOGS</w:t>
            </w:r>
            <w:r w:rsidR="004F3452">
              <w:rPr>
                <w:noProof/>
                <w:webHidden/>
              </w:rPr>
              <w:tab/>
            </w:r>
            <w:r w:rsidR="004F3452">
              <w:rPr>
                <w:noProof/>
                <w:webHidden/>
              </w:rPr>
              <w:fldChar w:fldCharType="begin"/>
            </w:r>
            <w:r w:rsidR="004F3452">
              <w:rPr>
                <w:noProof/>
                <w:webHidden/>
              </w:rPr>
              <w:instrText xml:space="preserve"> PAGEREF _Toc473031523 \h </w:instrText>
            </w:r>
            <w:r w:rsidR="004F3452">
              <w:rPr>
                <w:noProof/>
                <w:webHidden/>
              </w:rPr>
            </w:r>
            <w:r w:rsidR="004F3452">
              <w:rPr>
                <w:noProof/>
                <w:webHidden/>
              </w:rPr>
              <w:fldChar w:fldCharType="separate"/>
            </w:r>
            <w:r>
              <w:rPr>
                <w:noProof/>
                <w:webHidden/>
              </w:rPr>
              <w:t>127</w:t>
            </w:r>
            <w:r w:rsidR="004F3452">
              <w:rPr>
                <w:noProof/>
                <w:webHidden/>
              </w:rPr>
              <w:fldChar w:fldCharType="end"/>
            </w:r>
          </w:hyperlink>
        </w:p>
        <w:p w14:paraId="215D0958"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524" w:history="1">
            <w:r w:rsidR="004F3452" w:rsidRPr="002E5DDF">
              <w:rPr>
                <w:rStyle w:val="Hyperlink"/>
                <w:noProof/>
              </w:rPr>
              <w:t>COMPONENT C: CASH FLOW MANAGEMENT AND INVESTMENTS</w:t>
            </w:r>
            <w:r w:rsidR="004F3452">
              <w:rPr>
                <w:noProof/>
                <w:webHidden/>
              </w:rPr>
              <w:tab/>
            </w:r>
            <w:r w:rsidR="004F3452">
              <w:rPr>
                <w:noProof/>
                <w:webHidden/>
              </w:rPr>
              <w:fldChar w:fldCharType="begin"/>
            </w:r>
            <w:r w:rsidR="004F3452">
              <w:rPr>
                <w:noProof/>
                <w:webHidden/>
              </w:rPr>
              <w:instrText xml:space="preserve"> PAGEREF _Toc473031524 \h </w:instrText>
            </w:r>
            <w:r w:rsidR="004F3452">
              <w:rPr>
                <w:noProof/>
                <w:webHidden/>
              </w:rPr>
            </w:r>
            <w:r w:rsidR="004F3452">
              <w:rPr>
                <w:noProof/>
                <w:webHidden/>
              </w:rPr>
              <w:fldChar w:fldCharType="separate"/>
            </w:r>
            <w:r>
              <w:rPr>
                <w:noProof/>
                <w:webHidden/>
              </w:rPr>
              <w:t>129</w:t>
            </w:r>
            <w:r w:rsidR="004F3452">
              <w:rPr>
                <w:noProof/>
                <w:webHidden/>
              </w:rPr>
              <w:fldChar w:fldCharType="end"/>
            </w:r>
          </w:hyperlink>
        </w:p>
        <w:p w14:paraId="093C2F57"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25" w:history="1">
            <w:r w:rsidR="004F3452" w:rsidRPr="002E5DDF">
              <w:rPr>
                <w:rStyle w:val="Hyperlink"/>
                <w:noProof/>
              </w:rPr>
              <w:t>5.9 CASH FLOW</w:t>
            </w:r>
            <w:r w:rsidR="004F3452">
              <w:rPr>
                <w:noProof/>
                <w:webHidden/>
              </w:rPr>
              <w:tab/>
            </w:r>
            <w:r w:rsidR="004F3452">
              <w:rPr>
                <w:noProof/>
                <w:webHidden/>
              </w:rPr>
              <w:fldChar w:fldCharType="begin"/>
            </w:r>
            <w:r w:rsidR="004F3452">
              <w:rPr>
                <w:noProof/>
                <w:webHidden/>
              </w:rPr>
              <w:instrText xml:space="preserve"> PAGEREF _Toc473031525 \h </w:instrText>
            </w:r>
            <w:r w:rsidR="004F3452">
              <w:rPr>
                <w:noProof/>
                <w:webHidden/>
              </w:rPr>
            </w:r>
            <w:r w:rsidR="004F3452">
              <w:rPr>
                <w:noProof/>
                <w:webHidden/>
              </w:rPr>
              <w:fldChar w:fldCharType="separate"/>
            </w:r>
            <w:r>
              <w:rPr>
                <w:noProof/>
                <w:webHidden/>
              </w:rPr>
              <w:t>129</w:t>
            </w:r>
            <w:r w:rsidR="004F3452">
              <w:rPr>
                <w:noProof/>
                <w:webHidden/>
              </w:rPr>
              <w:fldChar w:fldCharType="end"/>
            </w:r>
          </w:hyperlink>
        </w:p>
        <w:p w14:paraId="64F0E330"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26" w:history="1">
            <w:r w:rsidR="004F3452" w:rsidRPr="002E5DDF">
              <w:rPr>
                <w:rStyle w:val="Hyperlink"/>
                <w:noProof/>
              </w:rPr>
              <w:t>5.10 BORROWING AND INVESTMENTS</w:t>
            </w:r>
            <w:r w:rsidR="004F3452">
              <w:rPr>
                <w:noProof/>
                <w:webHidden/>
              </w:rPr>
              <w:tab/>
            </w:r>
            <w:r w:rsidR="004F3452">
              <w:rPr>
                <w:noProof/>
                <w:webHidden/>
              </w:rPr>
              <w:fldChar w:fldCharType="begin"/>
            </w:r>
            <w:r w:rsidR="004F3452">
              <w:rPr>
                <w:noProof/>
                <w:webHidden/>
              </w:rPr>
              <w:instrText xml:space="preserve"> PAGEREF _Toc473031526 \h </w:instrText>
            </w:r>
            <w:r w:rsidR="004F3452">
              <w:rPr>
                <w:noProof/>
                <w:webHidden/>
              </w:rPr>
            </w:r>
            <w:r w:rsidR="004F3452">
              <w:rPr>
                <w:noProof/>
                <w:webHidden/>
              </w:rPr>
              <w:fldChar w:fldCharType="separate"/>
            </w:r>
            <w:r>
              <w:rPr>
                <w:noProof/>
                <w:webHidden/>
              </w:rPr>
              <w:t>131</w:t>
            </w:r>
            <w:r w:rsidR="004F3452">
              <w:rPr>
                <w:noProof/>
                <w:webHidden/>
              </w:rPr>
              <w:fldChar w:fldCharType="end"/>
            </w:r>
          </w:hyperlink>
        </w:p>
        <w:p w14:paraId="08488654"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27" w:history="1">
            <w:r w:rsidR="004F3452" w:rsidRPr="002E5DDF">
              <w:rPr>
                <w:rStyle w:val="Hyperlink"/>
                <w:noProof/>
              </w:rPr>
              <w:t>5.11 PUBLIC PRIVATE PARTNERSHIPS</w:t>
            </w:r>
            <w:r w:rsidR="004F3452">
              <w:rPr>
                <w:noProof/>
                <w:webHidden/>
              </w:rPr>
              <w:tab/>
            </w:r>
            <w:r w:rsidR="004F3452">
              <w:rPr>
                <w:noProof/>
                <w:webHidden/>
              </w:rPr>
              <w:fldChar w:fldCharType="begin"/>
            </w:r>
            <w:r w:rsidR="004F3452">
              <w:rPr>
                <w:noProof/>
                <w:webHidden/>
              </w:rPr>
              <w:instrText xml:space="preserve"> PAGEREF _Toc473031527 \h </w:instrText>
            </w:r>
            <w:r w:rsidR="004F3452">
              <w:rPr>
                <w:noProof/>
                <w:webHidden/>
              </w:rPr>
            </w:r>
            <w:r w:rsidR="004F3452">
              <w:rPr>
                <w:noProof/>
                <w:webHidden/>
              </w:rPr>
              <w:fldChar w:fldCharType="separate"/>
            </w:r>
            <w:r>
              <w:rPr>
                <w:noProof/>
                <w:webHidden/>
              </w:rPr>
              <w:t>134</w:t>
            </w:r>
            <w:r w:rsidR="004F3452">
              <w:rPr>
                <w:noProof/>
                <w:webHidden/>
              </w:rPr>
              <w:fldChar w:fldCharType="end"/>
            </w:r>
          </w:hyperlink>
        </w:p>
        <w:p w14:paraId="6155E87B"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528" w:history="1">
            <w:r w:rsidR="004F3452" w:rsidRPr="002E5DDF">
              <w:rPr>
                <w:rStyle w:val="Hyperlink"/>
                <w:noProof/>
              </w:rPr>
              <w:t>COMPONENT D: OTHER FINANCIAL MATTERS</w:t>
            </w:r>
            <w:r w:rsidR="004F3452">
              <w:rPr>
                <w:noProof/>
                <w:webHidden/>
              </w:rPr>
              <w:tab/>
            </w:r>
            <w:r w:rsidR="004F3452">
              <w:rPr>
                <w:noProof/>
                <w:webHidden/>
              </w:rPr>
              <w:fldChar w:fldCharType="begin"/>
            </w:r>
            <w:r w:rsidR="004F3452">
              <w:rPr>
                <w:noProof/>
                <w:webHidden/>
              </w:rPr>
              <w:instrText xml:space="preserve"> PAGEREF _Toc473031528 \h </w:instrText>
            </w:r>
            <w:r w:rsidR="004F3452">
              <w:rPr>
                <w:noProof/>
                <w:webHidden/>
              </w:rPr>
            </w:r>
            <w:r w:rsidR="004F3452">
              <w:rPr>
                <w:noProof/>
                <w:webHidden/>
              </w:rPr>
              <w:fldChar w:fldCharType="separate"/>
            </w:r>
            <w:r>
              <w:rPr>
                <w:noProof/>
                <w:webHidden/>
              </w:rPr>
              <w:t>134</w:t>
            </w:r>
            <w:r w:rsidR="004F3452">
              <w:rPr>
                <w:noProof/>
                <w:webHidden/>
              </w:rPr>
              <w:fldChar w:fldCharType="end"/>
            </w:r>
          </w:hyperlink>
        </w:p>
        <w:p w14:paraId="37C497B7"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29" w:history="1">
            <w:r w:rsidR="004F3452" w:rsidRPr="002E5DDF">
              <w:rPr>
                <w:rStyle w:val="Hyperlink"/>
                <w:noProof/>
              </w:rPr>
              <w:t>5.12 SUPPLY CHAIN MANAGEMENT</w:t>
            </w:r>
            <w:r w:rsidR="004F3452">
              <w:rPr>
                <w:noProof/>
                <w:webHidden/>
              </w:rPr>
              <w:tab/>
            </w:r>
            <w:r w:rsidR="004F3452">
              <w:rPr>
                <w:noProof/>
                <w:webHidden/>
              </w:rPr>
              <w:fldChar w:fldCharType="begin"/>
            </w:r>
            <w:r w:rsidR="004F3452">
              <w:rPr>
                <w:noProof/>
                <w:webHidden/>
              </w:rPr>
              <w:instrText xml:space="preserve"> PAGEREF _Toc473031529 \h </w:instrText>
            </w:r>
            <w:r w:rsidR="004F3452">
              <w:rPr>
                <w:noProof/>
                <w:webHidden/>
              </w:rPr>
            </w:r>
            <w:r w:rsidR="004F3452">
              <w:rPr>
                <w:noProof/>
                <w:webHidden/>
              </w:rPr>
              <w:fldChar w:fldCharType="separate"/>
            </w:r>
            <w:r>
              <w:rPr>
                <w:noProof/>
                <w:webHidden/>
              </w:rPr>
              <w:t>134</w:t>
            </w:r>
            <w:r w:rsidR="004F3452">
              <w:rPr>
                <w:noProof/>
                <w:webHidden/>
              </w:rPr>
              <w:fldChar w:fldCharType="end"/>
            </w:r>
          </w:hyperlink>
        </w:p>
        <w:p w14:paraId="0BFD29F1"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30" w:history="1">
            <w:r w:rsidR="004F3452" w:rsidRPr="002E5DDF">
              <w:rPr>
                <w:rStyle w:val="Hyperlink"/>
                <w:noProof/>
              </w:rPr>
              <w:t>5.13 GRAP COMPLIANCE</w:t>
            </w:r>
            <w:r w:rsidR="004F3452">
              <w:rPr>
                <w:noProof/>
                <w:webHidden/>
              </w:rPr>
              <w:tab/>
            </w:r>
            <w:r w:rsidR="004F3452">
              <w:rPr>
                <w:noProof/>
                <w:webHidden/>
              </w:rPr>
              <w:fldChar w:fldCharType="begin"/>
            </w:r>
            <w:r w:rsidR="004F3452">
              <w:rPr>
                <w:noProof/>
                <w:webHidden/>
              </w:rPr>
              <w:instrText xml:space="preserve"> PAGEREF _Toc473031530 \h </w:instrText>
            </w:r>
            <w:r w:rsidR="004F3452">
              <w:rPr>
                <w:noProof/>
                <w:webHidden/>
              </w:rPr>
            </w:r>
            <w:r w:rsidR="004F3452">
              <w:rPr>
                <w:noProof/>
                <w:webHidden/>
              </w:rPr>
              <w:fldChar w:fldCharType="separate"/>
            </w:r>
            <w:r>
              <w:rPr>
                <w:noProof/>
                <w:webHidden/>
              </w:rPr>
              <w:t>134</w:t>
            </w:r>
            <w:r w:rsidR="004F3452">
              <w:rPr>
                <w:noProof/>
                <w:webHidden/>
              </w:rPr>
              <w:fldChar w:fldCharType="end"/>
            </w:r>
          </w:hyperlink>
        </w:p>
        <w:p w14:paraId="0A3EA998"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531" w:history="1">
            <w:r w:rsidR="004F3452" w:rsidRPr="002E5DDF">
              <w:rPr>
                <w:rStyle w:val="Hyperlink"/>
                <w:noProof/>
              </w:rPr>
              <w:t>CHAPTER 6: AUDITOR GENERAL REPORT</w:t>
            </w:r>
            <w:r w:rsidR="004F3452">
              <w:rPr>
                <w:noProof/>
                <w:webHidden/>
              </w:rPr>
              <w:tab/>
            </w:r>
            <w:r w:rsidR="004F3452">
              <w:rPr>
                <w:noProof/>
                <w:webHidden/>
              </w:rPr>
              <w:fldChar w:fldCharType="begin"/>
            </w:r>
            <w:r w:rsidR="004F3452">
              <w:rPr>
                <w:noProof/>
                <w:webHidden/>
              </w:rPr>
              <w:instrText xml:space="preserve"> PAGEREF _Toc473031531 \h </w:instrText>
            </w:r>
            <w:r w:rsidR="004F3452">
              <w:rPr>
                <w:noProof/>
                <w:webHidden/>
              </w:rPr>
            </w:r>
            <w:r w:rsidR="004F3452">
              <w:rPr>
                <w:noProof/>
                <w:webHidden/>
              </w:rPr>
              <w:fldChar w:fldCharType="separate"/>
            </w:r>
            <w:r>
              <w:rPr>
                <w:noProof/>
                <w:webHidden/>
              </w:rPr>
              <w:t>135</w:t>
            </w:r>
            <w:r w:rsidR="004F3452">
              <w:rPr>
                <w:noProof/>
                <w:webHidden/>
              </w:rPr>
              <w:fldChar w:fldCharType="end"/>
            </w:r>
          </w:hyperlink>
        </w:p>
        <w:p w14:paraId="20FCD1AF"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532" w:history="1">
            <w:r w:rsidR="004F3452" w:rsidRPr="002E5DDF">
              <w:rPr>
                <w:rStyle w:val="Hyperlink"/>
                <w:noProof/>
              </w:rPr>
              <w:t>COMPONENT A: AUDITOR GENERAL’S OPINION OF FINANCIAL STATEMENTS</w:t>
            </w:r>
            <w:r w:rsidR="004F3452">
              <w:rPr>
                <w:noProof/>
                <w:webHidden/>
              </w:rPr>
              <w:tab/>
            </w:r>
            <w:r w:rsidR="004F3452">
              <w:rPr>
                <w:noProof/>
                <w:webHidden/>
              </w:rPr>
              <w:fldChar w:fldCharType="begin"/>
            </w:r>
            <w:r w:rsidR="004F3452">
              <w:rPr>
                <w:noProof/>
                <w:webHidden/>
              </w:rPr>
              <w:instrText xml:space="preserve"> PAGEREF _Toc473031532 \h </w:instrText>
            </w:r>
            <w:r w:rsidR="004F3452">
              <w:rPr>
                <w:noProof/>
                <w:webHidden/>
              </w:rPr>
            </w:r>
            <w:r w:rsidR="004F3452">
              <w:rPr>
                <w:noProof/>
                <w:webHidden/>
              </w:rPr>
              <w:fldChar w:fldCharType="separate"/>
            </w:r>
            <w:r>
              <w:rPr>
                <w:noProof/>
                <w:webHidden/>
              </w:rPr>
              <w:t>135</w:t>
            </w:r>
            <w:r w:rsidR="004F3452">
              <w:rPr>
                <w:noProof/>
                <w:webHidden/>
              </w:rPr>
              <w:fldChar w:fldCharType="end"/>
            </w:r>
          </w:hyperlink>
        </w:p>
        <w:p w14:paraId="1E04F986" w14:textId="77777777" w:rsidR="004F3452" w:rsidRDefault="00623B4A">
          <w:pPr>
            <w:pStyle w:val="TOC3"/>
            <w:tabs>
              <w:tab w:val="right" w:leader="dot" w:pos="8904"/>
            </w:tabs>
            <w:rPr>
              <w:rFonts w:asciiTheme="minorHAnsi" w:eastAsiaTheme="minorEastAsia" w:hAnsiTheme="minorHAnsi" w:cstheme="minorBidi"/>
              <w:noProof/>
              <w:sz w:val="22"/>
              <w:szCs w:val="22"/>
              <w:lang w:val="en-ZA" w:eastAsia="en-ZA" w:bidi="ar-SA"/>
            </w:rPr>
          </w:pPr>
          <w:hyperlink w:anchor="_Toc473031533" w:history="1">
            <w:r w:rsidR="004F3452" w:rsidRPr="002E5DDF">
              <w:rPr>
                <w:rStyle w:val="Hyperlink"/>
                <w:noProof/>
              </w:rPr>
              <w:t>6.1 AUDITOR GENERAL’S REPORT 2015/16</w:t>
            </w:r>
            <w:r w:rsidR="004F3452">
              <w:rPr>
                <w:noProof/>
                <w:webHidden/>
              </w:rPr>
              <w:tab/>
            </w:r>
            <w:r w:rsidR="004F3452">
              <w:rPr>
                <w:noProof/>
                <w:webHidden/>
              </w:rPr>
              <w:fldChar w:fldCharType="begin"/>
            </w:r>
            <w:r w:rsidR="004F3452">
              <w:rPr>
                <w:noProof/>
                <w:webHidden/>
              </w:rPr>
              <w:instrText xml:space="preserve"> PAGEREF _Toc473031533 \h </w:instrText>
            </w:r>
            <w:r w:rsidR="004F3452">
              <w:rPr>
                <w:noProof/>
                <w:webHidden/>
              </w:rPr>
            </w:r>
            <w:r w:rsidR="004F3452">
              <w:rPr>
                <w:noProof/>
                <w:webHidden/>
              </w:rPr>
              <w:fldChar w:fldCharType="separate"/>
            </w:r>
            <w:r>
              <w:rPr>
                <w:noProof/>
                <w:webHidden/>
              </w:rPr>
              <w:t>135</w:t>
            </w:r>
            <w:r w:rsidR="004F3452">
              <w:rPr>
                <w:noProof/>
                <w:webHidden/>
              </w:rPr>
              <w:fldChar w:fldCharType="end"/>
            </w:r>
          </w:hyperlink>
        </w:p>
        <w:p w14:paraId="3FE54014" w14:textId="77777777" w:rsidR="004F3452" w:rsidRDefault="00623B4A">
          <w:pPr>
            <w:pStyle w:val="TOC2"/>
            <w:rPr>
              <w:rFonts w:asciiTheme="minorHAnsi" w:eastAsiaTheme="minorEastAsia" w:hAnsiTheme="minorHAnsi" w:cstheme="minorBidi"/>
              <w:noProof/>
              <w:sz w:val="22"/>
              <w:szCs w:val="22"/>
              <w:lang w:val="en-ZA" w:eastAsia="en-ZA" w:bidi="ar-SA"/>
            </w:rPr>
          </w:pPr>
          <w:hyperlink w:anchor="_Toc473031534" w:history="1">
            <w:r w:rsidR="004F3452" w:rsidRPr="002E5DDF">
              <w:rPr>
                <w:rStyle w:val="Hyperlink"/>
                <w:noProof/>
              </w:rPr>
              <w:t>GLOSSARY</w:t>
            </w:r>
            <w:r w:rsidR="004F3452">
              <w:rPr>
                <w:noProof/>
                <w:webHidden/>
              </w:rPr>
              <w:tab/>
            </w:r>
            <w:r w:rsidR="004F3452">
              <w:rPr>
                <w:noProof/>
                <w:webHidden/>
              </w:rPr>
              <w:fldChar w:fldCharType="begin"/>
            </w:r>
            <w:r w:rsidR="004F3452">
              <w:rPr>
                <w:noProof/>
                <w:webHidden/>
              </w:rPr>
              <w:instrText xml:space="preserve"> PAGEREF _Toc473031534 \h </w:instrText>
            </w:r>
            <w:r w:rsidR="004F3452">
              <w:rPr>
                <w:noProof/>
                <w:webHidden/>
              </w:rPr>
            </w:r>
            <w:r w:rsidR="004F3452">
              <w:rPr>
                <w:noProof/>
                <w:webHidden/>
              </w:rPr>
              <w:fldChar w:fldCharType="separate"/>
            </w:r>
            <w:r>
              <w:rPr>
                <w:noProof/>
                <w:webHidden/>
              </w:rPr>
              <w:t>136</w:t>
            </w:r>
            <w:r w:rsidR="004F3452">
              <w:rPr>
                <w:noProof/>
                <w:webHidden/>
              </w:rPr>
              <w:fldChar w:fldCharType="end"/>
            </w:r>
          </w:hyperlink>
        </w:p>
        <w:p w14:paraId="5FE65DA4" w14:textId="77777777" w:rsidR="00A51D21" w:rsidRDefault="002A0C28">
          <w:pPr>
            <w:rPr>
              <w:b/>
              <w:bCs/>
              <w:noProof/>
            </w:rPr>
          </w:pPr>
          <w:r>
            <w:rPr>
              <w:b/>
              <w:bCs/>
              <w:noProof/>
            </w:rPr>
            <w:fldChar w:fldCharType="end"/>
          </w:r>
        </w:p>
        <w:p w14:paraId="485FCD8D" w14:textId="77777777" w:rsidR="00A51D21" w:rsidRDefault="00A51D21">
          <w:pPr>
            <w:rPr>
              <w:b/>
              <w:bCs/>
              <w:noProof/>
            </w:rPr>
          </w:pPr>
        </w:p>
        <w:p w14:paraId="1E5D6E98" w14:textId="77777777" w:rsidR="00A51D21" w:rsidRDefault="00A51D21">
          <w:pPr>
            <w:rPr>
              <w:b/>
              <w:bCs/>
              <w:noProof/>
            </w:rPr>
          </w:pPr>
        </w:p>
        <w:p w14:paraId="016884EE" w14:textId="77777777" w:rsidR="00A51D21" w:rsidRDefault="00A51D21">
          <w:pPr>
            <w:rPr>
              <w:b/>
              <w:bCs/>
              <w:noProof/>
            </w:rPr>
          </w:pPr>
        </w:p>
        <w:p w14:paraId="21C04B6C" w14:textId="77777777" w:rsidR="00A51D21" w:rsidRDefault="00A51D21">
          <w:pPr>
            <w:rPr>
              <w:b/>
              <w:bCs/>
              <w:noProof/>
            </w:rPr>
          </w:pPr>
        </w:p>
        <w:p w14:paraId="691A211C" w14:textId="77777777" w:rsidR="00A51D21" w:rsidRDefault="00A51D21">
          <w:pPr>
            <w:rPr>
              <w:b/>
              <w:bCs/>
              <w:noProof/>
            </w:rPr>
          </w:pPr>
        </w:p>
        <w:p w14:paraId="2A752154" w14:textId="77777777" w:rsidR="00A51D21" w:rsidRDefault="00A51D21">
          <w:pPr>
            <w:rPr>
              <w:b/>
              <w:bCs/>
              <w:noProof/>
            </w:rPr>
          </w:pPr>
        </w:p>
        <w:p w14:paraId="6A8C4FC1" w14:textId="77777777" w:rsidR="00A51D21" w:rsidRDefault="00A51D21">
          <w:pPr>
            <w:rPr>
              <w:b/>
              <w:bCs/>
              <w:noProof/>
            </w:rPr>
          </w:pPr>
        </w:p>
        <w:p w14:paraId="23DCA0D1" w14:textId="77777777" w:rsidR="00A51D21" w:rsidRDefault="00A51D21"/>
        <w:p w14:paraId="62123582" w14:textId="77777777" w:rsidR="00A51D21" w:rsidRDefault="00A51D21"/>
        <w:p w14:paraId="6F9BB648" w14:textId="77777777" w:rsidR="00A51D21" w:rsidRDefault="00A51D21"/>
        <w:p w14:paraId="43ACE43D" w14:textId="77777777" w:rsidR="00A51D21" w:rsidRDefault="00A51D21"/>
        <w:p w14:paraId="5ABCCA35" w14:textId="77777777" w:rsidR="00A51D21" w:rsidRDefault="00A51D21"/>
        <w:p w14:paraId="17A62920" w14:textId="77777777" w:rsidR="00A51D21" w:rsidRDefault="00A51D21"/>
        <w:p w14:paraId="3BA24253" w14:textId="77777777" w:rsidR="00A51D21" w:rsidRDefault="00A51D21"/>
        <w:p w14:paraId="1DE771F2" w14:textId="77777777" w:rsidR="00506CE4" w:rsidRDefault="00506CE4"/>
        <w:p w14:paraId="5AD730BC" w14:textId="77777777" w:rsidR="00A51D21" w:rsidRDefault="00A51D21"/>
        <w:p w14:paraId="4EB8AE65" w14:textId="1B593921" w:rsidR="002A0C28" w:rsidRDefault="00623B4A"/>
      </w:sdtContent>
    </w:sdt>
    <w:p w14:paraId="654FE246" w14:textId="541A32CE" w:rsidR="00B56F58" w:rsidRPr="00F25A81" w:rsidRDefault="00DD0D71" w:rsidP="00DD0D71">
      <w:pPr>
        <w:pStyle w:val="Heading2"/>
      </w:pPr>
      <w:bookmarkStart w:id="0" w:name="_Toc473031429"/>
      <w:r w:rsidRPr="00F25A81">
        <w:lastRenderedPageBreak/>
        <w:t>CHAPTER 1</w:t>
      </w:r>
      <w:bookmarkStart w:id="1" w:name="_GoBack"/>
      <w:bookmarkEnd w:id="1"/>
      <w:r w:rsidRPr="00F25A81">
        <w:t>: MAYOR’S FORWARD AND EXECUTIVE SUMMARY</w:t>
      </w:r>
      <w:bookmarkEnd w:id="0"/>
    </w:p>
    <w:p w14:paraId="0C972828" w14:textId="77777777" w:rsidR="00EF5511" w:rsidRDefault="00EF5511" w:rsidP="00231ADF">
      <w:pPr>
        <w:spacing w:before="0" w:after="160" w:line="360" w:lineRule="auto"/>
        <w:jc w:val="both"/>
        <w:rPr>
          <w:rFonts w:ascii="Arial" w:eastAsiaTheme="minorHAnsi" w:hAnsi="Arial" w:cs="Arial"/>
          <w:lang w:bidi="ar-SA"/>
        </w:rPr>
      </w:pPr>
    </w:p>
    <w:p w14:paraId="0D2DD452" w14:textId="5D00E092" w:rsidR="00231ADF" w:rsidRPr="00965FF6" w:rsidRDefault="00385183" w:rsidP="00231ADF">
      <w:pPr>
        <w:spacing w:before="0" w:after="160" w:line="360" w:lineRule="auto"/>
        <w:jc w:val="both"/>
        <w:rPr>
          <w:rFonts w:ascii="Arial" w:eastAsiaTheme="minorHAnsi" w:hAnsi="Arial" w:cs="Arial"/>
          <w:lang w:bidi="ar-SA"/>
        </w:rPr>
      </w:pPr>
      <w:r w:rsidRPr="006E730C">
        <w:rPr>
          <w:noProof/>
          <w:lang w:val="en-ZA" w:eastAsia="en-ZA" w:bidi="ar-SA"/>
        </w:rPr>
        <w:drawing>
          <wp:anchor distT="0" distB="0" distL="114300" distR="114300" simplePos="0" relativeHeight="251679744" behindDoc="1" locked="0" layoutInCell="1" allowOverlap="1" wp14:anchorId="5544585F" wp14:editId="64E8591D">
            <wp:simplePos x="0" y="0"/>
            <wp:positionH relativeFrom="column">
              <wp:posOffset>-2540</wp:posOffset>
            </wp:positionH>
            <wp:positionV relativeFrom="paragraph">
              <wp:posOffset>2540</wp:posOffset>
            </wp:positionV>
            <wp:extent cx="1743075" cy="1905000"/>
            <wp:effectExtent l="0" t="0" r="9525" b="0"/>
            <wp:wrapTight wrapText="bothSides">
              <wp:wrapPolygon edited="0">
                <wp:start x="0" y="0"/>
                <wp:lineTo x="0" y="21384"/>
                <wp:lineTo x="21482" y="21384"/>
                <wp:lineTo x="21482" y="0"/>
                <wp:lineTo x="0" y="0"/>
              </wp:wrapPolygon>
            </wp:wrapTight>
            <wp:docPr id="6" name="Picture 6" descr="C:\Users\rmaepa\AppData\Local\Microsoft\Windows\Temporary Internet Files\Content.Outlook\LTW4AAHO\Mayo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epa\AppData\Local\Microsoft\Windows\Temporary Internet Files\Content.Outlook\LTW4AAHO\Mayors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1905000"/>
                    </a:xfrm>
                    <a:prstGeom prst="rect">
                      <a:avLst/>
                    </a:prstGeom>
                    <a:noFill/>
                    <a:ln>
                      <a:noFill/>
                    </a:ln>
                  </pic:spPr>
                </pic:pic>
              </a:graphicData>
            </a:graphic>
          </wp:anchor>
        </w:drawing>
      </w:r>
      <w:r w:rsidR="00231ADF" w:rsidRPr="00965FF6">
        <w:rPr>
          <w:rFonts w:ascii="Arial" w:eastAsiaTheme="minorHAnsi" w:hAnsi="Arial" w:cs="Arial"/>
          <w:lang w:bidi="ar-SA"/>
        </w:rPr>
        <w:t xml:space="preserve">The </w:t>
      </w:r>
      <w:r w:rsidR="009155A5">
        <w:rPr>
          <w:rFonts w:ascii="Arial" w:eastAsiaTheme="minorHAnsi" w:hAnsi="Arial" w:cs="Arial"/>
          <w:lang w:bidi="ar-SA"/>
        </w:rPr>
        <w:t>EPMLM</w:t>
      </w:r>
      <w:r w:rsidR="00231ADF" w:rsidRPr="00965FF6">
        <w:rPr>
          <w:rFonts w:ascii="Arial" w:eastAsiaTheme="minorHAnsi" w:hAnsi="Arial" w:cs="Arial"/>
          <w:lang w:bidi="ar-SA"/>
        </w:rPr>
        <w:t xml:space="preserve">’s annual report for the period 1 </w:t>
      </w:r>
      <w:r w:rsidR="00231ADF" w:rsidRPr="00E45FD9">
        <w:rPr>
          <w:rFonts w:ascii="Arial" w:eastAsiaTheme="minorHAnsi" w:hAnsi="Arial" w:cs="Arial"/>
          <w:lang w:bidi="ar-SA"/>
        </w:rPr>
        <w:t>July 201</w:t>
      </w:r>
      <w:r w:rsidR="00A83E2D">
        <w:rPr>
          <w:rFonts w:ascii="Arial" w:eastAsiaTheme="minorHAnsi" w:hAnsi="Arial" w:cs="Arial"/>
          <w:lang w:bidi="ar-SA"/>
        </w:rPr>
        <w:t>6</w:t>
      </w:r>
      <w:r w:rsidR="00231ADF" w:rsidRPr="00E45FD9">
        <w:rPr>
          <w:rFonts w:ascii="Arial" w:eastAsiaTheme="minorHAnsi" w:hAnsi="Arial" w:cs="Arial"/>
          <w:lang w:bidi="ar-SA"/>
        </w:rPr>
        <w:t xml:space="preserve"> to 30 June 201</w:t>
      </w:r>
      <w:r w:rsidR="00A83E2D">
        <w:rPr>
          <w:rFonts w:ascii="Arial" w:eastAsiaTheme="minorHAnsi" w:hAnsi="Arial" w:cs="Arial"/>
          <w:lang w:bidi="ar-SA"/>
        </w:rPr>
        <w:t>7</w:t>
      </w:r>
      <w:r w:rsidR="00231ADF" w:rsidRPr="00E45FD9">
        <w:rPr>
          <w:rFonts w:ascii="Arial" w:eastAsiaTheme="minorHAnsi" w:hAnsi="Arial" w:cs="Arial"/>
          <w:lang w:bidi="ar-SA"/>
        </w:rPr>
        <w:t xml:space="preserve"> </w:t>
      </w:r>
      <w:r w:rsidR="00231ADF" w:rsidRPr="00965FF6">
        <w:rPr>
          <w:rFonts w:ascii="Arial" w:eastAsiaTheme="minorHAnsi" w:hAnsi="Arial" w:cs="Arial"/>
          <w:lang w:bidi="ar-SA"/>
        </w:rPr>
        <w:t xml:space="preserve">is presented in compliance with Treasury Regulations and according to 121 of the Municipal Finance Management Act 56 of 2003 and read with section 46 of the Municipal Systems Act of 2000. The Annual Report serves as a communication tool for providing broad information on activities carried out and services provided, and for comparing actual service delivery with projected service delivery. The information in this annual </w:t>
      </w:r>
      <w:r w:rsidR="00231ADF" w:rsidRPr="00E45FD9">
        <w:rPr>
          <w:rFonts w:ascii="Arial" w:eastAsiaTheme="minorHAnsi" w:hAnsi="Arial" w:cs="Arial"/>
          <w:lang w:bidi="ar-SA"/>
        </w:rPr>
        <w:t xml:space="preserve">report will </w:t>
      </w:r>
      <w:r w:rsidR="00E45FD9" w:rsidRPr="00E45FD9">
        <w:rPr>
          <w:rFonts w:ascii="Arial" w:eastAsiaTheme="minorHAnsi" w:hAnsi="Arial" w:cs="Arial"/>
          <w:lang w:bidi="ar-SA"/>
        </w:rPr>
        <w:t xml:space="preserve">inform </w:t>
      </w:r>
      <w:r w:rsidR="00231ADF" w:rsidRPr="00E45FD9">
        <w:rPr>
          <w:rFonts w:ascii="Arial" w:eastAsiaTheme="minorHAnsi" w:hAnsi="Arial" w:cs="Arial"/>
          <w:lang w:bidi="ar-SA"/>
        </w:rPr>
        <w:t>the community</w:t>
      </w:r>
      <w:r w:rsidR="00231ADF" w:rsidRPr="00965FF6">
        <w:rPr>
          <w:rFonts w:ascii="Arial" w:eastAsiaTheme="minorHAnsi" w:hAnsi="Arial" w:cs="Arial"/>
          <w:lang w:bidi="ar-SA"/>
        </w:rPr>
        <w:t>, and the wider public assess how the municipality has performed in relation to stewardship of community needs, efficiency, effectiveness, and cost-effectiveness of operations. Chapter 1 of the report provides Mayor’s forward and an overview of the Municipal Manager with a brief summary of key service delivery essentials.</w:t>
      </w:r>
    </w:p>
    <w:p w14:paraId="3236F9D9" w14:textId="77777777" w:rsidR="00B56F58" w:rsidRPr="008C78FE" w:rsidRDefault="00B56F58" w:rsidP="00DD0D71">
      <w:pPr>
        <w:pStyle w:val="Heading2"/>
      </w:pPr>
      <w:bookmarkStart w:id="2" w:name="_Toc473031430"/>
      <w:r w:rsidRPr="008C78FE">
        <w:t>COMPONENT A: MAYOR'S FOREWORD</w:t>
      </w:r>
      <w:bookmarkEnd w:id="2"/>
    </w:p>
    <w:p w14:paraId="021BCC2F" w14:textId="77777777" w:rsidR="0079528E" w:rsidRPr="00027798" w:rsidRDefault="0079528E" w:rsidP="00B56F58">
      <w:pPr>
        <w:pStyle w:val="NormalWeb"/>
        <w:spacing w:before="0" w:beforeAutospacing="0" w:after="0" w:afterAutospacing="0" w:line="360" w:lineRule="auto"/>
        <w:jc w:val="both"/>
        <w:rPr>
          <w:rFonts w:ascii="Arial" w:hAnsi="Arial" w:cs="Arial"/>
          <w:b/>
          <w:bCs/>
          <w:color w:val="262626"/>
          <w:sz w:val="20"/>
          <w:szCs w:val="20"/>
        </w:rPr>
      </w:pPr>
    </w:p>
    <w:p w14:paraId="7F74CC16" w14:textId="77777777" w:rsidR="00B56F58" w:rsidRPr="00027798" w:rsidRDefault="00B56F58" w:rsidP="00185DCA">
      <w:pPr>
        <w:pStyle w:val="NormalWeb"/>
        <w:spacing w:before="0" w:beforeAutospacing="0" w:after="0" w:afterAutospacing="0" w:line="360" w:lineRule="auto"/>
        <w:jc w:val="both"/>
        <w:rPr>
          <w:rFonts w:ascii="Arial" w:hAnsi="Arial" w:cs="Arial"/>
          <w:b/>
          <w:bCs/>
          <w:color w:val="262626"/>
          <w:sz w:val="20"/>
          <w:szCs w:val="20"/>
        </w:rPr>
      </w:pPr>
      <w:r w:rsidRPr="00234B3A">
        <w:rPr>
          <w:rFonts w:ascii="Arial" w:hAnsi="Arial" w:cs="Arial"/>
          <w:b/>
          <w:bCs/>
          <w:color w:val="262626"/>
          <w:sz w:val="20"/>
          <w:szCs w:val="20"/>
        </w:rPr>
        <w:t>1.1 MAYOR’S FOREWORD</w:t>
      </w:r>
    </w:p>
    <w:p w14:paraId="3EC65DDB" w14:textId="77777777" w:rsidR="00B56F58" w:rsidRPr="00027798" w:rsidRDefault="00B56F58" w:rsidP="00185DCA">
      <w:pPr>
        <w:pStyle w:val="NormalWeb"/>
        <w:spacing w:before="0" w:beforeAutospacing="0" w:after="0" w:afterAutospacing="0" w:line="360" w:lineRule="auto"/>
        <w:jc w:val="both"/>
        <w:rPr>
          <w:rFonts w:ascii="Arial" w:hAnsi="Arial" w:cs="Arial"/>
          <w:color w:val="FF0000"/>
          <w:sz w:val="20"/>
          <w:szCs w:val="20"/>
        </w:rPr>
      </w:pPr>
      <w:r w:rsidRPr="00027798">
        <w:rPr>
          <w:rFonts w:ascii="Arial" w:hAnsi="Arial" w:cs="Arial"/>
          <w:b/>
          <w:bCs/>
          <w:color w:val="262626"/>
          <w:sz w:val="20"/>
          <w:szCs w:val="20"/>
        </w:rPr>
        <w:t>a. Vision</w:t>
      </w:r>
    </w:p>
    <w:p w14:paraId="6354A984" w14:textId="2C7DC31E" w:rsidR="00C66DB4" w:rsidRDefault="001E2545" w:rsidP="00185DCA">
      <w:pPr>
        <w:pStyle w:val="NormalWeb"/>
        <w:spacing w:before="0" w:beforeAutospacing="0" w:after="0" w:afterAutospacing="0" w:line="360" w:lineRule="auto"/>
        <w:jc w:val="both"/>
        <w:rPr>
          <w:rFonts w:ascii="Arial" w:hAnsi="Arial" w:cs="Arial"/>
          <w:sz w:val="20"/>
          <w:szCs w:val="20"/>
        </w:rPr>
      </w:pPr>
      <w:r w:rsidRPr="001E2545">
        <w:rPr>
          <w:rFonts w:ascii="Arial" w:hAnsi="Arial" w:cs="Arial"/>
          <w:sz w:val="20"/>
          <w:szCs w:val="20"/>
        </w:rPr>
        <w:t>“</w:t>
      </w:r>
      <w:r w:rsidR="00B52373" w:rsidRPr="00B52373">
        <w:rPr>
          <w:rFonts w:ascii="Arial" w:hAnsi="Arial" w:cs="Arial"/>
          <w:sz w:val="20"/>
          <w:szCs w:val="20"/>
        </w:rPr>
        <w:t>Viable and sustainable municipality that provides quality service and enhance economic growth</w:t>
      </w:r>
      <w:r w:rsidRPr="001E2545">
        <w:rPr>
          <w:rFonts w:ascii="Arial" w:hAnsi="Arial" w:cs="Arial"/>
          <w:sz w:val="20"/>
          <w:szCs w:val="20"/>
        </w:rPr>
        <w:t>”</w:t>
      </w:r>
    </w:p>
    <w:p w14:paraId="21D2786F" w14:textId="77777777" w:rsidR="001E2545" w:rsidRPr="00027798" w:rsidRDefault="001E2545" w:rsidP="00185DCA">
      <w:pPr>
        <w:pStyle w:val="NormalWeb"/>
        <w:spacing w:before="0" w:beforeAutospacing="0" w:after="0" w:afterAutospacing="0" w:line="360" w:lineRule="auto"/>
        <w:jc w:val="both"/>
        <w:rPr>
          <w:rFonts w:ascii="Arial" w:hAnsi="Arial" w:cs="Arial"/>
          <w:sz w:val="20"/>
          <w:szCs w:val="20"/>
        </w:rPr>
      </w:pPr>
    </w:p>
    <w:p w14:paraId="41F81507" w14:textId="77777777" w:rsidR="00B56F58" w:rsidRPr="00027798" w:rsidRDefault="00B56F58" w:rsidP="00185DCA">
      <w:pPr>
        <w:pStyle w:val="NormalWeb"/>
        <w:spacing w:before="0" w:beforeAutospacing="0" w:after="0" w:afterAutospacing="0" w:line="360" w:lineRule="auto"/>
        <w:jc w:val="both"/>
        <w:rPr>
          <w:rFonts w:ascii="Arial" w:hAnsi="Arial" w:cs="Arial"/>
          <w:b/>
          <w:bCs/>
          <w:color w:val="262626"/>
          <w:sz w:val="20"/>
          <w:szCs w:val="20"/>
        </w:rPr>
      </w:pPr>
      <w:r w:rsidRPr="00027798">
        <w:rPr>
          <w:rFonts w:ascii="Arial" w:hAnsi="Arial" w:cs="Arial"/>
          <w:b/>
          <w:bCs/>
          <w:color w:val="262626"/>
          <w:sz w:val="20"/>
          <w:szCs w:val="20"/>
        </w:rPr>
        <w:t>b. Key Policy Developments</w:t>
      </w:r>
    </w:p>
    <w:p w14:paraId="654B92D8" w14:textId="4D9C3158" w:rsidR="00C66DB4" w:rsidRPr="00027798" w:rsidRDefault="001E2545" w:rsidP="00185DCA">
      <w:pPr>
        <w:pStyle w:val="Default"/>
        <w:spacing w:line="360" w:lineRule="auto"/>
        <w:jc w:val="both"/>
        <w:rPr>
          <w:rFonts w:ascii="Arial" w:hAnsi="Arial" w:cs="Arial"/>
          <w:sz w:val="20"/>
          <w:szCs w:val="20"/>
        </w:rPr>
      </w:pPr>
      <w:r>
        <w:rPr>
          <w:rFonts w:ascii="Arial" w:hAnsi="Arial" w:cs="Arial"/>
          <w:sz w:val="20"/>
          <w:szCs w:val="20"/>
        </w:rPr>
        <w:t>This report follows six</w:t>
      </w:r>
      <w:r w:rsidR="00B56F58" w:rsidRPr="00027798">
        <w:rPr>
          <w:rFonts w:ascii="Arial" w:hAnsi="Arial" w:cs="Arial"/>
          <w:sz w:val="20"/>
          <w:szCs w:val="20"/>
        </w:rPr>
        <w:t xml:space="preserve"> years after the remarkable year of the local government elections (2011). These elections presented the Municipality with a challenge to review and assess whether a positive impact and a shift in the development of our communities has been made, in terms of the Council’s existing vision and strategy. The review process required an innovative way of looking at issues at large. A new focus</w:t>
      </w:r>
      <w:r w:rsidR="00F11D3E">
        <w:rPr>
          <w:rFonts w:ascii="Arial" w:hAnsi="Arial" w:cs="Arial"/>
          <w:sz w:val="20"/>
          <w:szCs w:val="20"/>
        </w:rPr>
        <w:t xml:space="preserve"> is</w:t>
      </w:r>
      <w:r w:rsidR="00B56F58" w:rsidRPr="00027798">
        <w:rPr>
          <w:rFonts w:ascii="Arial" w:hAnsi="Arial" w:cs="Arial"/>
          <w:sz w:val="20"/>
          <w:szCs w:val="20"/>
        </w:rPr>
        <w:t xml:space="preserve"> on </w:t>
      </w:r>
      <w:r w:rsidR="00F11D3E" w:rsidRPr="00027798">
        <w:rPr>
          <w:rFonts w:ascii="Arial" w:hAnsi="Arial" w:cs="Arial"/>
          <w:sz w:val="20"/>
          <w:szCs w:val="20"/>
        </w:rPr>
        <w:t>optimizing</w:t>
      </w:r>
      <w:r w:rsidR="00B56F58" w:rsidRPr="00027798">
        <w:rPr>
          <w:rFonts w:ascii="Arial" w:hAnsi="Arial" w:cs="Arial"/>
          <w:sz w:val="20"/>
          <w:szCs w:val="20"/>
        </w:rPr>
        <w:t xml:space="preserve"> </w:t>
      </w:r>
      <w:r w:rsidR="00F11D3E" w:rsidRPr="00027798">
        <w:rPr>
          <w:rFonts w:ascii="Arial" w:hAnsi="Arial" w:cs="Arial"/>
          <w:sz w:val="20"/>
          <w:szCs w:val="20"/>
        </w:rPr>
        <w:t>organizational</w:t>
      </w:r>
      <w:r w:rsidR="00B56F58" w:rsidRPr="00027798">
        <w:rPr>
          <w:rFonts w:ascii="Arial" w:hAnsi="Arial" w:cs="Arial"/>
          <w:sz w:val="20"/>
          <w:szCs w:val="20"/>
        </w:rPr>
        <w:t xml:space="preserve"> performance to ensure a move towards </w:t>
      </w:r>
      <w:r w:rsidR="00F11D3E" w:rsidRPr="00027798">
        <w:rPr>
          <w:rFonts w:ascii="Arial" w:hAnsi="Arial" w:cs="Arial"/>
          <w:sz w:val="20"/>
          <w:szCs w:val="20"/>
        </w:rPr>
        <w:t>organizational</w:t>
      </w:r>
      <w:r w:rsidR="00B56F58" w:rsidRPr="00027798">
        <w:rPr>
          <w:rFonts w:ascii="Arial" w:hAnsi="Arial" w:cs="Arial"/>
          <w:sz w:val="20"/>
          <w:szCs w:val="20"/>
        </w:rPr>
        <w:t xml:space="preserve"> culture that adapts more easily to change. </w:t>
      </w:r>
    </w:p>
    <w:p w14:paraId="1F4D587D" w14:textId="77777777" w:rsidR="00C66DB4" w:rsidRPr="00027798" w:rsidRDefault="00C66DB4" w:rsidP="00185DCA">
      <w:pPr>
        <w:pStyle w:val="Default"/>
        <w:spacing w:line="360" w:lineRule="auto"/>
        <w:jc w:val="both"/>
        <w:rPr>
          <w:rFonts w:ascii="Arial" w:hAnsi="Arial" w:cs="Arial"/>
          <w:sz w:val="20"/>
          <w:szCs w:val="20"/>
        </w:rPr>
      </w:pPr>
    </w:p>
    <w:p w14:paraId="612F4896" w14:textId="6599EC83" w:rsidR="00506CE4" w:rsidRPr="00015EAD" w:rsidRDefault="00C66DB4" w:rsidP="00185DCA">
      <w:pPr>
        <w:pStyle w:val="Default"/>
        <w:spacing w:line="360" w:lineRule="auto"/>
        <w:jc w:val="both"/>
        <w:rPr>
          <w:rFonts w:ascii="Arial" w:hAnsi="Arial" w:cs="Arial"/>
          <w:color w:val="auto"/>
          <w:sz w:val="20"/>
          <w:szCs w:val="20"/>
          <w:lang w:val="en-ZA"/>
        </w:rPr>
      </w:pPr>
      <w:r w:rsidRPr="00027798">
        <w:rPr>
          <w:rFonts w:ascii="Arial" w:hAnsi="Arial" w:cs="Arial"/>
          <w:sz w:val="20"/>
          <w:szCs w:val="20"/>
          <w:lang w:val="en-ZA"/>
        </w:rPr>
        <w:t>Despite all challenges we will</w:t>
      </w:r>
      <w:r w:rsidR="003F35C4" w:rsidRPr="00027798">
        <w:rPr>
          <w:rFonts w:ascii="Arial" w:hAnsi="Arial" w:cs="Arial"/>
          <w:sz w:val="20"/>
          <w:szCs w:val="20"/>
          <w:lang w:val="en-ZA"/>
        </w:rPr>
        <w:t xml:space="preserve"> </w:t>
      </w:r>
      <w:r w:rsidRPr="00027798">
        <w:rPr>
          <w:rFonts w:ascii="Arial" w:hAnsi="Arial" w:cs="Arial"/>
          <w:sz w:val="20"/>
          <w:szCs w:val="20"/>
          <w:lang w:val="en-ZA"/>
        </w:rPr>
        <w:t xml:space="preserve">strive to </w:t>
      </w:r>
      <w:r w:rsidR="003F35C4" w:rsidRPr="00027798">
        <w:rPr>
          <w:rFonts w:ascii="Arial" w:hAnsi="Arial" w:cs="Arial"/>
          <w:sz w:val="20"/>
          <w:szCs w:val="20"/>
          <w:lang w:val="en-ZA"/>
        </w:rPr>
        <w:t xml:space="preserve">continue rendering high quality services to our communities during </w:t>
      </w:r>
      <w:r w:rsidR="003F35C4" w:rsidRPr="003370AE">
        <w:rPr>
          <w:rFonts w:ascii="Arial" w:hAnsi="Arial" w:cs="Arial"/>
          <w:sz w:val="20"/>
          <w:szCs w:val="20"/>
          <w:lang w:val="en-ZA"/>
        </w:rPr>
        <w:t>201</w:t>
      </w:r>
      <w:r w:rsidR="00E70ADC">
        <w:rPr>
          <w:rFonts w:ascii="Arial" w:hAnsi="Arial" w:cs="Arial"/>
          <w:sz w:val="20"/>
          <w:szCs w:val="20"/>
          <w:lang w:val="en-ZA"/>
        </w:rPr>
        <w:t>7/2018</w:t>
      </w:r>
      <w:r w:rsidR="003F35C4" w:rsidRPr="00027798">
        <w:rPr>
          <w:rFonts w:ascii="Arial" w:hAnsi="Arial" w:cs="Arial"/>
          <w:sz w:val="20"/>
          <w:szCs w:val="20"/>
          <w:lang w:val="en-ZA"/>
        </w:rPr>
        <w:t xml:space="preserve"> financial year. The Municipality committed itself to the principles of innovation and improved service delivery to take us forward into the future. </w:t>
      </w:r>
      <w:r w:rsidR="009155A5">
        <w:rPr>
          <w:rFonts w:ascii="Arial" w:hAnsi="Arial" w:cs="Arial"/>
          <w:sz w:val="20"/>
          <w:szCs w:val="20"/>
          <w:lang w:val="en-ZA"/>
        </w:rPr>
        <w:t>EPMLM</w:t>
      </w:r>
      <w:r w:rsidR="003F35C4" w:rsidRPr="00027798">
        <w:rPr>
          <w:rFonts w:ascii="Arial" w:hAnsi="Arial" w:cs="Arial"/>
          <w:sz w:val="20"/>
          <w:szCs w:val="20"/>
          <w:lang w:val="en-ZA"/>
        </w:rPr>
        <w:t xml:space="preserve"> </w:t>
      </w:r>
      <w:r w:rsidR="00475B3A" w:rsidRPr="00027798">
        <w:rPr>
          <w:rFonts w:ascii="Arial" w:hAnsi="Arial" w:cs="Arial"/>
          <w:sz w:val="20"/>
          <w:szCs w:val="20"/>
          <w:lang w:val="en-ZA"/>
        </w:rPr>
        <w:t xml:space="preserve">have obtained </w:t>
      </w:r>
      <w:r w:rsidRPr="00027798">
        <w:rPr>
          <w:rFonts w:ascii="Arial" w:hAnsi="Arial" w:cs="Arial"/>
          <w:sz w:val="20"/>
          <w:szCs w:val="20"/>
          <w:lang w:val="en-ZA"/>
        </w:rPr>
        <w:t xml:space="preserve">a </w:t>
      </w:r>
      <w:r w:rsidR="003370AE" w:rsidRPr="001E2545">
        <w:rPr>
          <w:rFonts w:ascii="Arial" w:hAnsi="Arial" w:cs="Arial"/>
          <w:color w:val="auto"/>
          <w:sz w:val="20"/>
          <w:szCs w:val="20"/>
          <w:lang w:val="en-ZA"/>
        </w:rPr>
        <w:t>qualified</w:t>
      </w:r>
      <w:r w:rsidRPr="001E2545">
        <w:rPr>
          <w:rFonts w:ascii="Arial" w:hAnsi="Arial" w:cs="Arial"/>
          <w:color w:val="auto"/>
          <w:sz w:val="20"/>
          <w:szCs w:val="20"/>
          <w:lang w:val="en-ZA"/>
        </w:rPr>
        <w:t xml:space="preserve"> audit opinion during the 201</w:t>
      </w:r>
      <w:r w:rsidR="00E70ADC" w:rsidRPr="001E2545">
        <w:rPr>
          <w:rFonts w:ascii="Arial" w:hAnsi="Arial" w:cs="Arial"/>
          <w:color w:val="auto"/>
          <w:sz w:val="20"/>
          <w:szCs w:val="20"/>
          <w:lang w:val="en-ZA"/>
        </w:rPr>
        <w:t>6</w:t>
      </w:r>
      <w:r w:rsidRPr="001E2545">
        <w:rPr>
          <w:rFonts w:ascii="Arial" w:hAnsi="Arial" w:cs="Arial"/>
          <w:color w:val="auto"/>
          <w:sz w:val="20"/>
          <w:szCs w:val="20"/>
          <w:lang w:val="en-ZA"/>
        </w:rPr>
        <w:t>/201</w:t>
      </w:r>
      <w:r w:rsidR="00E70ADC" w:rsidRPr="001E2545">
        <w:rPr>
          <w:rFonts w:ascii="Arial" w:hAnsi="Arial" w:cs="Arial"/>
          <w:color w:val="auto"/>
          <w:sz w:val="20"/>
          <w:szCs w:val="20"/>
          <w:lang w:val="en-ZA"/>
        </w:rPr>
        <w:t>7</w:t>
      </w:r>
      <w:r w:rsidR="003F35C4" w:rsidRPr="001E2545">
        <w:rPr>
          <w:rFonts w:ascii="Arial" w:hAnsi="Arial" w:cs="Arial"/>
          <w:color w:val="auto"/>
          <w:sz w:val="20"/>
          <w:szCs w:val="20"/>
          <w:lang w:val="en-ZA"/>
        </w:rPr>
        <w:t xml:space="preserve"> financial year. </w:t>
      </w:r>
      <w:r w:rsidR="00015EAD">
        <w:rPr>
          <w:rFonts w:ascii="Arial" w:hAnsi="Arial" w:cs="Arial"/>
          <w:color w:val="auto"/>
          <w:sz w:val="20"/>
          <w:szCs w:val="20"/>
          <w:lang w:val="en-ZA"/>
        </w:rPr>
        <w:t>Chartered Institute of Government Finance, Audit &amp; Risk Officers (CIGFARO) also awarded the municipality with 02 awards which ware CIGFARO Clean Administration Award and CIGFARO Best Improved Municipality.</w:t>
      </w:r>
    </w:p>
    <w:p w14:paraId="2887BD3A" w14:textId="27B83754" w:rsidR="00945173" w:rsidRPr="00027798" w:rsidRDefault="00B56F58" w:rsidP="00185DCA">
      <w:pPr>
        <w:pStyle w:val="NormalWeb"/>
        <w:spacing w:before="0" w:beforeAutospacing="0" w:after="0" w:afterAutospacing="0" w:line="360" w:lineRule="auto"/>
        <w:jc w:val="both"/>
        <w:rPr>
          <w:rFonts w:ascii="Arial" w:hAnsi="Arial" w:cs="Arial"/>
          <w:b/>
          <w:bCs/>
          <w:color w:val="262626"/>
          <w:sz w:val="20"/>
          <w:szCs w:val="20"/>
        </w:rPr>
      </w:pPr>
      <w:r w:rsidRPr="00027798">
        <w:rPr>
          <w:rFonts w:ascii="Arial" w:hAnsi="Arial" w:cs="Arial"/>
          <w:b/>
          <w:bCs/>
          <w:color w:val="262626"/>
          <w:sz w:val="20"/>
          <w:szCs w:val="20"/>
        </w:rPr>
        <w:lastRenderedPageBreak/>
        <w:t>c. Key Service Delivery Improvements</w:t>
      </w:r>
    </w:p>
    <w:p w14:paraId="47711F5D" w14:textId="77777777" w:rsidR="00325062" w:rsidRDefault="00325062" w:rsidP="00185DCA">
      <w:pPr>
        <w:pStyle w:val="NormalWeb"/>
        <w:spacing w:before="0" w:beforeAutospacing="0" w:after="0" w:afterAutospacing="0" w:line="360" w:lineRule="auto"/>
        <w:jc w:val="both"/>
        <w:rPr>
          <w:rFonts w:ascii="Arial" w:hAnsi="Arial" w:cs="Arial"/>
          <w:bCs/>
          <w:color w:val="262626"/>
          <w:sz w:val="20"/>
          <w:szCs w:val="20"/>
        </w:rPr>
      </w:pPr>
      <w:r w:rsidRPr="00027798">
        <w:rPr>
          <w:rFonts w:ascii="Arial" w:hAnsi="Arial" w:cs="Arial"/>
          <w:bCs/>
          <w:color w:val="262626"/>
          <w:sz w:val="20"/>
          <w:szCs w:val="20"/>
        </w:rPr>
        <w:t>In the year under review the municipality successfully completed the following capital projects:</w:t>
      </w:r>
    </w:p>
    <w:tbl>
      <w:tblPr>
        <w:tblStyle w:val="TableGrid"/>
        <w:tblW w:w="9918" w:type="dxa"/>
        <w:tblLook w:val="04A0" w:firstRow="1" w:lastRow="0" w:firstColumn="1" w:lastColumn="0" w:noHBand="0" w:noVBand="1"/>
      </w:tblPr>
      <w:tblGrid>
        <w:gridCol w:w="5665"/>
        <w:gridCol w:w="2268"/>
        <w:gridCol w:w="1985"/>
      </w:tblGrid>
      <w:tr w:rsidR="001E2545" w:rsidRPr="001E2545" w14:paraId="2FD6E7E3" w14:textId="77777777" w:rsidTr="001E2545">
        <w:trPr>
          <w:trHeight w:val="70"/>
        </w:trPr>
        <w:tc>
          <w:tcPr>
            <w:tcW w:w="5665" w:type="dxa"/>
            <w:shd w:val="clear" w:color="auto" w:fill="00B050"/>
            <w:hideMark/>
          </w:tcPr>
          <w:p w14:paraId="0ED9FAF2" w14:textId="77777777" w:rsidR="001E2545" w:rsidRPr="00BF1096" w:rsidRDefault="001E2545" w:rsidP="001E2545">
            <w:pPr>
              <w:pStyle w:val="NormalWeb"/>
              <w:spacing w:line="360" w:lineRule="auto"/>
              <w:jc w:val="both"/>
              <w:rPr>
                <w:rFonts w:ascii="Arial" w:hAnsi="Arial" w:cs="Arial"/>
                <w:bCs/>
                <w:color w:val="262626"/>
                <w:sz w:val="20"/>
                <w:szCs w:val="20"/>
                <w:lang w:val="en-GB"/>
              </w:rPr>
            </w:pPr>
            <w:r w:rsidRPr="00BF1096">
              <w:rPr>
                <w:rFonts w:ascii="Arial" w:hAnsi="Arial" w:cs="Arial"/>
                <w:bCs/>
                <w:color w:val="262626"/>
                <w:sz w:val="20"/>
                <w:szCs w:val="20"/>
                <w:lang w:val="en-ZA"/>
              </w:rPr>
              <w:t xml:space="preserve">NUMBER OF KILOMETRES IN ROADS TARRED </w:t>
            </w:r>
          </w:p>
        </w:tc>
        <w:tc>
          <w:tcPr>
            <w:tcW w:w="2268" w:type="dxa"/>
            <w:shd w:val="clear" w:color="auto" w:fill="00B050"/>
            <w:hideMark/>
          </w:tcPr>
          <w:p w14:paraId="5B7CDE4B" w14:textId="77777777" w:rsidR="001E2545" w:rsidRPr="00BF1096" w:rsidRDefault="001E2545" w:rsidP="001E2545">
            <w:pPr>
              <w:pStyle w:val="NormalWeb"/>
              <w:spacing w:line="360" w:lineRule="auto"/>
              <w:jc w:val="both"/>
              <w:rPr>
                <w:rFonts w:ascii="Arial" w:hAnsi="Arial" w:cs="Arial"/>
                <w:bCs/>
                <w:color w:val="262626"/>
                <w:sz w:val="20"/>
                <w:szCs w:val="20"/>
                <w:lang w:val="en-GB"/>
              </w:rPr>
            </w:pPr>
            <w:r w:rsidRPr="00BF1096">
              <w:rPr>
                <w:rFonts w:ascii="Arial" w:hAnsi="Arial" w:cs="Arial"/>
                <w:bCs/>
                <w:color w:val="262626"/>
                <w:sz w:val="20"/>
                <w:szCs w:val="20"/>
                <w:lang w:val="en-ZA"/>
              </w:rPr>
              <w:t>LOCATION/VILLAGE</w:t>
            </w:r>
          </w:p>
        </w:tc>
        <w:tc>
          <w:tcPr>
            <w:tcW w:w="1985" w:type="dxa"/>
            <w:shd w:val="clear" w:color="auto" w:fill="00B050"/>
            <w:hideMark/>
          </w:tcPr>
          <w:p w14:paraId="6068CEEB" w14:textId="77777777" w:rsidR="001E2545" w:rsidRPr="00BF1096" w:rsidRDefault="001E2545" w:rsidP="001E2545">
            <w:pPr>
              <w:pStyle w:val="NormalWeb"/>
              <w:spacing w:line="360" w:lineRule="auto"/>
              <w:jc w:val="both"/>
              <w:rPr>
                <w:rFonts w:ascii="Arial" w:hAnsi="Arial" w:cs="Arial"/>
                <w:bCs/>
                <w:color w:val="262626"/>
                <w:sz w:val="20"/>
                <w:szCs w:val="20"/>
                <w:lang w:val="en-GB"/>
              </w:rPr>
            </w:pPr>
            <w:r w:rsidRPr="00BF1096">
              <w:rPr>
                <w:rFonts w:ascii="Arial" w:hAnsi="Arial" w:cs="Arial"/>
                <w:bCs/>
                <w:color w:val="262626"/>
                <w:sz w:val="20"/>
                <w:szCs w:val="20"/>
                <w:lang w:val="en-ZA"/>
              </w:rPr>
              <w:t xml:space="preserve">PROJECT VALUE </w:t>
            </w:r>
          </w:p>
        </w:tc>
      </w:tr>
      <w:tr w:rsidR="001E2545" w:rsidRPr="001E2545" w14:paraId="73355E2D" w14:textId="77777777" w:rsidTr="001E2545">
        <w:trPr>
          <w:trHeight w:val="70"/>
        </w:trPr>
        <w:tc>
          <w:tcPr>
            <w:tcW w:w="5665" w:type="dxa"/>
            <w:hideMark/>
          </w:tcPr>
          <w:p w14:paraId="628AB320"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Elandskraal Internal Streets= 1.4km</w:t>
            </w:r>
          </w:p>
        </w:tc>
        <w:tc>
          <w:tcPr>
            <w:tcW w:w="2268" w:type="dxa"/>
            <w:hideMark/>
          </w:tcPr>
          <w:p w14:paraId="7E06AD49"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Elandskraal</w:t>
            </w:r>
          </w:p>
        </w:tc>
        <w:tc>
          <w:tcPr>
            <w:tcW w:w="1985" w:type="dxa"/>
            <w:hideMark/>
          </w:tcPr>
          <w:p w14:paraId="6132C17A"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R8 140 596.71</w:t>
            </w:r>
          </w:p>
        </w:tc>
      </w:tr>
      <w:tr w:rsidR="001E2545" w:rsidRPr="001E2545" w14:paraId="24F2A8F0" w14:textId="77777777" w:rsidTr="001E2545">
        <w:trPr>
          <w:trHeight w:val="70"/>
        </w:trPr>
        <w:tc>
          <w:tcPr>
            <w:tcW w:w="5665" w:type="dxa"/>
            <w:hideMark/>
          </w:tcPr>
          <w:p w14:paraId="616AE406"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Phetwane Internal Road=1 km</w:t>
            </w:r>
          </w:p>
        </w:tc>
        <w:tc>
          <w:tcPr>
            <w:tcW w:w="2268" w:type="dxa"/>
            <w:hideMark/>
          </w:tcPr>
          <w:p w14:paraId="5CBAA7CC"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Phetwane</w:t>
            </w:r>
          </w:p>
        </w:tc>
        <w:tc>
          <w:tcPr>
            <w:tcW w:w="1985" w:type="dxa"/>
            <w:hideMark/>
          </w:tcPr>
          <w:p w14:paraId="7FC43358"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R6 260 544.84</w:t>
            </w:r>
          </w:p>
        </w:tc>
      </w:tr>
      <w:tr w:rsidR="001E2545" w:rsidRPr="001E2545" w14:paraId="259B05B7" w14:textId="77777777" w:rsidTr="001E2545">
        <w:trPr>
          <w:trHeight w:val="70"/>
        </w:trPr>
        <w:tc>
          <w:tcPr>
            <w:tcW w:w="5665" w:type="dxa"/>
            <w:hideMark/>
          </w:tcPr>
          <w:p w14:paraId="0C47BD4E"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Rathoke Internal Streets= 1 km</w:t>
            </w:r>
          </w:p>
        </w:tc>
        <w:tc>
          <w:tcPr>
            <w:tcW w:w="2268" w:type="dxa"/>
            <w:hideMark/>
          </w:tcPr>
          <w:p w14:paraId="37362311"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Rathoke</w:t>
            </w:r>
          </w:p>
        </w:tc>
        <w:tc>
          <w:tcPr>
            <w:tcW w:w="1985" w:type="dxa"/>
            <w:hideMark/>
          </w:tcPr>
          <w:p w14:paraId="32EC12D3"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R6 091 179.22</w:t>
            </w:r>
          </w:p>
        </w:tc>
      </w:tr>
      <w:tr w:rsidR="001E2545" w:rsidRPr="001E2545" w14:paraId="2DA6366F" w14:textId="77777777" w:rsidTr="001E2545">
        <w:trPr>
          <w:trHeight w:val="70"/>
        </w:trPr>
        <w:tc>
          <w:tcPr>
            <w:tcW w:w="5665" w:type="dxa"/>
            <w:hideMark/>
          </w:tcPr>
          <w:p w14:paraId="473707E2"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Ngwalemong Internal Streets=3.2 km(multi-year)</w:t>
            </w:r>
          </w:p>
        </w:tc>
        <w:tc>
          <w:tcPr>
            <w:tcW w:w="2268" w:type="dxa"/>
            <w:hideMark/>
          </w:tcPr>
          <w:p w14:paraId="2536511B"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Ngwalemong</w:t>
            </w:r>
          </w:p>
        </w:tc>
        <w:tc>
          <w:tcPr>
            <w:tcW w:w="1985" w:type="dxa"/>
            <w:hideMark/>
          </w:tcPr>
          <w:p w14:paraId="2FD230C8"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R 19 120 628.18</w:t>
            </w:r>
          </w:p>
        </w:tc>
      </w:tr>
      <w:tr w:rsidR="001E2545" w:rsidRPr="001E2545" w14:paraId="160A3EFA" w14:textId="77777777" w:rsidTr="001E2545">
        <w:trPr>
          <w:trHeight w:val="70"/>
        </w:trPr>
        <w:tc>
          <w:tcPr>
            <w:tcW w:w="5665" w:type="dxa"/>
            <w:hideMark/>
          </w:tcPr>
          <w:p w14:paraId="5C8308A1"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Marble Hall Industria Road= 0.25km</w:t>
            </w:r>
          </w:p>
        </w:tc>
        <w:tc>
          <w:tcPr>
            <w:tcW w:w="2268" w:type="dxa"/>
            <w:hideMark/>
          </w:tcPr>
          <w:p w14:paraId="29EEED32"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Marble Hall</w:t>
            </w:r>
          </w:p>
        </w:tc>
        <w:tc>
          <w:tcPr>
            <w:tcW w:w="1985" w:type="dxa"/>
            <w:hideMark/>
          </w:tcPr>
          <w:p w14:paraId="4E0E4F6F"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R 1 797 713.36</w:t>
            </w:r>
          </w:p>
        </w:tc>
      </w:tr>
      <w:tr w:rsidR="001E2545" w:rsidRPr="001E2545" w14:paraId="187038D9" w14:textId="77777777" w:rsidTr="001E2545">
        <w:trPr>
          <w:trHeight w:val="70"/>
        </w:trPr>
        <w:tc>
          <w:tcPr>
            <w:tcW w:w="5665" w:type="dxa"/>
            <w:hideMark/>
          </w:tcPr>
          <w:p w14:paraId="221EB4A5"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Rehabilitation of Leeuwfontein Internal Streets= 0.6km</w:t>
            </w:r>
          </w:p>
        </w:tc>
        <w:tc>
          <w:tcPr>
            <w:tcW w:w="2268" w:type="dxa"/>
            <w:hideMark/>
          </w:tcPr>
          <w:p w14:paraId="0F04DDC9"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Leeuwfontein</w:t>
            </w:r>
          </w:p>
        </w:tc>
        <w:tc>
          <w:tcPr>
            <w:tcW w:w="1985" w:type="dxa"/>
            <w:hideMark/>
          </w:tcPr>
          <w:p w14:paraId="48BD1234"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R1 978 538.06</w:t>
            </w:r>
          </w:p>
        </w:tc>
      </w:tr>
      <w:tr w:rsidR="001E2545" w:rsidRPr="001E2545" w14:paraId="7269452D" w14:textId="77777777" w:rsidTr="001E2545">
        <w:trPr>
          <w:trHeight w:val="70"/>
        </w:trPr>
        <w:tc>
          <w:tcPr>
            <w:tcW w:w="5665" w:type="dxa"/>
            <w:hideMark/>
          </w:tcPr>
          <w:p w14:paraId="24419C26"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Rehabilitation of streets in Marble Hall=0.5km</w:t>
            </w:r>
          </w:p>
        </w:tc>
        <w:tc>
          <w:tcPr>
            <w:tcW w:w="2268" w:type="dxa"/>
            <w:hideMark/>
          </w:tcPr>
          <w:p w14:paraId="041023F1"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Marble Hall</w:t>
            </w:r>
          </w:p>
        </w:tc>
        <w:tc>
          <w:tcPr>
            <w:tcW w:w="1985" w:type="dxa"/>
            <w:hideMark/>
          </w:tcPr>
          <w:p w14:paraId="7A3F889F"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R 3 099 325.07</w:t>
            </w:r>
          </w:p>
        </w:tc>
      </w:tr>
      <w:tr w:rsidR="001E2545" w:rsidRPr="001E2545" w14:paraId="25E52909" w14:textId="77777777" w:rsidTr="001E2545">
        <w:trPr>
          <w:trHeight w:val="70"/>
        </w:trPr>
        <w:tc>
          <w:tcPr>
            <w:tcW w:w="5665" w:type="dxa"/>
            <w:hideMark/>
          </w:tcPr>
          <w:p w14:paraId="4B8FD4A5"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Marble Hall Extension 6 stormwater (1123m)</w:t>
            </w:r>
          </w:p>
        </w:tc>
        <w:tc>
          <w:tcPr>
            <w:tcW w:w="2268" w:type="dxa"/>
            <w:hideMark/>
          </w:tcPr>
          <w:p w14:paraId="67DD9D2C"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Marble Hall</w:t>
            </w:r>
          </w:p>
        </w:tc>
        <w:tc>
          <w:tcPr>
            <w:tcW w:w="1985" w:type="dxa"/>
            <w:hideMark/>
          </w:tcPr>
          <w:p w14:paraId="3BE39C04" w14:textId="77777777" w:rsidR="001E2545" w:rsidRPr="001E2545" w:rsidRDefault="001E2545" w:rsidP="001E2545">
            <w:pPr>
              <w:pStyle w:val="NormalWeb"/>
              <w:spacing w:line="360" w:lineRule="auto"/>
              <w:jc w:val="both"/>
              <w:rPr>
                <w:rFonts w:ascii="Arial" w:hAnsi="Arial" w:cs="Arial"/>
                <w:bCs/>
                <w:color w:val="262626"/>
                <w:sz w:val="20"/>
                <w:szCs w:val="20"/>
                <w:lang w:val="en-GB"/>
              </w:rPr>
            </w:pPr>
            <w:r w:rsidRPr="001E2545">
              <w:rPr>
                <w:rFonts w:ascii="Arial" w:hAnsi="Arial" w:cs="Arial"/>
                <w:bCs/>
                <w:color w:val="262626"/>
                <w:sz w:val="20"/>
                <w:szCs w:val="20"/>
                <w:lang w:val="en-ZA"/>
              </w:rPr>
              <w:t>R 5 828 500.00</w:t>
            </w:r>
          </w:p>
        </w:tc>
      </w:tr>
    </w:tbl>
    <w:p w14:paraId="25E37603" w14:textId="77777777" w:rsidR="00B10958" w:rsidRPr="00814370" w:rsidRDefault="00B10958" w:rsidP="001E2545">
      <w:pPr>
        <w:pStyle w:val="ListParagraph"/>
        <w:spacing w:before="0" w:after="160" w:line="259" w:lineRule="auto"/>
        <w:rPr>
          <w:rFonts w:ascii="Arial" w:hAnsi="Arial" w:cs="Arial"/>
        </w:rPr>
      </w:pPr>
    </w:p>
    <w:p w14:paraId="15204546" w14:textId="77777777" w:rsidR="00B56F58" w:rsidRPr="00027798" w:rsidRDefault="00B56F58" w:rsidP="00185DCA">
      <w:pPr>
        <w:pStyle w:val="NormalWeb"/>
        <w:spacing w:before="0" w:beforeAutospacing="0" w:after="0" w:afterAutospacing="0" w:line="360" w:lineRule="auto"/>
        <w:jc w:val="both"/>
        <w:rPr>
          <w:rFonts w:ascii="Arial" w:hAnsi="Arial" w:cs="Arial"/>
          <w:b/>
          <w:bCs/>
          <w:color w:val="262626"/>
          <w:sz w:val="20"/>
          <w:szCs w:val="20"/>
        </w:rPr>
      </w:pPr>
      <w:r w:rsidRPr="00027798">
        <w:rPr>
          <w:rFonts w:ascii="Arial" w:hAnsi="Arial" w:cs="Arial"/>
          <w:b/>
          <w:bCs/>
          <w:color w:val="262626"/>
          <w:sz w:val="20"/>
          <w:szCs w:val="20"/>
        </w:rPr>
        <w:t xml:space="preserve">d. </w:t>
      </w:r>
      <w:r w:rsidRPr="003370AE">
        <w:rPr>
          <w:rFonts w:ascii="Arial" w:hAnsi="Arial" w:cs="Arial"/>
          <w:b/>
          <w:bCs/>
          <w:color w:val="262626"/>
          <w:sz w:val="20"/>
          <w:szCs w:val="20"/>
        </w:rPr>
        <w:t>Public Participation</w:t>
      </w:r>
    </w:p>
    <w:p w14:paraId="120E3D7D" w14:textId="77777777" w:rsidR="000E6F3C" w:rsidRDefault="009C3899" w:rsidP="00185DCA">
      <w:pPr>
        <w:spacing w:before="0" w:after="0" w:line="360" w:lineRule="auto"/>
        <w:jc w:val="both"/>
        <w:rPr>
          <w:rFonts w:ascii="Arial" w:hAnsi="Arial" w:cs="Arial"/>
          <w:lang w:val="en-ZA" w:eastAsia="en-ZA" w:bidi="ar-SA"/>
        </w:rPr>
      </w:pPr>
      <w:r w:rsidRPr="00027798">
        <w:rPr>
          <w:rFonts w:ascii="Arial" w:hAnsi="Arial" w:cs="Arial"/>
          <w:color w:val="000000" w:themeColor="text1"/>
          <w:lang w:bidi="ar-SA"/>
        </w:rPr>
        <w:t xml:space="preserve">The municipality has developed an annual public participation program. The program targets all </w:t>
      </w:r>
      <w:r w:rsidR="00CE4547">
        <w:rPr>
          <w:rFonts w:ascii="Arial" w:hAnsi="Arial" w:cs="Arial"/>
          <w:color w:val="000000" w:themeColor="text1"/>
          <w:lang w:bidi="ar-SA"/>
        </w:rPr>
        <w:t xml:space="preserve">16 </w:t>
      </w:r>
      <w:r w:rsidRPr="00027798">
        <w:rPr>
          <w:rFonts w:ascii="Arial" w:hAnsi="Arial" w:cs="Arial"/>
          <w:color w:val="000000" w:themeColor="text1"/>
          <w:lang w:bidi="ar-SA"/>
        </w:rPr>
        <w:t>wards and specific villages. These meetings afford politicians opportunity to report back on progress made and direct contact with ordinary community members.</w:t>
      </w:r>
      <w:r w:rsidR="00B55E52" w:rsidRPr="00027798">
        <w:rPr>
          <w:rFonts w:ascii="Arial" w:hAnsi="Arial" w:cs="Arial"/>
          <w:color w:val="000000" w:themeColor="text1"/>
          <w:lang w:bidi="ar-SA"/>
        </w:rPr>
        <w:t xml:space="preserve"> </w:t>
      </w:r>
      <w:r w:rsidR="000E6F3C" w:rsidRPr="00027798">
        <w:rPr>
          <w:rFonts w:ascii="Arial" w:hAnsi="Arial" w:cs="Arial"/>
          <w:lang w:val="en-ZA" w:eastAsia="en-ZA" w:bidi="ar-SA"/>
        </w:rPr>
        <w:t>The Municipality continued to develop and improve mechanisms to ensure a culture of participative governance as a priority. Cluster- Based consultation has been adopted as a form of participatory community action linked to the Integrated Development Planning (IDP) process. Ward committees enhances a more effective communication between the council and the community.</w:t>
      </w:r>
    </w:p>
    <w:tbl>
      <w:tblPr>
        <w:tblStyle w:val="TableGrid"/>
        <w:tblW w:w="10632" w:type="dxa"/>
        <w:tblInd w:w="-714" w:type="dxa"/>
        <w:tblLook w:val="04A0" w:firstRow="1" w:lastRow="0" w:firstColumn="1" w:lastColumn="0" w:noHBand="0" w:noVBand="1"/>
      </w:tblPr>
      <w:tblGrid>
        <w:gridCol w:w="4253"/>
        <w:gridCol w:w="6379"/>
      </w:tblGrid>
      <w:tr w:rsidR="001E2545" w:rsidRPr="001E2545" w14:paraId="075C3D56" w14:textId="77777777" w:rsidTr="00BF1096">
        <w:trPr>
          <w:trHeight w:val="70"/>
        </w:trPr>
        <w:tc>
          <w:tcPr>
            <w:tcW w:w="10632" w:type="dxa"/>
            <w:gridSpan w:val="2"/>
            <w:shd w:val="clear" w:color="auto" w:fill="00B050"/>
          </w:tcPr>
          <w:p w14:paraId="1EBD52E4" w14:textId="62DAAFD5" w:rsidR="001E2545" w:rsidRPr="00BF1096" w:rsidRDefault="001E2545" w:rsidP="00BF1096">
            <w:pPr>
              <w:pStyle w:val="NormalWeb"/>
              <w:spacing w:line="360" w:lineRule="auto"/>
              <w:jc w:val="center"/>
              <w:rPr>
                <w:rFonts w:ascii="Arial" w:hAnsi="Arial" w:cs="Arial"/>
                <w:bCs/>
                <w:color w:val="262626"/>
                <w:sz w:val="20"/>
                <w:szCs w:val="20"/>
                <w:lang w:val="en-GB"/>
              </w:rPr>
            </w:pPr>
            <w:r w:rsidRPr="00BF1096">
              <w:rPr>
                <w:rFonts w:ascii="Arial" w:hAnsi="Arial" w:cs="Arial"/>
                <w:bCs/>
                <w:color w:val="262626"/>
                <w:sz w:val="20"/>
                <w:szCs w:val="20"/>
                <w:lang w:val="en-GB"/>
              </w:rPr>
              <w:t>MAYORAL/SPEAKER OUTREACHES</w:t>
            </w:r>
          </w:p>
        </w:tc>
      </w:tr>
      <w:tr w:rsidR="001E2545" w:rsidRPr="001E2545" w14:paraId="7E4D69C9" w14:textId="77777777" w:rsidTr="00EA7D1F">
        <w:trPr>
          <w:trHeight w:val="70"/>
        </w:trPr>
        <w:tc>
          <w:tcPr>
            <w:tcW w:w="4253" w:type="dxa"/>
            <w:shd w:val="clear" w:color="auto" w:fill="92D050"/>
          </w:tcPr>
          <w:p w14:paraId="78A9D166" w14:textId="3C76B506" w:rsidR="001E2545" w:rsidRPr="00BF1096" w:rsidRDefault="001E2545" w:rsidP="001E2545">
            <w:pPr>
              <w:pStyle w:val="NormalWeb"/>
              <w:spacing w:line="360" w:lineRule="auto"/>
              <w:jc w:val="both"/>
              <w:rPr>
                <w:rFonts w:ascii="Arial" w:hAnsi="Arial" w:cs="Arial"/>
                <w:bCs/>
                <w:color w:val="262626"/>
                <w:sz w:val="20"/>
                <w:szCs w:val="20"/>
                <w:lang w:val="en-GB"/>
              </w:rPr>
            </w:pPr>
            <w:r w:rsidRPr="00BF1096">
              <w:rPr>
                <w:rFonts w:ascii="Arial" w:hAnsi="Arial" w:cs="Arial"/>
                <w:bCs/>
                <w:color w:val="262626"/>
                <w:sz w:val="20"/>
                <w:szCs w:val="20"/>
                <w:lang w:val="en-ZA"/>
              </w:rPr>
              <w:t>NUMBER OF OUTREACHES</w:t>
            </w:r>
          </w:p>
        </w:tc>
        <w:tc>
          <w:tcPr>
            <w:tcW w:w="6379" w:type="dxa"/>
            <w:shd w:val="clear" w:color="auto" w:fill="92D050"/>
          </w:tcPr>
          <w:p w14:paraId="25D328FF" w14:textId="310B7050" w:rsidR="001E2545" w:rsidRPr="00BF1096" w:rsidRDefault="001E2545" w:rsidP="001E2545">
            <w:pPr>
              <w:pStyle w:val="NormalWeb"/>
              <w:spacing w:line="360" w:lineRule="auto"/>
              <w:jc w:val="both"/>
              <w:rPr>
                <w:rFonts w:ascii="Arial" w:hAnsi="Arial" w:cs="Arial"/>
                <w:bCs/>
                <w:color w:val="262626"/>
                <w:sz w:val="20"/>
                <w:szCs w:val="20"/>
                <w:lang w:val="en-GB"/>
              </w:rPr>
            </w:pPr>
            <w:r w:rsidRPr="00BF1096">
              <w:rPr>
                <w:rFonts w:ascii="Arial" w:hAnsi="Arial" w:cs="Arial"/>
                <w:bCs/>
                <w:color w:val="262626"/>
                <w:sz w:val="20"/>
                <w:szCs w:val="20"/>
                <w:lang w:val="en-ZA"/>
              </w:rPr>
              <w:t>LOCATION/VILLAGES</w:t>
            </w:r>
          </w:p>
        </w:tc>
      </w:tr>
      <w:tr w:rsidR="00BF1096" w:rsidRPr="001E2545" w14:paraId="4D51F2F1" w14:textId="77777777" w:rsidTr="00BF1096">
        <w:trPr>
          <w:trHeight w:val="70"/>
        </w:trPr>
        <w:tc>
          <w:tcPr>
            <w:tcW w:w="4253" w:type="dxa"/>
            <w:shd w:val="clear" w:color="auto" w:fill="FFFFFF" w:themeFill="background1"/>
          </w:tcPr>
          <w:p w14:paraId="38B21419" w14:textId="75FCE17C" w:rsidR="00BF1096" w:rsidRPr="001E2545" w:rsidRDefault="00BF1096" w:rsidP="00BF1096">
            <w:pPr>
              <w:pStyle w:val="NormalWeb"/>
              <w:spacing w:line="360" w:lineRule="auto"/>
              <w:jc w:val="both"/>
              <w:rPr>
                <w:rFonts w:ascii="Arial" w:hAnsi="Arial" w:cs="Arial"/>
                <w:bCs/>
                <w:color w:val="262626"/>
                <w:lang w:val="en-GB"/>
              </w:rPr>
            </w:pPr>
            <w:r w:rsidRPr="00FD02FB">
              <w:rPr>
                <w:rFonts w:ascii="Arial" w:hAnsi="Arial" w:cs="Arial"/>
                <w:color w:val="000000"/>
                <w:kern w:val="24"/>
                <w:sz w:val="20"/>
                <w:szCs w:val="20"/>
                <w:lang w:val="en-ZA" w:eastAsia="en-GB"/>
              </w:rPr>
              <w:t>Annual Report 2015/16  Public Participation</w:t>
            </w:r>
          </w:p>
        </w:tc>
        <w:tc>
          <w:tcPr>
            <w:tcW w:w="6379" w:type="dxa"/>
            <w:shd w:val="clear" w:color="auto" w:fill="FFFFFF" w:themeFill="background1"/>
          </w:tcPr>
          <w:p w14:paraId="22B9CF49" w14:textId="01635A1F" w:rsidR="00BF1096" w:rsidRPr="001E2545" w:rsidRDefault="00BF1096" w:rsidP="00BF1096">
            <w:pPr>
              <w:pStyle w:val="NormalWeb"/>
              <w:spacing w:line="360" w:lineRule="auto"/>
              <w:jc w:val="both"/>
              <w:rPr>
                <w:rFonts w:ascii="Arial" w:hAnsi="Arial" w:cs="Arial"/>
                <w:bCs/>
                <w:color w:val="262626"/>
                <w:lang w:val="en-GB"/>
              </w:rPr>
            </w:pPr>
            <w:r w:rsidRPr="00FD02FB">
              <w:rPr>
                <w:rFonts w:ascii="Arial" w:hAnsi="Arial" w:cs="Arial"/>
                <w:color w:val="000000"/>
                <w:kern w:val="24"/>
                <w:sz w:val="20"/>
                <w:szCs w:val="20"/>
                <w:lang w:val="en-ZA" w:eastAsia="en-GB"/>
              </w:rPr>
              <w:t>Mokgwaneng Community Hall, Manapjane Sports Ground next to Montsosaboshego Primary School, Vaalbank SASSA Pay Point, Mbuzeni Agricultural Office &amp; Marble Hall Town Hall</w:t>
            </w:r>
          </w:p>
        </w:tc>
      </w:tr>
      <w:tr w:rsidR="00BF1096" w:rsidRPr="001E2545" w14:paraId="278FE8EE" w14:textId="77777777" w:rsidTr="00BF1096">
        <w:trPr>
          <w:trHeight w:val="70"/>
        </w:trPr>
        <w:tc>
          <w:tcPr>
            <w:tcW w:w="4253" w:type="dxa"/>
            <w:shd w:val="clear" w:color="auto" w:fill="FFFFFF" w:themeFill="background1"/>
          </w:tcPr>
          <w:p w14:paraId="7AE03AC7" w14:textId="5B850557" w:rsidR="00BF1096" w:rsidRPr="001E2545" w:rsidRDefault="00BF1096" w:rsidP="00BF1096">
            <w:pPr>
              <w:pStyle w:val="NormalWeb"/>
              <w:spacing w:line="360" w:lineRule="auto"/>
              <w:jc w:val="both"/>
              <w:rPr>
                <w:rFonts w:ascii="Arial" w:hAnsi="Arial" w:cs="Arial"/>
                <w:bCs/>
                <w:color w:val="262626"/>
                <w:sz w:val="20"/>
                <w:szCs w:val="20"/>
                <w:lang w:val="en-GB"/>
              </w:rPr>
            </w:pPr>
            <w:r w:rsidRPr="00FD02FB">
              <w:rPr>
                <w:rFonts w:ascii="Arial" w:hAnsi="Arial" w:cs="Arial"/>
                <w:color w:val="000000"/>
                <w:kern w:val="24"/>
                <w:sz w:val="20"/>
                <w:szCs w:val="20"/>
                <w:lang w:val="en-ZA" w:eastAsia="en-GB"/>
              </w:rPr>
              <w:t xml:space="preserve">Back to School Opening Campaign </w:t>
            </w:r>
          </w:p>
        </w:tc>
        <w:tc>
          <w:tcPr>
            <w:tcW w:w="6379" w:type="dxa"/>
            <w:shd w:val="clear" w:color="auto" w:fill="FFFFFF" w:themeFill="background1"/>
          </w:tcPr>
          <w:p w14:paraId="073BE0C1" w14:textId="192ACFA6" w:rsidR="00BF1096" w:rsidRPr="001E2545" w:rsidRDefault="00BF1096" w:rsidP="00BF1096">
            <w:pPr>
              <w:pStyle w:val="NormalWeb"/>
              <w:spacing w:line="360" w:lineRule="auto"/>
              <w:jc w:val="both"/>
              <w:rPr>
                <w:rFonts w:ascii="Arial" w:hAnsi="Arial" w:cs="Arial"/>
                <w:bCs/>
                <w:color w:val="262626"/>
                <w:sz w:val="20"/>
                <w:szCs w:val="20"/>
                <w:lang w:val="en-GB"/>
              </w:rPr>
            </w:pPr>
            <w:r w:rsidRPr="00FD02FB">
              <w:rPr>
                <w:rFonts w:ascii="Arial" w:hAnsi="Arial" w:cs="Arial"/>
                <w:color w:val="000000"/>
                <w:kern w:val="24"/>
                <w:sz w:val="20"/>
                <w:szCs w:val="20"/>
                <w:lang w:val="en-ZA" w:eastAsia="en-GB"/>
              </w:rPr>
              <w:t>Moutse west circuit offices, Rakgwadi circuit Mokone A Mabula senior secondary school, Tsimanyane circuit office, Lepelle circuit Ngala H School &amp; Marble Hall Town Hall</w:t>
            </w:r>
          </w:p>
        </w:tc>
      </w:tr>
      <w:tr w:rsidR="00BF1096" w:rsidRPr="001E2545" w14:paraId="32A743D5" w14:textId="77777777" w:rsidTr="00BF1096">
        <w:trPr>
          <w:trHeight w:val="70"/>
        </w:trPr>
        <w:tc>
          <w:tcPr>
            <w:tcW w:w="4253" w:type="dxa"/>
            <w:shd w:val="clear" w:color="auto" w:fill="FFFFFF" w:themeFill="background1"/>
          </w:tcPr>
          <w:p w14:paraId="56E7A9D5" w14:textId="1A6CC79B" w:rsidR="00BF1096" w:rsidRPr="001E2545" w:rsidRDefault="00BF1096" w:rsidP="00BF1096">
            <w:pPr>
              <w:pStyle w:val="NormalWeb"/>
              <w:spacing w:line="360" w:lineRule="auto"/>
              <w:jc w:val="both"/>
              <w:rPr>
                <w:rFonts w:ascii="Arial" w:hAnsi="Arial" w:cs="Arial"/>
                <w:bCs/>
                <w:color w:val="262626"/>
                <w:sz w:val="20"/>
                <w:szCs w:val="20"/>
                <w:lang w:val="en-GB"/>
              </w:rPr>
            </w:pPr>
            <w:r w:rsidRPr="00FD02FB">
              <w:rPr>
                <w:rFonts w:ascii="Arial" w:hAnsi="Arial" w:cs="Arial"/>
                <w:color w:val="000000"/>
                <w:kern w:val="24"/>
                <w:sz w:val="20"/>
                <w:szCs w:val="20"/>
                <w:lang w:val="en-ZA" w:eastAsia="en-GB"/>
              </w:rPr>
              <w:t>MPAC Annual Report 2015/16 Public Hearing</w:t>
            </w:r>
          </w:p>
        </w:tc>
        <w:tc>
          <w:tcPr>
            <w:tcW w:w="6379" w:type="dxa"/>
            <w:shd w:val="clear" w:color="auto" w:fill="FFFFFF" w:themeFill="background1"/>
          </w:tcPr>
          <w:p w14:paraId="106B3323" w14:textId="5A3256E7" w:rsidR="00BF1096" w:rsidRPr="001E2545" w:rsidRDefault="00BF1096" w:rsidP="00BF1096">
            <w:pPr>
              <w:pStyle w:val="NormalWeb"/>
              <w:spacing w:line="360" w:lineRule="auto"/>
              <w:jc w:val="both"/>
              <w:rPr>
                <w:rFonts w:ascii="Arial" w:hAnsi="Arial" w:cs="Arial"/>
                <w:bCs/>
                <w:color w:val="262626"/>
                <w:sz w:val="20"/>
                <w:szCs w:val="20"/>
                <w:lang w:val="en-GB"/>
              </w:rPr>
            </w:pPr>
            <w:r w:rsidRPr="00FD02FB">
              <w:rPr>
                <w:rFonts w:ascii="Arial" w:hAnsi="Arial" w:cs="Arial"/>
                <w:color w:val="000000"/>
                <w:kern w:val="24"/>
                <w:sz w:val="20"/>
                <w:szCs w:val="20"/>
                <w:lang w:val="en-ZA" w:eastAsia="en-GB"/>
              </w:rPr>
              <w:t xml:space="preserve">Municipal Chamber </w:t>
            </w:r>
          </w:p>
        </w:tc>
      </w:tr>
      <w:tr w:rsidR="00BF1096" w:rsidRPr="001E2545" w14:paraId="1E54FA19" w14:textId="77777777" w:rsidTr="00BF1096">
        <w:trPr>
          <w:trHeight w:val="70"/>
        </w:trPr>
        <w:tc>
          <w:tcPr>
            <w:tcW w:w="4253" w:type="dxa"/>
            <w:shd w:val="clear" w:color="auto" w:fill="FFFFFF" w:themeFill="background1"/>
          </w:tcPr>
          <w:p w14:paraId="55E216D2" w14:textId="583CD4B4" w:rsidR="00BF1096" w:rsidRPr="001E2545" w:rsidRDefault="00BF1096" w:rsidP="00BF1096">
            <w:pPr>
              <w:pStyle w:val="NormalWeb"/>
              <w:spacing w:line="360" w:lineRule="auto"/>
              <w:jc w:val="both"/>
              <w:rPr>
                <w:rFonts w:ascii="Arial" w:hAnsi="Arial" w:cs="Arial"/>
                <w:bCs/>
                <w:color w:val="262626"/>
                <w:sz w:val="20"/>
                <w:szCs w:val="20"/>
                <w:lang w:val="en-GB"/>
              </w:rPr>
            </w:pPr>
            <w:r w:rsidRPr="00FD02FB">
              <w:rPr>
                <w:rFonts w:ascii="Arial" w:hAnsi="Arial" w:cs="Arial"/>
                <w:color w:val="000000"/>
                <w:kern w:val="24"/>
                <w:sz w:val="20"/>
                <w:szCs w:val="20"/>
                <w:lang w:val="en-ZA" w:eastAsia="en-GB"/>
              </w:rPr>
              <w:t>SOMA</w:t>
            </w:r>
          </w:p>
        </w:tc>
        <w:tc>
          <w:tcPr>
            <w:tcW w:w="6379" w:type="dxa"/>
            <w:shd w:val="clear" w:color="auto" w:fill="FFFFFF" w:themeFill="background1"/>
          </w:tcPr>
          <w:p w14:paraId="5D926B53" w14:textId="30B8CFBD" w:rsidR="00BF1096" w:rsidRPr="001E2545" w:rsidRDefault="00BF1096" w:rsidP="00BF1096">
            <w:pPr>
              <w:pStyle w:val="NormalWeb"/>
              <w:spacing w:line="360" w:lineRule="auto"/>
              <w:jc w:val="both"/>
              <w:rPr>
                <w:rFonts w:ascii="Arial" w:hAnsi="Arial" w:cs="Arial"/>
                <w:bCs/>
                <w:color w:val="262626"/>
                <w:sz w:val="20"/>
                <w:szCs w:val="20"/>
                <w:lang w:val="en-GB"/>
              </w:rPr>
            </w:pPr>
            <w:r w:rsidRPr="00FD02FB">
              <w:rPr>
                <w:rFonts w:ascii="Arial" w:hAnsi="Arial" w:cs="Arial"/>
                <w:color w:val="000000"/>
                <w:kern w:val="24"/>
                <w:sz w:val="20"/>
                <w:szCs w:val="20"/>
                <w:lang w:val="en-ZA" w:eastAsia="en-GB"/>
              </w:rPr>
              <w:t>Dichoeung Community Hall</w:t>
            </w:r>
          </w:p>
        </w:tc>
      </w:tr>
      <w:tr w:rsidR="00BF1096" w:rsidRPr="001E2545" w14:paraId="23C9239D" w14:textId="77777777" w:rsidTr="00BF1096">
        <w:trPr>
          <w:trHeight w:val="70"/>
        </w:trPr>
        <w:tc>
          <w:tcPr>
            <w:tcW w:w="4253" w:type="dxa"/>
            <w:shd w:val="clear" w:color="auto" w:fill="FFFFFF" w:themeFill="background1"/>
          </w:tcPr>
          <w:p w14:paraId="3D0B4DD9" w14:textId="3D06510A" w:rsidR="00BF1096" w:rsidRPr="001E2545" w:rsidRDefault="00BF1096" w:rsidP="00BF1096">
            <w:pPr>
              <w:pStyle w:val="NormalWeb"/>
              <w:spacing w:line="360" w:lineRule="auto"/>
              <w:jc w:val="both"/>
              <w:rPr>
                <w:rFonts w:ascii="Arial" w:hAnsi="Arial" w:cs="Arial"/>
                <w:bCs/>
                <w:color w:val="262626"/>
                <w:sz w:val="20"/>
                <w:szCs w:val="20"/>
                <w:lang w:val="en-GB"/>
              </w:rPr>
            </w:pPr>
            <w:r w:rsidRPr="00FD02FB">
              <w:rPr>
                <w:rFonts w:ascii="Arial" w:hAnsi="Arial" w:cs="Arial"/>
                <w:color w:val="000000"/>
                <w:kern w:val="24"/>
                <w:sz w:val="20"/>
                <w:szCs w:val="20"/>
                <w:lang w:val="en-ZA" w:eastAsia="en-GB"/>
              </w:rPr>
              <w:t>Annual Ward Committee Conference 2016/17</w:t>
            </w:r>
          </w:p>
        </w:tc>
        <w:tc>
          <w:tcPr>
            <w:tcW w:w="6379" w:type="dxa"/>
            <w:shd w:val="clear" w:color="auto" w:fill="FFFFFF" w:themeFill="background1"/>
          </w:tcPr>
          <w:p w14:paraId="75B66395" w14:textId="365FBC22" w:rsidR="00BF1096" w:rsidRPr="001E2545" w:rsidRDefault="00BF1096" w:rsidP="00BF1096">
            <w:pPr>
              <w:pStyle w:val="NormalWeb"/>
              <w:spacing w:line="360" w:lineRule="auto"/>
              <w:jc w:val="both"/>
              <w:rPr>
                <w:rFonts w:ascii="Arial" w:hAnsi="Arial" w:cs="Arial"/>
                <w:bCs/>
                <w:color w:val="262626"/>
                <w:sz w:val="20"/>
                <w:szCs w:val="20"/>
                <w:lang w:val="en-GB"/>
              </w:rPr>
            </w:pPr>
            <w:r w:rsidRPr="00FD02FB">
              <w:rPr>
                <w:rFonts w:ascii="Arial" w:hAnsi="Arial" w:cs="Arial"/>
                <w:color w:val="000000"/>
                <w:kern w:val="24"/>
                <w:sz w:val="20"/>
                <w:szCs w:val="20"/>
                <w:lang w:val="en-ZA" w:eastAsia="en-GB"/>
              </w:rPr>
              <w:t>Tiveka Lodge</w:t>
            </w:r>
          </w:p>
        </w:tc>
      </w:tr>
      <w:tr w:rsidR="00BF1096" w:rsidRPr="001E2545" w14:paraId="6A09D82C" w14:textId="77777777" w:rsidTr="00BF1096">
        <w:trPr>
          <w:trHeight w:val="70"/>
        </w:trPr>
        <w:tc>
          <w:tcPr>
            <w:tcW w:w="4253" w:type="dxa"/>
            <w:shd w:val="clear" w:color="auto" w:fill="FFFFFF" w:themeFill="background1"/>
          </w:tcPr>
          <w:p w14:paraId="76680224" w14:textId="11C1337B" w:rsidR="00BF1096" w:rsidRPr="001E2545" w:rsidRDefault="00BF1096" w:rsidP="00BF1096">
            <w:pPr>
              <w:pStyle w:val="NormalWeb"/>
              <w:spacing w:line="360" w:lineRule="auto"/>
              <w:jc w:val="both"/>
              <w:rPr>
                <w:rFonts w:ascii="Arial" w:hAnsi="Arial" w:cs="Arial"/>
                <w:bCs/>
                <w:color w:val="262626"/>
                <w:sz w:val="20"/>
                <w:szCs w:val="20"/>
                <w:lang w:val="en-GB"/>
              </w:rPr>
            </w:pPr>
            <w:r w:rsidRPr="00FD02FB">
              <w:rPr>
                <w:rFonts w:ascii="Arial" w:hAnsi="Arial" w:cs="Arial"/>
                <w:color w:val="000000"/>
                <w:kern w:val="24"/>
                <w:sz w:val="20"/>
                <w:szCs w:val="20"/>
                <w:lang w:val="en-ZA" w:eastAsia="en-GB"/>
              </w:rPr>
              <w:t>IDP Review Public Participation 2017/18</w:t>
            </w:r>
          </w:p>
        </w:tc>
        <w:tc>
          <w:tcPr>
            <w:tcW w:w="6379" w:type="dxa"/>
            <w:shd w:val="clear" w:color="auto" w:fill="FFFFFF" w:themeFill="background1"/>
          </w:tcPr>
          <w:p w14:paraId="0F27238E" w14:textId="3BE0A1F7" w:rsidR="00BF1096" w:rsidRPr="001E2545" w:rsidRDefault="00BF1096" w:rsidP="00BF1096">
            <w:pPr>
              <w:pStyle w:val="NormalWeb"/>
              <w:spacing w:line="360" w:lineRule="auto"/>
              <w:jc w:val="both"/>
              <w:rPr>
                <w:rFonts w:ascii="Arial" w:hAnsi="Arial" w:cs="Arial"/>
                <w:bCs/>
                <w:color w:val="262626"/>
                <w:sz w:val="20"/>
                <w:szCs w:val="20"/>
                <w:lang w:val="en-GB"/>
              </w:rPr>
            </w:pPr>
            <w:r w:rsidRPr="00FD02FB">
              <w:rPr>
                <w:rFonts w:ascii="Arial" w:hAnsi="Arial" w:cs="Arial"/>
                <w:color w:val="000000"/>
                <w:kern w:val="24"/>
                <w:sz w:val="20"/>
                <w:szCs w:val="20"/>
                <w:lang w:val="en-ZA" w:eastAsia="en-GB"/>
              </w:rPr>
              <w:t>Phetwane Sports Ground ,</w:t>
            </w:r>
            <w:r w:rsidRPr="00FD02FB">
              <w:rPr>
                <w:rFonts w:ascii="Arial" w:hAnsi="Arial" w:cs="Arial"/>
                <w:color w:val="000000"/>
                <w:kern w:val="24"/>
                <w:sz w:val="20"/>
                <w:szCs w:val="20"/>
                <w:lang w:eastAsia="en-GB"/>
              </w:rPr>
              <w:t xml:space="preserve"> Moomane Community Hall, Leeuwfontein Community Hall &amp; Klopper  Community Hall</w:t>
            </w:r>
          </w:p>
        </w:tc>
      </w:tr>
      <w:tr w:rsidR="00BF1096" w:rsidRPr="001E2545" w14:paraId="7EAEFF7C" w14:textId="77777777" w:rsidTr="00BF1096">
        <w:trPr>
          <w:trHeight w:val="70"/>
        </w:trPr>
        <w:tc>
          <w:tcPr>
            <w:tcW w:w="4253" w:type="dxa"/>
            <w:shd w:val="clear" w:color="auto" w:fill="FFFFFF" w:themeFill="background1"/>
          </w:tcPr>
          <w:p w14:paraId="16B6F3B7" w14:textId="33B267FC" w:rsidR="00BF1096" w:rsidRPr="001E2545" w:rsidRDefault="00BF1096" w:rsidP="00BF1096">
            <w:pPr>
              <w:pStyle w:val="NormalWeb"/>
              <w:spacing w:line="360" w:lineRule="auto"/>
              <w:jc w:val="both"/>
              <w:rPr>
                <w:rFonts w:ascii="Arial" w:hAnsi="Arial" w:cs="Arial"/>
                <w:bCs/>
                <w:color w:val="262626"/>
                <w:sz w:val="20"/>
                <w:szCs w:val="20"/>
                <w:lang w:val="en-GB"/>
              </w:rPr>
            </w:pPr>
            <w:r w:rsidRPr="00FD02FB">
              <w:rPr>
                <w:rFonts w:ascii="Arial" w:hAnsi="Arial" w:cs="Arial"/>
                <w:color w:val="000000"/>
                <w:kern w:val="24"/>
                <w:sz w:val="20"/>
                <w:szCs w:val="20"/>
                <w:lang w:val="en-ZA" w:eastAsia="en-GB"/>
              </w:rPr>
              <w:t>Ward Committee Induction</w:t>
            </w:r>
          </w:p>
        </w:tc>
        <w:tc>
          <w:tcPr>
            <w:tcW w:w="6379" w:type="dxa"/>
            <w:shd w:val="clear" w:color="auto" w:fill="FFFFFF" w:themeFill="background1"/>
          </w:tcPr>
          <w:p w14:paraId="03B08442" w14:textId="5E4BED8F" w:rsidR="00BF1096" w:rsidRPr="001E2545" w:rsidRDefault="00BF1096" w:rsidP="00BF1096">
            <w:pPr>
              <w:pStyle w:val="NormalWeb"/>
              <w:spacing w:line="360" w:lineRule="auto"/>
              <w:jc w:val="both"/>
              <w:rPr>
                <w:rFonts w:ascii="Arial" w:hAnsi="Arial" w:cs="Arial"/>
                <w:bCs/>
                <w:color w:val="262626"/>
                <w:sz w:val="20"/>
                <w:szCs w:val="20"/>
                <w:lang w:val="en-GB"/>
              </w:rPr>
            </w:pPr>
            <w:r w:rsidRPr="00FD02FB">
              <w:rPr>
                <w:rFonts w:ascii="Arial" w:hAnsi="Arial" w:cs="Arial"/>
                <w:color w:val="000000"/>
                <w:kern w:val="24"/>
                <w:sz w:val="20"/>
                <w:szCs w:val="20"/>
                <w:lang w:val="en-ZA" w:eastAsia="en-GB"/>
              </w:rPr>
              <w:t>Schuinsdraai (Tambotie Lodge)</w:t>
            </w:r>
          </w:p>
        </w:tc>
      </w:tr>
    </w:tbl>
    <w:p w14:paraId="538C2C7B" w14:textId="77777777" w:rsidR="00646EF8" w:rsidRPr="00027798" w:rsidRDefault="00B56F58" w:rsidP="00646EF8">
      <w:pPr>
        <w:pStyle w:val="NormalWeb"/>
        <w:spacing w:before="0" w:beforeAutospacing="0" w:after="0" w:afterAutospacing="0" w:line="360" w:lineRule="auto"/>
        <w:jc w:val="both"/>
        <w:rPr>
          <w:rFonts w:ascii="Arial" w:hAnsi="Arial" w:cs="Arial"/>
          <w:b/>
          <w:bCs/>
          <w:color w:val="262626"/>
          <w:sz w:val="20"/>
          <w:szCs w:val="20"/>
        </w:rPr>
      </w:pPr>
      <w:r w:rsidRPr="00027798">
        <w:rPr>
          <w:rFonts w:ascii="Arial" w:hAnsi="Arial" w:cs="Arial"/>
          <w:b/>
          <w:bCs/>
          <w:color w:val="262626"/>
          <w:sz w:val="20"/>
          <w:szCs w:val="20"/>
        </w:rPr>
        <w:lastRenderedPageBreak/>
        <w:t xml:space="preserve">e. </w:t>
      </w:r>
      <w:r w:rsidRPr="00027798">
        <w:rPr>
          <w:rFonts w:ascii="Arial" w:hAnsi="Arial" w:cs="Arial"/>
          <w:b/>
          <w:bCs/>
          <w:sz w:val="20"/>
          <w:szCs w:val="20"/>
        </w:rPr>
        <w:t>Future Actions</w:t>
      </w:r>
    </w:p>
    <w:p w14:paraId="4393492B" w14:textId="77777777" w:rsidR="00B56F58" w:rsidRPr="00027798" w:rsidRDefault="00177114" w:rsidP="00646EF8">
      <w:pPr>
        <w:pStyle w:val="NormalWeb"/>
        <w:spacing w:before="0" w:beforeAutospacing="0" w:after="0" w:afterAutospacing="0" w:line="360" w:lineRule="auto"/>
        <w:jc w:val="both"/>
        <w:rPr>
          <w:rFonts w:ascii="Arial" w:hAnsi="Arial" w:cs="Arial"/>
          <w:b/>
          <w:bCs/>
          <w:color w:val="262626"/>
          <w:sz w:val="20"/>
          <w:szCs w:val="20"/>
        </w:rPr>
      </w:pPr>
      <w:r w:rsidRPr="00027798">
        <w:rPr>
          <w:rFonts w:ascii="Arial" w:hAnsi="Arial" w:cs="Arial"/>
          <w:bCs/>
          <w:color w:val="262626"/>
          <w:sz w:val="20"/>
          <w:szCs w:val="20"/>
        </w:rPr>
        <w:t xml:space="preserve">The speaker’s office facilitated constant interaction with the communities by quarterly ward committee meetings with their constituencies, to get the problems encountered in their wards. The mayor’s office also embarks on the mayoral outreach programs focusing on focal groups, i.e. women, children, disabilities, </w:t>
      </w:r>
      <w:r w:rsidR="0079528E" w:rsidRPr="00027798">
        <w:rPr>
          <w:rFonts w:ascii="Arial" w:hAnsi="Arial" w:cs="Arial"/>
          <w:bCs/>
          <w:color w:val="262626"/>
          <w:sz w:val="20"/>
          <w:szCs w:val="20"/>
        </w:rPr>
        <w:t>etc.</w:t>
      </w:r>
    </w:p>
    <w:p w14:paraId="046AD256" w14:textId="77777777" w:rsidR="003605B5" w:rsidRPr="00027798" w:rsidRDefault="003605B5" w:rsidP="00D03397">
      <w:pPr>
        <w:pStyle w:val="NormalWeb"/>
        <w:shd w:val="clear" w:color="auto" w:fill="FFFFFF" w:themeFill="background1"/>
        <w:spacing w:before="0" w:beforeAutospacing="0" w:after="0" w:afterAutospacing="0" w:line="360" w:lineRule="auto"/>
        <w:jc w:val="both"/>
        <w:rPr>
          <w:rFonts w:ascii="Arial" w:hAnsi="Arial" w:cs="Arial"/>
          <w:b/>
          <w:bCs/>
          <w:color w:val="262626"/>
          <w:sz w:val="20"/>
          <w:szCs w:val="20"/>
        </w:rPr>
      </w:pPr>
    </w:p>
    <w:p w14:paraId="1113ED4F" w14:textId="77777777" w:rsidR="00B56F58" w:rsidRPr="00027798" w:rsidRDefault="00B56F58" w:rsidP="00D03397">
      <w:pPr>
        <w:pStyle w:val="NormalWeb"/>
        <w:shd w:val="clear" w:color="auto" w:fill="FFFFFF" w:themeFill="background1"/>
        <w:spacing w:before="0" w:beforeAutospacing="0" w:after="0" w:afterAutospacing="0" w:line="360" w:lineRule="auto"/>
        <w:jc w:val="both"/>
        <w:rPr>
          <w:rFonts w:ascii="Arial" w:hAnsi="Arial" w:cs="Arial"/>
          <w:b/>
          <w:bCs/>
          <w:color w:val="262626"/>
          <w:sz w:val="20"/>
          <w:szCs w:val="20"/>
        </w:rPr>
      </w:pPr>
      <w:r w:rsidRPr="00027798">
        <w:rPr>
          <w:rFonts w:ascii="Arial" w:hAnsi="Arial" w:cs="Arial"/>
          <w:b/>
          <w:bCs/>
          <w:color w:val="262626"/>
          <w:sz w:val="20"/>
          <w:szCs w:val="20"/>
        </w:rPr>
        <w:t>f. Agreements / Partnerships (announcements on special partnerships initiated)</w:t>
      </w:r>
    </w:p>
    <w:p w14:paraId="0AD552FA" w14:textId="1C25D6A3" w:rsidR="00B56F58" w:rsidRPr="00871ADD" w:rsidRDefault="00871ADD" w:rsidP="00185DCA">
      <w:pPr>
        <w:pStyle w:val="NormalWeb"/>
        <w:spacing w:before="0" w:beforeAutospacing="0" w:after="0" w:afterAutospacing="0" w:line="360" w:lineRule="auto"/>
        <w:jc w:val="both"/>
        <w:rPr>
          <w:rFonts w:asciiTheme="majorHAnsi" w:hAnsiTheme="majorHAnsi" w:cs="Arial"/>
          <w:sz w:val="22"/>
          <w:szCs w:val="22"/>
        </w:rPr>
      </w:pPr>
      <w:r w:rsidRPr="00871ADD">
        <w:rPr>
          <w:rFonts w:ascii="Arial" w:hAnsi="Arial" w:cs="Arial"/>
          <w:sz w:val="20"/>
          <w:szCs w:val="20"/>
        </w:rPr>
        <w:t xml:space="preserve">During the period under review, Mayor’s Office awarded top learner a special bursary </w:t>
      </w:r>
      <w:r w:rsidR="00506CE4" w:rsidRPr="00871ADD">
        <w:rPr>
          <w:rFonts w:ascii="Arial" w:hAnsi="Arial" w:cs="Arial"/>
          <w:sz w:val="20"/>
          <w:szCs w:val="20"/>
        </w:rPr>
        <w:t xml:space="preserve">and Econ Oil &amp; Energy also allocated 10 laptops </w:t>
      </w:r>
      <w:r w:rsidR="00506CE4" w:rsidRPr="00871ADD">
        <w:rPr>
          <w:rFonts w:ascii="Arial" w:hAnsi="Arial" w:cs="Arial"/>
          <w:sz w:val="20"/>
          <w:szCs w:val="20"/>
          <w:lang w:bidi="en-US"/>
        </w:rPr>
        <w:t>for achieving top learners</w:t>
      </w:r>
      <w:r w:rsidR="00506CE4" w:rsidRPr="00871ADD">
        <w:rPr>
          <w:rFonts w:ascii="Arial" w:hAnsi="Arial" w:cs="Arial"/>
          <w:sz w:val="20"/>
          <w:szCs w:val="20"/>
        </w:rPr>
        <w:t>. This is part of our programme to interact with other State Owned Enterprises and the Private Sector to concluded meaningful partnerships that will be beneficial to both our municipalities and communities. In the anticipated future we hope this will lead to joint programmes and projects</w:t>
      </w:r>
      <w:r w:rsidR="00506CE4" w:rsidRPr="00871ADD">
        <w:rPr>
          <w:rFonts w:asciiTheme="majorHAnsi" w:hAnsiTheme="majorHAnsi" w:cs="Arial"/>
          <w:sz w:val="22"/>
          <w:szCs w:val="22"/>
        </w:rPr>
        <w:t>.</w:t>
      </w:r>
      <w:r w:rsidRPr="00871ADD">
        <w:rPr>
          <w:rFonts w:asciiTheme="majorHAnsi" w:hAnsiTheme="majorHAnsi" w:cs="Arial"/>
          <w:sz w:val="22"/>
          <w:szCs w:val="22"/>
        </w:rPr>
        <w:t xml:space="preserve"> </w:t>
      </w:r>
    </w:p>
    <w:p w14:paraId="3D242AAE" w14:textId="77777777" w:rsidR="00705636" w:rsidRPr="00027798" w:rsidRDefault="00705636" w:rsidP="00185DCA">
      <w:pPr>
        <w:pStyle w:val="NormalWeb"/>
        <w:spacing w:before="0" w:beforeAutospacing="0" w:after="0" w:afterAutospacing="0" w:line="360" w:lineRule="auto"/>
        <w:jc w:val="both"/>
        <w:rPr>
          <w:rFonts w:ascii="Arial" w:hAnsi="Arial" w:cs="Arial"/>
          <w:color w:val="FF0000"/>
          <w:sz w:val="20"/>
          <w:szCs w:val="20"/>
        </w:rPr>
      </w:pPr>
    </w:p>
    <w:p w14:paraId="34DD0142" w14:textId="77777777" w:rsidR="00B56F58" w:rsidRPr="00027798" w:rsidRDefault="00B56F58" w:rsidP="00185DCA">
      <w:pPr>
        <w:pStyle w:val="NormalWeb"/>
        <w:spacing w:before="0" w:beforeAutospacing="0" w:after="0" w:afterAutospacing="0" w:line="360" w:lineRule="auto"/>
        <w:jc w:val="both"/>
        <w:rPr>
          <w:rFonts w:ascii="Arial" w:hAnsi="Arial" w:cs="Arial"/>
          <w:sz w:val="20"/>
          <w:szCs w:val="20"/>
        </w:rPr>
      </w:pPr>
      <w:r w:rsidRPr="00027798">
        <w:rPr>
          <w:rFonts w:ascii="Arial" w:hAnsi="Arial" w:cs="Arial"/>
          <w:b/>
          <w:bCs/>
          <w:color w:val="262626"/>
          <w:sz w:val="20"/>
          <w:szCs w:val="20"/>
        </w:rPr>
        <w:t>g. Conclusion</w:t>
      </w:r>
    </w:p>
    <w:p w14:paraId="54B59EC0" w14:textId="392EBCEB" w:rsidR="00A51D21" w:rsidRDefault="009D42D7" w:rsidP="00185DCA">
      <w:pPr>
        <w:pStyle w:val="Default"/>
        <w:spacing w:line="360" w:lineRule="auto"/>
        <w:jc w:val="both"/>
        <w:rPr>
          <w:rFonts w:ascii="Arial" w:hAnsi="Arial" w:cs="Arial"/>
          <w:sz w:val="20"/>
          <w:szCs w:val="20"/>
          <w:lang w:val="en-ZA"/>
        </w:rPr>
      </w:pPr>
      <w:r w:rsidRPr="009D42D7">
        <w:rPr>
          <w:rFonts w:ascii="Arial" w:hAnsi="Arial" w:cs="Arial"/>
          <w:sz w:val="20"/>
          <w:szCs w:val="20"/>
          <w:lang w:val="en-ZA"/>
        </w:rPr>
        <w:t xml:space="preserve">The Municipality </w:t>
      </w:r>
      <w:r>
        <w:rPr>
          <w:rFonts w:ascii="Arial" w:hAnsi="Arial" w:cs="Arial"/>
          <w:sz w:val="20"/>
          <w:szCs w:val="20"/>
          <w:lang w:val="en-ZA"/>
        </w:rPr>
        <w:t xml:space="preserve">have </w:t>
      </w:r>
      <w:r w:rsidRPr="009D42D7">
        <w:rPr>
          <w:rFonts w:ascii="Arial" w:hAnsi="Arial" w:cs="Arial"/>
          <w:sz w:val="20"/>
          <w:szCs w:val="20"/>
          <w:lang w:val="en-ZA"/>
        </w:rPr>
        <w:t xml:space="preserve">installed 30 </w:t>
      </w:r>
      <w:r>
        <w:rPr>
          <w:rFonts w:ascii="Arial" w:hAnsi="Arial" w:cs="Arial"/>
          <w:sz w:val="20"/>
          <w:szCs w:val="20"/>
          <w:lang w:val="en-ZA"/>
        </w:rPr>
        <w:t xml:space="preserve">LED floodlights at </w:t>
      </w:r>
      <w:r w:rsidRPr="009D42D7">
        <w:rPr>
          <w:rFonts w:ascii="Arial" w:hAnsi="Arial" w:cs="Arial"/>
          <w:sz w:val="20"/>
          <w:szCs w:val="20"/>
          <w:lang w:val="en-ZA"/>
        </w:rPr>
        <w:t>Matlala a Ramoshebo as an energy efficiency pilot project and to test if this will provide a more reliable service to communities.</w:t>
      </w:r>
      <w:r>
        <w:rPr>
          <w:rFonts w:ascii="Arial" w:hAnsi="Arial" w:cs="Arial"/>
          <w:sz w:val="20"/>
          <w:szCs w:val="20"/>
          <w:lang w:val="en-ZA"/>
        </w:rPr>
        <w:t xml:space="preserve"> </w:t>
      </w:r>
      <w:r w:rsidR="00033E5D" w:rsidRPr="00027798">
        <w:rPr>
          <w:rFonts w:ascii="Arial" w:hAnsi="Arial" w:cs="Arial"/>
          <w:sz w:val="20"/>
          <w:szCs w:val="20"/>
          <w:lang w:val="en-ZA"/>
        </w:rPr>
        <w:t>Whilst we acknowledge the progress made, we are also very conscious about the fact that some segments of communities are still living in depressing poverty, we remain committed and determined to persevere in realising the key focus areas that</w:t>
      </w:r>
      <w:r w:rsidR="00DB3CE1">
        <w:rPr>
          <w:rFonts w:ascii="Arial" w:hAnsi="Arial" w:cs="Arial"/>
          <w:sz w:val="20"/>
          <w:szCs w:val="20"/>
          <w:lang w:val="en-ZA"/>
        </w:rPr>
        <w:t xml:space="preserve"> Council adopted in the IDP 2016</w:t>
      </w:r>
      <w:r w:rsidR="00033E5D" w:rsidRPr="00027798">
        <w:rPr>
          <w:rFonts w:ascii="Arial" w:hAnsi="Arial" w:cs="Arial"/>
          <w:sz w:val="20"/>
          <w:szCs w:val="20"/>
          <w:lang w:val="en-ZA"/>
        </w:rPr>
        <w:t xml:space="preserve">- 2017. In terms of our Vision, the Municipality wants to thank the community of </w:t>
      </w:r>
      <w:r w:rsidR="009155A5">
        <w:rPr>
          <w:rFonts w:ascii="Arial" w:hAnsi="Arial" w:cs="Arial"/>
          <w:sz w:val="20"/>
          <w:szCs w:val="20"/>
          <w:lang w:val="en-ZA"/>
        </w:rPr>
        <w:t>EPMLM</w:t>
      </w:r>
      <w:r w:rsidR="00033E5D" w:rsidRPr="00027798">
        <w:rPr>
          <w:rFonts w:ascii="Arial" w:hAnsi="Arial" w:cs="Arial"/>
          <w:sz w:val="20"/>
          <w:szCs w:val="20"/>
          <w:lang w:val="en-ZA"/>
        </w:rPr>
        <w:t xml:space="preserve"> as well as all other stakeholders for their will to participate in the affairs of the Municipality. We appeal to all our stakeholders to continue to do so, by joining hands with the Municipality in an effort to make </w:t>
      </w:r>
      <w:r w:rsidR="009155A5">
        <w:rPr>
          <w:rFonts w:ascii="Arial" w:hAnsi="Arial" w:cs="Arial"/>
          <w:sz w:val="20"/>
          <w:szCs w:val="20"/>
          <w:lang w:val="en-ZA"/>
        </w:rPr>
        <w:t>EPMLM</w:t>
      </w:r>
      <w:r w:rsidR="00127972" w:rsidRPr="00027798">
        <w:rPr>
          <w:rFonts w:ascii="Arial" w:hAnsi="Arial" w:cs="Arial"/>
          <w:sz w:val="20"/>
          <w:szCs w:val="20"/>
          <w:lang w:val="en-ZA"/>
        </w:rPr>
        <w:t xml:space="preserve"> </w:t>
      </w:r>
      <w:r w:rsidR="00033E5D" w:rsidRPr="00027798">
        <w:rPr>
          <w:rFonts w:ascii="Arial" w:hAnsi="Arial" w:cs="Arial"/>
          <w:sz w:val="20"/>
          <w:szCs w:val="20"/>
          <w:lang w:val="en-ZA"/>
        </w:rPr>
        <w:t>“</w:t>
      </w:r>
      <w:r w:rsidR="00DB3CE1" w:rsidRPr="00DB3CE1">
        <w:rPr>
          <w:rFonts w:ascii="Arial" w:hAnsi="Arial" w:cs="Arial"/>
          <w:b/>
          <w:sz w:val="20"/>
          <w:szCs w:val="20"/>
          <w:lang w:val="en-ZA"/>
        </w:rPr>
        <w:t>Agricultural Hub of choice</w:t>
      </w:r>
      <w:r w:rsidR="00033E5D" w:rsidRPr="00027798">
        <w:rPr>
          <w:rFonts w:ascii="Arial" w:hAnsi="Arial" w:cs="Arial"/>
          <w:sz w:val="20"/>
          <w:szCs w:val="20"/>
          <w:lang w:val="en-ZA"/>
        </w:rPr>
        <w:t>”.</w:t>
      </w:r>
    </w:p>
    <w:p w14:paraId="3ECFD858" w14:textId="77777777" w:rsidR="00DB3CE1" w:rsidRDefault="00DB3CE1" w:rsidP="00185DCA">
      <w:pPr>
        <w:pStyle w:val="Default"/>
        <w:spacing w:line="360" w:lineRule="auto"/>
        <w:jc w:val="both"/>
        <w:rPr>
          <w:rFonts w:ascii="Arial" w:hAnsi="Arial" w:cs="Arial"/>
          <w:sz w:val="20"/>
          <w:szCs w:val="20"/>
          <w:lang w:val="en-ZA"/>
        </w:rPr>
      </w:pPr>
    </w:p>
    <w:p w14:paraId="46AB8D59" w14:textId="77777777" w:rsidR="00DB3CE1" w:rsidRDefault="00DB3CE1" w:rsidP="00185DCA">
      <w:pPr>
        <w:pStyle w:val="Default"/>
        <w:spacing w:line="360" w:lineRule="auto"/>
        <w:jc w:val="both"/>
        <w:rPr>
          <w:rFonts w:ascii="Arial" w:hAnsi="Arial" w:cs="Arial"/>
          <w:sz w:val="20"/>
          <w:szCs w:val="20"/>
          <w:lang w:val="en-ZA"/>
        </w:rPr>
      </w:pPr>
    </w:p>
    <w:p w14:paraId="3E5A5FF5" w14:textId="77777777" w:rsidR="00DB3CE1" w:rsidRDefault="00DB3CE1" w:rsidP="00185DCA">
      <w:pPr>
        <w:pStyle w:val="Default"/>
        <w:spacing w:line="360" w:lineRule="auto"/>
        <w:jc w:val="both"/>
        <w:rPr>
          <w:rFonts w:ascii="Arial" w:hAnsi="Arial" w:cs="Arial"/>
          <w:sz w:val="20"/>
          <w:szCs w:val="20"/>
          <w:lang w:val="en-ZA"/>
        </w:rPr>
      </w:pPr>
    </w:p>
    <w:p w14:paraId="2C1FFE91" w14:textId="77777777" w:rsidR="00DB3CE1" w:rsidRDefault="00DB3CE1" w:rsidP="00185DCA">
      <w:pPr>
        <w:pStyle w:val="Default"/>
        <w:spacing w:line="360" w:lineRule="auto"/>
        <w:jc w:val="both"/>
        <w:rPr>
          <w:rFonts w:ascii="Arial" w:hAnsi="Arial" w:cs="Arial"/>
          <w:sz w:val="20"/>
          <w:szCs w:val="20"/>
          <w:lang w:val="en-ZA"/>
        </w:rPr>
      </w:pPr>
    </w:p>
    <w:p w14:paraId="6275BBDE" w14:textId="77777777" w:rsidR="00DB3CE1" w:rsidRDefault="00DB3CE1" w:rsidP="00185DCA">
      <w:pPr>
        <w:pStyle w:val="Default"/>
        <w:spacing w:line="360" w:lineRule="auto"/>
        <w:jc w:val="both"/>
        <w:rPr>
          <w:rFonts w:ascii="Arial" w:hAnsi="Arial" w:cs="Arial"/>
          <w:sz w:val="20"/>
          <w:szCs w:val="20"/>
          <w:lang w:val="en-ZA"/>
        </w:rPr>
      </w:pPr>
    </w:p>
    <w:p w14:paraId="59B52085" w14:textId="77777777" w:rsidR="00DB3CE1" w:rsidRDefault="00DB3CE1" w:rsidP="00185DCA">
      <w:pPr>
        <w:pStyle w:val="Default"/>
        <w:spacing w:line="360" w:lineRule="auto"/>
        <w:jc w:val="both"/>
        <w:rPr>
          <w:rFonts w:ascii="Arial" w:hAnsi="Arial" w:cs="Arial"/>
          <w:sz w:val="20"/>
          <w:szCs w:val="20"/>
          <w:lang w:val="en-ZA"/>
        </w:rPr>
      </w:pPr>
    </w:p>
    <w:p w14:paraId="14AD653C" w14:textId="77777777" w:rsidR="00DB3CE1" w:rsidRDefault="00DB3CE1" w:rsidP="00185DCA">
      <w:pPr>
        <w:pStyle w:val="Default"/>
        <w:spacing w:line="360" w:lineRule="auto"/>
        <w:jc w:val="both"/>
        <w:rPr>
          <w:rFonts w:ascii="Arial" w:hAnsi="Arial" w:cs="Arial"/>
          <w:sz w:val="20"/>
          <w:szCs w:val="20"/>
          <w:lang w:val="en-ZA"/>
        </w:rPr>
      </w:pPr>
    </w:p>
    <w:p w14:paraId="5B117D3F" w14:textId="77777777" w:rsidR="00DB3CE1" w:rsidRDefault="00DB3CE1" w:rsidP="00185DCA">
      <w:pPr>
        <w:pStyle w:val="Default"/>
        <w:spacing w:line="360" w:lineRule="auto"/>
        <w:jc w:val="both"/>
        <w:rPr>
          <w:rFonts w:ascii="Arial" w:hAnsi="Arial" w:cs="Arial"/>
          <w:sz w:val="20"/>
          <w:szCs w:val="20"/>
          <w:lang w:val="en-ZA"/>
        </w:rPr>
      </w:pPr>
    </w:p>
    <w:p w14:paraId="48FEBA8B" w14:textId="77777777" w:rsidR="00DB3CE1" w:rsidRDefault="00DB3CE1" w:rsidP="00185DCA">
      <w:pPr>
        <w:pStyle w:val="Default"/>
        <w:spacing w:line="360" w:lineRule="auto"/>
        <w:jc w:val="both"/>
        <w:rPr>
          <w:rFonts w:ascii="Arial" w:hAnsi="Arial" w:cs="Arial"/>
          <w:sz w:val="20"/>
          <w:szCs w:val="20"/>
          <w:lang w:val="en-ZA"/>
        </w:rPr>
      </w:pPr>
    </w:p>
    <w:p w14:paraId="6F474C79" w14:textId="77777777" w:rsidR="00DB3CE1" w:rsidRDefault="00DB3CE1" w:rsidP="00185DCA">
      <w:pPr>
        <w:pStyle w:val="Default"/>
        <w:spacing w:line="360" w:lineRule="auto"/>
        <w:jc w:val="both"/>
        <w:rPr>
          <w:rFonts w:ascii="Arial" w:hAnsi="Arial" w:cs="Arial"/>
          <w:sz w:val="20"/>
          <w:szCs w:val="20"/>
          <w:lang w:val="en-ZA"/>
        </w:rPr>
      </w:pPr>
    </w:p>
    <w:p w14:paraId="1D4D9FF7" w14:textId="77777777" w:rsidR="00DB3CE1" w:rsidRDefault="00DB3CE1" w:rsidP="00185DCA">
      <w:pPr>
        <w:pStyle w:val="Default"/>
        <w:spacing w:line="360" w:lineRule="auto"/>
        <w:jc w:val="both"/>
        <w:rPr>
          <w:rFonts w:ascii="Arial" w:hAnsi="Arial" w:cs="Arial"/>
          <w:sz w:val="20"/>
          <w:szCs w:val="20"/>
          <w:lang w:val="en-ZA"/>
        </w:rPr>
      </w:pPr>
    </w:p>
    <w:p w14:paraId="45FE90AF" w14:textId="77777777" w:rsidR="00DB3CE1" w:rsidRDefault="00DB3CE1" w:rsidP="00185DCA">
      <w:pPr>
        <w:pStyle w:val="Default"/>
        <w:spacing w:line="360" w:lineRule="auto"/>
        <w:jc w:val="both"/>
        <w:rPr>
          <w:rFonts w:ascii="Arial" w:hAnsi="Arial" w:cs="Arial"/>
          <w:sz w:val="20"/>
          <w:szCs w:val="20"/>
          <w:lang w:val="en-ZA"/>
        </w:rPr>
      </w:pPr>
    </w:p>
    <w:p w14:paraId="1BEAB8B0" w14:textId="77777777" w:rsidR="00DB3CE1" w:rsidRDefault="00DB3CE1" w:rsidP="00185DCA">
      <w:pPr>
        <w:pStyle w:val="Default"/>
        <w:spacing w:line="360" w:lineRule="auto"/>
        <w:jc w:val="both"/>
        <w:rPr>
          <w:rFonts w:ascii="Arial" w:hAnsi="Arial" w:cs="Arial"/>
          <w:sz w:val="20"/>
          <w:szCs w:val="20"/>
          <w:lang w:val="en-ZA"/>
        </w:rPr>
      </w:pPr>
    </w:p>
    <w:p w14:paraId="6B0E6735" w14:textId="1615FDFA" w:rsidR="0079528E" w:rsidRDefault="00B01B1D" w:rsidP="00185DCA">
      <w:pPr>
        <w:pStyle w:val="Default"/>
        <w:spacing w:line="360" w:lineRule="auto"/>
        <w:jc w:val="both"/>
        <w:rPr>
          <w:rFonts w:ascii="Arial" w:hAnsi="Arial" w:cs="Arial"/>
          <w:b/>
          <w:color w:val="auto"/>
          <w:sz w:val="20"/>
          <w:szCs w:val="20"/>
        </w:rPr>
      </w:pPr>
      <w:r>
        <w:rPr>
          <w:rFonts w:ascii="Arial" w:hAnsi="Arial" w:cs="Arial"/>
          <w:b/>
          <w:color w:val="auto"/>
          <w:sz w:val="20"/>
          <w:szCs w:val="20"/>
        </w:rPr>
        <w:lastRenderedPageBreak/>
        <w:t xml:space="preserve">Table 1: </w:t>
      </w:r>
      <w:r w:rsidR="00B56F58" w:rsidRPr="00027798">
        <w:rPr>
          <w:rFonts w:ascii="Arial" w:hAnsi="Arial" w:cs="Arial"/>
          <w:b/>
          <w:color w:val="auto"/>
          <w:sz w:val="20"/>
          <w:szCs w:val="20"/>
        </w:rPr>
        <w:t xml:space="preserve">Comparison </w:t>
      </w:r>
      <w:r w:rsidR="003B1390">
        <w:rPr>
          <w:rFonts w:ascii="Arial" w:hAnsi="Arial" w:cs="Arial"/>
          <w:b/>
          <w:color w:val="auto"/>
          <w:sz w:val="20"/>
          <w:szCs w:val="20"/>
        </w:rPr>
        <w:t>of the two financial years; 201</w:t>
      </w:r>
      <w:r w:rsidR="00B10958">
        <w:rPr>
          <w:rFonts w:ascii="Arial" w:hAnsi="Arial" w:cs="Arial"/>
          <w:b/>
          <w:color w:val="auto"/>
          <w:sz w:val="20"/>
          <w:szCs w:val="20"/>
        </w:rPr>
        <w:t>5</w:t>
      </w:r>
      <w:r w:rsidR="003B1390">
        <w:rPr>
          <w:rFonts w:ascii="Arial" w:hAnsi="Arial" w:cs="Arial"/>
          <w:b/>
          <w:color w:val="auto"/>
          <w:sz w:val="20"/>
          <w:szCs w:val="20"/>
        </w:rPr>
        <w:t>/201</w:t>
      </w:r>
      <w:r w:rsidR="00B10958">
        <w:rPr>
          <w:rFonts w:ascii="Arial" w:hAnsi="Arial" w:cs="Arial"/>
          <w:b/>
          <w:color w:val="auto"/>
          <w:sz w:val="20"/>
          <w:szCs w:val="20"/>
        </w:rPr>
        <w:t>6</w:t>
      </w:r>
      <w:r w:rsidR="003B1390">
        <w:rPr>
          <w:rFonts w:ascii="Arial" w:hAnsi="Arial" w:cs="Arial"/>
          <w:b/>
          <w:color w:val="auto"/>
          <w:sz w:val="20"/>
          <w:szCs w:val="20"/>
        </w:rPr>
        <w:t xml:space="preserve"> and 201</w:t>
      </w:r>
      <w:r w:rsidR="00B10958">
        <w:rPr>
          <w:rFonts w:ascii="Arial" w:hAnsi="Arial" w:cs="Arial"/>
          <w:b/>
          <w:color w:val="auto"/>
          <w:sz w:val="20"/>
          <w:szCs w:val="20"/>
        </w:rPr>
        <w:t>6</w:t>
      </w:r>
      <w:r w:rsidR="003B1390">
        <w:rPr>
          <w:rFonts w:ascii="Arial" w:hAnsi="Arial" w:cs="Arial"/>
          <w:b/>
          <w:color w:val="auto"/>
          <w:sz w:val="20"/>
          <w:szCs w:val="20"/>
        </w:rPr>
        <w:t>/201</w:t>
      </w:r>
      <w:r w:rsidR="00B10958">
        <w:rPr>
          <w:rFonts w:ascii="Arial" w:hAnsi="Arial" w:cs="Arial"/>
          <w:b/>
          <w:color w:val="auto"/>
          <w:sz w:val="20"/>
          <w:szCs w:val="20"/>
        </w:rPr>
        <w:t>7</w:t>
      </w:r>
    </w:p>
    <w:tbl>
      <w:tblPr>
        <w:tblW w:w="964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440"/>
        <w:gridCol w:w="1174"/>
        <w:gridCol w:w="992"/>
        <w:gridCol w:w="992"/>
        <w:gridCol w:w="1134"/>
        <w:gridCol w:w="1134"/>
        <w:gridCol w:w="1134"/>
      </w:tblGrid>
      <w:tr w:rsidR="00B10958" w:rsidRPr="00B10958" w14:paraId="2B3B5A26" w14:textId="77777777" w:rsidTr="003B11C5">
        <w:trPr>
          <w:trHeight w:val="300"/>
        </w:trPr>
        <w:tc>
          <w:tcPr>
            <w:tcW w:w="640" w:type="dxa"/>
            <w:vMerge w:val="restart"/>
            <w:shd w:val="clear" w:color="000000" w:fill="9BC2E6"/>
            <w:noWrap/>
            <w:vAlign w:val="center"/>
            <w:hideMark/>
          </w:tcPr>
          <w:p w14:paraId="55258FD3" w14:textId="77777777" w:rsidR="00B10958" w:rsidRPr="00B10958" w:rsidRDefault="00B10958" w:rsidP="00B10958">
            <w:pPr>
              <w:spacing w:before="0" w:after="0" w:line="240" w:lineRule="auto"/>
              <w:jc w:val="center"/>
              <w:rPr>
                <w:b/>
                <w:bCs/>
                <w:color w:val="000000"/>
                <w:lang w:val="en-ZA" w:eastAsia="en-ZA" w:bidi="ar-SA"/>
              </w:rPr>
            </w:pPr>
            <w:r w:rsidRPr="00B10958">
              <w:rPr>
                <w:b/>
                <w:bCs/>
                <w:color w:val="000000"/>
                <w:lang w:val="en-ZA" w:eastAsia="en-ZA" w:bidi="ar-SA"/>
              </w:rPr>
              <w:t>Ref No</w:t>
            </w:r>
          </w:p>
        </w:tc>
        <w:tc>
          <w:tcPr>
            <w:tcW w:w="2440" w:type="dxa"/>
            <w:vMerge w:val="restart"/>
            <w:shd w:val="clear" w:color="000000" w:fill="9BC2E6"/>
            <w:noWrap/>
            <w:vAlign w:val="center"/>
            <w:hideMark/>
          </w:tcPr>
          <w:p w14:paraId="1D0B7349" w14:textId="77777777" w:rsidR="00B10958" w:rsidRPr="00B10958" w:rsidRDefault="00B10958" w:rsidP="00B10958">
            <w:pPr>
              <w:spacing w:before="0" w:after="0" w:line="240" w:lineRule="auto"/>
              <w:jc w:val="center"/>
              <w:rPr>
                <w:b/>
                <w:bCs/>
                <w:color w:val="000000"/>
                <w:lang w:val="en-ZA" w:eastAsia="en-ZA" w:bidi="ar-SA"/>
              </w:rPr>
            </w:pPr>
            <w:r w:rsidRPr="00B10958">
              <w:rPr>
                <w:b/>
                <w:bCs/>
                <w:color w:val="000000"/>
                <w:lang w:val="en-ZA" w:eastAsia="en-ZA" w:bidi="ar-SA"/>
              </w:rPr>
              <w:t>KPA</w:t>
            </w:r>
          </w:p>
        </w:tc>
        <w:tc>
          <w:tcPr>
            <w:tcW w:w="3158" w:type="dxa"/>
            <w:gridSpan w:val="3"/>
            <w:shd w:val="clear" w:color="000000" w:fill="9BC2E6"/>
            <w:vAlign w:val="center"/>
            <w:hideMark/>
          </w:tcPr>
          <w:p w14:paraId="5B5284FE" w14:textId="77777777" w:rsidR="00B10958" w:rsidRPr="00B10958" w:rsidRDefault="00B10958" w:rsidP="00B10958">
            <w:pPr>
              <w:spacing w:before="0" w:after="0" w:line="240" w:lineRule="auto"/>
              <w:jc w:val="center"/>
              <w:rPr>
                <w:b/>
                <w:bCs/>
                <w:color w:val="000000"/>
                <w:lang w:val="en-ZA" w:eastAsia="en-ZA" w:bidi="ar-SA"/>
              </w:rPr>
            </w:pPr>
            <w:r w:rsidRPr="00B10958">
              <w:rPr>
                <w:b/>
                <w:bCs/>
                <w:color w:val="000000"/>
                <w:lang w:val="en-ZA" w:eastAsia="en-ZA" w:bidi="ar-SA"/>
              </w:rPr>
              <w:t>2015/16</w:t>
            </w:r>
          </w:p>
        </w:tc>
        <w:tc>
          <w:tcPr>
            <w:tcW w:w="3402" w:type="dxa"/>
            <w:gridSpan w:val="3"/>
            <w:shd w:val="clear" w:color="000000" w:fill="9BC2E6"/>
            <w:noWrap/>
            <w:vAlign w:val="center"/>
            <w:hideMark/>
          </w:tcPr>
          <w:p w14:paraId="07C4FD70" w14:textId="77777777" w:rsidR="00B10958" w:rsidRPr="00B10958" w:rsidRDefault="00B10958" w:rsidP="00B10958">
            <w:pPr>
              <w:spacing w:before="0" w:after="0" w:line="240" w:lineRule="auto"/>
              <w:jc w:val="center"/>
              <w:rPr>
                <w:b/>
                <w:bCs/>
                <w:color w:val="000000"/>
                <w:lang w:val="en-ZA" w:eastAsia="en-ZA" w:bidi="ar-SA"/>
              </w:rPr>
            </w:pPr>
            <w:r w:rsidRPr="00B10958">
              <w:rPr>
                <w:b/>
                <w:bCs/>
                <w:color w:val="000000"/>
                <w:lang w:val="en-ZA" w:eastAsia="en-ZA" w:bidi="ar-SA"/>
              </w:rPr>
              <w:t>2016/17</w:t>
            </w:r>
          </w:p>
        </w:tc>
      </w:tr>
      <w:tr w:rsidR="00B10958" w:rsidRPr="00B10958" w14:paraId="09474BD7" w14:textId="77777777" w:rsidTr="003B11C5">
        <w:trPr>
          <w:trHeight w:val="510"/>
        </w:trPr>
        <w:tc>
          <w:tcPr>
            <w:tcW w:w="640" w:type="dxa"/>
            <w:vMerge/>
            <w:vAlign w:val="center"/>
            <w:hideMark/>
          </w:tcPr>
          <w:p w14:paraId="1EFE40F1" w14:textId="77777777" w:rsidR="00B10958" w:rsidRPr="00B10958" w:rsidRDefault="00B10958" w:rsidP="00B10958">
            <w:pPr>
              <w:spacing w:before="0" w:after="0" w:line="240" w:lineRule="auto"/>
              <w:rPr>
                <w:b/>
                <w:bCs/>
                <w:color w:val="000000"/>
                <w:lang w:val="en-ZA" w:eastAsia="en-ZA" w:bidi="ar-SA"/>
              </w:rPr>
            </w:pPr>
          </w:p>
        </w:tc>
        <w:tc>
          <w:tcPr>
            <w:tcW w:w="2440" w:type="dxa"/>
            <w:vMerge/>
            <w:vAlign w:val="center"/>
            <w:hideMark/>
          </w:tcPr>
          <w:p w14:paraId="1B0E2EED" w14:textId="77777777" w:rsidR="00B10958" w:rsidRPr="00B10958" w:rsidRDefault="00B10958" w:rsidP="00B10958">
            <w:pPr>
              <w:spacing w:before="0" w:after="0" w:line="240" w:lineRule="auto"/>
              <w:rPr>
                <w:b/>
                <w:bCs/>
                <w:color w:val="000000"/>
                <w:lang w:val="en-ZA" w:eastAsia="en-ZA" w:bidi="ar-SA"/>
              </w:rPr>
            </w:pPr>
          </w:p>
        </w:tc>
        <w:tc>
          <w:tcPr>
            <w:tcW w:w="1174" w:type="dxa"/>
            <w:shd w:val="clear" w:color="000000" w:fill="9BC2E6"/>
            <w:vAlign w:val="center"/>
            <w:hideMark/>
          </w:tcPr>
          <w:p w14:paraId="0A2AF79E" w14:textId="77777777" w:rsidR="00B10958" w:rsidRPr="00B10958" w:rsidRDefault="00B10958" w:rsidP="00B10958">
            <w:pPr>
              <w:spacing w:before="0" w:after="0" w:line="240" w:lineRule="auto"/>
              <w:jc w:val="center"/>
              <w:rPr>
                <w:bCs/>
                <w:color w:val="000000"/>
                <w:lang w:val="en-ZA" w:eastAsia="en-ZA" w:bidi="ar-SA"/>
              </w:rPr>
            </w:pPr>
            <w:r w:rsidRPr="00B10958">
              <w:rPr>
                <w:bCs/>
                <w:color w:val="000000"/>
                <w:lang w:val="en-ZA" w:eastAsia="en-ZA" w:bidi="ar-SA"/>
              </w:rPr>
              <w:t>Total KPI’s Assessed</w:t>
            </w:r>
          </w:p>
        </w:tc>
        <w:tc>
          <w:tcPr>
            <w:tcW w:w="992" w:type="dxa"/>
            <w:shd w:val="clear" w:color="000000" w:fill="9BC2E6"/>
            <w:vAlign w:val="center"/>
            <w:hideMark/>
          </w:tcPr>
          <w:p w14:paraId="2D6A20BF" w14:textId="77777777" w:rsidR="00B10958" w:rsidRPr="00B10958" w:rsidRDefault="00B10958" w:rsidP="00B10958">
            <w:pPr>
              <w:spacing w:before="0" w:after="0" w:line="240" w:lineRule="auto"/>
              <w:jc w:val="center"/>
              <w:rPr>
                <w:bCs/>
                <w:color w:val="000000"/>
                <w:lang w:val="en-ZA" w:eastAsia="en-ZA" w:bidi="ar-SA"/>
              </w:rPr>
            </w:pPr>
            <w:r w:rsidRPr="00B10958">
              <w:rPr>
                <w:bCs/>
                <w:color w:val="000000"/>
                <w:lang w:val="en-ZA" w:eastAsia="en-ZA" w:bidi="ar-SA"/>
              </w:rPr>
              <w:t>Targets Achieved</w:t>
            </w:r>
          </w:p>
        </w:tc>
        <w:tc>
          <w:tcPr>
            <w:tcW w:w="992" w:type="dxa"/>
            <w:shd w:val="clear" w:color="000000" w:fill="9BC2E6"/>
            <w:vAlign w:val="center"/>
            <w:hideMark/>
          </w:tcPr>
          <w:p w14:paraId="5B7709A4" w14:textId="77777777" w:rsidR="00B10958" w:rsidRPr="00B10958" w:rsidRDefault="00B10958" w:rsidP="00B10958">
            <w:pPr>
              <w:spacing w:before="0" w:after="0" w:line="240" w:lineRule="auto"/>
              <w:jc w:val="center"/>
              <w:rPr>
                <w:b/>
                <w:bCs/>
                <w:color w:val="000000"/>
                <w:lang w:val="en-ZA" w:eastAsia="en-ZA" w:bidi="ar-SA"/>
              </w:rPr>
            </w:pPr>
            <w:r w:rsidRPr="00B10958">
              <w:rPr>
                <w:b/>
                <w:bCs/>
                <w:color w:val="000000"/>
                <w:lang w:val="en-ZA" w:eastAsia="en-ZA" w:bidi="ar-SA"/>
              </w:rPr>
              <w:t xml:space="preserve">% Target Achieved </w:t>
            </w:r>
          </w:p>
        </w:tc>
        <w:tc>
          <w:tcPr>
            <w:tcW w:w="1134" w:type="dxa"/>
            <w:shd w:val="clear" w:color="000000" w:fill="9BC2E6"/>
            <w:vAlign w:val="center"/>
            <w:hideMark/>
          </w:tcPr>
          <w:p w14:paraId="00B9B2A5" w14:textId="77777777" w:rsidR="00B10958" w:rsidRPr="00B10958" w:rsidRDefault="00B10958" w:rsidP="00B10958">
            <w:pPr>
              <w:spacing w:before="0" w:after="0" w:line="240" w:lineRule="auto"/>
              <w:jc w:val="center"/>
              <w:rPr>
                <w:b/>
                <w:bCs/>
                <w:color w:val="000000"/>
                <w:lang w:val="en-ZA" w:eastAsia="en-ZA" w:bidi="ar-SA"/>
              </w:rPr>
            </w:pPr>
            <w:r w:rsidRPr="00B10958">
              <w:rPr>
                <w:b/>
                <w:bCs/>
                <w:color w:val="000000"/>
                <w:lang w:val="en-ZA" w:eastAsia="en-ZA" w:bidi="ar-SA"/>
              </w:rPr>
              <w:t>Total KPI’s Assessed</w:t>
            </w:r>
          </w:p>
        </w:tc>
        <w:tc>
          <w:tcPr>
            <w:tcW w:w="1134" w:type="dxa"/>
            <w:shd w:val="clear" w:color="000000" w:fill="9BC2E6"/>
            <w:vAlign w:val="center"/>
            <w:hideMark/>
          </w:tcPr>
          <w:p w14:paraId="6F072427" w14:textId="77777777" w:rsidR="00B10958" w:rsidRPr="00B10958" w:rsidRDefault="00B10958" w:rsidP="00B10958">
            <w:pPr>
              <w:spacing w:before="0" w:after="0" w:line="240" w:lineRule="auto"/>
              <w:jc w:val="center"/>
              <w:rPr>
                <w:b/>
                <w:bCs/>
                <w:color w:val="000000"/>
                <w:lang w:val="en-ZA" w:eastAsia="en-ZA" w:bidi="ar-SA"/>
              </w:rPr>
            </w:pPr>
            <w:r w:rsidRPr="00B10958">
              <w:rPr>
                <w:b/>
                <w:bCs/>
                <w:color w:val="000000"/>
                <w:lang w:val="en-ZA" w:eastAsia="en-ZA" w:bidi="ar-SA"/>
              </w:rPr>
              <w:t>Targets Achieved</w:t>
            </w:r>
          </w:p>
        </w:tc>
        <w:tc>
          <w:tcPr>
            <w:tcW w:w="1134" w:type="dxa"/>
            <w:shd w:val="clear" w:color="000000" w:fill="9BC2E6"/>
            <w:vAlign w:val="center"/>
            <w:hideMark/>
          </w:tcPr>
          <w:p w14:paraId="0002DF90" w14:textId="77777777" w:rsidR="00B10958" w:rsidRPr="00B10958" w:rsidRDefault="00B10958" w:rsidP="00B10958">
            <w:pPr>
              <w:spacing w:before="0" w:after="0" w:line="240" w:lineRule="auto"/>
              <w:jc w:val="center"/>
              <w:rPr>
                <w:b/>
                <w:bCs/>
                <w:color w:val="000000"/>
                <w:lang w:val="en-ZA" w:eastAsia="en-ZA" w:bidi="ar-SA"/>
              </w:rPr>
            </w:pPr>
            <w:r w:rsidRPr="00B10958">
              <w:rPr>
                <w:b/>
                <w:bCs/>
                <w:color w:val="000000"/>
                <w:lang w:val="en-ZA" w:eastAsia="en-ZA" w:bidi="ar-SA"/>
              </w:rPr>
              <w:t>% Target Achieved</w:t>
            </w:r>
          </w:p>
        </w:tc>
      </w:tr>
      <w:tr w:rsidR="00DB3CE1" w:rsidRPr="00B10958" w14:paraId="51ED165A" w14:textId="77777777" w:rsidTr="00DB3CE1">
        <w:trPr>
          <w:trHeight w:val="70"/>
        </w:trPr>
        <w:tc>
          <w:tcPr>
            <w:tcW w:w="640" w:type="dxa"/>
            <w:shd w:val="clear" w:color="auto" w:fill="auto"/>
            <w:noWrap/>
            <w:vAlign w:val="center"/>
          </w:tcPr>
          <w:p w14:paraId="0F353740" w14:textId="5B4FF87B"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1</w:t>
            </w:r>
          </w:p>
        </w:tc>
        <w:tc>
          <w:tcPr>
            <w:tcW w:w="2440" w:type="dxa"/>
            <w:shd w:val="clear" w:color="auto" w:fill="auto"/>
            <w:noWrap/>
          </w:tcPr>
          <w:p w14:paraId="07953FC8" w14:textId="25FC6698" w:rsidR="00DB3CE1" w:rsidRPr="00B10958" w:rsidRDefault="00DB3CE1" w:rsidP="00DB3CE1">
            <w:pPr>
              <w:spacing w:before="0" w:after="0" w:line="240" w:lineRule="auto"/>
              <w:rPr>
                <w:b/>
                <w:bCs/>
                <w:color w:val="000000"/>
                <w:lang w:val="en-ZA" w:eastAsia="en-ZA" w:bidi="ar-SA"/>
              </w:rPr>
            </w:pPr>
            <w:r w:rsidRPr="00685A5C">
              <w:rPr>
                <w:b/>
                <w:bCs/>
                <w:color w:val="000000"/>
                <w:lang w:eastAsia="en-ZA"/>
              </w:rPr>
              <w:t>Spatial Rationale</w:t>
            </w:r>
          </w:p>
        </w:tc>
        <w:tc>
          <w:tcPr>
            <w:tcW w:w="1174" w:type="dxa"/>
            <w:shd w:val="clear" w:color="auto" w:fill="auto"/>
            <w:vAlign w:val="center"/>
          </w:tcPr>
          <w:p w14:paraId="03BC9881" w14:textId="5EF89BE0"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9</w:t>
            </w:r>
          </w:p>
        </w:tc>
        <w:tc>
          <w:tcPr>
            <w:tcW w:w="992" w:type="dxa"/>
            <w:shd w:val="clear" w:color="auto" w:fill="auto"/>
            <w:vAlign w:val="center"/>
          </w:tcPr>
          <w:p w14:paraId="75332CDB" w14:textId="0280C53C" w:rsidR="00DB3CE1" w:rsidRPr="00B10958" w:rsidRDefault="00DB3CE1" w:rsidP="00DB3CE1">
            <w:pPr>
              <w:spacing w:before="0" w:after="0" w:line="240" w:lineRule="auto"/>
              <w:jc w:val="center"/>
              <w:rPr>
                <w:color w:val="000000"/>
                <w:lang w:val="en-ZA" w:eastAsia="en-ZA" w:bidi="ar-SA"/>
              </w:rPr>
            </w:pPr>
            <w:r>
              <w:rPr>
                <w:color w:val="000000"/>
                <w:lang w:eastAsia="en-ZA"/>
              </w:rPr>
              <w:t>4</w:t>
            </w:r>
          </w:p>
        </w:tc>
        <w:tc>
          <w:tcPr>
            <w:tcW w:w="992" w:type="dxa"/>
            <w:shd w:val="clear" w:color="auto" w:fill="auto"/>
            <w:vAlign w:val="center"/>
          </w:tcPr>
          <w:p w14:paraId="474CBCE7" w14:textId="211B2EA5" w:rsidR="00DB3CE1" w:rsidRPr="00B10958" w:rsidRDefault="00DB3CE1" w:rsidP="00DB3CE1">
            <w:pPr>
              <w:spacing w:before="0" w:after="0" w:line="240" w:lineRule="auto"/>
              <w:jc w:val="center"/>
              <w:rPr>
                <w:color w:val="000000"/>
                <w:lang w:val="en-ZA" w:eastAsia="en-ZA" w:bidi="ar-SA"/>
              </w:rPr>
            </w:pPr>
            <w:r>
              <w:rPr>
                <w:color w:val="000000"/>
                <w:lang w:eastAsia="en-ZA"/>
              </w:rPr>
              <w:t>44,4</w:t>
            </w:r>
            <w:r w:rsidRPr="00685A5C">
              <w:rPr>
                <w:color w:val="000000"/>
                <w:lang w:eastAsia="en-ZA"/>
              </w:rPr>
              <w:t>%</w:t>
            </w:r>
          </w:p>
        </w:tc>
        <w:tc>
          <w:tcPr>
            <w:tcW w:w="1134" w:type="dxa"/>
            <w:shd w:val="clear" w:color="auto" w:fill="auto"/>
            <w:vAlign w:val="center"/>
          </w:tcPr>
          <w:p w14:paraId="65F7C0C2" w14:textId="2AD92AFD" w:rsidR="00DB3CE1" w:rsidRPr="00B10958" w:rsidRDefault="00DB3CE1" w:rsidP="00DB3CE1">
            <w:pPr>
              <w:spacing w:before="0" w:after="0" w:line="240" w:lineRule="auto"/>
              <w:jc w:val="center"/>
              <w:rPr>
                <w:color w:val="000000"/>
                <w:lang w:val="en-ZA" w:eastAsia="en-ZA" w:bidi="ar-SA"/>
              </w:rPr>
            </w:pPr>
            <w:r>
              <w:rPr>
                <w:color w:val="000000"/>
                <w:lang w:eastAsia="en-ZA"/>
              </w:rPr>
              <w:t>18</w:t>
            </w:r>
          </w:p>
        </w:tc>
        <w:tc>
          <w:tcPr>
            <w:tcW w:w="1134" w:type="dxa"/>
            <w:shd w:val="clear" w:color="auto" w:fill="auto"/>
            <w:vAlign w:val="center"/>
          </w:tcPr>
          <w:p w14:paraId="6CAAC052" w14:textId="6852FB7B" w:rsidR="00DB3CE1" w:rsidRPr="00B10958" w:rsidRDefault="00DB3CE1" w:rsidP="00DB3CE1">
            <w:pPr>
              <w:spacing w:before="0" w:after="0" w:line="240" w:lineRule="auto"/>
              <w:jc w:val="center"/>
              <w:rPr>
                <w:color w:val="000000"/>
                <w:lang w:val="en-ZA" w:eastAsia="en-ZA" w:bidi="ar-SA"/>
              </w:rPr>
            </w:pPr>
            <w:r>
              <w:rPr>
                <w:color w:val="000000"/>
                <w:lang w:eastAsia="en-ZA"/>
              </w:rPr>
              <w:t>13</w:t>
            </w:r>
          </w:p>
        </w:tc>
        <w:tc>
          <w:tcPr>
            <w:tcW w:w="1134" w:type="dxa"/>
            <w:shd w:val="clear" w:color="auto" w:fill="auto"/>
            <w:vAlign w:val="center"/>
          </w:tcPr>
          <w:p w14:paraId="6DA0EE91" w14:textId="52869A24" w:rsidR="00DB3CE1" w:rsidRPr="00B10958" w:rsidRDefault="00DB3CE1" w:rsidP="00DB3CE1">
            <w:pPr>
              <w:spacing w:before="0" w:after="0" w:line="240" w:lineRule="auto"/>
              <w:jc w:val="center"/>
              <w:rPr>
                <w:color w:val="000000"/>
                <w:lang w:val="en-ZA" w:eastAsia="en-ZA" w:bidi="ar-SA"/>
              </w:rPr>
            </w:pPr>
            <w:r>
              <w:rPr>
                <w:color w:val="000000"/>
                <w:lang w:eastAsia="en-ZA"/>
              </w:rPr>
              <w:t>72.2%</w:t>
            </w:r>
          </w:p>
        </w:tc>
      </w:tr>
      <w:tr w:rsidR="00DB3CE1" w:rsidRPr="00B10958" w14:paraId="7259EEFB" w14:textId="77777777" w:rsidTr="00DB3CE1">
        <w:trPr>
          <w:trHeight w:val="70"/>
        </w:trPr>
        <w:tc>
          <w:tcPr>
            <w:tcW w:w="640" w:type="dxa"/>
            <w:shd w:val="clear" w:color="auto" w:fill="auto"/>
            <w:noWrap/>
            <w:vAlign w:val="center"/>
          </w:tcPr>
          <w:p w14:paraId="0F7F6745" w14:textId="10D4259B"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2</w:t>
            </w:r>
          </w:p>
        </w:tc>
        <w:tc>
          <w:tcPr>
            <w:tcW w:w="2440" w:type="dxa"/>
            <w:shd w:val="clear" w:color="auto" w:fill="auto"/>
          </w:tcPr>
          <w:p w14:paraId="25A97D1D" w14:textId="35B36C92" w:rsidR="00DB3CE1" w:rsidRPr="00B10958" w:rsidRDefault="00DB3CE1" w:rsidP="00DB3CE1">
            <w:pPr>
              <w:spacing w:before="0" w:after="0" w:line="240" w:lineRule="auto"/>
              <w:rPr>
                <w:b/>
                <w:bCs/>
                <w:color w:val="000000"/>
                <w:lang w:val="en-ZA" w:eastAsia="en-ZA" w:bidi="ar-SA"/>
              </w:rPr>
            </w:pPr>
            <w:r w:rsidRPr="00685A5C">
              <w:rPr>
                <w:b/>
                <w:bCs/>
                <w:color w:val="000000"/>
                <w:lang w:eastAsia="en-ZA"/>
              </w:rPr>
              <w:t>Basic Service Delivery and Infrastructure Development</w:t>
            </w:r>
          </w:p>
        </w:tc>
        <w:tc>
          <w:tcPr>
            <w:tcW w:w="1174" w:type="dxa"/>
            <w:shd w:val="clear" w:color="auto" w:fill="auto"/>
            <w:vAlign w:val="center"/>
          </w:tcPr>
          <w:p w14:paraId="72317A1A" w14:textId="3F58FEE5"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54</w:t>
            </w:r>
          </w:p>
        </w:tc>
        <w:tc>
          <w:tcPr>
            <w:tcW w:w="992" w:type="dxa"/>
            <w:shd w:val="clear" w:color="auto" w:fill="auto"/>
            <w:vAlign w:val="center"/>
          </w:tcPr>
          <w:p w14:paraId="6F263CF7" w14:textId="54377992"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2</w:t>
            </w:r>
            <w:r>
              <w:rPr>
                <w:color w:val="000000"/>
                <w:lang w:eastAsia="en-ZA"/>
              </w:rPr>
              <w:t>6</w:t>
            </w:r>
          </w:p>
        </w:tc>
        <w:tc>
          <w:tcPr>
            <w:tcW w:w="992" w:type="dxa"/>
            <w:shd w:val="clear" w:color="auto" w:fill="auto"/>
            <w:vAlign w:val="center"/>
          </w:tcPr>
          <w:p w14:paraId="28FDC3F2" w14:textId="6F3FC2D5" w:rsidR="00DB3CE1" w:rsidRPr="00B10958" w:rsidRDefault="00DB3CE1" w:rsidP="00DB3CE1">
            <w:pPr>
              <w:spacing w:before="0" w:after="0" w:line="240" w:lineRule="auto"/>
              <w:jc w:val="center"/>
              <w:rPr>
                <w:color w:val="000000"/>
                <w:lang w:val="en-ZA" w:eastAsia="en-ZA" w:bidi="ar-SA"/>
              </w:rPr>
            </w:pPr>
            <w:r>
              <w:rPr>
                <w:color w:val="000000"/>
                <w:lang w:eastAsia="en-ZA"/>
              </w:rPr>
              <w:t>48,1</w:t>
            </w:r>
            <w:r w:rsidRPr="00685A5C">
              <w:rPr>
                <w:color w:val="000000"/>
                <w:lang w:eastAsia="en-ZA"/>
              </w:rPr>
              <w:t>%</w:t>
            </w:r>
          </w:p>
        </w:tc>
        <w:tc>
          <w:tcPr>
            <w:tcW w:w="1134" w:type="dxa"/>
            <w:shd w:val="clear" w:color="auto" w:fill="auto"/>
            <w:vAlign w:val="center"/>
          </w:tcPr>
          <w:p w14:paraId="2A52EA44" w14:textId="7C225BB0" w:rsidR="00DB3CE1" w:rsidRPr="00B10958" w:rsidRDefault="00DB3CE1" w:rsidP="00DB3CE1">
            <w:pPr>
              <w:spacing w:before="0" w:after="0" w:line="240" w:lineRule="auto"/>
              <w:jc w:val="center"/>
              <w:rPr>
                <w:color w:val="000000"/>
                <w:lang w:val="en-ZA" w:eastAsia="en-ZA" w:bidi="ar-SA"/>
              </w:rPr>
            </w:pPr>
            <w:r>
              <w:rPr>
                <w:color w:val="000000"/>
                <w:lang w:eastAsia="en-ZA"/>
              </w:rPr>
              <w:t>36</w:t>
            </w:r>
          </w:p>
        </w:tc>
        <w:tc>
          <w:tcPr>
            <w:tcW w:w="1134" w:type="dxa"/>
            <w:shd w:val="clear" w:color="auto" w:fill="auto"/>
            <w:vAlign w:val="center"/>
          </w:tcPr>
          <w:p w14:paraId="49F1F3E4" w14:textId="4D2467F2" w:rsidR="00DB3CE1" w:rsidRPr="00B10958" w:rsidRDefault="00DB3CE1" w:rsidP="00DB3CE1">
            <w:pPr>
              <w:spacing w:before="0" w:after="0" w:line="240" w:lineRule="auto"/>
              <w:jc w:val="center"/>
              <w:rPr>
                <w:color w:val="000000"/>
                <w:lang w:val="en-ZA" w:eastAsia="en-ZA" w:bidi="ar-SA"/>
              </w:rPr>
            </w:pPr>
            <w:r>
              <w:rPr>
                <w:color w:val="000000"/>
                <w:lang w:eastAsia="en-ZA"/>
              </w:rPr>
              <w:t>19</w:t>
            </w:r>
          </w:p>
        </w:tc>
        <w:tc>
          <w:tcPr>
            <w:tcW w:w="1134" w:type="dxa"/>
            <w:shd w:val="clear" w:color="auto" w:fill="auto"/>
            <w:vAlign w:val="center"/>
          </w:tcPr>
          <w:p w14:paraId="62264CB7" w14:textId="08B4963E" w:rsidR="00DB3CE1" w:rsidRPr="00B10958" w:rsidRDefault="00DB3CE1" w:rsidP="00DB3CE1">
            <w:pPr>
              <w:spacing w:before="0" w:after="0" w:line="240" w:lineRule="auto"/>
              <w:jc w:val="center"/>
              <w:rPr>
                <w:color w:val="000000"/>
                <w:lang w:val="en-ZA" w:eastAsia="en-ZA" w:bidi="ar-SA"/>
              </w:rPr>
            </w:pPr>
            <w:r>
              <w:rPr>
                <w:color w:val="000000"/>
                <w:lang w:eastAsia="en-ZA"/>
              </w:rPr>
              <w:t>52.7%</w:t>
            </w:r>
          </w:p>
        </w:tc>
      </w:tr>
      <w:tr w:rsidR="00DB3CE1" w:rsidRPr="00B10958" w14:paraId="0DA6F024" w14:textId="77777777" w:rsidTr="00DB3CE1">
        <w:trPr>
          <w:trHeight w:val="70"/>
        </w:trPr>
        <w:tc>
          <w:tcPr>
            <w:tcW w:w="640" w:type="dxa"/>
            <w:shd w:val="clear" w:color="auto" w:fill="auto"/>
            <w:noWrap/>
            <w:vAlign w:val="center"/>
          </w:tcPr>
          <w:p w14:paraId="7F31FF9A" w14:textId="12F48E82"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3</w:t>
            </w:r>
          </w:p>
        </w:tc>
        <w:tc>
          <w:tcPr>
            <w:tcW w:w="2440" w:type="dxa"/>
            <w:shd w:val="clear" w:color="auto" w:fill="auto"/>
          </w:tcPr>
          <w:p w14:paraId="3C27B0DB" w14:textId="4B0BDDBA" w:rsidR="00DB3CE1" w:rsidRPr="00B10958" w:rsidRDefault="00DB3CE1" w:rsidP="00DB3CE1">
            <w:pPr>
              <w:spacing w:before="0" w:after="0" w:line="240" w:lineRule="auto"/>
              <w:rPr>
                <w:b/>
                <w:bCs/>
                <w:color w:val="000000"/>
                <w:lang w:val="en-ZA" w:eastAsia="en-ZA" w:bidi="ar-SA"/>
              </w:rPr>
            </w:pPr>
            <w:r w:rsidRPr="00685A5C">
              <w:rPr>
                <w:b/>
                <w:bCs/>
                <w:color w:val="000000"/>
                <w:lang w:eastAsia="en-ZA"/>
              </w:rPr>
              <w:t>Local Economic Development</w:t>
            </w:r>
          </w:p>
        </w:tc>
        <w:tc>
          <w:tcPr>
            <w:tcW w:w="1174" w:type="dxa"/>
            <w:shd w:val="clear" w:color="auto" w:fill="auto"/>
            <w:vAlign w:val="center"/>
          </w:tcPr>
          <w:p w14:paraId="59B8896A" w14:textId="214613DF"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6</w:t>
            </w:r>
          </w:p>
        </w:tc>
        <w:tc>
          <w:tcPr>
            <w:tcW w:w="992" w:type="dxa"/>
            <w:shd w:val="clear" w:color="auto" w:fill="auto"/>
            <w:vAlign w:val="center"/>
          </w:tcPr>
          <w:p w14:paraId="177C88C4" w14:textId="187509B0" w:rsidR="00DB3CE1" w:rsidRPr="00B10958" w:rsidRDefault="00DB3CE1" w:rsidP="00DB3CE1">
            <w:pPr>
              <w:spacing w:before="0" w:after="0" w:line="240" w:lineRule="auto"/>
              <w:jc w:val="center"/>
              <w:rPr>
                <w:color w:val="000000"/>
                <w:lang w:val="en-ZA" w:eastAsia="en-ZA" w:bidi="ar-SA"/>
              </w:rPr>
            </w:pPr>
            <w:r>
              <w:rPr>
                <w:color w:val="000000"/>
                <w:lang w:eastAsia="en-ZA"/>
              </w:rPr>
              <w:t>5</w:t>
            </w:r>
          </w:p>
        </w:tc>
        <w:tc>
          <w:tcPr>
            <w:tcW w:w="992" w:type="dxa"/>
            <w:shd w:val="clear" w:color="auto" w:fill="auto"/>
            <w:vAlign w:val="center"/>
          </w:tcPr>
          <w:p w14:paraId="1F979834" w14:textId="5D0156D7"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83</w:t>
            </w:r>
            <w:r>
              <w:rPr>
                <w:color w:val="000000"/>
                <w:lang w:eastAsia="en-ZA"/>
              </w:rPr>
              <w:t>,3</w:t>
            </w:r>
            <w:r w:rsidRPr="00685A5C">
              <w:rPr>
                <w:color w:val="000000"/>
                <w:lang w:eastAsia="en-ZA"/>
              </w:rPr>
              <w:t>%</w:t>
            </w:r>
          </w:p>
        </w:tc>
        <w:tc>
          <w:tcPr>
            <w:tcW w:w="1134" w:type="dxa"/>
            <w:shd w:val="clear" w:color="auto" w:fill="auto"/>
            <w:vAlign w:val="center"/>
          </w:tcPr>
          <w:p w14:paraId="15B6C3EE" w14:textId="176D4EE6" w:rsidR="00DB3CE1" w:rsidRPr="00B10958" w:rsidRDefault="00DB3CE1" w:rsidP="00DB3CE1">
            <w:pPr>
              <w:spacing w:before="0" w:after="0" w:line="240" w:lineRule="auto"/>
              <w:jc w:val="center"/>
              <w:rPr>
                <w:color w:val="000000"/>
                <w:lang w:val="en-ZA" w:eastAsia="en-ZA" w:bidi="ar-SA"/>
              </w:rPr>
            </w:pPr>
            <w:r>
              <w:rPr>
                <w:color w:val="000000"/>
                <w:lang w:eastAsia="en-ZA"/>
              </w:rPr>
              <w:t>10</w:t>
            </w:r>
          </w:p>
        </w:tc>
        <w:tc>
          <w:tcPr>
            <w:tcW w:w="1134" w:type="dxa"/>
            <w:shd w:val="clear" w:color="auto" w:fill="auto"/>
            <w:vAlign w:val="center"/>
          </w:tcPr>
          <w:p w14:paraId="1F874E6A" w14:textId="57788A65" w:rsidR="00DB3CE1" w:rsidRPr="00B10958" w:rsidRDefault="00DB3CE1" w:rsidP="00DB3CE1">
            <w:pPr>
              <w:spacing w:before="0" w:after="0" w:line="240" w:lineRule="auto"/>
              <w:jc w:val="center"/>
              <w:rPr>
                <w:color w:val="000000"/>
                <w:lang w:val="en-ZA" w:eastAsia="en-ZA" w:bidi="ar-SA"/>
              </w:rPr>
            </w:pPr>
            <w:r>
              <w:rPr>
                <w:color w:val="000000"/>
                <w:lang w:eastAsia="en-ZA"/>
              </w:rPr>
              <w:t>06</w:t>
            </w:r>
          </w:p>
        </w:tc>
        <w:tc>
          <w:tcPr>
            <w:tcW w:w="1134" w:type="dxa"/>
            <w:shd w:val="clear" w:color="auto" w:fill="auto"/>
            <w:vAlign w:val="center"/>
          </w:tcPr>
          <w:p w14:paraId="24D800E4" w14:textId="4662316A" w:rsidR="00DB3CE1" w:rsidRPr="00B10958" w:rsidRDefault="00DB3CE1" w:rsidP="00DB3CE1">
            <w:pPr>
              <w:spacing w:before="0" w:after="0" w:line="240" w:lineRule="auto"/>
              <w:jc w:val="center"/>
              <w:rPr>
                <w:color w:val="000000"/>
                <w:lang w:val="en-ZA" w:eastAsia="en-ZA" w:bidi="ar-SA"/>
              </w:rPr>
            </w:pPr>
            <w:r>
              <w:rPr>
                <w:color w:val="000000"/>
                <w:lang w:eastAsia="en-ZA"/>
              </w:rPr>
              <w:t>60%</w:t>
            </w:r>
          </w:p>
        </w:tc>
      </w:tr>
      <w:tr w:rsidR="00DB3CE1" w:rsidRPr="00B10958" w14:paraId="6F6A2147" w14:textId="77777777" w:rsidTr="00DB3CE1">
        <w:trPr>
          <w:trHeight w:val="70"/>
        </w:trPr>
        <w:tc>
          <w:tcPr>
            <w:tcW w:w="640" w:type="dxa"/>
            <w:shd w:val="clear" w:color="auto" w:fill="auto"/>
            <w:noWrap/>
            <w:vAlign w:val="center"/>
          </w:tcPr>
          <w:p w14:paraId="5857493A" w14:textId="1A8B4C41"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4</w:t>
            </w:r>
          </w:p>
        </w:tc>
        <w:tc>
          <w:tcPr>
            <w:tcW w:w="2440" w:type="dxa"/>
            <w:shd w:val="clear" w:color="auto" w:fill="auto"/>
          </w:tcPr>
          <w:p w14:paraId="27A12018" w14:textId="6CF913D5" w:rsidR="00DB3CE1" w:rsidRPr="00B10958" w:rsidRDefault="00DB3CE1" w:rsidP="00DB3CE1">
            <w:pPr>
              <w:spacing w:before="0" w:after="0" w:line="240" w:lineRule="auto"/>
              <w:rPr>
                <w:b/>
                <w:bCs/>
                <w:color w:val="000000"/>
                <w:lang w:val="en-ZA" w:eastAsia="en-ZA" w:bidi="ar-SA"/>
              </w:rPr>
            </w:pPr>
            <w:r w:rsidRPr="00685A5C">
              <w:rPr>
                <w:b/>
                <w:bCs/>
                <w:color w:val="000000"/>
                <w:lang w:eastAsia="en-ZA"/>
              </w:rPr>
              <w:t>Municipal Transformation and Institutional Development</w:t>
            </w:r>
          </w:p>
        </w:tc>
        <w:tc>
          <w:tcPr>
            <w:tcW w:w="1174" w:type="dxa"/>
            <w:shd w:val="clear" w:color="auto" w:fill="auto"/>
            <w:vAlign w:val="center"/>
          </w:tcPr>
          <w:p w14:paraId="6B591361" w14:textId="2A7AB164"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39</w:t>
            </w:r>
          </w:p>
        </w:tc>
        <w:tc>
          <w:tcPr>
            <w:tcW w:w="992" w:type="dxa"/>
            <w:shd w:val="clear" w:color="auto" w:fill="auto"/>
            <w:vAlign w:val="center"/>
          </w:tcPr>
          <w:p w14:paraId="53496833" w14:textId="3FF40918"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21</w:t>
            </w:r>
          </w:p>
        </w:tc>
        <w:tc>
          <w:tcPr>
            <w:tcW w:w="992" w:type="dxa"/>
            <w:shd w:val="clear" w:color="auto" w:fill="auto"/>
            <w:vAlign w:val="center"/>
          </w:tcPr>
          <w:p w14:paraId="422F3F06" w14:textId="100DA74D"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5</w:t>
            </w:r>
            <w:r>
              <w:rPr>
                <w:color w:val="000000"/>
                <w:lang w:eastAsia="en-ZA"/>
              </w:rPr>
              <w:t>3,8</w:t>
            </w:r>
            <w:r w:rsidRPr="00685A5C">
              <w:rPr>
                <w:color w:val="000000"/>
                <w:lang w:eastAsia="en-ZA"/>
              </w:rPr>
              <w:t>%</w:t>
            </w:r>
          </w:p>
        </w:tc>
        <w:tc>
          <w:tcPr>
            <w:tcW w:w="1134" w:type="dxa"/>
            <w:shd w:val="clear" w:color="auto" w:fill="auto"/>
            <w:vAlign w:val="center"/>
          </w:tcPr>
          <w:p w14:paraId="2991A27F" w14:textId="76D7F6AF" w:rsidR="00DB3CE1" w:rsidRPr="00B10958" w:rsidRDefault="00DB3CE1" w:rsidP="00DB3CE1">
            <w:pPr>
              <w:spacing w:before="0" w:after="0" w:line="240" w:lineRule="auto"/>
              <w:jc w:val="center"/>
              <w:rPr>
                <w:color w:val="000000"/>
                <w:lang w:val="en-ZA" w:eastAsia="en-ZA" w:bidi="ar-SA"/>
              </w:rPr>
            </w:pPr>
            <w:r>
              <w:rPr>
                <w:color w:val="000000"/>
                <w:lang w:eastAsia="en-ZA"/>
              </w:rPr>
              <w:t>26</w:t>
            </w:r>
          </w:p>
        </w:tc>
        <w:tc>
          <w:tcPr>
            <w:tcW w:w="1134" w:type="dxa"/>
            <w:shd w:val="clear" w:color="auto" w:fill="auto"/>
            <w:vAlign w:val="center"/>
          </w:tcPr>
          <w:p w14:paraId="5313A965" w14:textId="561F7CE0" w:rsidR="00DB3CE1" w:rsidRPr="00B10958" w:rsidRDefault="00DB3CE1" w:rsidP="00DB3CE1">
            <w:pPr>
              <w:spacing w:before="0" w:after="0" w:line="240" w:lineRule="auto"/>
              <w:jc w:val="center"/>
              <w:rPr>
                <w:color w:val="000000"/>
                <w:lang w:val="en-ZA" w:eastAsia="en-ZA" w:bidi="ar-SA"/>
              </w:rPr>
            </w:pPr>
            <w:r>
              <w:rPr>
                <w:color w:val="000000"/>
                <w:lang w:eastAsia="en-ZA"/>
              </w:rPr>
              <w:t>21</w:t>
            </w:r>
          </w:p>
        </w:tc>
        <w:tc>
          <w:tcPr>
            <w:tcW w:w="1134" w:type="dxa"/>
            <w:shd w:val="clear" w:color="auto" w:fill="auto"/>
            <w:vAlign w:val="center"/>
          </w:tcPr>
          <w:p w14:paraId="34565791" w14:textId="11068D65" w:rsidR="00DB3CE1" w:rsidRPr="00B10958" w:rsidRDefault="00DB3CE1" w:rsidP="00DB3CE1">
            <w:pPr>
              <w:spacing w:before="0" w:after="0" w:line="240" w:lineRule="auto"/>
              <w:jc w:val="center"/>
              <w:rPr>
                <w:color w:val="000000"/>
                <w:lang w:val="en-ZA" w:eastAsia="en-ZA" w:bidi="ar-SA"/>
              </w:rPr>
            </w:pPr>
            <w:r>
              <w:rPr>
                <w:color w:val="000000"/>
                <w:lang w:eastAsia="en-ZA"/>
              </w:rPr>
              <w:t>80.7%</w:t>
            </w:r>
          </w:p>
        </w:tc>
      </w:tr>
      <w:tr w:rsidR="00DB3CE1" w:rsidRPr="00B10958" w14:paraId="15B825E1" w14:textId="77777777" w:rsidTr="00DB3CE1">
        <w:trPr>
          <w:trHeight w:val="70"/>
        </w:trPr>
        <w:tc>
          <w:tcPr>
            <w:tcW w:w="640" w:type="dxa"/>
            <w:shd w:val="clear" w:color="auto" w:fill="auto"/>
            <w:noWrap/>
            <w:vAlign w:val="center"/>
          </w:tcPr>
          <w:p w14:paraId="558B8532" w14:textId="436B245F"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5</w:t>
            </w:r>
          </w:p>
        </w:tc>
        <w:tc>
          <w:tcPr>
            <w:tcW w:w="2440" w:type="dxa"/>
            <w:shd w:val="clear" w:color="auto" w:fill="auto"/>
          </w:tcPr>
          <w:p w14:paraId="6481B849" w14:textId="005F31B3" w:rsidR="00DB3CE1" w:rsidRPr="00B10958" w:rsidRDefault="00DB3CE1" w:rsidP="00DB3CE1">
            <w:pPr>
              <w:spacing w:before="0" w:after="0" w:line="240" w:lineRule="auto"/>
              <w:rPr>
                <w:b/>
                <w:bCs/>
                <w:color w:val="000000"/>
                <w:lang w:val="en-ZA" w:eastAsia="en-ZA" w:bidi="ar-SA"/>
              </w:rPr>
            </w:pPr>
            <w:r w:rsidRPr="00685A5C">
              <w:rPr>
                <w:b/>
                <w:bCs/>
                <w:color w:val="000000"/>
                <w:lang w:eastAsia="en-ZA"/>
              </w:rPr>
              <w:t>Municipal Financial Viability and Management</w:t>
            </w:r>
          </w:p>
        </w:tc>
        <w:tc>
          <w:tcPr>
            <w:tcW w:w="1174" w:type="dxa"/>
            <w:shd w:val="clear" w:color="auto" w:fill="auto"/>
            <w:vAlign w:val="center"/>
          </w:tcPr>
          <w:p w14:paraId="5F87C2A7" w14:textId="5F0243B1" w:rsidR="00DB3CE1" w:rsidRPr="00B10958" w:rsidRDefault="00DB3CE1" w:rsidP="00DB3CE1">
            <w:pPr>
              <w:spacing w:before="0" w:after="0" w:line="240" w:lineRule="auto"/>
              <w:jc w:val="center"/>
              <w:rPr>
                <w:color w:val="000000"/>
                <w:lang w:val="en-ZA" w:eastAsia="en-ZA" w:bidi="ar-SA"/>
              </w:rPr>
            </w:pPr>
            <w:r>
              <w:rPr>
                <w:color w:val="000000"/>
                <w:lang w:eastAsia="en-ZA"/>
              </w:rPr>
              <w:t>8</w:t>
            </w:r>
          </w:p>
        </w:tc>
        <w:tc>
          <w:tcPr>
            <w:tcW w:w="992" w:type="dxa"/>
            <w:shd w:val="clear" w:color="auto" w:fill="auto"/>
            <w:vAlign w:val="center"/>
          </w:tcPr>
          <w:p w14:paraId="76435D5A" w14:textId="74EBC8D2" w:rsidR="00DB3CE1" w:rsidRPr="00B10958" w:rsidRDefault="00DB3CE1" w:rsidP="00DB3CE1">
            <w:pPr>
              <w:spacing w:before="0" w:after="0" w:line="240" w:lineRule="auto"/>
              <w:jc w:val="center"/>
              <w:rPr>
                <w:color w:val="000000"/>
                <w:lang w:val="en-ZA" w:eastAsia="en-ZA" w:bidi="ar-SA"/>
              </w:rPr>
            </w:pPr>
            <w:r>
              <w:rPr>
                <w:color w:val="000000"/>
                <w:lang w:eastAsia="en-ZA"/>
              </w:rPr>
              <w:t>7</w:t>
            </w:r>
          </w:p>
        </w:tc>
        <w:tc>
          <w:tcPr>
            <w:tcW w:w="992" w:type="dxa"/>
            <w:shd w:val="clear" w:color="auto" w:fill="auto"/>
            <w:vAlign w:val="center"/>
          </w:tcPr>
          <w:p w14:paraId="116139FD" w14:textId="1484219E"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8</w:t>
            </w:r>
            <w:r>
              <w:rPr>
                <w:color w:val="000000"/>
                <w:lang w:eastAsia="en-ZA"/>
              </w:rPr>
              <w:t>7,5</w:t>
            </w:r>
            <w:r w:rsidRPr="00685A5C">
              <w:rPr>
                <w:color w:val="000000"/>
                <w:lang w:eastAsia="en-ZA"/>
              </w:rPr>
              <w:t>%</w:t>
            </w:r>
          </w:p>
        </w:tc>
        <w:tc>
          <w:tcPr>
            <w:tcW w:w="1134" w:type="dxa"/>
            <w:shd w:val="clear" w:color="auto" w:fill="auto"/>
            <w:vAlign w:val="center"/>
          </w:tcPr>
          <w:p w14:paraId="59FA4ECA" w14:textId="2C0A71A8" w:rsidR="00DB3CE1" w:rsidRPr="00B10958" w:rsidRDefault="00DB3CE1" w:rsidP="00DB3CE1">
            <w:pPr>
              <w:spacing w:before="0" w:after="0" w:line="240" w:lineRule="auto"/>
              <w:jc w:val="center"/>
              <w:rPr>
                <w:color w:val="000000"/>
                <w:lang w:val="en-ZA" w:eastAsia="en-ZA" w:bidi="ar-SA"/>
              </w:rPr>
            </w:pPr>
            <w:r>
              <w:rPr>
                <w:color w:val="000000"/>
                <w:lang w:eastAsia="en-ZA"/>
              </w:rPr>
              <w:t>25</w:t>
            </w:r>
          </w:p>
        </w:tc>
        <w:tc>
          <w:tcPr>
            <w:tcW w:w="1134" w:type="dxa"/>
            <w:shd w:val="clear" w:color="auto" w:fill="auto"/>
            <w:vAlign w:val="center"/>
          </w:tcPr>
          <w:p w14:paraId="72AD77D7" w14:textId="27B709E8" w:rsidR="00DB3CE1" w:rsidRPr="00B10958" w:rsidRDefault="00DB3CE1" w:rsidP="00DB3CE1">
            <w:pPr>
              <w:spacing w:before="0" w:after="0" w:line="240" w:lineRule="auto"/>
              <w:jc w:val="center"/>
              <w:rPr>
                <w:color w:val="000000"/>
                <w:lang w:val="en-ZA" w:eastAsia="en-ZA" w:bidi="ar-SA"/>
              </w:rPr>
            </w:pPr>
            <w:r>
              <w:rPr>
                <w:color w:val="000000"/>
                <w:lang w:eastAsia="en-ZA"/>
              </w:rPr>
              <w:t>18</w:t>
            </w:r>
          </w:p>
        </w:tc>
        <w:tc>
          <w:tcPr>
            <w:tcW w:w="1134" w:type="dxa"/>
            <w:shd w:val="clear" w:color="auto" w:fill="auto"/>
            <w:vAlign w:val="center"/>
          </w:tcPr>
          <w:p w14:paraId="03DB78DB" w14:textId="3403D4E3" w:rsidR="00DB3CE1" w:rsidRPr="00B10958" w:rsidRDefault="00DB3CE1" w:rsidP="00DB3CE1">
            <w:pPr>
              <w:spacing w:before="0" w:after="0" w:line="240" w:lineRule="auto"/>
              <w:jc w:val="center"/>
              <w:rPr>
                <w:color w:val="000000"/>
                <w:lang w:val="en-ZA" w:eastAsia="en-ZA" w:bidi="ar-SA"/>
              </w:rPr>
            </w:pPr>
            <w:r>
              <w:rPr>
                <w:color w:val="000000"/>
                <w:lang w:eastAsia="en-ZA"/>
              </w:rPr>
              <w:t>72%</w:t>
            </w:r>
          </w:p>
        </w:tc>
      </w:tr>
      <w:tr w:rsidR="00DB3CE1" w:rsidRPr="00B10958" w14:paraId="436EC7A1" w14:textId="77777777" w:rsidTr="00DB3CE1">
        <w:trPr>
          <w:trHeight w:val="70"/>
        </w:trPr>
        <w:tc>
          <w:tcPr>
            <w:tcW w:w="640" w:type="dxa"/>
            <w:shd w:val="clear" w:color="auto" w:fill="auto"/>
            <w:noWrap/>
            <w:vAlign w:val="center"/>
          </w:tcPr>
          <w:p w14:paraId="5491E4AE" w14:textId="120AC682"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6</w:t>
            </w:r>
          </w:p>
        </w:tc>
        <w:tc>
          <w:tcPr>
            <w:tcW w:w="2440" w:type="dxa"/>
            <w:shd w:val="clear" w:color="auto" w:fill="auto"/>
          </w:tcPr>
          <w:p w14:paraId="7BFECD09" w14:textId="426E2BFD" w:rsidR="00DB3CE1" w:rsidRPr="00B10958" w:rsidRDefault="00DB3CE1" w:rsidP="00DB3CE1">
            <w:pPr>
              <w:spacing w:before="0" w:after="0" w:line="240" w:lineRule="auto"/>
              <w:rPr>
                <w:b/>
                <w:bCs/>
                <w:color w:val="000000"/>
                <w:lang w:val="en-ZA" w:eastAsia="en-ZA" w:bidi="ar-SA"/>
              </w:rPr>
            </w:pPr>
            <w:r w:rsidRPr="00685A5C">
              <w:rPr>
                <w:b/>
                <w:bCs/>
                <w:color w:val="000000"/>
                <w:lang w:eastAsia="en-ZA"/>
              </w:rPr>
              <w:t>Good Governance and Public Participation</w:t>
            </w:r>
          </w:p>
        </w:tc>
        <w:tc>
          <w:tcPr>
            <w:tcW w:w="1174" w:type="dxa"/>
            <w:shd w:val="clear" w:color="auto" w:fill="auto"/>
            <w:vAlign w:val="center"/>
          </w:tcPr>
          <w:p w14:paraId="790CCCB3" w14:textId="179A5CAF"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20</w:t>
            </w:r>
          </w:p>
        </w:tc>
        <w:tc>
          <w:tcPr>
            <w:tcW w:w="992" w:type="dxa"/>
            <w:shd w:val="clear" w:color="auto" w:fill="auto"/>
            <w:vAlign w:val="center"/>
          </w:tcPr>
          <w:p w14:paraId="7B15E7BC" w14:textId="17E25BE6"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11</w:t>
            </w:r>
          </w:p>
        </w:tc>
        <w:tc>
          <w:tcPr>
            <w:tcW w:w="992" w:type="dxa"/>
            <w:shd w:val="clear" w:color="auto" w:fill="auto"/>
            <w:vAlign w:val="center"/>
          </w:tcPr>
          <w:p w14:paraId="1268091E" w14:textId="61EC547A" w:rsidR="00DB3CE1" w:rsidRPr="00B10958" w:rsidRDefault="00DB3CE1" w:rsidP="00DB3CE1">
            <w:pPr>
              <w:spacing w:before="0" w:after="0" w:line="240" w:lineRule="auto"/>
              <w:jc w:val="center"/>
              <w:rPr>
                <w:color w:val="000000"/>
                <w:lang w:val="en-ZA" w:eastAsia="en-ZA" w:bidi="ar-SA"/>
              </w:rPr>
            </w:pPr>
            <w:r w:rsidRPr="00685A5C">
              <w:rPr>
                <w:color w:val="000000"/>
                <w:lang w:eastAsia="en-ZA"/>
              </w:rPr>
              <w:t>55</w:t>
            </w:r>
            <w:r>
              <w:rPr>
                <w:color w:val="000000"/>
                <w:lang w:eastAsia="en-ZA"/>
              </w:rPr>
              <w:t>,0</w:t>
            </w:r>
            <w:r w:rsidRPr="00685A5C">
              <w:rPr>
                <w:color w:val="000000"/>
                <w:lang w:eastAsia="en-ZA"/>
              </w:rPr>
              <w:t>%</w:t>
            </w:r>
          </w:p>
        </w:tc>
        <w:tc>
          <w:tcPr>
            <w:tcW w:w="1134" w:type="dxa"/>
            <w:shd w:val="clear" w:color="auto" w:fill="auto"/>
            <w:vAlign w:val="center"/>
          </w:tcPr>
          <w:p w14:paraId="3C327414" w14:textId="4271C8ED" w:rsidR="00DB3CE1" w:rsidRPr="00B10958" w:rsidRDefault="00DB3CE1" w:rsidP="00DB3CE1">
            <w:pPr>
              <w:spacing w:before="0" w:after="0" w:line="240" w:lineRule="auto"/>
              <w:jc w:val="center"/>
              <w:rPr>
                <w:color w:val="000000"/>
                <w:lang w:val="en-ZA" w:eastAsia="en-ZA" w:bidi="ar-SA"/>
              </w:rPr>
            </w:pPr>
            <w:r>
              <w:rPr>
                <w:color w:val="000000"/>
                <w:lang w:eastAsia="en-ZA"/>
              </w:rPr>
              <w:t>33</w:t>
            </w:r>
          </w:p>
        </w:tc>
        <w:tc>
          <w:tcPr>
            <w:tcW w:w="1134" w:type="dxa"/>
            <w:shd w:val="clear" w:color="auto" w:fill="auto"/>
            <w:vAlign w:val="center"/>
          </w:tcPr>
          <w:p w14:paraId="769BF53C" w14:textId="22360890" w:rsidR="00DB3CE1" w:rsidRPr="00B10958" w:rsidRDefault="00DB3CE1" w:rsidP="00DB3CE1">
            <w:pPr>
              <w:spacing w:before="0" w:after="0" w:line="240" w:lineRule="auto"/>
              <w:jc w:val="center"/>
              <w:rPr>
                <w:color w:val="000000"/>
                <w:lang w:val="en-ZA" w:eastAsia="en-ZA" w:bidi="ar-SA"/>
              </w:rPr>
            </w:pPr>
            <w:r>
              <w:rPr>
                <w:color w:val="000000"/>
                <w:lang w:eastAsia="en-ZA"/>
              </w:rPr>
              <w:t>27</w:t>
            </w:r>
          </w:p>
        </w:tc>
        <w:tc>
          <w:tcPr>
            <w:tcW w:w="1134" w:type="dxa"/>
            <w:shd w:val="clear" w:color="auto" w:fill="auto"/>
            <w:vAlign w:val="center"/>
          </w:tcPr>
          <w:p w14:paraId="581BF40F" w14:textId="0DF33556" w:rsidR="00DB3CE1" w:rsidRPr="00B10958" w:rsidRDefault="00DB3CE1" w:rsidP="00DB3CE1">
            <w:pPr>
              <w:spacing w:before="0" w:after="0" w:line="240" w:lineRule="auto"/>
              <w:jc w:val="center"/>
              <w:rPr>
                <w:color w:val="000000"/>
                <w:lang w:val="en-ZA" w:eastAsia="en-ZA" w:bidi="ar-SA"/>
              </w:rPr>
            </w:pPr>
            <w:r>
              <w:rPr>
                <w:color w:val="000000"/>
                <w:lang w:eastAsia="en-ZA"/>
              </w:rPr>
              <w:t>81.8%</w:t>
            </w:r>
          </w:p>
        </w:tc>
      </w:tr>
      <w:tr w:rsidR="00DB3CE1" w:rsidRPr="00B10958" w14:paraId="49BC8F06" w14:textId="77777777" w:rsidTr="0012723F">
        <w:trPr>
          <w:trHeight w:val="70"/>
        </w:trPr>
        <w:tc>
          <w:tcPr>
            <w:tcW w:w="3080" w:type="dxa"/>
            <w:gridSpan w:val="2"/>
            <w:shd w:val="clear" w:color="auto" w:fill="auto"/>
            <w:noWrap/>
          </w:tcPr>
          <w:p w14:paraId="27B1E2E4" w14:textId="6A56B1DA" w:rsidR="00DB3CE1" w:rsidRPr="0012723F" w:rsidRDefault="00DB3CE1" w:rsidP="0012723F">
            <w:pPr>
              <w:spacing w:after="0" w:line="240" w:lineRule="auto"/>
              <w:rPr>
                <w:color w:val="000000"/>
                <w:lang w:eastAsia="en-ZA"/>
              </w:rPr>
            </w:pPr>
            <w:r w:rsidRPr="00685A5C">
              <w:rPr>
                <w:b/>
                <w:bCs/>
                <w:color w:val="000000"/>
                <w:lang w:eastAsia="en-ZA"/>
              </w:rPr>
              <w:t>Total</w:t>
            </w:r>
          </w:p>
        </w:tc>
        <w:tc>
          <w:tcPr>
            <w:tcW w:w="1174" w:type="dxa"/>
            <w:shd w:val="clear" w:color="auto" w:fill="auto"/>
            <w:noWrap/>
            <w:vAlign w:val="center"/>
          </w:tcPr>
          <w:p w14:paraId="0CD9B709" w14:textId="14D6D9EC" w:rsidR="00DB3CE1" w:rsidRPr="00B10958" w:rsidRDefault="00DB3CE1" w:rsidP="0012723F">
            <w:pPr>
              <w:spacing w:before="0" w:after="0" w:line="240" w:lineRule="auto"/>
              <w:jc w:val="center"/>
              <w:rPr>
                <w:color w:val="000000"/>
                <w:lang w:val="en-ZA" w:eastAsia="en-ZA" w:bidi="ar-SA"/>
              </w:rPr>
            </w:pPr>
            <w:r w:rsidRPr="00685A5C">
              <w:rPr>
                <w:b/>
                <w:bCs/>
                <w:color w:val="000000"/>
                <w:lang w:eastAsia="en-ZA"/>
              </w:rPr>
              <w:t>13</w:t>
            </w:r>
            <w:r>
              <w:rPr>
                <w:b/>
                <w:bCs/>
                <w:color w:val="000000"/>
                <w:lang w:eastAsia="en-ZA"/>
              </w:rPr>
              <w:t>6</w:t>
            </w:r>
          </w:p>
        </w:tc>
        <w:tc>
          <w:tcPr>
            <w:tcW w:w="992" w:type="dxa"/>
            <w:shd w:val="clear" w:color="auto" w:fill="auto"/>
            <w:noWrap/>
            <w:vAlign w:val="center"/>
          </w:tcPr>
          <w:p w14:paraId="641419A8" w14:textId="7F585E66" w:rsidR="00DB3CE1" w:rsidRPr="00B10958" w:rsidRDefault="00DB3CE1" w:rsidP="0012723F">
            <w:pPr>
              <w:spacing w:before="0" w:after="0" w:line="240" w:lineRule="auto"/>
              <w:jc w:val="center"/>
              <w:rPr>
                <w:color w:val="000000"/>
                <w:lang w:val="en-ZA" w:eastAsia="en-ZA" w:bidi="ar-SA"/>
              </w:rPr>
            </w:pPr>
            <w:r w:rsidRPr="00685A5C">
              <w:rPr>
                <w:b/>
                <w:bCs/>
                <w:color w:val="000000"/>
                <w:lang w:eastAsia="en-ZA"/>
              </w:rPr>
              <w:t>7</w:t>
            </w:r>
            <w:r>
              <w:rPr>
                <w:b/>
                <w:bCs/>
                <w:color w:val="000000"/>
                <w:lang w:eastAsia="en-ZA"/>
              </w:rPr>
              <w:t>4</w:t>
            </w:r>
          </w:p>
        </w:tc>
        <w:tc>
          <w:tcPr>
            <w:tcW w:w="992" w:type="dxa"/>
            <w:shd w:val="clear" w:color="auto" w:fill="auto"/>
            <w:noWrap/>
            <w:vAlign w:val="center"/>
          </w:tcPr>
          <w:p w14:paraId="30807045" w14:textId="0262AFA8" w:rsidR="00DB3CE1" w:rsidRPr="00B10958" w:rsidRDefault="00DB3CE1" w:rsidP="0012723F">
            <w:pPr>
              <w:spacing w:before="0" w:after="0" w:line="240" w:lineRule="auto"/>
              <w:jc w:val="center"/>
              <w:rPr>
                <w:color w:val="000000"/>
                <w:lang w:val="en-ZA" w:eastAsia="en-ZA" w:bidi="ar-SA"/>
              </w:rPr>
            </w:pPr>
            <w:r w:rsidRPr="00685A5C">
              <w:rPr>
                <w:b/>
                <w:bCs/>
                <w:color w:val="000000"/>
                <w:lang w:eastAsia="en-ZA"/>
              </w:rPr>
              <w:t>5</w:t>
            </w:r>
            <w:r>
              <w:rPr>
                <w:b/>
                <w:bCs/>
                <w:color w:val="000000"/>
                <w:lang w:eastAsia="en-ZA"/>
              </w:rPr>
              <w:t>4.4</w:t>
            </w:r>
            <w:r w:rsidRPr="00685A5C">
              <w:rPr>
                <w:b/>
                <w:bCs/>
                <w:color w:val="000000"/>
                <w:lang w:eastAsia="en-ZA"/>
              </w:rPr>
              <w:t>%</w:t>
            </w:r>
          </w:p>
        </w:tc>
        <w:tc>
          <w:tcPr>
            <w:tcW w:w="1134" w:type="dxa"/>
            <w:shd w:val="clear" w:color="auto" w:fill="auto"/>
            <w:noWrap/>
            <w:vAlign w:val="center"/>
          </w:tcPr>
          <w:p w14:paraId="4A5FC2EF" w14:textId="1EF9754F" w:rsidR="00DB3CE1" w:rsidRPr="00B10958" w:rsidRDefault="00DB3CE1" w:rsidP="00DB3CE1">
            <w:pPr>
              <w:spacing w:before="0" w:after="0" w:line="240" w:lineRule="auto"/>
              <w:jc w:val="center"/>
              <w:rPr>
                <w:b/>
                <w:color w:val="000000"/>
                <w:lang w:val="en-ZA" w:eastAsia="en-ZA" w:bidi="ar-SA"/>
              </w:rPr>
            </w:pPr>
            <w:r w:rsidRPr="000B2986">
              <w:rPr>
                <w:b/>
                <w:color w:val="000000"/>
                <w:lang w:eastAsia="en-ZA"/>
              </w:rPr>
              <w:t>148</w:t>
            </w:r>
          </w:p>
        </w:tc>
        <w:tc>
          <w:tcPr>
            <w:tcW w:w="1134" w:type="dxa"/>
            <w:shd w:val="clear" w:color="auto" w:fill="auto"/>
            <w:noWrap/>
            <w:vAlign w:val="center"/>
          </w:tcPr>
          <w:p w14:paraId="56C629AF" w14:textId="631610CC" w:rsidR="00DB3CE1" w:rsidRPr="00B10958" w:rsidRDefault="00DB3CE1" w:rsidP="00DB3CE1">
            <w:pPr>
              <w:spacing w:before="0" w:after="0" w:line="240" w:lineRule="auto"/>
              <w:jc w:val="center"/>
              <w:rPr>
                <w:b/>
                <w:color w:val="000000"/>
                <w:lang w:val="en-ZA" w:eastAsia="en-ZA" w:bidi="ar-SA"/>
              </w:rPr>
            </w:pPr>
            <w:r w:rsidRPr="000B2986">
              <w:rPr>
                <w:b/>
                <w:color w:val="000000"/>
                <w:lang w:eastAsia="en-ZA"/>
              </w:rPr>
              <w:t>104</w:t>
            </w:r>
          </w:p>
        </w:tc>
        <w:tc>
          <w:tcPr>
            <w:tcW w:w="1134" w:type="dxa"/>
            <w:shd w:val="clear" w:color="auto" w:fill="auto"/>
            <w:noWrap/>
            <w:vAlign w:val="center"/>
            <w:hideMark/>
          </w:tcPr>
          <w:p w14:paraId="0B39F6C5" w14:textId="608F3C52" w:rsidR="00DB3CE1" w:rsidRPr="00B10958" w:rsidRDefault="00DB3CE1" w:rsidP="00DB3CE1">
            <w:pPr>
              <w:spacing w:before="0" w:after="0" w:line="240" w:lineRule="auto"/>
              <w:jc w:val="center"/>
              <w:rPr>
                <w:b/>
                <w:color w:val="000000"/>
                <w:lang w:val="en-ZA" w:eastAsia="en-ZA" w:bidi="ar-SA"/>
              </w:rPr>
            </w:pPr>
            <w:r w:rsidRPr="000B2986">
              <w:rPr>
                <w:b/>
                <w:color w:val="000000"/>
                <w:lang w:eastAsia="en-ZA"/>
              </w:rPr>
              <w:t>70.2</w:t>
            </w:r>
            <w:r>
              <w:rPr>
                <w:b/>
                <w:color w:val="000000"/>
                <w:lang w:eastAsia="en-ZA"/>
              </w:rPr>
              <w:t>%</w:t>
            </w:r>
          </w:p>
        </w:tc>
      </w:tr>
    </w:tbl>
    <w:p w14:paraId="051CDD3D" w14:textId="77777777" w:rsidR="002A0C28" w:rsidRPr="00027798" w:rsidRDefault="002A0C28" w:rsidP="00185DCA">
      <w:pPr>
        <w:pStyle w:val="Default"/>
        <w:spacing w:line="360" w:lineRule="auto"/>
        <w:jc w:val="both"/>
        <w:rPr>
          <w:rFonts w:ascii="Arial" w:hAnsi="Arial" w:cs="Arial"/>
          <w:b/>
          <w:color w:val="auto"/>
          <w:sz w:val="20"/>
          <w:szCs w:val="20"/>
        </w:rPr>
      </w:pPr>
    </w:p>
    <w:p w14:paraId="2137C8C8" w14:textId="6A386487" w:rsidR="00B56F58" w:rsidRPr="00965FF6" w:rsidRDefault="00B56F58" w:rsidP="00185DCA">
      <w:pPr>
        <w:pStyle w:val="NormalWeb"/>
        <w:spacing w:before="0" w:beforeAutospacing="0" w:after="0" w:afterAutospacing="0" w:line="360" w:lineRule="auto"/>
        <w:jc w:val="both"/>
        <w:rPr>
          <w:rFonts w:ascii="Arial" w:hAnsi="Arial" w:cs="Arial"/>
          <w:color w:val="262626"/>
        </w:rPr>
      </w:pPr>
      <w:r w:rsidRPr="00965FF6">
        <w:rPr>
          <w:rFonts w:ascii="Arial" w:hAnsi="Arial" w:cs="Arial"/>
          <w:sz w:val="20"/>
          <w:szCs w:val="20"/>
        </w:rPr>
        <w:t>All gratitude goes to the team (Executive Committee, Speaker, Chief Whip, and all Councilors, the Municipal Manager and Senior Managers, as well as the rest of the staff</w:t>
      </w:r>
      <w:r w:rsidR="00D56765">
        <w:rPr>
          <w:rFonts w:ascii="Arial" w:hAnsi="Arial" w:cs="Arial"/>
          <w:sz w:val="20"/>
          <w:szCs w:val="20"/>
        </w:rPr>
        <w:t xml:space="preserve"> and public</w:t>
      </w:r>
      <w:r w:rsidRPr="00965FF6">
        <w:rPr>
          <w:rFonts w:ascii="Arial" w:hAnsi="Arial" w:cs="Arial"/>
          <w:sz w:val="20"/>
          <w:szCs w:val="20"/>
        </w:rPr>
        <w:t xml:space="preserve">. Without the determination and </w:t>
      </w:r>
      <w:r w:rsidR="00F5211B" w:rsidRPr="00965FF6">
        <w:rPr>
          <w:rFonts w:ascii="Arial" w:hAnsi="Arial" w:cs="Arial"/>
          <w:sz w:val="20"/>
          <w:szCs w:val="20"/>
        </w:rPr>
        <w:t xml:space="preserve">commitment shown, </w:t>
      </w:r>
      <w:r w:rsidR="009155A5">
        <w:rPr>
          <w:rFonts w:ascii="Arial" w:hAnsi="Arial" w:cs="Arial"/>
          <w:sz w:val="20"/>
          <w:szCs w:val="20"/>
        </w:rPr>
        <w:t>EPMLM</w:t>
      </w:r>
      <w:r w:rsidRPr="00965FF6">
        <w:rPr>
          <w:rFonts w:ascii="Arial" w:hAnsi="Arial" w:cs="Arial"/>
          <w:sz w:val="20"/>
          <w:szCs w:val="20"/>
        </w:rPr>
        <w:t xml:space="preserve">’s vision would </w:t>
      </w:r>
      <w:r w:rsidR="001003D7" w:rsidRPr="00965FF6">
        <w:rPr>
          <w:rFonts w:ascii="Arial" w:hAnsi="Arial" w:cs="Arial"/>
          <w:sz w:val="20"/>
          <w:szCs w:val="20"/>
        </w:rPr>
        <w:t xml:space="preserve">have </w:t>
      </w:r>
      <w:r w:rsidRPr="00965FF6">
        <w:rPr>
          <w:rFonts w:ascii="Arial" w:hAnsi="Arial" w:cs="Arial"/>
          <w:sz w:val="20"/>
          <w:szCs w:val="20"/>
        </w:rPr>
        <w:t>never be</w:t>
      </w:r>
      <w:r w:rsidR="001003D7" w:rsidRPr="00965FF6">
        <w:rPr>
          <w:rFonts w:ascii="Arial" w:hAnsi="Arial" w:cs="Arial"/>
          <w:sz w:val="20"/>
          <w:szCs w:val="20"/>
        </w:rPr>
        <w:t>en</w:t>
      </w:r>
      <w:r w:rsidRPr="00965FF6">
        <w:rPr>
          <w:rFonts w:ascii="Arial" w:hAnsi="Arial" w:cs="Arial"/>
          <w:sz w:val="20"/>
          <w:szCs w:val="20"/>
        </w:rPr>
        <w:t xml:space="preserve"> realised.</w:t>
      </w:r>
    </w:p>
    <w:p w14:paraId="0A835D20" w14:textId="77777777" w:rsidR="00B56F58" w:rsidRDefault="00B56F58" w:rsidP="00B56F58">
      <w:pPr>
        <w:pStyle w:val="NormalWeb"/>
        <w:spacing w:before="0" w:beforeAutospacing="0" w:after="0" w:afterAutospacing="0" w:line="360" w:lineRule="auto"/>
        <w:jc w:val="both"/>
        <w:rPr>
          <w:rFonts w:ascii="Arial" w:hAnsi="Arial" w:cs="Arial"/>
          <w:color w:val="262626"/>
        </w:rPr>
      </w:pPr>
    </w:p>
    <w:p w14:paraId="530B1207" w14:textId="77777777" w:rsidR="00506CE4" w:rsidRDefault="00506CE4" w:rsidP="00B56F58">
      <w:pPr>
        <w:pStyle w:val="NormalWeb"/>
        <w:spacing w:before="0" w:beforeAutospacing="0" w:after="0" w:afterAutospacing="0" w:line="360" w:lineRule="auto"/>
        <w:jc w:val="both"/>
        <w:rPr>
          <w:rFonts w:ascii="Arial" w:hAnsi="Arial" w:cs="Arial"/>
          <w:color w:val="262626"/>
        </w:rPr>
      </w:pPr>
    </w:p>
    <w:p w14:paraId="4C641B7D" w14:textId="77777777" w:rsidR="00506CE4" w:rsidRPr="00965FF6" w:rsidRDefault="00506CE4" w:rsidP="00B56F58">
      <w:pPr>
        <w:pStyle w:val="NormalWeb"/>
        <w:spacing w:before="0" w:beforeAutospacing="0" w:after="0" w:afterAutospacing="0" w:line="360" w:lineRule="auto"/>
        <w:jc w:val="both"/>
        <w:rPr>
          <w:rFonts w:ascii="Arial" w:hAnsi="Arial" w:cs="Arial"/>
          <w:color w:val="262626"/>
        </w:rPr>
      </w:pPr>
    </w:p>
    <w:p w14:paraId="6C984B2C" w14:textId="77777777" w:rsidR="00B56F58" w:rsidRPr="00965FF6" w:rsidRDefault="00B56F58" w:rsidP="00B56F58">
      <w:pPr>
        <w:pStyle w:val="NormalWeb"/>
        <w:spacing w:before="0" w:beforeAutospacing="0" w:after="0" w:afterAutospacing="0" w:line="360" w:lineRule="auto"/>
        <w:jc w:val="both"/>
        <w:rPr>
          <w:rFonts w:ascii="Arial" w:hAnsi="Arial" w:cs="Arial"/>
        </w:rPr>
      </w:pPr>
      <w:r w:rsidRPr="00965FF6">
        <w:rPr>
          <w:rFonts w:ascii="Arial" w:hAnsi="Arial" w:cs="Arial"/>
          <w:color w:val="262626"/>
        </w:rPr>
        <w:t xml:space="preserve">(Signed by :) </w:t>
      </w:r>
      <w:r w:rsidRPr="00965FF6">
        <w:rPr>
          <w:rFonts w:ascii="Arial" w:hAnsi="Arial" w:cs="Arial"/>
          <w:b/>
          <w:bCs/>
          <w:color w:val="262626"/>
        </w:rPr>
        <w:t>___________________________</w:t>
      </w:r>
    </w:p>
    <w:p w14:paraId="476E92B2" w14:textId="718A5D52" w:rsidR="00B10958" w:rsidRDefault="00B56F58" w:rsidP="00F65006">
      <w:pPr>
        <w:pStyle w:val="NormalWeb"/>
        <w:spacing w:before="0" w:beforeAutospacing="0" w:after="0" w:afterAutospacing="0" w:line="360" w:lineRule="auto"/>
        <w:jc w:val="both"/>
        <w:rPr>
          <w:rFonts w:ascii="Arial" w:hAnsi="Arial" w:cs="Arial"/>
          <w:b/>
          <w:color w:val="262626"/>
        </w:rPr>
      </w:pPr>
      <w:r w:rsidRPr="00965FF6">
        <w:rPr>
          <w:rFonts w:ascii="Arial" w:hAnsi="Arial" w:cs="Arial"/>
          <w:b/>
          <w:color w:val="262626"/>
        </w:rPr>
        <w:t>Mayor</w:t>
      </w:r>
      <w:r w:rsidR="00172ACE" w:rsidRPr="00965FF6">
        <w:rPr>
          <w:rFonts w:ascii="Arial" w:hAnsi="Arial" w:cs="Arial"/>
          <w:b/>
          <w:color w:val="262626"/>
        </w:rPr>
        <w:t xml:space="preserve">: </w:t>
      </w:r>
      <w:r w:rsidR="00710EBC">
        <w:rPr>
          <w:rFonts w:ascii="Arial" w:hAnsi="Arial" w:cs="Arial"/>
          <w:b/>
          <w:color w:val="262626"/>
        </w:rPr>
        <w:t xml:space="preserve">Cllr. </w:t>
      </w:r>
      <w:r w:rsidR="00AA1BD8">
        <w:rPr>
          <w:rFonts w:ascii="Arial" w:hAnsi="Arial" w:cs="Arial"/>
          <w:b/>
          <w:color w:val="262626"/>
        </w:rPr>
        <w:t xml:space="preserve">Kupa </w:t>
      </w:r>
      <w:r w:rsidR="00B10958">
        <w:rPr>
          <w:rFonts w:ascii="Arial" w:hAnsi="Arial" w:cs="Arial"/>
          <w:b/>
          <w:color w:val="262626"/>
        </w:rPr>
        <w:t>C.</w:t>
      </w:r>
      <w:r w:rsidR="00AA1BD8">
        <w:rPr>
          <w:rFonts w:ascii="Arial" w:hAnsi="Arial" w:cs="Arial"/>
          <w:b/>
          <w:color w:val="262626"/>
        </w:rPr>
        <w:t>R</w:t>
      </w:r>
      <w:r w:rsidR="00B10958">
        <w:rPr>
          <w:rFonts w:ascii="Arial" w:hAnsi="Arial" w:cs="Arial"/>
          <w:b/>
          <w:color w:val="262626"/>
        </w:rPr>
        <w:t>.</w:t>
      </w:r>
    </w:p>
    <w:p w14:paraId="2988B9D1" w14:textId="77FE8449" w:rsidR="00654E57" w:rsidRDefault="00172ACE" w:rsidP="00F65006">
      <w:pPr>
        <w:pStyle w:val="NormalWeb"/>
        <w:spacing w:before="0" w:beforeAutospacing="0" w:after="0" w:afterAutospacing="0" w:line="360" w:lineRule="auto"/>
        <w:jc w:val="both"/>
        <w:rPr>
          <w:rFonts w:ascii="Arial" w:hAnsi="Arial" w:cs="Arial"/>
          <w:b/>
          <w:color w:val="262626"/>
        </w:rPr>
      </w:pPr>
      <w:r w:rsidRPr="00965FF6">
        <w:rPr>
          <w:rFonts w:ascii="Arial" w:hAnsi="Arial" w:cs="Arial"/>
          <w:b/>
          <w:color w:val="262626"/>
        </w:rPr>
        <w:t xml:space="preserve">  </w:t>
      </w:r>
    </w:p>
    <w:p w14:paraId="59864C37" w14:textId="77777777" w:rsidR="00AA1BD8" w:rsidRDefault="00AA1BD8" w:rsidP="00F65006">
      <w:pPr>
        <w:pStyle w:val="NormalWeb"/>
        <w:spacing w:before="0" w:beforeAutospacing="0" w:after="0" w:afterAutospacing="0" w:line="360" w:lineRule="auto"/>
        <w:jc w:val="both"/>
        <w:rPr>
          <w:rFonts w:ascii="Arial" w:hAnsi="Arial" w:cs="Arial"/>
          <w:b/>
          <w:color w:val="262626"/>
        </w:rPr>
      </w:pPr>
    </w:p>
    <w:p w14:paraId="377F7675" w14:textId="77777777" w:rsidR="00506CE4" w:rsidRDefault="00506CE4" w:rsidP="00F65006">
      <w:pPr>
        <w:pStyle w:val="NormalWeb"/>
        <w:spacing w:before="0" w:beforeAutospacing="0" w:after="0" w:afterAutospacing="0" w:line="360" w:lineRule="auto"/>
        <w:jc w:val="both"/>
        <w:rPr>
          <w:rFonts w:ascii="Arial" w:hAnsi="Arial" w:cs="Arial"/>
          <w:b/>
          <w:color w:val="262626"/>
        </w:rPr>
      </w:pPr>
    </w:p>
    <w:p w14:paraId="16BC0378" w14:textId="77777777" w:rsidR="00DB3CE1" w:rsidRDefault="00DB3CE1" w:rsidP="00F65006">
      <w:pPr>
        <w:pStyle w:val="NormalWeb"/>
        <w:spacing w:before="0" w:beforeAutospacing="0" w:after="0" w:afterAutospacing="0" w:line="360" w:lineRule="auto"/>
        <w:jc w:val="both"/>
        <w:rPr>
          <w:rFonts w:ascii="Arial" w:hAnsi="Arial" w:cs="Arial"/>
          <w:b/>
          <w:color w:val="262626"/>
        </w:rPr>
      </w:pPr>
    </w:p>
    <w:p w14:paraId="45DDC9AB" w14:textId="77777777" w:rsidR="00DB3CE1" w:rsidRDefault="00DB3CE1" w:rsidP="00F65006">
      <w:pPr>
        <w:pStyle w:val="NormalWeb"/>
        <w:spacing w:before="0" w:beforeAutospacing="0" w:after="0" w:afterAutospacing="0" w:line="360" w:lineRule="auto"/>
        <w:jc w:val="both"/>
        <w:rPr>
          <w:rFonts w:ascii="Arial" w:hAnsi="Arial" w:cs="Arial"/>
          <w:b/>
          <w:color w:val="262626"/>
        </w:rPr>
      </w:pPr>
    </w:p>
    <w:p w14:paraId="688E6C00" w14:textId="77777777" w:rsidR="00DB3CE1" w:rsidRDefault="00DB3CE1" w:rsidP="00F65006">
      <w:pPr>
        <w:pStyle w:val="NormalWeb"/>
        <w:spacing w:before="0" w:beforeAutospacing="0" w:after="0" w:afterAutospacing="0" w:line="360" w:lineRule="auto"/>
        <w:jc w:val="both"/>
        <w:rPr>
          <w:rFonts w:ascii="Arial" w:hAnsi="Arial" w:cs="Arial"/>
          <w:b/>
          <w:color w:val="262626"/>
        </w:rPr>
      </w:pPr>
    </w:p>
    <w:p w14:paraId="3AD235C2" w14:textId="77777777" w:rsidR="00DB3CE1" w:rsidRDefault="00DB3CE1" w:rsidP="00F65006">
      <w:pPr>
        <w:pStyle w:val="NormalWeb"/>
        <w:spacing w:before="0" w:beforeAutospacing="0" w:after="0" w:afterAutospacing="0" w:line="360" w:lineRule="auto"/>
        <w:jc w:val="both"/>
        <w:rPr>
          <w:rFonts w:ascii="Arial" w:hAnsi="Arial" w:cs="Arial"/>
          <w:b/>
          <w:color w:val="262626"/>
        </w:rPr>
      </w:pPr>
    </w:p>
    <w:p w14:paraId="2D6533B0" w14:textId="77777777" w:rsidR="00DB3CE1" w:rsidRDefault="00DB3CE1" w:rsidP="00F65006">
      <w:pPr>
        <w:pStyle w:val="NormalWeb"/>
        <w:spacing w:before="0" w:beforeAutospacing="0" w:after="0" w:afterAutospacing="0" w:line="360" w:lineRule="auto"/>
        <w:jc w:val="both"/>
        <w:rPr>
          <w:rFonts w:ascii="Arial" w:hAnsi="Arial" w:cs="Arial"/>
          <w:b/>
          <w:color w:val="262626"/>
        </w:rPr>
      </w:pPr>
    </w:p>
    <w:p w14:paraId="72A8942E" w14:textId="7A34657E" w:rsidR="00B56F58" w:rsidRPr="00A26A32" w:rsidRDefault="000837AB" w:rsidP="000837AB">
      <w:pPr>
        <w:pStyle w:val="Heading2"/>
      </w:pPr>
      <w:bookmarkStart w:id="3" w:name="_Toc473031431"/>
      <w:r w:rsidRPr="00A26A32">
        <w:lastRenderedPageBreak/>
        <w:t>COMPONENT B: EXECUTIVE SUMMARY</w:t>
      </w:r>
      <w:bookmarkEnd w:id="3"/>
    </w:p>
    <w:p w14:paraId="4849A444" w14:textId="77777777" w:rsidR="00B56F58" w:rsidRPr="00965FF6" w:rsidRDefault="00B56F58" w:rsidP="00FC54C5">
      <w:pPr>
        <w:pStyle w:val="NormalWeb"/>
        <w:spacing w:before="0" w:beforeAutospacing="0" w:after="0" w:afterAutospacing="0" w:line="360" w:lineRule="auto"/>
        <w:jc w:val="both"/>
        <w:rPr>
          <w:rFonts w:ascii="Arial" w:hAnsi="Arial" w:cs="Arial"/>
          <w:b/>
          <w:bCs/>
          <w:color w:val="000000"/>
          <w:sz w:val="20"/>
          <w:szCs w:val="20"/>
        </w:rPr>
      </w:pPr>
    </w:p>
    <w:p w14:paraId="4C2FB2C6" w14:textId="1C6E4852" w:rsidR="00B56F58" w:rsidRPr="00EF34F3" w:rsidRDefault="00800435" w:rsidP="00800435">
      <w:pPr>
        <w:pStyle w:val="Heading3"/>
      </w:pPr>
      <w:bookmarkStart w:id="4" w:name="_Toc473031432"/>
      <w:r>
        <w:t xml:space="preserve">1.1 </w:t>
      </w:r>
      <w:r w:rsidR="00B56F58" w:rsidRPr="00EF34F3">
        <w:t>MUNICIPAL MANAGER'S OVERVIEW</w:t>
      </w:r>
      <w:bookmarkEnd w:id="4"/>
    </w:p>
    <w:p w14:paraId="26DB5A3B" w14:textId="02E08875" w:rsidR="00506CE4" w:rsidRPr="00370F00" w:rsidRDefault="00506CE4" w:rsidP="00506CE4">
      <w:pPr>
        <w:keepNext/>
        <w:framePr w:dropCap="drop" w:lines="3" w:wrap="around" w:vAnchor="text" w:hAnchor="text"/>
        <w:spacing w:after="0" w:line="926" w:lineRule="exact"/>
        <w:jc w:val="both"/>
        <w:textAlignment w:val="baseline"/>
        <w:rPr>
          <w:rFonts w:asciiTheme="majorHAnsi" w:hAnsiTheme="majorHAnsi" w:cs="Arial"/>
          <w:noProof/>
          <w:color w:val="000000"/>
          <w:position w:val="-8"/>
          <w:sz w:val="123"/>
          <w:szCs w:val="22"/>
          <w:lang w:val="en-GB" w:eastAsia="en-GB" w:bidi="ar-SA"/>
        </w:rPr>
      </w:pPr>
      <w:bookmarkStart w:id="5" w:name="_Toc473031433"/>
    </w:p>
    <w:p w14:paraId="48214C1F" w14:textId="4DD92DCE" w:rsidR="00506CE4" w:rsidRPr="00D44DDC" w:rsidRDefault="00644C66" w:rsidP="00506CE4">
      <w:pPr>
        <w:jc w:val="both"/>
        <w:rPr>
          <w:rFonts w:asciiTheme="majorHAnsi" w:hAnsiTheme="majorHAnsi" w:cs="Arial"/>
          <w:color w:val="000000"/>
          <w:sz w:val="22"/>
          <w:szCs w:val="22"/>
          <w:lang w:val="en-ZA" w:bidi="ar-SA"/>
        </w:rPr>
      </w:pPr>
      <w:r w:rsidRPr="00644C66">
        <w:rPr>
          <w:rFonts w:ascii="Cambria" w:eastAsia="Calibri" w:hAnsi="Cambria" w:cs="Arial"/>
          <w:noProof/>
          <w:color w:val="000000"/>
          <w:sz w:val="22"/>
          <w:szCs w:val="22"/>
          <w:lang w:val="en-ZA" w:eastAsia="en-ZA" w:bidi="ar-SA"/>
        </w:rPr>
        <w:drawing>
          <wp:anchor distT="0" distB="0" distL="114300" distR="114300" simplePos="0" relativeHeight="251678720" behindDoc="1" locked="0" layoutInCell="1" allowOverlap="1" wp14:anchorId="2069BF79" wp14:editId="1ED6049A">
            <wp:simplePos x="0" y="0"/>
            <wp:positionH relativeFrom="column">
              <wp:posOffset>-12065</wp:posOffset>
            </wp:positionH>
            <wp:positionV relativeFrom="paragraph">
              <wp:posOffset>130175</wp:posOffset>
            </wp:positionV>
            <wp:extent cx="1990725" cy="1580515"/>
            <wp:effectExtent l="0" t="0" r="9525" b="635"/>
            <wp:wrapTight wrapText="bothSides">
              <wp:wrapPolygon edited="0">
                <wp:start x="0" y="0"/>
                <wp:lineTo x="0" y="21348"/>
                <wp:lineTo x="21497" y="21348"/>
                <wp:lineTo x="2149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1580515"/>
                    </a:xfrm>
                    <a:prstGeom prst="rect">
                      <a:avLst/>
                    </a:prstGeom>
                    <a:noFill/>
                  </pic:spPr>
                </pic:pic>
              </a:graphicData>
            </a:graphic>
            <wp14:sizeRelH relativeFrom="margin">
              <wp14:pctWidth>0</wp14:pctWidth>
            </wp14:sizeRelH>
            <wp14:sizeRelV relativeFrom="margin">
              <wp14:pctHeight>0</wp14:pctHeight>
            </wp14:sizeRelV>
          </wp:anchor>
        </w:drawing>
      </w:r>
      <w:r w:rsidR="00506CE4">
        <w:rPr>
          <w:rFonts w:asciiTheme="majorHAnsi" w:hAnsiTheme="majorHAnsi" w:cs="Arial"/>
          <w:color w:val="000000"/>
          <w:sz w:val="22"/>
          <w:szCs w:val="22"/>
          <w:lang w:val="en-ZA" w:bidi="ar-SA"/>
        </w:rPr>
        <w:t>T</w:t>
      </w:r>
      <w:r w:rsidR="00506CE4" w:rsidRPr="00D44DDC">
        <w:rPr>
          <w:rFonts w:asciiTheme="majorHAnsi" w:hAnsiTheme="majorHAnsi" w:cs="Arial"/>
          <w:color w:val="000000"/>
          <w:sz w:val="22"/>
          <w:szCs w:val="22"/>
          <w:lang w:val="en-ZA" w:bidi="ar-SA"/>
        </w:rPr>
        <w:t>he preparation and publication of the Annual Report is a legislative requirement as per Section 46 of the Municipal Systems Act (MSA) 32 of 2000 and Section 121 of the Municipal Finance Management Act (MFMA) 56 of 2003.</w:t>
      </w:r>
      <w:r w:rsidR="00506CE4">
        <w:rPr>
          <w:rFonts w:asciiTheme="majorHAnsi" w:hAnsiTheme="majorHAnsi" w:cs="Arial"/>
          <w:color w:val="000000"/>
          <w:sz w:val="22"/>
          <w:szCs w:val="22"/>
          <w:lang w:val="en-ZA" w:bidi="ar-SA"/>
        </w:rPr>
        <w:t xml:space="preserve"> Section 46 (1) and (2) outlines the frequency of the Annual Report and what should be reflected therein; whilst </w:t>
      </w:r>
      <w:r w:rsidR="00506CE4" w:rsidRPr="00D44DDC">
        <w:rPr>
          <w:rFonts w:asciiTheme="majorHAnsi" w:hAnsiTheme="majorHAnsi" w:cs="Arial"/>
          <w:color w:val="000000"/>
          <w:sz w:val="22"/>
          <w:szCs w:val="22"/>
          <w:lang w:val="en-ZA" w:bidi="ar-SA"/>
        </w:rPr>
        <w:t>Section 121 of the MFMA</w:t>
      </w:r>
      <w:r w:rsidR="00506CE4">
        <w:rPr>
          <w:rFonts w:asciiTheme="majorHAnsi" w:hAnsiTheme="majorHAnsi" w:cs="Arial"/>
          <w:color w:val="000000"/>
          <w:sz w:val="22"/>
          <w:szCs w:val="22"/>
          <w:lang w:val="en-ZA" w:bidi="ar-SA"/>
        </w:rPr>
        <w:t xml:space="preserve"> provides timeframes within which the report should be prepared and made available for perusal by the council and its committees. It further set out latest date by which the report should be approved by council and then ultimately be adopted and publicized an official service delivery report of the municipality. Again, in terms of section 121 of the MFMA the </w:t>
      </w:r>
      <w:r w:rsidR="00506CE4" w:rsidRPr="00D44DDC">
        <w:rPr>
          <w:rFonts w:asciiTheme="majorHAnsi" w:hAnsiTheme="majorHAnsi" w:cs="Arial"/>
          <w:color w:val="000000"/>
          <w:sz w:val="22"/>
          <w:szCs w:val="22"/>
          <w:lang w:val="en-ZA" w:bidi="ar-SA"/>
        </w:rPr>
        <w:t>purpose of an annual report is:</w:t>
      </w:r>
    </w:p>
    <w:p w14:paraId="40720E10" w14:textId="77777777" w:rsidR="00506CE4" w:rsidRPr="00D44DDC" w:rsidRDefault="00506CE4" w:rsidP="00506CE4">
      <w:pPr>
        <w:pStyle w:val="ListParagraph"/>
        <w:numPr>
          <w:ilvl w:val="0"/>
          <w:numId w:val="43"/>
        </w:numPr>
        <w:jc w:val="both"/>
        <w:rPr>
          <w:rFonts w:asciiTheme="majorHAnsi" w:hAnsiTheme="majorHAnsi" w:cs="Arial"/>
          <w:color w:val="000000"/>
          <w:sz w:val="22"/>
          <w:szCs w:val="22"/>
          <w:lang w:val="en-ZA" w:bidi="ar-SA"/>
        </w:rPr>
      </w:pPr>
      <w:r w:rsidRPr="00D44DDC">
        <w:rPr>
          <w:rFonts w:asciiTheme="majorHAnsi" w:hAnsiTheme="majorHAnsi" w:cs="Arial"/>
          <w:color w:val="000000"/>
          <w:sz w:val="22"/>
          <w:szCs w:val="22"/>
          <w:lang w:val="en-ZA" w:bidi="ar-SA"/>
        </w:rPr>
        <w:t xml:space="preserve">To provide a record of the activities of the municipality or municipal entity during the financial year to which the report relates; </w:t>
      </w:r>
    </w:p>
    <w:p w14:paraId="72925C9E" w14:textId="77777777" w:rsidR="00506CE4" w:rsidRPr="00D44DDC" w:rsidRDefault="00506CE4" w:rsidP="00506CE4">
      <w:pPr>
        <w:pStyle w:val="ListParagraph"/>
        <w:numPr>
          <w:ilvl w:val="0"/>
          <w:numId w:val="43"/>
        </w:numPr>
        <w:jc w:val="both"/>
        <w:rPr>
          <w:rFonts w:asciiTheme="majorHAnsi" w:hAnsiTheme="majorHAnsi" w:cs="Arial"/>
          <w:color w:val="000000"/>
          <w:sz w:val="22"/>
          <w:szCs w:val="22"/>
          <w:lang w:val="en-ZA" w:bidi="ar-SA"/>
        </w:rPr>
      </w:pPr>
      <w:r w:rsidRPr="00D44DDC">
        <w:rPr>
          <w:rFonts w:asciiTheme="majorHAnsi" w:hAnsiTheme="majorHAnsi" w:cs="Arial"/>
          <w:color w:val="000000"/>
          <w:sz w:val="22"/>
          <w:szCs w:val="22"/>
          <w:lang w:val="en-ZA" w:bidi="ar-SA"/>
        </w:rPr>
        <w:t xml:space="preserve">To provide a report on performance against the budget of the municipality or municipal entity for that financial year; and </w:t>
      </w:r>
    </w:p>
    <w:p w14:paraId="73F80D4F" w14:textId="77777777" w:rsidR="00506CE4" w:rsidRDefault="00506CE4" w:rsidP="00506CE4">
      <w:pPr>
        <w:pStyle w:val="ListParagraph"/>
        <w:numPr>
          <w:ilvl w:val="0"/>
          <w:numId w:val="43"/>
        </w:numPr>
        <w:jc w:val="both"/>
        <w:rPr>
          <w:rFonts w:asciiTheme="majorHAnsi" w:hAnsiTheme="majorHAnsi" w:cs="Arial"/>
          <w:color w:val="000000"/>
          <w:sz w:val="22"/>
          <w:szCs w:val="22"/>
          <w:lang w:val="en-ZA" w:bidi="ar-SA"/>
        </w:rPr>
      </w:pPr>
      <w:r w:rsidRPr="00D44DDC">
        <w:rPr>
          <w:rFonts w:asciiTheme="majorHAnsi" w:hAnsiTheme="majorHAnsi" w:cs="Arial"/>
          <w:color w:val="000000"/>
          <w:sz w:val="22"/>
          <w:szCs w:val="22"/>
          <w:lang w:val="en-ZA" w:bidi="ar-SA"/>
        </w:rPr>
        <w:t xml:space="preserve"> To promote accountability to the local community for the decisions made throughout the year by the municipality or municipal entity.</w:t>
      </w:r>
    </w:p>
    <w:p w14:paraId="0E238FE8" w14:textId="657E5BCD" w:rsidR="00506CE4" w:rsidRPr="00B332ED" w:rsidRDefault="00506CE4" w:rsidP="00506CE4">
      <w:pPr>
        <w:ind w:left="142"/>
        <w:jc w:val="both"/>
        <w:rPr>
          <w:rFonts w:asciiTheme="majorHAnsi" w:hAnsiTheme="majorHAnsi" w:cs="Arial"/>
          <w:color w:val="000000"/>
          <w:sz w:val="22"/>
          <w:szCs w:val="22"/>
          <w:lang w:val="en-ZA" w:bidi="ar-SA"/>
        </w:rPr>
      </w:pPr>
      <w:r w:rsidRPr="00B332ED">
        <w:rPr>
          <w:rFonts w:asciiTheme="majorHAnsi" w:hAnsiTheme="majorHAnsi" w:cs="Arial"/>
          <w:color w:val="000000"/>
          <w:sz w:val="22"/>
          <w:szCs w:val="22"/>
          <w:lang w:val="en-ZA" w:bidi="ar-SA"/>
        </w:rPr>
        <w:t>Accordingly; my main role as an accounting officer in the preparation of this report was to ensure that the report is completed timely and that it accurately recount the key activities undertaken in the year reported hereon, giving a clear indication of achievements, non-achievement, challenges and opportunities realized in the course of undertaking such activities. On top of my mind; such achievements includes the improved audit opinion and the 100% MIG spending and successful completion of capital projects thereof. Amidst such achievement, there were challenges which we h</w:t>
      </w:r>
      <w:r>
        <w:rPr>
          <w:rFonts w:asciiTheme="majorHAnsi" w:hAnsiTheme="majorHAnsi" w:cs="Arial"/>
          <w:color w:val="000000"/>
          <w:sz w:val="22"/>
          <w:szCs w:val="22"/>
          <w:lang w:val="en-ZA" w:bidi="ar-SA"/>
        </w:rPr>
        <w:t>onestly reflected in the report.</w:t>
      </w:r>
      <w:r w:rsidRPr="00B332ED">
        <w:rPr>
          <w:rFonts w:asciiTheme="majorHAnsi" w:hAnsiTheme="majorHAnsi" w:cs="Arial"/>
          <w:color w:val="000000"/>
          <w:sz w:val="22"/>
          <w:szCs w:val="22"/>
          <w:lang w:val="en-ZA" w:bidi="ar-SA"/>
        </w:rPr>
        <w:t xml:space="preserve"> </w:t>
      </w:r>
      <w:r>
        <w:rPr>
          <w:rFonts w:asciiTheme="majorHAnsi" w:hAnsiTheme="majorHAnsi" w:cs="Arial"/>
          <w:color w:val="000000"/>
          <w:sz w:val="22"/>
          <w:szCs w:val="22"/>
          <w:lang w:val="en-ZA" w:bidi="ar-SA"/>
        </w:rPr>
        <w:t>O</w:t>
      </w:r>
      <w:r w:rsidRPr="00B332ED">
        <w:rPr>
          <w:rFonts w:asciiTheme="majorHAnsi" w:hAnsiTheme="majorHAnsi" w:cs="Arial"/>
          <w:color w:val="000000"/>
          <w:sz w:val="22"/>
          <w:szCs w:val="22"/>
          <w:lang w:val="en-ZA" w:bidi="ar-SA"/>
        </w:rPr>
        <w:t>f great importance is the fact the municipality has developed strategies to forge a successful way-forward in dealing with such challenges – thus giving me confidents that Ephraim Mogale Municipality will grow strong and continue to realise it</w:t>
      </w:r>
      <w:r>
        <w:rPr>
          <w:rFonts w:asciiTheme="majorHAnsi" w:hAnsiTheme="majorHAnsi" w:cs="Arial"/>
          <w:color w:val="000000"/>
          <w:sz w:val="22"/>
          <w:szCs w:val="22"/>
          <w:lang w:val="en-ZA" w:bidi="ar-SA"/>
        </w:rPr>
        <w:t>s</w:t>
      </w:r>
      <w:r w:rsidRPr="00B332ED">
        <w:rPr>
          <w:rFonts w:asciiTheme="majorHAnsi" w:hAnsiTheme="majorHAnsi" w:cs="Arial"/>
          <w:color w:val="000000"/>
          <w:sz w:val="22"/>
          <w:szCs w:val="22"/>
          <w:lang w:val="en-ZA" w:bidi="ar-SA"/>
        </w:rPr>
        <w:t xml:space="preserve"> vision in relation to the core business of the municipality which is service delivery to our people</w:t>
      </w:r>
      <w:r>
        <w:rPr>
          <w:rFonts w:asciiTheme="majorHAnsi" w:hAnsiTheme="majorHAnsi" w:cs="Arial"/>
          <w:color w:val="000000"/>
          <w:sz w:val="22"/>
          <w:szCs w:val="22"/>
          <w:lang w:val="en-ZA" w:bidi="ar-SA"/>
        </w:rPr>
        <w:t>.</w:t>
      </w:r>
      <w:r w:rsidR="00097296">
        <w:rPr>
          <w:rFonts w:asciiTheme="majorHAnsi" w:hAnsiTheme="majorHAnsi" w:cs="Arial"/>
          <w:color w:val="000000"/>
          <w:sz w:val="22"/>
          <w:szCs w:val="22"/>
          <w:lang w:val="en-ZA" w:bidi="ar-SA"/>
        </w:rPr>
        <w:t xml:space="preserve"> </w:t>
      </w:r>
    </w:p>
    <w:p w14:paraId="2FF03D7F" w14:textId="77777777" w:rsidR="00506CE4" w:rsidRDefault="00506CE4" w:rsidP="00506CE4">
      <w:pPr>
        <w:pStyle w:val="Default"/>
        <w:jc w:val="both"/>
        <w:rPr>
          <w:rFonts w:asciiTheme="majorHAnsi" w:hAnsiTheme="majorHAnsi" w:cs="Arial"/>
          <w:b/>
          <w:bCs/>
          <w:sz w:val="22"/>
          <w:szCs w:val="22"/>
        </w:rPr>
      </w:pPr>
    </w:p>
    <w:p w14:paraId="2E74068E" w14:textId="77777777" w:rsidR="00506CE4" w:rsidRDefault="00506CE4" w:rsidP="00506CE4">
      <w:pPr>
        <w:pStyle w:val="Default"/>
        <w:jc w:val="both"/>
        <w:rPr>
          <w:rFonts w:asciiTheme="majorHAnsi" w:hAnsiTheme="majorHAnsi" w:cs="Arial"/>
          <w:b/>
          <w:bCs/>
          <w:sz w:val="22"/>
          <w:szCs w:val="22"/>
        </w:rPr>
      </w:pPr>
    </w:p>
    <w:p w14:paraId="055462AB" w14:textId="77777777" w:rsidR="00506CE4" w:rsidRPr="00705B5A" w:rsidRDefault="00506CE4" w:rsidP="00506CE4">
      <w:pPr>
        <w:pStyle w:val="Default"/>
        <w:jc w:val="both"/>
        <w:rPr>
          <w:rFonts w:asciiTheme="majorHAnsi" w:hAnsiTheme="majorHAnsi" w:cs="Arial"/>
          <w:b/>
          <w:bCs/>
          <w:sz w:val="22"/>
          <w:szCs w:val="22"/>
        </w:rPr>
      </w:pPr>
      <w:r w:rsidRPr="00705B5A">
        <w:rPr>
          <w:rFonts w:asciiTheme="majorHAnsi" w:hAnsiTheme="majorHAnsi" w:cs="Arial"/>
          <w:b/>
          <w:bCs/>
          <w:sz w:val="22"/>
          <w:szCs w:val="22"/>
        </w:rPr>
        <w:t>__________________________</w:t>
      </w:r>
    </w:p>
    <w:p w14:paraId="1159F41E" w14:textId="77777777" w:rsidR="00506CE4" w:rsidRPr="00B332ED" w:rsidRDefault="00506CE4" w:rsidP="00506CE4">
      <w:pPr>
        <w:pStyle w:val="Default"/>
        <w:jc w:val="both"/>
        <w:rPr>
          <w:rFonts w:asciiTheme="majorHAnsi" w:hAnsiTheme="majorHAnsi" w:cs="Arial"/>
          <w:sz w:val="22"/>
          <w:szCs w:val="22"/>
        </w:rPr>
      </w:pPr>
      <w:r w:rsidRPr="00B332ED">
        <w:rPr>
          <w:rFonts w:asciiTheme="majorHAnsi" w:hAnsiTheme="majorHAnsi" w:cs="Arial"/>
          <w:b/>
          <w:bCs/>
          <w:sz w:val="22"/>
          <w:szCs w:val="22"/>
        </w:rPr>
        <w:t>MATHEBELA MM</w:t>
      </w:r>
    </w:p>
    <w:p w14:paraId="42F6ED01" w14:textId="77777777" w:rsidR="00506CE4" w:rsidRPr="00CE02D7" w:rsidRDefault="00506CE4" w:rsidP="00506CE4">
      <w:pPr>
        <w:pStyle w:val="Default"/>
        <w:jc w:val="both"/>
        <w:rPr>
          <w:rFonts w:asciiTheme="majorHAnsi" w:hAnsiTheme="majorHAnsi" w:cs="Arial"/>
          <w:b/>
          <w:bCs/>
          <w:sz w:val="22"/>
          <w:szCs w:val="22"/>
        </w:rPr>
      </w:pPr>
      <w:r>
        <w:rPr>
          <w:rFonts w:asciiTheme="majorHAnsi" w:hAnsiTheme="majorHAnsi" w:cs="Arial"/>
          <w:b/>
          <w:bCs/>
          <w:sz w:val="22"/>
          <w:szCs w:val="22"/>
        </w:rPr>
        <w:t>MUNICIPAL MANAGER</w:t>
      </w:r>
    </w:p>
    <w:p w14:paraId="1881D0CF" w14:textId="579D9D0A" w:rsidR="00D53BC2" w:rsidRPr="00EF34F3" w:rsidRDefault="009A350A" w:rsidP="009A350A">
      <w:pPr>
        <w:pStyle w:val="Heading3"/>
      </w:pPr>
      <w:r>
        <w:lastRenderedPageBreak/>
        <w:t xml:space="preserve">1.2 </w:t>
      </w:r>
      <w:r w:rsidR="00D53BC2" w:rsidRPr="00EF34F3">
        <w:t>MUNICIPAL FUNCTIONS, POPULATION AND ENVIRONMENTAL OVERVIEW</w:t>
      </w:r>
      <w:bookmarkEnd w:id="5"/>
      <w:r w:rsidR="00D53BC2" w:rsidRPr="00EF34F3">
        <w:t xml:space="preserve"> </w:t>
      </w:r>
    </w:p>
    <w:p w14:paraId="4734606D" w14:textId="77777777" w:rsidR="00D53BC2" w:rsidRPr="00EF34F3" w:rsidRDefault="00D53BC2" w:rsidP="00FC54C5">
      <w:pPr>
        <w:pStyle w:val="NormalWeb"/>
        <w:spacing w:before="0" w:beforeAutospacing="0" w:after="0" w:afterAutospacing="0" w:line="360" w:lineRule="auto"/>
        <w:jc w:val="both"/>
        <w:rPr>
          <w:rFonts w:ascii="Arial" w:hAnsi="Arial" w:cs="Arial"/>
          <w:sz w:val="20"/>
          <w:szCs w:val="20"/>
        </w:rPr>
      </w:pPr>
    </w:p>
    <w:p w14:paraId="3F641D86" w14:textId="77777777" w:rsidR="00B90BCC" w:rsidRPr="00EF34F3" w:rsidRDefault="00D53BC2" w:rsidP="00FC54C5">
      <w:pPr>
        <w:pStyle w:val="NormalWeb"/>
        <w:spacing w:before="0" w:beforeAutospacing="0" w:after="0" w:afterAutospacing="0" w:line="360" w:lineRule="auto"/>
        <w:jc w:val="both"/>
        <w:rPr>
          <w:rFonts w:ascii="Arial" w:hAnsi="Arial" w:cs="Arial"/>
          <w:sz w:val="20"/>
          <w:szCs w:val="20"/>
        </w:rPr>
      </w:pPr>
      <w:r w:rsidRPr="00EF34F3">
        <w:rPr>
          <w:rFonts w:ascii="Arial" w:hAnsi="Arial" w:cs="Arial"/>
          <w:sz w:val="20"/>
          <w:szCs w:val="20"/>
        </w:rPr>
        <w:t xml:space="preserve">The name of the municipality was changed to Ephraim Mogale Local Municipality by an amendment of section 12 notice in Provincial Gazette No 1721 by General notice 10 of 2010 on 28 January 2010 with new logo and slogan - RE HLABOLLA SETSHABA which means “We develop our people”.   </w:t>
      </w:r>
    </w:p>
    <w:p w14:paraId="7ECD750B" w14:textId="77777777" w:rsidR="00B90BCC" w:rsidRPr="00EF34F3" w:rsidRDefault="00B90BCC" w:rsidP="00FC54C5">
      <w:pPr>
        <w:pStyle w:val="NormalWeb"/>
        <w:spacing w:before="0" w:beforeAutospacing="0" w:after="0" w:afterAutospacing="0" w:line="360" w:lineRule="auto"/>
        <w:jc w:val="both"/>
        <w:rPr>
          <w:rFonts w:ascii="Arial" w:hAnsi="Arial" w:cs="Arial"/>
          <w:sz w:val="20"/>
          <w:szCs w:val="20"/>
        </w:rPr>
      </w:pPr>
    </w:p>
    <w:p w14:paraId="2B101F42" w14:textId="77777777" w:rsidR="00B90BCC" w:rsidRPr="00EF34F3" w:rsidRDefault="00D53BC2" w:rsidP="00FC54C5">
      <w:pPr>
        <w:pStyle w:val="NormalWeb"/>
        <w:spacing w:before="0" w:beforeAutospacing="0" w:after="0" w:afterAutospacing="0" w:line="360" w:lineRule="auto"/>
        <w:jc w:val="both"/>
        <w:rPr>
          <w:rFonts w:ascii="Arial" w:hAnsi="Arial" w:cs="Arial"/>
          <w:sz w:val="20"/>
          <w:szCs w:val="20"/>
        </w:rPr>
      </w:pPr>
      <w:r w:rsidRPr="00EF34F3">
        <w:rPr>
          <w:rFonts w:ascii="Arial" w:hAnsi="Arial" w:cs="Arial"/>
          <w:sz w:val="20"/>
          <w:szCs w:val="20"/>
        </w:rPr>
        <w:t xml:space="preserve">The </w:t>
      </w:r>
      <w:r w:rsidR="009155A5">
        <w:rPr>
          <w:rFonts w:ascii="Arial" w:hAnsi="Arial" w:cs="Arial"/>
          <w:sz w:val="20"/>
          <w:szCs w:val="20"/>
        </w:rPr>
        <w:t>EPMLM</w:t>
      </w:r>
      <w:r w:rsidRPr="00EF34F3">
        <w:rPr>
          <w:rFonts w:ascii="Arial" w:hAnsi="Arial" w:cs="Arial"/>
          <w:sz w:val="20"/>
          <w:szCs w:val="20"/>
        </w:rPr>
        <w:t xml:space="preserve"> is composed of former Marble Hall New City council, Moutse West, Leeuwfontein/Moganyaka, portion of former Hlogotlou/Lepelle TRC, portion of former Greater Nebo North TRC, the entire area of former Middle Lepelle TRC, portion of Naboomspruit / Roedtan, Thusang TLC area and part of the former Springbokvlakte TLC.</w:t>
      </w:r>
    </w:p>
    <w:p w14:paraId="248BEEFC" w14:textId="77777777" w:rsidR="00B90BCC" w:rsidRPr="00EF34F3" w:rsidRDefault="00B90BCC" w:rsidP="00FC54C5">
      <w:pPr>
        <w:pStyle w:val="NormalWeb"/>
        <w:spacing w:before="0" w:beforeAutospacing="0" w:after="0" w:afterAutospacing="0" w:line="360" w:lineRule="auto"/>
        <w:jc w:val="both"/>
        <w:rPr>
          <w:rFonts w:ascii="Arial" w:hAnsi="Arial" w:cs="Arial"/>
          <w:sz w:val="20"/>
          <w:szCs w:val="20"/>
        </w:rPr>
      </w:pPr>
    </w:p>
    <w:p w14:paraId="275C0261" w14:textId="77777777" w:rsidR="00B90BCC" w:rsidRPr="00EF34F3" w:rsidRDefault="00D53BC2" w:rsidP="00FC54C5">
      <w:pPr>
        <w:pStyle w:val="NormalWeb"/>
        <w:spacing w:before="0" w:beforeAutospacing="0" w:after="0" w:afterAutospacing="0" w:line="360" w:lineRule="auto"/>
        <w:jc w:val="both"/>
        <w:rPr>
          <w:rFonts w:ascii="Arial" w:hAnsi="Arial" w:cs="Arial"/>
          <w:sz w:val="20"/>
          <w:szCs w:val="20"/>
        </w:rPr>
      </w:pPr>
      <w:r w:rsidRPr="00EF34F3">
        <w:rPr>
          <w:rFonts w:ascii="Arial" w:hAnsi="Arial" w:cs="Arial"/>
          <w:sz w:val="20"/>
          <w:szCs w:val="20"/>
        </w:rPr>
        <w:t>The Municipality was established soon after the elections in December 2000 in terms of section 12 notice no.302 dated 1 October 2000.The municipality was a cross boundary municipality which comprises of 16 villages, Marble Hall town and farming areas in Mpumalanga and 2 Townships and 47 villages in Limpopo. The municipality has been incorporated in Limpopo province in accordance with proclamation no.422 dated 27 December 2005.</w:t>
      </w:r>
    </w:p>
    <w:p w14:paraId="0FD40BFF" w14:textId="77777777" w:rsidR="00B90BCC" w:rsidRPr="00EF34F3" w:rsidRDefault="00B90BCC" w:rsidP="00FC54C5">
      <w:pPr>
        <w:pStyle w:val="NormalWeb"/>
        <w:spacing w:before="0" w:beforeAutospacing="0" w:after="0" w:afterAutospacing="0" w:line="360" w:lineRule="auto"/>
        <w:jc w:val="both"/>
        <w:rPr>
          <w:rFonts w:ascii="Arial" w:hAnsi="Arial" w:cs="Arial"/>
          <w:sz w:val="20"/>
          <w:szCs w:val="20"/>
        </w:rPr>
      </w:pPr>
    </w:p>
    <w:p w14:paraId="54DCF76C" w14:textId="77777777" w:rsidR="00D53BC2" w:rsidRPr="00EF34F3" w:rsidRDefault="00D53BC2" w:rsidP="00FC54C5">
      <w:pPr>
        <w:pStyle w:val="NormalWeb"/>
        <w:spacing w:before="0" w:beforeAutospacing="0" w:after="0" w:afterAutospacing="0" w:line="360" w:lineRule="auto"/>
        <w:jc w:val="both"/>
        <w:rPr>
          <w:rFonts w:ascii="Arial" w:hAnsi="Arial" w:cs="Arial"/>
          <w:sz w:val="20"/>
          <w:szCs w:val="20"/>
        </w:rPr>
      </w:pPr>
      <w:r w:rsidRPr="00EF34F3">
        <w:rPr>
          <w:rFonts w:ascii="Arial" w:hAnsi="Arial" w:cs="Arial"/>
          <w:sz w:val="20"/>
          <w:szCs w:val="20"/>
        </w:rPr>
        <w:t>Ephraim Mogale Local Municipality, formerly known as Greater Marble Hall Local Municipality is a local municipality (category B4) within the Sekhukhune District Municipality, in Limpopo. The municipality’s new name was adopted in January 2010 with a new slogan that says “Rehlabolla setshaba”, meaning “We develop our people”. The municipality is named after the struggle hero Ephraim Mogale. The municipality borders Mak</w:t>
      </w:r>
      <w:r w:rsidR="006B14D8">
        <w:rPr>
          <w:rFonts w:ascii="Arial" w:hAnsi="Arial" w:cs="Arial"/>
          <w:sz w:val="20"/>
          <w:szCs w:val="20"/>
        </w:rPr>
        <w:t>h</w:t>
      </w:r>
      <w:r w:rsidRPr="00EF34F3">
        <w:rPr>
          <w:rFonts w:ascii="Arial" w:hAnsi="Arial" w:cs="Arial"/>
          <w:sz w:val="20"/>
          <w:szCs w:val="20"/>
        </w:rPr>
        <w:t>uduthamaga Local Municipality in the south, Elias Motsoaledi Local Municipality in the east, Lepelle-Nkumpi Local Municipality in Capricorn District, Mookgopong Local Municipality in Waterberg and Mpumalanga’s Dr</w:t>
      </w:r>
      <w:r w:rsidR="00B90BCC" w:rsidRPr="00EF34F3">
        <w:rPr>
          <w:rFonts w:ascii="Arial" w:hAnsi="Arial" w:cs="Arial"/>
          <w:sz w:val="20"/>
          <w:szCs w:val="20"/>
        </w:rPr>
        <w:t>.</w:t>
      </w:r>
      <w:r w:rsidRPr="00EF34F3">
        <w:rPr>
          <w:rFonts w:ascii="Arial" w:hAnsi="Arial" w:cs="Arial"/>
          <w:sz w:val="20"/>
          <w:szCs w:val="20"/>
        </w:rPr>
        <w:t xml:space="preserve"> JS Moroka Local Municipality. It is situated about 150 km from Polokwane, 100 km from Mokopane, 145 km from Pretoria, and 250 km from Mbombela. The municipality is the second smallest of the five local municipalities in the district, constituting 14, 4% of the area with 1 911, 07 square kilometers of the district’s 13 264 square kilometres. Land ownership is mostly traditional and the municipality is predominantly rural with about 56 settlements, most of which are villages. The municipality has 16 wards.</w:t>
      </w:r>
    </w:p>
    <w:p w14:paraId="3C0CD682" w14:textId="77777777" w:rsidR="00DC33EC" w:rsidRDefault="00DC33EC" w:rsidP="00FC54C5">
      <w:pPr>
        <w:pStyle w:val="NormalWeb"/>
        <w:spacing w:before="0" w:beforeAutospacing="0" w:after="0" w:afterAutospacing="0" w:line="360" w:lineRule="auto"/>
        <w:jc w:val="both"/>
        <w:rPr>
          <w:rFonts w:ascii="Arial" w:hAnsi="Arial" w:cs="Arial"/>
          <w:b/>
          <w:color w:val="000000"/>
          <w:sz w:val="20"/>
          <w:szCs w:val="20"/>
        </w:rPr>
      </w:pPr>
    </w:p>
    <w:p w14:paraId="02490986" w14:textId="3896F9EE" w:rsidR="008C78FE" w:rsidRDefault="008C78FE" w:rsidP="00FC54C5">
      <w:pPr>
        <w:pStyle w:val="NormalWeb"/>
        <w:spacing w:before="0" w:beforeAutospacing="0" w:after="0" w:afterAutospacing="0" w:line="360" w:lineRule="auto"/>
        <w:jc w:val="both"/>
        <w:rPr>
          <w:rFonts w:ascii="Arial" w:hAnsi="Arial" w:cs="Arial"/>
          <w:b/>
          <w:color w:val="000000"/>
          <w:sz w:val="20"/>
          <w:szCs w:val="20"/>
        </w:rPr>
      </w:pPr>
    </w:p>
    <w:p w14:paraId="402D8166" w14:textId="77777777" w:rsidR="008C78FE" w:rsidRDefault="008C78FE" w:rsidP="00FC54C5">
      <w:pPr>
        <w:pStyle w:val="NormalWeb"/>
        <w:spacing w:before="0" w:beforeAutospacing="0" w:after="0" w:afterAutospacing="0" w:line="360" w:lineRule="auto"/>
        <w:jc w:val="both"/>
        <w:rPr>
          <w:rFonts w:ascii="Arial" w:hAnsi="Arial" w:cs="Arial"/>
          <w:b/>
          <w:color w:val="000000"/>
          <w:sz w:val="20"/>
          <w:szCs w:val="20"/>
        </w:rPr>
      </w:pPr>
    </w:p>
    <w:p w14:paraId="2CCA0C69" w14:textId="77777777" w:rsidR="008C78FE" w:rsidRDefault="008C78FE" w:rsidP="00FC54C5">
      <w:pPr>
        <w:pStyle w:val="NormalWeb"/>
        <w:spacing w:before="0" w:beforeAutospacing="0" w:after="0" w:afterAutospacing="0" w:line="360" w:lineRule="auto"/>
        <w:jc w:val="both"/>
        <w:rPr>
          <w:rFonts w:ascii="Arial" w:hAnsi="Arial" w:cs="Arial"/>
          <w:b/>
          <w:color w:val="000000"/>
          <w:sz w:val="20"/>
          <w:szCs w:val="20"/>
        </w:rPr>
      </w:pPr>
    </w:p>
    <w:p w14:paraId="5E4AD044" w14:textId="77777777" w:rsidR="008C78FE" w:rsidRDefault="008C78FE" w:rsidP="00FC54C5">
      <w:pPr>
        <w:pStyle w:val="NormalWeb"/>
        <w:spacing w:before="0" w:beforeAutospacing="0" w:after="0" w:afterAutospacing="0" w:line="360" w:lineRule="auto"/>
        <w:jc w:val="both"/>
        <w:rPr>
          <w:rFonts w:ascii="Arial" w:hAnsi="Arial" w:cs="Arial"/>
          <w:b/>
          <w:color w:val="000000"/>
          <w:sz w:val="20"/>
          <w:szCs w:val="20"/>
        </w:rPr>
      </w:pPr>
    </w:p>
    <w:p w14:paraId="4B433730" w14:textId="77777777" w:rsidR="00B532CA" w:rsidRDefault="00B532CA" w:rsidP="00FC54C5">
      <w:pPr>
        <w:pStyle w:val="NormalWeb"/>
        <w:spacing w:before="0" w:beforeAutospacing="0" w:after="0" w:afterAutospacing="0" w:line="360" w:lineRule="auto"/>
        <w:jc w:val="both"/>
        <w:rPr>
          <w:rFonts w:ascii="Arial" w:eastAsiaTheme="minorHAnsi" w:hAnsi="Arial" w:cs="Arial"/>
          <w:b/>
          <w:sz w:val="20"/>
          <w:szCs w:val="20"/>
        </w:rPr>
      </w:pPr>
    </w:p>
    <w:p w14:paraId="77249C6A" w14:textId="2F9D93FE" w:rsidR="008C78FE" w:rsidRPr="00EF34F3" w:rsidRDefault="00B532CA" w:rsidP="00FC54C5">
      <w:pPr>
        <w:pStyle w:val="NormalWeb"/>
        <w:spacing w:before="0" w:beforeAutospacing="0" w:after="0" w:afterAutospacing="0" w:line="360" w:lineRule="auto"/>
        <w:jc w:val="both"/>
        <w:rPr>
          <w:rFonts w:ascii="Arial" w:hAnsi="Arial" w:cs="Arial"/>
          <w:b/>
          <w:color w:val="000000"/>
          <w:sz w:val="20"/>
          <w:szCs w:val="20"/>
        </w:rPr>
      </w:pPr>
      <w:r w:rsidRPr="00F90458">
        <w:rPr>
          <w:rFonts w:ascii="Arial" w:eastAsiaTheme="minorHAnsi" w:hAnsi="Arial" w:cs="Arial"/>
          <w:b/>
          <w:sz w:val="20"/>
          <w:szCs w:val="20"/>
        </w:rPr>
        <w:lastRenderedPageBreak/>
        <w:t>Powers and functions</w:t>
      </w:r>
    </w:p>
    <w:tbl>
      <w:tblPr>
        <w:tblStyle w:val="TableGrid34"/>
        <w:tblW w:w="10207" w:type="dxa"/>
        <w:tblInd w:w="-431" w:type="dxa"/>
        <w:tblLook w:val="04A0" w:firstRow="1" w:lastRow="0" w:firstColumn="1" w:lastColumn="0" w:noHBand="0" w:noVBand="1"/>
      </w:tblPr>
      <w:tblGrid>
        <w:gridCol w:w="3802"/>
        <w:gridCol w:w="1707"/>
        <w:gridCol w:w="1105"/>
        <w:gridCol w:w="3593"/>
      </w:tblGrid>
      <w:tr w:rsidR="00B532CA" w:rsidRPr="00B532CA" w14:paraId="6777AAC9" w14:textId="77777777" w:rsidTr="003B11C5">
        <w:trPr>
          <w:trHeight w:val="576"/>
          <w:tblHeader/>
        </w:trPr>
        <w:tc>
          <w:tcPr>
            <w:tcW w:w="3802" w:type="dxa"/>
            <w:shd w:val="clear" w:color="auto" w:fill="00B050"/>
          </w:tcPr>
          <w:p w14:paraId="7F6CA298"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b/>
                <w:lang w:val="en-ZA" w:bidi="ar-SA"/>
              </w:rPr>
              <w:t>Function</w:t>
            </w:r>
          </w:p>
        </w:tc>
        <w:tc>
          <w:tcPr>
            <w:tcW w:w="1707" w:type="dxa"/>
            <w:shd w:val="clear" w:color="auto" w:fill="00B050"/>
          </w:tcPr>
          <w:p w14:paraId="05A6AED6"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b/>
                <w:lang w:val="en-ZA" w:bidi="ar-SA"/>
              </w:rPr>
              <w:t>Municipal Authority</w:t>
            </w:r>
          </w:p>
        </w:tc>
        <w:tc>
          <w:tcPr>
            <w:tcW w:w="1105" w:type="dxa"/>
            <w:shd w:val="clear" w:color="auto" w:fill="00B050"/>
          </w:tcPr>
          <w:p w14:paraId="668E06E8"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b/>
                <w:lang w:val="en-ZA" w:bidi="ar-SA"/>
              </w:rPr>
              <w:t>District Authority</w:t>
            </w:r>
          </w:p>
        </w:tc>
        <w:tc>
          <w:tcPr>
            <w:tcW w:w="3593" w:type="dxa"/>
            <w:shd w:val="clear" w:color="auto" w:fill="00B050"/>
          </w:tcPr>
          <w:p w14:paraId="71ABD0D7"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b/>
                <w:lang w:val="en-ZA" w:bidi="ar-SA"/>
              </w:rPr>
              <w:t>Remarks</w:t>
            </w:r>
          </w:p>
        </w:tc>
      </w:tr>
      <w:tr w:rsidR="00B532CA" w:rsidRPr="00B532CA" w14:paraId="6C4A485F" w14:textId="77777777" w:rsidTr="003B11C5">
        <w:tc>
          <w:tcPr>
            <w:tcW w:w="3802" w:type="dxa"/>
          </w:tcPr>
          <w:p w14:paraId="74DFC366"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lang w:val="en-ZA" w:bidi="ar-SA"/>
              </w:rPr>
              <w:t>1.Air Pollution</w:t>
            </w:r>
          </w:p>
        </w:tc>
        <w:tc>
          <w:tcPr>
            <w:tcW w:w="1707" w:type="dxa"/>
          </w:tcPr>
          <w:p w14:paraId="47580CDA" w14:textId="77777777" w:rsidR="00B532CA" w:rsidRPr="00B532CA" w:rsidRDefault="00B532CA" w:rsidP="00B532CA">
            <w:pPr>
              <w:spacing w:before="0" w:after="0" w:line="240" w:lineRule="auto"/>
              <w:rPr>
                <w:rFonts w:ascii="Arial" w:hAnsi="Arial" w:cs="Arial"/>
                <w:lang w:bidi="ar-SA"/>
              </w:rPr>
            </w:pPr>
            <w:r w:rsidRPr="00B532CA">
              <w:rPr>
                <w:rFonts w:ascii="Arial" w:eastAsia="Batang" w:hAnsi="Arial" w:cs="Arial"/>
                <w:lang w:val="en-ZA" w:bidi="ar-SA"/>
              </w:rPr>
              <w:t>Yes</w:t>
            </w:r>
          </w:p>
        </w:tc>
        <w:tc>
          <w:tcPr>
            <w:tcW w:w="1105" w:type="dxa"/>
          </w:tcPr>
          <w:p w14:paraId="17F1D726"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c>
          <w:tcPr>
            <w:tcW w:w="3593" w:type="dxa"/>
          </w:tcPr>
          <w:p w14:paraId="33D77903"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24EAAA30" w14:textId="77777777" w:rsidTr="003B11C5">
        <w:tc>
          <w:tcPr>
            <w:tcW w:w="3802" w:type="dxa"/>
          </w:tcPr>
          <w:p w14:paraId="78C74E02"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lang w:val="en-ZA" w:bidi="ar-SA"/>
              </w:rPr>
              <w:t>2.Building regulations</w:t>
            </w:r>
          </w:p>
        </w:tc>
        <w:tc>
          <w:tcPr>
            <w:tcW w:w="1707" w:type="dxa"/>
          </w:tcPr>
          <w:p w14:paraId="11089957" w14:textId="77777777" w:rsidR="00B532CA" w:rsidRPr="00B532CA" w:rsidRDefault="00B532CA" w:rsidP="00B532CA">
            <w:pPr>
              <w:spacing w:before="0" w:after="0" w:line="240" w:lineRule="auto"/>
              <w:rPr>
                <w:rFonts w:ascii="Arial" w:hAnsi="Arial" w:cs="Arial"/>
                <w:lang w:bidi="ar-SA"/>
              </w:rPr>
            </w:pPr>
            <w:r w:rsidRPr="00B532CA">
              <w:rPr>
                <w:rFonts w:ascii="Arial" w:eastAsia="Batang" w:hAnsi="Arial" w:cs="Arial"/>
                <w:lang w:val="en-ZA" w:bidi="ar-SA"/>
              </w:rPr>
              <w:t>Yes</w:t>
            </w:r>
          </w:p>
        </w:tc>
        <w:tc>
          <w:tcPr>
            <w:tcW w:w="1105" w:type="dxa"/>
          </w:tcPr>
          <w:p w14:paraId="11EF66C4"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c>
          <w:tcPr>
            <w:tcW w:w="3593" w:type="dxa"/>
          </w:tcPr>
          <w:p w14:paraId="28461D9C"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015292A7" w14:textId="77777777" w:rsidTr="003B11C5">
        <w:tc>
          <w:tcPr>
            <w:tcW w:w="3802" w:type="dxa"/>
          </w:tcPr>
          <w:p w14:paraId="598FB5F9"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lang w:val="en-ZA" w:bidi="ar-SA"/>
              </w:rPr>
              <w:t>3.Child care facilities</w:t>
            </w:r>
          </w:p>
        </w:tc>
        <w:tc>
          <w:tcPr>
            <w:tcW w:w="1707" w:type="dxa"/>
          </w:tcPr>
          <w:p w14:paraId="7944F6AF" w14:textId="77777777" w:rsidR="00B532CA" w:rsidRPr="00B532CA" w:rsidRDefault="00B532CA" w:rsidP="00B532CA">
            <w:pPr>
              <w:spacing w:before="0" w:after="0" w:line="240" w:lineRule="auto"/>
              <w:rPr>
                <w:rFonts w:ascii="Arial" w:hAnsi="Arial" w:cs="Arial"/>
                <w:lang w:bidi="ar-SA"/>
              </w:rPr>
            </w:pPr>
            <w:r w:rsidRPr="00B532CA">
              <w:rPr>
                <w:rFonts w:ascii="Arial" w:eastAsia="Batang" w:hAnsi="Arial" w:cs="Arial"/>
                <w:lang w:val="en-ZA" w:bidi="ar-SA"/>
              </w:rPr>
              <w:t>Yes</w:t>
            </w:r>
          </w:p>
        </w:tc>
        <w:tc>
          <w:tcPr>
            <w:tcW w:w="1105" w:type="dxa"/>
          </w:tcPr>
          <w:p w14:paraId="65B8809F"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c>
          <w:tcPr>
            <w:tcW w:w="3593" w:type="dxa"/>
          </w:tcPr>
          <w:p w14:paraId="722B4713"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3D05888D" w14:textId="77777777" w:rsidTr="003B11C5">
        <w:tc>
          <w:tcPr>
            <w:tcW w:w="3802" w:type="dxa"/>
          </w:tcPr>
          <w:p w14:paraId="57D0AFC3"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lang w:val="en-ZA" w:bidi="ar-SA"/>
              </w:rPr>
              <w:t>4.Electricity reticulation</w:t>
            </w:r>
          </w:p>
        </w:tc>
        <w:tc>
          <w:tcPr>
            <w:tcW w:w="1707" w:type="dxa"/>
          </w:tcPr>
          <w:p w14:paraId="7BF3B44A"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lang w:val="en-ZA" w:bidi="ar-SA"/>
              </w:rPr>
              <w:t>Yes for Marble Hall town</w:t>
            </w:r>
          </w:p>
        </w:tc>
        <w:tc>
          <w:tcPr>
            <w:tcW w:w="1105" w:type="dxa"/>
          </w:tcPr>
          <w:p w14:paraId="4F586821"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c>
          <w:tcPr>
            <w:tcW w:w="3593" w:type="dxa"/>
          </w:tcPr>
          <w:p w14:paraId="0D9F8D89"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lang w:val="en-ZA" w:bidi="ar-SA"/>
              </w:rPr>
              <w:t>Eskom reticulate rest of municipality</w:t>
            </w:r>
          </w:p>
        </w:tc>
      </w:tr>
      <w:tr w:rsidR="00B532CA" w:rsidRPr="00B532CA" w14:paraId="02DC8AD9" w14:textId="77777777" w:rsidTr="003B11C5">
        <w:tc>
          <w:tcPr>
            <w:tcW w:w="3802" w:type="dxa"/>
          </w:tcPr>
          <w:p w14:paraId="18546384"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lang w:val="en-ZA" w:bidi="ar-SA"/>
              </w:rPr>
              <w:t>5.Fire fighting</w:t>
            </w:r>
          </w:p>
        </w:tc>
        <w:tc>
          <w:tcPr>
            <w:tcW w:w="1707" w:type="dxa"/>
          </w:tcPr>
          <w:p w14:paraId="787A6DB5"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lang w:val="en-ZA" w:bidi="ar-SA"/>
              </w:rPr>
              <w:t>No</w:t>
            </w:r>
          </w:p>
        </w:tc>
        <w:tc>
          <w:tcPr>
            <w:tcW w:w="1105" w:type="dxa"/>
          </w:tcPr>
          <w:p w14:paraId="0BCF9FC9"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lang w:val="en-ZA" w:bidi="ar-SA"/>
              </w:rPr>
              <w:t>Yes</w:t>
            </w:r>
          </w:p>
        </w:tc>
        <w:tc>
          <w:tcPr>
            <w:tcW w:w="3593" w:type="dxa"/>
          </w:tcPr>
          <w:p w14:paraId="37318C34"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5880BAED" w14:textId="77777777" w:rsidTr="003B11C5">
        <w:tc>
          <w:tcPr>
            <w:tcW w:w="3802" w:type="dxa"/>
          </w:tcPr>
          <w:p w14:paraId="61C76625"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lang w:val="en-ZA" w:bidi="ar-SA"/>
              </w:rPr>
              <w:t>6.Local tourism</w:t>
            </w:r>
          </w:p>
        </w:tc>
        <w:tc>
          <w:tcPr>
            <w:tcW w:w="1707" w:type="dxa"/>
          </w:tcPr>
          <w:p w14:paraId="39A685F1" w14:textId="77777777" w:rsidR="00B532CA" w:rsidRPr="00B532CA" w:rsidRDefault="00B532CA" w:rsidP="00B532CA">
            <w:pPr>
              <w:spacing w:before="0" w:after="0" w:line="240" w:lineRule="auto"/>
              <w:rPr>
                <w:rFonts w:ascii="Arial" w:hAnsi="Arial" w:cs="Arial"/>
                <w:lang w:bidi="ar-SA"/>
              </w:rPr>
            </w:pPr>
            <w:r w:rsidRPr="00B532CA">
              <w:rPr>
                <w:rFonts w:ascii="Arial" w:eastAsia="Batang" w:hAnsi="Arial" w:cs="Arial"/>
                <w:lang w:val="en-ZA" w:bidi="ar-SA"/>
              </w:rPr>
              <w:t>Yes</w:t>
            </w:r>
          </w:p>
        </w:tc>
        <w:tc>
          <w:tcPr>
            <w:tcW w:w="1105" w:type="dxa"/>
          </w:tcPr>
          <w:p w14:paraId="446D39A1"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c>
          <w:tcPr>
            <w:tcW w:w="3593" w:type="dxa"/>
          </w:tcPr>
          <w:p w14:paraId="2D48AF7B"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2330C7A1" w14:textId="77777777" w:rsidTr="003B11C5">
        <w:tc>
          <w:tcPr>
            <w:tcW w:w="3802" w:type="dxa"/>
          </w:tcPr>
          <w:p w14:paraId="5D900D9B"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lang w:val="en-ZA" w:bidi="ar-SA"/>
              </w:rPr>
              <w:t>7.Municipal airport</w:t>
            </w:r>
          </w:p>
        </w:tc>
        <w:tc>
          <w:tcPr>
            <w:tcW w:w="1707" w:type="dxa"/>
          </w:tcPr>
          <w:p w14:paraId="7A66E8A5" w14:textId="77777777" w:rsidR="00B532CA" w:rsidRPr="00B532CA" w:rsidRDefault="00B532CA" w:rsidP="00B532CA">
            <w:pPr>
              <w:spacing w:before="0" w:after="0" w:line="240" w:lineRule="auto"/>
              <w:rPr>
                <w:rFonts w:ascii="Arial" w:hAnsi="Arial" w:cs="Arial"/>
                <w:lang w:bidi="ar-SA"/>
              </w:rPr>
            </w:pPr>
            <w:r w:rsidRPr="00B532CA">
              <w:rPr>
                <w:rFonts w:ascii="Arial" w:eastAsia="Batang" w:hAnsi="Arial" w:cs="Arial"/>
                <w:lang w:val="en-ZA" w:bidi="ar-SA"/>
              </w:rPr>
              <w:t>Yes</w:t>
            </w:r>
          </w:p>
        </w:tc>
        <w:tc>
          <w:tcPr>
            <w:tcW w:w="1105" w:type="dxa"/>
          </w:tcPr>
          <w:p w14:paraId="58F7ED03"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c>
          <w:tcPr>
            <w:tcW w:w="3593" w:type="dxa"/>
          </w:tcPr>
          <w:p w14:paraId="3A4C7BA9"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7A420947" w14:textId="77777777" w:rsidTr="003B11C5">
        <w:tc>
          <w:tcPr>
            <w:tcW w:w="3802" w:type="dxa"/>
          </w:tcPr>
          <w:p w14:paraId="21673F09" w14:textId="77777777" w:rsidR="00B532CA" w:rsidRPr="00B532CA" w:rsidRDefault="00B532CA" w:rsidP="00B532CA">
            <w:pPr>
              <w:autoSpaceDE w:val="0"/>
              <w:autoSpaceDN w:val="0"/>
              <w:adjustRightInd w:val="0"/>
              <w:spacing w:before="0" w:after="0" w:line="240" w:lineRule="auto"/>
              <w:rPr>
                <w:rFonts w:ascii="Arial" w:eastAsia="Batang" w:hAnsi="Arial" w:cs="Arial"/>
                <w:lang w:val="en-ZA" w:bidi="ar-SA"/>
              </w:rPr>
            </w:pPr>
            <w:r w:rsidRPr="00B532CA">
              <w:rPr>
                <w:rFonts w:ascii="Arial" w:eastAsia="Batang" w:hAnsi="Arial" w:cs="Arial"/>
                <w:lang w:val="en-ZA" w:bidi="ar-SA"/>
              </w:rPr>
              <w:t>8.Municipal planning</w:t>
            </w:r>
          </w:p>
        </w:tc>
        <w:tc>
          <w:tcPr>
            <w:tcW w:w="1707" w:type="dxa"/>
          </w:tcPr>
          <w:p w14:paraId="10EA040E"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Yes</w:t>
            </w:r>
          </w:p>
        </w:tc>
        <w:tc>
          <w:tcPr>
            <w:tcW w:w="1105" w:type="dxa"/>
          </w:tcPr>
          <w:p w14:paraId="7CAA4102"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c>
          <w:tcPr>
            <w:tcW w:w="3593" w:type="dxa"/>
          </w:tcPr>
          <w:p w14:paraId="2A8CE536"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3ECA973D" w14:textId="77777777" w:rsidTr="003B11C5">
        <w:tc>
          <w:tcPr>
            <w:tcW w:w="3802" w:type="dxa"/>
          </w:tcPr>
          <w:p w14:paraId="526ADFA1" w14:textId="77777777" w:rsidR="00B532CA" w:rsidRPr="00B532CA" w:rsidRDefault="00B532CA" w:rsidP="00B532CA">
            <w:pPr>
              <w:autoSpaceDE w:val="0"/>
              <w:autoSpaceDN w:val="0"/>
              <w:adjustRightInd w:val="0"/>
              <w:spacing w:before="0" w:after="0" w:line="240" w:lineRule="auto"/>
              <w:rPr>
                <w:rFonts w:ascii="Arial" w:eastAsia="Batang" w:hAnsi="Arial" w:cs="Arial"/>
                <w:lang w:val="en-ZA" w:bidi="ar-SA"/>
              </w:rPr>
            </w:pPr>
            <w:r w:rsidRPr="00B532CA">
              <w:rPr>
                <w:rFonts w:ascii="Arial" w:eastAsia="Batang" w:hAnsi="Arial" w:cs="Arial"/>
                <w:lang w:val="en-ZA" w:bidi="ar-SA"/>
              </w:rPr>
              <w:t>9.Municipal Health Service</w:t>
            </w:r>
          </w:p>
        </w:tc>
        <w:tc>
          <w:tcPr>
            <w:tcW w:w="1707" w:type="dxa"/>
          </w:tcPr>
          <w:p w14:paraId="6912009F" w14:textId="77777777" w:rsidR="00B532CA" w:rsidRPr="00B532CA" w:rsidRDefault="00B532CA" w:rsidP="00B532CA">
            <w:pPr>
              <w:spacing w:before="0" w:after="0" w:line="240" w:lineRule="auto"/>
              <w:rPr>
                <w:rFonts w:ascii="Arial" w:eastAsia="Batang" w:hAnsi="Arial" w:cs="Arial"/>
                <w:lang w:val="en-ZA" w:bidi="ar-SA"/>
              </w:rPr>
            </w:pPr>
          </w:p>
        </w:tc>
        <w:tc>
          <w:tcPr>
            <w:tcW w:w="1105" w:type="dxa"/>
          </w:tcPr>
          <w:p w14:paraId="72AECB7F"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lang w:val="en-ZA" w:bidi="ar-SA"/>
              </w:rPr>
              <w:t>Yes</w:t>
            </w:r>
          </w:p>
        </w:tc>
        <w:tc>
          <w:tcPr>
            <w:tcW w:w="3593" w:type="dxa"/>
          </w:tcPr>
          <w:p w14:paraId="36C1AB04"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54F22227" w14:textId="77777777" w:rsidTr="003B11C5">
        <w:tc>
          <w:tcPr>
            <w:tcW w:w="3802" w:type="dxa"/>
          </w:tcPr>
          <w:p w14:paraId="7D18D061" w14:textId="77777777" w:rsidR="00B532CA" w:rsidRPr="00B532CA" w:rsidRDefault="00B532CA" w:rsidP="00B532CA">
            <w:pPr>
              <w:autoSpaceDE w:val="0"/>
              <w:autoSpaceDN w:val="0"/>
              <w:adjustRightInd w:val="0"/>
              <w:spacing w:before="0" w:after="0" w:line="240" w:lineRule="auto"/>
              <w:rPr>
                <w:rFonts w:ascii="Arial" w:eastAsia="Batang" w:hAnsi="Arial" w:cs="Arial"/>
                <w:lang w:val="en-ZA" w:bidi="ar-SA"/>
              </w:rPr>
            </w:pPr>
            <w:r w:rsidRPr="00B532CA">
              <w:rPr>
                <w:rFonts w:ascii="Arial" w:eastAsia="Batang" w:hAnsi="Arial" w:cs="Arial"/>
                <w:lang w:val="en-ZA" w:bidi="ar-SA"/>
              </w:rPr>
              <w:t>10.Municipal Public Transport</w:t>
            </w:r>
          </w:p>
        </w:tc>
        <w:tc>
          <w:tcPr>
            <w:tcW w:w="1707" w:type="dxa"/>
          </w:tcPr>
          <w:p w14:paraId="3BFF158B" w14:textId="77777777" w:rsidR="00B532CA" w:rsidRPr="00B532CA" w:rsidRDefault="00B532CA" w:rsidP="00B532CA">
            <w:pPr>
              <w:spacing w:before="0" w:after="0" w:line="240" w:lineRule="auto"/>
              <w:rPr>
                <w:rFonts w:ascii="Arial" w:hAnsi="Arial" w:cs="Arial"/>
                <w:lang w:bidi="ar-SA"/>
              </w:rPr>
            </w:pPr>
            <w:r w:rsidRPr="00B532CA">
              <w:rPr>
                <w:rFonts w:ascii="Arial" w:eastAsia="Batang" w:hAnsi="Arial" w:cs="Arial"/>
                <w:lang w:val="en-ZA" w:bidi="ar-SA"/>
              </w:rPr>
              <w:t>Yes</w:t>
            </w:r>
          </w:p>
        </w:tc>
        <w:tc>
          <w:tcPr>
            <w:tcW w:w="1105" w:type="dxa"/>
          </w:tcPr>
          <w:p w14:paraId="43EA5C86"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c>
          <w:tcPr>
            <w:tcW w:w="3593" w:type="dxa"/>
          </w:tcPr>
          <w:p w14:paraId="10EC5128"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r w:rsidRPr="00B532CA">
              <w:rPr>
                <w:rFonts w:ascii="Arial" w:eastAsia="Batang" w:hAnsi="Arial" w:cs="Arial"/>
                <w:lang w:val="en-ZA" w:bidi="ar-SA"/>
              </w:rPr>
              <w:t>Bus &amp; Taxi rank in private ownership</w:t>
            </w:r>
          </w:p>
        </w:tc>
      </w:tr>
      <w:tr w:rsidR="00B532CA" w:rsidRPr="00B532CA" w14:paraId="466B1BED" w14:textId="77777777" w:rsidTr="003B11C5">
        <w:tc>
          <w:tcPr>
            <w:tcW w:w="3802" w:type="dxa"/>
          </w:tcPr>
          <w:p w14:paraId="68151BF7" w14:textId="77777777" w:rsidR="00B532CA" w:rsidRPr="00B532CA" w:rsidRDefault="00B532CA" w:rsidP="00B532CA">
            <w:pPr>
              <w:autoSpaceDE w:val="0"/>
              <w:autoSpaceDN w:val="0"/>
              <w:adjustRightInd w:val="0"/>
              <w:spacing w:before="0" w:after="0" w:line="240" w:lineRule="auto"/>
              <w:rPr>
                <w:rFonts w:ascii="Arial" w:eastAsia="Batang" w:hAnsi="Arial" w:cs="Arial"/>
                <w:lang w:val="en-ZA" w:bidi="ar-SA"/>
              </w:rPr>
            </w:pPr>
            <w:r w:rsidRPr="00B532CA">
              <w:rPr>
                <w:rFonts w:ascii="Arial" w:eastAsia="Batang" w:hAnsi="Arial" w:cs="Arial"/>
                <w:lang w:val="en-ZA" w:bidi="ar-SA"/>
              </w:rPr>
              <w:t>11.Pontoons &amp; Ferries</w:t>
            </w:r>
          </w:p>
        </w:tc>
        <w:tc>
          <w:tcPr>
            <w:tcW w:w="1707" w:type="dxa"/>
          </w:tcPr>
          <w:p w14:paraId="0CDEBEDB" w14:textId="77777777" w:rsidR="00B532CA" w:rsidRPr="00B532CA" w:rsidRDefault="00B532CA" w:rsidP="00B532CA">
            <w:pPr>
              <w:spacing w:before="0" w:after="0" w:line="240" w:lineRule="auto"/>
              <w:rPr>
                <w:rFonts w:ascii="Arial" w:hAnsi="Arial" w:cs="Arial"/>
                <w:lang w:bidi="ar-SA"/>
              </w:rPr>
            </w:pPr>
            <w:r w:rsidRPr="00B532CA">
              <w:rPr>
                <w:rFonts w:ascii="Arial" w:eastAsia="Batang" w:hAnsi="Arial" w:cs="Arial"/>
                <w:lang w:val="en-ZA" w:bidi="ar-SA"/>
              </w:rPr>
              <w:t>Yes</w:t>
            </w:r>
          </w:p>
        </w:tc>
        <w:tc>
          <w:tcPr>
            <w:tcW w:w="1105" w:type="dxa"/>
          </w:tcPr>
          <w:p w14:paraId="584C8F27"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c>
          <w:tcPr>
            <w:tcW w:w="3593" w:type="dxa"/>
          </w:tcPr>
          <w:p w14:paraId="0C1CC2D5"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4CFD82EA" w14:textId="77777777" w:rsidTr="003B11C5">
        <w:tc>
          <w:tcPr>
            <w:tcW w:w="3802" w:type="dxa"/>
          </w:tcPr>
          <w:p w14:paraId="161B35EE" w14:textId="77777777" w:rsidR="00B532CA" w:rsidRPr="00B532CA" w:rsidRDefault="00B532CA" w:rsidP="00B532CA">
            <w:pPr>
              <w:autoSpaceDE w:val="0"/>
              <w:autoSpaceDN w:val="0"/>
              <w:adjustRightInd w:val="0"/>
              <w:spacing w:before="0" w:after="0" w:line="240" w:lineRule="auto"/>
              <w:rPr>
                <w:rFonts w:ascii="Arial" w:eastAsia="Batang" w:hAnsi="Arial" w:cs="Arial"/>
                <w:lang w:val="en-ZA" w:bidi="ar-SA"/>
              </w:rPr>
            </w:pPr>
            <w:r w:rsidRPr="00B532CA">
              <w:rPr>
                <w:rFonts w:ascii="Arial" w:eastAsia="Batang" w:hAnsi="Arial" w:cs="Arial"/>
                <w:lang w:val="en-ZA" w:bidi="ar-SA"/>
              </w:rPr>
              <w:t>12.Storm water</w:t>
            </w:r>
          </w:p>
        </w:tc>
        <w:tc>
          <w:tcPr>
            <w:tcW w:w="1707" w:type="dxa"/>
          </w:tcPr>
          <w:p w14:paraId="2CF0B557" w14:textId="77777777" w:rsidR="00B532CA" w:rsidRPr="00B532CA" w:rsidRDefault="00B532CA" w:rsidP="00B532CA">
            <w:pPr>
              <w:spacing w:before="0" w:after="0" w:line="240" w:lineRule="auto"/>
              <w:rPr>
                <w:rFonts w:ascii="Arial" w:hAnsi="Arial" w:cs="Arial"/>
                <w:lang w:bidi="ar-SA"/>
              </w:rPr>
            </w:pPr>
            <w:r w:rsidRPr="00B532CA">
              <w:rPr>
                <w:rFonts w:ascii="Arial" w:eastAsia="Batang" w:hAnsi="Arial" w:cs="Arial"/>
                <w:lang w:val="en-ZA" w:bidi="ar-SA"/>
              </w:rPr>
              <w:t>Yes</w:t>
            </w:r>
          </w:p>
        </w:tc>
        <w:tc>
          <w:tcPr>
            <w:tcW w:w="1105" w:type="dxa"/>
          </w:tcPr>
          <w:p w14:paraId="2969A831"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c>
          <w:tcPr>
            <w:tcW w:w="3593" w:type="dxa"/>
          </w:tcPr>
          <w:p w14:paraId="5566349E"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7D699EE9" w14:textId="77777777" w:rsidTr="003B11C5">
        <w:tc>
          <w:tcPr>
            <w:tcW w:w="3802" w:type="dxa"/>
          </w:tcPr>
          <w:p w14:paraId="34942BF7" w14:textId="77777777" w:rsidR="00B532CA" w:rsidRPr="00B532CA" w:rsidRDefault="00B532CA" w:rsidP="00B532CA">
            <w:pPr>
              <w:autoSpaceDE w:val="0"/>
              <w:autoSpaceDN w:val="0"/>
              <w:adjustRightInd w:val="0"/>
              <w:spacing w:before="0" w:after="0" w:line="240" w:lineRule="auto"/>
              <w:rPr>
                <w:rFonts w:ascii="Arial" w:eastAsia="Batang" w:hAnsi="Arial" w:cs="Arial"/>
                <w:lang w:val="en-ZA" w:bidi="ar-SA"/>
              </w:rPr>
            </w:pPr>
            <w:r w:rsidRPr="00B532CA">
              <w:rPr>
                <w:rFonts w:ascii="Arial" w:eastAsia="Batang" w:hAnsi="Arial" w:cs="Arial"/>
                <w:lang w:val="en-ZA" w:bidi="ar-SA"/>
              </w:rPr>
              <w:t>13.Trading regulations</w:t>
            </w:r>
          </w:p>
        </w:tc>
        <w:tc>
          <w:tcPr>
            <w:tcW w:w="1707" w:type="dxa"/>
          </w:tcPr>
          <w:p w14:paraId="33677E38" w14:textId="77777777" w:rsidR="00B532CA" w:rsidRPr="00B532CA" w:rsidRDefault="00B532CA" w:rsidP="00B532CA">
            <w:pPr>
              <w:spacing w:before="0" w:after="0" w:line="240" w:lineRule="auto"/>
              <w:rPr>
                <w:rFonts w:ascii="Arial" w:hAnsi="Arial" w:cs="Arial"/>
                <w:lang w:bidi="ar-SA"/>
              </w:rPr>
            </w:pPr>
            <w:r w:rsidRPr="00B532CA">
              <w:rPr>
                <w:rFonts w:ascii="Arial" w:eastAsia="Batang" w:hAnsi="Arial" w:cs="Arial"/>
                <w:lang w:val="en-ZA" w:bidi="ar-SA"/>
              </w:rPr>
              <w:t>Yes</w:t>
            </w:r>
          </w:p>
        </w:tc>
        <w:tc>
          <w:tcPr>
            <w:tcW w:w="1105" w:type="dxa"/>
          </w:tcPr>
          <w:p w14:paraId="2461FBDE"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c>
          <w:tcPr>
            <w:tcW w:w="3593" w:type="dxa"/>
          </w:tcPr>
          <w:p w14:paraId="5E083F1A"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2B455C00" w14:textId="77777777" w:rsidTr="003B11C5">
        <w:tc>
          <w:tcPr>
            <w:tcW w:w="3802" w:type="dxa"/>
          </w:tcPr>
          <w:p w14:paraId="58024203" w14:textId="77777777" w:rsidR="00B532CA" w:rsidRPr="00B532CA" w:rsidRDefault="00B532CA" w:rsidP="00B532CA">
            <w:pPr>
              <w:autoSpaceDE w:val="0"/>
              <w:autoSpaceDN w:val="0"/>
              <w:adjustRightInd w:val="0"/>
              <w:spacing w:before="0" w:after="0" w:line="240" w:lineRule="auto"/>
              <w:rPr>
                <w:rFonts w:ascii="Arial" w:eastAsia="Batang" w:hAnsi="Arial" w:cs="Arial"/>
                <w:lang w:val="en-ZA" w:bidi="ar-SA"/>
              </w:rPr>
            </w:pPr>
            <w:r w:rsidRPr="00B532CA">
              <w:rPr>
                <w:rFonts w:ascii="Arial" w:eastAsia="Batang" w:hAnsi="Arial" w:cs="Arial"/>
                <w:lang w:val="en-ZA" w:bidi="ar-SA"/>
              </w:rPr>
              <w:t>14.Water (potable)</w:t>
            </w:r>
          </w:p>
        </w:tc>
        <w:tc>
          <w:tcPr>
            <w:tcW w:w="1707" w:type="dxa"/>
          </w:tcPr>
          <w:p w14:paraId="69AB402F" w14:textId="77777777" w:rsidR="00B532CA" w:rsidRPr="00B532CA" w:rsidRDefault="00B532CA" w:rsidP="00B532CA">
            <w:pPr>
              <w:spacing w:before="0" w:after="0" w:line="240" w:lineRule="auto"/>
              <w:rPr>
                <w:rFonts w:ascii="Arial" w:hAnsi="Arial" w:cs="Arial"/>
                <w:lang w:bidi="ar-SA"/>
              </w:rPr>
            </w:pPr>
          </w:p>
        </w:tc>
        <w:tc>
          <w:tcPr>
            <w:tcW w:w="1105" w:type="dxa"/>
          </w:tcPr>
          <w:p w14:paraId="69CA35C5" w14:textId="77777777" w:rsidR="00B532CA" w:rsidRPr="00B532CA" w:rsidRDefault="00B532CA" w:rsidP="00B532CA">
            <w:pPr>
              <w:spacing w:before="0" w:after="0" w:line="240" w:lineRule="auto"/>
              <w:rPr>
                <w:rFonts w:ascii="Arial" w:hAnsi="Arial" w:cs="Arial"/>
                <w:lang w:bidi="ar-SA"/>
              </w:rPr>
            </w:pPr>
            <w:r w:rsidRPr="00B532CA">
              <w:rPr>
                <w:rFonts w:ascii="Arial" w:eastAsia="Batang" w:hAnsi="Arial" w:cs="Arial"/>
                <w:lang w:val="en-ZA" w:bidi="ar-SA"/>
              </w:rPr>
              <w:t>Yes</w:t>
            </w:r>
          </w:p>
        </w:tc>
        <w:tc>
          <w:tcPr>
            <w:tcW w:w="3593" w:type="dxa"/>
          </w:tcPr>
          <w:p w14:paraId="0D7DB996"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50B0664C" w14:textId="77777777" w:rsidTr="003B11C5">
        <w:tc>
          <w:tcPr>
            <w:tcW w:w="3802" w:type="dxa"/>
          </w:tcPr>
          <w:p w14:paraId="1EE741CC" w14:textId="77777777" w:rsidR="00B532CA" w:rsidRPr="00B532CA" w:rsidRDefault="00B532CA" w:rsidP="00B532CA">
            <w:pPr>
              <w:autoSpaceDE w:val="0"/>
              <w:autoSpaceDN w:val="0"/>
              <w:adjustRightInd w:val="0"/>
              <w:spacing w:before="0" w:after="0" w:line="240" w:lineRule="auto"/>
              <w:rPr>
                <w:rFonts w:ascii="Arial" w:eastAsia="Batang" w:hAnsi="Arial" w:cs="Arial"/>
                <w:lang w:val="en-ZA" w:bidi="ar-SA"/>
              </w:rPr>
            </w:pPr>
            <w:r w:rsidRPr="00B532CA">
              <w:rPr>
                <w:rFonts w:ascii="Arial" w:eastAsia="Batang" w:hAnsi="Arial" w:cs="Arial"/>
                <w:lang w:val="en-ZA" w:bidi="ar-SA"/>
              </w:rPr>
              <w:t>15.Sanitation</w:t>
            </w:r>
          </w:p>
        </w:tc>
        <w:tc>
          <w:tcPr>
            <w:tcW w:w="1707" w:type="dxa"/>
          </w:tcPr>
          <w:p w14:paraId="28D3E1C3" w14:textId="77777777" w:rsidR="00B532CA" w:rsidRPr="00B532CA" w:rsidRDefault="00B532CA" w:rsidP="00B532CA">
            <w:pPr>
              <w:spacing w:before="0" w:after="0" w:line="240" w:lineRule="auto"/>
              <w:rPr>
                <w:rFonts w:ascii="Arial" w:hAnsi="Arial" w:cs="Arial"/>
                <w:lang w:bidi="ar-SA"/>
              </w:rPr>
            </w:pPr>
          </w:p>
        </w:tc>
        <w:tc>
          <w:tcPr>
            <w:tcW w:w="1105" w:type="dxa"/>
          </w:tcPr>
          <w:p w14:paraId="6388C796" w14:textId="77777777" w:rsidR="00B532CA" w:rsidRPr="00B532CA" w:rsidRDefault="00B532CA" w:rsidP="00B532CA">
            <w:pPr>
              <w:spacing w:before="0" w:after="0" w:line="240" w:lineRule="auto"/>
              <w:rPr>
                <w:rFonts w:ascii="Arial" w:hAnsi="Arial" w:cs="Arial"/>
                <w:lang w:bidi="ar-SA"/>
              </w:rPr>
            </w:pPr>
            <w:r w:rsidRPr="00B532CA">
              <w:rPr>
                <w:rFonts w:ascii="Arial" w:eastAsia="Batang" w:hAnsi="Arial" w:cs="Arial"/>
                <w:lang w:val="en-ZA" w:bidi="ar-SA"/>
              </w:rPr>
              <w:t>Yes</w:t>
            </w:r>
          </w:p>
        </w:tc>
        <w:tc>
          <w:tcPr>
            <w:tcW w:w="3593" w:type="dxa"/>
          </w:tcPr>
          <w:p w14:paraId="115DA5DA"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46A2F4FC" w14:textId="77777777" w:rsidTr="003B11C5">
        <w:tc>
          <w:tcPr>
            <w:tcW w:w="3802" w:type="dxa"/>
          </w:tcPr>
          <w:p w14:paraId="1A51641A"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16.Beaches and amusement facilities</w:t>
            </w:r>
          </w:p>
        </w:tc>
        <w:tc>
          <w:tcPr>
            <w:tcW w:w="1707" w:type="dxa"/>
          </w:tcPr>
          <w:p w14:paraId="3F7A01E7" w14:textId="77777777" w:rsidR="00B532CA" w:rsidRPr="00B532CA" w:rsidRDefault="00B532CA" w:rsidP="00B532CA">
            <w:pPr>
              <w:spacing w:before="0" w:after="0" w:line="240" w:lineRule="auto"/>
              <w:rPr>
                <w:rFonts w:ascii="Arial" w:hAnsi="Arial" w:cs="Arial"/>
                <w:lang w:bidi="ar-SA"/>
              </w:rPr>
            </w:pPr>
            <w:r w:rsidRPr="00B532CA">
              <w:rPr>
                <w:rFonts w:ascii="Arial" w:eastAsia="Batang" w:hAnsi="Arial" w:cs="Arial"/>
                <w:lang w:val="en-ZA" w:bidi="ar-SA"/>
              </w:rPr>
              <w:t>Yes</w:t>
            </w:r>
          </w:p>
        </w:tc>
        <w:tc>
          <w:tcPr>
            <w:tcW w:w="1105" w:type="dxa"/>
          </w:tcPr>
          <w:p w14:paraId="46A7C732"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c>
          <w:tcPr>
            <w:tcW w:w="3593" w:type="dxa"/>
          </w:tcPr>
          <w:p w14:paraId="2D919F8F" w14:textId="77777777" w:rsidR="00B532CA" w:rsidRPr="00B532CA" w:rsidRDefault="00B532CA" w:rsidP="00B532CA">
            <w:pPr>
              <w:autoSpaceDE w:val="0"/>
              <w:autoSpaceDN w:val="0"/>
              <w:adjustRightInd w:val="0"/>
              <w:spacing w:before="0" w:after="0" w:line="240" w:lineRule="auto"/>
              <w:rPr>
                <w:rFonts w:ascii="Arial" w:eastAsiaTheme="minorHAnsi" w:hAnsi="Arial" w:cs="Arial"/>
                <w:b/>
                <w:lang w:bidi="ar-SA"/>
              </w:rPr>
            </w:pPr>
          </w:p>
        </w:tc>
      </w:tr>
      <w:tr w:rsidR="00B532CA" w:rsidRPr="00B532CA" w14:paraId="2DD41005" w14:textId="77777777" w:rsidTr="003B11C5">
        <w:tc>
          <w:tcPr>
            <w:tcW w:w="3802" w:type="dxa"/>
          </w:tcPr>
          <w:p w14:paraId="749D3EB0"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17.Billboards and the display of advertisements in public places</w:t>
            </w:r>
          </w:p>
        </w:tc>
        <w:tc>
          <w:tcPr>
            <w:tcW w:w="1707" w:type="dxa"/>
          </w:tcPr>
          <w:p w14:paraId="4F7AC94B"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Yes</w:t>
            </w:r>
          </w:p>
        </w:tc>
        <w:tc>
          <w:tcPr>
            <w:tcW w:w="1105" w:type="dxa"/>
          </w:tcPr>
          <w:p w14:paraId="348916B1"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0A3852FB"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6D77627D" w14:textId="77777777" w:rsidTr="003B11C5">
        <w:tc>
          <w:tcPr>
            <w:tcW w:w="3802" w:type="dxa"/>
          </w:tcPr>
          <w:p w14:paraId="3B77696E"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18.Cemetries,funeral parlours and crematoria</w:t>
            </w:r>
          </w:p>
        </w:tc>
        <w:tc>
          <w:tcPr>
            <w:tcW w:w="1707" w:type="dxa"/>
          </w:tcPr>
          <w:p w14:paraId="6F148417"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Yes</w:t>
            </w:r>
          </w:p>
        </w:tc>
        <w:tc>
          <w:tcPr>
            <w:tcW w:w="1105" w:type="dxa"/>
          </w:tcPr>
          <w:p w14:paraId="011C4C1D"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35A09B6D"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55B01E73" w14:textId="77777777" w:rsidTr="003B11C5">
        <w:tc>
          <w:tcPr>
            <w:tcW w:w="3802" w:type="dxa"/>
          </w:tcPr>
          <w:p w14:paraId="180A3C11"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19.Cleansing</w:t>
            </w:r>
          </w:p>
        </w:tc>
        <w:tc>
          <w:tcPr>
            <w:tcW w:w="1707" w:type="dxa"/>
          </w:tcPr>
          <w:p w14:paraId="5BAF05F5"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Yes</w:t>
            </w:r>
          </w:p>
        </w:tc>
        <w:tc>
          <w:tcPr>
            <w:tcW w:w="1105" w:type="dxa"/>
          </w:tcPr>
          <w:p w14:paraId="6484612B"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45908E4E"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5370C7D1" w14:textId="77777777" w:rsidTr="003B11C5">
        <w:tc>
          <w:tcPr>
            <w:tcW w:w="3802" w:type="dxa"/>
          </w:tcPr>
          <w:p w14:paraId="608D12FE"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20.Control of public nuisance</w:t>
            </w:r>
          </w:p>
        </w:tc>
        <w:tc>
          <w:tcPr>
            <w:tcW w:w="1707" w:type="dxa"/>
          </w:tcPr>
          <w:p w14:paraId="1F1E85B9"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Yes</w:t>
            </w:r>
          </w:p>
        </w:tc>
        <w:tc>
          <w:tcPr>
            <w:tcW w:w="1105" w:type="dxa"/>
          </w:tcPr>
          <w:p w14:paraId="70FCCFD0"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2DBD54F3"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70863526" w14:textId="77777777" w:rsidTr="003B11C5">
        <w:tc>
          <w:tcPr>
            <w:tcW w:w="3802" w:type="dxa"/>
          </w:tcPr>
          <w:p w14:paraId="28AE7917"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21.Control of undertakings that sell liquor to the public</w:t>
            </w:r>
          </w:p>
        </w:tc>
        <w:tc>
          <w:tcPr>
            <w:tcW w:w="1707" w:type="dxa"/>
          </w:tcPr>
          <w:p w14:paraId="48682ADE"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Yes</w:t>
            </w:r>
          </w:p>
        </w:tc>
        <w:tc>
          <w:tcPr>
            <w:tcW w:w="1105" w:type="dxa"/>
          </w:tcPr>
          <w:p w14:paraId="5F415360"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682863B6"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4E28C552" w14:textId="77777777" w:rsidTr="003B11C5">
        <w:tc>
          <w:tcPr>
            <w:tcW w:w="3802" w:type="dxa"/>
          </w:tcPr>
          <w:p w14:paraId="67B1F28E"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22.Facilities for the accommodation, care and burial of animals</w:t>
            </w:r>
          </w:p>
        </w:tc>
        <w:tc>
          <w:tcPr>
            <w:tcW w:w="1707" w:type="dxa"/>
          </w:tcPr>
          <w:p w14:paraId="30B32640"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Yes</w:t>
            </w:r>
          </w:p>
        </w:tc>
        <w:tc>
          <w:tcPr>
            <w:tcW w:w="1105" w:type="dxa"/>
          </w:tcPr>
          <w:p w14:paraId="63CF37F8"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1FA31351"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5E174799" w14:textId="77777777" w:rsidTr="003B11C5">
        <w:tc>
          <w:tcPr>
            <w:tcW w:w="3802" w:type="dxa"/>
          </w:tcPr>
          <w:p w14:paraId="0D26ABCA"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23.Fencing and fences</w:t>
            </w:r>
          </w:p>
        </w:tc>
        <w:tc>
          <w:tcPr>
            <w:tcW w:w="1707" w:type="dxa"/>
          </w:tcPr>
          <w:p w14:paraId="1F99256C"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Yes</w:t>
            </w:r>
          </w:p>
        </w:tc>
        <w:tc>
          <w:tcPr>
            <w:tcW w:w="1105" w:type="dxa"/>
          </w:tcPr>
          <w:p w14:paraId="513D6D2F"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3C9292D2"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229EDF31" w14:textId="77777777" w:rsidTr="003B11C5">
        <w:tc>
          <w:tcPr>
            <w:tcW w:w="3802" w:type="dxa"/>
          </w:tcPr>
          <w:p w14:paraId="3E229319"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24.Licensing of dogs</w:t>
            </w:r>
          </w:p>
        </w:tc>
        <w:tc>
          <w:tcPr>
            <w:tcW w:w="1707" w:type="dxa"/>
          </w:tcPr>
          <w:p w14:paraId="4F71E9BE"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Yes</w:t>
            </w:r>
          </w:p>
        </w:tc>
        <w:tc>
          <w:tcPr>
            <w:tcW w:w="1105" w:type="dxa"/>
          </w:tcPr>
          <w:p w14:paraId="6020F8AF"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6BF14988"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764E23B0" w14:textId="77777777" w:rsidTr="003B11C5">
        <w:tc>
          <w:tcPr>
            <w:tcW w:w="3802" w:type="dxa"/>
          </w:tcPr>
          <w:p w14:paraId="43E52D26"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25.Licensing and control of undertakings that sell food to the public</w:t>
            </w:r>
          </w:p>
        </w:tc>
        <w:tc>
          <w:tcPr>
            <w:tcW w:w="1707" w:type="dxa"/>
          </w:tcPr>
          <w:p w14:paraId="4A01D62F"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43829893"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04240E88"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3318E970" w14:textId="77777777" w:rsidTr="003B11C5">
        <w:tc>
          <w:tcPr>
            <w:tcW w:w="3802" w:type="dxa"/>
          </w:tcPr>
          <w:p w14:paraId="2EBBFE31"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26.Local amenities</w:t>
            </w:r>
          </w:p>
        </w:tc>
        <w:tc>
          <w:tcPr>
            <w:tcW w:w="1707" w:type="dxa"/>
          </w:tcPr>
          <w:p w14:paraId="7D135CF6"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6AE24E4A"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06E24FB8"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559F95D4" w14:textId="77777777" w:rsidTr="003B11C5">
        <w:tc>
          <w:tcPr>
            <w:tcW w:w="3802" w:type="dxa"/>
          </w:tcPr>
          <w:p w14:paraId="5DC02BE0"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27.Local sports facilities</w:t>
            </w:r>
          </w:p>
        </w:tc>
        <w:tc>
          <w:tcPr>
            <w:tcW w:w="1707" w:type="dxa"/>
          </w:tcPr>
          <w:p w14:paraId="30602770"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73D5BF36"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6A157E6A"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7F1AF112" w14:textId="77777777" w:rsidTr="003B11C5">
        <w:tc>
          <w:tcPr>
            <w:tcW w:w="3802" w:type="dxa"/>
          </w:tcPr>
          <w:p w14:paraId="6643C061"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28.Markets</w:t>
            </w:r>
          </w:p>
        </w:tc>
        <w:tc>
          <w:tcPr>
            <w:tcW w:w="1707" w:type="dxa"/>
          </w:tcPr>
          <w:p w14:paraId="50382553"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14FCC410"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3FFA444C"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3B14F224" w14:textId="77777777" w:rsidTr="003B11C5">
        <w:tc>
          <w:tcPr>
            <w:tcW w:w="3802" w:type="dxa"/>
          </w:tcPr>
          <w:p w14:paraId="479F3B18"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29.Municipal Abattoirs</w:t>
            </w:r>
          </w:p>
        </w:tc>
        <w:tc>
          <w:tcPr>
            <w:tcW w:w="1707" w:type="dxa"/>
          </w:tcPr>
          <w:p w14:paraId="42AAF5CA"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33A419B4"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397AE7A2"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7784A4EB" w14:textId="77777777" w:rsidTr="003B11C5">
        <w:tc>
          <w:tcPr>
            <w:tcW w:w="3802" w:type="dxa"/>
          </w:tcPr>
          <w:p w14:paraId="2D9A2313"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30.Municipal parks and recreation</w:t>
            </w:r>
          </w:p>
        </w:tc>
        <w:tc>
          <w:tcPr>
            <w:tcW w:w="1707" w:type="dxa"/>
          </w:tcPr>
          <w:p w14:paraId="0D405B22"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78F4E8E9"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6698305F"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6A75B08E" w14:textId="77777777" w:rsidTr="003B11C5">
        <w:tc>
          <w:tcPr>
            <w:tcW w:w="3802" w:type="dxa"/>
          </w:tcPr>
          <w:p w14:paraId="36B7C79A"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31.Municipal roads</w:t>
            </w:r>
          </w:p>
        </w:tc>
        <w:tc>
          <w:tcPr>
            <w:tcW w:w="1707" w:type="dxa"/>
          </w:tcPr>
          <w:p w14:paraId="43713F14"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6A8DBDD3"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5AB84681"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738579D9" w14:textId="77777777" w:rsidTr="003B11C5">
        <w:tc>
          <w:tcPr>
            <w:tcW w:w="3802" w:type="dxa"/>
          </w:tcPr>
          <w:p w14:paraId="400334CB"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32.Noise pollution</w:t>
            </w:r>
          </w:p>
        </w:tc>
        <w:tc>
          <w:tcPr>
            <w:tcW w:w="1707" w:type="dxa"/>
          </w:tcPr>
          <w:p w14:paraId="560D173A"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4F40F0D9"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09649A70"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7C3F2FB2" w14:textId="77777777" w:rsidTr="003B11C5">
        <w:tc>
          <w:tcPr>
            <w:tcW w:w="3802" w:type="dxa"/>
          </w:tcPr>
          <w:p w14:paraId="62A07EC1"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33.Pounds</w:t>
            </w:r>
          </w:p>
        </w:tc>
        <w:tc>
          <w:tcPr>
            <w:tcW w:w="1707" w:type="dxa"/>
          </w:tcPr>
          <w:p w14:paraId="422B94F2"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1CFDD1CC"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50663655"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6C2FB0D1" w14:textId="77777777" w:rsidTr="003B11C5">
        <w:tc>
          <w:tcPr>
            <w:tcW w:w="3802" w:type="dxa"/>
          </w:tcPr>
          <w:p w14:paraId="1F15B12F"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34.Public places</w:t>
            </w:r>
          </w:p>
        </w:tc>
        <w:tc>
          <w:tcPr>
            <w:tcW w:w="1707" w:type="dxa"/>
          </w:tcPr>
          <w:p w14:paraId="1E3B12BF"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5B4AE57A"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63526D15"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6E59E6C8" w14:textId="77777777" w:rsidTr="003B11C5">
        <w:tc>
          <w:tcPr>
            <w:tcW w:w="3802" w:type="dxa"/>
          </w:tcPr>
          <w:p w14:paraId="7C9F3B3B"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35.Refuse removal refuse dumps and solid waste disposal</w:t>
            </w:r>
          </w:p>
        </w:tc>
        <w:tc>
          <w:tcPr>
            <w:tcW w:w="1707" w:type="dxa"/>
          </w:tcPr>
          <w:p w14:paraId="03B049A3"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1D05A7CB"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7D02C559"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The land fill site in Marble Hall town is licenced and authorised</w:t>
            </w:r>
          </w:p>
        </w:tc>
      </w:tr>
      <w:tr w:rsidR="00B532CA" w:rsidRPr="00B532CA" w14:paraId="6AAC7557" w14:textId="77777777" w:rsidTr="003B11C5">
        <w:tc>
          <w:tcPr>
            <w:tcW w:w="3802" w:type="dxa"/>
          </w:tcPr>
          <w:p w14:paraId="09F785D0"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36.Street trading</w:t>
            </w:r>
          </w:p>
        </w:tc>
        <w:tc>
          <w:tcPr>
            <w:tcW w:w="1707" w:type="dxa"/>
          </w:tcPr>
          <w:p w14:paraId="77D5397A"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4A0AF102"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20CCC4F4"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12D9853E" w14:textId="77777777" w:rsidTr="003B11C5">
        <w:tc>
          <w:tcPr>
            <w:tcW w:w="3802" w:type="dxa"/>
          </w:tcPr>
          <w:p w14:paraId="751E8D5A"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37.Street lighting</w:t>
            </w:r>
          </w:p>
        </w:tc>
        <w:tc>
          <w:tcPr>
            <w:tcW w:w="1707" w:type="dxa"/>
          </w:tcPr>
          <w:p w14:paraId="3021B47A"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18156CB0"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08F7508A"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6CC92BE9" w14:textId="77777777" w:rsidTr="003B11C5">
        <w:tc>
          <w:tcPr>
            <w:tcW w:w="3802" w:type="dxa"/>
          </w:tcPr>
          <w:p w14:paraId="3DD95D76"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38.Traffic and parking</w:t>
            </w:r>
          </w:p>
        </w:tc>
        <w:tc>
          <w:tcPr>
            <w:tcW w:w="1707" w:type="dxa"/>
          </w:tcPr>
          <w:p w14:paraId="56E34BB6"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68DC68C5"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6AAC3DBB" w14:textId="77777777" w:rsidR="00B532CA" w:rsidRPr="00B532CA" w:rsidRDefault="00B532CA" w:rsidP="00B532CA">
            <w:pPr>
              <w:spacing w:before="0" w:after="0" w:line="240" w:lineRule="auto"/>
              <w:rPr>
                <w:rFonts w:ascii="Arial" w:eastAsia="Batang" w:hAnsi="Arial" w:cs="Arial"/>
                <w:lang w:val="en-ZA" w:bidi="ar-SA"/>
              </w:rPr>
            </w:pPr>
          </w:p>
        </w:tc>
      </w:tr>
      <w:tr w:rsidR="00B532CA" w:rsidRPr="00B532CA" w14:paraId="0769C987" w14:textId="77777777" w:rsidTr="003B11C5">
        <w:tc>
          <w:tcPr>
            <w:tcW w:w="3802" w:type="dxa"/>
          </w:tcPr>
          <w:p w14:paraId="7CA688F2" w14:textId="77777777" w:rsidR="00B532CA" w:rsidRPr="00B532CA" w:rsidRDefault="00B532CA" w:rsidP="00B532CA">
            <w:pPr>
              <w:spacing w:before="0" w:after="0" w:line="240" w:lineRule="auto"/>
              <w:rPr>
                <w:rFonts w:ascii="Arial" w:eastAsia="Batang" w:hAnsi="Arial" w:cs="Arial"/>
                <w:lang w:val="en-ZA" w:bidi="ar-SA"/>
              </w:rPr>
            </w:pPr>
            <w:r w:rsidRPr="00B532CA">
              <w:rPr>
                <w:rFonts w:ascii="Arial" w:eastAsia="Batang" w:hAnsi="Arial" w:cs="Arial"/>
                <w:lang w:val="en-ZA" w:bidi="ar-SA"/>
              </w:rPr>
              <w:t>39.Registration authority</w:t>
            </w:r>
          </w:p>
        </w:tc>
        <w:tc>
          <w:tcPr>
            <w:tcW w:w="1707" w:type="dxa"/>
          </w:tcPr>
          <w:p w14:paraId="1BE09D22" w14:textId="77777777" w:rsidR="00B532CA" w:rsidRPr="00B532CA" w:rsidRDefault="00B532CA" w:rsidP="00B532CA">
            <w:pPr>
              <w:spacing w:before="0" w:after="0" w:line="240" w:lineRule="auto"/>
              <w:rPr>
                <w:rFonts w:ascii="Arial" w:eastAsia="Batang" w:hAnsi="Arial" w:cs="Arial"/>
                <w:lang w:bidi="ar-SA"/>
              </w:rPr>
            </w:pPr>
            <w:r w:rsidRPr="00B532CA">
              <w:rPr>
                <w:rFonts w:ascii="Arial" w:eastAsia="Batang" w:hAnsi="Arial" w:cs="Arial"/>
                <w:lang w:val="en-ZA" w:bidi="ar-SA"/>
              </w:rPr>
              <w:t>Yes</w:t>
            </w:r>
          </w:p>
        </w:tc>
        <w:tc>
          <w:tcPr>
            <w:tcW w:w="1105" w:type="dxa"/>
          </w:tcPr>
          <w:p w14:paraId="12F8E683" w14:textId="77777777" w:rsidR="00B532CA" w:rsidRPr="00B532CA" w:rsidRDefault="00B532CA" w:rsidP="00B532CA">
            <w:pPr>
              <w:spacing w:before="0" w:after="0" w:line="240" w:lineRule="auto"/>
              <w:rPr>
                <w:rFonts w:ascii="Arial" w:eastAsia="Batang" w:hAnsi="Arial" w:cs="Arial"/>
                <w:lang w:val="en-ZA" w:bidi="ar-SA"/>
              </w:rPr>
            </w:pPr>
          </w:p>
        </w:tc>
        <w:tc>
          <w:tcPr>
            <w:tcW w:w="3593" w:type="dxa"/>
          </w:tcPr>
          <w:p w14:paraId="71AFFC2A" w14:textId="77777777" w:rsidR="00B532CA" w:rsidRPr="00B532CA" w:rsidRDefault="00B532CA" w:rsidP="00B532CA">
            <w:pPr>
              <w:spacing w:before="0" w:after="0" w:line="240" w:lineRule="auto"/>
              <w:rPr>
                <w:rFonts w:ascii="Arial" w:eastAsia="Batang" w:hAnsi="Arial" w:cs="Arial"/>
                <w:lang w:val="en-ZA" w:bidi="ar-SA"/>
              </w:rPr>
            </w:pPr>
          </w:p>
        </w:tc>
      </w:tr>
    </w:tbl>
    <w:p w14:paraId="523AE25F" w14:textId="1CABFC93" w:rsidR="00BF1A6E" w:rsidRPr="00EF34F3" w:rsidRDefault="009915B0" w:rsidP="00B56F58">
      <w:pPr>
        <w:pStyle w:val="NormalWeb"/>
        <w:spacing w:before="0" w:beforeAutospacing="0" w:after="0" w:afterAutospacing="0"/>
        <w:jc w:val="both"/>
        <w:rPr>
          <w:rFonts w:ascii="Arial" w:hAnsi="Arial" w:cs="Arial"/>
          <w:i/>
          <w:color w:val="000000"/>
          <w:sz w:val="20"/>
          <w:szCs w:val="20"/>
        </w:rPr>
      </w:pPr>
      <w:r w:rsidRPr="001C4703">
        <w:rPr>
          <w:rFonts w:ascii="Arial" w:hAnsi="Arial" w:cs="Arial"/>
          <w:i/>
          <w:color w:val="000000"/>
          <w:sz w:val="20"/>
          <w:szCs w:val="20"/>
        </w:rPr>
        <w:t>Table 3</w:t>
      </w:r>
      <w:r w:rsidR="00693369" w:rsidRPr="001C4703">
        <w:rPr>
          <w:rFonts w:ascii="Arial" w:hAnsi="Arial" w:cs="Arial"/>
          <w:i/>
          <w:color w:val="000000"/>
          <w:sz w:val="20"/>
          <w:szCs w:val="20"/>
        </w:rPr>
        <w:t>: the table above depicts the powers a</w:t>
      </w:r>
      <w:r w:rsidR="00B532CA">
        <w:rPr>
          <w:rFonts w:ascii="Arial" w:hAnsi="Arial" w:cs="Arial"/>
          <w:i/>
          <w:color w:val="000000"/>
          <w:sz w:val="20"/>
          <w:szCs w:val="20"/>
        </w:rPr>
        <w:t>nd function of the municipality</w:t>
      </w:r>
    </w:p>
    <w:tbl>
      <w:tblPr>
        <w:tblW w:w="534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0"/>
        <w:gridCol w:w="1058"/>
        <w:gridCol w:w="1046"/>
        <w:gridCol w:w="1400"/>
        <w:gridCol w:w="981"/>
        <w:gridCol w:w="979"/>
        <w:gridCol w:w="840"/>
        <w:gridCol w:w="981"/>
        <w:gridCol w:w="977"/>
      </w:tblGrid>
      <w:tr w:rsidR="00B532CA" w:rsidRPr="00B532CA" w14:paraId="3709DBE7" w14:textId="77777777" w:rsidTr="003B11C5">
        <w:trPr>
          <w:trHeight w:val="296"/>
        </w:trPr>
        <w:tc>
          <w:tcPr>
            <w:tcW w:w="662" w:type="pct"/>
            <w:shd w:val="clear" w:color="auto" w:fill="00B050"/>
            <w:tcMar>
              <w:top w:w="15" w:type="dxa"/>
              <w:left w:w="108" w:type="dxa"/>
              <w:bottom w:w="0" w:type="dxa"/>
              <w:right w:w="108" w:type="dxa"/>
            </w:tcMar>
            <w:hideMark/>
          </w:tcPr>
          <w:p w14:paraId="4E797622"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b/>
                <w:bCs/>
                <w:lang w:val="en-GB" w:bidi="ar-SA"/>
              </w:rPr>
              <w:lastRenderedPageBreak/>
              <w:t xml:space="preserve">Population </w:t>
            </w:r>
          </w:p>
        </w:tc>
        <w:tc>
          <w:tcPr>
            <w:tcW w:w="556" w:type="pct"/>
            <w:shd w:val="clear" w:color="auto" w:fill="00B050"/>
            <w:tcMar>
              <w:top w:w="15" w:type="dxa"/>
              <w:left w:w="108" w:type="dxa"/>
              <w:bottom w:w="0" w:type="dxa"/>
              <w:right w:w="108" w:type="dxa"/>
            </w:tcMar>
            <w:hideMark/>
          </w:tcPr>
          <w:p w14:paraId="24B5DB96"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b/>
                <w:bCs/>
                <w:lang w:val="en-GB" w:bidi="ar-SA"/>
              </w:rPr>
              <w:t>2011</w:t>
            </w:r>
          </w:p>
        </w:tc>
        <w:tc>
          <w:tcPr>
            <w:tcW w:w="549" w:type="pct"/>
            <w:shd w:val="clear" w:color="auto" w:fill="00B050"/>
            <w:tcMar>
              <w:top w:w="15" w:type="dxa"/>
              <w:left w:w="108" w:type="dxa"/>
              <w:bottom w:w="0" w:type="dxa"/>
              <w:right w:w="108" w:type="dxa"/>
            </w:tcMar>
            <w:hideMark/>
          </w:tcPr>
          <w:p w14:paraId="6FB5BCD1"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b/>
                <w:bCs/>
                <w:lang w:val="en-GB" w:bidi="ar-SA"/>
              </w:rPr>
              <w:t>2016</w:t>
            </w:r>
          </w:p>
        </w:tc>
        <w:tc>
          <w:tcPr>
            <w:tcW w:w="735" w:type="pct"/>
            <w:shd w:val="clear" w:color="auto" w:fill="00B050"/>
            <w:tcMar>
              <w:top w:w="15" w:type="dxa"/>
              <w:left w:w="108" w:type="dxa"/>
              <w:bottom w:w="0" w:type="dxa"/>
              <w:right w:w="108" w:type="dxa"/>
            </w:tcMar>
            <w:hideMark/>
          </w:tcPr>
          <w:p w14:paraId="2A198807"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b/>
                <w:bCs/>
                <w:lang w:val="en-GB" w:bidi="ar-SA"/>
              </w:rPr>
              <w:t>Households</w:t>
            </w:r>
          </w:p>
        </w:tc>
        <w:tc>
          <w:tcPr>
            <w:tcW w:w="515" w:type="pct"/>
            <w:shd w:val="clear" w:color="auto" w:fill="00B050"/>
            <w:tcMar>
              <w:top w:w="15" w:type="dxa"/>
              <w:left w:w="108" w:type="dxa"/>
              <w:bottom w:w="0" w:type="dxa"/>
              <w:right w:w="108" w:type="dxa"/>
            </w:tcMar>
            <w:hideMark/>
          </w:tcPr>
          <w:p w14:paraId="30842FD0"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b/>
                <w:bCs/>
                <w:lang w:bidi="ar-SA"/>
              </w:rPr>
              <w:t>2011</w:t>
            </w:r>
          </w:p>
        </w:tc>
        <w:tc>
          <w:tcPr>
            <w:tcW w:w="514" w:type="pct"/>
            <w:shd w:val="clear" w:color="auto" w:fill="00B050"/>
            <w:tcMar>
              <w:top w:w="15" w:type="dxa"/>
              <w:left w:w="108" w:type="dxa"/>
              <w:bottom w:w="0" w:type="dxa"/>
              <w:right w:w="108" w:type="dxa"/>
            </w:tcMar>
            <w:hideMark/>
          </w:tcPr>
          <w:p w14:paraId="5A2B0C09"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b/>
                <w:bCs/>
                <w:lang w:bidi="ar-SA"/>
              </w:rPr>
              <w:t>2016</w:t>
            </w:r>
          </w:p>
        </w:tc>
        <w:tc>
          <w:tcPr>
            <w:tcW w:w="441" w:type="pct"/>
            <w:shd w:val="clear" w:color="auto" w:fill="00B050"/>
            <w:tcMar>
              <w:top w:w="15" w:type="dxa"/>
              <w:left w:w="108" w:type="dxa"/>
              <w:bottom w:w="0" w:type="dxa"/>
              <w:right w:w="108" w:type="dxa"/>
            </w:tcMar>
            <w:hideMark/>
          </w:tcPr>
          <w:p w14:paraId="4079AE6E"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b/>
                <w:bCs/>
                <w:lang w:bidi="ar-SA"/>
              </w:rPr>
              <w:t xml:space="preserve">Youth </w:t>
            </w:r>
          </w:p>
        </w:tc>
        <w:tc>
          <w:tcPr>
            <w:tcW w:w="515" w:type="pct"/>
            <w:shd w:val="clear" w:color="auto" w:fill="00B050"/>
            <w:tcMar>
              <w:top w:w="15" w:type="dxa"/>
              <w:left w:w="108" w:type="dxa"/>
              <w:bottom w:w="0" w:type="dxa"/>
              <w:right w:w="108" w:type="dxa"/>
            </w:tcMar>
            <w:hideMark/>
          </w:tcPr>
          <w:p w14:paraId="172580CA"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b/>
                <w:bCs/>
                <w:lang w:bidi="ar-SA"/>
              </w:rPr>
              <w:t>2011</w:t>
            </w:r>
          </w:p>
        </w:tc>
        <w:tc>
          <w:tcPr>
            <w:tcW w:w="514" w:type="pct"/>
            <w:shd w:val="clear" w:color="auto" w:fill="00B050"/>
            <w:tcMar>
              <w:top w:w="15" w:type="dxa"/>
              <w:left w:w="108" w:type="dxa"/>
              <w:bottom w:w="0" w:type="dxa"/>
              <w:right w:w="108" w:type="dxa"/>
            </w:tcMar>
            <w:hideMark/>
          </w:tcPr>
          <w:p w14:paraId="14CA7C29"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b/>
                <w:bCs/>
                <w:lang w:val="en-ZA" w:bidi="ar-SA"/>
              </w:rPr>
              <w:t>2016</w:t>
            </w:r>
          </w:p>
        </w:tc>
      </w:tr>
      <w:tr w:rsidR="00B532CA" w:rsidRPr="00B532CA" w14:paraId="0596E978" w14:textId="77777777" w:rsidTr="003B11C5">
        <w:trPr>
          <w:trHeight w:val="271"/>
        </w:trPr>
        <w:tc>
          <w:tcPr>
            <w:tcW w:w="662" w:type="pct"/>
            <w:shd w:val="clear" w:color="auto" w:fill="auto"/>
            <w:tcMar>
              <w:top w:w="15" w:type="dxa"/>
              <w:left w:w="108" w:type="dxa"/>
              <w:bottom w:w="0" w:type="dxa"/>
              <w:right w:w="108" w:type="dxa"/>
            </w:tcMar>
            <w:hideMark/>
          </w:tcPr>
          <w:p w14:paraId="104610CD"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b/>
                <w:bCs/>
                <w:lang w:val="en-GB" w:bidi="ar-SA"/>
              </w:rPr>
              <w:t xml:space="preserve">Total </w:t>
            </w:r>
          </w:p>
        </w:tc>
        <w:tc>
          <w:tcPr>
            <w:tcW w:w="556" w:type="pct"/>
            <w:shd w:val="clear" w:color="auto" w:fill="auto"/>
            <w:tcMar>
              <w:top w:w="72" w:type="dxa"/>
              <w:left w:w="144" w:type="dxa"/>
              <w:bottom w:w="72" w:type="dxa"/>
              <w:right w:w="144" w:type="dxa"/>
            </w:tcMar>
            <w:hideMark/>
          </w:tcPr>
          <w:p w14:paraId="6AFF40D1"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lang w:val="en-ZA" w:bidi="ar-SA"/>
              </w:rPr>
              <w:t>123 082</w:t>
            </w:r>
          </w:p>
        </w:tc>
        <w:tc>
          <w:tcPr>
            <w:tcW w:w="549" w:type="pct"/>
            <w:shd w:val="clear" w:color="auto" w:fill="auto"/>
            <w:tcMar>
              <w:top w:w="72" w:type="dxa"/>
              <w:left w:w="144" w:type="dxa"/>
              <w:bottom w:w="72" w:type="dxa"/>
              <w:right w:w="144" w:type="dxa"/>
            </w:tcMar>
            <w:hideMark/>
          </w:tcPr>
          <w:p w14:paraId="5D66828B"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lang w:val="en-ZA" w:bidi="ar-SA"/>
              </w:rPr>
              <w:t>127 168</w:t>
            </w:r>
          </w:p>
        </w:tc>
        <w:tc>
          <w:tcPr>
            <w:tcW w:w="735" w:type="pct"/>
            <w:shd w:val="clear" w:color="auto" w:fill="auto"/>
            <w:tcMar>
              <w:top w:w="15" w:type="dxa"/>
              <w:left w:w="108" w:type="dxa"/>
              <w:bottom w:w="0" w:type="dxa"/>
              <w:right w:w="108" w:type="dxa"/>
            </w:tcMar>
            <w:hideMark/>
          </w:tcPr>
          <w:p w14:paraId="40AAE8A3"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lang w:bidi="ar-SA"/>
              </w:rPr>
              <w:t>Total</w:t>
            </w:r>
          </w:p>
        </w:tc>
        <w:tc>
          <w:tcPr>
            <w:tcW w:w="515" w:type="pct"/>
            <w:shd w:val="clear" w:color="auto" w:fill="auto"/>
            <w:tcMar>
              <w:top w:w="72" w:type="dxa"/>
              <w:left w:w="144" w:type="dxa"/>
              <w:bottom w:w="72" w:type="dxa"/>
              <w:right w:w="144" w:type="dxa"/>
            </w:tcMar>
            <w:hideMark/>
          </w:tcPr>
          <w:p w14:paraId="77AB7C65"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lang w:bidi="ar-SA"/>
              </w:rPr>
              <w:t>32 284</w:t>
            </w:r>
          </w:p>
        </w:tc>
        <w:tc>
          <w:tcPr>
            <w:tcW w:w="514" w:type="pct"/>
            <w:shd w:val="clear" w:color="auto" w:fill="auto"/>
            <w:tcMar>
              <w:top w:w="72" w:type="dxa"/>
              <w:left w:w="144" w:type="dxa"/>
              <w:bottom w:w="72" w:type="dxa"/>
              <w:right w:w="144" w:type="dxa"/>
            </w:tcMar>
            <w:hideMark/>
          </w:tcPr>
          <w:p w14:paraId="08D01DF7"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lang w:bidi="ar-SA"/>
              </w:rPr>
              <w:t>33 936</w:t>
            </w:r>
          </w:p>
        </w:tc>
        <w:tc>
          <w:tcPr>
            <w:tcW w:w="441" w:type="pct"/>
            <w:shd w:val="clear" w:color="auto" w:fill="auto"/>
            <w:tcMar>
              <w:top w:w="72" w:type="dxa"/>
              <w:left w:w="144" w:type="dxa"/>
              <w:bottom w:w="72" w:type="dxa"/>
              <w:right w:w="144" w:type="dxa"/>
            </w:tcMar>
            <w:hideMark/>
          </w:tcPr>
          <w:p w14:paraId="331A362B"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lang w:bidi="ar-SA"/>
              </w:rPr>
              <w:t>Total</w:t>
            </w:r>
          </w:p>
        </w:tc>
        <w:tc>
          <w:tcPr>
            <w:tcW w:w="515" w:type="pct"/>
            <w:shd w:val="clear" w:color="auto" w:fill="auto"/>
            <w:tcMar>
              <w:top w:w="72" w:type="dxa"/>
              <w:left w:w="144" w:type="dxa"/>
              <w:bottom w:w="72" w:type="dxa"/>
              <w:right w:w="144" w:type="dxa"/>
            </w:tcMar>
            <w:hideMark/>
          </w:tcPr>
          <w:p w14:paraId="0F9CD442"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lang w:val="en-ZA" w:bidi="ar-SA"/>
              </w:rPr>
              <w:t>42 964</w:t>
            </w:r>
          </w:p>
        </w:tc>
        <w:tc>
          <w:tcPr>
            <w:tcW w:w="514" w:type="pct"/>
            <w:shd w:val="clear" w:color="auto" w:fill="auto"/>
            <w:tcMar>
              <w:top w:w="72" w:type="dxa"/>
              <w:left w:w="144" w:type="dxa"/>
              <w:bottom w:w="72" w:type="dxa"/>
              <w:right w:w="144" w:type="dxa"/>
            </w:tcMar>
            <w:hideMark/>
          </w:tcPr>
          <w:p w14:paraId="0E87AA24" w14:textId="77777777" w:rsidR="00B532CA" w:rsidRPr="00B532CA" w:rsidRDefault="00B532CA" w:rsidP="00B532CA">
            <w:pPr>
              <w:tabs>
                <w:tab w:val="left" w:pos="720"/>
              </w:tabs>
              <w:spacing w:before="0" w:after="0" w:line="240" w:lineRule="auto"/>
              <w:jc w:val="both"/>
              <w:rPr>
                <w:rFonts w:ascii="Arial" w:hAnsi="Arial" w:cs="Arial"/>
                <w:lang w:val="en-GB" w:bidi="ar-SA"/>
              </w:rPr>
            </w:pPr>
            <w:r w:rsidRPr="00B532CA">
              <w:rPr>
                <w:rFonts w:ascii="Arial" w:hAnsi="Arial" w:cs="Arial"/>
                <w:lang w:val="en-ZA" w:bidi="ar-SA"/>
              </w:rPr>
              <w:t>51 829</w:t>
            </w:r>
          </w:p>
        </w:tc>
      </w:tr>
    </w:tbl>
    <w:p w14:paraId="0CC22F3C" w14:textId="38397CE4" w:rsidR="001C4703" w:rsidRPr="00557380" w:rsidRDefault="003370AE" w:rsidP="001B2DEB">
      <w:pPr>
        <w:pStyle w:val="NormalWeb"/>
        <w:spacing w:before="0" w:beforeAutospacing="0" w:after="0" w:afterAutospacing="0" w:line="360" w:lineRule="auto"/>
        <w:jc w:val="both"/>
        <w:rPr>
          <w:rFonts w:ascii="Arial" w:hAnsi="Arial" w:cs="Arial"/>
          <w:b/>
          <w:color w:val="FF0000"/>
          <w:sz w:val="20"/>
          <w:szCs w:val="20"/>
        </w:rPr>
      </w:pPr>
      <w:r w:rsidRPr="00557380">
        <w:rPr>
          <w:rFonts w:ascii="Arial" w:hAnsi="Arial" w:cs="Arial"/>
          <w:i/>
          <w:sz w:val="20"/>
          <w:szCs w:val="20"/>
        </w:rPr>
        <w:t>T</w:t>
      </w:r>
      <w:r w:rsidR="00642E86">
        <w:rPr>
          <w:rFonts w:ascii="Arial" w:hAnsi="Arial" w:cs="Arial"/>
          <w:i/>
          <w:sz w:val="20"/>
          <w:szCs w:val="20"/>
        </w:rPr>
        <w:t xml:space="preserve">able4: </w:t>
      </w:r>
      <w:r w:rsidR="00642E86" w:rsidRPr="00642E86">
        <w:rPr>
          <w:rFonts w:ascii="Arial" w:hAnsi="Arial" w:cs="Arial"/>
          <w:i/>
          <w:sz w:val="20"/>
          <w:szCs w:val="20"/>
        </w:rPr>
        <w:t>As per the community survey 2016 statistics conducted, the number of households has increased by 12%</w:t>
      </w:r>
    </w:p>
    <w:p w14:paraId="2FAFA768" w14:textId="77777777" w:rsidR="00557380" w:rsidRDefault="00557380" w:rsidP="001B2DEB">
      <w:pPr>
        <w:pStyle w:val="NormalWeb"/>
        <w:spacing w:before="0" w:beforeAutospacing="0" w:after="0" w:afterAutospacing="0" w:line="360" w:lineRule="auto"/>
        <w:jc w:val="both"/>
        <w:rPr>
          <w:rFonts w:ascii="Arial" w:hAnsi="Arial" w:cs="Arial"/>
          <w:b/>
          <w:color w:val="FF0000"/>
          <w:sz w:val="20"/>
          <w:szCs w:val="20"/>
          <w:highlight w:val="yellow"/>
        </w:rPr>
      </w:pPr>
    </w:p>
    <w:p w14:paraId="11263F42" w14:textId="0517BFB9" w:rsidR="009A350A" w:rsidRPr="00557380" w:rsidRDefault="00557380" w:rsidP="001B2DEB">
      <w:pPr>
        <w:pStyle w:val="NormalWeb"/>
        <w:spacing w:before="0" w:beforeAutospacing="0" w:after="0" w:afterAutospacing="0" w:line="360" w:lineRule="auto"/>
        <w:jc w:val="both"/>
        <w:rPr>
          <w:rFonts w:ascii="Arial" w:hAnsi="Arial" w:cs="Arial"/>
          <w:b/>
          <w:sz w:val="20"/>
          <w:szCs w:val="20"/>
        </w:rPr>
      </w:pPr>
      <w:r w:rsidRPr="00557380">
        <w:rPr>
          <w:rFonts w:ascii="Arial" w:hAnsi="Arial" w:cs="Arial"/>
          <w:b/>
          <w:sz w:val="20"/>
          <w:szCs w:val="20"/>
        </w:rPr>
        <w:t xml:space="preserve">Natural Resources </w:t>
      </w:r>
    </w:p>
    <w:tbl>
      <w:tblPr>
        <w:tblW w:w="9493" w:type="dxa"/>
        <w:tblLook w:val="04A0" w:firstRow="1" w:lastRow="0" w:firstColumn="1" w:lastColumn="0" w:noHBand="0" w:noVBand="1"/>
      </w:tblPr>
      <w:tblGrid>
        <w:gridCol w:w="2972"/>
        <w:gridCol w:w="6521"/>
      </w:tblGrid>
      <w:tr w:rsidR="00557380" w:rsidRPr="00705B5A" w14:paraId="22581120" w14:textId="77777777" w:rsidTr="00B44EFD">
        <w:trPr>
          <w:trHeight w:val="388"/>
        </w:trPr>
        <w:tc>
          <w:tcPr>
            <w:tcW w:w="9493" w:type="dxa"/>
            <w:gridSpan w:val="2"/>
            <w:tcBorders>
              <w:top w:val="single" w:sz="4" w:space="0" w:color="auto"/>
              <w:left w:val="single" w:sz="4" w:space="0" w:color="auto"/>
              <w:bottom w:val="single" w:sz="4" w:space="0" w:color="auto"/>
              <w:right w:val="single" w:sz="4" w:space="0" w:color="000000"/>
            </w:tcBorders>
            <w:shd w:val="clear" w:color="000000" w:fill="C4D79B"/>
            <w:noWrap/>
            <w:hideMark/>
          </w:tcPr>
          <w:p w14:paraId="411D7681" w14:textId="77777777" w:rsidR="00557380" w:rsidRPr="00557380" w:rsidRDefault="00557380" w:rsidP="00557380">
            <w:pPr>
              <w:spacing w:before="0" w:after="0" w:line="240" w:lineRule="auto"/>
              <w:jc w:val="center"/>
              <w:rPr>
                <w:rFonts w:asciiTheme="majorHAnsi" w:hAnsiTheme="majorHAnsi"/>
                <w:b/>
                <w:bCs/>
                <w:color w:val="000000"/>
                <w:sz w:val="22"/>
                <w:szCs w:val="22"/>
                <w:lang w:val="en-GB" w:eastAsia="en-GB" w:bidi="ar-SA"/>
              </w:rPr>
            </w:pPr>
            <w:r w:rsidRPr="00557380">
              <w:rPr>
                <w:rFonts w:asciiTheme="majorHAnsi" w:hAnsiTheme="majorHAnsi"/>
                <w:b/>
                <w:bCs/>
                <w:color w:val="000000"/>
                <w:sz w:val="22"/>
                <w:szCs w:val="22"/>
                <w:lang w:val="en-GB" w:eastAsia="en-GB" w:bidi="ar-SA"/>
              </w:rPr>
              <w:t>Natural Resources</w:t>
            </w:r>
          </w:p>
        </w:tc>
      </w:tr>
      <w:tr w:rsidR="00557380" w:rsidRPr="00705B5A" w14:paraId="76C49713" w14:textId="77777777" w:rsidTr="00B44EFD">
        <w:trPr>
          <w:trHeight w:val="330"/>
        </w:trPr>
        <w:tc>
          <w:tcPr>
            <w:tcW w:w="2972" w:type="dxa"/>
            <w:tcBorders>
              <w:top w:val="single" w:sz="4" w:space="0" w:color="auto"/>
              <w:left w:val="single" w:sz="4" w:space="0" w:color="auto"/>
              <w:bottom w:val="single" w:sz="4" w:space="0" w:color="auto"/>
              <w:right w:val="single" w:sz="4" w:space="0" w:color="auto"/>
            </w:tcBorders>
            <w:shd w:val="clear" w:color="000000" w:fill="C2D69B"/>
            <w:hideMark/>
          </w:tcPr>
          <w:p w14:paraId="2795BF6F" w14:textId="77777777" w:rsidR="00557380" w:rsidRPr="00557380" w:rsidRDefault="00557380" w:rsidP="00557380">
            <w:pPr>
              <w:spacing w:before="0" w:after="0" w:line="240" w:lineRule="auto"/>
              <w:jc w:val="center"/>
              <w:rPr>
                <w:rFonts w:asciiTheme="majorHAnsi" w:hAnsiTheme="majorHAnsi"/>
                <w:b/>
                <w:bCs/>
                <w:color w:val="000000"/>
                <w:sz w:val="22"/>
                <w:szCs w:val="22"/>
                <w:lang w:val="en-GB" w:eastAsia="en-GB" w:bidi="ar-SA"/>
              </w:rPr>
            </w:pPr>
            <w:r w:rsidRPr="00557380">
              <w:rPr>
                <w:rFonts w:asciiTheme="majorHAnsi" w:hAnsiTheme="majorHAnsi"/>
                <w:b/>
                <w:bCs/>
                <w:color w:val="000000"/>
                <w:sz w:val="22"/>
                <w:szCs w:val="22"/>
                <w:lang w:val="en-GB" w:eastAsia="en-GB" w:bidi="ar-SA"/>
              </w:rPr>
              <w:t>Major Natural Resource</w:t>
            </w:r>
          </w:p>
        </w:tc>
        <w:tc>
          <w:tcPr>
            <w:tcW w:w="6521" w:type="dxa"/>
            <w:tcBorders>
              <w:top w:val="single" w:sz="4" w:space="0" w:color="auto"/>
              <w:left w:val="nil"/>
              <w:bottom w:val="single" w:sz="4" w:space="0" w:color="auto"/>
              <w:right w:val="single" w:sz="4" w:space="0" w:color="auto"/>
            </w:tcBorders>
            <w:shd w:val="clear" w:color="000000" w:fill="C2D69B"/>
            <w:hideMark/>
          </w:tcPr>
          <w:p w14:paraId="36DDD1C1" w14:textId="77777777" w:rsidR="00557380" w:rsidRPr="00557380" w:rsidRDefault="00557380" w:rsidP="00557380">
            <w:pPr>
              <w:spacing w:before="0" w:after="0" w:line="240" w:lineRule="auto"/>
              <w:jc w:val="center"/>
              <w:rPr>
                <w:rFonts w:asciiTheme="majorHAnsi" w:hAnsiTheme="majorHAnsi"/>
                <w:b/>
                <w:bCs/>
                <w:color w:val="000000"/>
                <w:sz w:val="22"/>
                <w:szCs w:val="22"/>
                <w:lang w:val="en-GB" w:eastAsia="en-GB" w:bidi="ar-SA"/>
              </w:rPr>
            </w:pPr>
            <w:r w:rsidRPr="00557380">
              <w:rPr>
                <w:rFonts w:asciiTheme="majorHAnsi" w:hAnsiTheme="majorHAnsi"/>
                <w:b/>
                <w:bCs/>
                <w:color w:val="000000"/>
                <w:sz w:val="22"/>
                <w:szCs w:val="22"/>
                <w:lang w:val="en-GB" w:eastAsia="en-GB" w:bidi="ar-SA"/>
              </w:rPr>
              <w:t>Relevance to Community</w:t>
            </w:r>
          </w:p>
        </w:tc>
      </w:tr>
      <w:tr w:rsidR="005F44CC" w:rsidRPr="00705B5A" w14:paraId="78108EC0" w14:textId="77777777" w:rsidTr="00B44EFD">
        <w:trPr>
          <w:trHeight w:val="330"/>
        </w:trPr>
        <w:tc>
          <w:tcPr>
            <w:tcW w:w="2972" w:type="dxa"/>
            <w:tcBorders>
              <w:top w:val="nil"/>
              <w:left w:val="single" w:sz="4" w:space="0" w:color="auto"/>
              <w:bottom w:val="single" w:sz="4" w:space="0" w:color="auto"/>
              <w:right w:val="single" w:sz="4" w:space="0" w:color="auto"/>
            </w:tcBorders>
            <w:shd w:val="clear" w:color="auto" w:fill="auto"/>
            <w:hideMark/>
          </w:tcPr>
          <w:p w14:paraId="6EE4BC6B" w14:textId="125BB933" w:rsidR="005F44CC" w:rsidRPr="005F44CC" w:rsidRDefault="005F44CC" w:rsidP="005F44CC">
            <w:pPr>
              <w:spacing w:before="0" w:after="0" w:line="240" w:lineRule="auto"/>
              <w:jc w:val="both"/>
              <w:rPr>
                <w:rFonts w:asciiTheme="majorHAnsi" w:hAnsiTheme="majorHAnsi"/>
                <w:color w:val="000000"/>
                <w:sz w:val="22"/>
                <w:szCs w:val="22"/>
                <w:lang w:val="en-GB" w:eastAsia="en-GB" w:bidi="ar-SA"/>
              </w:rPr>
            </w:pPr>
            <w:r w:rsidRPr="005F44CC">
              <w:rPr>
                <w:rFonts w:asciiTheme="majorHAnsi" w:hAnsiTheme="majorHAnsi"/>
                <w:color w:val="000000"/>
                <w:sz w:val="22"/>
                <w:szCs w:val="22"/>
                <w:lang w:val="en-GB" w:eastAsia="en-GB" w:bidi="ar-SA"/>
              </w:rPr>
              <w:t xml:space="preserve">Land </w:t>
            </w:r>
          </w:p>
        </w:tc>
        <w:tc>
          <w:tcPr>
            <w:tcW w:w="6521" w:type="dxa"/>
            <w:tcBorders>
              <w:top w:val="nil"/>
              <w:left w:val="nil"/>
              <w:bottom w:val="single" w:sz="4" w:space="0" w:color="auto"/>
              <w:right w:val="single" w:sz="4" w:space="0" w:color="auto"/>
            </w:tcBorders>
            <w:shd w:val="clear" w:color="auto" w:fill="auto"/>
            <w:hideMark/>
          </w:tcPr>
          <w:p w14:paraId="581D5346" w14:textId="209E3F94" w:rsidR="005F44CC" w:rsidRPr="005F44CC" w:rsidRDefault="005F44CC" w:rsidP="005F44CC">
            <w:pPr>
              <w:spacing w:before="0" w:after="0" w:line="240" w:lineRule="auto"/>
              <w:jc w:val="both"/>
              <w:rPr>
                <w:rFonts w:asciiTheme="majorHAnsi" w:hAnsiTheme="majorHAnsi"/>
                <w:color w:val="000000"/>
                <w:sz w:val="22"/>
                <w:szCs w:val="22"/>
                <w:lang w:val="en-GB" w:eastAsia="en-GB" w:bidi="ar-SA"/>
              </w:rPr>
            </w:pPr>
            <w:r w:rsidRPr="005F44CC">
              <w:rPr>
                <w:rFonts w:asciiTheme="majorHAnsi" w:hAnsiTheme="majorHAnsi"/>
                <w:color w:val="000000"/>
                <w:sz w:val="22"/>
                <w:szCs w:val="22"/>
                <w:lang w:val="en-GB" w:eastAsia="en-GB" w:bidi="ar-SA"/>
              </w:rPr>
              <w:t>Agricultural and Human Settlement</w:t>
            </w:r>
          </w:p>
        </w:tc>
      </w:tr>
      <w:tr w:rsidR="005F44CC" w:rsidRPr="00705B5A" w14:paraId="359F474C" w14:textId="77777777" w:rsidTr="00B44EFD">
        <w:trPr>
          <w:trHeight w:val="330"/>
        </w:trPr>
        <w:tc>
          <w:tcPr>
            <w:tcW w:w="2972" w:type="dxa"/>
            <w:tcBorders>
              <w:top w:val="nil"/>
              <w:left w:val="single" w:sz="4" w:space="0" w:color="auto"/>
              <w:bottom w:val="single" w:sz="4" w:space="0" w:color="auto"/>
              <w:right w:val="single" w:sz="4" w:space="0" w:color="auto"/>
            </w:tcBorders>
            <w:shd w:val="clear" w:color="auto" w:fill="auto"/>
            <w:hideMark/>
          </w:tcPr>
          <w:p w14:paraId="2E41524A" w14:textId="18B60FFF" w:rsidR="005F44CC" w:rsidRPr="005F44CC" w:rsidRDefault="005F44CC" w:rsidP="005F44CC">
            <w:pPr>
              <w:spacing w:before="0" w:after="0" w:line="240" w:lineRule="auto"/>
              <w:jc w:val="both"/>
              <w:rPr>
                <w:rFonts w:asciiTheme="majorHAnsi" w:hAnsiTheme="majorHAnsi"/>
                <w:color w:val="000000"/>
                <w:sz w:val="22"/>
                <w:szCs w:val="22"/>
                <w:lang w:val="en-GB" w:eastAsia="en-GB" w:bidi="ar-SA"/>
              </w:rPr>
            </w:pPr>
            <w:r w:rsidRPr="005F44CC">
              <w:rPr>
                <w:rFonts w:asciiTheme="majorHAnsi" w:hAnsiTheme="majorHAnsi"/>
                <w:color w:val="000000"/>
                <w:sz w:val="22"/>
                <w:szCs w:val="22"/>
                <w:lang w:val="en-GB" w:eastAsia="en-GB" w:bidi="ar-SA"/>
              </w:rPr>
              <w:t> </w:t>
            </w:r>
            <w:r w:rsidRPr="005F44CC">
              <w:rPr>
                <w:rFonts w:asciiTheme="majorHAnsi" w:hAnsiTheme="majorHAnsi" w:cs="Arial"/>
                <w:sz w:val="22"/>
                <w:szCs w:val="22"/>
              </w:rPr>
              <w:t>Dam</w:t>
            </w:r>
          </w:p>
        </w:tc>
        <w:tc>
          <w:tcPr>
            <w:tcW w:w="6521" w:type="dxa"/>
            <w:tcBorders>
              <w:top w:val="nil"/>
              <w:left w:val="nil"/>
              <w:bottom w:val="single" w:sz="4" w:space="0" w:color="auto"/>
              <w:right w:val="single" w:sz="4" w:space="0" w:color="auto"/>
            </w:tcBorders>
            <w:shd w:val="clear" w:color="auto" w:fill="auto"/>
            <w:hideMark/>
          </w:tcPr>
          <w:p w14:paraId="1AFEA226" w14:textId="0DB5632D" w:rsidR="005F44CC" w:rsidRPr="005F44CC" w:rsidRDefault="005F44CC" w:rsidP="005F44CC">
            <w:pPr>
              <w:spacing w:before="0" w:after="0" w:line="240" w:lineRule="auto"/>
              <w:jc w:val="both"/>
              <w:rPr>
                <w:rFonts w:asciiTheme="majorHAnsi" w:hAnsiTheme="majorHAnsi"/>
                <w:color w:val="000000"/>
                <w:sz w:val="22"/>
                <w:szCs w:val="22"/>
                <w:lang w:val="en-GB" w:eastAsia="en-GB" w:bidi="ar-SA"/>
              </w:rPr>
            </w:pPr>
            <w:r w:rsidRPr="005F44CC">
              <w:rPr>
                <w:rFonts w:asciiTheme="majorHAnsi" w:hAnsiTheme="majorHAnsi"/>
                <w:color w:val="000000"/>
                <w:sz w:val="22"/>
                <w:szCs w:val="22"/>
                <w:lang w:val="en-GB" w:eastAsia="en-GB" w:bidi="ar-SA"/>
              </w:rPr>
              <w:t>Tourism attraction, Agricultural use and Consumption</w:t>
            </w:r>
          </w:p>
        </w:tc>
      </w:tr>
      <w:tr w:rsidR="005F44CC" w:rsidRPr="00705B5A" w14:paraId="34F73DB4" w14:textId="77777777" w:rsidTr="00B44EFD">
        <w:trPr>
          <w:trHeight w:val="330"/>
        </w:trPr>
        <w:tc>
          <w:tcPr>
            <w:tcW w:w="2972" w:type="dxa"/>
            <w:tcBorders>
              <w:top w:val="nil"/>
              <w:left w:val="single" w:sz="4" w:space="0" w:color="auto"/>
              <w:bottom w:val="single" w:sz="4" w:space="0" w:color="auto"/>
              <w:right w:val="single" w:sz="4" w:space="0" w:color="auto"/>
            </w:tcBorders>
            <w:shd w:val="clear" w:color="auto" w:fill="auto"/>
            <w:hideMark/>
          </w:tcPr>
          <w:p w14:paraId="3A7F10FE" w14:textId="5C9B8E4F" w:rsidR="005F44CC" w:rsidRPr="005F44CC" w:rsidRDefault="005F44CC" w:rsidP="005F44CC">
            <w:pPr>
              <w:spacing w:before="0" w:after="0" w:line="240" w:lineRule="auto"/>
              <w:jc w:val="both"/>
              <w:rPr>
                <w:rFonts w:asciiTheme="majorHAnsi" w:hAnsiTheme="majorHAnsi"/>
                <w:color w:val="000000"/>
                <w:sz w:val="22"/>
                <w:szCs w:val="22"/>
                <w:lang w:val="en-GB" w:eastAsia="en-GB" w:bidi="ar-SA"/>
              </w:rPr>
            </w:pPr>
            <w:r w:rsidRPr="005F44CC">
              <w:rPr>
                <w:rFonts w:asciiTheme="majorHAnsi" w:hAnsiTheme="majorHAnsi"/>
                <w:color w:val="000000"/>
                <w:sz w:val="22"/>
                <w:szCs w:val="22"/>
                <w:lang w:val="en-GB" w:eastAsia="en-GB" w:bidi="ar-SA"/>
              </w:rPr>
              <w:t xml:space="preserve"> Minerals </w:t>
            </w:r>
          </w:p>
        </w:tc>
        <w:tc>
          <w:tcPr>
            <w:tcW w:w="6521" w:type="dxa"/>
            <w:tcBorders>
              <w:top w:val="nil"/>
              <w:left w:val="nil"/>
              <w:bottom w:val="single" w:sz="4" w:space="0" w:color="auto"/>
              <w:right w:val="single" w:sz="4" w:space="0" w:color="auto"/>
            </w:tcBorders>
            <w:shd w:val="clear" w:color="auto" w:fill="auto"/>
            <w:hideMark/>
          </w:tcPr>
          <w:p w14:paraId="37BBA6B5" w14:textId="1EA1F442" w:rsidR="005F44CC" w:rsidRPr="005F44CC" w:rsidRDefault="005F44CC" w:rsidP="005F44CC">
            <w:pPr>
              <w:spacing w:before="0" w:after="0" w:line="240" w:lineRule="auto"/>
              <w:jc w:val="both"/>
              <w:rPr>
                <w:rFonts w:asciiTheme="majorHAnsi" w:hAnsiTheme="majorHAnsi"/>
                <w:color w:val="000000"/>
                <w:sz w:val="22"/>
                <w:szCs w:val="22"/>
                <w:lang w:val="en-GB" w:eastAsia="en-GB" w:bidi="ar-SA"/>
              </w:rPr>
            </w:pPr>
            <w:r w:rsidRPr="005F44CC">
              <w:rPr>
                <w:rFonts w:asciiTheme="majorHAnsi" w:hAnsiTheme="majorHAnsi"/>
                <w:color w:val="000000"/>
                <w:sz w:val="22"/>
                <w:szCs w:val="22"/>
                <w:lang w:val="en-GB" w:eastAsia="en-GB" w:bidi="ar-SA"/>
              </w:rPr>
              <w:t> Economic Empowerment and job creation</w:t>
            </w:r>
          </w:p>
        </w:tc>
      </w:tr>
      <w:tr w:rsidR="00557380" w:rsidRPr="00705B5A" w14:paraId="7DDF06CD" w14:textId="77777777" w:rsidTr="00B44EFD">
        <w:trPr>
          <w:trHeight w:val="255"/>
        </w:trPr>
        <w:tc>
          <w:tcPr>
            <w:tcW w:w="2972" w:type="dxa"/>
            <w:tcBorders>
              <w:top w:val="single" w:sz="4" w:space="0" w:color="auto"/>
              <w:left w:val="single" w:sz="4" w:space="0" w:color="auto"/>
              <w:bottom w:val="single" w:sz="4" w:space="0" w:color="auto"/>
              <w:right w:val="nil"/>
            </w:tcBorders>
            <w:shd w:val="clear" w:color="auto" w:fill="auto"/>
            <w:hideMark/>
          </w:tcPr>
          <w:p w14:paraId="0C06F4F7" w14:textId="77777777" w:rsidR="00557380" w:rsidRPr="00705B5A" w:rsidRDefault="00557380" w:rsidP="00557380">
            <w:pPr>
              <w:spacing w:before="0" w:after="0" w:line="240" w:lineRule="auto"/>
              <w:jc w:val="both"/>
              <w:rPr>
                <w:rFonts w:asciiTheme="majorHAnsi" w:hAnsiTheme="majorHAnsi"/>
                <w:color w:val="000000"/>
                <w:sz w:val="22"/>
                <w:szCs w:val="22"/>
                <w:lang w:val="en-GB" w:eastAsia="en-GB" w:bidi="ar-SA"/>
              </w:rPr>
            </w:pPr>
            <w:r w:rsidRPr="00705B5A">
              <w:rPr>
                <w:rFonts w:asciiTheme="majorHAnsi" w:hAnsiTheme="majorHAnsi"/>
                <w:color w:val="000000"/>
                <w:sz w:val="22"/>
                <w:szCs w:val="22"/>
                <w:lang w:val="en-GB" w:eastAsia="en-GB" w:bidi="ar-SA"/>
              </w:rPr>
              <w:t> </w:t>
            </w:r>
          </w:p>
        </w:tc>
        <w:tc>
          <w:tcPr>
            <w:tcW w:w="6521" w:type="dxa"/>
            <w:tcBorders>
              <w:top w:val="single" w:sz="4" w:space="0" w:color="auto"/>
              <w:left w:val="nil"/>
              <w:bottom w:val="single" w:sz="4" w:space="0" w:color="auto"/>
              <w:right w:val="single" w:sz="4" w:space="0" w:color="auto"/>
            </w:tcBorders>
            <w:shd w:val="clear" w:color="auto" w:fill="auto"/>
            <w:hideMark/>
          </w:tcPr>
          <w:p w14:paraId="01F061A7" w14:textId="77777777" w:rsidR="00557380" w:rsidRPr="00705B5A" w:rsidRDefault="00557380" w:rsidP="00557380">
            <w:pPr>
              <w:spacing w:before="0" w:after="0" w:line="240" w:lineRule="auto"/>
              <w:jc w:val="right"/>
              <w:rPr>
                <w:rFonts w:asciiTheme="majorHAnsi" w:hAnsiTheme="majorHAnsi"/>
                <w:i/>
                <w:iCs/>
                <w:color w:val="000000"/>
                <w:sz w:val="22"/>
                <w:szCs w:val="22"/>
                <w:lang w:val="en-GB" w:eastAsia="en-GB" w:bidi="ar-SA"/>
              </w:rPr>
            </w:pPr>
            <w:r w:rsidRPr="00705B5A">
              <w:rPr>
                <w:rFonts w:asciiTheme="majorHAnsi" w:hAnsiTheme="majorHAnsi"/>
                <w:i/>
                <w:iCs/>
                <w:color w:val="000000"/>
                <w:sz w:val="22"/>
                <w:szCs w:val="22"/>
                <w:lang w:val="en-GB" w:eastAsia="en-GB" w:bidi="ar-SA"/>
              </w:rPr>
              <w:t>T 1.2.7</w:t>
            </w:r>
          </w:p>
        </w:tc>
      </w:tr>
    </w:tbl>
    <w:p w14:paraId="42AAE74F" w14:textId="77777777" w:rsidR="009A350A" w:rsidRPr="00EF34F3" w:rsidRDefault="009A350A" w:rsidP="001B2DEB">
      <w:pPr>
        <w:pStyle w:val="NormalWeb"/>
        <w:spacing w:before="0" w:beforeAutospacing="0" w:after="0" w:afterAutospacing="0" w:line="360" w:lineRule="auto"/>
        <w:jc w:val="both"/>
        <w:rPr>
          <w:rFonts w:ascii="Arial" w:hAnsi="Arial" w:cs="Arial"/>
          <w:b/>
          <w:color w:val="FF0000"/>
          <w:sz w:val="20"/>
          <w:szCs w:val="20"/>
        </w:rPr>
      </w:pPr>
    </w:p>
    <w:p w14:paraId="0F5D4893" w14:textId="244AAD08" w:rsidR="00B56F58" w:rsidRDefault="00B56F58" w:rsidP="00B56F58">
      <w:pPr>
        <w:pStyle w:val="NormalWeb"/>
        <w:spacing w:before="0" w:beforeAutospacing="0" w:after="0" w:afterAutospacing="0" w:line="360" w:lineRule="auto"/>
        <w:ind w:left="90" w:hanging="90"/>
        <w:jc w:val="both"/>
        <w:rPr>
          <w:rFonts w:ascii="Arial" w:hAnsi="Arial" w:cs="Arial"/>
          <w:b/>
          <w:sz w:val="20"/>
          <w:szCs w:val="20"/>
        </w:rPr>
      </w:pPr>
      <w:r w:rsidRPr="00EF34F3">
        <w:rPr>
          <w:rFonts w:ascii="Arial" w:hAnsi="Arial" w:cs="Arial"/>
          <w:b/>
          <w:color w:val="000000"/>
          <w:sz w:val="20"/>
          <w:szCs w:val="20"/>
        </w:rPr>
        <w:t xml:space="preserve"> </w:t>
      </w:r>
      <w:r w:rsidR="00DF1DA1" w:rsidRPr="00DF1DA1">
        <w:rPr>
          <w:rFonts w:ascii="Arial" w:hAnsi="Arial" w:cs="Arial"/>
          <w:b/>
          <w:sz w:val="20"/>
          <w:szCs w:val="20"/>
        </w:rPr>
        <w:t xml:space="preserve">Ephraim Mogale Local Municipality Is Established </w:t>
      </w:r>
      <w:r w:rsidR="00DF1DA1">
        <w:rPr>
          <w:rFonts w:ascii="Arial" w:hAnsi="Arial" w:cs="Arial"/>
          <w:b/>
          <w:sz w:val="20"/>
          <w:szCs w:val="20"/>
        </w:rPr>
        <w:t>t</w:t>
      </w:r>
      <w:r w:rsidR="00DF1DA1" w:rsidRPr="00DF1DA1">
        <w:rPr>
          <w:rFonts w:ascii="Arial" w:hAnsi="Arial" w:cs="Arial"/>
          <w:b/>
          <w:sz w:val="20"/>
          <w:szCs w:val="20"/>
        </w:rPr>
        <w:t xml:space="preserve">o Perform </w:t>
      </w:r>
      <w:r w:rsidR="00DF1DA1">
        <w:rPr>
          <w:rFonts w:ascii="Arial" w:hAnsi="Arial" w:cs="Arial"/>
          <w:b/>
          <w:sz w:val="20"/>
          <w:szCs w:val="20"/>
        </w:rPr>
        <w:t>t</w:t>
      </w:r>
      <w:r w:rsidR="00DF1DA1" w:rsidRPr="00DF1DA1">
        <w:rPr>
          <w:rFonts w:ascii="Arial" w:hAnsi="Arial" w:cs="Arial"/>
          <w:b/>
          <w:sz w:val="20"/>
          <w:szCs w:val="20"/>
        </w:rPr>
        <w:t>he Following Functions:</w:t>
      </w:r>
    </w:p>
    <w:p w14:paraId="4C819D54" w14:textId="77777777" w:rsidR="00DF1DA1" w:rsidRPr="00DF1DA1" w:rsidRDefault="00DF1DA1" w:rsidP="00B56F58">
      <w:pPr>
        <w:pStyle w:val="NormalWeb"/>
        <w:spacing w:before="0" w:beforeAutospacing="0" w:after="0" w:afterAutospacing="0" w:line="360" w:lineRule="auto"/>
        <w:ind w:left="90" w:hanging="90"/>
        <w:jc w:val="both"/>
        <w:rPr>
          <w:rFonts w:ascii="Arial" w:hAnsi="Arial" w:cs="Arial"/>
          <w:b/>
          <w:sz w:val="20"/>
          <w:szCs w:val="20"/>
        </w:rPr>
      </w:pPr>
    </w:p>
    <w:p w14:paraId="08B5E85A" w14:textId="77777777" w:rsidR="00B56F58" w:rsidRPr="00DF1DA1" w:rsidRDefault="00B56F58" w:rsidP="001A6FB1">
      <w:pPr>
        <w:pStyle w:val="NormalWeb"/>
        <w:numPr>
          <w:ilvl w:val="0"/>
          <w:numId w:val="21"/>
        </w:numPr>
        <w:spacing w:before="0" w:beforeAutospacing="0" w:after="0" w:afterAutospacing="0" w:line="360" w:lineRule="auto"/>
        <w:ind w:left="90" w:hanging="90"/>
        <w:jc w:val="both"/>
        <w:rPr>
          <w:rFonts w:ascii="Arial" w:hAnsi="Arial" w:cs="Arial"/>
          <w:sz w:val="20"/>
          <w:szCs w:val="20"/>
        </w:rPr>
      </w:pPr>
      <w:r w:rsidRPr="00DF1DA1">
        <w:rPr>
          <w:rFonts w:ascii="Arial" w:hAnsi="Arial" w:cs="Arial"/>
          <w:sz w:val="20"/>
          <w:szCs w:val="20"/>
        </w:rPr>
        <w:t>Municipal transformation and organizational development</w:t>
      </w:r>
    </w:p>
    <w:p w14:paraId="459F79F8" w14:textId="77777777" w:rsidR="00B56F58" w:rsidRPr="00DF1DA1" w:rsidRDefault="00B56F58" w:rsidP="001A6FB1">
      <w:pPr>
        <w:pStyle w:val="NormalWeb"/>
        <w:numPr>
          <w:ilvl w:val="0"/>
          <w:numId w:val="21"/>
        </w:numPr>
        <w:spacing w:before="0" w:beforeAutospacing="0" w:after="0" w:afterAutospacing="0" w:line="360" w:lineRule="auto"/>
        <w:ind w:left="90" w:hanging="90"/>
        <w:jc w:val="both"/>
        <w:rPr>
          <w:rFonts w:ascii="Arial" w:hAnsi="Arial" w:cs="Arial"/>
          <w:sz w:val="20"/>
          <w:szCs w:val="20"/>
        </w:rPr>
      </w:pPr>
      <w:r w:rsidRPr="00DF1DA1">
        <w:rPr>
          <w:rFonts w:ascii="Arial" w:hAnsi="Arial" w:cs="Arial"/>
          <w:sz w:val="20"/>
          <w:szCs w:val="20"/>
        </w:rPr>
        <w:t>Basic service delivery and infrastructure</w:t>
      </w:r>
    </w:p>
    <w:p w14:paraId="1216FE8E" w14:textId="77777777" w:rsidR="00B56F58" w:rsidRPr="00DF1DA1" w:rsidRDefault="00B56F58" w:rsidP="001A6FB1">
      <w:pPr>
        <w:pStyle w:val="NormalWeb"/>
        <w:numPr>
          <w:ilvl w:val="0"/>
          <w:numId w:val="21"/>
        </w:numPr>
        <w:spacing w:before="0" w:beforeAutospacing="0" w:after="0" w:afterAutospacing="0" w:line="360" w:lineRule="auto"/>
        <w:ind w:left="90" w:hanging="90"/>
        <w:jc w:val="both"/>
        <w:rPr>
          <w:rFonts w:ascii="Arial" w:hAnsi="Arial" w:cs="Arial"/>
          <w:sz w:val="20"/>
          <w:szCs w:val="20"/>
        </w:rPr>
      </w:pPr>
      <w:r w:rsidRPr="00DF1DA1">
        <w:rPr>
          <w:rFonts w:ascii="Arial" w:hAnsi="Arial" w:cs="Arial"/>
          <w:sz w:val="20"/>
          <w:szCs w:val="20"/>
        </w:rPr>
        <w:t>Local economic development</w:t>
      </w:r>
    </w:p>
    <w:p w14:paraId="173050CD" w14:textId="77777777" w:rsidR="00B56F58" w:rsidRPr="00DF1DA1" w:rsidRDefault="00B56F58" w:rsidP="001A6FB1">
      <w:pPr>
        <w:pStyle w:val="NormalWeb"/>
        <w:numPr>
          <w:ilvl w:val="0"/>
          <w:numId w:val="21"/>
        </w:numPr>
        <w:spacing w:before="0" w:beforeAutospacing="0" w:after="0" w:afterAutospacing="0" w:line="360" w:lineRule="auto"/>
        <w:ind w:left="90" w:hanging="90"/>
        <w:jc w:val="both"/>
        <w:rPr>
          <w:rFonts w:ascii="Arial" w:hAnsi="Arial" w:cs="Arial"/>
          <w:sz w:val="20"/>
          <w:szCs w:val="20"/>
        </w:rPr>
      </w:pPr>
      <w:r w:rsidRPr="00DF1DA1">
        <w:rPr>
          <w:rFonts w:ascii="Arial" w:hAnsi="Arial" w:cs="Arial"/>
          <w:sz w:val="20"/>
          <w:szCs w:val="20"/>
        </w:rPr>
        <w:t>Financial viability</w:t>
      </w:r>
    </w:p>
    <w:p w14:paraId="33987954" w14:textId="77777777" w:rsidR="00B56F58" w:rsidRDefault="00B56F58" w:rsidP="001A6FB1">
      <w:pPr>
        <w:pStyle w:val="NormalWeb"/>
        <w:numPr>
          <w:ilvl w:val="0"/>
          <w:numId w:val="21"/>
        </w:numPr>
        <w:spacing w:before="0" w:beforeAutospacing="0" w:after="0" w:afterAutospacing="0" w:line="360" w:lineRule="auto"/>
        <w:ind w:left="90" w:hanging="90"/>
        <w:jc w:val="both"/>
        <w:rPr>
          <w:rFonts w:ascii="Arial" w:hAnsi="Arial" w:cs="Arial"/>
          <w:sz w:val="20"/>
          <w:szCs w:val="20"/>
        </w:rPr>
      </w:pPr>
      <w:r w:rsidRPr="00DF1DA1">
        <w:rPr>
          <w:rFonts w:ascii="Arial" w:hAnsi="Arial" w:cs="Arial"/>
          <w:sz w:val="20"/>
          <w:szCs w:val="20"/>
        </w:rPr>
        <w:t>Good governance and public participation</w:t>
      </w:r>
    </w:p>
    <w:p w14:paraId="7DB7DEE2" w14:textId="1F6DA5E2" w:rsidR="00DF1DA1" w:rsidRPr="00DF1DA1" w:rsidRDefault="00DF1DA1" w:rsidP="001A6FB1">
      <w:pPr>
        <w:pStyle w:val="NormalWeb"/>
        <w:numPr>
          <w:ilvl w:val="0"/>
          <w:numId w:val="21"/>
        </w:numPr>
        <w:spacing w:before="0" w:beforeAutospacing="0" w:after="0" w:afterAutospacing="0" w:line="360" w:lineRule="auto"/>
        <w:ind w:left="90" w:hanging="90"/>
        <w:jc w:val="both"/>
        <w:rPr>
          <w:rFonts w:ascii="Arial" w:hAnsi="Arial" w:cs="Arial"/>
          <w:sz w:val="20"/>
          <w:szCs w:val="20"/>
        </w:rPr>
      </w:pPr>
      <w:r>
        <w:rPr>
          <w:rFonts w:ascii="Arial" w:hAnsi="Arial" w:cs="Arial"/>
          <w:sz w:val="20"/>
          <w:szCs w:val="20"/>
        </w:rPr>
        <w:t>Spatial Rationale</w:t>
      </w:r>
    </w:p>
    <w:p w14:paraId="11BCCB7F" w14:textId="77777777" w:rsidR="00B56F58" w:rsidRPr="00EF34F3" w:rsidRDefault="00B56F58" w:rsidP="00A52BC1">
      <w:pPr>
        <w:pStyle w:val="NormalWeb"/>
        <w:spacing w:before="0" w:beforeAutospacing="0" w:after="0" w:afterAutospacing="0" w:line="360" w:lineRule="auto"/>
        <w:jc w:val="both"/>
        <w:rPr>
          <w:rFonts w:ascii="Arial" w:hAnsi="Arial" w:cs="Arial"/>
          <w:color w:val="000000"/>
          <w:sz w:val="20"/>
          <w:szCs w:val="20"/>
        </w:rPr>
      </w:pPr>
    </w:p>
    <w:p w14:paraId="79D91EDE" w14:textId="77777777" w:rsidR="009041BB" w:rsidRDefault="009041BB" w:rsidP="00B56F58">
      <w:pPr>
        <w:pStyle w:val="NormalWeb"/>
        <w:spacing w:before="0" w:beforeAutospacing="0" w:after="0" w:afterAutospacing="0"/>
        <w:jc w:val="both"/>
        <w:rPr>
          <w:rFonts w:ascii="Arial" w:hAnsi="Arial" w:cs="Arial"/>
          <w:b/>
          <w:sz w:val="20"/>
          <w:szCs w:val="20"/>
        </w:rPr>
      </w:pPr>
    </w:p>
    <w:p w14:paraId="0341537F" w14:textId="77777777" w:rsidR="00A51D21" w:rsidRDefault="00A51D21" w:rsidP="00B56F58">
      <w:pPr>
        <w:pStyle w:val="NormalWeb"/>
        <w:spacing w:before="0" w:beforeAutospacing="0" w:after="0" w:afterAutospacing="0"/>
        <w:jc w:val="both"/>
        <w:rPr>
          <w:rFonts w:ascii="Arial" w:hAnsi="Arial" w:cs="Arial"/>
          <w:b/>
          <w:sz w:val="20"/>
          <w:szCs w:val="20"/>
        </w:rPr>
      </w:pPr>
    </w:p>
    <w:p w14:paraId="658EF0EF" w14:textId="77777777" w:rsidR="00A51D21" w:rsidRDefault="00A51D21" w:rsidP="00B56F58">
      <w:pPr>
        <w:pStyle w:val="NormalWeb"/>
        <w:spacing w:before="0" w:beforeAutospacing="0" w:after="0" w:afterAutospacing="0"/>
        <w:jc w:val="both"/>
        <w:rPr>
          <w:rFonts w:ascii="Arial" w:hAnsi="Arial" w:cs="Arial"/>
          <w:b/>
          <w:sz w:val="20"/>
          <w:szCs w:val="20"/>
        </w:rPr>
      </w:pPr>
    </w:p>
    <w:p w14:paraId="37BDF4F7" w14:textId="77777777" w:rsidR="00A51D21" w:rsidRDefault="00A51D21" w:rsidP="00B56F58">
      <w:pPr>
        <w:pStyle w:val="NormalWeb"/>
        <w:spacing w:before="0" w:beforeAutospacing="0" w:after="0" w:afterAutospacing="0"/>
        <w:jc w:val="both"/>
        <w:rPr>
          <w:rFonts w:ascii="Arial" w:hAnsi="Arial" w:cs="Arial"/>
          <w:b/>
          <w:sz w:val="20"/>
          <w:szCs w:val="20"/>
        </w:rPr>
      </w:pPr>
    </w:p>
    <w:p w14:paraId="0D6B700A" w14:textId="77777777" w:rsidR="00A51D21" w:rsidRDefault="00A51D21" w:rsidP="00B56F58">
      <w:pPr>
        <w:pStyle w:val="NormalWeb"/>
        <w:spacing w:before="0" w:beforeAutospacing="0" w:after="0" w:afterAutospacing="0"/>
        <w:jc w:val="both"/>
        <w:rPr>
          <w:rFonts w:ascii="Arial" w:hAnsi="Arial" w:cs="Arial"/>
          <w:b/>
          <w:sz w:val="20"/>
          <w:szCs w:val="20"/>
        </w:rPr>
      </w:pPr>
    </w:p>
    <w:p w14:paraId="6DB5EDF8" w14:textId="77777777" w:rsidR="00A51D21" w:rsidRDefault="00A51D21" w:rsidP="00B56F58">
      <w:pPr>
        <w:pStyle w:val="NormalWeb"/>
        <w:spacing w:before="0" w:beforeAutospacing="0" w:after="0" w:afterAutospacing="0"/>
        <w:jc w:val="both"/>
        <w:rPr>
          <w:rFonts w:ascii="Arial" w:hAnsi="Arial" w:cs="Arial"/>
          <w:b/>
          <w:sz w:val="20"/>
          <w:szCs w:val="20"/>
        </w:rPr>
      </w:pPr>
    </w:p>
    <w:p w14:paraId="77774817" w14:textId="77777777" w:rsidR="00A51D21" w:rsidRDefault="00A51D21" w:rsidP="00B56F58">
      <w:pPr>
        <w:pStyle w:val="NormalWeb"/>
        <w:spacing w:before="0" w:beforeAutospacing="0" w:after="0" w:afterAutospacing="0"/>
        <w:jc w:val="both"/>
        <w:rPr>
          <w:rFonts w:ascii="Arial" w:hAnsi="Arial" w:cs="Arial"/>
          <w:b/>
          <w:sz w:val="20"/>
          <w:szCs w:val="20"/>
        </w:rPr>
      </w:pPr>
    </w:p>
    <w:p w14:paraId="36158415" w14:textId="77777777" w:rsidR="00A51D21" w:rsidRDefault="00A51D21" w:rsidP="00B56F58">
      <w:pPr>
        <w:pStyle w:val="NormalWeb"/>
        <w:spacing w:before="0" w:beforeAutospacing="0" w:after="0" w:afterAutospacing="0"/>
        <w:jc w:val="both"/>
        <w:rPr>
          <w:rFonts w:ascii="Arial" w:hAnsi="Arial" w:cs="Arial"/>
          <w:b/>
          <w:sz w:val="20"/>
          <w:szCs w:val="20"/>
        </w:rPr>
      </w:pPr>
    </w:p>
    <w:p w14:paraId="7278D87E" w14:textId="77777777" w:rsidR="00A51D21" w:rsidRDefault="00A51D21" w:rsidP="00B56F58">
      <w:pPr>
        <w:pStyle w:val="NormalWeb"/>
        <w:spacing w:before="0" w:beforeAutospacing="0" w:after="0" w:afterAutospacing="0"/>
        <w:jc w:val="both"/>
        <w:rPr>
          <w:rFonts w:ascii="Arial" w:hAnsi="Arial" w:cs="Arial"/>
          <w:b/>
          <w:sz w:val="20"/>
          <w:szCs w:val="20"/>
        </w:rPr>
      </w:pPr>
    </w:p>
    <w:p w14:paraId="211642D3" w14:textId="77777777" w:rsidR="00A51D21" w:rsidRDefault="00A51D21" w:rsidP="00B56F58">
      <w:pPr>
        <w:pStyle w:val="NormalWeb"/>
        <w:spacing w:before="0" w:beforeAutospacing="0" w:after="0" w:afterAutospacing="0"/>
        <w:jc w:val="both"/>
        <w:rPr>
          <w:rFonts w:ascii="Arial" w:hAnsi="Arial" w:cs="Arial"/>
          <w:b/>
          <w:sz w:val="20"/>
          <w:szCs w:val="20"/>
        </w:rPr>
      </w:pPr>
    </w:p>
    <w:p w14:paraId="6E0E659A" w14:textId="77777777" w:rsidR="00A51D21" w:rsidRDefault="00A51D21" w:rsidP="00B56F58">
      <w:pPr>
        <w:pStyle w:val="NormalWeb"/>
        <w:spacing w:before="0" w:beforeAutospacing="0" w:after="0" w:afterAutospacing="0"/>
        <w:jc w:val="both"/>
        <w:rPr>
          <w:rFonts w:ascii="Arial" w:hAnsi="Arial" w:cs="Arial"/>
          <w:b/>
          <w:sz w:val="20"/>
          <w:szCs w:val="20"/>
        </w:rPr>
      </w:pPr>
    </w:p>
    <w:p w14:paraId="395CB3B1" w14:textId="77777777" w:rsidR="00A51D21" w:rsidRDefault="00A51D21" w:rsidP="00B56F58">
      <w:pPr>
        <w:pStyle w:val="NormalWeb"/>
        <w:spacing w:before="0" w:beforeAutospacing="0" w:after="0" w:afterAutospacing="0"/>
        <w:jc w:val="both"/>
        <w:rPr>
          <w:rFonts w:ascii="Arial" w:hAnsi="Arial" w:cs="Arial"/>
          <w:b/>
          <w:sz w:val="20"/>
          <w:szCs w:val="20"/>
        </w:rPr>
      </w:pPr>
    </w:p>
    <w:p w14:paraId="67092AB8" w14:textId="77777777" w:rsidR="00A51D21" w:rsidRDefault="00A51D21" w:rsidP="00B56F58">
      <w:pPr>
        <w:pStyle w:val="NormalWeb"/>
        <w:spacing w:before="0" w:beforeAutospacing="0" w:after="0" w:afterAutospacing="0"/>
        <w:jc w:val="both"/>
        <w:rPr>
          <w:rFonts w:ascii="Arial" w:hAnsi="Arial" w:cs="Arial"/>
          <w:b/>
          <w:sz w:val="20"/>
          <w:szCs w:val="20"/>
        </w:rPr>
      </w:pPr>
    </w:p>
    <w:p w14:paraId="65B8CAC7" w14:textId="77777777" w:rsidR="00A51D21" w:rsidRDefault="00A51D21" w:rsidP="00B56F58">
      <w:pPr>
        <w:pStyle w:val="NormalWeb"/>
        <w:spacing w:before="0" w:beforeAutospacing="0" w:after="0" w:afterAutospacing="0"/>
        <w:jc w:val="both"/>
        <w:rPr>
          <w:rFonts w:ascii="Arial" w:hAnsi="Arial" w:cs="Arial"/>
          <w:b/>
          <w:sz w:val="20"/>
          <w:szCs w:val="20"/>
        </w:rPr>
      </w:pPr>
    </w:p>
    <w:p w14:paraId="7D4830BF" w14:textId="77777777" w:rsidR="00A51D21" w:rsidRDefault="00A51D21" w:rsidP="00B56F58">
      <w:pPr>
        <w:pStyle w:val="NormalWeb"/>
        <w:spacing w:before="0" w:beforeAutospacing="0" w:after="0" w:afterAutospacing="0"/>
        <w:jc w:val="both"/>
        <w:rPr>
          <w:rFonts w:ascii="Arial" w:hAnsi="Arial" w:cs="Arial"/>
          <w:b/>
          <w:sz w:val="20"/>
          <w:szCs w:val="20"/>
        </w:rPr>
      </w:pPr>
    </w:p>
    <w:p w14:paraId="0E34150D" w14:textId="77777777" w:rsidR="00274F65" w:rsidRDefault="00274F65" w:rsidP="00B56F58">
      <w:pPr>
        <w:pStyle w:val="NormalWeb"/>
        <w:spacing w:before="0" w:beforeAutospacing="0" w:after="0" w:afterAutospacing="0"/>
        <w:jc w:val="both"/>
        <w:rPr>
          <w:rFonts w:ascii="Arial" w:hAnsi="Arial" w:cs="Arial"/>
          <w:b/>
          <w:sz w:val="20"/>
          <w:szCs w:val="20"/>
        </w:rPr>
      </w:pPr>
    </w:p>
    <w:p w14:paraId="348C573D" w14:textId="77777777" w:rsidR="002E6F04" w:rsidRPr="00EF34F3" w:rsidRDefault="002E6F04" w:rsidP="00B56F58">
      <w:pPr>
        <w:pStyle w:val="NormalWeb"/>
        <w:spacing w:before="0" w:beforeAutospacing="0" w:after="0" w:afterAutospacing="0"/>
        <w:jc w:val="both"/>
        <w:rPr>
          <w:rFonts w:ascii="Arial" w:hAnsi="Arial" w:cs="Arial"/>
          <w:b/>
          <w:sz w:val="20"/>
          <w:szCs w:val="20"/>
        </w:rPr>
      </w:pPr>
    </w:p>
    <w:p w14:paraId="19822E73" w14:textId="3CD045EC" w:rsidR="00196811" w:rsidRDefault="00D843FF" w:rsidP="00D843FF">
      <w:pPr>
        <w:pStyle w:val="Heading3"/>
      </w:pPr>
      <w:bookmarkStart w:id="6" w:name="_Toc473031434"/>
      <w:r>
        <w:lastRenderedPageBreak/>
        <w:t xml:space="preserve">1.3 </w:t>
      </w:r>
      <w:r w:rsidR="00B56F58" w:rsidRPr="00EF34F3">
        <w:t>SERVICE DELIVERY OVERVIEW</w:t>
      </w:r>
      <w:bookmarkEnd w:id="6"/>
    </w:p>
    <w:p w14:paraId="70449991" w14:textId="77777777" w:rsidR="00D843FF" w:rsidRPr="00D843FF" w:rsidRDefault="00D843FF" w:rsidP="00D843FF"/>
    <w:p w14:paraId="5E87DEA9" w14:textId="5594F569" w:rsidR="00A52BC1" w:rsidRDefault="00196811" w:rsidP="00A52BC1">
      <w:pPr>
        <w:pStyle w:val="NormalWeb"/>
        <w:spacing w:before="0" w:beforeAutospacing="0" w:after="0" w:afterAutospacing="0" w:line="360" w:lineRule="auto"/>
        <w:jc w:val="both"/>
        <w:rPr>
          <w:rFonts w:ascii="Arial" w:hAnsi="Arial" w:cs="Arial"/>
          <w:sz w:val="20"/>
          <w:szCs w:val="20"/>
          <w:lang w:val="en-ZA"/>
        </w:rPr>
      </w:pPr>
      <w:r w:rsidRPr="001C4703">
        <w:rPr>
          <w:rFonts w:ascii="Arial" w:hAnsi="Arial" w:cs="Arial"/>
          <w:sz w:val="20"/>
          <w:szCs w:val="20"/>
          <w:lang w:val="en-ZA"/>
        </w:rPr>
        <w:t>The municipality`s core business is to provide safe and sound road infrastructure network and uninterrupted electricity netwo</w:t>
      </w:r>
      <w:r w:rsidR="006B14D8" w:rsidRPr="001C4703">
        <w:rPr>
          <w:rFonts w:ascii="Arial" w:hAnsi="Arial" w:cs="Arial"/>
          <w:sz w:val="20"/>
          <w:szCs w:val="20"/>
          <w:lang w:val="en-ZA"/>
        </w:rPr>
        <w:t>rk to its community. Water and S</w:t>
      </w:r>
      <w:r w:rsidRPr="001C4703">
        <w:rPr>
          <w:rFonts w:ascii="Arial" w:hAnsi="Arial" w:cs="Arial"/>
          <w:sz w:val="20"/>
          <w:szCs w:val="20"/>
          <w:lang w:val="en-ZA"/>
        </w:rPr>
        <w:t>anitation are provi</w:t>
      </w:r>
      <w:r w:rsidRPr="00274F65">
        <w:rPr>
          <w:rFonts w:ascii="Arial" w:hAnsi="Arial" w:cs="Arial"/>
          <w:sz w:val="20"/>
          <w:szCs w:val="20"/>
          <w:lang w:val="en-ZA"/>
        </w:rPr>
        <w:t>ded by Sekhukhune District Municipality and electricity is provided by Eskom</w:t>
      </w:r>
      <w:r w:rsidR="00312DC5" w:rsidRPr="00274F65">
        <w:rPr>
          <w:rFonts w:ascii="Arial" w:hAnsi="Arial" w:cs="Arial"/>
          <w:sz w:val="20"/>
          <w:szCs w:val="20"/>
          <w:lang w:val="en-ZA"/>
        </w:rPr>
        <w:t xml:space="preserve"> in the rural parts of the municipality</w:t>
      </w:r>
      <w:r w:rsidRPr="00274F65">
        <w:rPr>
          <w:rFonts w:ascii="Arial" w:hAnsi="Arial" w:cs="Arial"/>
          <w:sz w:val="20"/>
          <w:szCs w:val="20"/>
          <w:lang w:val="en-ZA"/>
        </w:rPr>
        <w:t xml:space="preserve">. </w:t>
      </w:r>
      <w:r w:rsidR="00F250DF" w:rsidRPr="00274F65">
        <w:rPr>
          <w:rFonts w:ascii="Arial" w:hAnsi="Arial" w:cs="Arial"/>
          <w:sz w:val="20"/>
          <w:szCs w:val="20"/>
          <w:lang w:val="en-ZA"/>
        </w:rPr>
        <w:t>The electrification backlog was maintained at 3%. Public lighting was extended to 5 areas. Supply in the license area was maintained with interruptions within the NERSA specification.</w:t>
      </w:r>
    </w:p>
    <w:p w14:paraId="47455A29" w14:textId="77777777" w:rsidR="00557380" w:rsidRPr="001C4703" w:rsidRDefault="00557380" w:rsidP="00A52BC1">
      <w:pPr>
        <w:pStyle w:val="NormalWeb"/>
        <w:spacing w:before="0" w:beforeAutospacing="0" w:after="0" w:afterAutospacing="0" w:line="360" w:lineRule="auto"/>
        <w:jc w:val="both"/>
        <w:rPr>
          <w:rFonts w:ascii="Arial" w:hAnsi="Arial" w:cs="Arial"/>
          <w:b/>
          <w:sz w:val="20"/>
          <w:szCs w:val="20"/>
        </w:rPr>
      </w:pPr>
    </w:p>
    <w:tbl>
      <w:tblPr>
        <w:tblW w:w="8700" w:type="dxa"/>
        <w:tblLook w:val="04A0" w:firstRow="1" w:lastRow="0" w:firstColumn="1" w:lastColumn="0" w:noHBand="0" w:noVBand="1"/>
      </w:tblPr>
      <w:tblGrid>
        <w:gridCol w:w="5432"/>
        <w:gridCol w:w="837"/>
        <w:gridCol w:w="837"/>
        <w:gridCol w:w="837"/>
        <w:gridCol w:w="757"/>
      </w:tblGrid>
      <w:tr w:rsidR="00557380" w:rsidRPr="00BD0476" w14:paraId="43C43F68" w14:textId="77777777" w:rsidTr="00557380">
        <w:trPr>
          <w:trHeight w:val="330"/>
        </w:trPr>
        <w:tc>
          <w:tcPr>
            <w:tcW w:w="8700" w:type="dxa"/>
            <w:gridSpan w:val="5"/>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335AF70B" w14:textId="77777777" w:rsidR="00557380" w:rsidRPr="00274F65" w:rsidRDefault="00557380" w:rsidP="00557380">
            <w:pPr>
              <w:spacing w:before="0" w:after="0" w:line="240" w:lineRule="auto"/>
              <w:jc w:val="center"/>
              <w:rPr>
                <w:rFonts w:ascii="Arial Narrow" w:hAnsi="Arial Narrow"/>
                <w:bCs/>
                <w:color w:val="000000"/>
                <w:sz w:val="22"/>
                <w:szCs w:val="22"/>
                <w:lang w:val="en-ZA" w:eastAsia="en-ZA" w:bidi="ar-SA"/>
              </w:rPr>
            </w:pPr>
            <w:r w:rsidRPr="00274F65">
              <w:rPr>
                <w:rFonts w:ascii="Arial Narrow" w:hAnsi="Arial Narrow"/>
                <w:bCs/>
                <w:color w:val="000000"/>
                <w:sz w:val="22"/>
                <w:szCs w:val="22"/>
                <w:lang w:val="en-ZA" w:eastAsia="en-ZA" w:bidi="ar-SA"/>
              </w:rPr>
              <w:t>Proportion of Households with minimum level of Basic services</w:t>
            </w:r>
          </w:p>
        </w:tc>
      </w:tr>
      <w:tr w:rsidR="00557380" w:rsidRPr="00BD0476" w14:paraId="26EA7091" w14:textId="77777777" w:rsidTr="00557380">
        <w:trPr>
          <w:trHeight w:val="285"/>
        </w:trPr>
        <w:tc>
          <w:tcPr>
            <w:tcW w:w="5432" w:type="dxa"/>
            <w:tcBorders>
              <w:top w:val="nil"/>
              <w:left w:val="single" w:sz="4" w:space="0" w:color="auto"/>
              <w:bottom w:val="single" w:sz="4" w:space="0" w:color="auto"/>
              <w:right w:val="single" w:sz="4" w:space="0" w:color="auto"/>
            </w:tcBorders>
            <w:shd w:val="clear" w:color="auto" w:fill="auto"/>
            <w:noWrap/>
            <w:vAlign w:val="bottom"/>
            <w:hideMark/>
          </w:tcPr>
          <w:p w14:paraId="5AC14D86" w14:textId="77777777" w:rsidR="00557380" w:rsidRPr="00BD0476" w:rsidRDefault="00557380" w:rsidP="00557380">
            <w:pPr>
              <w:spacing w:before="0" w:after="0" w:line="240" w:lineRule="auto"/>
              <w:rPr>
                <w:rFonts w:ascii="Arial Narrow" w:hAnsi="Arial Narrow"/>
                <w:color w:val="000000"/>
                <w:lang w:val="en-ZA" w:eastAsia="en-ZA" w:bidi="ar-SA"/>
              </w:rPr>
            </w:pPr>
            <w:r w:rsidRPr="00BD0476">
              <w:rPr>
                <w:rFonts w:ascii="Arial Narrow" w:hAnsi="Arial Narrow"/>
                <w:color w:val="000000"/>
                <w:lang w:val="en-ZA" w:eastAsia="en-ZA" w:bidi="ar-SA"/>
              </w:rPr>
              <w:t> </w:t>
            </w:r>
          </w:p>
        </w:tc>
        <w:tc>
          <w:tcPr>
            <w:tcW w:w="837" w:type="dxa"/>
            <w:tcBorders>
              <w:top w:val="nil"/>
              <w:left w:val="nil"/>
              <w:bottom w:val="single" w:sz="4" w:space="0" w:color="auto"/>
              <w:right w:val="single" w:sz="4" w:space="0" w:color="auto"/>
            </w:tcBorders>
            <w:shd w:val="clear" w:color="auto" w:fill="auto"/>
            <w:noWrap/>
            <w:vAlign w:val="bottom"/>
            <w:hideMark/>
          </w:tcPr>
          <w:p w14:paraId="44C7F83A" w14:textId="77777777" w:rsidR="00557380" w:rsidRPr="00BD0476" w:rsidRDefault="00557380" w:rsidP="00557380">
            <w:pPr>
              <w:spacing w:before="0" w:after="0" w:line="240" w:lineRule="auto"/>
              <w:rPr>
                <w:rFonts w:ascii="Arial Narrow" w:hAnsi="Arial Narrow"/>
                <w:color w:val="000000"/>
                <w:lang w:val="en-ZA" w:eastAsia="en-ZA" w:bidi="ar-SA"/>
              </w:rPr>
            </w:pPr>
            <w:r w:rsidRPr="00BD0476">
              <w:rPr>
                <w:rFonts w:ascii="Arial Narrow" w:hAnsi="Arial Narrow"/>
                <w:color w:val="000000"/>
                <w:lang w:val="en-ZA" w:eastAsia="en-ZA" w:bidi="ar-SA"/>
              </w:rPr>
              <w:t>Year -3</w:t>
            </w:r>
          </w:p>
        </w:tc>
        <w:tc>
          <w:tcPr>
            <w:tcW w:w="837" w:type="dxa"/>
            <w:tcBorders>
              <w:top w:val="nil"/>
              <w:left w:val="nil"/>
              <w:bottom w:val="single" w:sz="4" w:space="0" w:color="auto"/>
              <w:right w:val="single" w:sz="4" w:space="0" w:color="auto"/>
            </w:tcBorders>
            <w:shd w:val="clear" w:color="auto" w:fill="auto"/>
            <w:noWrap/>
            <w:vAlign w:val="bottom"/>
            <w:hideMark/>
          </w:tcPr>
          <w:p w14:paraId="468AAE26" w14:textId="77777777" w:rsidR="00557380" w:rsidRPr="00BD0476" w:rsidRDefault="00557380" w:rsidP="00557380">
            <w:pPr>
              <w:spacing w:before="0" w:after="0" w:line="240" w:lineRule="auto"/>
              <w:rPr>
                <w:rFonts w:ascii="Arial Narrow" w:hAnsi="Arial Narrow"/>
                <w:color w:val="000000"/>
                <w:lang w:val="en-ZA" w:eastAsia="en-ZA" w:bidi="ar-SA"/>
              </w:rPr>
            </w:pPr>
            <w:r w:rsidRPr="00BD0476">
              <w:rPr>
                <w:rFonts w:ascii="Arial Narrow" w:hAnsi="Arial Narrow"/>
                <w:color w:val="000000"/>
                <w:lang w:val="en-ZA" w:eastAsia="en-ZA" w:bidi="ar-SA"/>
              </w:rPr>
              <w:t>Year -2</w:t>
            </w:r>
          </w:p>
        </w:tc>
        <w:tc>
          <w:tcPr>
            <w:tcW w:w="837" w:type="dxa"/>
            <w:tcBorders>
              <w:top w:val="nil"/>
              <w:left w:val="nil"/>
              <w:bottom w:val="single" w:sz="4" w:space="0" w:color="auto"/>
              <w:right w:val="single" w:sz="4" w:space="0" w:color="auto"/>
            </w:tcBorders>
            <w:shd w:val="clear" w:color="auto" w:fill="auto"/>
            <w:noWrap/>
            <w:vAlign w:val="bottom"/>
            <w:hideMark/>
          </w:tcPr>
          <w:p w14:paraId="5147C2EB" w14:textId="77777777" w:rsidR="00557380" w:rsidRPr="00BD0476" w:rsidRDefault="00557380" w:rsidP="00557380">
            <w:pPr>
              <w:spacing w:before="0" w:after="0" w:line="240" w:lineRule="auto"/>
              <w:rPr>
                <w:rFonts w:ascii="Arial Narrow" w:hAnsi="Arial Narrow"/>
                <w:color w:val="000000"/>
                <w:lang w:val="en-ZA" w:eastAsia="en-ZA" w:bidi="ar-SA"/>
              </w:rPr>
            </w:pPr>
            <w:r w:rsidRPr="00BD0476">
              <w:rPr>
                <w:rFonts w:ascii="Arial Narrow" w:hAnsi="Arial Narrow"/>
                <w:color w:val="000000"/>
                <w:lang w:val="en-ZA" w:eastAsia="en-ZA" w:bidi="ar-SA"/>
              </w:rPr>
              <w:t>Year -1</w:t>
            </w:r>
          </w:p>
        </w:tc>
        <w:tc>
          <w:tcPr>
            <w:tcW w:w="757" w:type="dxa"/>
            <w:tcBorders>
              <w:top w:val="nil"/>
              <w:left w:val="nil"/>
              <w:bottom w:val="single" w:sz="4" w:space="0" w:color="auto"/>
              <w:right w:val="single" w:sz="4" w:space="0" w:color="auto"/>
            </w:tcBorders>
            <w:shd w:val="clear" w:color="auto" w:fill="auto"/>
            <w:noWrap/>
            <w:vAlign w:val="bottom"/>
            <w:hideMark/>
          </w:tcPr>
          <w:p w14:paraId="490D866A" w14:textId="77777777" w:rsidR="00557380" w:rsidRPr="00BD0476" w:rsidRDefault="00557380" w:rsidP="00557380">
            <w:pPr>
              <w:spacing w:before="0" w:after="0" w:line="240" w:lineRule="auto"/>
              <w:rPr>
                <w:rFonts w:ascii="Arial Narrow" w:hAnsi="Arial Narrow"/>
                <w:color w:val="000000"/>
                <w:lang w:val="en-ZA" w:eastAsia="en-ZA" w:bidi="ar-SA"/>
              </w:rPr>
            </w:pPr>
            <w:r w:rsidRPr="00BD0476">
              <w:rPr>
                <w:rFonts w:ascii="Arial Narrow" w:hAnsi="Arial Narrow"/>
                <w:color w:val="000000"/>
                <w:lang w:val="en-ZA" w:eastAsia="en-ZA" w:bidi="ar-SA"/>
              </w:rPr>
              <w:t>Year 0</w:t>
            </w:r>
          </w:p>
        </w:tc>
      </w:tr>
      <w:tr w:rsidR="00557380" w:rsidRPr="00BD0476" w14:paraId="031707C3" w14:textId="77777777" w:rsidTr="00557380">
        <w:trPr>
          <w:trHeight w:val="285"/>
        </w:trPr>
        <w:tc>
          <w:tcPr>
            <w:tcW w:w="5432" w:type="dxa"/>
            <w:tcBorders>
              <w:top w:val="nil"/>
              <w:left w:val="single" w:sz="4" w:space="0" w:color="auto"/>
              <w:bottom w:val="single" w:sz="4" w:space="0" w:color="auto"/>
              <w:right w:val="single" w:sz="4" w:space="0" w:color="auto"/>
            </w:tcBorders>
            <w:shd w:val="clear" w:color="auto" w:fill="auto"/>
            <w:noWrap/>
            <w:vAlign w:val="bottom"/>
            <w:hideMark/>
          </w:tcPr>
          <w:p w14:paraId="0AED3F46" w14:textId="77777777" w:rsidR="00557380" w:rsidRPr="00BD0476" w:rsidRDefault="00557380" w:rsidP="00557380">
            <w:pPr>
              <w:spacing w:before="0" w:after="0" w:line="240" w:lineRule="auto"/>
              <w:rPr>
                <w:rFonts w:ascii="Arial Narrow" w:hAnsi="Arial Narrow"/>
                <w:color w:val="000000"/>
                <w:lang w:val="en-ZA" w:eastAsia="en-ZA" w:bidi="ar-SA"/>
              </w:rPr>
            </w:pPr>
            <w:r w:rsidRPr="00BD0476">
              <w:rPr>
                <w:rFonts w:ascii="Arial Narrow" w:hAnsi="Arial Narrow"/>
                <w:color w:val="000000"/>
                <w:lang w:val="en-ZA" w:eastAsia="en-ZA" w:bidi="ar-SA"/>
              </w:rPr>
              <w:t>Electricity  service connections</w:t>
            </w:r>
          </w:p>
        </w:tc>
        <w:tc>
          <w:tcPr>
            <w:tcW w:w="837" w:type="dxa"/>
            <w:tcBorders>
              <w:top w:val="nil"/>
              <w:left w:val="nil"/>
              <w:bottom w:val="single" w:sz="4" w:space="0" w:color="auto"/>
              <w:right w:val="single" w:sz="4" w:space="0" w:color="auto"/>
            </w:tcBorders>
            <w:shd w:val="clear" w:color="auto" w:fill="auto"/>
            <w:noWrap/>
            <w:vAlign w:val="bottom"/>
            <w:hideMark/>
          </w:tcPr>
          <w:p w14:paraId="4AA116AD" w14:textId="5CB9CFAD" w:rsidR="00557380" w:rsidRPr="00DE5DF2" w:rsidRDefault="00E56E11" w:rsidP="00E56E11">
            <w:pPr>
              <w:spacing w:before="0" w:after="0" w:line="240" w:lineRule="auto"/>
              <w:jc w:val="right"/>
              <w:rPr>
                <w:rFonts w:ascii="Arial Narrow" w:hAnsi="Arial Narrow"/>
                <w:lang w:val="en-ZA" w:eastAsia="en-ZA" w:bidi="ar-SA"/>
              </w:rPr>
            </w:pPr>
            <w:r>
              <w:rPr>
                <w:rFonts w:ascii="Arial Narrow" w:hAnsi="Arial Narrow"/>
                <w:lang w:val="en-ZA" w:eastAsia="en-ZA" w:bidi="ar-SA"/>
              </w:rPr>
              <w:t>96.1</w:t>
            </w:r>
            <w:r w:rsidR="00557380" w:rsidRPr="00DE5DF2">
              <w:rPr>
                <w:rFonts w:ascii="Arial Narrow" w:hAnsi="Arial Narrow"/>
                <w:lang w:val="en-ZA" w:eastAsia="en-ZA" w:bidi="ar-SA"/>
              </w:rPr>
              <w:t>%</w:t>
            </w:r>
          </w:p>
        </w:tc>
        <w:tc>
          <w:tcPr>
            <w:tcW w:w="837" w:type="dxa"/>
            <w:tcBorders>
              <w:top w:val="nil"/>
              <w:left w:val="nil"/>
              <w:bottom w:val="single" w:sz="4" w:space="0" w:color="auto"/>
              <w:right w:val="single" w:sz="4" w:space="0" w:color="auto"/>
            </w:tcBorders>
            <w:shd w:val="clear" w:color="auto" w:fill="auto"/>
            <w:noWrap/>
            <w:vAlign w:val="bottom"/>
            <w:hideMark/>
          </w:tcPr>
          <w:p w14:paraId="20EFD82C" w14:textId="5F6108BF" w:rsidR="00557380" w:rsidRPr="00DE5DF2" w:rsidRDefault="00E56E11" w:rsidP="00E56E11">
            <w:pPr>
              <w:spacing w:before="0" w:after="0" w:line="240" w:lineRule="auto"/>
              <w:jc w:val="right"/>
              <w:rPr>
                <w:rFonts w:ascii="Arial Narrow" w:hAnsi="Arial Narrow"/>
                <w:lang w:val="en-ZA" w:eastAsia="en-ZA" w:bidi="ar-SA"/>
              </w:rPr>
            </w:pPr>
            <w:r>
              <w:rPr>
                <w:rFonts w:ascii="Arial Narrow" w:hAnsi="Arial Narrow"/>
                <w:lang w:val="en-ZA" w:eastAsia="en-ZA" w:bidi="ar-SA"/>
              </w:rPr>
              <w:t>97.2</w:t>
            </w:r>
            <w:r w:rsidR="00557380" w:rsidRPr="00DE5DF2">
              <w:rPr>
                <w:rFonts w:ascii="Arial Narrow" w:hAnsi="Arial Narrow"/>
                <w:lang w:val="en-ZA" w:eastAsia="en-ZA" w:bidi="ar-SA"/>
              </w:rPr>
              <w:t>%</w:t>
            </w:r>
          </w:p>
        </w:tc>
        <w:tc>
          <w:tcPr>
            <w:tcW w:w="837" w:type="dxa"/>
            <w:tcBorders>
              <w:top w:val="nil"/>
              <w:left w:val="nil"/>
              <w:bottom w:val="single" w:sz="4" w:space="0" w:color="auto"/>
              <w:right w:val="single" w:sz="4" w:space="0" w:color="auto"/>
            </w:tcBorders>
            <w:shd w:val="clear" w:color="auto" w:fill="auto"/>
            <w:noWrap/>
            <w:vAlign w:val="bottom"/>
            <w:hideMark/>
          </w:tcPr>
          <w:p w14:paraId="2C44C3FC" w14:textId="28996C9E" w:rsidR="00557380" w:rsidRPr="00DE5DF2" w:rsidRDefault="00E56E11" w:rsidP="00E56E11">
            <w:pPr>
              <w:spacing w:before="0" w:after="0" w:line="240" w:lineRule="auto"/>
              <w:jc w:val="right"/>
              <w:rPr>
                <w:rFonts w:ascii="Arial Narrow" w:hAnsi="Arial Narrow"/>
                <w:lang w:val="en-ZA" w:eastAsia="en-ZA" w:bidi="ar-SA"/>
              </w:rPr>
            </w:pPr>
            <w:r>
              <w:rPr>
                <w:rFonts w:ascii="Arial Narrow" w:hAnsi="Arial Narrow"/>
                <w:lang w:val="en-ZA" w:eastAsia="en-ZA" w:bidi="ar-SA"/>
              </w:rPr>
              <w:t>97.3</w:t>
            </w:r>
            <w:r w:rsidR="00557380" w:rsidRPr="00DE5DF2">
              <w:rPr>
                <w:rFonts w:ascii="Arial Narrow" w:hAnsi="Arial Narrow"/>
                <w:lang w:val="en-ZA" w:eastAsia="en-ZA" w:bidi="ar-SA"/>
              </w:rPr>
              <w:t>%</w:t>
            </w:r>
          </w:p>
        </w:tc>
        <w:tc>
          <w:tcPr>
            <w:tcW w:w="757" w:type="dxa"/>
            <w:tcBorders>
              <w:top w:val="nil"/>
              <w:left w:val="nil"/>
              <w:bottom w:val="single" w:sz="4" w:space="0" w:color="auto"/>
              <w:right w:val="single" w:sz="4" w:space="0" w:color="auto"/>
            </w:tcBorders>
            <w:shd w:val="clear" w:color="auto" w:fill="auto"/>
            <w:noWrap/>
            <w:vAlign w:val="bottom"/>
            <w:hideMark/>
          </w:tcPr>
          <w:p w14:paraId="651F76A2" w14:textId="191E94CC" w:rsidR="00557380" w:rsidRPr="00DE5DF2" w:rsidRDefault="00557380" w:rsidP="00E56E11">
            <w:pPr>
              <w:spacing w:before="0" w:after="0" w:line="240" w:lineRule="auto"/>
              <w:jc w:val="right"/>
              <w:rPr>
                <w:rFonts w:ascii="Arial Narrow" w:hAnsi="Arial Narrow"/>
                <w:lang w:val="en-ZA" w:eastAsia="en-ZA" w:bidi="ar-SA"/>
              </w:rPr>
            </w:pPr>
            <w:r w:rsidRPr="00DE5DF2">
              <w:rPr>
                <w:rFonts w:ascii="Arial Narrow" w:hAnsi="Arial Narrow"/>
                <w:lang w:val="en-ZA" w:eastAsia="en-ZA" w:bidi="ar-SA"/>
              </w:rPr>
              <w:t>9</w:t>
            </w:r>
            <w:r w:rsidR="00E56E11">
              <w:rPr>
                <w:rFonts w:ascii="Arial Narrow" w:hAnsi="Arial Narrow"/>
                <w:lang w:val="en-ZA" w:eastAsia="en-ZA" w:bidi="ar-SA"/>
              </w:rPr>
              <w:t>7.0</w:t>
            </w:r>
            <w:r w:rsidRPr="00DE5DF2">
              <w:rPr>
                <w:rFonts w:ascii="Arial Narrow" w:hAnsi="Arial Narrow"/>
                <w:lang w:val="en-ZA" w:eastAsia="en-ZA" w:bidi="ar-SA"/>
              </w:rPr>
              <w:t>%</w:t>
            </w:r>
          </w:p>
        </w:tc>
      </w:tr>
      <w:tr w:rsidR="00557380" w:rsidRPr="00BD0476" w14:paraId="2749B879" w14:textId="77777777" w:rsidTr="00557380">
        <w:trPr>
          <w:trHeight w:val="285"/>
        </w:trPr>
        <w:tc>
          <w:tcPr>
            <w:tcW w:w="5432" w:type="dxa"/>
            <w:tcBorders>
              <w:top w:val="nil"/>
              <w:left w:val="single" w:sz="4" w:space="0" w:color="auto"/>
              <w:bottom w:val="single" w:sz="4" w:space="0" w:color="auto"/>
              <w:right w:val="single" w:sz="4" w:space="0" w:color="auto"/>
            </w:tcBorders>
            <w:shd w:val="clear" w:color="auto" w:fill="auto"/>
            <w:noWrap/>
            <w:vAlign w:val="bottom"/>
            <w:hideMark/>
          </w:tcPr>
          <w:p w14:paraId="25916E53" w14:textId="77777777" w:rsidR="00557380" w:rsidRPr="00BD0476" w:rsidRDefault="00557380" w:rsidP="00557380">
            <w:pPr>
              <w:spacing w:before="0" w:after="0" w:line="240" w:lineRule="auto"/>
              <w:rPr>
                <w:rFonts w:ascii="Arial Narrow" w:hAnsi="Arial Narrow"/>
                <w:color w:val="000000"/>
                <w:lang w:val="en-ZA" w:eastAsia="en-ZA" w:bidi="ar-SA"/>
              </w:rPr>
            </w:pPr>
            <w:r w:rsidRPr="00BD0476">
              <w:rPr>
                <w:rFonts w:ascii="Arial Narrow" w:hAnsi="Arial Narrow"/>
                <w:color w:val="000000"/>
                <w:lang w:val="en-ZA" w:eastAsia="en-ZA" w:bidi="ar-SA"/>
              </w:rPr>
              <w:t>Water - available within 200 m from dwelling</w:t>
            </w:r>
          </w:p>
        </w:tc>
        <w:tc>
          <w:tcPr>
            <w:tcW w:w="837" w:type="dxa"/>
            <w:tcBorders>
              <w:top w:val="nil"/>
              <w:left w:val="nil"/>
              <w:bottom w:val="single" w:sz="4" w:space="0" w:color="auto"/>
              <w:right w:val="single" w:sz="4" w:space="0" w:color="auto"/>
            </w:tcBorders>
            <w:shd w:val="clear" w:color="auto" w:fill="auto"/>
            <w:noWrap/>
            <w:vAlign w:val="bottom"/>
            <w:hideMark/>
          </w:tcPr>
          <w:p w14:paraId="57423F9E" w14:textId="77777777" w:rsidR="00557380" w:rsidRPr="00DE5DF2" w:rsidRDefault="00557380" w:rsidP="00557380">
            <w:pPr>
              <w:spacing w:before="0" w:after="0" w:line="240" w:lineRule="auto"/>
              <w:jc w:val="right"/>
              <w:rPr>
                <w:rFonts w:ascii="Arial Narrow" w:hAnsi="Arial Narrow"/>
                <w:lang w:val="en-ZA" w:eastAsia="en-ZA" w:bidi="ar-SA"/>
              </w:rPr>
            </w:pPr>
            <w:r w:rsidRPr="00DE5DF2">
              <w:rPr>
                <w:rFonts w:ascii="Arial Narrow" w:hAnsi="Arial Narrow"/>
                <w:lang w:val="en-ZA" w:eastAsia="en-ZA" w:bidi="ar-SA"/>
              </w:rPr>
              <w:t>55%</w:t>
            </w:r>
          </w:p>
        </w:tc>
        <w:tc>
          <w:tcPr>
            <w:tcW w:w="837" w:type="dxa"/>
            <w:tcBorders>
              <w:top w:val="nil"/>
              <w:left w:val="nil"/>
              <w:bottom w:val="single" w:sz="4" w:space="0" w:color="auto"/>
              <w:right w:val="single" w:sz="4" w:space="0" w:color="auto"/>
            </w:tcBorders>
            <w:shd w:val="clear" w:color="auto" w:fill="auto"/>
            <w:noWrap/>
            <w:vAlign w:val="bottom"/>
            <w:hideMark/>
          </w:tcPr>
          <w:p w14:paraId="238F7C99" w14:textId="77777777" w:rsidR="00557380" w:rsidRPr="00DE5DF2" w:rsidRDefault="00557380" w:rsidP="00557380">
            <w:pPr>
              <w:spacing w:before="0" w:after="0" w:line="240" w:lineRule="auto"/>
              <w:jc w:val="right"/>
              <w:rPr>
                <w:rFonts w:ascii="Arial Narrow" w:hAnsi="Arial Narrow"/>
                <w:lang w:val="en-ZA" w:eastAsia="en-ZA" w:bidi="ar-SA"/>
              </w:rPr>
            </w:pPr>
            <w:r w:rsidRPr="00DE5DF2">
              <w:rPr>
                <w:rFonts w:ascii="Arial Narrow" w:hAnsi="Arial Narrow"/>
                <w:lang w:val="en-ZA" w:eastAsia="en-ZA" w:bidi="ar-SA"/>
              </w:rPr>
              <w:t>60%</w:t>
            </w:r>
          </w:p>
        </w:tc>
        <w:tc>
          <w:tcPr>
            <w:tcW w:w="837" w:type="dxa"/>
            <w:tcBorders>
              <w:top w:val="nil"/>
              <w:left w:val="nil"/>
              <w:bottom w:val="single" w:sz="4" w:space="0" w:color="auto"/>
              <w:right w:val="single" w:sz="4" w:space="0" w:color="auto"/>
            </w:tcBorders>
            <w:shd w:val="clear" w:color="auto" w:fill="auto"/>
            <w:noWrap/>
            <w:vAlign w:val="bottom"/>
            <w:hideMark/>
          </w:tcPr>
          <w:p w14:paraId="52ABB825" w14:textId="77777777" w:rsidR="00557380" w:rsidRPr="00DE5DF2" w:rsidRDefault="00557380" w:rsidP="00557380">
            <w:pPr>
              <w:spacing w:before="0" w:after="0" w:line="240" w:lineRule="auto"/>
              <w:jc w:val="right"/>
              <w:rPr>
                <w:rFonts w:ascii="Arial Narrow" w:hAnsi="Arial Narrow"/>
                <w:lang w:val="en-ZA" w:eastAsia="en-ZA" w:bidi="ar-SA"/>
              </w:rPr>
            </w:pPr>
            <w:r w:rsidRPr="00DE5DF2">
              <w:rPr>
                <w:rFonts w:ascii="Arial Narrow" w:hAnsi="Arial Narrow"/>
                <w:lang w:val="en-ZA" w:eastAsia="en-ZA" w:bidi="ar-SA"/>
              </w:rPr>
              <w:t>65%</w:t>
            </w:r>
          </w:p>
        </w:tc>
        <w:tc>
          <w:tcPr>
            <w:tcW w:w="757" w:type="dxa"/>
            <w:tcBorders>
              <w:top w:val="nil"/>
              <w:left w:val="nil"/>
              <w:bottom w:val="single" w:sz="4" w:space="0" w:color="auto"/>
              <w:right w:val="single" w:sz="4" w:space="0" w:color="auto"/>
            </w:tcBorders>
            <w:shd w:val="clear" w:color="auto" w:fill="auto"/>
            <w:noWrap/>
            <w:vAlign w:val="bottom"/>
            <w:hideMark/>
          </w:tcPr>
          <w:p w14:paraId="20C456FC" w14:textId="77777777" w:rsidR="00557380" w:rsidRPr="00DE5DF2" w:rsidRDefault="00557380" w:rsidP="00557380">
            <w:pPr>
              <w:spacing w:before="0" w:after="0" w:line="240" w:lineRule="auto"/>
              <w:jc w:val="right"/>
              <w:rPr>
                <w:rFonts w:ascii="Arial Narrow" w:hAnsi="Arial Narrow"/>
                <w:lang w:val="en-ZA" w:eastAsia="en-ZA" w:bidi="ar-SA"/>
              </w:rPr>
            </w:pPr>
            <w:r w:rsidRPr="00DE5DF2">
              <w:rPr>
                <w:rFonts w:ascii="Arial Narrow" w:hAnsi="Arial Narrow"/>
                <w:lang w:val="en-ZA" w:eastAsia="en-ZA" w:bidi="ar-SA"/>
              </w:rPr>
              <w:t>75%</w:t>
            </w:r>
          </w:p>
        </w:tc>
      </w:tr>
      <w:tr w:rsidR="00557380" w:rsidRPr="00BD0476" w14:paraId="56F31CEF" w14:textId="77777777" w:rsidTr="00557380">
        <w:trPr>
          <w:trHeight w:val="285"/>
        </w:trPr>
        <w:tc>
          <w:tcPr>
            <w:tcW w:w="5432" w:type="dxa"/>
            <w:tcBorders>
              <w:top w:val="nil"/>
              <w:left w:val="single" w:sz="4" w:space="0" w:color="auto"/>
              <w:bottom w:val="single" w:sz="4" w:space="0" w:color="auto"/>
              <w:right w:val="single" w:sz="4" w:space="0" w:color="auto"/>
            </w:tcBorders>
            <w:shd w:val="clear" w:color="auto" w:fill="auto"/>
            <w:noWrap/>
            <w:vAlign w:val="bottom"/>
            <w:hideMark/>
          </w:tcPr>
          <w:p w14:paraId="5236B2E7" w14:textId="1E72C8AD" w:rsidR="00557380" w:rsidRPr="00BD0476" w:rsidRDefault="00557380" w:rsidP="00557380">
            <w:pPr>
              <w:spacing w:before="0" w:after="0" w:line="240" w:lineRule="auto"/>
              <w:rPr>
                <w:rFonts w:ascii="Arial Narrow" w:hAnsi="Arial Narrow"/>
                <w:color w:val="000000"/>
                <w:lang w:val="en-ZA" w:eastAsia="en-ZA" w:bidi="ar-SA"/>
              </w:rPr>
            </w:pPr>
            <w:r w:rsidRPr="00BD0476">
              <w:rPr>
                <w:rFonts w:ascii="Arial Narrow" w:hAnsi="Arial Narrow"/>
                <w:color w:val="000000"/>
                <w:lang w:val="en-ZA" w:eastAsia="en-ZA" w:bidi="ar-SA"/>
              </w:rPr>
              <w:t>Sanitation - Households with at lea</w:t>
            </w:r>
            <w:r>
              <w:rPr>
                <w:rFonts w:ascii="Arial Narrow" w:hAnsi="Arial Narrow"/>
                <w:color w:val="000000"/>
                <w:lang w:val="en-ZA" w:eastAsia="en-ZA" w:bidi="ar-SA"/>
              </w:rPr>
              <w:t>st</w:t>
            </w:r>
            <w:r w:rsidRPr="00BD0476">
              <w:rPr>
                <w:rFonts w:ascii="Arial Narrow" w:hAnsi="Arial Narrow"/>
                <w:color w:val="000000"/>
                <w:lang w:val="en-ZA" w:eastAsia="en-ZA" w:bidi="ar-SA"/>
              </w:rPr>
              <w:t xml:space="preserve"> VIP service</w:t>
            </w:r>
          </w:p>
        </w:tc>
        <w:tc>
          <w:tcPr>
            <w:tcW w:w="837" w:type="dxa"/>
            <w:tcBorders>
              <w:top w:val="nil"/>
              <w:left w:val="nil"/>
              <w:bottom w:val="single" w:sz="4" w:space="0" w:color="auto"/>
              <w:right w:val="single" w:sz="4" w:space="0" w:color="auto"/>
            </w:tcBorders>
            <w:shd w:val="clear" w:color="auto" w:fill="auto"/>
            <w:noWrap/>
            <w:vAlign w:val="bottom"/>
            <w:hideMark/>
          </w:tcPr>
          <w:p w14:paraId="177A238F" w14:textId="77777777" w:rsidR="00557380" w:rsidRPr="00DE5DF2" w:rsidRDefault="00557380" w:rsidP="00557380">
            <w:pPr>
              <w:spacing w:before="0" w:after="0" w:line="240" w:lineRule="auto"/>
              <w:jc w:val="right"/>
              <w:rPr>
                <w:rFonts w:ascii="Arial Narrow" w:hAnsi="Arial Narrow"/>
                <w:lang w:val="en-ZA" w:eastAsia="en-ZA" w:bidi="ar-SA"/>
              </w:rPr>
            </w:pPr>
            <w:r w:rsidRPr="00DE5DF2">
              <w:rPr>
                <w:rFonts w:ascii="Arial Narrow" w:hAnsi="Arial Narrow"/>
                <w:lang w:val="en-ZA" w:eastAsia="en-ZA" w:bidi="ar-SA"/>
              </w:rPr>
              <w:t>48%</w:t>
            </w:r>
          </w:p>
        </w:tc>
        <w:tc>
          <w:tcPr>
            <w:tcW w:w="837" w:type="dxa"/>
            <w:tcBorders>
              <w:top w:val="nil"/>
              <w:left w:val="nil"/>
              <w:bottom w:val="single" w:sz="4" w:space="0" w:color="auto"/>
              <w:right w:val="single" w:sz="4" w:space="0" w:color="auto"/>
            </w:tcBorders>
            <w:shd w:val="clear" w:color="auto" w:fill="auto"/>
            <w:noWrap/>
            <w:vAlign w:val="bottom"/>
            <w:hideMark/>
          </w:tcPr>
          <w:p w14:paraId="43B2DE0B" w14:textId="77777777" w:rsidR="00557380" w:rsidRPr="00DE5DF2" w:rsidRDefault="00557380" w:rsidP="00557380">
            <w:pPr>
              <w:spacing w:before="0" w:after="0" w:line="240" w:lineRule="auto"/>
              <w:jc w:val="right"/>
              <w:rPr>
                <w:rFonts w:ascii="Arial Narrow" w:hAnsi="Arial Narrow"/>
                <w:lang w:val="en-ZA" w:eastAsia="en-ZA" w:bidi="ar-SA"/>
              </w:rPr>
            </w:pPr>
            <w:r w:rsidRPr="00DE5DF2">
              <w:rPr>
                <w:rFonts w:ascii="Arial Narrow" w:hAnsi="Arial Narrow"/>
                <w:lang w:val="en-ZA" w:eastAsia="en-ZA" w:bidi="ar-SA"/>
              </w:rPr>
              <w:t>53%</w:t>
            </w:r>
          </w:p>
        </w:tc>
        <w:tc>
          <w:tcPr>
            <w:tcW w:w="837" w:type="dxa"/>
            <w:tcBorders>
              <w:top w:val="nil"/>
              <w:left w:val="nil"/>
              <w:bottom w:val="single" w:sz="4" w:space="0" w:color="auto"/>
              <w:right w:val="single" w:sz="4" w:space="0" w:color="auto"/>
            </w:tcBorders>
            <w:shd w:val="clear" w:color="auto" w:fill="auto"/>
            <w:noWrap/>
            <w:vAlign w:val="bottom"/>
            <w:hideMark/>
          </w:tcPr>
          <w:p w14:paraId="3FFD3592" w14:textId="77777777" w:rsidR="00557380" w:rsidRPr="00DE5DF2" w:rsidRDefault="00557380" w:rsidP="00557380">
            <w:pPr>
              <w:spacing w:before="0" w:after="0" w:line="240" w:lineRule="auto"/>
              <w:jc w:val="right"/>
              <w:rPr>
                <w:rFonts w:ascii="Arial Narrow" w:hAnsi="Arial Narrow"/>
                <w:lang w:val="en-ZA" w:eastAsia="en-ZA" w:bidi="ar-SA"/>
              </w:rPr>
            </w:pPr>
            <w:r w:rsidRPr="00DE5DF2">
              <w:rPr>
                <w:rFonts w:ascii="Arial Narrow" w:hAnsi="Arial Narrow"/>
                <w:lang w:val="en-ZA" w:eastAsia="en-ZA" w:bidi="ar-SA"/>
              </w:rPr>
              <w:t>58%</w:t>
            </w:r>
          </w:p>
        </w:tc>
        <w:tc>
          <w:tcPr>
            <w:tcW w:w="757" w:type="dxa"/>
            <w:tcBorders>
              <w:top w:val="nil"/>
              <w:left w:val="nil"/>
              <w:bottom w:val="single" w:sz="4" w:space="0" w:color="auto"/>
              <w:right w:val="single" w:sz="4" w:space="0" w:color="auto"/>
            </w:tcBorders>
            <w:shd w:val="clear" w:color="auto" w:fill="auto"/>
            <w:noWrap/>
            <w:vAlign w:val="bottom"/>
            <w:hideMark/>
          </w:tcPr>
          <w:p w14:paraId="6FFCF941" w14:textId="77777777" w:rsidR="00557380" w:rsidRPr="00DE5DF2" w:rsidRDefault="00557380" w:rsidP="00557380">
            <w:pPr>
              <w:spacing w:before="0" w:after="0" w:line="240" w:lineRule="auto"/>
              <w:jc w:val="right"/>
              <w:rPr>
                <w:rFonts w:ascii="Arial Narrow" w:hAnsi="Arial Narrow"/>
                <w:lang w:val="en-ZA" w:eastAsia="en-ZA" w:bidi="ar-SA"/>
              </w:rPr>
            </w:pPr>
            <w:r w:rsidRPr="00DE5DF2">
              <w:rPr>
                <w:rFonts w:ascii="Arial Narrow" w:hAnsi="Arial Narrow"/>
                <w:lang w:val="en-ZA" w:eastAsia="en-ZA" w:bidi="ar-SA"/>
              </w:rPr>
              <w:t>63%</w:t>
            </w:r>
          </w:p>
        </w:tc>
      </w:tr>
      <w:tr w:rsidR="00557380" w:rsidRPr="00BD0476" w14:paraId="1A2CE477" w14:textId="77777777" w:rsidTr="00557380">
        <w:trPr>
          <w:trHeight w:val="285"/>
        </w:trPr>
        <w:tc>
          <w:tcPr>
            <w:tcW w:w="5432" w:type="dxa"/>
            <w:tcBorders>
              <w:top w:val="nil"/>
              <w:left w:val="single" w:sz="4" w:space="0" w:color="auto"/>
              <w:bottom w:val="single" w:sz="4" w:space="0" w:color="auto"/>
              <w:right w:val="single" w:sz="4" w:space="0" w:color="auto"/>
            </w:tcBorders>
            <w:shd w:val="clear" w:color="auto" w:fill="auto"/>
            <w:noWrap/>
            <w:vAlign w:val="bottom"/>
            <w:hideMark/>
          </w:tcPr>
          <w:p w14:paraId="47A9F370" w14:textId="77777777" w:rsidR="00557380" w:rsidRPr="00BD0476" w:rsidRDefault="00557380" w:rsidP="00557380">
            <w:pPr>
              <w:spacing w:before="0" w:after="0" w:line="240" w:lineRule="auto"/>
              <w:rPr>
                <w:rFonts w:ascii="Arial Narrow" w:hAnsi="Arial Narrow"/>
                <w:color w:val="000000"/>
                <w:lang w:val="en-ZA" w:eastAsia="en-ZA" w:bidi="ar-SA"/>
              </w:rPr>
            </w:pPr>
            <w:r w:rsidRPr="00BD0476">
              <w:rPr>
                <w:rFonts w:ascii="Arial Narrow" w:hAnsi="Arial Narrow"/>
                <w:color w:val="000000"/>
                <w:lang w:val="en-ZA" w:eastAsia="en-ZA" w:bidi="ar-SA"/>
              </w:rPr>
              <w:t>Waste collection - kerbside collection once a week</w:t>
            </w:r>
          </w:p>
        </w:tc>
        <w:tc>
          <w:tcPr>
            <w:tcW w:w="837" w:type="dxa"/>
            <w:tcBorders>
              <w:top w:val="nil"/>
              <w:left w:val="nil"/>
              <w:bottom w:val="single" w:sz="4" w:space="0" w:color="auto"/>
              <w:right w:val="single" w:sz="4" w:space="0" w:color="auto"/>
            </w:tcBorders>
            <w:shd w:val="clear" w:color="auto" w:fill="auto"/>
            <w:noWrap/>
            <w:vAlign w:val="bottom"/>
            <w:hideMark/>
          </w:tcPr>
          <w:p w14:paraId="5DECD7C4" w14:textId="77777777" w:rsidR="00557380" w:rsidRPr="00DE5DF2" w:rsidRDefault="00557380" w:rsidP="00557380">
            <w:pPr>
              <w:spacing w:before="0" w:after="0" w:line="240" w:lineRule="auto"/>
              <w:jc w:val="right"/>
              <w:rPr>
                <w:rFonts w:ascii="Arial Narrow" w:hAnsi="Arial Narrow"/>
                <w:lang w:val="en-ZA" w:eastAsia="en-ZA" w:bidi="ar-SA"/>
              </w:rPr>
            </w:pPr>
            <w:r w:rsidRPr="00DE5DF2">
              <w:rPr>
                <w:rFonts w:ascii="Arial Narrow" w:hAnsi="Arial Narrow"/>
                <w:lang w:val="en-ZA" w:eastAsia="en-ZA" w:bidi="ar-SA"/>
              </w:rPr>
              <w:t>25%</w:t>
            </w:r>
          </w:p>
        </w:tc>
        <w:tc>
          <w:tcPr>
            <w:tcW w:w="837" w:type="dxa"/>
            <w:tcBorders>
              <w:top w:val="nil"/>
              <w:left w:val="nil"/>
              <w:bottom w:val="single" w:sz="4" w:space="0" w:color="auto"/>
              <w:right w:val="single" w:sz="4" w:space="0" w:color="auto"/>
            </w:tcBorders>
            <w:shd w:val="clear" w:color="auto" w:fill="auto"/>
            <w:noWrap/>
            <w:vAlign w:val="bottom"/>
            <w:hideMark/>
          </w:tcPr>
          <w:p w14:paraId="621E705D" w14:textId="77777777" w:rsidR="00557380" w:rsidRPr="00DE5DF2" w:rsidRDefault="00557380" w:rsidP="00557380">
            <w:pPr>
              <w:spacing w:before="0" w:after="0" w:line="240" w:lineRule="auto"/>
              <w:jc w:val="right"/>
              <w:rPr>
                <w:rFonts w:ascii="Arial Narrow" w:hAnsi="Arial Narrow"/>
                <w:lang w:val="en-ZA" w:eastAsia="en-ZA" w:bidi="ar-SA"/>
              </w:rPr>
            </w:pPr>
            <w:r w:rsidRPr="00DE5DF2">
              <w:rPr>
                <w:rFonts w:ascii="Arial Narrow" w:hAnsi="Arial Narrow"/>
                <w:lang w:val="en-ZA" w:eastAsia="en-ZA" w:bidi="ar-SA"/>
              </w:rPr>
              <w:t>30%</w:t>
            </w:r>
          </w:p>
        </w:tc>
        <w:tc>
          <w:tcPr>
            <w:tcW w:w="837" w:type="dxa"/>
            <w:tcBorders>
              <w:top w:val="nil"/>
              <w:left w:val="nil"/>
              <w:bottom w:val="single" w:sz="4" w:space="0" w:color="auto"/>
              <w:right w:val="single" w:sz="4" w:space="0" w:color="auto"/>
            </w:tcBorders>
            <w:shd w:val="clear" w:color="auto" w:fill="auto"/>
            <w:noWrap/>
            <w:vAlign w:val="bottom"/>
            <w:hideMark/>
          </w:tcPr>
          <w:p w14:paraId="44C98AC8" w14:textId="77777777" w:rsidR="00557380" w:rsidRPr="00DE5DF2" w:rsidRDefault="00557380" w:rsidP="00557380">
            <w:pPr>
              <w:spacing w:before="0" w:after="0" w:line="240" w:lineRule="auto"/>
              <w:jc w:val="right"/>
              <w:rPr>
                <w:rFonts w:ascii="Arial Narrow" w:hAnsi="Arial Narrow"/>
                <w:lang w:val="en-ZA" w:eastAsia="en-ZA" w:bidi="ar-SA"/>
              </w:rPr>
            </w:pPr>
            <w:r w:rsidRPr="00DE5DF2">
              <w:rPr>
                <w:rFonts w:ascii="Arial Narrow" w:hAnsi="Arial Narrow"/>
                <w:lang w:val="en-ZA" w:eastAsia="en-ZA" w:bidi="ar-SA"/>
              </w:rPr>
              <w:t>35%</w:t>
            </w:r>
          </w:p>
        </w:tc>
        <w:tc>
          <w:tcPr>
            <w:tcW w:w="757" w:type="dxa"/>
            <w:tcBorders>
              <w:top w:val="nil"/>
              <w:left w:val="nil"/>
              <w:bottom w:val="single" w:sz="4" w:space="0" w:color="auto"/>
              <w:right w:val="single" w:sz="4" w:space="0" w:color="auto"/>
            </w:tcBorders>
            <w:shd w:val="clear" w:color="auto" w:fill="auto"/>
            <w:noWrap/>
            <w:vAlign w:val="bottom"/>
            <w:hideMark/>
          </w:tcPr>
          <w:p w14:paraId="02DE032F" w14:textId="77777777" w:rsidR="00557380" w:rsidRPr="00DE5DF2" w:rsidRDefault="00557380" w:rsidP="00557380">
            <w:pPr>
              <w:spacing w:before="0" w:after="0" w:line="240" w:lineRule="auto"/>
              <w:jc w:val="right"/>
              <w:rPr>
                <w:rFonts w:ascii="Arial Narrow" w:hAnsi="Arial Narrow"/>
                <w:lang w:val="en-ZA" w:eastAsia="en-ZA" w:bidi="ar-SA"/>
              </w:rPr>
            </w:pPr>
            <w:r w:rsidRPr="00DE5DF2">
              <w:rPr>
                <w:rFonts w:ascii="Arial Narrow" w:hAnsi="Arial Narrow"/>
                <w:lang w:val="en-ZA" w:eastAsia="en-ZA" w:bidi="ar-SA"/>
              </w:rPr>
              <w:t>40%</w:t>
            </w:r>
          </w:p>
        </w:tc>
      </w:tr>
    </w:tbl>
    <w:p w14:paraId="281D95A9" w14:textId="77777777" w:rsidR="00D843FF" w:rsidRDefault="00D843FF" w:rsidP="00A52BC1">
      <w:pPr>
        <w:pStyle w:val="NormalWeb"/>
        <w:spacing w:before="0" w:beforeAutospacing="0" w:after="0" w:afterAutospacing="0" w:line="360" w:lineRule="auto"/>
        <w:jc w:val="both"/>
        <w:rPr>
          <w:rFonts w:ascii="Arial" w:hAnsi="Arial" w:cs="Arial"/>
          <w:b/>
          <w:sz w:val="20"/>
          <w:szCs w:val="20"/>
        </w:rPr>
      </w:pPr>
    </w:p>
    <w:p w14:paraId="42BA94F7" w14:textId="79FDE534" w:rsidR="00DF1DA1" w:rsidRDefault="00DE5DF2" w:rsidP="00A52BC1">
      <w:pPr>
        <w:pStyle w:val="NormalWeb"/>
        <w:spacing w:before="0" w:beforeAutospacing="0" w:after="0" w:afterAutospacing="0" w:line="360" w:lineRule="auto"/>
        <w:jc w:val="both"/>
        <w:rPr>
          <w:rFonts w:ascii="Arial" w:hAnsi="Arial" w:cs="Arial"/>
          <w:b/>
          <w:sz w:val="20"/>
          <w:szCs w:val="20"/>
        </w:rPr>
      </w:pPr>
      <w:r>
        <w:rPr>
          <w:rFonts w:ascii="Arial" w:hAnsi="Arial" w:cs="Arial"/>
          <w:noProof/>
          <w:highlight w:val="yellow"/>
          <w:lang w:val="en-ZA" w:eastAsia="en-ZA"/>
        </w:rPr>
        <w:drawing>
          <wp:inline distT="0" distB="0" distL="0" distR="0" wp14:anchorId="5B91C11E" wp14:editId="3F2146A4">
            <wp:extent cx="5660390" cy="372521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0390" cy="3725214"/>
                    </a:xfrm>
                    <a:prstGeom prst="rect">
                      <a:avLst/>
                    </a:prstGeom>
                    <a:noFill/>
                  </pic:spPr>
                </pic:pic>
              </a:graphicData>
            </a:graphic>
          </wp:inline>
        </w:drawing>
      </w:r>
    </w:p>
    <w:p w14:paraId="0AF1A339" w14:textId="77777777" w:rsidR="00DF1DA1" w:rsidRDefault="00DF1DA1" w:rsidP="00A52BC1">
      <w:pPr>
        <w:pStyle w:val="NormalWeb"/>
        <w:spacing w:before="0" w:beforeAutospacing="0" w:after="0" w:afterAutospacing="0" w:line="360" w:lineRule="auto"/>
        <w:jc w:val="both"/>
        <w:rPr>
          <w:rFonts w:ascii="Arial" w:hAnsi="Arial" w:cs="Arial"/>
          <w:b/>
          <w:sz w:val="20"/>
          <w:szCs w:val="20"/>
        </w:rPr>
      </w:pPr>
    </w:p>
    <w:p w14:paraId="7A3ADB64" w14:textId="77777777" w:rsidR="00D843FF" w:rsidRDefault="00D843FF" w:rsidP="00A52BC1">
      <w:pPr>
        <w:pStyle w:val="NormalWeb"/>
        <w:spacing w:before="0" w:beforeAutospacing="0" w:after="0" w:afterAutospacing="0" w:line="360" w:lineRule="auto"/>
        <w:jc w:val="both"/>
        <w:rPr>
          <w:rFonts w:ascii="Arial" w:hAnsi="Arial" w:cs="Arial"/>
          <w:b/>
          <w:sz w:val="20"/>
          <w:szCs w:val="20"/>
        </w:rPr>
      </w:pPr>
    </w:p>
    <w:p w14:paraId="237D6B45" w14:textId="77777777" w:rsidR="00DF1DA1" w:rsidRDefault="00DF1DA1" w:rsidP="00A52BC1">
      <w:pPr>
        <w:pStyle w:val="NormalWeb"/>
        <w:spacing w:before="0" w:beforeAutospacing="0" w:after="0" w:afterAutospacing="0" w:line="360" w:lineRule="auto"/>
        <w:jc w:val="both"/>
        <w:rPr>
          <w:rFonts w:ascii="Arial" w:hAnsi="Arial" w:cs="Arial"/>
          <w:b/>
          <w:sz w:val="20"/>
          <w:szCs w:val="20"/>
        </w:rPr>
      </w:pPr>
    </w:p>
    <w:p w14:paraId="1D75D57C" w14:textId="6E393E36" w:rsidR="00B56F58" w:rsidRDefault="00DF1DA1" w:rsidP="00A52BC1">
      <w:pPr>
        <w:pStyle w:val="NormalWeb"/>
        <w:spacing w:before="0" w:beforeAutospacing="0" w:after="0" w:afterAutospacing="0" w:line="360" w:lineRule="auto"/>
        <w:jc w:val="both"/>
        <w:rPr>
          <w:rFonts w:ascii="Arial" w:hAnsi="Arial" w:cs="Arial"/>
          <w:b/>
          <w:sz w:val="20"/>
          <w:szCs w:val="20"/>
        </w:rPr>
      </w:pPr>
      <w:r w:rsidRPr="00EF34F3">
        <w:rPr>
          <w:rFonts w:ascii="Arial" w:hAnsi="Arial" w:cs="Arial"/>
          <w:b/>
          <w:sz w:val="20"/>
          <w:szCs w:val="20"/>
        </w:rPr>
        <w:t xml:space="preserve">The Backlog </w:t>
      </w:r>
      <w:r>
        <w:rPr>
          <w:rFonts w:ascii="Arial" w:hAnsi="Arial" w:cs="Arial"/>
          <w:b/>
          <w:sz w:val="20"/>
          <w:szCs w:val="20"/>
        </w:rPr>
        <w:t>o</w:t>
      </w:r>
      <w:r w:rsidRPr="00EF34F3">
        <w:rPr>
          <w:rFonts w:ascii="Arial" w:hAnsi="Arial" w:cs="Arial"/>
          <w:b/>
          <w:sz w:val="20"/>
          <w:szCs w:val="20"/>
        </w:rPr>
        <w:t xml:space="preserve">n Services </w:t>
      </w:r>
    </w:p>
    <w:p w14:paraId="5FE13B91" w14:textId="77777777" w:rsidR="00DF1DA1" w:rsidRPr="00EF34F3" w:rsidRDefault="00DF1DA1" w:rsidP="00A52BC1">
      <w:pPr>
        <w:pStyle w:val="NormalWeb"/>
        <w:spacing w:before="0" w:beforeAutospacing="0" w:after="0" w:afterAutospacing="0" w:line="360" w:lineRule="auto"/>
        <w:jc w:val="both"/>
        <w:rPr>
          <w:rFonts w:ascii="Arial" w:hAnsi="Arial" w:cs="Arial"/>
          <w:b/>
          <w:sz w:val="20"/>
          <w:szCs w:val="20"/>
        </w:rPr>
      </w:pPr>
    </w:p>
    <w:p w14:paraId="4C8BB297" w14:textId="22B583E8" w:rsidR="00B56F58" w:rsidRPr="00B85511" w:rsidRDefault="00952C78" w:rsidP="00B85511">
      <w:pPr>
        <w:pStyle w:val="NormalWeb"/>
        <w:spacing w:before="0" w:beforeAutospacing="0" w:after="0" w:afterAutospacing="0" w:line="360" w:lineRule="auto"/>
        <w:jc w:val="both"/>
        <w:rPr>
          <w:rFonts w:ascii="Arial" w:hAnsi="Arial" w:cs="Arial"/>
          <w:sz w:val="20"/>
          <w:szCs w:val="20"/>
        </w:rPr>
      </w:pPr>
      <w:r w:rsidRPr="00EF34F3">
        <w:rPr>
          <w:rFonts w:ascii="Arial" w:hAnsi="Arial" w:cs="Arial"/>
          <w:sz w:val="20"/>
          <w:szCs w:val="20"/>
        </w:rPr>
        <w:t>With</w:t>
      </w:r>
      <w:r w:rsidR="00312DC5">
        <w:rPr>
          <w:rFonts w:ascii="Arial" w:hAnsi="Arial" w:cs="Arial"/>
          <w:sz w:val="20"/>
          <w:szCs w:val="20"/>
        </w:rPr>
        <w:t xml:space="preserve"> </w:t>
      </w:r>
      <w:r w:rsidR="00312DC5" w:rsidRPr="001C4703">
        <w:rPr>
          <w:rFonts w:ascii="Arial" w:hAnsi="Arial" w:cs="Arial"/>
          <w:sz w:val="20"/>
          <w:szCs w:val="20"/>
        </w:rPr>
        <w:t>regard to the</w:t>
      </w:r>
      <w:r w:rsidRPr="001C4703">
        <w:rPr>
          <w:rFonts w:ascii="Arial" w:hAnsi="Arial" w:cs="Arial"/>
          <w:sz w:val="20"/>
          <w:szCs w:val="20"/>
        </w:rPr>
        <w:t xml:space="preserve"> </w:t>
      </w:r>
      <w:r w:rsidRPr="00EF34F3">
        <w:rPr>
          <w:rFonts w:ascii="Arial" w:hAnsi="Arial" w:cs="Arial"/>
          <w:sz w:val="20"/>
          <w:szCs w:val="20"/>
        </w:rPr>
        <w:t>pr</w:t>
      </w:r>
      <w:r w:rsidR="00312DC5">
        <w:rPr>
          <w:rFonts w:ascii="Arial" w:hAnsi="Arial" w:cs="Arial"/>
          <w:sz w:val="20"/>
          <w:szCs w:val="20"/>
        </w:rPr>
        <w:t xml:space="preserve">ovision </w:t>
      </w:r>
      <w:r w:rsidR="00312DC5" w:rsidRPr="00557380">
        <w:rPr>
          <w:rFonts w:ascii="Arial" w:hAnsi="Arial" w:cs="Arial"/>
          <w:sz w:val="20"/>
          <w:szCs w:val="20"/>
        </w:rPr>
        <w:t>of free basic water,</w:t>
      </w:r>
      <w:r w:rsidR="00D843FF" w:rsidRPr="00557380">
        <w:rPr>
          <w:rFonts w:ascii="Arial" w:hAnsi="Arial" w:cs="Arial"/>
          <w:sz w:val="20"/>
          <w:szCs w:val="20"/>
        </w:rPr>
        <w:t xml:space="preserve"> </w:t>
      </w:r>
      <w:r w:rsidRPr="00557380">
        <w:rPr>
          <w:rFonts w:ascii="Arial" w:hAnsi="Arial" w:cs="Arial"/>
          <w:sz w:val="20"/>
          <w:szCs w:val="20"/>
        </w:rPr>
        <w:t>SDM</w:t>
      </w:r>
      <w:r w:rsidRPr="00EF34F3">
        <w:rPr>
          <w:rFonts w:ascii="Arial" w:hAnsi="Arial" w:cs="Arial"/>
          <w:sz w:val="20"/>
          <w:szCs w:val="20"/>
        </w:rPr>
        <w:t xml:space="preserve"> is providing to approximately 90% of households.</w:t>
      </w:r>
    </w:p>
    <w:p w14:paraId="264F1BB4" w14:textId="77777777" w:rsidR="00B56F58" w:rsidRDefault="00B56F58" w:rsidP="00B56F58">
      <w:pPr>
        <w:pStyle w:val="NormalWeb"/>
        <w:spacing w:before="0" w:beforeAutospacing="0" w:after="0" w:afterAutospacing="0"/>
        <w:jc w:val="both"/>
        <w:rPr>
          <w:rFonts w:ascii="Arial" w:hAnsi="Arial" w:cs="Arial"/>
          <w:b/>
          <w:sz w:val="20"/>
          <w:szCs w:val="20"/>
        </w:rPr>
      </w:pPr>
      <w:r w:rsidRPr="00EF34F3">
        <w:rPr>
          <w:rFonts w:ascii="Arial" w:hAnsi="Arial" w:cs="Arial"/>
          <w:b/>
          <w:sz w:val="20"/>
          <w:szCs w:val="20"/>
        </w:rPr>
        <w:t xml:space="preserve">Water </w:t>
      </w:r>
    </w:p>
    <w:p w14:paraId="235ECE62" w14:textId="77777777" w:rsidR="00AD464C" w:rsidRPr="00EF34F3" w:rsidRDefault="00AD464C" w:rsidP="00B56F58">
      <w:pPr>
        <w:pStyle w:val="NormalWeb"/>
        <w:spacing w:before="0" w:beforeAutospacing="0" w:after="0" w:afterAutospacing="0"/>
        <w:jc w:val="both"/>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5251"/>
        <w:gridCol w:w="2714"/>
      </w:tblGrid>
      <w:tr w:rsidR="005F301B" w:rsidRPr="00EF34F3" w14:paraId="428FEDBE" w14:textId="77777777" w:rsidTr="00A9665C">
        <w:tc>
          <w:tcPr>
            <w:tcW w:w="469" w:type="pct"/>
            <w:vMerge w:val="restart"/>
            <w:shd w:val="clear" w:color="auto" w:fill="00B050"/>
          </w:tcPr>
          <w:p w14:paraId="43E6A1DB" w14:textId="77777777" w:rsidR="005F301B" w:rsidRPr="00EF34F3" w:rsidRDefault="009155A5" w:rsidP="00A9665C">
            <w:pPr>
              <w:pStyle w:val="NormalWeb"/>
              <w:spacing w:before="0" w:beforeAutospacing="0" w:after="0" w:afterAutospacing="0"/>
              <w:rPr>
                <w:rFonts w:ascii="Arial" w:hAnsi="Arial" w:cs="Arial"/>
                <w:b/>
                <w:sz w:val="20"/>
                <w:szCs w:val="20"/>
              </w:rPr>
            </w:pPr>
            <w:r>
              <w:rPr>
                <w:rFonts w:ascii="Arial" w:hAnsi="Arial" w:cs="Arial"/>
                <w:b/>
                <w:sz w:val="20"/>
                <w:szCs w:val="20"/>
              </w:rPr>
              <w:t>EPMLM</w:t>
            </w:r>
          </w:p>
        </w:tc>
        <w:tc>
          <w:tcPr>
            <w:tcW w:w="2978" w:type="pct"/>
            <w:shd w:val="clear" w:color="auto" w:fill="00B050"/>
          </w:tcPr>
          <w:p w14:paraId="01DC23C2" w14:textId="77777777" w:rsidR="005F301B" w:rsidRPr="00EF34F3" w:rsidRDefault="005F301B" w:rsidP="00A9665C">
            <w:pPr>
              <w:pStyle w:val="NormalWeb"/>
              <w:spacing w:before="0" w:beforeAutospacing="0" w:after="0" w:afterAutospacing="0"/>
              <w:rPr>
                <w:rFonts w:ascii="Arial" w:hAnsi="Arial" w:cs="Arial"/>
                <w:b/>
                <w:sz w:val="20"/>
                <w:szCs w:val="20"/>
              </w:rPr>
            </w:pPr>
            <w:r w:rsidRPr="00EF34F3">
              <w:rPr>
                <w:rFonts w:ascii="Arial" w:hAnsi="Arial" w:cs="Arial"/>
                <w:b/>
                <w:sz w:val="20"/>
                <w:szCs w:val="20"/>
              </w:rPr>
              <w:t>Households</w:t>
            </w:r>
          </w:p>
        </w:tc>
        <w:tc>
          <w:tcPr>
            <w:tcW w:w="1553" w:type="pct"/>
            <w:shd w:val="clear" w:color="auto" w:fill="00B050"/>
          </w:tcPr>
          <w:p w14:paraId="75546ABE" w14:textId="77777777" w:rsidR="005F301B" w:rsidRPr="00EF34F3" w:rsidRDefault="005F301B" w:rsidP="00A9665C">
            <w:pPr>
              <w:pStyle w:val="NormalWeb"/>
              <w:spacing w:before="0" w:beforeAutospacing="0" w:after="0" w:afterAutospacing="0"/>
              <w:rPr>
                <w:rFonts w:ascii="Arial" w:hAnsi="Arial" w:cs="Arial"/>
                <w:b/>
                <w:sz w:val="20"/>
                <w:szCs w:val="20"/>
              </w:rPr>
            </w:pPr>
            <w:r w:rsidRPr="00EF34F3">
              <w:rPr>
                <w:rFonts w:ascii="Arial" w:hAnsi="Arial" w:cs="Arial"/>
                <w:b/>
                <w:sz w:val="20"/>
                <w:szCs w:val="20"/>
              </w:rPr>
              <w:t>%Backlog</w:t>
            </w:r>
          </w:p>
        </w:tc>
      </w:tr>
      <w:tr w:rsidR="005F301B" w:rsidRPr="00EF34F3" w14:paraId="25A17EF5" w14:textId="77777777" w:rsidTr="00A9665C">
        <w:trPr>
          <w:trHeight w:val="240"/>
        </w:trPr>
        <w:tc>
          <w:tcPr>
            <w:tcW w:w="469" w:type="pct"/>
            <w:vMerge/>
            <w:tcBorders>
              <w:bottom w:val="single" w:sz="4" w:space="0" w:color="auto"/>
            </w:tcBorders>
          </w:tcPr>
          <w:p w14:paraId="26A06007" w14:textId="77777777" w:rsidR="005F301B" w:rsidRPr="00EF34F3" w:rsidRDefault="005F301B" w:rsidP="00A9665C">
            <w:pPr>
              <w:pStyle w:val="NormalWeb"/>
              <w:spacing w:before="0" w:beforeAutospacing="0" w:after="0" w:afterAutospacing="0"/>
              <w:rPr>
                <w:rFonts w:ascii="Arial" w:hAnsi="Arial" w:cs="Arial"/>
                <w:sz w:val="20"/>
                <w:szCs w:val="20"/>
              </w:rPr>
            </w:pPr>
          </w:p>
        </w:tc>
        <w:tc>
          <w:tcPr>
            <w:tcW w:w="2978" w:type="pct"/>
            <w:tcBorders>
              <w:bottom w:val="single" w:sz="4" w:space="0" w:color="auto"/>
            </w:tcBorders>
          </w:tcPr>
          <w:p w14:paraId="7190A363" w14:textId="77777777" w:rsidR="005F301B" w:rsidRPr="00EF34F3" w:rsidRDefault="005F301B" w:rsidP="00A9665C">
            <w:pPr>
              <w:pStyle w:val="NormalWeb"/>
              <w:spacing w:before="0" w:beforeAutospacing="0" w:after="0" w:afterAutospacing="0"/>
              <w:rPr>
                <w:rFonts w:ascii="Arial" w:hAnsi="Arial" w:cs="Arial"/>
                <w:sz w:val="20"/>
                <w:szCs w:val="20"/>
              </w:rPr>
            </w:pPr>
            <w:r w:rsidRPr="00EF34F3">
              <w:rPr>
                <w:rFonts w:ascii="Arial" w:hAnsi="Arial" w:cs="Arial"/>
                <w:sz w:val="20"/>
                <w:szCs w:val="20"/>
              </w:rPr>
              <w:t>28 313</w:t>
            </w:r>
          </w:p>
        </w:tc>
        <w:tc>
          <w:tcPr>
            <w:tcW w:w="1553" w:type="pct"/>
            <w:tcBorders>
              <w:bottom w:val="single" w:sz="4" w:space="0" w:color="auto"/>
            </w:tcBorders>
          </w:tcPr>
          <w:p w14:paraId="54D90BAB" w14:textId="77777777" w:rsidR="005F301B" w:rsidRPr="00EF34F3" w:rsidRDefault="005F301B" w:rsidP="00A9665C">
            <w:pPr>
              <w:pStyle w:val="NormalWeb"/>
              <w:spacing w:before="0" w:beforeAutospacing="0" w:after="0" w:afterAutospacing="0"/>
              <w:rPr>
                <w:rFonts w:ascii="Arial" w:hAnsi="Arial" w:cs="Arial"/>
                <w:sz w:val="20"/>
                <w:szCs w:val="20"/>
                <w:highlight w:val="yellow"/>
              </w:rPr>
            </w:pPr>
            <w:r w:rsidRPr="00EF34F3">
              <w:rPr>
                <w:rFonts w:ascii="Arial" w:hAnsi="Arial" w:cs="Arial"/>
                <w:sz w:val="20"/>
                <w:szCs w:val="20"/>
              </w:rPr>
              <w:t>87%</w:t>
            </w:r>
          </w:p>
        </w:tc>
      </w:tr>
    </w:tbl>
    <w:p w14:paraId="3F903CB1" w14:textId="77777777" w:rsidR="009041BB" w:rsidRPr="00EF34F3" w:rsidRDefault="00B56F58" w:rsidP="00A52BC1">
      <w:pPr>
        <w:spacing w:line="360" w:lineRule="auto"/>
        <w:jc w:val="both"/>
        <w:rPr>
          <w:rFonts w:ascii="Arial" w:hAnsi="Arial" w:cs="Arial"/>
          <w:b/>
        </w:rPr>
      </w:pPr>
      <w:r w:rsidRPr="00EF34F3">
        <w:rPr>
          <w:rFonts w:ascii="Arial" w:hAnsi="Arial" w:cs="Arial"/>
          <w:b/>
        </w:rPr>
        <w:t xml:space="preserve">Sanitation </w:t>
      </w:r>
    </w:p>
    <w:p w14:paraId="1B753B47" w14:textId="0B0A0394" w:rsidR="009041BB" w:rsidRPr="001C4703" w:rsidRDefault="009041BB" w:rsidP="00A52BC1">
      <w:pPr>
        <w:spacing w:line="360" w:lineRule="auto"/>
        <w:jc w:val="both"/>
        <w:rPr>
          <w:rFonts w:ascii="Arial" w:hAnsi="Arial" w:cs="Arial"/>
          <w:lang w:bidi="ar-SA"/>
        </w:rPr>
      </w:pPr>
      <w:r w:rsidRPr="001C4703">
        <w:rPr>
          <w:rFonts w:ascii="Arial" w:hAnsi="Arial" w:cs="Arial"/>
          <w:lang w:bidi="ar-SA"/>
        </w:rPr>
        <w:t xml:space="preserve">The provision of sanitation in </w:t>
      </w:r>
      <w:r w:rsidR="009155A5" w:rsidRPr="001C4703">
        <w:rPr>
          <w:rFonts w:ascii="Arial" w:hAnsi="Arial" w:cs="Arial"/>
          <w:lang w:bidi="ar-SA"/>
        </w:rPr>
        <w:t>EPMLM</w:t>
      </w:r>
      <w:r w:rsidRPr="001C4703">
        <w:rPr>
          <w:rFonts w:ascii="Arial" w:hAnsi="Arial" w:cs="Arial"/>
          <w:lang w:bidi="ar-SA"/>
        </w:rPr>
        <w:t xml:space="preserve"> faces considerable challenges at present. The situation is more of a concern that it was the cases with water. </w:t>
      </w:r>
    </w:p>
    <w:p w14:paraId="7B6FD89F" w14:textId="77777777" w:rsidR="009041BB" w:rsidRPr="001C4703" w:rsidRDefault="009041BB" w:rsidP="00B85511">
      <w:pPr>
        <w:spacing w:before="0" w:after="0" w:line="360" w:lineRule="auto"/>
        <w:jc w:val="both"/>
        <w:rPr>
          <w:rFonts w:ascii="Arial" w:hAnsi="Arial" w:cs="Arial"/>
          <w:lang w:bidi="ar-SA"/>
        </w:rPr>
      </w:pPr>
      <w:r w:rsidRPr="001C4703">
        <w:rPr>
          <w:rFonts w:ascii="Arial" w:hAnsi="Arial" w:cs="Arial"/>
          <w:lang w:bidi="ar-SA"/>
        </w:rPr>
        <w:t>The municipality has different households that use different types of toilet facilities. In town the municipality uses flushing toilets while in the rural areas there are few households that use flushing toilets. The rest of the population in the rural areas of the municipality use pit latrines.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5241"/>
        <w:gridCol w:w="2724"/>
      </w:tblGrid>
      <w:tr w:rsidR="005F301B" w:rsidRPr="00EF34F3" w14:paraId="08AF7754" w14:textId="77777777" w:rsidTr="00A9665C">
        <w:tc>
          <w:tcPr>
            <w:tcW w:w="469" w:type="pct"/>
            <w:vMerge w:val="restart"/>
            <w:shd w:val="clear" w:color="auto" w:fill="00B050"/>
          </w:tcPr>
          <w:p w14:paraId="0CD6570F" w14:textId="77777777" w:rsidR="005F301B" w:rsidRPr="00EF34F3" w:rsidRDefault="009155A5" w:rsidP="00A9665C">
            <w:pPr>
              <w:pStyle w:val="NormalWeb"/>
              <w:spacing w:before="0" w:beforeAutospacing="0" w:after="0" w:afterAutospacing="0"/>
              <w:rPr>
                <w:rFonts w:ascii="Arial" w:hAnsi="Arial" w:cs="Arial"/>
                <w:b/>
                <w:sz w:val="20"/>
                <w:szCs w:val="20"/>
              </w:rPr>
            </w:pPr>
            <w:r>
              <w:rPr>
                <w:rFonts w:ascii="Arial" w:hAnsi="Arial" w:cs="Arial"/>
                <w:b/>
                <w:sz w:val="20"/>
                <w:szCs w:val="20"/>
              </w:rPr>
              <w:t>EPMLM</w:t>
            </w:r>
          </w:p>
        </w:tc>
        <w:tc>
          <w:tcPr>
            <w:tcW w:w="2972" w:type="pct"/>
            <w:shd w:val="clear" w:color="auto" w:fill="00B050"/>
          </w:tcPr>
          <w:p w14:paraId="15D68157" w14:textId="77777777" w:rsidR="005F301B" w:rsidRPr="00EF34F3" w:rsidRDefault="005F301B" w:rsidP="00A9665C">
            <w:pPr>
              <w:pStyle w:val="NormalWeb"/>
              <w:spacing w:before="0" w:beforeAutospacing="0" w:after="0" w:afterAutospacing="0"/>
              <w:rPr>
                <w:rFonts w:ascii="Arial" w:hAnsi="Arial" w:cs="Arial"/>
                <w:b/>
                <w:sz w:val="20"/>
                <w:szCs w:val="20"/>
              </w:rPr>
            </w:pPr>
            <w:r w:rsidRPr="00EF34F3">
              <w:rPr>
                <w:rFonts w:ascii="Arial" w:hAnsi="Arial" w:cs="Arial"/>
                <w:b/>
                <w:sz w:val="20"/>
                <w:szCs w:val="20"/>
              </w:rPr>
              <w:t>Households</w:t>
            </w:r>
          </w:p>
        </w:tc>
        <w:tc>
          <w:tcPr>
            <w:tcW w:w="1559" w:type="pct"/>
            <w:shd w:val="clear" w:color="auto" w:fill="00B050"/>
          </w:tcPr>
          <w:p w14:paraId="612CA47F" w14:textId="77777777" w:rsidR="005F301B" w:rsidRPr="00EF34F3" w:rsidRDefault="005F301B" w:rsidP="00A9665C">
            <w:pPr>
              <w:pStyle w:val="NormalWeb"/>
              <w:spacing w:before="0" w:beforeAutospacing="0" w:after="0" w:afterAutospacing="0"/>
              <w:rPr>
                <w:rFonts w:ascii="Arial" w:hAnsi="Arial" w:cs="Arial"/>
                <w:b/>
                <w:sz w:val="20"/>
                <w:szCs w:val="20"/>
              </w:rPr>
            </w:pPr>
            <w:r w:rsidRPr="00EF34F3">
              <w:rPr>
                <w:rFonts w:ascii="Arial" w:hAnsi="Arial" w:cs="Arial"/>
                <w:b/>
                <w:sz w:val="20"/>
                <w:szCs w:val="20"/>
              </w:rPr>
              <w:t>%Backlog</w:t>
            </w:r>
          </w:p>
        </w:tc>
      </w:tr>
      <w:tr w:rsidR="005F301B" w:rsidRPr="00EF34F3" w14:paraId="739A5A70" w14:textId="77777777" w:rsidTr="00A9665C">
        <w:trPr>
          <w:trHeight w:val="240"/>
        </w:trPr>
        <w:tc>
          <w:tcPr>
            <w:tcW w:w="469" w:type="pct"/>
            <w:vMerge/>
            <w:tcBorders>
              <w:bottom w:val="single" w:sz="4" w:space="0" w:color="auto"/>
            </w:tcBorders>
          </w:tcPr>
          <w:p w14:paraId="4E81872A" w14:textId="77777777" w:rsidR="005F301B" w:rsidRPr="00EF34F3" w:rsidRDefault="005F301B" w:rsidP="00A9665C">
            <w:pPr>
              <w:pStyle w:val="NormalWeb"/>
              <w:spacing w:before="0" w:beforeAutospacing="0" w:after="0" w:afterAutospacing="0"/>
              <w:rPr>
                <w:rFonts w:ascii="Arial" w:hAnsi="Arial" w:cs="Arial"/>
                <w:sz w:val="20"/>
                <w:szCs w:val="20"/>
              </w:rPr>
            </w:pPr>
          </w:p>
        </w:tc>
        <w:tc>
          <w:tcPr>
            <w:tcW w:w="2972" w:type="pct"/>
            <w:tcBorders>
              <w:bottom w:val="single" w:sz="4" w:space="0" w:color="auto"/>
            </w:tcBorders>
          </w:tcPr>
          <w:p w14:paraId="5A2B3232" w14:textId="77777777" w:rsidR="005F301B" w:rsidRPr="00EF34F3" w:rsidRDefault="005F301B" w:rsidP="00A9665C">
            <w:pPr>
              <w:pStyle w:val="NormalWeb"/>
              <w:spacing w:before="0" w:beforeAutospacing="0" w:after="0" w:afterAutospacing="0"/>
              <w:rPr>
                <w:rFonts w:ascii="Arial" w:hAnsi="Arial" w:cs="Arial"/>
                <w:sz w:val="20"/>
                <w:szCs w:val="20"/>
              </w:rPr>
            </w:pPr>
            <w:r w:rsidRPr="00EF34F3">
              <w:rPr>
                <w:rFonts w:ascii="Arial" w:hAnsi="Arial" w:cs="Arial"/>
                <w:sz w:val="20"/>
                <w:szCs w:val="20"/>
              </w:rPr>
              <w:t>29 346</w:t>
            </w:r>
          </w:p>
        </w:tc>
        <w:tc>
          <w:tcPr>
            <w:tcW w:w="1559" w:type="pct"/>
            <w:tcBorders>
              <w:bottom w:val="single" w:sz="4" w:space="0" w:color="auto"/>
            </w:tcBorders>
          </w:tcPr>
          <w:p w14:paraId="46317D22" w14:textId="77777777" w:rsidR="005F301B" w:rsidRPr="00EF34F3" w:rsidRDefault="005F301B" w:rsidP="00A9665C">
            <w:pPr>
              <w:pStyle w:val="NormalWeb"/>
              <w:spacing w:before="0" w:beforeAutospacing="0" w:after="0" w:afterAutospacing="0"/>
              <w:rPr>
                <w:rFonts w:ascii="Arial" w:hAnsi="Arial" w:cs="Arial"/>
                <w:sz w:val="20"/>
                <w:szCs w:val="20"/>
              </w:rPr>
            </w:pPr>
            <w:r w:rsidRPr="00EF34F3">
              <w:rPr>
                <w:rFonts w:ascii="Arial" w:hAnsi="Arial" w:cs="Arial"/>
                <w:sz w:val="20"/>
                <w:szCs w:val="20"/>
              </w:rPr>
              <w:t>90%</w:t>
            </w:r>
          </w:p>
        </w:tc>
      </w:tr>
    </w:tbl>
    <w:p w14:paraId="038C79C5" w14:textId="77777777" w:rsidR="00B56F58" w:rsidRPr="00EF34F3" w:rsidRDefault="00B56F58" w:rsidP="00B56F58">
      <w:pPr>
        <w:pStyle w:val="NormalWeb"/>
        <w:spacing w:before="0" w:beforeAutospacing="0" w:after="0" w:afterAutospacing="0"/>
        <w:jc w:val="both"/>
        <w:rPr>
          <w:rFonts w:ascii="Arial" w:hAnsi="Arial" w:cs="Arial"/>
          <w:sz w:val="20"/>
          <w:szCs w:val="20"/>
        </w:rPr>
      </w:pPr>
    </w:p>
    <w:p w14:paraId="3F283071" w14:textId="2F44673C" w:rsidR="00B56F58" w:rsidRPr="00EF34F3" w:rsidRDefault="00AD464C" w:rsidP="00B56F58">
      <w:pPr>
        <w:pStyle w:val="NormalWeb"/>
        <w:spacing w:before="0" w:beforeAutospacing="0" w:after="0" w:afterAutospacing="0"/>
        <w:jc w:val="both"/>
        <w:rPr>
          <w:rFonts w:ascii="Arial" w:hAnsi="Arial" w:cs="Arial"/>
          <w:b/>
          <w:sz w:val="20"/>
          <w:szCs w:val="20"/>
        </w:rPr>
      </w:pPr>
      <w:r w:rsidRPr="00EF34F3">
        <w:rPr>
          <w:rFonts w:ascii="Arial" w:hAnsi="Arial" w:cs="Arial"/>
          <w:b/>
          <w:sz w:val="20"/>
          <w:szCs w:val="20"/>
        </w:rPr>
        <w:t>Electricity</w:t>
      </w:r>
    </w:p>
    <w:p w14:paraId="70610F02" w14:textId="77777777" w:rsidR="00B56F58" w:rsidRPr="00EF34F3" w:rsidRDefault="00B56F58" w:rsidP="00B56F58">
      <w:pPr>
        <w:pStyle w:val="NormalWeb"/>
        <w:spacing w:before="0" w:beforeAutospacing="0" w:after="0" w:afterAutospacing="0"/>
        <w:jc w:val="both"/>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5203"/>
        <w:gridCol w:w="2762"/>
      </w:tblGrid>
      <w:tr w:rsidR="00B85511" w:rsidRPr="00EF34F3" w14:paraId="0E777C6A" w14:textId="77777777" w:rsidTr="006F438E">
        <w:tc>
          <w:tcPr>
            <w:tcW w:w="527" w:type="pct"/>
            <w:vMerge w:val="restart"/>
            <w:shd w:val="clear" w:color="auto" w:fill="00B050"/>
          </w:tcPr>
          <w:p w14:paraId="5689C04D" w14:textId="77777777" w:rsidR="00B85511" w:rsidRPr="00EF34F3" w:rsidRDefault="009155A5" w:rsidP="00B56F58">
            <w:pPr>
              <w:pStyle w:val="NormalWeb"/>
              <w:spacing w:before="0" w:beforeAutospacing="0" w:after="0" w:afterAutospacing="0"/>
              <w:jc w:val="both"/>
              <w:rPr>
                <w:rFonts w:ascii="Arial" w:hAnsi="Arial" w:cs="Arial"/>
                <w:b/>
                <w:sz w:val="20"/>
                <w:szCs w:val="20"/>
              </w:rPr>
            </w:pPr>
            <w:r>
              <w:rPr>
                <w:rFonts w:ascii="Arial" w:hAnsi="Arial" w:cs="Arial"/>
                <w:b/>
                <w:sz w:val="20"/>
                <w:szCs w:val="20"/>
              </w:rPr>
              <w:t>EPMLM</w:t>
            </w:r>
          </w:p>
        </w:tc>
        <w:tc>
          <w:tcPr>
            <w:tcW w:w="2922" w:type="pct"/>
            <w:shd w:val="clear" w:color="auto" w:fill="00B050"/>
          </w:tcPr>
          <w:p w14:paraId="7DA33E7C" w14:textId="77777777" w:rsidR="00B85511" w:rsidRPr="00EF34F3" w:rsidRDefault="00B85511" w:rsidP="00B56F58">
            <w:pPr>
              <w:pStyle w:val="NormalWeb"/>
              <w:spacing w:before="0" w:beforeAutospacing="0" w:after="0" w:afterAutospacing="0"/>
              <w:jc w:val="both"/>
              <w:rPr>
                <w:rFonts w:ascii="Arial" w:hAnsi="Arial" w:cs="Arial"/>
                <w:b/>
                <w:sz w:val="20"/>
                <w:szCs w:val="20"/>
              </w:rPr>
            </w:pPr>
            <w:r w:rsidRPr="00EF34F3">
              <w:rPr>
                <w:rFonts w:ascii="Arial" w:hAnsi="Arial" w:cs="Arial"/>
                <w:b/>
                <w:sz w:val="20"/>
                <w:szCs w:val="20"/>
              </w:rPr>
              <w:t>Households</w:t>
            </w:r>
          </w:p>
        </w:tc>
        <w:tc>
          <w:tcPr>
            <w:tcW w:w="1551" w:type="pct"/>
            <w:shd w:val="clear" w:color="auto" w:fill="00B050"/>
          </w:tcPr>
          <w:p w14:paraId="7AA10631" w14:textId="77777777" w:rsidR="00B85511" w:rsidRPr="00EF34F3" w:rsidRDefault="00B85511" w:rsidP="00B56F58">
            <w:pPr>
              <w:pStyle w:val="NormalWeb"/>
              <w:spacing w:before="0" w:beforeAutospacing="0" w:after="0" w:afterAutospacing="0"/>
              <w:jc w:val="both"/>
              <w:rPr>
                <w:rFonts w:ascii="Arial" w:hAnsi="Arial" w:cs="Arial"/>
                <w:b/>
                <w:sz w:val="20"/>
                <w:szCs w:val="20"/>
              </w:rPr>
            </w:pPr>
            <w:r w:rsidRPr="00EF34F3">
              <w:rPr>
                <w:rFonts w:ascii="Arial" w:hAnsi="Arial" w:cs="Arial"/>
                <w:b/>
                <w:sz w:val="20"/>
                <w:szCs w:val="20"/>
              </w:rPr>
              <w:t>Backlog</w:t>
            </w:r>
          </w:p>
        </w:tc>
      </w:tr>
      <w:tr w:rsidR="00B85511" w:rsidRPr="00274F65" w14:paraId="1253BD7D" w14:textId="77777777" w:rsidTr="006F438E">
        <w:tc>
          <w:tcPr>
            <w:tcW w:w="527" w:type="pct"/>
            <w:vMerge/>
          </w:tcPr>
          <w:p w14:paraId="18ECB6AB" w14:textId="77777777" w:rsidR="00B85511" w:rsidRPr="00274F65" w:rsidRDefault="00B85511" w:rsidP="00B56F58">
            <w:pPr>
              <w:pStyle w:val="NormalWeb"/>
              <w:spacing w:before="0" w:beforeAutospacing="0" w:after="0" w:afterAutospacing="0"/>
              <w:jc w:val="both"/>
              <w:rPr>
                <w:rFonts w:ascii="Arial" w:hAnsi="Arial" w:cs="Arial"/>
                <w:sz w:val="20"/>
                <w:szCs w:val="20"/>
              </w:rPr>
            </w:pPr>
          </w:p>
        </w:tc>
        <w:tc>
          <w:tcPr>
            <w:tcW w:w="2922" w:type="pct"/>
          </w:tcPr>
          <w:p w14:paraId="4C286E86" w14:textId="77777777" w:rsidR="00B85511" w:rsidRPr="00274F65" w:rsidRDefault="00B85511" w:rsidP="003E2509">
            <w:pPr>
              <w:pStyle w:val="NormalWeb"/>
              <w:spacing w:before="0" w:beforeAutospacing="0" w:after="0" w:afterAutospacing="0"/>
              <w:jc w:val="both"/>
              <w:rPr>
                <w:rFonts w:ascii="Arial" w:hAnsi="Arial" w:cs="Arial"/>
                <w:sz w:val="20"/>
                <w:szCs w:val="20"/>
              </w:rPr>
            </w:pPr>
            <w:r w:rsidRPr="00274F65">
              <w:rPr>
                <w:rFonts w:ascii="Arial" w:hAnsi="Arial" w:cs="Arial"/>
                <w:sz w:val="20"/>
                <w:szCs w:val="20"/>
              </w:rPr>
              <w:t>3</w:t>
            </w:r>
            <w:r w:rsidR="003E2509" w:rsidRPr="00274F65">
              <w:rPr>
                <w:rFonts w:ascii="Arial" w:hAnsi="Arial" w:cs="Arial"/>
                <w:sz w:val="20"/>
                <w:szCs w:val="20"/>
              </w:rPr>
              <w:t>3</w:t>
            </w:r>
            <w:r w:rsidRPr="00274F65">
              <w:rPr>
                <w:rFonts w:ascii="Arial" w:hAnsi="Arial" w:cs="Arial"/>
                <w:sz w:val="20"/>
                <w:szCs w:val="20"/>
              </w:rPr>
              <w:t xml:space="preserve"> </w:t>
            </w:r>
            <w:r w:rsidR="003E2509" w:rsidRPr="00274F65">
              <w:rPr>
                <w:rFonts w:ascii="Arial" w:hAnsi="Arial" w:cs="Arial"/>
                <w:sz w:val="20"/>
                <w:szCs w:val="20"/>
              </w:rPr>
              <w:t>936</w:t>
            </w:r>
          </w:p>
        </w:tc>
        <w:tc>
          <w:tcPr>
            <w:tcW w:w="1551" w:type="pct"/>
          </w:tcPr>
          <w:p w14:paraId="4624F18E" w14:textId="4E073532" w:rsidR="00B85511" w:rsidRPr="00274F65" w:rsidRDefault="00E11C23" w:rsidP="003E7484">
            <w:pPr>
              <w:pStyle w:val="NormalWeb"/>
              <w:spacing w:before="0" w:beforeAutospacing="0" w:after="0" w:afterAutospacing="0"/>
              <w:jc w:val="both"/>
              <w:rPr>
                <w:rFonts w:ascii="Arial" w:hAnsi="Arial" w:cs="Arial"/>
                <w:sz w:val="20"/>
                <w:szCs w:val="20"/>
              </w:rPr>
            </w:pPr>
            <w:r w:rsidRPr="00274F65">
              <w:rPr>
                <w:rFonts w:ascii="Arial" w:hAnsi="Arial" w:cs="Arial"/>
                <w:sz w:val="20"/>
                <w:szCs w:val="20"/>
                <w:lang w:val="en-GB"/>
              </w:rPr>
              <w:t>3.03%</w:t>
            </w:r>
          </w:p>
        </w:tc>
      </w:tr>
    </w:tbl>
    <w:p w14:paraId="45057630" w14:textId="77777777" w:rsidR="0089112A" w:rsidRDefault="0089112A" w:rsidP="00B56F58">
      <w:pPr>
        <w:pStyle w:val="NormalWeb"/>
        <w:spacing w:before="0" w:beforeAutospacing="0" w:after="0" w:afterAutospacing="0"/>
        <w:jc w:val="both"/>
        <w:rPr>
          <w:rFonts w:ascii="Arial" w:hAnsi="Arial" w:cs="Arial"/>
          <w:sz w:val="20"/>
          <w:szCs w:val="20"/>
        </w:rPr>
      </w:pPr>
    </w:p>
    <w:p w14:paraId="31992347" w14:textId="7688199A" w:rsidR="00B56F58" w:rsidRPr="00274F65" w:rsidRDefault="006F438E" w:rsidP="00B56F58">
      <w:pPr>
        <w:pStyle w:val="NormalWeb"/>
        <w:spacing w:before="0" w:beforeAutospacing="0" w:after="0" w:afterAutospacing="0"/>
        <w:jc w:val="both"/>
        <w:rPr>
          <w:rFonts w:ascii="Arial" w:hAnsi="Arial" w:cs="Arial"/>
          <w:sz w:val="20"/>
          <w:szCs w:val="20"/>
        </w:rPr>
      </w:pPr>
      <w:r w:rsidRPr="00274F65">
        <w:rPr>
          <w:rFonts w:ascii="Arial" w:hAnsi="Arial" w:cs="Arial"/>
          <w:sz w:val="20"/>
          <w:szCs w:val="20"/>
        </w:rPr>
        <w:t>Backlog at 3.03% because ESKOM deferred 5 projects and reduced 400 planned connections to 176 and completed only 81.</w:t>
      </w:r>
    </w:p>
    <w:p w14:paraId="5E4B17B1" w14:textId="77777777" w:rsidR="006F438E" w:rsidRPr="00274F65" w:rsidRDefault="006F438E" w:rsidP="00B56F58">
      <w:pPr>
        <w:pStyle w:val="NormalWeb"/>
        <w:spacing w:before="0" w:beforeAutospacing="0" w:after="0" w:afterAutospacing="0"/>
        <w:jc w:val="both"/>
        <w:rPr>
          <w:rFonts w:ascii="Arial" w:hAnsi="Arial" w:cs="Arial"/>
          <w:sz w:val="20"/>
          <w:szCs w:val="20"/>
        </w:rPr>
      </w:pPr>
    </w:p>
    <w:p w14:paraId="5AEB1D7A" w14:textId="77777777" w:rsidR="0081466D" w:rsidRPr="00274F65" w:rsidRDefault="0081466D" w:rsidP="0081466D">
      <w:pPr>
        <w:tabs>
          <w:tab w:val="left" w:pos="1440"/>
          <w:tab w:val="left" w:pos="1980"/>
          <w:tab w:val="left" w:pos="2340"/>
        </w:tabs>
        <w:spacing w:before="0" w:after="0" w:line="240" w:lineRule="auto"/>
        <w:contextualSpacing/>
        <w:rPr>
          <w:rFonts w:ascii="Arial" w:hAnsi="Arial" w:cs="Arial"/>
          <w:b/>
          <w:lang w:bidi="ar-SA"/>
        </w:rPr>
      </w:pPr>
      <w:r w:rsidRPr="00274F65">
        <w:rPr>
          <w:rFonts w:ascii="Arial" w:hAnsi="Arial" w:cs="Arial"/>
          <w:b/>
          <w:lang w:bidi="ar-SA"/>
        </w:rPr>
        <w:t>Public lighting backlog</w:t>
      </w:r>
    </w:p>
    <w:p w14:paraId="2514A085" w14:textId="77777777" w:rsidR="00AD464C" w:rsidRPr="00274F65" w:rsidRDefault="00AD464C" w:rsidP="0081466D">
      <w:pPr>
        <w:tabs>
          <w:tab w:val="left" w:pos="1440"/>
          <w:tab w:val="left" w:pos="1980"/>
          <w:tab w:val="left" w:pos="2340"/>
        </w:tabs>
        <w:spacing w:before="0" w:after="0" w:line="240" w:lineRule="auto"/>
        <w:contextualSpacing/>
        <w:rPr>
          <w:rFonts w:ascii="Arial" w:hAnsi="Arial" w:cs="Arial"/>
          <w:b/>
          <w:lang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5198"/>
        <w:gridCol w:w="2767"/>
      </w:tblGrid>
      <w:tr w:rsidR="00B85511" w:rsidRPr="00274F65" w14:paraId="11A37FF0" w14:textId="77777777" w:rsidTr="00A9665C">
        <w:tc>
          <w:tcPr>
            <w:tcW w:w="494" w:type="pct"/>
            <w:vMerge w:val="restart"/>
            <w:shd w:val="clear" w:color="auto" w:fill="00B050"/>
          </w:tcPr>
          <w:p w14:paraId="08D6C47D" w14:textId="77777777" w:rsidR="00B85511" w:rsidRPr="00274F65" w:rsidRDefault="009155A5" w:rsidP="00A9665C">
            <w:pPr>
              <w:pStyle w:val="NormalWeb"/>
              <w:spacing w:before="0" w:beforeAutospacing="0" w:after="0" w:afterAutospacing="0"/>
              <w:rPr>
                <w:rFonts w:ascii="Arial" w:hAnsi="Arial" w:cs="Arial"/>
                <w:b/>
                <w:sz w:val="20"/>
                <w:szCs w:val="20"/>
              </w:rPr>
            </w:pPr>
            <w:r w:rsidRPr="00274F65">
              <w:rPr>
                <w:rFonts w:ascii="Arial" w:hAnsi="Arial" w:cs="Arial"/>
                <w:b/>
                <w:sz w:val="20"/>
                <w:szCs w:val="20"/>
              </w:rPr>
              <w:t>EPMLM</w:t>
            </w:r>
          </w:p>
        </w:tc>
        <w:tc>
          <w:tcPr>
            <w:tcW w:w="2936" w:type="pct"/>
            <w:shd w:val="clear" w:color="auto" w:fill="00B050"/>
          </w:tcPr>
          <w:p w14:paraId="323CA9DB" w14:textId="77777777" w:rsidR="00B85511" w:rsidRPr="00274F65" w:rsidRDefault="00B85511" w:rsidP="00A9665C">
            <w:pPr>
              <w:pStyle w:val="NormalWeb"/>
              <w:spacing w:before="0" w:beforeAutospacing="0" w:after="0" w:afterAutospacing="0"/>
              <w:rPr>
                <w:rFonts w:ascii="Arial" w:hAnsi="Arial" w:cs="Arial"/>
                <w:b/>
                <w:sz w:val="20"/>
                <w:szCs w:val="20"/>
              </w:rPr>
            </w:pPr>
            <w:r w:rsidRPr="00274F65">
              <w:rPr>
                <w:rFonts w:ascii="Arial" w:hAnsi="Arial" w:cs="Arial"/>
                <w:b/>
                <w:sz w:val="20"/>
                <w:szCs w:val="20"/>
              </w:rPr>
              <w:t xml:space="preserve">Villages </w:t>
            </w:r>
          </w:p>
        </w:tc>
        <w:tc>
          <w:tcPr>
            <w:tcW w:w="1570" w:type="pct"/>
            <w:shd w:val="clear" w:color="auto" w:fill="00B050"/>
          </w:tcPr>
          <w:p w14:paraId="5C4D041C" w14:textId="77777777" w:rsidR="00B85511" w:rsidRPr="00274F65" w:rsidRDefault="00B85511" w:rsidP="00A9665C">
            <w:pPr>
              <w:pStyle w:val="NormalWeb"/>
              <w:spacing w:before="0" w:beforeAutospacing="0" w:after="0" w:afterAutospacing="0"/>
              <w:rPr>
                <w:rFonts w:ascii="Arial" w:hAnsi="Arial" w:cs="Arial"/>
                <w:b/>
                <w:sz w:val="20"/>
                <w:szCs w:val="20"/>
              </w:rPr>
            </w:pPr>
            <w:r w:rsidRPr="00274F65">
              <w:rPr>
                <w:rFonts w:ascii="Arial" w:hAnsi="Arial" w:cs="Arial"/>
                <w:b/>
                <w:sz w:val="20"/>
                <w:szCs w:val="20"/>
              </w:rPr>
              <w:t>Backlog</w:t>
            </w:r>
          </w:p>
        </w:tc>
      </w:tr>
      <w:tr w:rsidR="00B85511" w:rsidRPr="00274F65" w14:paraId="12902EC8" w14:textId="77777777" w:rsidTr="00A9665C">
        <w:tc>
          <w:tcPr>
            <w:tcW w:w="494" w:type="pct"/>
            <w:vMerge/>
          </w:tcPr>
          <w:p w14:paraId="486FE4E4" w14:textId="77777777" w:rsidR="00B85511" w:rsidRPr="00274F65" w:rsidRDefault="00B85511" w:rsidP="00A9665C">
            <w:pPr>
              <w:pStyle w:val="NormalWeb"/>
              <w:spacing w:before="0" w:beforeAutospacing="0" w:after="0" w:afterAutospacing="0"/>
              <w:rPr>
                <w:rFonts w:ascii="Arial" w:hAnsi="Arial" w:cs="Arial"/>
                <w:sz w:val="20"/>
                <w:szCs w:val="20"/>
              </w:rPr>
            </w:pPr>
          </w:p>
        </w:tc>
        <w:tc>
          <w:tcPr>
            <w:tcW w:w="2936" w:type="pct"/>
          </w:tcPr>
          <w:p w14:paraId="07ACDC58" w14:textId="77777777" w:rsidR="00B85511" w:rsidRPr="00274F65" w:rsidRDefault="00B85511" w:rsidP="00A9665C">
            <w:pPr>
              <w:pStyle w:val="NormalWeb"/>
              <w:spacing w:before="0" w:beforeAutospacing="0" w:after="0" w:afterAutospacing="0"/>
              <w:rPr>
                <w:rFonts w:ascii="Arial" w:hAnsi="Arial" w:cs="Arial"/>
                <w:sz w:val="20"/>
                <w:szCs w:val="20"/>
              </w:rPr>
            </w:pPr>
            <w:r w:rsidRPr="00274F65">
              <w:rPr>
                <w:rFonts w:ascii="Arial" w:hAnsi="Arial" w:cs="Arial"/>
                <w:sz w:val="20"/>
                <w:szCs w:val="20"/>
              </w:rPr>
              <w:t>56</w:t>
            </w:r>
          </w:p>
        </w:tc>
        <w:tc>
          <w:tcPr>
            <w:tcW w:w="1570" w:type="pct"/>
          </w:tcPr>
          <w:p w14:paraId="0D8DC376" w14:textId="75AEAB55" w:rsidR="00B85511" w:rsidRPr="00274F65" w:rsidRDefault="003B11C5" w:rsidP="00A9665C">
            <w:pPr>
              <w:pStyle w:val="NormalWeb"/>
              <w:spacing w:before="0" w:beforeAutospacing="0" w:after="0" w:afterAutospacing="0"/>
              <w:rPr>
                <w:rFonts w:ascii="Arial" w:hAnsi="Arial" w:cs="Arial"/>
                <w:sz w:val="20"/>
                <w:szCs w:val="20"/>
              </w:rPr>
            </w:pPr>
            <w:r w:rsidRPr="00274F65">
              <w:rPr>
                <w:rFonts w:ascii="Arial" w:hAnsi="Arial" w:cs="Arial"/>
                <w:sz w:val="20"/>
                <w:szCs w:val="20"/>
              </w:rPr>
              <w:t>34</w:t>
            </w:r>
          </w:p>
        </w:tc>
      </w:tr>
    </w:tbl>
    <w:p w14:paraId="405F68E0" w14:textId="1BF9B06E" w:rsidR="00A52BC1" w:rsidRDefault="003B11C5" w:rsidP="00B56F58">
      <w:pPr>
        <w:pStyle w:val="NormalWeb"/>
        <w:spacing w:before="0" w:beforeAutospacing="0" w:after="0" w:afterAutospacing="0"/>
        <w:jc w:val="both"/>
        <w:rPr>
          <w:rFonts w:ascii="Arial" w:hAnsi="Arial" w:cs="Arial"/>
          <w:b/>
          <w:sz w:val="20"/>
          <w:szCs w:val="20"/>
        </w:rPr>
      </w:pPr>
      <w:r w:rsidRPr="00274F65">
        <w:rPr>
          <w:rFonts w:ascii="Arial" w:hAnsi="Arial" w:cs="Arial"/>
          <w:b/>
          <w:sz w:val="20"/>
          <w:szCs w:val="20"/>
        </w:rPr>
        <w:t>This is just areas with some form of public lighting and not 100% coverage</w:t>
      </w:r>
    </w:p>
    <w:p w14:paraId="10013DE9" w14:textId="77777777" w:rsidR="00274F65" w:rsidRDefault="00274F65" w:rsidP="00B56F58">
      <w:pPr>
        <w:pStyle w:val="NormalWeb"/>
        <w:spacing w:before="0" w:beforeAutospacing="0" w:after="0" w:afterAutospacing="0"/>
        <w:jc w:val="both"/>
        <w:rPr>
          <w:rFonts w:ascii="Arial" w:hAnsi="Arial" w:cs="Arial"/>
          <w:b/>
          <w:sz w:val="20"/>
          <w:szCs w:val="20"/>
        </w:rPr>
      </w:pPr>
    </w:p>
    <w:p w14:paraId="1AB0CC38" w14:textId="77777777" w:rsidR="00274F65" w:rsidRDefault="00274F65" w:rsidP="00B56F58">
      <w:pPr>
        <w:pStyle w:val="NormalWeb"/>
        <w:spacing w:before="0" w:beforeAutospacing="0" w:after="0" w:afterAutospacing="0"/>
        <w:jc w:val="both"/>
        <w:rPr>
          <w:rFonts w:ascii="Arial" w:hAnsi="Arial" w:cs="Arial"/>
          <w:b/>
          <w:sz w:val="20"/>
          <w:szCs w:val="20"/>
        </w:rPr>
      </w:pPr>
    </w:p>
    <w:p w14:paraId="0B973925" w14:textId="77777777" w:rsidR="00274F65" w:rsidRDefault="00274F65" w:rsidP="00B56F58">
      <w:pPr>
        <w:pStyle w:val="NormalWeb"/>
        <w:spacing w:before="0" w:beforeAutospacing="0" w:after="0" w:afterAutospacing="0"/>
        <w:jc w:val="both"/>
        <w:rPr>
          <w:rFonts w:ascii="Arial" w:hAnsi="Arial" w:cs="Arial"/>
          <w:b/>
          <w:sz w:val="20"/>
          <w:szCs w:val="20"/>
        </w:rPr>
      </w:pPr>
    </w:p>
    <w:p w14:paraId="4377E7C7" w14:textId="77777777" w:rsidR="00274F65" w:rsidRDefault="00274F65" w:rsidP="00B56F58">
      <w:pPr>
        <w:pStyle w:val="NormalWeb"/>
        <w:spacing w:before="0" w:beforeAutospacing="0" w:after="0" w:afterAutospacing="0"/>
        <w:jc w:val="both"/>
        <w:rPr>
          <w:rFonts w:ascii="Arial" w:hAnsi="Arial" w:cs="Arial"/>
          <w:b/>
          <w:sz w:val="20"/>
          <w:szCs w:val="20"/>
        </w:rPr>
      </w:pPr>
    </w:p>
    <w:p w14:paraId="6A03A4FE" w14:textId="77777777" w:rsidR="00274F65" w:rsidRDefault="00274F65" w:rsidP="00B56F58">
      <w:pPr>
        <w:pStyle w:val="NormalWeb"/>
        <w:spacing w:before="0" w:beforeAutospacing="0" w:after="0" w:afterAutospacing="0"/>
        <w:jc w:val="both"/>
        <w:rPr>
          <w:rFonts w:ascii="Arial" w:hAnsi="Arial" w:cs="Arial"/>
          <w:b/>
          <w:sz w:val="20"/>
          <w:szCs w:val="20"/>
        </w:rPr>
      </w:pPr>
    </w:p>
    <w:p w14:paraId="28DD8D1A" w14:textId="77777777" w:rsidR="00274F65" w:rsidRDefault="00274F65" w:rsidP="00B56F58">
      <w:pPr>
        <w:pStyle w:val="NormalWeb"/>
        <w:spacing w:before="0" w:beforeAutospacing="0" w:after="0" w:afterAutospacing="0"/>
        <w:jc w:val="both"/>
        <w:rPr>
          <w:rFonts w:ascii="Arial" w:hAnsi="Arial" w:cs="Arial"/>
          <w:b/>
          <w:sz w:val="20"/>
          <w:szCs w:val="20"/>
        </w:rPr>
      </w:pPr>
    </w:p>
    <w:p w14:paraId="567AD657" w14:textId="77777777" w:rsidR="00274F65" w:rsidRDefault="00274F65" w:rsidP="00B56F58">
      <w:pPr>
        <w:pStyle w:val="NormalWeb"/>
        <w:spacing w:before="0" w:beforeAutospacing="0" w:after="0" w:afterAutospacing="0"/>
        <w:jc w:val="both"/>
        <w:rPr>
          <w:rFonts w:ascii="Arial" w:hAnsi="Arial" w:cs="Arial"/>
          <w:b/>
          <w:sz w:val="20"/>
          <w:szCs w:val="20"/>
        </w:rPr>
      </w:pPr>
    </w:p>
    <w:p w14:paraId="417DB4C7" w14:textId="77777777" w:rsidR="00274F65" w:rsidRDefault="00274F65" w:rsidP="00B56F58">
      <w:pPr>
        <w:pStyle w:val="NormalWeb"/>
        <w:spacing w:before="0" w:beforeAutospacing="0" w:after="0" w:afterAutospacing="0"/>
        <w:jc w:val="both"/>
        <w:rPr>
          <w:rFonts w:ascii="Arial" w:hAnsi="Arial" w:cs="Arial"/>
          <w:b/>
          <w:sz w:val="20"/>
          <w:szCs w:val="20"/>
        </w:rPr>
      </w:pPr>
    </w:p>
    <w:p w14:paraId="0E8D02B9" w14:textId="77777777" w:rsidR="00274F65" w:rsidRDefault="00274F65" w:rsidP="00B56F58">
      <w:pPr>
        <w:pStyle w:val="NormalWeb"/>
        <w:spacing w:before="0" w:beforeAutospacing="0" w:after="0" w:afterAutospacing="0"/>
        <w:jc w:val="both"/>
        <w:rPr>
          <w:rFonts w:ascii="Arial" w:hAnsi="Arial" w:cs="Arial"/>
          <w:b/>
          <w:sz w:val="20"/>
          <w:szCs w:val="20"/>
        </w:rPr>
      </w:pPr>
    </w:p>
    <w:p w14:paraId="52AE312C" w14:textId="77777777" w:rsidR="00274F65" w:rsidRDefault="00274F65" w:rsidP="00B56F58">
      <w:pPr>
        <w:pStyle w:val="NormalWeb"/>
        <w:spacing w:before="0" w:beforeAutospacing="0" w:after="0" w:afterAutospacing="0"/>
        <w:jc w:val="both"/>
        <w:rPr>
          <w:rFonts w:ascii="Arial" w:hAnsi="Arial" w:cs="Arial"/>
          <w:b/>
          <w:sz w:val="20"/>
          <w:szCs w:val="20"/>
        </w:rPr>
      </w:pPr>
    </w:p>
    <w:p w14:paraId="7FA14723" w14:textId="77777777" w:rsidR="00274F65" w:rsidRDefault="00274F65" w:rsidP="00B56F58">
      <w:pPr>
        <w:pStyle w:val="NormalWeb"/>
        <w:spacing w:before="0" w:beforeAutospacing="0" w:after="0" w:afterAutospacing="0"/>
        <w:jc w:val="both"/>
        <w:rPr>
          <w:rFonts w:ascii="Arial" w:hAnsi="Arial" w:cs="Arial"/>
          <w:b/>
          <w:sz w:val="20"/>
          <w:szCs w:val="20"/>
        </w:rPr>
      </w:pPr>
    </w:p>
    <w:p w14:paraId="693307F8" w14:textId="77777777" w:rsidR="00274F65" w:rsidRDefault="00274F65" w:rsidP="00B56F58">
      <w:pPr>
        <w:pStyle w:val="NormalWeb"/>
        <w:spacing w:before="0" w:beforeAutospacing="0" w:after="0" w:afterAutospacing="0"/>
        <w:jc w:val="both"/>
        <w:rPr>
          <w:rFonts w:ascii="Arial" w:hAnsi="Arial" w:cs="Arial"/>
          <w:b/>
          <w:sz w:val="20"/>
          <w:szCs w:val="20"/>
        </w:rPr>
      </w:pPr>
    </w:p>
    <w:p w14:paraId="65C5917A" w14:textId="77777777" w:rsidR="00274F65" w:rsidRPr="00274F65" w:rsidRDefault="00274F65" w:rsidP="00B56F58">
      <w:pPr>
        <w:pStyle w:val="NormalWeb"/>
        <w:spacing w:before="0" w:beforeAutospacing="0" w:after="0" w:afterAutospacing="0"/>
        <w:jc w:val="both"/>
        <w:rPr>
          <w:rFonts w:ascii="Arial" w:hAnsi="Arial" w:cs="Arial"/>
          <w:b/>
          <w:sz w:val="20"/>
          <w:szCs w:val="20"/>
        </w:rPr>
      </w:pPr>
    </w:p>
    <w:p w14:paraId="27473863" w14:textId="77777777" w:rsidR="00EF34F3" w:rsidRPr="00274F65" w:rsidRDefault="00EF34F3" w:rsidP="00B56F58">
      <w:pPr>
        <w:pStyle w:val="NormalWeb"/>
        <w:spacing w:before="0" w:beforeAutospacing="0" w:after="0" w:afterAutospacing="0"/>
        <w:jc w:val="both"/>
        <w:rPr>
          <w:rFonts w:ascii="Arial" w:hAnsi="Arial" w:cs="Arial"/>
          <w:b/>
          <w:sz w:val="20"/>
          <w:szCs w:val="20"/>
        </w:rPr>
      </w:pPr>
    </w:p>
    <w:p w14:paraId="6B76E8B5" w14:textId="77777777" w:rsidR="008C4AF7" w:rsidRDefault="00D068D0" w:rsidP="008C4AF7">
      <w:pPr>
        <w:pStyle w:val="Heading3"/>
        <w:spacing w:line="240" w:lineRule="auto"/>
        <w:rPr>
          <w:rFonts w:ascii="Arial" w:hAnsi="Arial" w:cs="Arial"/>
          <w:color w:val="auto"/>
        </w:rPr>
      </w:pPr>
      <w:bookmarkStart w:id="7" w:name="_Toc473031435"/>
      <w:r w:rsidRPr="00274F65">
        <w:rPr>
          <w:rFonts w:ascii="Arial" w:hAnsi="Arial" w:cs="Arial"/>
          <w:color w:val="auto"/>
        </w:rPr>
        <w:lastRenderedPageBreak/>
        <w:t xml:space="preserve">1.4 </w:t>
      </w:r>
      <w:r w:rsidR="00B56F58" w:rsidRPr="00274F65">
        <w:rPr>
          <w:rFonts w:ascii="Arial" w:hAnsi="Arial" w:cs="Arial"/>
          <w:color w:val="auto"/>
        </w:rPr>
        <w:t>FINANCIAL HEALTH OVERVIEW</w:t>
      </w:r>
      <w:bookmarkEnd w:id="7"/>
    </w:p>
    <w:p w14:paraId="18C75FDF" w14:textId="4BCA5C1E" w:rsidR="00C738A9" w:rsidRPr="008C4AF7" w:rsidRDefault="00781BD3" w:rsidP="008C4AF7">
      <w:pPr>
        <w:pStyle w:val="Heading3"/>
        <w:spacing w:line="240" w:lineRule="auto"/>
        <w:rPr>
          <w:rFonts w:ascii="Arial" w:hAnsi="Arial" w:cs="Arial"/>
          <w:color w:val="auto"/>
        </w:rPr>
      </w:pPr>
      <w:r>
        <w:fldChar w:fldCharType="begin"/>
      </w:r>
      <w:r>
        <w:instrText xml:space="preserve"> LINK </w:instrText>
      </w:r>
      <w:r w:rsidR="00C738A9">
        <w:instrText xml:space="preserve">Excel.Sheet.12 "\\\\emlmfrdc\\users\\kmabija\\Annual Report 2016-2017\\tables.xlsx" Sheet1!R1C1:R9C4 </w:instrText>
      </w:r>
      <w:r>
        <w:instrText xml:space="preserve">\a \f 4 \h  \* MERGEFORMAT </w:instrText>
      </w:r>
      <w:r>
        <w:fldChar w:fldCharType="separate"/>
      </w:r>
    </w:p>
    <w:tbl>
      <w:tblPr>
        <w:tblW w:w="7890" w:type="dxa"/>
        <w:tblLook w:val="04A0" w:firstRow="1" w:lastRow="0" w:firstColumn="1" w:lastColumn="0" w:noHBand="0" w:noVBand="1"/>
      </w:tblPr>
      <w:tblGrid>
        <w:gridCol w:w="2060"/>
        <w:gridCol w:w="1940"/>
        <w:gridCol w:w="2172"/>
        <w:gridCol w:w="1718"/>
      </w:tblGrid>
      <w:tr w:rsidR="00C738A9" w:rsidRPr="00C738A9" w14:paraId="783F73C8" w14:textId="77777777" w:rsidTr="00C738A9">
        <w:trPr>
          <w:divId w:val="1982809374"/>
          <w:trHeight w:val="300"/>
        </w:trPr>
        <w:tc>
          <w:tcPr>
            <w:tcW w:w="7890" w:type="dxa"/>
            <w:gridSpan w:val="4"/>
            <w:vMerge w:val="restart"/>
            <w:tcBorders>
              <w:top w:val="single" w:sz="8" w:space="0" w:color="auto"/>
              <w:left w:val="single" w:sz="8" w:space="0" w:color="auto"/>
              <w:bottom w:val="single" w:sz="8" w:space="0" w:color="000000"/>
              <w:right w:val="single" w:sz="8" w:space="0" w:color="000000"/>
            </w:tcBorders>
            <w:shd w:val="clear" w:color="000000" w:fill="00B050"/>
            <w:vAlign w:val="center"/>
            <w:hideMark/>
          </w:tcPr>
          <w:p w14:paraId="37D16C95"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Financial Overview – 2016/2017</w:t>
            </w:r>
          </w:p>
        </w:tc>
      </w:tr>
      <w:tr w:rsidR="00C738A9" w:rsidRPr="00C738A9" w14:paraId="66EB0858" w14:textId="77777777" w:rsidTr="00C738A9">
        <w:trPr>
          <w:divId w:val="1982809374"/>
          <w:trHeight w:val="315"/>
        </w:trPr>
        <w:tc>
          <w:tcPr>
            <w:tcW w:w="7890" w:type="dxa"/>
            <w:gridSpan w:val="4"/>
            <w:vMerge/>
            <w:tcBorders>
              <w:top w:val="single" w:sz="8" w:space="0" w:color="auto"/>
              <w:left w:val="single" w:sz="8" w:space="0" w:color="auto"/>
              <w:bottom w:val="single" w:sz="8" w:space="0" w:color="000000"/>
              <w:right w:val="single" w:sz="8" w:space="0" w:color="000000"/>
            </w:tcBorders>
            <w:vAlign w:val="center"/>
            <w:hideMark/>
          </w:tcPr>
          <w:p w14:paraId="3549AFD3" w14:textId="77777777" w:rsidR="00C738A9" w:rsidRPr="00C738A9" w:rsidRDefault="00C738A9" w:rsidP="00C738A9">
            <w:pPr>
              <w:spacing w:before="0" w:after="0" w:line="240" w:lineRule="auto"/>
              <w:rPr>
                <w:rFonts w:ascii="Arial" w:hAnsi="Arial" w:cs="Arial"/>
                <w:b/>
                <w:bCs/>
                <w:lang w:bidi="ar-SA"/>
              </w:rPr>
            </w:pPr>
          </w:p>
        </w:tc>
      </w:tr>
      <w:tr w:rsidR="00C738A9" w:rsidRPr="00C738A9" w14:paraId="2E432695" w14:textId="77777777" w:rsidTr="00C738A9">
        <w:trPr>
          <w:divId w:val="1982809374"/>
          <w:trHeight w:val="450"/>
        </w:trPr>
        <w:tc>
          <w:tcPr>
            <w:tcW w:w="2060" w:type="dxa"/>
            <w:tcBorders>
              <w:top w:val="nil"/>
              <w:left w:val="single" w:sz="8" w:space="0" w:color="auto"/>
              <w:bottom w:val="nil"/>
              <w:right w:val="single" w:sz="8" w:space="0" w:color="auto"/>
            </w:tcBorders>
            <w:shd w:val="clear" w:color="000000" w:fill="00B050"/>
            <w:vAlign w:val="center"/>
            <w:hideMark/>
          </w:tcPr>
          <w:p w14:paraId="61ABF7E0"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 xml:space="preserve">Details </w:t>
            </w:r>
          </w:p>
        </w:tc>
        <w:tc>
          <w:tcPr>
            <w:tcW w:w="1940" w:type="dxa"/>
            <w:vMerge w:val="restart"/>
            <w:tcBorders>
              <w:top w:val="nil"/>
              <w:left w:val="single" w:sz="8" w:space="0" w:color="auto"/>
              <w:bottom w:val="single" w:sz="8" w:space="0" w:color="000000"/>
              <w:right w:val="single" w:sz="8" w:space="0" w:color="auto"/>
            </w:tcBorders>
            <w:shd w:val="clear" w:color="000000" w:fill="00B050"/>
            <w:vAlign w:val="center"/>
            <w:hideMark/>
          </w:tcPr>
          <w:p w14:paraId="1D513966"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Original Budget</w:t>
            </w:r>
          </w:p>
        </w:tc>
        <w:tc>
          <w:tcPr>
            <w:tcW w:w="2172" w:type="dxa"/>
            <w:vMerge w:val="restart"/>
            <w:tcBorders>
              <w:top w:val="nil"/>
              <w:left w:val="single" w:sz="8" w:space="0" w:color="auto"/>
              <w:bottom w:val="single" w:sz="8" w:space="0" w:color="000000"/>
              <w:right w:val="single" w:sz="8" w:space="0" w:color="auto"/>
            </w:tcBorders>
            <w:shd w:val="clear" w:color="000000" w:fill="00B050"/>
            <w:vAlign w:val="center"/>
            <w:hideMark/>
          </w:tcPr>
          <w:p w14:paraId="5013BC8B"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Adjustment Budget</w:t>
            </w:r>
          </w:p>
        </w:tc>
        <w:tc>
          <w:tcPr>
            <w:tcW w:w="1718" w:type="dxa"/>
            <w:vMerge w:val="restart"/>
            <w:tcBorders>
              <w:top w:val="nil"/>
              <w:left w:val="single" w:sz="8" w:space="0" w:color="auto"/>
              <w:bottom w:val="single" w:sz="8" w:space="0" w:color="000000"/>
              <w:right w:val="single" w:sz="8" w:space="0" w:color="auto"/>
            </w:tcBorders>
            <w:shd w:val="clear" w:color="000000" w:fill="00B050"/>
            <w:vAlign w:val="center"/>
            <w:hideMark/>
          </w:tcPr>
          <w:p w14:paraId="20350D12"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Actual</w:t>
            </w:r>
          </w:p>
        </w:tc>
      </w:tr>
      <w:tr w:rsidR="00C738A9" w:rsidRPr="00C738A9" w14:paraId="2559E122" w14:textId="77777777" w:rsidTr="00C738A9">
        <w:trPr>
          <w:divId w:val="1982809374"/>
          <w:trHeight w:val="315"/>
        </w:trPr>
        <w:tc>
          <w:tcPr>
            <w:tcW w:w="2060" w:type="dxa"/>
            <w:tcBorders>
              <w:top w:val="nil"/>
              <w:left w:val="single" w:sz="8" w:space="0" w:color="auto"/>
              <w:bottom w:val="single" w:sz="8" w:space="0" w:color="auto"/>
              <w:right w:val="single" w:sz="8" w:space="0" w:color="auto"/>
            </w:tcBorders>
            <w:shd w:val="clear" w:color="000000" w:fill="00B050"/>
            <w:vAlign w:val="center"/>
            <w:hideMark/>
          </w:tcPr>
          <w:p w14:paraId="612C0110"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 </w:t>
            </w:r>
          </w:p>
        </w:tc>
        <w:tc>
          <w:tcPr>
            <w:tcW w:w="1940" w:type="dxa"/>
            <w:vMerge/>
            <w:tcBorders>
              <w:top w:val="nil"/>
              <w:left w:val="single" w:sz="8" w:space="0" w:color="auto"/>
              <w:bottom w:val="single" w:sz="8" w:space="0" w:color="000000"/>
              <w:right w:val="single" w:sz="8" w:space="0" w:color="auto"/>
            </w:tcBorders>
            <w:vAlign w:val="center"/>
            <w:hideMark/>
          </w:tcPr>
          <w:p w14:paraId="7031A1F8" w14:textId="77777777" w:rsidR="00C738A9" w:rsidRPr="00C738A9" w:rsidRDefault="00C738A9" w:rsidP="00C738A9">
            <w:pPr>
              <w:spacing w:before="0" w:after="0" w:line="240" w:lineRule="auto"/>
              <w:rPr>
                <w:rFonts w:ascii="Arial" w:hAnsi="Arial" w:cs="Arial"/>
                <w:b/>
                <w:bCs/>
                <w:lang w:bidi="ar-SA"/>
              </w:rPr>
            </w:pPr>
          </w:p>
        </w:tc>
        <w:tc>
          <w:tcPr>
            <w:tcW w:w="2172" w:type="dxa"/>
            <w:vMerge/>
            <w:tcBorders>
              <w:top w:val="nil"/>
              <w:left w:val="single" w:sz="8" w:space="0" w:color="auto"/>
              <w:bottom w:val="single" w:sz="8" w:space="0" w:color="000000"/>
              <w:right w:val="single" w:sz="8" w:space="0" w:color="auto"/>
            </w:tcBorders>
            <w:vAlign w:val="center"/>
            <w:hideMark/>
          </w:tcPr>
          <w:p w14:paraId="3B1F9B29" w14:textId="77777777" w:rsidR="00C738A9" w:rsidRPr="00C738A9" w:rsidRDefault="00C738A9" w:rsidP="00C738A9">
            <w:pPr>
              <w:spacing w:before="0" w:after="0" w:line="240" w:lineRule="auto"/>
              <w:rPr>
                <w:rFonts w:ascii="Arial" w:hAnsi="Arial" w:cs="Arial"/>
                <w:b/>
                <w:bCs/>
                <w:lang w:bidi="ar-SA"/>
              </w:rPr>
            </w:pPr>
          </w:p>
        </w:tc>
        <w:tc>
          <w:tcPr>
            <w:tcW w:w="1718" w:type="dxa"/>
            <w:vMerge/>
            <w:tcBorders>
              <w:top w:val="nil"/>
              <w:left w:val="single" w:sz="8" w:space="0" w:color="auto"/>
              <w:bottom w:val="single" w:sz="8" w:space="0" w:color="000000"/>
              <w:right w:val="single" w:sz="8" w:space="0" w:color="auto"/>
            </w:tcBorders>
            <w:vAlign w:val="center"/>
            <w:hideMark/>
          </w:tcPr>
          <w:p w14:paraId="4690354F" w14:textId="77777777" w:rsidR="00C738A9" w:rsidRPr="00C738A9" w:rsidRDefault="00C738A9" w:rsidP="00C738A9">
            <w:pPr>
              <w:spacing w:before="0" w:after="0" w:line="240" w:lineRule="auto"/>
              <w:rPr>
                <w:rFonts w:ascii="Arial" w:hAnsi="Arial" w:cs="Arial"/>
                <w:b/>
                <w:bCs/>
                <w:lang w:bidi="ar-SA"/>
              </w:rPr>
            </w:pPr>
          </w:p>
        </w:tc>
      </w:tr>
      <w:tr w:rsidR="00C738A9" w:rsidRPr="00C738A9" w14:paraId="4552AD40" w14:textId="77777777" w:rsidTr="00C738A9">
        <w:trPr>
          <w:divId w:val="1982809374"/>
          <w:trHeight w:val="243"/>
        </w:trPr>
        <w:tc>
          <w:tcPr>
            <w:tcW w:w="2060" w:type="dxa"/>
            <w:tcBorders>
              <w:top w:val="nil"/>
              <w:left w:val="single" w:sz="8" w:space="0" w:color="auto"/>
              <w:bottom w:val="single" w:sz="8" w:space="0" w:color="auto"/>
              <w:right w:val="single" w:sz="8" w:space="0" w:color="auto"/>
            </w:tcBorders>
            <w:shd w:val="clear" w:color="auto" w:fill="auto"/>
            <w:vAlign w:val="center"/>
            <w:hideMark/>
          </w:tcPr>
          <w:p w14:paraId="041E8922" w14:textId="77777777" w:rsidR="00C738A9" w:rsidRPr="00C738A9" w:rsidRDefault="00C738A9" w:rsidP="00C738A9">
            <w:pPr>
              <w:spacing w:before="0" w:after="0" w:line="240" w:lineRule="auto"/>
              <w:rPr>
                <w:rFonts w:ascii="Arial" w:hAnsi="Arial" w:cs="Arial"/>
                <w:lang w:bidi="ar-SA"/>
              </w:rPr>
            </w:pPr>
            <w:r w:rsidRPr="00C738A9">
              <w:rPr>
                <w:rFonts w:ascii="Arial" w:hAnsi="Arial" w:cs="Arial"/>
                <w:bCs/>
                <w:lang w:bidi="ar-SA"/>
              </w:rPr>
              <w:t xml:space="preserve">Income </w:t>
            </w:r>
          </w:p>
        </w:tc>
        <w:tc>
          <w:tcPr>
            <w:tcW w:w="1940" w:type="dxa"/>
            <w:tcBorders>
              <w:top w:val="nil"/>
              <w:left w:val="nil"/>
              <w:bottom w:val="single" w:sz="8" w:space="0" w:color="auto"/>
              <w:right w:val="single" w:sz="8" w:space="0" w:color="auto"/>
            </w:tcBorders>
            <w:shd w:val="clear" w:color="auto" w:fill="auto"/>
            <w:vAlign w:val="center"/>
            <w:hideMark/>
          </w:tcPr>
          <w:p w14:paraId="227F7E2C" w14:textId="77777777" w:rsidR="00C738A9" w:rsidRPr="00C738A9" w:rsidRDefault="00C738A9" w:rsidP="00C738A9">
            <w:pPr>
              <w:spacing w:before="0" w:after="0" w:line="240" w:lineRule="auto"/>
              <w:rPr>
                <w:rFonts w:ascii="Arial" w:hAnsi="Arial" w:cs="Arial"/>
                <w:lang w:bidi="ar-SA"/>
              </w:rPr>
            </w:pPr>
            <w:r w:rsidRPr="00C738A9">
              <w:rPr>
                <w:rFonts w:ascii="Arial" w:hAnsi="Arial" w:cs="Arial"/>
                <w:lang w:bidi="ar-SA"/>
              </w:rPr>
              <w:t xml:space="preserve">        110,546,734 </w:t>
            </w:r>
          </w:p>
        </w:tc>
        <w:tc>
          <w:tcPr>
            <w:tcW w:w="2172" w:type="dxa"/>
            <w:tcBorders>
              <w:top w:val="nil"/>
              <w:left w:val="nil"/>
              <w:bottom w:val="single" w:sz="8" w:space="0" w:color="auto"/>
              <w:right w:val="single" w:sz="8" w:space="0" w:color="auto"/>
            </w:tcBorders>
            <w:shd w:val="clear" w:color="auto" w:fill="auto"/>
            <w:vAlign w:val="center"/>
            <w:hideMark/>
          </w:tcPr>
          <w:p w14:paraId="101826E5" w14:textId="77777777" w:rsidR="00C738A9" w:rsidRPr="00C738A9" w:rsidRDefault="00C738A9" w:rsidP="00C738A9">
            <w:pPr>
              <w:spacing w:before="0" w:after="0" w:line="240" w:lineRule="auto"/>
              <w:rPr>
                <w:rFonts w:ascii="Arial" w:hAnsi="Arial" w:cs="Arial"/>
                <w:lang w:bidi="ar-SA"/>
              </w:rPr>
            </w:pPr>
            <w:r w:rsidRPr="00C738A9">
              <w:rPr>
                <w:rFonts w:ascii="Arial" w:hAnsi="Arial" w:cs="Arial"/>
                <w:lang w:bidi="ar-SA"/>
              </w:rPr>
              <w:t xml:space="preserve">            107,424,505 </w:t>
            </w:r>
          </w:p>
        </w:tc>
        <w:tc>
          <w:tcPr>
            <w:tcW w:w="1718" w:type="dxa"/>
            <w:tcBorders>
              <w:top w:val="nil"/>
              <w:left w:val="nil"/>
              <w:bottom w:val="single" w:sz="8" w:space="0" w:color="auto"/>
              <w:right w:val="single" w:sz="8" w:space="0" w:color="auto"/>
            </w:tcBorders>
            <w:shd w:val="clear" w:color="auto" w:fill="auto"/>
            <w:vAlign w:val="center"/>
            <w:hideMark/>
          </w:tcPr>
          <w:p w14:paraId="0998C88E" w14:textId="77777777" w:rsidR="00C738A9" w:rsidRPr="00C738A9" w:rsidRDefault="00C738A9" w:rsidP="00C738A9">
            <w:pPr>
              <w:spacing w:before="0" w:after="0" w:line="240" w:lineRule="auto"/>
              <w:rPr>
                <w:rFonts w:ascii="Arial" w:hAnsi="Arial" w:cs="Arial"/>
                <w:lang w:bidi="ar-SA"/>
              </w:rPr>
            </w:pPr>
            <w:r w:rsidRPr="00C738A9">
              <w:rPr>
                <w:rFonts w:ascii="Arial" w:hAnsi="Arial" w:cs="Arial"/>
                <w:lang w:bidi="ar-SA"/>
              </w:rPr>
              <w:t xml:space="preserve">    105,457,098 </w:t>
            </w:r>
          </w:p>
        </w:tc>
      </w:tr>
      <w:tr w:rsidR="00C738A9" w:rsidRPr="00C738A9" w14:paraId="15D03619" w14:textId="77777777" w:rsidTr="00C738A9">
        <w:trPr>
          <w:divId w:val="1982809374"/>
          <w:trHeight w:val="315"/>
        </w:trPr>
        <w:tc>
          <w:tcPr>
            <w:tcW w:w="2060" w:type="dxa"/>
            <w:tcBorders>
              <w:top w:val="nil"/>
              <w:left w:val="single" w:sz="8" w:space="0" w:color="auto"/>
              <w:bottom w:val="single" w:sz="8" w:space="0" w:color="auto"/>
              <w:right w:val="single" w:sz="8" w:space="0" w:color="auto"/>
            </w:tcBorders>
            <w:shd w:val="clear" w:color="auto" w:fill="auto"/>
            <w:vAlign w:val="center"/>
            <w:hideMark/>
          </w:tcPr>
          <w:p w14:paraId="0FCD5CE6" w14:textId="77777777" w:rsidR="00C738A9" w:rsidRPr="00C738A9" w:rsidRDefault="00C738A9" w:rsidP="00C738A9">
            <w:pPr>
              <w:spacing w:before="0" w:after="0" w:line="240" w:lineRule="auto"/>
              <w:rPr>
                <w:rFonts w:ascii="Arial" w:hAnsi="Arial" w:cs="Arial"/>
                <w:lang w:bidi="ar-SA"/>
              </w:rPr>
            </w:pPr>
            <w:r w:rsidRPr="00C738A9">
              <w:rPr>
                <w:rFonts w:ascii="Arial" w:hAnsi="Arial" w:cs="Arial"/>
                <w:bCs/>
                <w:lang w:bidi="ar-SA"/>
              </w:rPr>
              <w:t xml:space="preserve">Grants </w:t>
            </w:r>
          </w:p>
        </w:tc>
        <w:tc>
          <w:tcPr>
            <w:tcW w:w="1940" w:type="dxa"/>
            <w:tcBorders>
              <w:top w:val="nil"/>
              <w:left w:val="nil"/>
              <w:bottom w:val="single" w:sz="8" w:space="0" w:color="auto"/>
              <w:right w:val="single" w:sz="8" w:space="0" w:color="auto"/>
            </w:tcBorders>
            <w:shd w:val="clear" w:color="auto" w:fill="auto"/>
            <w:vAlign w:val="center"/>
            <w:hideMark/>
          </w:tcPr>
          <w:p w14:paraId="5471A591" w14:textId="77777777" w:rsidR="00C738A9" w:rsidRPr="00C738A9" w:rsidRDefault="00C738A9" w:rsidP="00C738A9">
            <w:pPr>
              <w:spacing w:before="0" w:after="0" w:line="240" w:lineRule="auto"/>
              <w:rPr>
                <w:rFonts w:ascii="Arial" w:hAnsi="Arial" w:cs="Arial"/>
                <w:lang w:bidi="ar-SA"/>
              </w:rPr>
            </w:pPr>
            <w:r w:rsidRPr="00C738A9">
              <w:rPr>
                <w:rFonts w:ascii="Arial" w:hAnsi="Arial" w:cs="Arial"/>
                <w:lang w:bidi="ar-SA"/>
              </w:rPr>
              <w:t xml:space="preserve">        152,541,000 </w:t>
            </w:r>
          </w:p>
        </w:tc>
        <w:tc>
          <w:tcPr>
            <w:tcW w:w="2172" w:type="dxa"/>
            <w:tcBorders>
              <w:top w:val="nil"/>
              <w:left w:val="nil"/>
              <w:bottom w:val="single" w:sz="8" w:space="0" w:color="auto"/>
              <w:right w:val="single" w:sz="8" w:space="0" w:color="auto"/>
            </w:tcBorders>
            <w:shd w:val="clear" w:color="auto" w:fill="auto"/>
            <w:vAlign w:val="center"/>
            <w:hideMark/>
          </w:tcPr>
          <w:p w14:paraId="26E9867E" w14:textId="77777777" w:rsidR="00C738A9" w:rsidRPr="00C738A9" w:rsidRDefault="00C738A9" w:rsidP="00C738A9">
            <w:pPr>
              <w:spacing w:before="0" w:after="0" w:line="240" w:lineRule="auto"/>
              <w:rPr>
                <w:rFonts w:ascii="Arial" w:hAnsi="Arial" w:cs="Arial"/>
                <w:lang w:bidi="ar-SA"/>
              </w:rPr>
            </w:pPr>
            <w:r w:rsidRPr="00C738A9">
              <w:rPr>
                <w:rFonts w:ascii="Arial" w:hAnsi="Arial" w:cs="Arial"/>
                <w:lang w:bidi="ar-SA"/>
              </w:rPr>
              <w:t xml:space="preserve">            160,948,309 </w:t>
            </w:r>
          </w:p>
        </w:tc>
        <w:tc>
          <w:tcPr>
            <w:tcW w:w="1718" w:type="dxa"/>
            <w:tcBorders>
              <w:top w:val="nil"/>
              <w:left w:val="nil"/>
              <w:bottom w:val="single" w:sz="8" w:space="0" w:color="auto"/>
              <w:right w:val="single" w:sz="8" w:space="0" w:color="auto"/>
            </w:tcBorders>
            <w:shd w:val="clear" w:color="auto" w:fill="auto"/>
            <w:vAlign w:val="center"/>
            <w:hideMark/>
          </w:tcPr>
          <w:p w14:paraId="67D948F1" w14:textId="77777777" w:rsidR="00C738A9" w:rsidRPr="00C738A9" w:rsidRDefault="00C738A9" w:rsidP="00C738A9">
            <w:pPr>
              <w:spacing w:before="0" w:after="0" w:line="240" w:lineRule="auto"/>
              <w:rPr>
                <w:rFonts w:ascii="Arial" w:hAnsi="Arial" w:cs="Arial"/>
                <w:lang w:bidi="ar-SA"/>
              </w:rPr>
            </w:pPr>
            <w:r w:rsidRPr="00C738A9">
              <w:rPr>
                <w:rFonts w:ascii="Arial" w:hAnsi="Arial" w:cs="Arial"/>
                <w:lang w:bidi="ar-SA"/>
              </w:rPr>
              <w:t xml:space="preserve">    158,219,637 </w:t>
            </w:r>
          </w:p>
        </w:tc>
      </w:tr>
      <w:tr w:rsidR="00C738A9" w:rsidRPr="00C738A9" w14:paraId="5117BC3D" w14:textId="77777777" w:rsidTr="00C738A9">
        <w:trPr>
          <w:divId w:val="1982809374"/>
          <w:trHeight w:val="315"/>
        </w:trPr>
        <w:tc>
          <w:tcPr>
            <w:tcW w:w="2060" w:type="dxa"/>
            <w:tcBorders>
              <w:top w:val="nil"/>
              <w:left w:val="single" w:sz="8" w:space="0" w:color="auto"/>
              <w:bottom w:val="single" w:sz="8" w:space="0" w:color="auto"/>
              <w:right w:val="single" w:sz="8" w:space="0" w:color="auto"/>
            </w:tcBorders>
            <w:shd w:val="clear" w:color="auto" w:fill="auto"/>
            <w:vAlign w:val="center"/>
            <w:hideMark/>
          </w:tcPr>
          <w:p w14:paraId="6FB809D0"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Sub-Total</w:t>
            </w:r>
          </w:p>
        </w:tc>
        <w:tc>
          <w:tcPr>
            <w:tcW w:w="1940" w:type="dxa"/>
            <w:tcBorders>
              <w:top w:val="nil"/>
              <w:left w:val="nil"/>
              <w:bottom w:val="single" w:sz="8" w:space="0" w:color="auto"/>
              <w:right w:val="single" w:sz="8" w:space="0" w:color="auto"/>
            </w:tcBorders>
            <w:shd w:val="clear" w:color="auto" w:fill="auto"/>
            <w:vAlign w:val="center"/>
            <w:hideMark/>
          </w:tcPr>
          <w:p w14:paraId="025D5B44"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 xml:space="preserve">        263,087,734 </w:t>
            </w:r>
          </w:p>
        </w:tc>
        <w:tc>
          <w:tcPr>
            <w:tcW w:w="2172" w:type="dxa"/>
            <w:tcBorders>
              <w:top w:val="nil"/>
              <w:left w:val="nil"/>
              <w:bottom w:val="single" w:sz="8" w:space="0" w:color="auto"/>
              <w:right w:val="single" w:sz="8" w:space="0" w:color="auto"/>
            </w:tcBorders>
            <w:shd w:val="clear" w:color="auto" w:fill="auto"/>
            <w:vAlign w:val="center"/>
            <w:hideMark/>
          </w:tcPr>
          <w:p w14:paraId="5282E5FE"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 xml:space="preserve">            268,372,814 </w:t>
            </w:r>
          </w:p>
        </w:tc>
        <w:tc>
          <w:tcPr>
            <w:tcW w:w="1718" w:type="dxa"/>
            <w:tcBorders>
              <w:top w:val="nil"/>
              <w:left w:val="nil"/>
              <w:bottom w:val="single" w:sz="8" w:space="0" w:color="auto"/>
              <w:right w:val="single" w:sz="8" w:space="0" w:color="auto"/>
            </w:tcBorders>
            <w:shd w:val="clear" w:color="auto" w:fill="auto"/>
            <w:vAlign w:val="center"/>
            <w:hideMark/>
          </w:tcPr>
          <w:p w14:paraId="02BE1427"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 xml:space="preserve">    263,676,735 </w:t>
            </w:r>
          </w:p>
        </w:tc>
      </w:tr>
      <w:tr w:rsidR="00C738A9" w:rsidRPr="00C738A9" w14:paraId="2918DA3E" w14:textId="77777777" w:rsidTr="00C738A9">
        <w:trPr>
          <w:divId w:val="1982809374"/>
          <w:trHeight w:val="315"/>
        </w:trPr>
        <w:tc>
          <w:tcPr>
            <w:tcW w:w="2060" w:type="dxa"/>
            <w:tcBorders>
              <w:top w:val="nil"/>
              <w:left w:val="single" w:sz="8" w:space="0" w:color="auto"/>
              <w:bottom w:val="single" w:sz="8" w:space="0" w:color="auto"/>
              <w:right w:val="single" w:sz="8" w:space="0" w:color="auto"/>
            </w:tcBorders>
            <w:shd w:val="clear" w:color="auto" w:fill="auto"/>
            <w:vAlign w:val="center"/>
            <w:hideMark/>
          </w:tcPr>
          <w:p w14:paraId="169D401D" w14:textId="77777777" w:rsidR="00C738A9" w:rsidRPr="00C738A9" w:rsidRDefault="00C738A9" w:rsidP="00C738A9">
            <w:pPr>
              <w:spacing w:before="0" w:after="0" w:line="240" w:lineRule="auto"/>
              <w:rPr>
                <w:rFonts w:ascii="Arial" w:hAnsi="Arial" w:cs="Arial"/>
                <w:lang w:bidi="ar-SA"/>
              </w:rPr>
            </w:pPr>
            <w:r w:rsidRPr="00C738A9">
              <w:rPr>
                <w:rFonts w:ascii="Arial" w:hAnsi="Arial" w:cs="Arial"/>
                <w:bCs/>
                <w:lang w:bidi="ar-SA"/>
              </w:rPr>
              <w:t>Less Expenditure</w:t>
            </w:r>
          </w:p>
        </w:tc>
        <w:tc>
          <w:tcPr>
            <w:tcW w:w="1940" w:type="dxa"/>
            <w:tcBorders>
              <w:top w:val="nil"/>
              <w:left w:val="nil"/>
              <w:bottom w:val="single" w:sz="8" w:space="0" w:color="auto"/>
              <w:right w:val="single" w:sz="8" w:space="0" w:color="auto"/>
            </w:tcBorders>
            <w:shd w:val="clear" w:color="auto" w:fill="auto"/>
            <w:vAlign w:val="center"/>
            <w:hideMark/>
          </w:tcPr>
          <w:p w14:paraId="29B15BBF" w14:textId="77777777" w:rsidR="00C738A9" w:rsidRPr="00C738A9" w:rsidRDefault="00C738A9" w:rsidP="00C738A9">
            <w:pPr>
              <w:spacing w:before="0" w:after="0" w:line="240" w:lineRule="auto"/>
              <w:rPr>
                <w:rFonts w:ascii="Arial" w:hAnsi="Arial" w:cs="Arial"/>
                <w:lang w:bidi="ar-SA"/>
              </w:rPr>
            </w:pPr>
            <w:r w:rsidRPr="00C738A9">
              <w:rPr>
                <w:rFonts w:ascii="Arial" w:hAnsi="Arial" w:cs="Arial"/>
                <w:lang w:bidi="ar-SA"/>
              </w:rPr>
              <w:t xml:space="preserve">        245,505,961 </w:t>
            </w:r>
          </w:p>
        </w:tc>
        <w:tc>
          <w:tcPr>
            <w:tcW w:w="2172" w:type="dxa"/>
            <w:tcBorders>
              <w:top w:val="nil"/>
              <w:left w:val="nil"/>
              <w:bottom w:val="single" w:sz="8" w:space="0" w:color="auto"/>
              <w:right w:val="single" w:sz="8" w:space="0" w:color="auto"/>
            </w:tcBorders>
            <w:shd w:val="clear" w:color="auto" w:fill="auto"/>
            <w:vAlign w:val="center"/>
            <w:hideMark/>
          </w:tcPr>
          <w:p w14:paraId="1419859B" w14:textId="77777777" w:rsidR="00C738A9" w:rsidRPr="00C738A9" w:rsidRDefault="00C738A9" w:rsidP="00C738A9">
            <w:pPr>
              <w:spacing w:before="0" w:after="0" w:line="240" w:lineRule="auto"/>
              <w:rPr>
                <w:rFonts w:ascii="Arial" w:hAnsi="Arial" w:cs="Arial"/>
                <w:lang w:bidi="ar-SA"/>
              </w:rPr>
            </w:pPr>
            <w:r w:rsidRPr="00C738A9">
              <w:rPr>
                <w:rFonts w:ascii="Arial" w:hAnsi="Arial" w:cs="Arial"/>
                <w:lang w:bidi="ar-SA"/>
              </w:rPr>
              <w:t xml:space="preserve">            250,704,795 </w:t>
            </w:r>
          </w:p>
        </w:tc>
        <w:tc>
          <w:tcPr>
            <w:tcW w:w="1718" w:type="dxa"/>
            <w:tcBorders>
              <w:top w:val="nil"/>
              <w:left w:val="nil"/>
              <w:bottom w:val="single" w:sz="8" w:space="0" w:color="auto"/>
              <w:right w:val="single" w:sz="8" w:space="0" w:color="auto"/>
            </w:tcBorders>
            <w:shd w:val="clear" w:color="auto" w:fill="auto"/>
            <w:vAlign w:val="center"/>
            <w:hideMark/>
          </w:tcPr>
          <w:p w14:paraId="32274F45" w14:textId="77777777" w:rsidR="00C738A9" w:rsidRPr="00C738A9" w:rsidRDefault="00C738A9" w:rsidP="00C738A9">
            <w:pPr>
              <w:spacing w:before="0" w:after="0" w:line="240" w:lineRule="auto"/>
              <w:rPr>
                <w:rFonts w:ascii="Arial" w:hAnsi="Arial" w:cs="Arial"/>
                <w:lang w:bidi="ar-SA"/>
              </w:rPr>
            </w:pPr>
            <w:r w:rsidRPr="00C738A9">
              <w:rPr>
                <w:rFonts w:ascii="Arial" w:hAnsi="Arial" w:cs="Arial"/>
                <w:lang w:bidi="ar-SA"/>
              </w:rPr>
              <w:t xml:space="preserve">    218,430,232 </w:t>
            </w:r>
          </w:p>
        </w:tc>
      </w:tr>
      <w:tr w:rsidR="00C738A9" w:rsidRPr="00C738A9" w14:paraId="04F07BBB" w14:textId="77777777" w:rsidTr="00C738A9">
        <w:trPr>
          <w:divId w:val="1982809374"/>
          <w:trHeight w:val="315"/>
        </w:trPr>
        <w:tc>
          <w:tcPr>
            <w:tcW w:w="2060" w:type="dxa"/>
            <w:tcBorders>
              <w:top w:val="nil"/>
              <w:left w:val="single" w:sz="8" w:space="0" w:color="auto"/>
              <w:bottom w:val="single" w:sz="8" w:space="0" w:color="auto"/>
              <w:right w:val="single" w:sz="8" w:space="0" w:color="auto"/>
            </w:tcBorders>
            <w:shd w:val="clear" w:color="auto" w:fill="auto"/>
            <w:vAlign w:val="center"/>
            <w:hideMark/>
          </w:tcPr>
          <w:p w14:paraId="39793DA3"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Net Total</w:t>
            </w:r>
          </w:p>
        </w:tc>
        <w:tc>
          <w:tcPr>
            <w:tcW w:w="1940" w:type="dxa"/>
            <w:tcBorders>
              <w:top w:val="nil"/>
              <w:left w:val="nil"/>
              <w:bottom w:val="single" w:sz="8" w:space="0" w:color="auto"/>
              <w:right w:val="single" w:sz="8" w:space="0" w:color="auto"/>
            </w:tcBorders>
            <w:shd w:val="clear" w:color="auto" w:fill="auto"/>
            <w:vAlign w:val="center"/>
            <w:hideMark/>
          </w:tcPr>
          <w:p w14:paraId="7B3E6A22"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 xml:space="preserve">         17,581,773 </w:t>
            </w:r>
          </w:p>
        </w:tc>
        <w:tc>
          <w:tcPr>
            <w:tcW w:w="2172" w:type="dxa"/>
            <w:tcBorders>
              <w:top w:val="nil"/>
              <w:left w:val="nil"/>
              <w:bottom w:val="single" w:sz="8" w:space="0" w:color="auto"/>
              <w:right w:val="single" w:sz="8" w:space="0" w:color="auto"/>
            </w:tcBorders>
            <w:shd w:val="clear" w:color="auto" w:fill="auto"/>
            <w:vAlign w:val="center"/>
            <w:hideMark/>
          </w:tcPr>
          <w:p w14:paraId="247A84FA"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 xml:space="preserve">              17,668,019 </w:t>
            </w:r>
          </w:p>
        </w:tc>
        <w:tc>
          <w:tcPr>
            <w:tcW w:w="1718" w:type="dxa"/>
            <w:tcBorders>
              <w:top w:val="nil"/>
              <w:left w:val="nil"/>
              <w:bottom w:val="single" w:sz="8" w:space="0" w:color="auto"/>
              <w:right w:val="single" w:sz="8" w:space="0" w:color="auto"/>
            </w:tcBorders>
            <w:shd w:val="clear" w:color="auto" w:fill="auto"/>
            <w:vAlign w:val="center"/>
            <w:hideMark/>
          </w:tcPr>
          <w:p w14:paraId="0B4C3095" w14:textId="77777777" w:rsidR="00C738A9" w:rsidRPr="00C738A9" w:rsidRDefault="00C738A9" w:rsidP="00C738A9">
            <w:pPr>
              <w:spacing w:before="0" w:after="0" w:line="240" w:lineRule="auto"/>
              <w:rPr>
                <w:rFonts w:ascii="Arial" w:hAnsi="Arial" w:cs="Arial"/>
                <w:b/>
                <w:bCs/>
                <w:lang w:bidi="ar-SA"/>
              </w:rPr>
            </w:pPr>
            <w:r w:rsidRPr="00C738A9">
              <w:rPr>
                <w:rFonts w:ascii="Arial" w:hAnsi="Arial" w:cs="Arial"/>
                <w:b/>
                <w:bCs/>
                <w:lang w:bidi="ar-SA"/>
              </w:rPr>
              <w:t xml:space="preserve">      45,246,503 </w:t>
            </w:r>
          </w:p>
        </w:tc>
      </w:tr>
    </w:tbl>
    <w:p w14:paraId="1DD3652A" w14:textId="2D3CC830" w:rsidR="00274F65" w:rsidRPr="008C4AF7" w:rsidRDefault="00781BD3" w:rsidP="008C4AF7">
      <w: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4438"/>
      </w:tblGrid>
      <w:tr w:rsidR="00DF1DA1" w:rsidRPr="00E634A6" w14:paraId="6C698A3D" w14:textId="77777777" w:rsidTr="00BF53BA">
        <w:tc>
          <w:tcPr>
            <w:tcW w:w="5000" w:type="pct"/>
            <w:gridSpan w:val="2"/>
            <w:shd w:val="clear" w:color="auto" w:fill="00B050"/>
          </w:tcPr>
          <w:p w14:paraId="4CD1C1F1" w14:textId="77777777" w:rsidR="00DF1DA1" w:rsidRPr="00781BD3" w:rsidRDefault="00DF1DA1" w:rsidP="00BF53BA">
            <w:pPr>
              <w:pStyle w:val="Default"/>
              <w:rPr>
                <w:rFonts w:ascii="Arial" w:hAnsi="Arial" w:cs="Arial"/>
                <w:b/>
                <w:bCs/>
                <w:color w:val="auto"/>
                <w:sz w:val="20"/>
                <w:szCs w:val="20"/>
              </w:rPr>
            </w:pPr>
            <w:r w:rsidRPr="00781BD3">
              <w:rPr>
                <w:rFonts w:ascii="Arial" w:hAnsi="Arial" w:cs="Arial"/>
                <w:b/>
                <w:bCs/>
                <w:color w:val="auto"/>
                <w:sz w:val="20"/>
                <w:szCs w:val="20"/>
              </w:rPr>
              <w:t>Operating Ratios</w:t>
            </w:r>
          </w:p>
          <w:p w14:paraId="260A18E3" w14:textId="77777777" w:rsidR="00DF1DA1" w:rsidRPr="00E634A6" w:rsidRDefault="00DF1DA1" w:rsidP="00BF53BA">
            <w:pPr>
              <w:pStyle w:val="Default"/>
              <w:rPr>
                <w:rFonts w:ascii="Arial" w:hAnsi="Arial" w:cs="Arial"/>
                <w:b/>
                <w:bCs/>
                <w:color w:val="auto"/>
                <w:sz w:val="20"/>
                <w:szCs w:val="20"/>
              </w:rPr>
            </w:pPr>
          </w:p>
        </w:tc>
      </w:tr>
      <w:tr w:rsidR="00DF1DA1" w:rsidRPr="00E634A6" w14:paraId="21E05DDD" w14:textId="77777777" w:rsidTr="00BF53BA">
        <w:tc>
          <w:tcPr>
            <w:tcW w:w="2508" w:type="pct"/>
            <w:shd w:val="clear" w:color="auto" w:fill="00B050"/>
          </w:tcPr>
          <w:p w14:paraId="27E934D5" w14:textId="77777777" w:rsidR="00DF1DA1" w:rsidRPr="00E634A6" w:rsidRDefault="00DF1DA1" w:rsidP="00BF53BA">
            <w:pPr>
              <w:pStyle w:val="Default"/>
              <w:rPr>
                <w:rFonts w:ascii="Arial" w:hAnsi="Arial" w:cs="Arial"/>
                <w:b/>
                <w:bCs/>
                <w:color w:val="auto"/>
                <w:sz w:val="20"/>
                <w:szCs w:val="20"/>
              </w:rPr>
            </w:pPr>
            <w:r w:rsidRPr="00E634A6">
              <w:rPr>
                <w:rFonts w:ascii="Arial" w:hAnsi="Arial" w:cs="Arial"/>
                <w:b/>
                <w:bCs/>
                <w:color w:val="auto"/>
                <w:sz w:val="20"/>
                <w:szCs w:val="20"/>
              </w:rPr>
              <w:t xml:space="preserve">Detail </w:t>
            </w:r>
          </w:p>
        </w:tc>
        <w:tc>
          <w:tcPr>
            <w:tcW w:w="2492" w:type="pct"/>
            <w:shd w:val="clear" w:color="auto" w:fill="00B050"/>
          </w:tcPr>
          <w:p w14:paraId="389C8DCC" w14:textId="77777777" w:rsidR="00DF1DA1" w:rsidRPr="00E634A6" w:rsidRDefault="00DF1DA1" w:rsidP="00BF53BA">
            <w:pPr>
              <w:pStyle w:val="Default"/>
              <w:rPr>
                <w:rFonts w:ascii="Arial" w:hAnsi="Arial" w:cs="Arial"/>
                <w:b/>
                <w:bCs/>
                <w:color w:val="auto"/>
                <w:sz w:val="20"/>
                <w:szCs w:val="20"/>
              </w:rPr>
            </w:pPr>
            <w:r w:rsidRPr="00E634A6">
              <w:rPr>
                <w:rFonts w:ascii="Arial" w:hAnsi="Arial" w:cs="Arial"/>
                <w:b/>
                <w:bCs/>
                <w:color w:val="auto"/>
                <w:sz w:val="20"/>
                <w:szCs w:val="20"/>
              </w:rPr>
              <w:t>%</w:t>
            </w:r>
          </w:p>
          <w:p w14:paraId="68F88A59" w14:textId="77777777" w:rsidR="00DF1DA1" w:rsidRPr="00E634A6" w:rsidRDefault="00DF1DA1" w:rsidP="00BF53BA">
            <w:pPr>
              <w:pStyle w:val="Default"/>
              <w:rPr>
                <w:rFonts w:ascii="Arial" w:hAnsi="Arial" w:cs="Arial"/>
                <w:b/>
                <w:bCs/>
                <w:color w:val="auto"/>
                <w:sz w:val="20"/>
                <w:szCs w:val="20"/>
              </w:rPr>
            </w:pPr>
          </w:p>
        </w:tc>
      </w:tr>
      <w:tr w:rsidR="00DF1DA1" w:rsidRPr="00E634A6" w14:paraId="0C861618" w14:textId="77777777" w:rsidTr="00BF53BA">
        <w:tc>
          <w:tcPr>
            <w:tcW w:w="2508" w:type="pct"/>
          </w:tcPr>
          <w:p w14:paraId="377D9F7B" w14:textId="77777777" w:rsidR="00DF1DA1" w:rsidRPr="00E634A6" w:rsidRDefault="00DF1DA1" w:rsidP="00BF53BA">
            <w:pPr>
              <w:pStyle w:val="Default"/>
              <w:rPr>
                <w:rFonts w:ascii="Arial" w:hAnsi="Arial" w:cs="Arial"/>
                <w:bCs/>
                <w:color w:val="auto"/>
                <w:sz w:val="20"/>
                <w:szCs w:val="20"/>
              </w:rPr>
            </w:pPr>
            <w:r w:rsidRPr="00E634A6">
              <w:rPr>
                <w:rFonts w:ascii="Arial" w:hAnsi="Arial" w:cs="Arial"/>
                <w:bCs/>
                <w:color w:val="auto"/>
                <w:sz w:val="20"/>
                <w:szCs w:val="20"/>
              </w:rPr>
              <w:t>Employee Costs</w:t>
            </w:r>
          </w:p>
        </w:tc>
        <w:tc>
          <w:tcPr>
            <w:tcW w:w="2492" w:type="pct"/>
          </w:tcPr>
          <w:p w14:paraId="695C145D" w14:textId="57D54EDF" w:rsidR="00DF1DA1" w:rsidRPr="00E634A6" w:rsidRDefault="00781BD3" w:rsidP="00BF53BA">
            <w:pPr>
              <w:pStyle w:val="Default"/>
              <w:rPr>
                <w:rFonts w:ascii="Arial" w:hAnsi="Arial" w:cs="Arial"/>
                <w:bCs/>
                <w:color w:val="auto"/>
                <w:sz w:val="20"/>
                <w:szCs w:val="20"/>
              </w:rPr>
            </w:pPr>
            <w:r>
              <w:rPr>
                <w:rFonts w:ascii="Arial" w:hAnsi="Arial" w:cs="Arial"/>
                <w:bCs/>
                <w:color w:val="auto"/>
                <w:sz w:val="20"/>
                <w:szCs w:val="20"/>
              </w:rPr>
              <w:t>97</w:t>
            </w:r>
            <w:r w:rsidR="00DF1DA1" w:rsidRPr="00E634A6">
              <w:rPr>
                <w:rFonts w:ascii="Arial" w:hAnsi="Arial" w:cs="Arial"/>
                <w:bCs/>
                <w:color w:val="auto"/>
                <w:sz w:val="20"/>
                <w:szCs w:val="20"/>
              </w:rPr>
              <w:t>%</w:t>
            </w:r>
          </w:p>
        </w:tc>
      </w:tr>
      <w:tr w:rsidR="00DF1DA1" w:rsidRPr="00E634A6" w14:paraId="7EFFE6A2" w14:textId="77777777" w:rsidTr="00BF53BA">
        <w:tc>
          <w:tcPr>
            <w:tcW w:w="2508" w:type="pct"/>
          </w:tcPr>
          <w:p w14:paraId="0F0A5630" w14:textId="77777777" w:rsidR="00DF1DA1" w:rsidRPr="00E634A6" w:rsidRDefault="00DF1DA1" w:rsidP="00BF53BA">
            <w:pPr>
              <w:pStyle w:val="Default"/>
              <w:rPr>
                <w:rFonts w:ascii="Arial" w:hAnsi="Arial" w:cs="Arial"/>
                <w:bCs/>
                <w:color w:val="auto"/>
                <w:sz w:val="20"/>
                <w:szCs w:val="20"/>
              </w:rPr>
            </w:pPr>
            <w:r w:rsidRPr="00E634A6">
              <w:rPr>
                <w:rFonts w:ascii="Arial" w:hAnsi="Arial" w:cs="Arial"/>
                <w:bCs/>
                <w:color w:val="auto"/>
                <w:sz w:val="20"/>
                <w:szCs w:val="20"/>
              </w:rPr>
              <w:t>Repairs &amp; maintenance</w:t>
            </w:r>
          </w:p>
        </w:tc>
        <w:tc>
          <w:tcPr>
            <w:tcW w:w="2492" w:type="pct"/>
          </w:tcPr>
          <w:p w14:paraId="1A991D25" w14:textId="7FC20538" w:rsidR="00DF1DA1" w:rsidRPr="00E634A6" w:rsidRDefault="00781BD3" w:rsidP="00BF53BA">
            <w:pPr>
              <w:pStyle w:val="Default"/>
              <w:rPr>
                <w:rFonts w:ascii="Arial" w:hAnsi="Arial" w:cs="Arial"/>
                <w:bCs/>
                <w:color w:val="auto"/>
                <w:sz w:val="20"/>
                <w:szCs w:val="20"/>
              </w:rPr>
            </w:pPr>
            <w:r>
              <w:rPr>
                <w:rFonts w:ascii="Arial" w:hAnsi="Arial" w:cs="Arial"/>
                <w:bCs/>
                <w:color w:val="auto"/>
                <w:sz w:val="20"/>
                <w:szCs w:val="20"/>
              </w:rPr>
              <w:t>65</w:t>
            </w:r>
            <w:r w:rsidR="00DF1DA1" w:rsidRPr="00E634A6">
              <w:rPr>
                <w:rFonts w:ascii="Arial" w:hAnsi="Arial" w:cs="Arial"/>
                <w:bCs/>
                <w:color w:val="auto"/>
                <w:sz w:val="20"/>
                <w:szCs w:val="20"/>
              </w:rPr>
              <w:t>%</w:t>
            </w:r>
          </w:p>
        </w:tc>
      </w:tr>
      <w:tr w:rsidR="00DF1DA1" w:rsidRPr="00E634A6" w14:paraId="510EFFD7" w14:textId="77777777" w:rsidTr="00BF53BA">
        <w:tc>
          <w:tcPr>
            <w:tcW w:w="2508" w:type="pct"/>
          </w:tcPr>
          <w:p w14:paraId="3A3FDF05" w14:textId="77777777" w:rsidR="00DF1DA1" w:rsidRPr="00E634A6" w:rsidRDefault="00DF1DA1" w:rsidP="00BF53BA">
            <w:pPr>
              <w:pStyle w:val="Default"/>
              <w:rPr>
                <w:rFonts w:ascii="Arial" w:hAnsi="Arial" w:cs="Arial"/>
                <w:bCs/>
                <w:color w:val="auto"/>
                <w:sz w:val="20"/>
                <w:szCs w:val="20"/>
              </w:rPr>
            </w:pPr>
            <w:r w:rsidRPr="00E634A6">
              <w:rPr>
                <w:rFonts w:ascii="Arial" w:hAnsi="Arial" w:cs="Arial"/>
                <w:bCs/>
                <w:color w:val="auto"/>
                <w:sz w:val="20"/>
                <w:szCs w:val="20"/>
              </w:rPr>
              <w:t>Finance charges and Depreciation</w:t>
            </w:r>
          </w:p>
          <w:p w14:paraId="3F5B9A8F" w14:textId="77777777" w:rsidR="00DF1DA1" w:rsidRPr="00E634A6" w:rsidRDefault="00DF1DA1" w:rsidP="00BF53BA">
            <w:pPr>
              <w:pStyle w:val="Default"/>
              <w:rPr>
                <w:rFonts w:ascii="Arial" w:hAnsi="Arial" w:cs="Arial"/>
                <w:bCs/>
                <w:color w:val="auto"/>
                <w:sz w:val="20"/>
                <w:szCs w:val="20"/>
              </w:rPr>
            </w:pPr>
          </w:p>
        </w:tc>
        <w:tc>
          <w:tcPr>
            <w:tcW w:w="2492" w:type="pct"/>
          </w:tcPr>
          <w:p w14:paraId="38452E53" w14:textId="3721355D" w:rsidR="00DF1DA1" w:rsidRPr="00E634A6" w:rsidRDefault="00781BD3" w:rsidP="00BF53BA">
            <w:pPr>
              <w:pStyle w:val="Default"/>
              <w:rPr>
                <w:rFonts w:ascii="Arial" w:hAnsi="Arial" w:cs="Arial"/>
                <w:bCs/>
                <w:color w:val="auto"/>
                <w:sz w:val="20"/>
                <w:szCs w:val="20"/>
              </w:rPr>
            </w:pPr>
            <w:r>
              <w:rPr>
                <w:rFonts w:ascii="Arial" w:hAnsi="Arial" w:cs="Arial"/>
                <w:bCs/>
                <w:color w:val="auto"/>
                <w:sz w:val="20"/>
                <w:szCs w:val="20"/>
              </w:rPr>
              <w:t>103</w:t>
            </w:r>
            <w:r w:rsidR="00DF1DA1" w:rsidRPr="00E634A6">
              <w:rPr>
                <w:rFonts w:ascii="Arial" w:hAnsi="Arial" w:cs="Arial"/>
                <w:bCs/>
                <w:color w:val="auto"/>
                <w:sz w:val="20"/>
                <w:szCs w:val="20"/>
              </w:rPr>
              <w:t>%</w:t>
            </w:r>
          </w:p>
        </w:tc>
      </w:tr>
    </w:tbl>
    <w:p w14:paraId="2CCCE69B" w14:textId="77777777" w:rsidR="00B56F58" w:rsidRPr="00EF34F3" w:rsidRDefault="00B56F58" w:rsidP="00B56F58">
      <w:pPr>
        <w:pStyle w:val="Default"/>
        <w:jc w:val="both"/>
        <w:rPr>
          <w:rFonts w:ascii="Arial" w:hAnsi="Arial" w:cs="Arial"/>
          <w:b/>
          <w:bCs/>
          <w:color w:val="FF0000"/>
          <w:sz w:val="20"/>
          <w:szCs w:val="20"/>
        </w:rPr>
      </w:pPr>
    </w:p>
    <w:tbl>
      <w:tblPr>
        <w:tblW w:w="6135" w:type="pct"/>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59"/>
        <w:gridCol w:w="1138"/>
        <w:gridCol w:w="1265"/>
        <w:gridCol w:w="1263"/>
      </w:tblGrid>
      <w:tr w:rsidR="00F72B77" w:rsidRPr="005C7E80" w14:paraId="225F7176" w14:textId="77777777" w:rsidTr="00274F65">
        <w:trPr>
          <w:trHeight w:val="258"/>
        </w:trPr>
        <w:tc>
          <w:tcPr>
            <w:tcW w:w="3322" w:type="pct"/>
            <w:vMerge w:val="restart"/>
            <w:shd w:val="clear" w:color="auto" w:fill="00B050"/>
          </w:tcPr>
          <w:p w14:paraId="33B95D10" w14:textId="67F5B20E" w:rsidR="00F72B77" w:rsidRPr="00274F65" w:rsidRDefault="00F72B77" w:rsidP="00F72B77">
            <w:pPr>
              <w:tabs>
                <w:tab w:val="left" w:pos="5910"/>
              </w:tabs>
              <w:rPr>
                <w:rFonts w:ascii="Arial" w:hAnsi="Arial" w:cs="Arial"/>
                <w:b/>
              </w:rPr>
            </w:pPr>
            <w:r w:rsidRPr="00274F65">
              <w:rPr>
                <w:rFonts w:ascii="Arial" w:hAnsi="Arial" w:cs="Arial"/>
                <w:b/>
              </w:rPr>
              <w:t>KPA and Indicator</w:t>
            </w:r>
          </w:p>
        </w:tc>
        <w:tc>
          <w:tcPr>
            <w:tcW w:w="1678" w:type="pct"/>
            <w:gridSpan w:val="3"/>
            <w:tcBorders>
              <w:bottom w:val="single" w:sz="4" w:space="0" w:color="auto"/>
            </w:tcBorders>
            <w:shd w:val="clear" w:color="auto" w:fill="00B050"/>
            <w:vAlign w:val="center"/>
          </w:tcPr>
          <w:p w14:paraId="1BC9A8DA" w14:textId="25A1F90E" w:rsidR="00F72B77" w:rsidRPr="00274F65" w:rsidRDefault="00F72B77" w:rsidP="00F72B77">
            <w:pPr>
              <w:tabs>
                <w:tab w:val="left" w:pos="5910"/>
              </w:tabs>
              <w:jc w:val="center"/>
              <w:rPr>
                <w:rFonts w:ascii="Arial" w:hAnsi="Arial" w:cs="Arial"/>
                <w:b/>
              </w:rPr>
            </w:pPr>
            <w:r w:rsidRPr="00274F65">
              <w:rPr>
                <w:rFonts w:ascii="Arial" w:hAnsi="Arial" w:cs="Arial"/>
                <w:b/>
              </w:rPr>
              <w:t>Municipal Achievement</w:t>
            </w:r>
          </w:p>
        </w:tc>
      </w:tr>
      <w:tr w:rsidR="00770B5F" w:rsidRPr="005C7E80" w14:paraId="6D81F4C4" w14:textId="77777777" w:rsidTr="00B0146C">
        <w:trPr>
          <w:trHeight w:val="154"/>
        </w:trPr>
        <w:tc>
          <w:tcPr>
            <w:tcW w:w="3322" w:type="pct"/>
            <w:vMerge/>
            <w:shd w:val="clear" w:color="auto" w:fill="00B050"/>
          </w:tcPr>
          <w:p w14:paraId="42909389" w14:textId="77777777" w:rsidR="00770B5F" w:rsidRPr="00274F65" w:rsidRDefault="00770B5F" w:rsidP="00770B5F">
            <w:pPr>
              <w:tabs>
                <w:tab w:val="left" w:pos="5910"/>
              </w:tabs>
              <w:rPr>
                <w:rFonts w:ascii="Arial" w:hAnsi="Arial" w:cs="Arial"/>
                <w:b/>
              </w:rPr>
            </w:pPr>
          </w:p>
        </w:tc>
        <w:tc>
          <w:tcPr>
            <w:tcW w:w="521" w:type="pct"/>
            <w:tcBorders>
              <w:top w:val="single" w:sz="4" w:space="0" w:color="auto"/>
              <w:right w:val="single" w:sz="4" w:space="0" w:color="auto"/>
            </w:tcBorders>
            <w:shd w:val="clear" w:color="auto" w:fill="00B050"/>
            <w:vAlign w:val="center"/>
          </w:tcPr>
          <w:p w14:paraId="3F78B62D" w14:textId="7B7233FF" w:rsidR="00770B5F" w:rsidRPr="00274F65" w:rsidRDefault="00770B5F" w:rsidP="00770B5F">
            <w:pPr>
              <w:tabs>
                <w:tab w:val="left" w:pos="5910"/>
              </w:tabs>
              <w:jc w:val="center"/>
              <w:rPr>
                <w:rFonts w:ascii="Arial" w:hAnsi="Arial" w:cs="Arial"/>
                <w:b/>
              </w:rPr>
            </w:pPr>
            <w:r w:rsidRPr="00274F65">
              <w:rPr>
                <w:rFonts w:ascii="Arial" w:hAnsi="Arial" w:cs="Arial"/>
                <w:b/>
              </w:rPr>
              <w:t>2014/15</w:t>
            </w:r>
          </w:p>
        </w:tc>
        <w:tc>
          <w:tcPr>
            <w:tcW w:w="579" w:type="pct"/>
            <w:tcBorders>
              <w:top w:val="single" w:sz="4" w:space="0" w:color="auto"/>
              <w:left w:val="single" w:sz="4" w:space="0" w:color="auto"/>
            </w:tcBorders>
            <w:shd w:val="clear" w:color="auto" w:fill="00B050"/>
            <w:vAlign w:val="center"/>
          </w:tcPr>
          <w:p w14:paraId="14F1BA29" w14:textId="5F8CF951" w:rsidR="00770B5F" w:rsidRPr="00274F65" w:rsidRDefault="00770B5F" w:rsidP="00770B5F">
            <w:pPr>
              <w:tabs>
                <w:tab w:val="left" w:pos="5910"/>
              </w:tabs>
              <w:jc w:val="center"/>
              <w:rPr>
                <w:rFonts w:ascii="Arial" w:hAnsi="Arial" w:cs="Arial"/>
                <w:b/>
              </w:rPr>
            </w:pPr>
            <w:r w:rsidRPr="00274F65">
              <w:rPr>
                <w:rFonts w:ascii="Arial" w:hAnsi="Arial" w:cs="Arial"/>
                <w:b/>
              </w:rPr>
              <w:t>2015/16</w:t>
            </w:r>
          </w:p>
        </w:tc>
        <w:tc>
          <w:tcPr>
            <w:tcW w:w="578" w:type="pct"/>
            <w:tcBorders>
              <w:top w:val="single" w:sz="4" w:space="0" w:color="auto"/>
              <w:left w:val="single" w:sz="4" w:space="0" w:color="auto"/>
            </w:tcBorders>
            <w:shd w:val="clear" w:color="auto" w:fill="00B050"/>
            <w:vAlign w:val="center"/>
          </w:tcPr>
          <w:p w14:paraId="187F7A42" w14:textId="759923A6" w:rsidR="00770B5F" w:rsidRPr="00274F65" w:rsidRDefault="00770B5F" w:rsidP="00770B5F">
            <w:pPr>
              <w:tabs>
                <w:tab w:val="left" w:pos="5910"/>
              </w:tabs>
              <w:jc w:val="center"/>
              <w:rPr>
                <w:rFonts w:ascii="Arial" w:hAnsi="Arial" w:cs="Arial"/>
                <w:b/>
              </w:rPr>
            </w:pPr>
            <w:r>
              <w:rPr>
                <w:rFonts w:ascii="Arial" w:hAnsi="Arial" w:cs="Arial"/>
                <w:b/>
              </w:rPr>
              <w:t>2016/17</w:t>
            </w:r>
          </w:p>
        </w:tc>
      </w:tr>
      <w:tr w:rsidR="00770B5F" w:rsidRPr="005C7E80" w14:paraId="7E880C78" w14:textId="77777777" w:rsidTr="00B0146C">
        <w:trPr>
          <w:trHeight w:val="617"/>
        </w:trPr>
        <w:tc>
          <w:tcPr>
            <w:tcW w:w="3322" w:type="pct"/>
            <w:shd w:val="clear" w:color="auto" w:fill="auto"/>
          </w:tcPr>
          <w:p w14:paraId="2D97E549" w14:textId="77777777" w:rsidR="00770B5F" w:rsidRPr="005C7E80" w:rsidRDefault="00770B5F" w:rsidP="00770B5F">
            <w:pPr>
              <w:tabs>
                <w:tab w:val="left" w:pos="5910"/>
              </w:tabs>
              <w:rPr>
                <w:rFonts w:ascii="Arial" w:hAnsi="Arial" w:cs="Arial"/>
              </w:rPr>
            </w:pPr>
            <w:r w:rsidRPr="005C7E80">
              <w:rPr>
                <w:rFonts w:ascii="Arial" w:hAnsi="Arial" w:cs="Arial"/>
              </w:rPr>
              <w:t>Debt coverage (Total operating revenue –operating grants  received)/ debt service payments due within a year</w:t>
            </w:r>
          </w:p>
        </w:tc>
        <w:tc>
          <w:tcPr>
            <w:tcW w:w="521" w:type="pct"/>
            <w:tcBorders>
              <w:right w:val="single" w:sz="4" w:space="0" w:color="auto"/>
            </w:tcBorders>
            <w:shd w:val="clear" w:color="auto" w:fill="auto"/>
          </w:tcPr>
          <w:p w14:paraId="3743F285" w14:textId="0C59A88E" w:rsidR="00770B5F" w:rsidRPr="00274F65" w:rsidRDefault="00770B5F" w:rsidP="00770B5F">
            <w:pPr>
              <w:tabs>
                <w:tab w:val="left" w:pos="5910"/>
              </w:tabs>
              <w:rPr>
                <w:rFonts w:ascii="Arial" w:hAnsi="Arial" w:cs="Arial"/>
              </w:rPr>
            </w:pPr>
            <w:r w:rsidRPr="00274F65">
              <w:rPr>
                <w:rFonts w:ascii="Arial" w:hAnsi="Arial" w:cs="Arial"/>
              </w:rPr>
              <w:t>3.9</w:t>
            </w:r>
          </w:p>
        </w:tc>
        <w:tc>
          <w:tcPr>
            <w:tcW w:w="579" w:type="pct"/>
            <w:tcBorders>
              <w:left w:val="single" w:sz="4" w:space="0" w:color="auto"/>
            </w:tcBorders>
            <w:shd w:val="clear" w:color="auto" w:fill="auto"/>
          </w:tcPr>
          <w:p w14:paraId="44BB995B" w14:textId="3E6C5F18" w:rsidR="00770B5F" w:rsidRPr="00274F65" w:rsidRDefault="00770B5F" w:rsidP="00770B5F">
            <w:pPr>
              <w:tabs>
                <w:tab w:val="left" w:pos="5910"/>
              </w:tabs>
              <w:rPr>
                <w:rFonts w:ascii="Arial" w:hAnsi="Arial" w:cs="Arial"/>
              </w:rPr>
            </w:pPr>
            <w:r w:rsidRPr="00274F65">
              <w:rPr>
                <w:rFonts w:ascii="Arial" w:hAnsi="Arial" w:cs="Arial"/>
              </w:rPr>
              <w:t>2.4</w:t>
            </w:r>
          </w:p>
        </w:tc>
        <w:tc>
          <w:tcPr>
            <w:tcW w:w="578" w:type="pct"/>
            <w:tcBorders>
              <w:left w:val="single" w:sz="4" w:space="0" w:color="auto"/>
            </w:tcBorders>
            <w:shd w:val="clear" w:color="auto" w:fill="auto"/>
          </w:tcPr>
          <w:p w14:paraId="6BF70502" w14:textId="5D2B445D" w:rsidR="00770B5F" w:rsidRPr="00274F65" w:rsidRDefault="00D30A37" w:rsidP="00770B5F">
            <w:pPr>
              <w:tabs>
                <w:tab w:val="left" w:pos="5910"/>
              </w:tabs>
              <w:rPr>
                <w:rFonts w:ascii="Arial" w:hAnsi="Arial" w:cs="Arial"/>
              </w:rPr>
            </w:pPr>
            <w:r>
              <w:rPr>
                <w:rFonts w:ascii="Arial" w:hAnsi="Arial" w:cs="Arial"/>
              </w:rPr>
              <w:t>2.2</w:t>
            </w:r>
          </w:p>
        </w:tc>
      </w:tr>
      <w:tr w:rsidR="00770B5F" w:rsidRPr="005C7E80" w14:paraId="68998C14" w14:textId="77777777" w:rsidTr="00B0146C">
        <w:tc>
          <w:tcPr>
            <w:tcW w:w="3322" w:type="pct"/>
            <w:shd w:val="clear" w:color="auto" w:fill="auto"/>
          </w:tcPr>
          <w:p w14:paraId="4453436A" w14:textId="77777777" w:rsidR="00770B5F" w:rsidRPr="005C7E80" w:rsidRDefault="00770B5F" w:rsidP="00770B5F">
            <w:pPr>
              <w:tabs>
                <w:tab w:val="left" w:pos="5910"/>
              </w:tabs>
              <w:rPr>
                <w:rFonts w:ascii="Arial" w:hAnsi="Arial" w:cs="Arial"/>
              </w:rPr>
            </w:pPr>
            <w:r w:rsidRPr="005C7E80">
              <w:rPr>
                <w:rFonts w:ascii="Arial" w:hAnsi="Arial" w:cs="Arial"/>
              </w:rPr>
              <w:t>Service debtors to revenue –(Total outstanding service  debtors/ revenue received for services)</w:t>
            </w:r>
          </w:p>
        </w:tc>
        <w:tc>
          <w:tcPr>
            <w:tcW w:w="521" w:type="pct"/>
            <w:tcBorders>
              <w:right w:val="single" w:sz="4" w:space="0" w:color="auto"/>
            </w:tcBorders>
            <w:shd w:val="clear" w:color="auto" w:fill="auto"/>
          </w:tcPr>
          <w:p w14:paraId="494E2208" w14:textId="486F130B" w:rsidR="00770B5F" w:rsidRPr="00274F65" w:rsidRDefault="00770B5F" w:rsidP="00770B5F">
            <w:pPr>
              <w:tabs>
                <w:tab w:val="left" w:pos="5910"/>
              </w:tabs>
              <w:rPr>
                <w:rFonts w:ascii="Arial" w:hAnsi="Arial" w:cs="Arial"/>
              </w:rPr>
            </w:pPr>
            <w:r w:rsidRPr="00274F65">
              <w:rPr>
                <w:rFonts w:ascii="Arial" w:hAnsi="Arial" w:cs="Arial"/>
              </w:rPr>
              <w:t>0.4</w:t>
            </w:r>
          </w:p>
        </w:tc>
        <w:tc>
          <w:tcPr>
            <w:tcW w:w="579" w:type="pct"/>
            <w:tcBorders>
              <w:left w:val="single" w:sz="4" w:space="0" w:color="auto"/>
            </w:tcBorders>
            <w:shd w:val="clear" w:color="auto" w:fill="auto"/>
          </w:tcPr>
          <w:p w14:paraId="557C75A8" w14:textId="21DBA4B0" w:rsidR="00770B5F" w:rsidRPr="00274F65" w:rsidRDefault="00770B5F" w:rsidP="00770B5F">
            <w:pPr>
              <w:tabs>
                <w:tab w:val="left" w:pos="5910"/>
              </w:tabs>
              <w:rPr>
                <w:rFonts w:ascii="Arial" w:hAnsi="Arial" w:cs="Arial"/>
              </w:rPr>
            </w:pPr>
            <w:r w:rsidRPr="00274F65">
              <w:rPr>
                <w:rFonts w:ascii="Arial" w:hAnsi="Arial" w:cs="Arial"/>
              </w:rPr>
              <w:t>0.9</w:t>
            </w:r>
          </w:p>
        </w:tc>
        <w:tc>
          <w:tcPr>
            <w:tcW w:w="578" w:type="pct"/>
            <w:tcBorders>
              <w:left w:val="single" w:sz="4" w:space="0" w:color="auto"/>
            </w:tcBorders>
            <w:shd w:val="clear" w:color="auto" w:fill="auto"/>
          </w:tcPr>
          <w:p w14:paraId="22BA8553" w14:textId="46040534" w:rsidR="00770B5F" w:rsidRPr="00274F65" w:rsidRDefault="00D30A37" w:rsidP="00770B5F">
            <w:pPr>
              <w:tabs>
                <w:tab w:val="left" w:pos="5910"/>
              </w:tabs>
              <w:rPr>
                <w:rFonts w:ascii="Arial" w:hAnsi="Arial" w:cs="Arial"/>
              </w:rPr>
            </w:pPr>
            <w:r>
              <w:rPr>
                <w:rFonts w:ascii="Arial" w:hAnsi="Arial" w:cs="Arial"/>
              </w:rPr>
              <w:t>0.7</w:t>
            </w:r>
          </w:p>
        </w:tc>
      </w:tr>
      <w:tr w:rsidR="00770B5F" w:rsidRPr="005C7E80" w14:paraId="1088F7C6" w14:textId="77777777" w:rsidTr="00B0146C">
        <w:tc>
          <w:tcPr>
            <w:tcW w:w="3322" w:type="pct"/>
            <w:shd w:val="clear" w:color="auto" w:fill="auto"/>
          </w:tcPr>
          <w:p w14:paraId="659FCDAE" w14:textId="77777777" w:rsidR="00770B5F" w:rsidRPr="005C7E80" w:rsidRDefault="00770B5F" w:rsidP="00770B5F">
            <w:pPr>
              <w:tabs>
                <w:tab w:val="left" w:pos="5910"/>
              </w:tabs>
              <w:rPr>
                <w:rFonts w:ascii="Arial" w:hAnsi="Arial" w:cs="Arial"/>
              </w:rPr>
            </w:pPr>
            <w:r w:rsidRPr="005C7E80">
              <w:rPr>
                <w:rFonts w:ascii="Arial" w:hAnsi="Arial" w:cs="Arial"/>
              </w:rPr>
              <w:t>Cost coverage ( Available cash +investments)/ Monthly fixed operating expenditure</w:t>
            </w:r>
          </w:p>
        </w:tc>
        <w:tc>
          <w:tcPr>
            <w:tcW w:w="521" w:type="pct"/>
            <w:tcBorders>
              <w:right w:val="single" w:sz="4" w:space="0" w:color="auto"/>
            </w:tcBorders>
            <w:shd w:val="clear" w:color="auto" w:fill="auto"/>
          </w:tcPr>
          <w:p w14:paraId="3EA27410" w14:textId="5E9FBF91" w:rsidR="00770B5F" w:rsidRPr="00274F65" w:rsidRDefault="00770B5F" w:rsidP="00770B5F">
            <w:pPr>
              <w:tabs>
                <w:tab w:val="left" w:pos="5910"/>
              </w:tabs>
              <w:rPr>
                <w:rFonts w:ascii="Arial" w:hAnsi="Arial" w:cs="Arial"/>
              </w:rPr>
            </w:pPr>
            <w:r w:rsidRPr="00274F65">
              <w:rPr>
                <w:rFonts w:ascii="Arial" w:hAnsi="Arial" w:cs="Arial"/>
              </w:rPr>
              <w:t>0.9</w:t>
            </w:r>
          </w:p>
        </w:tc>
        <w:tc>
          <w:tcPr>
            <w:tcW w:w="579" w:type="pct"/>
            <w:tcBorders>
              <w:left w:val="single" w:sz="4" w:space="0" w:color="auto"/>
            </w:tcBorders>
            <w:shd w:val="clear" w:color="auto" w:fill="auto"/>
          </w:tcPr>
          <w:p w14:paraId="794B5A35" w14:textId="56E17710" w:rsidR="00770B5F" w:rsidRPr="00274F65" w:rsidRDefault="00770B5F" w:rsidP="00770B5F">
            <w:pPr>
              <w:tabs>
                <w:tab w:val="left" w:pos="5910"/>
              </w:tabs>
              <w:rPr>
                <w:rFonts w:ascii="Arial" w:hAnsi="Arial" w:cs="Arial"/>
              </w:rPr>
            </w:pPr>
            <w:r w:rsidRPr="00274F65">
              <w:rPr>
                <w:rFonts w:ascii="Arial" w:hAnsi="Arial" w:cs="Arial"/>
              </w:rPr>
              <w:t>1</w:t>
            </w:r>
          </w:p>
        </w:tc>
        <w:tc>
          <w:tcPr>
            <w:tcW w:w="578" w:type="pct"/>
            <w:tcBorders>
              <w:left w:val="single" w:sz="4" w:space="0" w:color="auto"/>
            </w:tcBorders>
            <w:shd w:val="clear" w:color="auto" w:fill="auto"/>
          </w:tcPr>
          <w:p w14:paraId="5AD09FA2" w14:textId="77777777" w:rsidR="00770B5F" w:rsidRPr="00274F65" w:rsidRDefault="00770B5F" w:rsidP="00770B5F">
            <w:pPr>
              <w:tabs>
                <w:tab w:val="left" w:pos="5910"/>
              </w:tabs>
              <w:rPr>
                <w:rFonts w:ascii="Arial" w:hAnsi="Arial" w:cs="Arial"/>
              </w:rPr>
            </w:pPr>
            <w:r w:rsidRPr="00274F65">
              <w:rPr>
                <w:rFonts w:ascii="Arial" w:hAnsi="Arial" w:cs="Arial"/>
              </w:rPr>
              <w:t>1</w:t>
            </w:r>
          </w:p>
        </w:tc>
      </w:tr>
      <w:tr w:rsidR="00770B5F" w:rsidRPr="005C7E80" w14:paraId="1FEF30B0" w14:textId="77777777" w:rsidTr="00B0146C">
        <w:tc>
          <w:tcPr>
            <w:tcW w:w="3322" w:type="pct"/>
            <w:shd w:val="clear" w:color="auto" w:fill="auto"/>
          </w:tcPr>
          <w:p w14:paraId="73D92D71" w14:textId="77777777" w:rsidR="00770B5F" w:rsidRDefault="00770B5F" w:rsidP="00770B5F">
            <w:pPr>
              <w:pStyle w:val="Default"/>
              <w:rPr>
                <w:rFonts w:ascii="Arial" w:hAnsi="Arial" w:cs="Arial"/>
                <w:color w:val="auto"/>
                <w:sz w:val="20"/>
                <w:szCs w:val="20"/>
              </w:rPr>
            </w:pPr>
            <w:r w:rsidRPr="005C7E80">
              <w:rPr>
                <w:rFonts w:ascii="Arial" w:hAnsi="Arial" w:cs="Arial"/>
                <w:color w:val="auto"/>
                <w:sz w:val="20"/>
                <w:szCs w:val="20"/>
              </w:rPr>
              <w:t xml:space="preserve">The percentage of a municipality’s capital budget actually spent on capital projects identified for a particular financial year in terms of the municipality’s integrated development plan </w:t>
            </w:r>
          </w:p>
          <w:p w14:paraId="71962C50" w14:textId="77777777" w:rsidR="00770B5F" w:rsidRPr="005C7E80" w:rsidRDefault="00770B5F" w:rsidP="00770B5F">
            <w:pPr>
              <w:pStyle w:val="Default"/>
              <w:rPr>
                <w:rFonts w:ascii="Arial" w:hAnsi="Arial" w:cs="Arial"/>
                <w:color w:val="auto"/>
                <w:sz w:val="20"/>
                <w:szCs w:val="20"/>
              </w:rPr>
            </w:pPr>
          </w:p>
        </w:tc>
        <w:tc>
          <w:tcPr>
            <w:tcW w:w="521" w:type="pct"/>
            <w:tcBorders>
              <w:right w:val="single" w:sz="4" w:space="0" w:color="auto"/>
            </w:tcBorders>
            <w:shd w:val="clear" w:color="auto" w:fill="auto"/>
          </w:tcPr>
          <w:p w14:paraId="292EDA8C" w14:textId="2BC7FDDA" w:rsidR="00770B5F" w:rsidRPr="00274F65" w:rsidRDefault="00770B5F" w:rsidP="00770B5F">
            <w:pPr>
              <w:tabs>
                <w:tab w:val="left" w:pos="5910"/>
              </w:tabs>
              <w:rPr>
                <w:rFonts w:ascii="Arial" w:hAnsi="Arial" w:cs="Arial"/>
              </w:rPr>
            </w:pPr>
            <w:r w:rsidRPr="00274F65">
              <w:rPr>
                <w:rFonts w:ascii="Arial" w:hAnsi="Arial" w:cs="Arial"/>
              </w:rPr>
              <w:t>55%</w:t>
            </w:r>
          </w:p>
        </w:tc>
        <w:tc>
          <w:tcPr>
            <w:tcW w:w="579" w:type="pct"/>
            <w:tcBorders>
              <w:left w:val="single" w:sz="4" w:space="0" w:color="auto"/>
            </w:tcBorders>
            <w:shd w:val="clear" w:color="auto" w:fill="auto"/>
          </w:tcPr>
          <w:p w14:paraId="0582EC7A" w14:textId="0557DE9E" w:rsidR="00770B5F" w:rsidRPr="00274F65" w:rsidRDefault="00770B5F" w:rsidP="00770B5F">
            <w:pPr>
              <w:tabs>
                <w:tab w:val="left" w:pos="5910"/>
              </w:tabs>
              <w:rPr>
                <w:rFonts w:ascii="Arial" w:hAnsi="Arial" w:cs="Arial"/>
              </w:rPr>
            </w:pPr>
            <w:r w:rsidRPr="00274F65">
              <w:rPr>
                <w:rFonts w:ascii="Arial" w:hAnsi="Arial" w:cs="Arial"/>
              </w:rPr>
              <w:t>73%</w:t>
            </w:r>
          </w:p>
        </w:tc>
        <w:tc>
          <w:tcPr>
            <w:tcW w:w="578" w:type="pct"/>
            <w:tcBorders>
              <w:left w:val="single" w:sz="4" w:space="0" w:color="auto"/>
            </w:tcBorders>
            <w:shd w:val="clear" w:color="auto" w:fill="auto"/>
          </w:tcPr>
          <w:p w14:paraId="0AB6BFF8" w14:textId="5A545325" w:rsidR="00770B5F" w:rsidRPr="00274F65" w:rsidRDefault="00AB03E5" w:rsidP="00770B5F">
            <w:pPr>
              <w:tabs>
                <w:tab w:val="left" w:pos="5910"/>
              </w:tabs>
              <w:rPr>
                <w:rFonts w:ascii="Arial" w:hAnsi="Arial" w:cs="Arial"/>
              </w:rPr>
            </w:pPr>
            <w:r>
              <w:rPr>
                <w:rFonts w:ascii="Arial" w:hAnsi="Arial" w:cs="Arial"/>
              </w:rPr>
              <w:t>77</w:t>
            </w:r>
            <w:r w:rsidR="00770B5F" w:rsidRPr="00274F65">
              <w:rPr>
                <w:rFonts w:ascii="Arial" w:hAnsi="Arial" w:cs="Arial"/>
              </w:rPr>
              <w:t>%</w:t>
            </w:r>
          </w:p>
        </w:tc>
      </w:tr>
    </w:tbl>
    <w:p w14:paraId="2909813E" w14:textId="77777777" w:rsidR="00D9281B" w:rsidRPr="00EF34F3" w:rsidRDefault="00D9281B" w:rsidP="00B56F58">
      <w:pPr>
        <w:pStyle w:val="Default"/>
        <w:jc w:val="both"/>
        <w:rPr>
          <w:rFonts w:ascii="Arial" w:hAnsi="Arial" w:cs="Arial"/>
          <w:b/>
          <w:bCs/>
          <w:color w:val="auto"/>
          <w:sz w:val="20"/>
          <w:szCs w:val="20"/>
          <w:highlight w:val="yellow"/>
        </w:rPr>
      </w:pPr>
    </w:p>
    <w:p w14:paraId="5B3C86DC" w14:textId="25BB5E13" w:rsidR="00B56F58" w:rsidRDefault="00D068D0" w:rsidP="00D068D0">
      <w:pPr>
        <w:pStyle w:val="Heading3"/>
      </w:pPr>
      <w:bookmarkStart w:id="8" w:name="_Toc473031436"/>
      <w:r>
        <w:lastRenderedPageBreak/>
        <w:t xml:space="preserve">1.5 </w:t>
      </w:r>
      <w:r w:rsidR="00B56F58" w:rsidRPr="00EF34F3">
        <w:t>ORGANISATIONAL DEVELOPMENT OVERVIEW</w:t>
      </w:r>
      <w:bookmarkEnd w:id="8"/>
    </w:p>
    <w:p w14:paraId="0002BABA" w14:textId="0274953E" w:rsidR="00D068D0" w:rsidRPr="008C4AF7" w:rsidRDefault="00557380" w:rsidP="00D068D0">
      <w:pPr>
        <w:rPr>
          <w:rFonts w:ascii="Arial" w:hAnsi="Arial" w:cs="Arial"/>
        </w:rPr>
      </w:pPr>
      <w:r w:rsidRPr="00BF1A6E">
        <w:rPr>
          <w:rFonts w:ascii="Arial" w:eastAsia="Arial Narrow" w:hAnsi="Arial" w:cs="Arial"/>
          <w:lang w:val="en-GB" w:eastAsia="en-GB" w:bidi="ar-SA"/>
        </w:rPr>
        <w:t>Human resource services for the municipality are reasonably effective and efficient, and relatively meet the expectations of the community at large. The department is responsible for attracting skilled workforce, motivating workforce to perform the required tasks and continuous capacity building of personnel</w:t>
      </w:r>
      <w:r w:rsidR="008C4AF7">
        <w:rPr>
          <w:rFonts w:ascii="Arial" w:eastAsia="Arial Narrow" w:hAnsi="Arial" w:cs="Arial"/>
          <w:lang w:val="en-GB" w:eastAsia="en-GB"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9"/>
        <w:gridCol w:w="4425"/>
      </w:tblGrid>
      <w:tr w:rsidR="00234B3A" w:rsidRPr="00647C85" w14:paraId="5ECBB060" w14:textId="77777777" w:rsidTr="00274F65">
        <w:trPr>
          <w:trHeight w:val="344"/>
          <w:tblHeader/>
        </w:trPr>
        <w:tc>
          <w:tcPr>
            <w:tcW w:w="2515" w:type="pct"/>
            <w:shd w:val="clear" w:color="auto" w:fill="00B050"/>
          </w:tcPr>
          <w:p w14:paraId="5E5B17F4" w14:textId="77777777" w:rsidR="00234B3A" w:rsidRPr="00647C85" w:rsidRDefault="00234B3A" w:rsidP="00BF53BA">
            <w:pPr>
              <w:pStyle w:val="Default"/>
              <w:rPr>
                <w:rFonts w:ascii="Arial" w:hAnsi="Arial" w:cs="Arial"/>
                <w:bCs/>
                <w:color w:val="auto"/>
                <w:sz w:val="20"/>
                <w:szCs w:val="20"/>
              </w:rPr>
            </w:pPr>
            <w:r>
              <w:rPr>
                <w:rFonts w:ascii="Arial" w:hAnsi="Arial" w:cs="Arial"/>
                <w:bCs/>
                <w:color w:val="auto"/>
                <w:sz w:val="20"/>
                <w:szCs w:val="20"/>
              </w:rPr>
              <w:t xml:space="preserve">Category </w:t>
            </w:r>
          </w:p>
        </w:tc>
        <w:tc>
          <w:tcPr>
            <w:tcW w:w="2485" w:type="pct"/>
            <w:shd w:val="clear" w:color="auto" w:fill="00B050"/>
          </w:tcPr>
          <w:p w14:paraId="52AD5611" w14:textId="349E230B" w:rsidR="00234B3A" w:rsidRPr="00274F65" w:rsidRDefault="00274F65" w:rsidP="00274F65">
            <w:pPr>
              <w:pStyle w:val="Default"/>
              <w:jc w:val="center"/>
              <w:rPr>
                <w:rFonts w:ascii="Arial" w:hAnsi="Arial" w:cs="Arial"/>
                <w:bCs/>
                <w:color w:val="auto"/>
                <w:sz w:val="20"/>
                <w:szCs w:val="20"/>
              </w:rPr>
            </w:pPr>
            <w:r w:rsidRPr="00274F65">
              <w:rPr>
                <w:rFonts w:ascii="Arial" w:hAnsi="Arial" w:cs="Arial"/>
                <w:bCs/>
                <w:color w:val="auto"/>
                <w:sz w:val="20"/>
                <w:szCs w:val="20"/>
              </w:rPr>
              <w:t>Number</w:t>
            </w:r>
          </w:p>
        </w:tc>
      </w:tr>
      <w:tr w:rsidR="00234B3A" w:rsidRPr="00647C85" w14:paraId="1BBDA1DA" w14:textId="77777777" w:rsidTr="00BF53BA">
        <w:tc>
          <w:tcPr>
            <w:tcW w:w="2515" w:type="pct"/>
          </w:tcPr>
          <w:p w14:paraId="473A49C9" w14:textId="77777777" w:rsidR="00234B3A" w:rsidRPr="00647C85" w:rsidRDefault="00234B3A" w:rsidP="00BF53BA">
            <w:pPr>
              <w:pStyle w:val="Default"/>
              <w:rPr>
                <w:rFonts w:ascii="Arial" w:hAnsi="Arial" w:cs="Arial"/>
                <w:bCs/>
                <w:color w:val="auto"/>
                <w:sz w:val="20"/>
                <w:szCs w:val="20"/>
              </w:rPr>
            </w:pPr>
            <w:r w:rsidRPr="00647C85">
              <w:rPr>
                <w:rFonts w:ascii="Arial" w:hAnsi="Arial" w:cs="Arial"/>
                <w:bCs/>
                <w:color w:val="auto"/>
                <w:sz w:val="20"/>
                <w:szCs w:val="20"/>
              </w:rPr>
              <w:t>Total posts on the organogram</w:t>
            </w:r>
          </w:p>
          <w:p w14:paraId="222D87FA" w14:textId="77777777" w:rsidR="00234B3A" w:rsidRPr="00647C85" w:rsidRDefault="00234B3A" w:rsidP="00BF53BA">
            <w:pPr>
              <w:pStyle w:val="Default"/>
              <w:rPr>
                <w:rFonts w:ascii="Arial" w:hAnsi="Arial" w:cs="Arial"/>
                <w:bCs/>
                <w:color w:val="auto"/>
                <w:sz w:val="20"/>
                <w:szCs w:val="20"/>
              </w:rPr>
            </w:pPr>
          </w:p>
        </w:tc>
        <w:tc>
          <w:tcPr>
            <w:tcW w:w="2485" w:type="pct"/>
          </w:tcPr>
          <w:p w14:paraId="47C64122" w14:textId="77777777" w:rsidR="00234B3A" w:rsidRPr="00274F65" w:rsidRDefault="00234B3A" w:rsidP="00274F65">
            <w:pPr>
              <w:pStyle w:val="Default"/>
              <w:jc w:val="center"/>
              <w:rPr>
                <w:rFonts w:ascii="Arial" w:hAnsi="Arial" w:cs="Arial"/>
                <w:bCs/>
                <w:color w:val="auto"/>
                <w:sz w:val="20"/>
                <w:szCs w:val="20"/>
              </w:rPr>
            </w:pPr>
            <w:r w:rsidRPr="00274F65">
              <w:rPr>
                <w:rFonts w:ascii="Arial" w:hAnsi="Arial" w:cs="Arial"/>
                <w:bCs/>
                <w:color w:val="auto"/>
                <w:sz w:val="20"/>
                <w:szCs w:val="20"/>
              </w:rPr>
              <w:t>269</w:t>
            </w:r>
          </w:p>
        </w:tc>
      </w:tr>
      <w:tr w:rsidR="00234B3A" w:rsidRPr="00647C85" w14:paraId="13C46796" w14:textId="77777777" w:rsidTr="00BF53BA">
        <w:tc>
          <w:tcPr>
            <w:tcW w:w="2515" w:type="pct"/>
          </w:tcPr>
          <w:p w14:paraId="54F6DC45" w14:textId="77777777" w:rsidR="00234B3A" w:rsidRPr="00647C85" w:rsidRDefault="00234B3A" w:rsidP="00BF53BA">
            <w:pPr>
              <w:pStyle w:val="Default"/>
              <w:rPr>
                <w:rFonts w:ascii="Arial" w:hAnsi="Arial" w:cs="Arial"/>
                <w:bCs/>
                <w:color w:val="auto"/>
                <w:sz w:val="20"/>
                <w:szCs w:val="20"/>
              </w:rPr>
            </w:pPr>
            <w:r w:rsidRPr="00647C85">
              <w:rPr>
                <w:rFonts w:ascii="Arial" w:hAnsi="Arial" w:cs="Arial"/>
                <w:bCs/>
                <w:color w:val="auto"/>
                <w:sz w:val="20"/>
                <w:szCs w:val="20"/>
              </w:rPr>
              <w:t>Total number of employees</w:t>
            </w:r>
          </w:p>
          <w:p w14:paraId="1D6D2620" w14:textId="77777777" w:rsidR="00234B3A" w:rsidRPr="00647C85" w:rsidRDefault="00234B3A" w:rsidP="00BF53BA">
            <w:pPr>
              <w:pStyle w:val="Default"/>
              <w:rPr>
                <w:rFonts w:ascii="Arial" w:hAnsi="Arial" w:cs="Arial"/>
                <w:bCs/>
                <w:color w:val="auto"/>
                <w:sz w:val="20"/>
                <w:szCs w:val="20"/>
              </w:rPr>
            </w:pPr>
          </w:p>
        </w:tc>
        <w:tc>
          <w:tcPr>
            <w:tcW w:w="2485" w:type="pct"/>
          </w:tcPr>
          <w:p w14:paraId="7F5C520B" w14:textId="77777777" w:rsidR="00234B3A" w:rsidRPr="00274F65" w:rsidRDefault="00234B3A" w:rsidP="00274F65">
            <w:pPr>
              <w:pStyle w:val="Default"/>
              <w:jc w:val="center"/>
              <w:rPr>
                <w:rFonts w:ascii="Arial" w:hAnsi="Arial" w:cs="Arial"/>
                <w:bCs/>
                <w:color w:val="auto"/>
                <w:sz w:val="20"/>
                <w:szCs w:val="20"/>
              </w:rPr>
            </w:pPr>
            <w:r w:rsidRPr="00274F65">
              <w:rPr>
                <w:rFonts w:ascii="Arial" w:hAnsi="Arial" w:cs="Arial"/>
                <w:bCs/>
                <w:color w:val="auto"/>
                <w:sz w:val="20"/>
                <w:szCs w:val="20"/>
                <w:lang w:val="en-ZA"/>
              </w:rPr>
              <w:t>232</w:t>
            </w:r>
          </w:p>
        </w:tc>
      </w:tr>
      <w:tr w:rsidR="00234B3A" w:rsidRPr="00647C85" w14:paraId="3A7D6DA4" w14:textId="77777777" w:rsidTr="00BF53BA">
        <w:tc>
          <w:tcPr>
            <w:tcW w:w="2515" w:type="pct"/>
          </w:tcPr>
          <w:p w14:paraId="70C69512" w14:textId="77777777" w:rsidR="00234B3A" w:rsidRPr="00647C85" w:rsidRDefault="00234B3A" w:rsidP="00BF53BA">
            <w:pPr>
              <w:pStyle w:val="Default"/>
              <w:rPr>
                <w:rFonts w:ascii="Arial" w:hAnsi="Arial" w:cs="Arial"/>
                <w:bCs/>
                <w:color w:val="auto"/>
                <w:sz w:val="20"/>
                <w:szCs w:val="20"/>
              </w:rPr>
            </w:pPr>
            <w:r w:rsidRPr="00647C85">
              <w:rPr>
                <w:rFonts w:ascii="Arial" w:hAnsi="Arial" w:cs="Arial"/>
                <w:bCs/>
                <w:color w:val="auto"/>
                <w:sz w:val="20"/>
                <w:szCs w:val="20"/>
              </w:rPr>
              <w:t>Total number of vacancies</w:t>
            </w:r>
          </w:p>
          <w:p w14:paraId="0D51BA7E" w14:textId="77777777" w:rsidR="00234B3A" w:rsidRPr="00647C85" w:rsidRDefault="00234B3A" w:rsidP="00BF53BA">
            <w:pPr>
              <w:pStyle w:val="Default"/>
              <w:rPr>
                <w:rFonts w:ascii="Arial" w:hAnsi="Arial" w:cs="Arial"/>
                <w:bCs/>
                <w:color w:val="auto"/>
                <w:sz w:val="20"/>
                <w:szCs w:val="20"/>
              </w:rPr>
            </w:pPr>
          </w:p>
        </w:tc>
        <w:tc>
          <w:tcPr>
            <w:tcW w:w="2485" w:type="pct"/>
          </w:tcPr>
          <w:p w14:paraId="136C3D6E" w14:textId="77777777" w:rsidR="00234B3A" w:rsidRPr="00274F65" w:rsidRDefault="00234B3A" w:rsidP="00274F65">
            <w:pPr>
              <w:pStyle w:val="Default"/>
              <w:jc w:val="center"/>
              <w:rPr>
                <w:rFonts w:ascii="Arial" w:hAnsi="Arial" w:cs="Arial"/>
                <w:bCs/>
                <w:color w:val="auto"/>
                <w:sz w:val="20"/>
                <w:szCs w:val="20"/>
              </w:rPr>
            </w:pPr>
            <w:r w:rsidRPr="00274F65">
              <w:rPr>
                <w:rFonts w:ascii="Arial" w:hAnsi="Arial" w:cs="Arial"/>
                <w:bCs/>
                <w:color w:val="auto"/>
                <w:sz w:val="20"/>
                <w:szCs w:val="20"/>
              </w:rPr>
              <w:t>37</w:t>
            </w:r>
          </w:p>
        </w:tc>
      </w:tr>
      <w:tr w:rsidR="00234B3A" w:rsidRPr="00647C85" w14:paraId="690CA78F" w14:textId="77777777" w:rsidTr="00BF53BA">
        <w:tc>
          <w:tcPr>
            <w:tcW w:w="2515" w:type="pct"/>
          </w:tcPr>
          <w:p w14:paraId="78E40DC2" w14:textId="77777777" w:rsidR="00234B3A" w:rsidRPr="00647C85" w:rsidRDefault="00234B3A" w:rsidP="00BF53BA">
            <w:pPr>
              <w:pStyle w:val="Default"/>
              <w:rPr>
                <w:rFonts w:ascii="Arial" w:hAnsi="Arial" w:cs="Arial"/>
                <w:bCs/>
                <w:color w:val="auto"/>
                <w:sz w:val="20"/>
                <w:szCs w:val="20"/>
              </w:rPr>
            </w:pPr>
            <w:r w:rsidRPr="00647C85">
              <w:rPr>
                <w:rFonts w:ascii="Arial" w:hAnsi="Arial" w:cs="Arial"/>
                <w:bCs/>
                <w:color w:val="auto"/>
                <w:sz w:val="20"/>
                <w:szCs w:val="20"/>
              </w:rPr>
              <w:t>Number of terminations</w:t>
            </w:r>
          </w:p>
          <w:p w14:paraId="5FF0BBDE" w14:textId="77777777" w:rsidR="00234B3A" w:rsidRPr="00647C85" w:rsidRDefault="00234B3A" w:rsidP="00BF53BA">
            <w:pPr>
              <w:pStyle w:val="Default"/>
              <w:rPr>
                <w:rFonts w:ascii="Arial" w:hAnsi="Arial" w:cs="Arial"/>
                <w:bCs/>
                <w:color w:val="auto"/>
                <w:sz w:val="20"/>
                <w:szCs w:val="20"/>
              </w:rPr>
            </w:pPr>
          </w:p>
        </w:tc>
        <w:tc>
          <w:tcPr>
            <w:tcW w:w="2485" w:type="pct"/>
          </w:tcPr>
          <w:p w14:paraId="31641F2C" w14:textId="77777777" w:rsidR="00234B3A" w:rsidRPr="00274F65" w:rsidRDefault="00234B3A" w:rsidP="00274F65">
            <w:pPr>
              <w:pStyle w:val="Default"/>
              <w:jc w:val="center"/>
              <w:rPr>
                <w:rFonts w:ascii="Arial" w:hAnsi="Arial" w:cs="Arial"/>
                <w:bCs/>
                <w:color w:val="auto"/>
                <w:sz w:val="20"/>
                <w:szCs w:val="20"/>
              </w:rPr>
            </w:pPr>
            <w:r w:rsidRPr="00274F65">
              <w:rPr>
                <w:rFonts w:ascii="Arial" w:hAnsi="Arial" w:cs="Arial"/>
                <w:bCs/>
                <w:color w:val="auto"/>
                <w:sz w:val="20"/>
                <w:szCs w:val="20"/>
                <w:lang w:val="en-ZA"/>
              </w:rPr>
              <w:t>0</w:t>
            </w:r>
          </w:p>
        </w:tc>
      </w:tr>
      <w:tr w:rsidR="00234B3A" w:rsidRPr="00647C85" w14:paraId="371FEBB9" w14:textId="77777777" w:rsidTr="00BF53BA">
        <w:tc>
          <w:tcPr>
            <w:tcW w:w="2515" w:type="pct"/>
          </w:tcPr>
          <w:p w14:paraId="25850B38" w14:textId="77777777" w:rsidR="00234B3A" w:rsidRPr="00647C85" w:rsidRDefault="00234B3A" w:rsidP="00BF53BA">
            <w:pPr>
              <w:pStyle w:val="Default"/>
              <w:rPr>
                <w:rFonts w:ascii="Arial" w:hAnsi="Arial" w:cs="Arial"/>
                <w:bCs/>
                <w:color w:val="auto"/>
                <w:sz w:val="20"/>
                <w:szCs w:val="20"/>
              </w:rPr>
            </w:pPr>
            <w:r w:rsidRPr="00647C85">
              <w:rPr>
                <w:rFonts w:ascii="Arial" w:hAnsi="Arial" w:cs="Arial"/>
                <w:bCs/>
                <w:color w:val="auto"/>
                <w:sz w:val="20"/>
                <w:szCs w:val="20"/>
              </w:rPr>
              <w:t>Number of retirements</w:t>
            </w:r>
          </w:p>
          <w:p w14:paraId="7C0C16E4" w14:textId="77777777" w:rsidR="00234B3A" w:rsidRPr="00647C85" w:rsidRDefault="00234B3A" w:rsidP="00BF53BA">
            <w:pPr>
              <w:pStyle w:val="Default"/>
              <w:rPr>
                <w:rFonts w:ascii="Arial" w:hAnsi="Arial" w:cs="Arial"/>
                <w:bCs/>
                <w:color w:val="auto"/>
                <w:sz w:val="20"/>
                <w:szCs w:val="20"/>
              </w:rPr>
            </w:pPr>
          </w:p>
        </w:tc>
        <w:tc>
          <w:tcPr>
            <w:tcW w:w="2485" w:type="pct"/>
          </w:tcPr>
          <w:p w14:paraId="76D727D4" w14:textId="77777777" w:rsidR="00234B3A" w:rsidRPr="00274F65" w:rsidRDefault="00234B3A" w:rsidP="00274F65">
            <w:pPr>
              <w:pStyle w:val="Default"/>
              <w:jc w:val="center"/>
              <w:rPr>
                <w:rFonts w:ascii="Arial" w:hAnsi="Arial" w:cs="Arial"/>
                <w:bCs/>
                <w:color w:val="auto"/>
                <w:sz w:val="20"/>
                <w:szCs w:val="20"/>
              </w:rPr>
            </w:pPr>
            <w:r w:rsidRPr="00274F65">
              <w:rPr>
                <w:rFonts w:ascii="Arial" w:hAnsi="Arial" w:cs="Arial"/>
                <w:bCs/>
                <w:color w:val="auto"/>
                <w:sz w:val="20"/>
                <w:szCs w:val="20"/>
              </w:rPr>
              <w:t>2</w:t>
            </w:r>
          </w:p>
        </w:tc>
      </w:tr>
      <w:tr w:rsidR="00234B3A" w:rsidRPr="00647C85" w14:paraId="53A7CA7B" w14:textId="77777777" w:rsidTr="00BF53BA">
        <w:tc>
          <w:tcPr>
            <w:tcW w:w="2515" w:type="pct"/>
          </w:tcPr>
          <w:p w14:paraId="5EA2EDD9" w14:textId="77777777" w:rsidR="00234B3A" w:rsidRPr="00647C85" w:rsidRDefault="00234B3A" w:rsidP="00BF53BA">
            <w:pPr>
              <w:pStyle w:val="Default"/>
              <w:rPr>
                <w:rFonts w:ascii="Arial" w:hAnsi="Arial" w:cs="Arial"/>
                <w:bCs/>
                <w:color w:val="auto"/>
                <w:sz w:val="20"/>
                <w:szCs w:val="20"/>
              </w:rPr>
            </w:pPr>
            <w:r w:rsidRPr="00647C85">
              <w:rPr>
                <w:rFonts w:ascii="Arial" w:hAnsi="Arial" w:cs="Arial"/>
                <w:bCs/>
                <w:color w:val="auto"/>
                <w:sz w:val="20"/>
                <w:szCs w:val="20"/>
              </w:rPr>
              <w:t xml:space="preserve">Resignations </w:t>
            </w:r>
          </w:p>
          <w:p w14:paraId="2B8B8F46" w14:textId="77777777" w:rsidR="00234B3A" w:rsidRPr="00647C85" w:rsidRDefault="00234B3A" w:rsidP="00BF53BA">
            <w:pPr>
              <w:pStyle w:val="Default"/>
              <w:rPr>
                <w:rFonts w:ascii="Arial" w:hAnsi="Arial" w:cs="Arial"/>
                <w:bCs/>
                <w:color w:val="auto"/>
                <w:sz w:val="20"/>
                <w:szCs w:val="20"/>
              </w:rPr>
            </w:pPr>
          </w:p>
        </w:tc>
        <w:tc>
          <w:tcPr>
            <w:tcW w:w="2485" w:type="pct"/>
          </w:tcPr>
          <w:p w14:paraId="24044A6C" w14:textId="77777777" w:rsidR="00234B3A" w:rsidRPr="00274F65" w:rsidRDefault="00234B3A" w:rsidP="00274F65">
            <w:pPr>
              <w:pStyle w:val="Default"/>
              <w:jc w:val="center"/>
              <w:rPr>
                <w:rFonts w:ascii="Arial" w:hAnsi="Arial" w:cs="Arial"/>
                <w:bCs/>
                <w:color w:val="auto"/>
                <w:sz w:val="20"/>
                <w:szCs w:val="20"/>
              </w:rPr>
            </w:pPr>
            <w:r w:rsidRPr="00274F65">
              <w:rPr>
                <w:rFonts w:ascii="Arial" w:hAnsi="Arial" w:cs="Arial"/>
                <w:bCs/>
                <w:color w:val="auto"/>
                <w:sz w:val="20"/>
                <w:szCs w:val="20"/>
              </w:rPr>
              <w:t>2</w:t>
            </w:r>
          </w:p>
        </w:tc>
      </w:tr>
      <w:tr w:rsidR="00234B3A" w:rsidRPr="00647C85" w14:paraId="6C91E8B2" w14:textId="77777777" w:rsidTr="00BF53BA">
        <w:tc>
          <w:tcPr>
            <w:tcW w:w="2515" w:type="pct"/>
          </w:tcPr>
          <w:p w14:paraId="670FA1D4" w14:textId="77777777" w:rsidR="00234B3A" w:rsidRPr="00647C85" w:rsidRDefault="00234B3A" w:rsidP="00BF53BA">
            <w:pPr>
              <w:pStyle w:val="Default"/>
              <w:rPr>
                <w:rFonts w:ascii="Arial" w:hAnsi="Arial" w:cs="Arial"/>
                <w:bCs/>
                <w:color w:val="auto"/>
                <w:sz w:val="20"/>
                <w:szCs w:val="20"/>
              </w:rPr>
            </w:pPr>
            <w:r w:rsidRPr="00647C85">
              <w:rPr>
                <w:rFonts w:ascii="Arial" w:hAnsi="Arial" w:cs="Arial"/>
                <w:bCs/>
                <w:color w:val="auto"/>
                <w:sz w:val="20"/>
                <w:szCs w:val="20"/>
              </w:rPr>
              <w:t>Death</w:t>
            </w:r>
          </w:p>
          <w:p w14:paraId="5DC0375A" w14:textId="77777777" w:rsidR="00234B3A" w:rsidRPr="00647C85" w:rsidRDefault="00234B3A" w:rsidP="00BF53BA">
            <w:pPr>
              <w:pStyle w:val="Default"/>
              <w:rPr>
                <w:rFonts w:ascii="Arial" w:hAnsi="Arial" w:cs="Arial"/>
                <w:bCs/>
                <w:color w:val="auto"/>
                <w:sz w:val="20"/>
                <w:szCs w:val="20"/>
              </w:rPr>
            </w:pPr>
          </w:p>
        </w:tc>
        <w:tc>
          <w:tcPr>
            <w:tcW w:w="2485" w:type="pct"/>
          </w:tcPr>
          <w:p w14:paraId="321862C5" w14:textId="77777777" w:rsidR="00234B3A" w:rsidRPr="00274F65" w:rsidRDefault="00234B3A" w:rsidP="00274F65">
            <w:pPr>
              <w:pStyle w:val="Default"/>
              <w:jc w:val="center"/>
              <w:rPr>
                <w:rFonts w:ascii="Arial" w:hAnsi="Arial" w:cs="Arial"/>
                <w:bCs/>
                <w:color w:val="auto"/>
                <w:sz w:val="20"/>
                <w:szCs w:val="20"/>
              </w:rPr>
            </w:pPr>
            <w:r w:rsidRPr="00274F65">
              <w:rPr>
                <w:rFonts w:ascii="Arial" w:hAnsi="Arial" w:cs="Arial"/>
                <w:bCs/>
                <w:color w:val="auto"/>
                <w:sz w:val="20"/>
                <w:szCs w:val="20"/>
                <w:lang w:val="en-ZA"/>
              </w:rPr>
              <w:t>1</w:t>
            </w:r>
          </w:p>
        </w:tc>
      </w:tr>
      <w:tr w:rsidR="00234B3A" w:rsidRPr="00647C85" w14:paraId="48049335" w14:textId="77777777" w:rsidTr="00BF53BA">
        <w:tc>
          <w:tcPr>
            <w:tcW w:w="2515" w:type="pct"/>
          </w:tcPr>
          <w:p w14:paraId="3498D94B" w14:textId="77777777" w:rsidR="00234B3A" w:rsidRPr="00647C85" w:rsidRDefault="00234B3A" w:rsidP="00BF53BA">
            <w:pPr>
              <w:pStyle w:val="Default"/>
              <w:rPr>
                <w:rFonts w:ascii="Arial" w:hAnsi="Arial" w:cs="Arial"/>
                <w:bCs/>
                <w:color w:val="auto"/>
                <w:sz w:val="20"/>
                <w:szCs w:val="20"/>
              </w:rPr>
            </w:pPr>
            <w:r w:rsidRPr="00647C85">
              <w:rPr>
                <w:rFonts w:ascii="Arial" w:hAnsi="Arial" w:cs="Arial"/>
                <w:bCs/>
                <w:color w:val="auto"/>
                <w:sz w:val="20"/>
                <w:szCs w:val="20"/>
              </w:rPr>
              <w:t>Contract ended</w:t>
            </w:r>
          </w:p>
          <w:p w14:paraId="66D4E9FC" w14:textId="77777777" w:rsidR="00234B3A" w:rsidRPr="00647C85" w:rsidRDefault="00234B3A" w:rsidP="00BF53BA">
            <w:pPr>
              <w:pStyle w:val="Default"/>
              <w:rPr>
                <w:rFonts w:ascii="Arial" w:hAnsi="Arial" w:cs="Arial"/>
                <w:bCs/>
                <w:color w:val="auto"/>
                <w:sz w:val="20"/>
                <w:szCs w:val="20"/>
              </w:rPr>
            </w:pPr>
          </w:p>
        </w:tc>
        <w:tc>
          <w:tcPr>
            <w:tcW w:w="2485" w:type="pct"/>
          </w:tcPr>
          <w:p w14:paraId="11215D4A" w14:textId="77777777" w:rsidR="00234B3A" w:rsidRPr="00274F65" w:rsidRDefault="00234B3A" w:rsidP="00274F65">
            <w:pPr>
              <w:pStyle w:val="Default"/>
              <w:jc w:val="center"/>
              <w:rPr>
                <w:rFonts w:ascii="Arial" w:hAnsi="Arial" w:cs="Arial"/>
                <w:bCs/>
                <w:color w:val="auto"/>
                <w:sz w:val="20"/>
                <w:szCs w:val="20"/>
              </w:rPr>
            </w:pPr>
            <w:r w:rsidRPr="00274F65">
              <w:rPr>
                <w:rFonts w:ascii="Arial" w:hAnsi="Arial" w:cs="Arial"/>
                <w:bCs/>
                <w:color w:val="auto"/>
                <w:sz w:val="20"/>
                <w:szCs w:val="20"/>
              </w:rPr>
              <w:t>1</w:t>
            </w:r>
          </w:p>
        </w:tc>
      </w:tr>
      <w:tr w:rsidR="00234B3A" w:rsidRPr="00647C85" w14:paraId="0F9F5C12" w14:textId="77777777" w:rsidTr="00BF53BA">
        <w:tc>
          <w:tcPr>
            <w:tcW w:w="2515" w:type="pct"/>
          </w:tcPr>
          <w:p w14:paraId="72904259" w14:textId="77777777" w:rsidR="00234B3A" w:rsidRPr="00647C85" w:rsidRDefault="00234B3A" w:rsidP="00BF53BA">
            <w:pPr>
              <w:pStyle w:val="Default"/>
              <w:rPr>
                <w:rFonts w:ascii="Arial" w:hAnsi="Arial" w:cs="Arial"/>
                <w:bCs/>
                <w:color w:val="auto"/>
                <w:sz w:val="20"/>
                <w:szCs w:val="20"/>
              </w:rPr>
            </w:pPr>
            <w:r w:rsidRPr="00647C85">
              <w:rPr>
                <w:rFonts w:ascii="Arial" w:hAnsi="Arial" w:cs="Arial"/>
                <w:bCs/>
                <w:color w:val="auto"/>
                <w:sz w:val="20"/>
                <w:szCs w:val="20"/>
              </w:rPr>
              <w:t>Retention/Promotions</w:t>
            </w:r>
          </w:p>
        </w:tc>
        <w:tc>
          <w:tcPr>
            <w:tcW w:w="2485" w:type="pct"/>
          </w:tcPr>
          <w:p w14:paraId="234E5854" w14:textId="77777777" w:rsidR="00234B3A" w:rsidRPr="00274F65" w:rsidRDefault="00234B3A" w:rsidP="00274F65">
            <w:pPr>
              <w:pStyle w:val="Default"/>
              <w:jc w:val="center"/>
              <w:rPr>
                <w:rFonts w:ascii="Arial" w:hAnsi="Arial" w:cs="Arial"/>
                <w:bCs/>
                <w:color w:val="auto"/>
                <w:sz w:val="20"/>
                <w:szCs w:val="20"/>
              </w:rPr>
            </w:pPr>
            <w:r w:rsidRPr="00274F65">
              <w:rPr>
                <w:rFonts w:ascii="Arial" w:hAnsi="Arial" w:cs="Arial"/>
                <w:bCs/>
                <w:color w:val="auto"/>
                <w:sz w:val="20"/>
                <w:szCs w:val="20"/>
              </w:rPr>
              <w:t>3</w:t>
            </w:r>
          </w:p>
        </w:tc>
      </w:tr>
    </w:tbl>
    <w:p w14:paraId="40692C9F" w14:textId="77777777" w:rsidR="00EA6115" w:rsidRDefault="00EA6115" w:rsidP="00EA6115">
      <w:pPr>
        <w:pStyle w:val="Default"/>
        <w:jc w:val="both"/>
        <w:rPr>
          <w:rFonts w:ascii="Arial" w:hAnsi="Arial" w:cs="Arial"/>
          <w:b/>
          <w:bCs/>
          <w:color w:val="auto"/>
          <w:sz w:val="20"/>
          <w:szCs w:val="20"/>
        </w:rPr>
      </w:pPr>
    </w:p>
    <w:p w14:paraId="66AE7FCC" w14:textId="50AE2468" w:rsidR="00EA6115" w:rsidRDefault="00EA6115" w:rsidP="00EA6115">
      <w:pPr>
        <w:pStyle w:val="Default"/>
        <w:jc w:val="both"/>
        <w:rPr>
          <w:rFonts w:ascii="Arial" w:hAnsi="Arial" w:cs="Arial"/>
          <w:b/>
          <w:bCs/>
          <w:color w:val="auto"/>
          <w:sz w:val="20"/>
          <w:szCs w:val="20"/>
        </w:rPr>
      </w:pPr>
      <w:r>
        <w:rPr>
          <w:rFonts w:ascii="Arial" w:hAnsi="Arial" w:cs="Arial"/>
          <w:b/>
          <w:bCs/>
          <w:color w:val="auto"/>
          <w:sz w:val="20"/>
          <w:szCs w:val="20"/>
        </w:rPr>
        <w:t>Committees Established t</w:t>
      </w:r>
      <w:r w:rsidRPr="00647C85">
        <w:rPr>
          <w:rFonts w:ascii="Arial" w:hAnsi="Arial" w:cs="Arial"/>
          <w:b/>
          <w:bCs/>
          <w:color w:val="auto"/>
          <w:sz w:val="20"/>
          <w:szCs w:val="20"/>
        </w:rPr>
        <w:t>o Strengthen Human Resource Management</w:t>
      </w:r>
    </w:p>
    <w:p w14:paraId="1DE19586" w14:textId="77777777" w:rsidR="00EA6115" w:rsidRPr="00647C85" w:rsidRDefault="00EA6115" w:rsidP="00EA6115">
      <w:pPr>
        <w:pStyle w:val="Default"/>
        <w:jc w:val="both"/>
        <w:rPr>
          <w:rFonts w:ascii="Arial" w:hAnsi="Arial" w:cs="Arial"/>
          <w:b/>
          <w:bCs/>
          <w:color w:val="auto"/>
          <w:sz w:val="20"/>
          <w:szCs w:val="20"/>
        </w:rPr>
      </w:pPr>
    </w:p>
    <w:p w14:paraId="4F699E88" w14:textId="77777777" w:rsidR="00EA6115" w:rsidRPr="00647C85" w:rsidRDefault="00EA6115" w:rsidP="001A6FB1">
      <w:pPr>
        <w:pStyle w:val="Default"/>
        <w:numPr>
          <w:ilvl w:val="0"/>
          <w:numId w:val="20"/>
        </w:numPr>
        <w:jc w:val="both"/>
        <w:rPr>
          <w:rFonts w:ascii="Arial" w:hAnsi="Arial" w:cs="Arial"/>
          <w:bCs/>
          <w:color w:val="auto"/>
          <w:sz w:val="20"/>
          <w:szCs w:val="20"/>
        </w:rPr>
      </w:pPr>
      <w:r w:rsidRPr="00647C85">
        <w:rPr>
          <w:rFonts w:ascii="Arial" w:hAnsi="Arial" w:cs="Arial"/>
          <w:bCs/>
          <w:color w:val="auto"/>
          <w:sz w:val="20"/>
          <w:szCs w:val="20"/>
        </w:rPr>
        <w:t>OHS Committee</w:t>
      </w:r>
    </w:p>
    <w:p w14:paraId="21F3B70D" w14:textId="77777777" w:rsidR="00EA6115" w:rsidRPr="00647C85" w:rsidRDefault="00EA6115" w:rsidP="001A6FB1">
      <w:pPr>
        <w:pStyle w:val="Default"/>
        <w:numPr>
          <w:ilvl w:val="0"/>
          <w:numId w:val="20"/>
        </w:numPr>
        <w:jc w:val="both"/>
        <w:rPr>
          <w:rFonts w:ascii="Arial" w:hAnsi="Arial" w:cs="Arial"/>
          <w:bCs/>
          <w:color w:val="auto"/>
          <w:sz w:val="20"/>
          <w:szCs w:val="20"/>
        </w:rPr>
      </w:pPr>
      <w:r w:rsidRPr="00647C85">
        <w:rPr>
          <w:rFonts w:ascii="Arial" w:hAnsi="Arial" w:cs="Arial"/>
          <w:bCs/>
          <w:color w:val="auto"/>
          <w:sz w:val="20"/>
          <w:szCs w:val="20"/>
        </w:rPr>
        <w:t>EAP Committee</w:t>
      </w:r>
    </w:p>
    <w:p w14:paraId="1DC239ED" w14:textId="77777777" w:rsidR="00EA6115" w:rsidRPr="00647C85" w:rsidRDefault="00EA6115" w:rsidP="001A6FB1">
      <w:pPr>
        <w:pStyle w:val="Default"/>
        <w:numPr>
          <w:ilvl w:val="0"/>
          <w:numId w:val="20"/>
        </w:numPr>
        <w:jc w:val="both"/>
        <w:rPr>
          <w:rFonts w:ascii="Arial" w:hAnsi="Arial" w:cs="Arial"/>
          <w:bCs/>
          <w:color w:val="auto"/>
          <w:sz w:val="20"/>
          <w:szCs w:val="20"/>
        </w:rPr>
      </w:pPr>
      <w:r w:rsidRPr="00647C85">
        <w:rPr>
          <w:rFonts w:ascii="Arial" w:hAnsi="Arial" w:cs="Arial"/>
          <w:bCs/>
          <w:color w:val="auto"/>
          <w:sz w:val="20"/>
          <w:szCs w:val="20"/>
        </w:rPr>
        <w:t xml:space="preserve">Employment Equity Committee </w:t>
      </w:r>
    </w:p>
    <w:p w14:paraId="3F350886" w14:textId="77777777" w:rsidR="00EA6115" w:rsidRPr="00647C85" w:rsidRDefault="00EA6115" w:rsidP="001A6FB1">
      <w:pPr>
        <w:pStyle w:val="Default"/>
        <w:numPr>
          <w:ilvl w:val="0"/>
          <w:numId w:val="20"/>
        </w:numPr>
        <w:jc w:val="both"/>
        <w:rPr>
          <w:rFonts w:ascii="Arial" w:hAnsi="Arial" w:cs="Arial"/>
          <w:bCs/>
          <w:color w:val="auto"/>
          <w:sz w:val="20"/>
          <w:szCs w:val="20"/>
        </w:rPr>
      </w:pPr>
      <w:r w:rsidRPr="00647C85">
        <w:rPr>
          <w:rFonts w:ascii="Arial" w:hAnsi="Arial" w:cs="Arial"/>
          <w:bCs/>
          <w:color w:val="auto"/>
          <w:sz w:val="20"/>
          <w:szCs w:val="20"/>
        </w:rPr>
        <w:t xml:space="preserve">Training Committee </w:t>
      </w:r>
    </w:p>
    <w:p w14:paraId="7094C4D5" w14:textId="77777777" w:rsidR="00EA6115" w:rsidRPr="00647C85" w:rsidRDefault="00EA6115" w:rsidP="001A6FB1">
      <w:pPr>
        <w:pStyle w:val="Default"/>
        <w:numPr>
          <w:ilvl w:val="0"/>
          <w:numId w:val="20"/>
        </w:numPr>
        <w:jc w:val="both"/>
        <w:rPr>
          <w:rFonts w:ascii="Arial" w:hAnsi="Arial" w:cs="Arial"/>
          <w:bCs/>
          <w:color w:val="auto"/>
          <w:sz w:val="20"/>
          <w:szCs w:val="20"/>
        </w:rPr>
      </w:pPr>
      <w:r w:rsidRPr="00647C85">
        <w:rPr>
          <w:rFonts w:ascii="Arial" w:hAnsi="Arial" w:cs="Arial"/>
          <w:bCs/>
          <w:color w:val="auto"/>
          <w:sz w:val="20"/>
          <w:szCs w:val="20"/>
        </w:rPr>
        <w:t>Local Labour Forum</w:t>
      </w:r>
    </w:p>
    <w:p w14:paraId="16501C83" w14:textId="77777777" w:rsidR="00EA6115" w:rsidRPr="00647C85" w:rsidRDefault="00EA6115" w:rsidP="001A6FB1">
      <w:pPr>
        <w:pStyle w:val="Default"/>
        <w:numPr>
          <w:ilvl w:val="0"/>
          <w:numId w:val="20"/>
        </w:numPr>
        <w:jc w:val="both"/>
        <w:rPr>
          <w:rFonts w:ascii="Arial" w:hAnsi="Arial" w:cs="Arial"/>
          <w:bCs/>
          <w:color w:val="auto"/>
          <w:sz w:val="20"/>
          <w:szCs w:val="20"/>
        </w:rPr>
      </w:pPr>
      <w:r w:rsidRPr="00647C85">
        <w:rPr>
          <w:rFonts w:ascii="Arial" w:hAnsi="Arial" w:cs="Arial"/>
          <w:bCs/>
          <w:color w:val="auto"/>
          <w:sz w:val="20"/>
          <w:szCs w:val="20"/>
        </w:rPr>
        <w:t>Editorial Committee</w:t>
      </w:r>
    </w:p>
    <w:p w14:paraId="1A628E41" w14:textId="77777777" w:rsidR="00EA6115" w:rsidRPr="00647C85" w:rsidRDefault="00EA6115" w:rsidP="001A6FB1">
      <w:pPr>
        <w:pStyle w:val="Default"/>
        <w:numPr>
          <w:ilvl w:val="0"/>
          <w:numId w:val="20"/>
        </w:numPr>
        <w:jc w:val="both"/>
        <w:rPr>
          <w:rFonts w:ascii="Arial" w:hAnsi="Arial" w:cs="Arial"/>
          <w:bCs/>
          <w:color w:val="auto"/>
          <w:sz w:val="20"/>
          <w:szCs w:val="20"/>
        </w:rPr>
      </w:pPr>
      <w:r w:rsidRPr="00647C85">
        <w:rPr>
          <w:rFonts w:ascii="Arial" w:hAnsi="Arial" w:cs="Arial"/>
          <w:bCs/>
          <w:color w:val="auto"/>
          <w:sz w:val="20"/>
          <w:szCs w:val="20"/>
        </w:rPr>
        <w:t>Housing Committee</w:t>
      </w:r>
    </w:p>
    <w:p w14:paraId="51F82416" w14:textId="77777777" w:rsidR="00EA6115" w:rsidRPr="00647C85" w:rsidRDefault="00EA6115" w:rsidP="001A6FB1">
      <w:pPr>
        <w:pStyle w:val="Default"/>
        <w:numPr>
          <w:ilvl w:val="0"/>
          <w:numId w:val="20"/>
        </w:numPr>
        <w:jc w:val="both"/>
        <w:rPr>
          <w:rFonts w:ascii="Arial" w:hAnsi="Arial" w:cs="Arial"/>
          <w:bCs/>
          <w:color w:val="auto"/>
          <w:sz w:val="20"/>
          <w:szCs w:val="20"/>
        </w:rPr>
      </w:pPr>
      <w:r w:rsidRPr="00647C85">
        <w:rPr>
          <w:rFonts w:ascii="Arial" w:hAnsi="Arial" w:cs="Arial"/>
          <w:bCs/>
          <w:color w:val="auto"/>
          <w:sz w:val="20"/>
          <w:szCs w:val="20"/>
        </w:rPr>
        <w:t>Essential Services Committee</w:t>
      </w:r>
    </w:p>
    <w:p w14:paraId="278EEDC6" w14:textId="77777777" w:rsidR="00EA6115" w:rsidRDefault="00EA6115" w:rsidP="00B56F58">
      <w:pPr>
        <w:pStyle w:val="Default"/>
        <w:ind w:left="1260"/>
        <w:jc w:val="both"/>
        <w:rPr>
          <w:rFonts w:ascii="Arial" w:hAnsi="Arial" w:cs="Arial"/>
          <w:b/>
          <w:bCs/>
          <w:color w:val="auto"/>
          <w:sz w:val="20"/>
          <w:szCs w:val="20"/>
        </w:rPr>
      </w:pPr>
    </w:p>
    <w:p w14:paraId="2AAFDBB1" w14:textId="1DAE03EE" w:rsidR="005C2F13" w:rsidRDefault="005C2F13" w:rsidP="005C2F13">
      <w:pPr>
        <w:pStyle w:val="Default"/>
        <w:ind w:hanging="1134"/>
        <w:jc w:val="both"/>
        <w:rPr>
          <w:rFonts w:ascii="Arial" w:hAnsi="Arial" w:cs="Arial"/>
          <w:b/>
          <w:bCs/>
          <w:color w:val="auto"/>
          <w:sz w:val="20"/>
          <w:szCs w:val="20"/>
        </w:rPr>
      </w:pPr>
      <w:r>
        <w:rPr>
          <w:rFonts w:ascii="Arial" w:hAnsi="Arial" w:cs="Arial"/>
          <w:b/>
          <w:bCs/>
          <w:color w:val="auto"/>
          <w:sz w:val="20"/>
          <w:szCs w:val="20"/>
        </w:rPr>
        <w:t xml:space="preserve">                    </w:t>
      </w:r>
      <w:r w:rsidR="00EA6115" w:rsidRPr="00945173">
        <w:rPr>
          <w:rFonts w:ascii="Arial" w:hAnsi="Arial" w:cs="Arial"/>
          <w:b/>
          <w:bCs/>
          <w:color w:val="auto"/>
          <w:sz w:val="20"/>
          <w:szCs w:val="20"/>
        </w:rPr>
        <w:t>Bursaries Awarded</w:t>
      </w:r>
    </w:p>
    <w:tbl>
      <w:tblPr>
        <w:tblStyle w:val="TableGrid36"/>
        <w:tblW w:w="6527" w:type="pct"/>
        <w:tblInd w:w="-1423" w:type="dxa"/>
        <w:tblLook w:val="04A0" w:firstRow="1" w:lastRow="0" w:firstColumn="1" w:lastColumn="0" w:noHBand="0" w:noVBand="1"/>
      </w:tblPr>
      <w:tblGrid>
        <w:gridCol w:w="1842"/>
        <w:gridCol w:w="1702"/>
        <w:gridCol w:w="1867"/>
        <w:gridCol w:w="1156"/>
        <w:gridCol w:w="1939"/>
        <w:gridCol w:w="1134"/>
        <w:gridCol w:w="851"/>
        <w:gridCol w:w="1132"/>
      </w:tblGrid>
      <w:tr w:rsidR="005C2F13" w:rsidRPr="005C2F13" w14:paraId="2E6C91F0" w14:textId="77777777" w:rsidTr="00655F54">
        <w:tc>
          <w:tcPr>
            <w:tcW w:w="793" w:type="pct"/>
            <w:tcBorders>
              <w:top w:val="single" w:sz="4" w:space="0" w:color="auto"/>
              <w:left w:val="single" w:sz="4" w:space="0" w:color="auto"/>
              <w:bottom w:val="single" w:sz="4" w:space="0" w:color="auto"/>
              <w:right w:val="single" w:sz="4" w:space="0" w:color="auto"/>
            </w:tcBorders>
            <w:shd w:val="clear" w:color="auto" w:fill="00B0F0"/>
            <w:hideMark/>
          </w:tcPr>
          <w:p w14:paraId="2F0ADF17" w14:textId="77777777" w:rsidR="005C2F13" w:rsidRPr="005C2F13" w:rsidRDefault="005C2F13" w:rsidP="005C2F13">
            <w:pPr>
              <w:spacing w:before="0" w:after="0" w:line="240" w:lineRule="auto"/>
              <w:jc w:val="center"/>
              <w:rPr>
                <w:rFonts w:ascii="Arial" w:eastAsia="Calibri" w:hAnsi="Arial" w:cs="Arial"/>
                <w:sz w:val="18"/>
                <w:szCs w:val="18"/>
                <w:lang w:bidi="ar-SA"/>
              </w:rPr>
            </w:pPr>
            <w:r w:rsidRPr="005C2F13">
              <w:rPr>
                <w:rFonts w:ascii="Arial" w:eastAsia="Calibri" w:hAnsi="Arial" w:cs="Arial"/>
                <w:sz w:val="18"/>
                <w:szCs w:val="18"/>
                <w:lang w:bidi="ar-SA"/>
              </w:rPr>
              <w:t>NAMES &amp; SURNAMES</w:t>
            </w:r>
          </w:p>
        </w:tc>
        <w:tc>
          <w:tcPr>
            <w:tcW w:w="732" w:type="pct"/>
            <w:tcBorders>
              <w:top w:val="single" w:sz="4" w:space="0" w:color="auto"/>
              <w:left w:val="single" w:sz="4" w:space="0" w:color="auto"/>
              <w:bottom w:val="single" w:sz="4" w:space="0" w:color="auto"/>
              <w:right w:val="single" w:sz="4" w:space="0" w:color="auto"/>
            </w:tcBorders>
            <w:shd w:val="clear" w:color="auto" w:fill="00B0F0"/>
            <w:hideMark/>
          </w:tcPr>
          <w:p w14:paraId="4F1D4FA5" w14:textId="77777777" w:rsidR="005C2F13" w:rsidRPr="005C2F13" w:rsidRDefault="005C2F13" w:rsidP="005C2F13">
            <w:pPr>
              <w:spacing w:before="0" w:after="0" w:line="240" w:lineRule="auto"/>
              <w:jc w:val="center"/>
              <w:rPr>
                <w:rFonts w:ascii="Arial" w:eastAsia="Calibri" w:hAnsi="Arial" w:cs="Arial"/>
                <w:sz w:val="18"/>
                <w:szCs w:val="18"/>
                <w:lang w:bidi="ar-SA"/>
              </w:rPr>
            </w:pPr>
            <w:r w:rsidRPr="005C2F13">
              <w:rPr>
                <w:rFonts w:ascii="Arial" w:eastAsia="Calibri" w:hAnsi="Arial" w:cs="Arial"/>
                <w:sz w:val="18"/>
                <w:szCs w:val="18"/>
                <w:lang w:bidi="ar-SA"/>
              </w:rPr>
              <w:t>ID &amp; STUDENT NUMBER</w:t>
            </w:r>
          </w:p>
        </w:tc>
        <w:tc>
          <w:tcPr>
            <w:tcW w:w="803" w:type="pct"/>
            <w:tcBorders>
              <w:top w:val="single" w:sz="4" w:space="0" w:color="auto"/>
              <w:left w:val="single" w:sz="4" w:space="0" w:color="auto"/>
              <w:bottom w:val="single" w:sz="4" w:space="0" w:color="auto"/>
              <w:right w:val="single" w:sz="4" w:space="0" w:color="auto"/>
            </w:tcBorders>
            <w:shd w:val="clear" w:color="auto" w:fill="00B0F0"/>
            <w:hideMark/>
          </w:tcPr>
          <w:p w14:paraId="32854210" w14:textId="77777777" w:rsidR="005C2F13" w:rsidRPr="005C2F13" w:rsidRDefault="005C2F13" w:rsidP="005C2F13">
            <w:pPr>
              <w:spacing w:before="0" w:after="0" w:line="240" w:lineRule="auto"/>
              <w:jc w:val="center"/>
              <w:rPr>
                <w:rFonts w:ascii="Arial" w:eastAsia="Calibri" w:hAnsi="Arial" w:cs="Arial"/>
                <w:sz w:val="18"/>
                <w:szCs w:val="18"/>
                <w:lang w:bidi="ar-SA"/>
              </w:rPr>
            </w:pPr>
            <w:r w:rsidRPr="005C2F13">
              <w:rPr>
                <w:rFonts w:ascii="Arial" w:eastAsia="Calibri" w:hAnsi="Arial" w:cs="Arial"/>
                <w:sz w:val="18"/>
                <w:szCs w:val="18"/>
                <w:lang w:bidi="ar-SA"/>
              </w:rPr>
              <w:t>INSTITUTION</w:t>
            </w:r>
          </w:p>
        </w:tc>
        <w:tc>
          <w:tcPr>
            <w:tcW w:w="497" w:type="pct"/>
            <w:tcBorders>
              <w:top w:val="single" w:sz="4" w:space="0" w:color="auto"/>
              <w:left w:val="single" w:sz="4" w:space="0" w:color="auto"/>
              <w:bottom w:val="single" w:sz="4" w:space="0" w:color="auto"/>
              <w:right w:val="single" w:sz="4" w:space="0" w:color="auto"/>
            </w:tcBorders>
            <w:shd w:val="clear" w:color="auto" w:fill="00B0F0"/>
            <w:hideMark/>
          </w:tcPr>
          <w:p w14:paraId="3D44207A" w14:textId="77777777" w:rsidR="005C2F13" w:rsidRPr="005C2F13" w:rsidRDefault="005C2F13" w:rsidP="005C2F13">
            <w:pPr>
              <w:spacing w:before="0" w:after="0" w:line="240" w:lineRule="auto"/>
              <w:jc w:val="center"/>
              <w:rPr>
                <w:rFonts w:ascii="Arial" w:eastAsia="Calibri" w:hAnsi="Arial" w:cs="Arial"/>
                <w:sz w:val="18"/>
                <w:szCs w:val="18"/>
                <w:lang w:bidi="ar-SA"/>
              </w:rPr>
            </w:pPr>
            <w:r w:rsidRPr="005C2F13">
              <w:rPr>
                <w:rFonts w:ascii="Arial" w:eastAsia="Calibri" w:hAnsi="Arial" w:cs="Arial"/>
                <w:sz w:val="18"/>
                <w:szCs w:val="18"/>
                <w:lang w:bidi="ar-SA"/>
              </w:rPr>
              <w:t>DURATION OF THE COURSE</w:t>
            </w:r>
          </w:p>
        </w:tc>
        <w:tc>
          <w:tcPr>
            <w:tcW w:w="834" w:type="pct"/>
            <w:tcBorders>
              <w:top w:val="single" w:sz="4" w:space="0" w:color="auto"/>
              <w:left w:val="single" w:sz="4" w:space="0" w:color="auto"/>
              <w:bottom w:val="single" w:sz="4" w:space="0" w:color="auto"/>
              <w:right w:val="single" w:sz="4" w:space="0" w:color="auto"/>
            </w:tcBorders>
            <w:shd w:val="clear" w:color="auto" w:fill="00B0F0"/>
            <w:hideMark/>
          </w:tcPr>
          <w:p w14:paraId="799EB8CA" w14:textId="77777777" w:rsidR="005C2F13" w:rsidRPr="005C2F13" w:rsidRDefault="005C2F13" w:rsidP="005C2F13">
            <w:pPr>
              <w:spacing w:before="0" w:after="0" w:line="240" w:lineRule="auto"/>
              <w:jc w:val="center"/>
              <w:rPr>
                <w:rFonts w:ascii="Arial" w:eastAsia="Calibri" w:hAnsi="Arial" w:cs="Arial"/>
                <w:sz w:val="18"/>
                <w:szCs w:val="18"/>
                <w:lang w:bidi="ar-SA"/>
              </w:rPr>
            </w:pPr>
            <w:r w:rsidRPr="005C2F13">
              <w:rPr>
                <w:rFonts w:ascii="Arial" w:eastAsia="Calibri" w:hAnsi="Arial" w:cs="Arial"/>
                <w:sz w:val="18"/>
                <w:szCs w:val="18"/>
                <w:lang w:bidi="ar-SA"/>
              </w:rPr>
              <w:t>FIELD OF STUDY</w:t>
            </w:r>
          </w:p>
        </w:tc>
        <w:tc>
          <w:tcPr>
            <w:tcW w:w="488" w:type="pct"/>
            <w:tcBorders>
              <w:top w:val="single" w:sz="4" w:space="0" w:color="auto"/>
              <w:left w:val="single" w:sz="4" w:space="0" w:color="auto"/>
              <w:bottom w:val="single" w:sz="4" w:space="0" w:color="auto"/>
              <w:right w:val="single" w:sz="4" w:space="0" w:color="auto"/>
            </w:tcBorders>
            <w:shd w:val="clear" w:color="auto" w:fill="00B0F0"/>
            <w:hideMark/>
          </w:tcPr>
          <w:p w14:paraId="592420BB" w14:textId="77777777" w:rsidR="005C2F13" w:rsidRPr="005C2F13" w:rsidRDefault="005C2F13" w:rsidP="005C2F13">
            <w:pPr>
              <w:spacing w:before="0" w:after="0" w:line="240" w:lineRule="auto"/>
              <w:jc w:val="center"/>
              <w:rPr>
                <w:rFonts w:ascii="Arial" w:eastAsia="Calibri" w:hAnsi="Arial" w:cs="Arial"/>
                <w:sz w:val="18"/>
                <w:szCs w:val="18"/>
                <w:lang w:bidi="ar-SA"/>
              </w:rPr>
            </w:pPr>
            <w:r w:rsidRPr="005C2F13">
              <w:rPr>
                <w:rFonts w:ascii="Arial" w:eastAsia="Calibri" w:hAnsi="Arial" w:cs="Arial"/>
                <w:sz w:val="18"/>
                <w:szCs w:val="18"/>
                <w:lang w:bidi="ar-SA"/>
              </w:rPr>
              <w:t>LEVEL</w:t>
            </w:r>
          </w:p>
        </w:tc>
        <w:tc>
          <w:tcPr>
            <w:tcW w:w="366" w:type="pct"/>
            <w:tcBorders>
              <w:top w:val="single" w:sz="4" w:space="0" w:color="auto"/>
              <w:left w:val="single" w:sz="4" w:space="0" w:color="auto"/>
              <w:bottom w:val="single" w:sz="4" w:space="0" w:color="auto"/>
              <w:right w:val="single" w:sz="4" w:space="0" w:color="auto"/>
            </w:tcBorders>
            <w:shd w:val="clear" w:color="auto" w:fill="00B0F0"/>
            <w:hideMark/>
          </w:tcPr>
          <w:p w14:paraId="5A088FCE" w14:textId="77777777" w:rsidR="005C2F13" w:rsidRPr="005C2F13" w:rsidRDefault="005C2F13" w:rsidP="005C2F13">
            <w:pPr>
              <w:spacing w:before="0" w:after="0" w:line="240" w:lineRule="auto"/>
              <w:jc w:val="center"/>
              <w:rPr>
                <w:rFonts w:ascii="Arial" w:eastAsia="Calibri" w:hAnsi="Arial" w:cs="Arial"/>
                <w:sz w:val="18"/>
                <w:szCs w:val="18"/>
                <w:lang w:bidi="ar-SA"/>
              </w:rPr>
            </w:pPr>
            <w:r w:rsidRPr="005C2F13">
              <w:rPr>
                <w:rFonts w:ascii="Arial" w:eastAsia="Calibri" w:hAnsi="Arial" w:cs="Arial"/>
                <w:sz w:val="18"/>
                <w:szCs w:val="18"/>
                <w:lang w:bidi="ar-SA"/>
              </w:rPr>
              <w:t>WARD</w:t>
            </w:r>
          </w:p>
        </w:tc>
        <w:tc>
          <w:tcPr>
            <w:tcW w:w="487" w:type="pct"/>
            <w:tcBorders>
              <w:top w:val="single" w:sz="4" w:space="0" w:color="auto"/>
              <w:left w:val="single" w:sz="4" w:space="0" w:color="auto"/>
              <w:bottom w:val="single" w:sz="4" w:space="0" w:color="auto"/>
              <w:right w:val="single" w:sz="4" w:space="0" w:color="auto"/>
            </w:tcBorders>
            <w:shd w:val="clear" w:color="auto" w:fill="00B0F0"/>
            <w:hideMark/>
          </w:tcPr>
          <w:p w14:paraId="1581C4EE" w14:textId="77777777" w:rsidR="005C2F13" w:rsidRPr="005C2F13" w:rsidRDefault="005C2F13" w:rsidP="005C2F13">
            <w:pPr>
              <w:spacing w:before="0" w:after="0" w:line="240" w:lineRule="auto"/>
              <w:jc w:val="center"/>
              <w:rPr>
                <w:rFonts w:ascii="Arial" w:eastAsia="Calibri" w:hAnsi="Arial" w:cs="Arial"/>
                <w:sz w:val="18"/>
                <w:szCs w:val="18"/>
                <w:lang w:bidi="ar-SA"/>
              </w:rPr>
            </w:pPr>
            <w:r w:rsidRPr="005C2F13">
              <w:rPr>
                <w:rFonts w:ascii="Arial" w:eastAsia="Calibri" w:hAnsi="Arial" w:cs="Arial"/>
                <w:sz w:val="18"/>
                <w:szCs w:val="18"/>
                <w:lang w:bidi="ar-SA"/>
              </w:rPr>
              <w:t>COST</w:t>
            </w:r>
          </w:p>
        </w:tc>
      </w:tr>
      <w:tr w:rsidR="005C2F13" w:rsidRPr="005C2F13" w14:paraId="6F46BBBB" w14:textId="77777777" w:rsidTr="00655F54">
        <w:trPr>
          <w:trHeight w:val="470"/>
        </w:trPr>
        <w:tc>
          <w:tcPr>
            <w:tcW w:w="793" w:type="pct"/>
            <w:tcBorders>
              <w:top w:val="single" w:sz="4" w:space="0" w:color="auto"/>
              <w:left w:val="single" w:sz="4" w:space="0" w:color="auto"/>
              <w:bottom w:val="single" w:sz="4" w:space="0" w:color="auto"/>
              <w:right w:val="single" w:sz="4" w:space="0" w:color="auto"/>
            </w:tcBorders>
            <w:hideMark/>
          </w:tcPr>
          <w:p w14:paraId="162775DD"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Tlaka M.L</w:t>
            </w:r>
          </w:p>
        </w:tc>
        <w:tc>
          <w:tcPr>
            <w:tcW w:w="732" w:type="pct"/>
            <w:tcBorders>
              <w:top w:val="single" w:sz="4" w:space="0" w:color="auto"/>
              <w:left w:val="single" w:sz="4" w:space="0" w:color="auto"/>
              <w:bottom w:val="single" w:sz="4" w:space="0" w:color="auto"/>
              <w:right w:val="single" w:sz="4" w:space="0" w:color="auto"/>
            </w:tcBorders>
            <w:hideMark/>
          </w:tcPr>
          <w:p w14:paraId="02E15251"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 xml:space="preserve">970325 5717 084/ 1406 419 </w:t>
            </w:r>
          </w:p>
        </w:tc>
        <w:tc>
          <w:tcPr>
            <w:tcW w:w="803" w:type="pct"/>
            <w:tcBorders>
              <w:top w:val="single" w:sz="4" w:space="0" w:color="auto"/>
              <w:left w:val="single" w:sz="4" w:space="0" w:color="auto"/>
              <w:bottom w:val="single" w:sz="4" w:space="0" w:color="auto"/>
              <w:right w:val="single" w:sz="4" w:space="0" w:color="auto"/>
            </w:tcBorders>
            <w:hideMark/>
          </w:tcPr>
          <w:p w14:paraId="191F954A" w14:textId="77777777" w:rsidR="005C2F13" w:rsidRPr="005C2F13" w:rsidRDefault="005C2F13" w:rsidP="005C2F13">
            <w:pPr>
              <w:spacing w:before="0" w:after="0" w:line="240" w:lineRule="auto"/>
              <w:jc w:val="both"/>
              <w:rPr>
                <w:rFonts w:ascii="Arial" w:eastAsia="Calibri" w:hAnsi="Arial" w:cs="Arial"/>
                <w:sz w:val="18"/>
                <w:szCs w:val="18"/>
                <w:lang w:bidi="ar-SA"/>
              </w:rPr>
            </w:pPr>
            <w:r w:rsidRPr="005C2F13">
              <w:rPr>
                <w:rFonts w:ascii="Arial" w:eastAsia="Calibri" w:hAnsi="Arial" w:cs="Arial"/>
                <w:sz w:val="18"/>
                <w:szCs w:val="18"/>
                <w:lang w:bidi="ar-SA"/>
              </w:rPr>
              <w:t>Witwatersrand University</w:t>
            </w:r>
          </w:p>
        </w:tc>
        <w:tc>
          <w:tcPr>
            <w:tcW w:w="497" w:type="pct"/>
            <w:tcBorders>
              <w:top w:val="single" w:sz="4" w:space="0" w:color="auto"/>
              <w:left w:val="single" w:sz="4" w:space="0" w:color="auto"/>
              <w:bottom w:val="single" w:sz="4" w:space="0" w:color="auto"/>
              <w:right w:val="single" w:sz="4" w:space="0" w:color="auto"/>
            </w:tcBorders>
            <w:hideMark/>
          </w:tcPr>
          <w:p w14:paraId="6BAF03A3" w14:textId="1F079B67"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04</w:t>
            </w:r>
          </w:p>
        </w:tc>
        <w:tc>
          <w:tcPr>
            <w:tcW w:w="834" w:type="pct"/>
            <w:tcBorders>
              <w:top w:val="single" w:sz="4" w:space="0" w:color="auto"/>
              <w:left w:val="single" w:sz="4" w:space="0" w:color="auto"/>
              <w:bottom w:val="single" w:sz="4" w:space="0" w:color="auto"/>
              <w:right w:val="single" w:sz="4" w:space="0" w:color="auto"/>
            </w:tcBorders>
            <w:hideMark/>
          </w:tcPr>
          <w:p w14:paraId="342B6732" w14:textId="77777777" w:rsidR="005C2F13" w:rsidRPr="005C2F13" w:rsidRDefault="005C2F13" w:rsidP="005C2F13">
            <w:pPr>
              <w:spacing w:before="0" w:after="0" w:line="240" w:lineRule="auto"/>
              <w:jc w:val="both"/>
              <w:rPr>
                <w:rFonts w:ascii="Arial" w:eastAsia="Calibri" w:hAnsi="Arial" w:cs="Arial"/>
                <w:sz w:val="18"/>
                <w:szCs w:val="18"/>
                <w:lang w:bidi="ar-SA"/>
              </w:rPr>
            </w:pPr>
            <w:r w:rsidRPr="005C2F13">
              <w:rPr>
                <w:rFonts w:ascii="Arial" w:eastAsia="Calibri" w:hAnsi="Arial" w:cs="Arial"/>
                <w:sz w:val="18"/>
                <w:szCs w:val="18"/>
                <w:lang w:bidi="ar-SA"/>
              </w:rPr>
              <w:t>Bachelor of Science</w:t>
            </w:r>
          </w:p>
        </w:tc>
        <w:tc>
          <w:tcPr>
            <w:tcW w:w="488" w:type="pct"/>
            <w:tcBorders>
              <w:top w:val="single" w:sz="4" w:space="0" w:color="auto"/>
              <w:left w:val="single" w:sz="4" w:space="0" w:color="auto"/>
              <w:bottom w:val="single" w:sz="4" w:space="0" w:color="auto"/>
              <w:right w:val="single" w:sz="4" w:space="0" w:color="auto"/>
            </w:tcBorders>
            <w:hideMark/>
          </w:tcPr>
          <w:p w14:paraId="0022C10F" w14:textId="77777777" w:rsidR="005C2F13" w:rsidRPr="005C2F13" w:rsidRDefault="005C2F13" w:rsidP="005C2F13">
            <w:pPr>
              <w:spacing w:before="0" w:after="0" w:line="240" w:lineRule="auto"/>
              <w:jc w:val="both"/>
              <w:rPr>
                <w:rFonts w:ascii="Arial" w:eastAsia="Calibri" w:hAnsi="Arial" w:cs="Arial"/>
                <w:sz w:val="18"/>
                <w:szCs w:val="18"/>
                <w:lang w:bidi="ar-SA"/>
              </w:rPr>
            </w:pPr>
            <w:r w:rsidRPr="005C2F13">
              <w:rPr>
                <w:rFonts w:ascii="Arial" w:eastAsia="Calibri" w:hAnsi="Arial" w:cs="Arial"/>
                <w:sz w:val="18"/>
                <w:szCs w:val="18"/>
                <w:lang w:bidi="ar-SA"/>
              </w:rPr>
              <w:t>Second Year</w:t>
            </w:r>
          </w:p>
        </w:tc>
        <w:tc>
          <w:tcPr>
            <w:tcW w:w="366" w:type="pct"/>
            <w:tcBorders>
              <w:top w:val="single" w:sz="4" w:space="0" w:color="auto"/>
              <w:left w:val="single" w:sz="4" w:space="0" w:color="auto"/>
              <w:bottom w:val="single" w:sz="4" w:space="0" w:color="auto"/>
              <w:right w:val="single" w:sz="4" w:space="0" w:color="auto"/>
            </w:tcBorders>
            <w:hideMark/>
          </w:tcPr>
          <w:p w14:paraId="50551266" w14:textId="17FB44AD"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10</w:t>
            </w:r>
          </w:p>
        </w:tc>
        <w:tc>
          <w:tcPr>
            <w:tcW w:w="487" w:type="pct"/>
            <w:tcBorders>
              <w:top w:val="single" w:sz="4" w:space="0" w:color="auto"/>
              <w:left w:val="single" w:sz="4" w:space="0" w:color="auto"/>
              <w:bottom w:val="single" w:sz="4" w:space="0" w:color="auto"/>
              <w:right w:val="single" w:sz="4" w:space="0" w:color="auto"/>
            </w:tcBorders>
            <w:hideMark/>
          </w:tcPr>
          <w:p w14:paraId="6AAFA480" w14:textId="77777777" w:rsidR="005C2F13" w:rsidRPr="005C2F13" w:rsidRDefault="005C2F13" w:rsidP="005C2F13">
            <w:pPr>
              <w:spacing w:before="0" w:after="0" w:line="240" w:lineRule="auto"/>
              <w:jc w:val="both"/>
              <w:rPr>
                <w:rFonts w:ascii="Arial" w:eastAsia="Calibri" w:hAnsi="Arial" w:cs="Arial"/>
                <w:b/>
                <w:sz w:val="18"/>
                <w:szCs w:val="18"/>
                <w:lang w:bidi="ar-SA"/>
              </w:rPr>
            </w:pPr>
            <w:r w:rsidRPr="005C2F13">
              <w:rPr>
                <w:rFonts w:ascii="Arial" w:eastAsia="Calibri" w:hAnsi="Arial" w:cs="Arial"/>
                <w:b/>
                <w:sz w:val="18"/>
                <w:szCs w:val="18"/>
                <w:lang w:bidi="ar-SA"/>
              </w:rPr>
              <w:t>R111 926.90</w:t>
            </w:r>
          </w:p>
        </w:tc>
      </w:tr>
      <w:tr w:rsidR="005C2F13" w:rsidRPr="005C2F13" w14:paraId="66AA7D38" w14:textId="77777777" w:rsidTr="00655F54">
        <w:tc>
          <w:tcPr>
            <w:tcW w:w="793" w:type="pct"/>
            <w:tcBorders>
              <w:top w:val="single" w:sz="4" w:space="0" w:color="auto"/>
              <w:left w:val="single" w:sz="4" w:space="0" w:color="auto"/>
              <w:bottom w:val="single" w:sz="4" w:space="0" w:color="auto"/>
              <w:right w:val="single" w:sz="4" w:space="0" w:color="auto"/>
            </w:tcBorders>
            <w:hideMark/>
          </w:tcPr>
          <w:p w14:paraId="079CF118"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Malope Z.</w:t>
            </w:r>
          </w:p>
        </w:tc>
        <w:tc>
          <w:tcPr>
            <w:tcW w:w="732" w:type="pct"/>
            <w:tcBorders>
              <w:top w:val="single" w:sz="4" w:space="0" w:color="auto"/>
              <w:left w:val="single" w:sz="4" w:space="0" w:color="auto"/>
              <w:bottom w:val="single" w:sz="4" w:space="0" w:color="auto"/>
              <w:right w:val="single" w:sz="4" w:space="0" w:color="auto"/>
            </w:tcBorders>
            <w:hideMark/>
          </w:tcPr>
          <w:p w14:paraId="2AD9D872"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940124 6206 981/ 2014 24893</w:t>
            </w:r>
          </w:p>
        </w:tc>
        <w:tc>
          <w:tcPr>
            <w:tcW w:w="803" w:type="pct"/>
            <w:tcBorders>
              <w:top w:val="single" w:sz="4" w:space="0" w:color="auto"/>
              <w:left w:val="single" w:sz="4" w:space="0" w:color="auto"/>
              <w:bottom w:val="single" w:sz="4" w:space="0" w:color="auto"/>
              <w:right w:val="single" w:sz="4" w:space="0" w:color="auto"/>
            </w:tcBorders>
            <w:hideMark/>
          </w:tcPr>
          <w:p w14:paraId="02516622"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University of Limpopo</w:t>
            </w:r>
          </w:p>
        </w:tc>
        <w:tc>
          <w:tcPr>
            <w:tcW w:w="497" w:type="pct"/>
            <w:tcBorders>
              <w:top w:val="single" w:sz="4" w:space="0" w:color="auto"/>
              <w:left w:val="single" w:sz="4" w:space="0" w:color="auto"/>
              <w:bottom w:val="single" w:sz="4" w:space="0" w:color="auto"/>
              <w:right w:val="single" w:sz="4" w:space="0" w:color="auto"/>
            </w:tcBorders>
            <w:hideMark/>
          </w:tcPr>
          <w:p w14:paraId="07C7DC3B" w14:textId="3CA95E32"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04</w:t>
            </w:r>
          </w:p>
        </w:tc>
        <w:tc>
          <w:tcPr>
            <w:tcW w:w="834" w:type="pct"/>
            <w:tcBorders>
              <w:top w:val="single" w:sz="4" w:space="0" w:color="auto"/>
              <w:left w:val="single" w:sz="4" w:space="0" w:color="auto"/>
              <w:bottom w:val="single" w:sz="4" w:space="0" w:color="auto"/>
              <w:right w:val="single" w:sz="4" w:space="0" w:color="auto"/>
            </w:tcBorders>
            <w:hideMark/>
          </w:tcPr>
          <w:p w14:paraId="1958678E"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B.Com Economics.</w:t>
            </w:r>
          </w:p>
        </w:tc>
        <w:tc>
          <w:tcPr>
            <w:tcW w:w="488" w:type="pct"/>
            <w:tcBorders>
              <w:top w:val="single" w:sz="4" w:space="0" w:color="auto"/>
              <w:left w:val="single" w:sz="4" w:space="0" w:color="auto"/>
              <w:bottom w:val="single" w:sz="4" w:space="0" w:color="auto"/>
              <w:right w:val="single" w:sz="4" w:space="0" w:color="auto"/>
            </w:tcBorders>
            <w:hideMark/>
          </w:tcPr>
          <w:p w14:paraId="6F896BD2"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Fourth Year</w:t>
            </w:r>
          </w:p>
        </w:tc>
        <w:tc>
          <w:tcPr>
            <w:tcW w:w="366" w:type="pct"/>
            <w:tcBorders>
              <w:top w:val="single" w:sz="4" w:space="0" w:color="auto"/>
              <w:left w:val="single" w:sz="4" w:space="0" w:color="auto"/>
              <w:bottom w:val="single" w:sz="4" w:space="0" w:color="auto"/>
              <w:right w:val="single" w:sz="4" w:space="0" w:color="auto"/>
            </w:tcBorders>
          </w:tcPr>
          <w:p w14:paraId="6C64E7CD" w14:textId="7B3CE849" w:rsidR="005C2F13" w:rsidRPr="005C2F13" w:rsidRDefault="005C2F13" w:rsidP="005C2F13">
            <w:pPr>
              <w:spacing w:before="0" w:after="0" w:line="240" w:lineRule="auto"/>
              <w:rPr>
                <w:rFonts w:ascii="Arial" w:eastAsia="Calibri" w:hAnsi="Arial" w:cs="Arial"/>
                <w:color w:val="FF0000"/>
                <w:sz w:val="18"/>
                <w:szCs w:val="18"/>
                <w:lang w:bidi="ar-SA"/>
              </w:rPr>
            </w:pPr>
            <w:r>
              <w:rPr>
                <w:rFonts w:ascii="Arial" w:eastAsia="Calibri" w:hAnsi="Arial" w:cs="Arial"/>
                <w:sz w:val="18"/>
                <w:szCs w:val="18"/>
                <w:lang w:bidi="ar-SA"/>
              </w:rPr>
              <w:t>08</w:t>
            </w:r>
          </w:p>
        </w:tc>
        <w:tc>
          <w:tcPr>
            <w:tcW w:w="487" w:type="pct"/>
            <w:tcBorders>
              <w:top w:val="single" w:sz="4" w:space="0" w:color="auto"/>
              <w:left w:val="single" w:sz="4" w:space="0" w:color="auto"/>
              <w:bottom w:val="single" w:sz="4" w:space="0" w:color="auto"/>
              <w:right w:val="single" w:sz="4" w:space="0" w:color="auto"/>
            </w:tcBorders>
            <w:hideMark/>
          </w:tcPr>
          <w:p w14:paraId="761D8CAB" w14:textId="77777777" w:rsidR="005C2F13" w:rsidRPr="005C2F13" w:rsidRDefault="005C2F13" w:rsidP="005C2F13">
            <w:pPr>
              <w:spacing w:before="0" w:after="0" w:line="240" w:lineRule="auto"/>
              <w:rPr>
                <w:rFonts w:ascii="Arial" w:eastAsia="Calibri" w:hAnsi="Arial" w:cs="Arial"/>
                <w:b/>
                <w:sz w:val="18"/>
                <w:szCs w:val="18"/>
                <w:lang w:bidi="ar-SA"/>
              </w:rPr>
            </w:pPr>
            <w:r w:rsidRPr="005C2F13">
              <w:rPr>
                <w:rFonts w:ascii="Arial" w:eastAsia="Calibri" w:hAnsi="Arial" w:cs="Arial"/>
                <w:b/>
                <w:sz w:val="18"/>
                <w:szCs w:val="18"/>
                <w:lang w:bidi="ar-SA"/>
              </w:rPr>
              <w:t>R41 213.94</w:t>
            </w:r>
          </w:p>
        </w:tc>
      </w:tr>
      <w:tr w:rsidR="005C2F13" w:rsidRPr="005C2F13" w14:paraId="5B657451" w14:textId="77777777" w:rsidTr="00655F54">
        <w:tc>
          <w:tcPr>
            <w:tcW w:w="793" w:type="pct"/>
            <w:tcBorders>
              <w:top w:val="single" w:sz="4" w:space="0" w:color="auto"/>
              <w:left w:val="single" w:sz="4" w:space="0" w:color="auto"/>
              <w:bottom w:val="single" w:sz="4" w:space="0" w:color="auto"/>
              <w:right w:val="single" w:sz="4" w:space="0" w:color="auto"/>
            </w:tcBorders>
            <w:hideMark/>
          </w:tcPr>
          <w:p w14:paraId="3592CC59"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Nkoana S.K.P.</w:t>
            </w:r>
          </w:p>
        </w:tc>
        <w:tc>
          <w:tcPr>
            <w:tcW w:w="732" w:type="pct"/>
            <w:tcBorders>
              <w:top w:val="single" w:sz="4" w:space="0" w:color="auto"/>
              <w:left w:val="single" w:sz="4" w:space="0" w:color="auto"/>
              <w:bottom w:val="single" w:sz="4" w:space="0" w:color="auto"/>
              <w:right w:val="single" w:sz="4" w:space="0" w:color="auto"/>
            </w:tcBorders>
            <w:hideMark/>
          </w:tcPr>
          <w:p w14:paraId="5BB64799"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951013 0059 081/ 2014 11120</w:t>
            </w:r>
          </w:p>
        </w:tc>
        <w:tc>
          <w:tcPr>
            <w:tcW w:w="803" w:type="pct"/>
            <w:tcBorders>
              <w:top w:val="single" w:sz="4" w:space="0" w:color="auto"/>
              <w:left w:val="single" w:sz="4" w:space="0" w:color="auto"/>
              <w:bottom w:val="single" w:sz="4" w:space="0" w:color="auto"/>
              <w:right w:val="single" w:sz="4" w:space="0" w:color="auto"/>
            </w:tcBorders>
            <w:hideMark/>
          </w:tcPr>
          <w:p w14:paraId="7AE5AD8B"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Sefako Makgato Health Science University</w:t>
            </w:r>
          </w:p>
        </w:tc>
        <w:tc>
          <w:tcPr>
            <w:tcW w:w="497" w:type="pct"/>
            <w:tcBorders>
              <w:top w:val="single" w:sz="4" w:space="0" w:color="auto"/>
              <w:left w:val="single" w:sz="4" w:space="0" w:color="auto"/>
              <w:bottom w:val="single" w:sz="4" w:space="0" w:color="auto"/>
              <w:right w:val="single" w:sz="4" w:space="0" w:color="auto"/>
            </w:tcBorders>
            <w:hideMark/>
          </w:tcPr>
          <w:p w14:paraId="583F9C17" w14:textId="4087D39D"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07</w:t>
            </w:r>
          </w:p>
        </w:tc>
        <w:tc>
          <w:tcPr>
            <w:tcW w:w="834" w:type="pct"/>
            <w:tcBorders>
              <w:top w:val="single" w:sz="4" w:space="0" w:color="auto"/>
              <w:left w:val="single" w:sz="4" w:space="0" w:color="auto"/>
              <w:bottom w:val="single" w:sz="4" w:space="0" w:color="auto"/>
              <w:right w:val="single" w:sz="4" w:space="0" w:color="auto"/>
            </w:tcBorders>
            <w:hideMark/>
          </w:tcPr>
          <w:p w14:paraId="1B53FC18"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MBCHB Degree.</w:t>
            </w:r>
          </w:p>
        </w:tc>
        <w:tc>
          <w:tcPr>
            <w:tcW w:w="488" w:type="pct"/>
            <w:tcBorders>
              <w:top w:val="single" w:sz="4" w:space="0" w:color="auto"/>
              <w:left w:val="single" w:sz="4" w:space="0" w:color="auto"/>
              <w:bottom w:val="single" w:sz="4" w:space="0" w:color="auto"/>
              <w:right w:val="single" w:sz="4" w:space="0" w:color="auto"/>
            </w:tcBorders>
            <w:hideMark/>
          </w:tcPr>
          <w:p w14:paraId="7FFAE11B"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Fourth Year</w:t>
            </w:r>
          </w:p>
        </w:tc>
        <w:tc>
          <w:tcPr>
            <w:tcW w:w="366" w:type="pct"/>
            <w:tcBorders>
              <w:top w:val="single" w:sz="4" w:space="0" w:color="auto"/>
              <w:left w:val="single" w:sz="4" w:space="0" w:color="auto"/>
              <w:bottom w:val="single" w:sz="4" w:space="0" w:color="auto"/>
              <w:right w:val="single" w:sz="4" w:space="0" w:color="auto"/>
            </w:tcBorders>
          </w:tcPr>
          <w:p w14:paraId="569AD872" w14:textId="52CE605E"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01</w:t>
            </w:r>
          </w:p>
          <w:p w14:paraId="0D6E6F33" w14:textId="77777777" w:rsidR="005C2F13" w:rsidRPr="005C2F13" w:rsidRDefault="005C2F13" w:rsidP="005C2F13">
            <w:pPr>
              <w:spacing w:before="0" w:after="0" w:line="240" w:lineRule="auto"/>
              <w:rPr>
                <w:rFonts w:ascii="Arial" w:eastAsia="Calibri" w:hAnsi="Arial" w:cs="Arial"/>
                <w:color w:val="FF0000"/>
                <w:sz w:val="18"/>
                <w:szCs w:val="18"/>
                <w:lang w:bidi="ar-SA"/>
              </w:rPr>
            </w:pPr>
          </w:p>
        </w:tc>
        <w:tc>
          <w:tcPr>
            <w:tcW w:w="487" w:type="pct"/>
            <w:tcBorders>
              <w:top w:val="single" w:sz="4" w:space="0" w:color="auto"/>
              <w:left w:val="single" w:sz="4" w:space="0" w:color="auto"/>
              <w:bottom w:val="single" w:sz="4" w:space="0" w:color="auto"/>
              <w:right w:val="single" w:sz="4" w:space="0" w:color="auto"/>
            </w:tcBorders>
            <w:hideMark/>
          </w:tcPr>
          <w:p w14:paraId="60ACAC93" w14:textId="77777777" w:rsidR="005C2F13" w:rsidRPr="005C2F13" w:rsidRDefault="005C2F13" w:rsidP="005C2F13">
            <w:pPr>
              <w:spacing w:before="0" w:after="0" w:line="240" w:lineRule="auto"/>
              <w:rPr>
                <w:rFonts w:ascii="Arial" w:eastAsia="Calibri" w:hAnsi="Arial" w:cs="Arial"/>
                <w:b/>
                <w:sz w:val="18"/>
                <w:szCs w:val="18"/>
                <w:lang w:bidi="ar-SA"/>
              </w:rPr>
            </w:pPr>
            <w:r w:rsidRPr="005C2F13">
              <w:rPr>
                <w:rFonts w:ascii="Arial" w:eastAsia="Calibri" w:hAnsi="Arial" w:cs="Arial"/>
                <w:b/>
                <w:sz w:val="18"/>
                <w:szCs w:val="18"/>
                <w:lang w:bidi="ar-SA"/>
              </w:rPr>
              <w:t>R99 664.00</w:t>
            </w:r>
          </w:p>
        </w:tc>
      </w:tr>
      <w:tr w:rsidR="005C2F13" w:rsidRPr="005C2F13" w14:paraId="69525907" w14:textId="77777777" w:rsidTr="00655F54">
        <w:tc>
          <w:tcPr>
            <w:tcW w:w="793" w:type="pct"/>
            <w:tcBorders>
              <w:top w:val="single" w:sz="4" w:space="0" w:color="auto"/>
              <w:left w:val="single" w:sz="4" w:space="0" w:color="auto"/>
              <w:bottom w:val="single" w:sz="4" w:space="0" w:color="auto"/>
              <w:right w:val="single" w:sz="4" w:space="0" w:color="auto"/>
            </w:tcBorders>
            <w:hideMark/>
          </w:tcPr>
          <w:p w14:paraId="5E2C3D5D"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Maserumule M.W.</w:t>
            </w:r>
          </w:p>
        </w:tc>
        <w:tc>
          <w:tcPr>
            <w:tcW w:w="732" w:type="pct"/>
            <w:tcBorders>
              <w:top w:val="single" w:sz="4" w:space="0" w:color="auto"/>
              <w:left w:val="single" w:sz="4" w:space="0" w:color="auto"/>
              <w:bottom w:val="single" w:sz="4" w:space="0" w:color="auto"/>
              <w:right w:val="single" w:sz="4" w:space="0" w:color="auto"/>
            </w:tcBorders>
            <w:hideMark/>
          </w:tcPr>
          <w:p w14:paraId="623AEEE0"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960928 0356 089/ 2691 9346</w:t>
            </w:r>
          </w:p>
        </w:tc>
        <w:tc>
          <w:tcPr>
            <w:tcW w:w="803" w:type="pct"/>
            <w:tcBorders>
              <w:top w:val="single" w:sz="4" w:space="0" w:color="auto"/>
              <w:left w:val="single" w:sz="4" w:space="0" w:color="auto"/>
              <w:bottom w:val="single" w:sz="4" w:space="0" w:color="auto"/>
              <w:right w:val="single" w:sz="4" w:space="0" w:color="auto"/>
            </w:tcBorders>
            <w:hideMark/>
          </w:tcPr>
          <w:p w14:paraId="09EAFC44"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North-West University</w:t>
            </w:r>
          </w:p>
        </w:tc>
        <w:tc>
          <w:tcPr>
            <w:tcW w:w="497" w:type="pct"/>
            <w:tcBorders>
              <w:top w:val="single" w:sz="4" w:space="0" w:color="auto"/>
              <w:left w:val="single" w:sz="4" w:space="0" w:color="auto"/>
              <w:bottom w:val="single" w:sz="4" w:space="0" w:color="auto"/>
              <w:right w:val="single" w:sz="4" w:space="0" w:color="auto"/>
            </w:tcBorders>
          </w:tcPr>
          <w:p w14:paraId="16DC7DF8" w14:textId="73ED8709"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04</w:t>
            </w:r>
          </w:p>
        </w:tc>
        <w:tc>
          <w:tcPr>
            <w:tcW w:w="834" w:type="pct"/>
            <w:tcBorders>
              <w:top w:val="single" w:sz="4" w:space="0" w:color="auto"/>
              <w:left w:val="single" w:sz="4" w:space="0" w:color="auto"/>
              <w:bottom w:val="single" w:sz="4" w:space="0" w:color="auto"/>
              <w:right w:val="single" w:sz="4" w:space="0" w:color="auto"/>
            </w:tcBorders>
            <w:hideMark/>
          </w:tcPr>
          <w:p w14:paraId="23D94E97"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BSC. Financial Mathematics.</w:t>
            </w:r>
          </w:p>
        </w:tc>
        <w:tc>
          <w:tcPr>
            <w:tcW w:w="488" w:type="pct"/>
            <w:tcBorders>
              <w:top w:val="single" w:sz="4" w:space="0" w:color="auto"/>
              <w:left w:val="single" w:sz="4" w:space="0" w:color="auto"/>
              <w:bottom w:val="single" w:sz="4" w:space="0" w:color="auto"/>
              <w:right w:val="single" w:sz="4" w:space="0" w:color="auto"/>
            </w:tcBorders>
            <w:hideMark/>
          </w:tcPr>
          <w:p w14:paraId="62A8B2DF"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Third Year</w:t>
            </w:r>
          </w:p>
        </w:tc>
        <w:tc>
          <w:tcPr>
            <w:tcW w:w="366" w:type="pct"/>
            <w:tcBorders>
              <w:top w:val="single" w:sz="4" w:space="0" w:color="auto"/>
              <w:left w:val="single" w:sz="4" w:space="0" w:color="auto"/>
              <w:bottom w:val="single" w:sz="4" w:space="0" w:color="auto"/>
              <w:right w:val="single" w:sz="4" w:space="0" w:color="auto"/>
            </w:tcBorders>
          </w:tcPr>
          <w:p w14:paraId="2BC93226" w14:textId="35FA3051"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11</w:t>
            </w:r>
          </w:p>
        </w:tc>
        <w:tc>
          <w:tcPr>
            <w:tcW w:w="487" w:type="pct"/>
            <w:tcBorders>
              <w:top w:val="single" w:sz="4" w:space="0" w:color="auto"/>
              <w:left w:val="single" w:sz="4" w:space="0" w:color="auto"/>
              <w:bottom w:val="single" w:sz="4" w:space="0" w:color="auto"/>
              <w:right w:val="single" w:sz="4" w:space="0" w:color="auto"/>
            </w:tcBorders>
            <w:hideMark/>
          </w:tcPr>
          <w:p w14:paraId="6095AE73" w14:textId="77777777" w:rsidR="005C2F13" w:rsidRPr="005C2F13" w:rsidRDefault="005C2F13" w:rsidP="005C2F13">
            <w:pPr>
              <w:spacing w:before="0" w:after="0" w:line="240" w:lineRule="auto"/>
              <w:rPr>
                <w:rFonts w:ascii="Arial" w:eastAsia="Calibri" w:hAnsi="Arial" w:cs="Arial"/>
                <w:b/>
                <w:sz w:val="18"/>
                <w:szCs w:val="18"/>
                <w:lang w:bidi="ar-SA"/>
              </w:rPr>
            </w:pPr>
            <w:r w:rsidRPr="005C2F13">
              <w:rPr>
                <w:rFonts w:ascii="Arial" w:eastAsia="Calibri" w:hAnsi="Arial" w:cs="Arial"/>
                <w:b/>
                <w:sz w:val="18"/>
                <w:szCs w:val="18"/>
                <w:lang w:bidi="ar-SA"/>
              </w:rPr>
              <w:t>R55 000.00</w:t>
            </w:r>
          </w:p>
        </w:tc>
      </w:tr>
      <w:tr w:rsidR="005C2F13" w:rsidRPr="005C2F13" w14:paraId="77CFAC62" w14:textId="77777777" w:rsidTr="00655F54">
        <w:tc>
          <w:tcPr>
            <w:tcW w:w="793" w:type="pct"/>
            <w:tcBorders>
              <w:top w:val="single" w:sz="4" w:space="0" w:color="auto"/>
              <w:left w:val="single" w:sz="4" w:space="0" w:color="auto"/>
              <w:bottom w:val="single" w:sz="4" w:space="0" w:color="auto"/>
              <w:right w:val="single" w:sz="4" w:space="0" w:color="auto"/>
            </w:tcBorders>
            <w:hideMark/>
          </w:tcPr>
          <w:p w14:paraId="172E46EC"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lastRenderedPageBreak/>
              <w:t>Moeng C.G.</w:t>
            </w:r>
          </w:p>
        </w:tc>
        <w:tc>
          <w:tcPr>
            <w:tcW w:w="732" w:type="pct"/>
            <w:tcBorders>
              <w:top w:val="single" w:sz="4" w:space="0" w:color="auto"/>
              <w:left w:val="single" w:sz="4" w:space="0" w:color="auto"/>
              <w:bottom w:val="single" w:sz="4" w:space="0" w:color="auto"/>
              <w:right w:val="single" w:sz="4" w:space="0" w:color="auto"/>
            </w:tcBorders>
            <w:hideMark/>
          </w:tcPr>
          <w:p w14:paraId="65639C5B"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951107 5604 089/ 1521 1003</w:t>
            </w:r>
          </w:p>
        </w:tc>
        <w:tc>
          <w:tcPr>
            <w:tcW w:w="803" w:type="pct"/>
            <w:tcBorders>
              <w:top w:val="single" w:sz="4" w:space="0" w:color="auto"/>
              <w:left w:val="single" w:sz="4" w:space="0" w:color="auto"/>
              <w:bottom w:val="single" w:sz="4" w:space="0" w:color="auto"/>
              <w:right w:val="single" w:sz="4" w:space="0" w:color="auto"/>
            </w:tcBorders>
            <w:hideMark/>
          </w:tcPr>
          <w:p w14:paraId="397239FB"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University of Pretoria</w:t>
            </w:r>
          </w:p>
        </w:tc>
        <w:tc>
          <w:tcPr>
            <w:tcW w:w="497" w:type="pct"/>
            <w:tcBorders>
              <w:top w:val="single" w:sz="4" w:space="0" w:color="auto"/>
              <w:left w:val="single" w:sz="4" w:space="0" w:color="auto"/>
              <w:bottom w:val="single" w:sz="4" w:space="0" w:color="auto"/>
              <w:right w:val="single" w:sz="4" w:space="0" w:color="auto"/>
            </w:tcBorders>
          </w:tcPr>
          <w:p w14:paraId="6E2733BD" w14:textId="7A624DEA"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04</w:t>
            </w:r>
          </w:p>
        </w:tc>
        <w:tc>
          <w:tcPr>
            <w:tcW w:w="834" w:type="pct"/>
            <w:tcBorders>
              <w:top w:val="single" w:sz="4" w:space="0" w:color="auto"/>
              <w:left w:val="single" w:sz="4" w:space="0" w:color="auto"/>
              <w:bottom w:val="single" w:sz="4" w:space="0" w:color="auto"/>
              <w:right w:val="single" w:sz="4" w:space="0" w:color="auto"/>
            </w:tcBorders>
            <w:hideMark/>
          </w:tcPr>
          <w:p w14:paraId="70F8C687"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Bachelor in Mining Engineering.</w:t>
            </w:r>
          </w:p>
        </w:tc>
        <w:tc>
          <w:tcPr>
            <w:tcW w:w="488" w:type="pct"/>
            <w:tcBorders>
              <w:top w:val="single" w:sz="4" w:space="0" w:color="auto"/>
              <w:left w:val="single" w:sz="4" w:space="0" w:color="auto"/>
              <w:bottom w:val="single" w:sz="4" w:space="0" w:color="auto"/>
              <w:right w:val="single" w:sz="4" w:space="0" w:color="auto"/>
            </w:tcBorders>
            <w:hideMark/>
          </w:tcPr>
          <w:p w14:paraId="12E52667"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Third Year</w:t>
            </w:r>
          </w:p>
        </w:tc>
        <w:tc>
          <w:tcPr>
            <w:tcW w:w="366" w:type="pct"/>
            <w:tcBorders>
              <w:top w:val="single" w:sz="4" w:space="0" w:color="auto"/>
              <w:left w:val="single" w:sz="4" w:space="0" w:color="auto"/>
              <w:bottom w:val="single" w:sz="4" w:space="0" w:color="auto"/>
              <w:right w:val="single" w:sz="4" w:space="0" w:color="auto"/>
            </w:tcBorders>
          </w:tcPr>
          <w:p w14:paraId="7DC59A5C" w14:textId="37DD93AD" w:rsidR="005C2F13" w:rsidRPr="005C2F13" w:rsidRDefault="005C2F13" w:rsidP="005C2F13">
            <w:pPr>
              <w:spacing w:before="0" w:after="0" w:line="240" w:lineRule="auto"/>
              <w:rPr>
                <w:rFonts w:ascii="Arial" w:eastAsia="Calibri" w:hAnsi="Arial" w:cs="Arial"/>
                <w:color w:val="FF0000"/>
                <w:sz w:val="18"/>
                <w:szCs w:val="18"/>
                <w:lang w:bidi="ar-SA"/>
              </w:rPr>
            </w:pPr>
            <w:r>
              <w:rPr>
                <w:rFonts w:ascii="Arial" w:eastAsia="Calibri" w:hAnsi="Arial" w:cs="Arial"/>
                <w:sz w:val="18"/>
                <w:szCs w:val="18"/>
                <w:lang w:bidi="ar-SA"/>
              </w:rPr>
              <w:t>11</w:t>
            </w:r>
          </w:p>
        </w:tc>
        <w:tc>
          <w:tcPr>
            <w:tcW w:w="487" w:type="pct"/>
            <w:tcBorders>
              <w:top w:val="single" w:sz="4" w:space="0" w:color="auto"/>
              <w:left w:val="single" w:sz="4" w:space="0" w:color="auto"/>
              <w:bottom w:val="single" w:sz="4" w:space="0" w:color="auto"/>
              <w:right w:val="single" w:sz="4" w:space="0" w:color="auto"/>
            </w:tcBorders>
            <w:hideMark/>
          </w:tcPr>
          <w:p w14:paraId="20BFC405" w14:textId="77777777" w:rsidR="005C2F13" w:rsidRPr="005C2F13" w:rsidRDefault="005C2F13" w:rsidP="005C2F13">
            <w:pPr>
              <w:spacing w:before="0" w:after="0" w:line="240" w:lineRule="auto"/>
              <w:rPr>
                <w:rFonts w:ascii="Arial" w:eastAsia="Calibri" w:hAnsi="Arial" w:cs="Arial"/>
                <w:b/>
                <w:sz w:val="18"/>
                <w:szCs w:val="18"/>
                <w:lang w:bidi="ar-SA"/>
              </w:rPr>
            </w:pPr>
            <w:r w:rsidRPr="005C2F13">
              <w:rPr>
                <w:rFonts w:ascii="Arial" w:eastAsia="Calibri" w:hAnsi="Arial" w:cs="Arial"/>
                <w:b/>
                <w:sz w:val="18"/>
                <w:szCs w:val="18"/>
                <w:lang w:bidi="ar-SA"/>
              </w:rPr>
              <w:t>R52 490.60</w:t>
            </w:r>
          </w:p>
        </w:tc>
      </w:tr>
      <w:tr w:rsidR="005C2F13" w:rsidRPr="005C2F13" w14:paraId="7395F659" w14:textId="77777777" w:rsidTr="00655F54">
        <w:tc>
          <w:tcPr>
            <w:tcW w:w="793" w:type="pct"/>
            <w:tcBorders>
              <w:top w:val="single" w:sz="4" w:space="0" w:color="auto"/>
              <w:left w:val="single" w:sz="4" w:space="0" w:color="auto"/>
              <w:bottom w:val="single" w:sz="4" w:space="0" w:color="auto"/>
              <w:right w:val="single" w:sz="4" w:space="0" w:color="auto"/>
            </w:tcBorders>
            <w:hideMark/>
          </w:tcPr>
          <w:p w14:paraId="7515311F"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Kgwale L.</w:t>
            </w:r>
          </w:p>
        </w:tc>
        <w:tc>
          <w:tcPr>
            <w:tcW w:w="732" w:type="pct"/>
            <w:tcBorders>
              <w:top w:val="single" w:sz="4" w:space="0" w:color="auto"/>
              <w:left w:val="single" w:sz="4" w:space="0" w:color="auto"/>
              <w:bottom w:val="single" w:sz="4" w:space="0" w:color="auto"/>
              <w:right w:val="single" w:sz="4" w:space="0" w:color="auto"/>
            </w:tcBorders>
            <w:hideMark/>
          </w:tcPr>
          <w:p w14:paraId="490A667A"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930206 5848 088/ 1501 5454</w:t>
            </w:r>
          </w:p>
        </w:tc>
        <w:tc>
          <w:tcPr>
            <w:tcW w:w="803" w:type="pct"/>
            <w:tcBorders>
              <w:top w:val="single" w:sz="4" w:space="0" w:color="auto"/>
              <w:left w:val="single" w:sz="4" w:space="0" w:color="auto"/>
              <w:bottom w:val="single" w:sz="4" w:space="0" w:color="auto"/>
              <w:right w:val="single" w:sz="4" w:space="0" w:color="auto"/>
            </w:tcBorders>
            <w:hideMark/>
          </w:tcPr>
          <w:p w14:paraId="2F0A25AC"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University of Venda</w:t>
            </w:r>
          </w:p>
        </w:tc>
        <w:tc>
          <w:tcPr>
            <w:tcW w:w="497" w:type="pct"/>
            <w:tcBorders>
              <w:top w:val="single" w:sz="4" w:space="0" w:color="auto"/>
              <w:left w:val="single" w:sz="4" w:space="0" w:color="auto"/>
              <w:bottom w:val="single" w:sz="4" w:space="0" w:color="auto"/>
              <w:right w:val="single" w:sz="4" w:space="0" w:color="auto"/>
            </w:tcBorders>
          </w:tcPr>
          <w:p w14:paraId="3353F8AC" w14:textId="28540EB5"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04</w:t>
            </w:r>
          </w:p>
        </w:tc>
        <w:tc>
          <w:tcPr>
            <w:tcW w:w="834" w:type="pct"/>
            <w:tcBorders>
              <w:top w:val="single" w:sz="4" w:space="0" w:color="auto"/>
              <w:left w:val="single" w:sz="4" w:space="0" w:color="auto"/>
              <w:bottom w:val="single" w:sz="4" w:space="0" w:color="auto"/>
              <w:right w:val="single" w:sz="4" w:space="0" w:color="auto"/>
            </w:tcBorders>
            <w:hideMark/>
          </w:tcPr>
          <w:p w14:paraId="3777B960"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Bachelor of Science. Bio Chemistry.</w:t>
            </w:r>
          </w:p>
        </w:tc>
        <w:tc>
          <w:tcPr>
            <w:tcW w:w="488" w:type="pct"/>
            <w:tcBorders>
              <w:top w:val="single" w:sz="4" w:space="0" w:color="auto"/>
              <w:left w:val="single" w:sz="4" w:space="0" w:color="auto"/>
              <w:bottom w:val="single" w:sz="4" w:space="0" w:color="auto"/>
              <w:right w:val="single" w:sz="4" w:space="0" w:color="auto"/>
            </w:tcBorders>
            <w:hideMark/>
          </w:tcPr>
          <w:p w14:paraId="070F5804"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Third Year</w:t>
            </w:r>
          </w:p>
        </w:tc>
        <w:tc>
          <w:tcPr>
            <w:tcW w:w="366" w:type="pct"/>
            <w:tcBorders>
              <w:top w:val="single" w:sz="4" w:space="0" w:color="auto"/>
              <w:left w:val="single" w:sz="4" w:space="0" w:color="auto"/>
              <w:bottom w:val="single" w:sz="4" w:space="0" w:color="auto"/>
              <w:right w:val="single" w:sz="4" w:space="0" w:color="auto"/>
            </w:tcBorders>
          </w:tcPr>
          <w:p w14:paraId="721A100F" w14:textId="3F6C4783" w:rsidR="005C2F13" w:rsidRPr="005C2F13" w:rsidRDefault="005C2F13" w:rsidP="005C2F13">
            <w:pPr>
              <w:spacing w:before="0" w:after="0" w:line="240" w:lineRule="auto"/>
              <w:rPr>
                <w:rFonts w:ascii="Arial" w:eastAsia="Calibri" w:hAnsi="Arial" w:cs="Arial"/>
                <w:color w:val="FF0000"/>
                <w:sz w:val="18"/>
                <w:szCs w:val="18"/>
                <w:lang w:bidi="ar-SA"/>
              </w:rPr>
            </w:pPr>
            <w:r>
              <w:rPr>
                <w:rFonts w:ascii="Arial" w:eastAsia="Calibri" w:hAnsi="Arial" w:cs="Arial"/>
                <w:sz w:val="18"/>
                <w:szCs w:val="18"/>
                <w:lang w:bidi="ar-SA"/>
              </w:rPr>
              <w:t>09</w:t>
            </w:r>
          </w:p>
        </w:tc>
        <w:tc>
          <w:tcPr>
            <w:tcW w:w="487" w:type="pct"/>
            <w:tcBorders>
              <w:top w:val="single" w:sz="4" w:space="0" w:color="auto"/>
              <w:left w:val="single" w:sz="4" w:space="0" w:color="auto"/>
              <w:bottom w:val="single" w:sz="4" w:space="0" w:color="auto"/>
              <w:right w:val="single" w:sz="4" w:space="0" w:color="auto"/>
            </w:tcBorders>
            <w:hideMark/>
          </w:tcPr>
          <w:p w14:paraId="6CE6F6C6" w14:textId="77777777" w:rsidR="005C2F13" w:rsidRPr="005C2F13" w:rsidRDefault="005C2F13" w:rsidP="005C2F13">
            <w:pPr>
              <w:spacing w:before="0" w:after="0" w:line="240" w:lineRule="auto"/>
              <w:rPr>
                <w:rFonts w:ascii="Arial" w:eastAsia="Calibri" w:hAnsi="Arial" w:cs="Arial"/>
                <w:b/>
                <w:sz w:val="18"/>
                <w:szCs w:val="18"/>
                <w:lang w:bidi="ar-SA"/>
              </w:rPr>
            </w:pPr>
            <w:r w:rsidRPr="005C2F13">
              <w:rPr>
                <w:rFonts w:ascii="Arial" w:eastAsia="Calibri" w:hAnsi="Arial" w:cs="Arial"/>
                <w:b/>
                <w:sz w:val="18"/>
                <w:szCs w:val="18"/>
                <w:lang w:bidi="ar-SA"/>
              </w:rPr>
              <w:t>R42 000.00</w:t>
            </w:r>
          </w:p>
        </w:tc>
      </w:tr>
      <w:tr w:rsidR="005C2F13" w:rsidRPr="005C2F13" w14:paraId="558CFD22" w14:textId="77777777" w:rsidTr="00655F54">
        <w:tc>
          <w:tcPr>
            <w:tcW w:w="793" w:type="pct"/>
            <w:tcBorders>
              <w:top w:val="single" w:sz="4" w:space="0" w:color="auto"/>
              <w:left w:val="single" w:sz="4" w:space="0" w:color="auto"/>
              <w:bottom w:val="single" w:sz="4" w:space="0" w:color="auto"/>
              <w:right w:val="single" w:sz="4" w:space="0" w:color="auto"/>
            </w:tcBorders>
            <w:hideMark/>
          </w:tcPr>
          <w:p w14:paraId="5B18AE3D"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Napo F.R.</w:t>
            </w:r>
          </w:p>
        </w:tc>
        <w:tc>
          <w:tcPr>
            <w:tcW w:w="732" w:type="pct"/>
            <w:tcBorders>
              <w:top w:val="single" w:sz="4" w:space="0" w:color="auto"/>
              <w:left w:val="single" w:sz="4" w:space="0" w:color="auto"/>
              <w:bottom w:val="single" w:sz="4" w:space="0" w:color="auto"/>
              <w:right w:val="single" w:sz="4" w:space="0" w:color="auto"/>
            </w:tcBorders>
            <w:hideMark/>
          </w:tcPr>
          <w:p w14:paraId="5CE14861"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960915 0368 081/ 1422 8999</w:t>
            </w:r>
          </w:p>
        </w:tc>
        <w:tc>
          <w:tcPr>
            <w:tcW w:w="803" w:type="pct"/>
            <w:tcBorders>
              <w:top w:val="single" w:sz="4" w:space="0" w:color="auto"/>
              <w:left w:val="single" w:sz="4" w:space="0" w:color="auto"/>
              <w:bottom w:val="single" w:sz="4" w:space="0" w:color="auto"/>
              <w:right w:val="single" w:sz="4" w:space="0" w:color="auto"/>
            </w:tcBorders>
            <w:hideMark/>
          </w:tcPr>
          <w:p w14:paraId="49A2927F"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University of Pretoria</w:t>
            </w:r>
          </w:p>
        </w:tc>
        <w:tc>
          <w:tcPr>
            <w:tcW w:w="497" w:type="pct"/>
            <w:tcBorders>
              <w:top w:val="single" w:sz="4" w:space="0" w:color="auto"/>
              <w:left w:val="single" w:sz="4" w:space="0" w:color="auto"/>
              <w:bottom w:val="single" w:sz="4" w:space="0" w:color="auto"/>
              <w:right w:val="single" w:sz="4" w:space="0" w:color="auto"/>
            </w:tcBorders>
          </w:tcPr>
          <w:p w14:paraId="7CDAE321" w14:textId="3BC5039B"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04</w:t>
            </w:r>
          </w:p>
        </w:tc>
        <w:tc>
          <w:tcPr>
            <w:tcW w:w="834" w:type="pct"/>
            <w:tcBorders>
              <w:top w:val="single" w:sz="4" w:space="0" w:color="auto"/>
              <w:left w:val="single" w:sz="4" w:space="0" w:color="auto"/>
              <w:bottom w:val="single" w:sz="4" w:space="0" w:color="auto"/>
              <w:right w:val="single" w:sz="4" w:space="0" w:color="auto"/>
            </w:tcBorders>
            <w:hideMark/>
          </w:tcPr>
          <w:p w14:paraId="744876C0"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B. Com-Accounting Science</w:t>
            </w:r>
          </w:p>
        </w:tc>
        <w:tc>
          <w:tcPr>
            <w:tcW w:w="488" w:type="pct"/>
            <w:tcBorders>
              <w:top w:val="single" w:sz="4" w:space="0" w:color="auto"/>
              <w:left w:val="single" w:sz="4" w:space="0" w:color="auto"/>
              <w:bottom w:val="single" w:sz="4" w:space="0" w:color="auto"/>
              <w:right w:val="single" w:sz="4" w:space="0" w:color="auto"/>
            </w:tcBorders>
            <w:hideMark/>
          </w:tcPr>
          <w:p w14:paraId="1B009711"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Third Year</w:t>
            </w:r>
          </w:p>
        </w:tc>
        <w:tc>
          <w:tcPr>
            <w:tcW w:w="366" w:type="pct"/>
            <w:tcBorders>
              <w:top w:val="single" w:sz="4" w:space="0" w:color="auto"/>
              <w:left w:val="single" w:sz="4" w:space="0" w:color="auto"/>
              <w:bottom w:val="single" w:sz="4" w:space="0" w:color="auto"/>
              <w:right w:val="single" w:sz="4" w:space="0" w:color="auto"/>
            </w:tcBorders>
          </w:tcPr>
          <w:p w14:paraId="00B02FA3" w14:textId="7F6C66AE"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02</w:t>
            </w:r>
          </w:p>
          <w:p w14:paraId="02202622" w14:textId="77777777" w:rsidR="005C2F13" w:rsidRPr="005C2F13" w:rsidRDefault="005C2F13" w:rsidP="005C2F13">
            <w:pPr>
              <w:spacing w:before="0" w:after="0" w:line="240" w:lineRule="auto"/>
              <w:rPr>
                <w:rFonts w:ascii="Arial" w:eastAsia="Calibri" w:hAnsi="Arial" w:cs="Arial"/>
                <w:color w:val="FF0000"/>
                <w:sz w:val="18"/>
                <w:szCs w:val="18"/>
                <w:lang w:bidi="ar-SA"/>
              </w:rPr>
            </w:pPr>
          </w:p>
        </w:tc>
        <w:tc>
          <w:tcPr>
            <w:tcW w:w="487" w:type="pct"/>
            <w:tcBorders>
              <w:top w:val="single" w:sz="4" w:space="0" w:color="auto"/>
              <w:left w:val="single" w:sz="4" w:space="0" w:color="auto"/>
              <w:bottom w:val="single" w:sz="4" w:space="0" w:color="auto"/>
              <w:right w:val="single" w:sz="4" w:space="0" w:color="auto"/>
            </w:tcBorders>
            <w:hideMark/>
          </w:tcPr>
          <w:p w14:paraId="26639662" w14:textId="77777777" w:rsidR="005C2F13" w:rsidRPr="005C2F13" w:rsidRDefault="005C2F13" w:rsidP="005C2F13">
            <w:pPr>
              <w:spacing w:before="0" w:after="0" w:line="240" w:lineRule="auto"/>
              <w:rPr>
                <w:rFonts w:ascii="Arial" w:eastAsia="Calibri" w:hAnsi="Arial" w:cs="Arial"/>
                <w:b/>
                <w:sz w:val="18"/>
                <w:szCs w:val="18"/>
                <w:lang w:bidi="ar-SA"/>
              </w:rPr>
            </w:pPr>
            <w:r w:rsidRPr="005C2F13">
              <w:rPr>
                <w:rFonts w:ascii="Arial" w:eastAsia="Calibri" w:hAnsi="Arial" w:cs="Arial"/>
                <w:b/>
                <w:sz w:val="18"/>
                <w:szCs w:val="18"/>
                <w:lang w:bidi="ar-SA"/>
              </w:rPr>
              <w:t>R55 000.00</w:t>
            </w:r>
          </w:p>
        </w:tc>
      </w:tr>
      <w:tr w:rsidR="005C2F13" w:rsidRPr="005C2F13" w14:paraId="68CAA3FD" w14:textId="77777777" w:rsidTr="00655F54">
        <w:tc>
          <w:tcPr>
            <w:tcW w:w="793" w:type="pct"/>
            <w:tcBorders>
              <w:top w:val="single" w:sz="4" w:space="0" w:color="auto"/>
              <w:left w:val="single" w:sz="4" w:space="0" w:color="auto"/>
              <w:bottom w:val="single" w:sz="4" w:space="0" w:color="auto"/>
              <w:right w:val="single" w:sz="4" w:space="0" w:color="auto"/>
            </w:tcBorders>
            <w:hideMark/>
          </w:tcPr>
          <w:p w14:paraId="1CD7F681"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Chidi T.P.</w:t>
            </w:r>
          </w:p>
        </w:tc>
        <w:tc>
          <w:tcPr>
            <w:tcW w:w="732" w:type="pct"/>
            <w:tcBorders>
              <w:top w:val="single" w:sz="4" w:space="0" w:color="auto"/>
              <w:left w:val="single" w:sz="4" w:space="0" w:color="auto"/>
              <w:bottom w:val="single" w:sz="4" w:space="0" w:color="auto"/>
              <w:right w:val="single" w:sz="4" w:space="0" w:color="auto"/>
            </w:tcBorders>
            <w:hideMark/>
          </w:tcPr>
          <w:p w14:paraId="2418794C"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960422 6117 083/ 1927 1328-2015</w:t>
            </w:r>
          </w:p>
        </w:tc>
        <w:tc>
          <w:tcPr>
            <w:tcW w:w="803" w:type="pct"/>
            <w:tcBorders>
              <w:top w:val="single" w:sz="4" w:space="0" w:color="auto"/>
              <w:left w:val="single" w:sz="4" w:space="0" w:color="auto"/>
              <w:bottom w:val="single" w:sz="4" w:space="0" w:color="auto"/>
              <w:right w:val="single" w:sz="4" w:space="0" w:color="auto"/>
            </w:tcBorders>
            <w:hideMark/>
          </w:tcPr>
          <w:p w14:paraId="59F2288E"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University of Stellenbosch</w:t>
            </w:r>
          </w:p>
        </w:tc>
        <w:tc>
          <w:tcPr>
            <w:tcW w:w="497" w:type="pct"/>
            <w:tcBorders>
              <w:top w:val="single" w:sz="4" w:space="0" w:color="auto"/>
              <w:left w:val="single" w:sz="4" w:space="0" w:color="auto"/>
              <w:bottom w:val="single" w:sz="4" w:space="0" w:color="auto"/>
              <w:right w:val="single" w:sz="4" w:space="0" w:color="auto"/>
            </w:tcBorders>
            <w:hideMark/>
          </w:tcPr>
          <w:p w14:paraId="3A0AC885" w14:textId="6E76D4B5"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07</w:t>
            </w:r>
          </w:p>
        </w:tc>
        <w:tc>
          <w:tcPr>
            <w:tcW w:w="834" w:type="pct"/>
            <w:tcBorders>
              <w:top w:val="single" w:sz="4" w:space="0" w:color="auto"/>
              <w:left w:val="single" w:sz="4" w:space="0" w:color="auto"/>
              <w:bottom w:val="single" w:sz="4" w:space="0" w:color="auto"/>
              <w:right w:val="single" w:sz="4" w:space="0" w:color="auto"/>
            </w:tcBorders>
            <w:hideMark/>
          </w:tcPr>
          <w:p w14:paraId="4ABB7699"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MBCHB</w:t>
            </w:r>
          </w:p>
        </w:tc>
        <w:tc>
          <w:tcPr>
            <w:tcW w:w="488" w:type="pct"/>
            <w:tcBorders>
              <w:top w:val="single" w:sz="4" w:space="0" w:color="auto"/>
              <w:left w:val="single" w:sz="4" w:space="0" w:color="auto"/>
              <w:bottom w:val="single" w:sz="4" w:space="0" w:color="auto"/>
              <w:right w:val="single" w:sz="4" w:space="0" w:color="auto"/>
            </w:tcBorders>
            <w:hideMark/>
          </w:tcPr>
          <w:p w14:paraId="14C1B516" w14:textId="77777777" w:rsidR="005C2F13" w:rsidRPr="00014A7D" w:rsidRDefault="005C2F13" w:rsidP="005C2F13">
            <w:pPr>
              <w:spacing w:before="0" w:after="0" w:line="240" w:lineRule="auto"/>
              <w:rPr>
                <w:rFonts w:ascii="Arial" w:eastAsia="Calibri" w:hAnsi="Arial" w:cs="Arial"/>
                <w:sz w:val="18"/>
                <w:szCs w:val="18"/>
                <w:lang w:bidi="ar-SA"/>
              </w:rPr>
            </w:pPr>
            <w:r w:rsidRPr="00014A7D">
              <w:rPr>
                <w:rFonts w:ascii="Arial" w:eastAsia="Calibri" w:hAnsi="Arial" w:cs="Arial"/>
                <w:sz w:val="18"/>
                <w:szCs w:val="18"/>
                <w:lang w:bidi="ar-SA"/>
              </w:rPr>
              <w:t>Third Year</w:t>
            </w:r>
          </w:p>
        </w:tc>
        <w:tc>
          <w:tcPr>
            <w:tcW w:w="366" w:type="pct"/>
            <w:tcBorders>
              <w:top w:val="single" w:sz="4" w:space="0" w:color="auto"/>
              <w:left w:val="single" w:sz="4" w:space="0" w:color="auto"/>
              <w:bottom w:val="single" w:sz="4" w:space="0" w:color="auto"/>
              <w:right w:val="single" w:sz="4" w:space="0" w:color="auto"/>
            </w:tcBorders>
          </w:tcPr>
          <w:p w14:paraId="28109DD2" w14:textId="7B6F3A39" w:rsidR="005C2F13" w:rsidRPr="00014A7D" w:rsidRDefault="005C2F13" w:rsidP="005C2F13">
            <w:pPr>
              <w:spacing w:before="0" w:after="0" w:line="240" w:lineRule="auto"/>
              <w:rPr>
                <w:rFonts w:ascii="Arial" w:eastAsia="Calibri" w:hAnsi="Arial" w:cs="Arial"/>
                <w:sz w:val="18"/>
                <w:szCs w:val="18"/>
                <w:lang w:bidi="ar-SA"/>
              </w:rPr>
            </w:pPr>
            <w:r w:rsidRPr="00014A7D">
              <w:rPr>
                <w:rFonts w:ascii="Arial" w:eastAsia="Calibri" w:hAnsi="Arial" w:cs="Arial"/>
                <w:sz w:val="18"/>
                <w:szCs w:val="18"/>
                <w:lang w:bidi="ar-SA"/>
              </w:rPr>
              <w:t>15</w:t>
            </w:r>
          </w:p>
        </w:tc>
        <w:tc>
          <w:tcPr>
            <w:tcW w:w="487" w:type="pct"/>
            <w:tcBorders>
              <w:top w:val="single" w:sz="4" w:space="0" w:color="auto"/>
              <w:left w:val="single" w:sz="4" w:space="0" w:color="auto"/>
              <w:bottom w:val="single" w:sz="4" w:space="0" w:color="auto"/>
              <w:right w:val="single" w:sz="4" w:space="0" w:color="auto"/>
            </w:tcBorders>
            <w:hideMark/>
          </w:tcPr>
          <w:p w14:paraId="20835117" w14:textId="77777777" w:rsidR="005C2F13" w:rsidRPr="005C2F13" w:rsidRDefault="005C2F13" w:rsidP="005C2F13">
            <w:pPr>
              <w:spacing w:before="0" w:after="0" w:line="240" w:lineRule="auto"/>
              <w:rPr>
                <w:rFonts w:ascii="Arial" w:eastAsia="Calibri" w:hAnsi="Arial" w:cs="Arial"/>
                <w:b/>
                <w:sz w:val="18"/>
                <w:szCs w:val="18"/>
                <w:lang w:bidi="ar-SA"/>
              </w:rPr>
            </w:pPr>
            <w:r w:rsidRPr="005C2F13">
              <w:rPr>
                <w:rFonts w:ascii="Arial" w:eastAsia="Calibri" w:hAnsi="Arial" w:cs="Arial"/>
                <w:b/>
                <w:sz w:val="18"/>
                <w:szCs w:val="18"/>
                <w:lang w:bidi="ar-SA"/>
              </w:rPr>
              <w:t>R55 000.00</w:t>
            </w:r>
          </w:p>
        </w:tc>
      </w:tr>
      <w:tr w:rsidR="005C2F13" w:rsidRPr="005C2F13" w14:paraId="2380519C" w14:textId="77777777" w:rsidTr="00655F54">
        <w:tc>
          <w:tcPr>
            <w:tcW w:w="793" w:type="pct"/>
            <w:tcBorders>
              <w:top w:val="single" w:sz="4" w:space="0" w:color="auto"/>
              <w:left w:val="single" w:sz="4" w:space="0" w:color="auto"/>
              <w:bottom w:val="single" w:sz="4" w:space="0" w:color="auto"/>
              <w:right w:val="single" w:sz="4" w:space="0" w:color="auto"/>
            </w:tcBorders>
            <w:hideMark/>
          </w:tcPr>
          <w:p w14:paraId="4102096F"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Hopyani K.G.</w:t>
            </w:r>
          </w:p>
        </w:tc>
        <w:tc>
          <w:tcPr>
            <w:tcW w:w="732" w:type="pct"/>
            <w:tcBorders>
              <w:top w:val="single" w:sz="4" w:space="0" w:color="auto"/>
              <w:left w:val="single" w:sz="4" w:space="0" w:color="auto"/>
              <w:bottom w:val="single" w:sz="4" w:space="0" w:color="auto"/>
              <w:right w:val="single" w:sz="4" w:space="0" w:color="auto"/>
            </w:tcBorders>
            <w:hideMark/>
          </w:tcPr>
          <w:p w14:paraId="0630D014"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2015 71074</w:t>
            </w:r>
          </w:p>
        </w:tc>
        <w:tc>
          <w:tcPr>
            <w:tcW w:w="803" w:type="pct"/>
            <w:tcBorders>
              <w:top w:val="single" w:sz="4" w:space="0" w:color="auto"/>
              <w:left w:val="single" w:sz="4" w:space="0" w:color="auto"/>
              <w:bottom w:val="single" w:sz="4" w:space="0" w:color="auto"/>
              <w:right w:val="single" w:sz="4" w:space="0" w:color="auto"/>
            </w:tcBorders>
            <w:hideMark/>
          </w:tcPr>
          <w:p w14:paraId="19AB4032"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University of Johannesburg</w:t>
            </w:r>
          </w:p>
        </w:tc>
        <w:tc>
          <w:tcPr>
            <w:tcW w:w="497" w:type="pct"/>
            <w:tcBorders>
              <w:top w:val="single" w:sz="4" w:space="0" w:color="auto"/>
              <w:left w:val="single" w:sz="4" w:space="0" w:color="auto"/>
              <w:bottom w:val="single" w:sz="4" w:space="0" w:color="auto"/>
              <w:right w:val="single" w:sz="4" w:space="0" w:color="auto"/>
            </w:tcBorders>
            <w:hideMark/>
          </w:tcPr>
          <w:p w14:paraId="59CA8917" w14:textId="0FF596C1"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04</w:t>
            </w:r>
          </w:p>
        </w:tc>
        <w:tc>
          <w:tcPr>
            <w:tcW w:w="834" w:type="pct"/>
            <w:tcBorders>
              <w:top w:val="single" w:sz="4" w:space="0" w:color="auto"/>
              <w:left w:val="single" w:sz="4" w:space="0" w:color="auto"/>
              <w:bottom w:val="single" w:sz="4" w:space="0" w:color="auto"/>
              <w:right w:val="single" w:sz="4" w:space="0" w:color="auto"/>
            </w:tcBorders>
            <w:hideMark/>
          </w:tcPr>
          <w:p w14:paraId="49FA29C5"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LLB Degree</w:t>
            </w:r>
          </w:p>
        </w:tc>
        <w:tc>
          <w:tcPr>
            <w:tcW w:w="488" w:type="pct"/>
            <w:tcBorders>
              <w:top w:val="single" w:sz="4" w:space="0" w:color="auto"/>
              <w:left w:val="single" w:sz="4" w:space="0" w:color="auto"/>
              <w:bottom w:val="single" w:sz="4" w:space="0" w:color="auto"/>
              <w:right w:val="single" w:sz="4" w:space="0" w:color="auto"/>
            </w:tcBorders>
            <w:hideMark/>
          </w:tcPr>
          <w:p w14:paraId="1D21526B"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Third Year</w:t>
            </w:r>
          </w:p>
        </w:tc>
        <w:tc>
          <w:tcPr>
            <w:tcW w:w="366" w:type="pct"/>
            <w:tcBorders>
              <w:top w:val="single" w:sz="4" w:space="0" w:color="auto"/>
              <w:left w:val="single" w:sz="4" w:space="0" w:color="auto"/>
              <w:bottom w:val="single" w:sz="4" w:space="0" w:color="auto"/>
              <w:right w:val="single" w:sz="4" w:space="0" w:color="auto"/>
            </w:tcBorders>
          </w:tcPr>
          <w:p w14:paraId="637B6415" w14:textId="7934B390" w:rsidR="005C2F13" w:rsidRPr="005C2F13" w:rsidRDefault="005C2F13" w:rsidP="005C2F13">
            <w:pPr>
              <w:spacing w:before="0" w:after="0" w:line="240" w:lineRule="auto"/>
              <w:rPr>
                <w:rFonts w:ascii="Arial" w:eastAsia="Calibri" w:hAnsi="Arial" w:cs="Arial"/>
                <w:color w:val="FF0000"/>
                <w:sz w:val="18"/>
                <w:szCs w:val="18"/>
                <w:lang w:bidi="ar-SA"/>
              </w:rPr>
            </w:pPr>
            <w:r>
              <w:rPr>
                <w:rFonts w:ascii="Arial" w:eastAsia="Calibri" w:hAnsi="Arial" w:cs="Arial"/>
                <w:sz w:val="18"/>
                <w:szCs w:val="18"/>
                <w:lang w:bidi="ar-SA"/>
              </w:rPr>
              <w:t>16</w:t>
            </w:r>
          </w:p>
        </w:tc>
        <w:tc>
          <w:tcPr>
            <w:tcW w:w="487" w:type="pct"/>
            <w:tcBorders>
              <w:top w:val="single" w:sz="4" w:space="0" w:color="auto"/>
              <w:left w:val="single" w:sz="4" w:space="0" w:color="auto"/>
              <w:bottom w:val="single" w:sz="4" w:space="0" w:color="auto"/>
              <w:right w:val="single" w:sz="4" w:space="0" w:color="auto"/>
            </w:tcBorders>
            <w:hideMark/>
          </w:tcPr>
          <w:p w14:paraId="0FBB678D" w14:textId="77777777" w:rsidR="005C2F13" w:rsidRPr="005C2F13" w:rsidRDefault="005C2F13" w:rsidP="005C2F13">
            <w:pPr>
              <w:spacing w:before="0" w:after="0" w:line="240" w:lineRule="auto"/>
              <w:rPr>
                <w:rFonts w:ascii="Arial" w:eastAsia="Calibri" w:hAnsi="Arial" w:cs="Arial"/>
                <w:b/>
                <w:sz w:val="18"/>
                <w:szCs w:val="18"/>
                <w:lang w:bidi="ar-SA"/>
              </w:rPr>
            </w:pPr>
            <w:r w:rsidRPr="005C2F13">
              <w:rPr>
                <w:rFonts w:ascii="Arial" w:eastAsia="Calibri" w:hAnsi="Arial" w:cs="Arial"/>
                <w:b/>
                <w:sz w:val="18"/>
                <w:szCs w:val="18"/>
                <w:lang w:bidi="ar-SA"/>
              </w:rPr>
              <w:t>R52 643.50</w:t>
            </w:r>
          </w:p>
        </w:tc>
      </w:tr>
      <w:tr w:rsidR="005C2F13" w:rsidRPr="005C2F13" w14:paraId="0F90240A" w14:textId="77777777" w:rsidTr="00655F54">
        <w:tc>
          <w:tcPr>
            <w:tcW w:w="793" w:type="pct"/>
            <w:tcBorders>
              <w:top w:val="single" w:sz="4" w:space="0" w:color="auto"/>
              <w:left w:val="single" w:sz="4" w:space="0" w:color="auto"/>
              <w:bottom w:val="single" w:sz="4" w:space="0" w:color="auto"/>
              <w:right w:val="single" w:sz="4" w:space="0" w:color="auto"/>
            </w:tcBorders>
            <w:hideMark/>
          </w:tcPr>
          <w:p w14:paraId="0CC788CB"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Matlala P.K.</w:t>
            </w:r>
          </w:p>
        </w:tc>
        <w:tc>
          <w:tcPr>
            <w:tcW w:w="732" w:type="pct"/>
            <w:tcBorders>
              <w:top w:val="single" w:sz="4" w:space="0" w:color="auto"/>
              <w:left w:val="single" w:sz="4" w:space="0" w:color="auto"/>
              <w:bottom w:val="single" w:sz="4" w:space="0" w:color="auto"/>
              <w:right w:val="single" w:sz="4" w:space="0" w:color="auto"/>
            </w:tcBorders>
            <w:hideMark/>
          </w:tcPr>
          <w:p w14:paraId="5DD79349"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940227 5683 083/2015 31536</w:t>
            </w:r>
          </w:p>
        </w:tc>
        <w:tc>
          <w:tcPr>
            <w:tcW w:w="803" w:type="pct"/>
            <w:tcBorders>
              <w:top w:val="single" w:sz="4" w:space="0" w:color="auto"/>
              <w:left w:val="single" w:sz="4" w:space="0" w:color="auto"/>
              <w:bottom w:val="single" w:sz="4" w:space="0" w:color="auto"/>
              <w:right w:val="single" w:sz="4" w:space="0" w:color="auto"/>
            </w:tcBorders>
            <w:hideMark/>
          </w:tcPr>
          <w:p w14:paraId="323A328F"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Sefako Makgato Health Science University</w:t>
            </w:r>
          </w:p>
        </w:tc>
        <w:tc>
          <w:tcPr>
            <w:tcW w:w="497" w:type="pct"/>
            <w:tcBorders>
              <w:top w:val="single" w:sz="4" w:space="0" w:color="auto"/>
              <w:left w:val="single" w:sz="4" w:space="0" w:color="auto"/>
              <w:bottom w:val="single" w:sz="4" w:space="0" w:color="auto"/>
              <w:right w:val="single" w:sz="4" w:space="0" w:color="auto"/>
            </w:tcBorders>
          </w:tcPr>
          <w:p w14:paraId="7DB26605" w14:textId="2AC165D5"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04</w:t>
            </w:r>
          </w:p>
        </w:tc>
        <w:tc>
          <w:tcPr>
            <w:tcW w:w="834" w:type="pct"/>
            <w:tcBorders>
              <w:top w:val="single" w:sz="4" w:space="0" w:color="auto"/>
              <w:left w:val="single" w:sz="4" w:space="0" w:color="auto"/>
              <w:bottom w:val="single" w:sz="4" w:space="0" w:color="auto"/>
              <w:right w:val="single" w:sz="4" w:space="0" w:color="auto"/>
            </w:tcBorders>
            <w:hideMark/>
          </w:tcPr>
          <w:p w14:paraId="4000D85C"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BSC. In Life Science</w:t>
            </w:r>
          </w:p>
        </w:tc>
        <w:tc>
          <w:tcPr>
            <w:tcW w:w="488" w:type="pct"/>
            <w:tcBorders>
              <w:top w:val="single" w:sz="4" w:space="0" w:color="auto"/>
              <w:left w:val="single" w:sz="4" w:space="0" w:color="auto"/>
              <w:bottom w:val="single" w:sz="4" w:space="0" w:color="auto"/>
              <w:right w:val="single" w:sz="4" w:space="0" w:color="auto"/>
            </w:tcBorders>
            <w:hideMark/>
          </w:tcPr>
          <w:p w14:paraId="7B7915B7"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Third Year</w:t>
            </w:r>
          </w:p>
        </w:tc>
        <w:tc>
          <w:tcPr>
            <w:tcW w:w="366" w:type="pct"/>
            <w:tcBorders>
              <w:top w:val="single" w:sz="4" w:space="0" w:color="auto"/>
              <w:left w:val="single" w:sz="4" w:space="0" w:color="auto"/>
              <w:bottom w:val="single" w:sz="4" w:space="0" w:color="auto"/>
              <w:right w:val="single" w:sz="4" w:space="0" w:color="auto"/>
            </w:tcBorders>
          </w:tcPr>
          <w:p w14:paraId="76ADCF91" w14:textId="3B27D04A" w:rsidR="005C2F13" w:rsidRPr="005C2F13" w:rsidRDefault="005C2F13" w:rsidP="005C2F13">
            <w:pPr>
              <w:spacing w:before="0" w:after="0" w:line="240" w:lineRule="auto"/>
              <w:rPr>
                <w:rFonts w:ascii="Arial" w:eastAsia="Calibri" w:hAnsi="Arial" w:cs="Arial"/>
                <w:color w:val="FF0000"/>
                <w:sz w:val="18"/>
                <w:szCs w:val="18"/>
                <w:lang w:bidi="ar-SA"/>
              </w:rPr>
            </w:pPr>
            <w:r>
              <w:rPr>
                <w:rFonts w:ascii="Arial" w:eastAsia="Calibri" w:hAnsi="Arial" w:cs="Arial"/>
                <w:sz w:val="18"/>
                <w:szCs w:val="18"/>
                <w:lang w:bidi="ar-SA"/>
              </w:rPr>
              <w:t>11</w:t>
            </w:r>
          </w:p>
        </w:tc>
        <w:tc>
          <w:tcPr>
            <w:tcW w:w="487" w:type="pct"/>
            <w:tcBorders>
              <w:top w:val="single" w:sz="4" w:space="0" w:color="auto"/>
              <w:left w:val="single" w:sz="4" w:space="0" w:color="auto"/>
              <w:bottom w:val="single" w:sz="4" w:space="0" w:color="auto"/>
              <w:right w:val="single" w:sz="4" w:space="0" w:color="auto"/>
            </w:tcBorders>
            <w:hideMark/>
          </w:tcPr>
          <w:p w14:paraId="0500ECFC" w14:textId="77777777" w:rsidR="005C2F13" w:rsidRPr="005C2F13" w:rsidRDefault="005C2F13" w:rsidP="005C2F13">
            <w:pPr>
              <w:spacing w:before="0" w:after="0" w:line="240" w:lineRule="auto"/>
              <w:rPr>
                <w:rFonts w:ascii="Arial" w:eastAsia="Calibri" w:hAnsi="Arial" w:cs="Arial"/>
                <w:b/>
                <w:sz w:val="18"/>
                <w:szCs w:val="18"/>
                <w:lang w:bidi="ar-SA"/>
              </w:rPr>
            </w:pPr>
            <w:r w:rsidRPr="005C2F13">
              <w:rPr>
                <w:rFonts w:ascii="Arial" w:eastAsia="Calibri" w:hAnsi="Arial" w:cs="Arial"/>
                <w:b/>
                <w:sz w:val="18"/>
                <w:szCs w:val="18"/>
                <w:lang w:bidi="ar-SA"/>
              </w:rPr>
              <w:t>R55 000.00</w:t>
            </w:r>
          </w:p>
        </w:tc>
      </w:tr>
      <w:tr w:rsidR="005C2F13" w:rsidRPr="005C2F13" w14:paraId="14AC40F1" w14:textId="77777777" w:rsidTr="00655F54">
        <w:tc>
          <w:tcPr>
            <w:tcW w:w="793" w:type="pct"/>
            <w:tcBorders>
              <w:top w:val="single" w:sz="4" w:space="0" w:color="auto"/>
              <w:left w:val="single" w:sz="4" w:space="0" w:color="auto"/>
              <w:bottom w:val="single" w:sz="4" w:space="0" w:color="auto"/>
              <w:right w:val="single" w:sz="4" w:space="0" w:color="auto"/>
            </w:tcBorders>
            <w:hideMark/>
          </w:tcPr>
          <w:p w14:paraId="27C358B8"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Mmakola O.M.</w:t>
            </w:r>
          </w:p>
        </w:tc>
        <w:tc>
          <w:tcPr>
            <w:tcW w:w="732" w:type="pct"/>
            <w:tcBorders>
              <w:top w:val="single" w:sz="4" w:space="0" w:color="auto"/>
              <w:left w:val="single" w:sz="4" w:space="0" w:color="auto"/>
              <w:bottom w:val="single" w:sz="4" w:space="0" w:color="auto"/>
              <w:right w:val="single" w:sz="4" w:space="0" w:color="auto"/>
            </w:tcBorders>
            <w:hideMark/>
          </w:tcPr>
          <w:p w14:paraId="0C2F5075"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960621 5635 082/ 1158 133</w:t>
            </w:r>
          </w:p>
        </w:tc>
        <w:tc>
          <w:tcPr>
            <w:tcW w:w="803" w:type="pct"/>
            <w:tcBorders>
              <w:top w:val="single" w:sz="4" w:space="0" w:color="auto"/>
              <w:left w:val="single" w:sz="4" w:space="0" w:color="auto"/>
              <w:bottom w:val="single" w:sz="4" w:space="0" w:color="auto"/>
              <w:right w:val="single" w:sz="4" w:space="0" w:color="auto"/>
            </w:tcBorders>
            <w:hideMark/>
          </w:tcPr>
          <w:p w14:paraId="0E2E422B"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Witwatersrand University</w:t>
            </w:r>
          </w:p>
        </w:tc>
        <w:tc>
          <w:tcPr>
            <w:tcW w:w="497" w:type="pct"/>
            <w:tcBorders>
              <w:top w:val="single" w:sz="4" w:space="0" w:color="auto"/>
              <w:left w:val="single" w:sz="4" w:space="0" w:color="auto"/>
              <w:bottom w:val="single" w:sz="4" w:space="0" w:color="auto"/>
              <w:right w:val="single" w:sz="4" w:space="0" w:color="auto"/>
            </w:tcBorders>
          </w:tcPr>
          <w:p w14:paraId="1FAD1ECD" w14:textId="586C5732"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04</w:t>
            </w:r>
          </w:p>
        </w:tc>
        <w:tc>
          <w:tcPr>
            <w:tcW w:w="834" w:type="pct"/>
            <w:tcBorders>
              <w:top w:val="single" w:sz="4" w:space="0" w:color="auto"/>
              <w:left w:val="single" w:sz="4" w:space="0" w:color="auto"/>
              <w:bottom w:val="single" w:sz="4" w:space="0" w:color="auto"/>
              <w:right w:val="single" w:sz="4" w:space="0" w:color="auto"/>
            </w:tcBorders>
            <w:hideMark/>
          </w:tcPr>
          <w:p w14:paraId="4F835445"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Bachelor of Science</w:t>
            </w:r>
          </w:p>
        </w:tc>
        <w:tc>
          <w:tcPr>
            <w:tcW w:w="488" w:type="pct"/>
            <w:tcBorders>
              <w:top w:val="single" w:sz="4" w:space="0" w:color="auto"/>
              <w:left w:val="single" w:sz="4" w:space="0" w:color="auto"/>
              <w:bottom w:val="single" w:sz="4" w:space="0" w:color="auto"/>
              <w:right w:val="single" w:sz="4" w:space="0" w:color="auto"/>
            </w:tcBorders>
            <w:hideMark/>
          </w:tcPr>
          <w:p w14:paraId="7C44C4F0"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Third Year</w:t>
            </w:r>
          </w:p>
        </w:tc>
        <w:tc>
          <w:tcPr>
            <w:tcW w:w="366" w:type="pct"/>
            <w:tcBorders>
              <w:top w:val="single" w:sz="4" w:space="0" w:color="auto"/>
              <w:left w:val="single" w:sz="4" w:space="0" w:color="auto"/>
              <w:bottom w:val="single" w:sz="4" w:space="0" w:color="auto"/>
              <w:right w:val="single" w:sz="4" w:space="0" w:color="auto"/>
            </w:tcBorders>
          </w:tcPr>
          <w:p w14:paraId="514A63A2" w14:textId="7F6DA02A" w:rsidR="005C2F13" w:rsidRPr="005C2F13" w:rsidRDefault="005C2F13" w:rsidP="005C2F13">
            <w:pPr>
              <w:spacing w:before="0" w:after="0" w:line="240" w:lineRule="auto"/>
              <w:rPr>
                <w:rFonts w:ascii="Arial" w:eastAsia="Calibri" w:hAnsi="Arial" w:cs="Arial"/>
                <w:color w:val="FF0000"/>
                <w:sz w:val="18"/>
                <w:szCs w:val="18"/>
                <w:lang w:bidi="ar-SA"/>
              </w:rPr>
            </w:pPr>
            <w:r>
              <w:rPr>
                <w:rFonts w:ascii="Arial" w:eastAsia="Calibri" w:hAnsi="Arial" w:cs="Arial"/>
                <w:sz w:val="18"/>
                <w:szCs w:val="18"/>
                <w:lang w:bidi="ar-SA"/>
              </w:rPr>
              <w:t>08</w:t>
            </w:r>
          </w:p>
        </w:tc>
        <w:tc>
          <w:tcPr>
            <w:tcW w:w="487" w:type="pct"/>
            <w:tcBorders>
              <w:top w:val="single" w:sz="4" w:space="0" w:color="auto"/>
              <w:left w:val="single" w:sz="4" w:space="0" w:color="auto"/>
              <w:bottom w:val="single" w:sz="4" w:space="0" w:color="auto"/>
              <w:right w:val="single" w:sz="4" w:space="0" w:color="auto"/>
            </w:tcBorders>
            <w:hideMark/>
          </w:tcPr>
          <w:p w14:paraId="2DDD0F9A" w14:textId="77777777" w:rsidR="005C2F13" w:rsidRPr="005C2F13" w:rsidRDefault="005C2F13" w:rsidP="005C2F13">
            <w:pPr>
              <w:spacing w:before="0" w:after="0" w:line="240" w:lineRule="auto"/>
              <w:rPr>
                <w:rFonts w:ascii="Arial" w:eastAsia="Calibri" w:hAnsi="Arial" w:cs="Arial"/>
                <w:b/>
                <w:sz w:val="18"/>
                <w:szCs w:val="18"/>
                <w:lang w:bidi="ar-SA"/>
              </w:rPr>
            </w:pPr>
            <w:r w:rsidRPr="005C2F13">
              <w:rPr>
                <w:rFonts w:ascii="Arial" w:eastAsia="Calibri" w:hAnsi="Arial" w:cs="Arial"/>
                <w:b/>
                <w:sz w:val="18"/>
                <w:szCs w:val="18"/>
                <w:lang w:bidi="ar-SA"/>
              </w:rPr>
              <w:t>R90 344.00</w:t>
            </w:r>
          </w:p>
        </w:tc>
      </w:tr>
      <w:tr w:rsidR="005C2F13" w:rsidRPr="005C2F13" w14:paraId="183D78C6" w14:textId="77777777" w:rsidTr="00655F54">
        <w:tc>
          <w:tcPr>
            <w:tcW w:w="793" w:type="pct"/>
            <w:tcBorders>
              <w:top w:val="single" w:sz="4" w:space="0" w:color="auto"/>
              <w:left w:val="single" w:sz="4" w:space="0" w:color="auto"/>
              <w:bottom w:val="single" w:sz="4" w:space="0" w:color="auto"/>
              <w:right w:val="single" w:sz="4" w:space="0" w:color="auto"/>
            </w:tcBorders>
            <w:hideMark/>
          </w:tcPr>
          <w:p w14:paraId="2F4427A8"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Nkogatse Moleseng</w:t>
            </w:r>
          </w:p>
        </w:tc>
        <w:tc>
          <w:tcPr>
            <w:tcW w:w="732" w:type="pct"/>
            <w:tcBorders>
              <w:top w:val="single" w:sz="4" w:space="0" w:color="auto"/>
              <w:left w:val="single" w:sz="4" w:space="0" w:color="auto"/>
              <w:bottom w:val="single" w:sz="4" w:space="0" w:color="auto"/>
              <w:right w:val="single" w:sz="4" w:space="0" w:color="auto"/>
            </w:tcBorders>
            <w:hideMark/>
          </w:tcPr>
          <w:p w14:paraId="64B22428"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980728 0799 080/ 17112682</w:t>
            </w:r>
          </w:p>
        </w:tc>
        <w:tc>
          <w:tcPr>
            <w:tcW w:w="803" w:type="pct"/>
            <w:tcBorders>
              <w:top w:val="single" w:sz="4" w:space="0" w:color="auto"/>
              <w:left w:val="single" w:sz="4" w:space="0" w:color="auto"/>
              <w:bottom w:val="single" w:sz="4" w:space="0" w:color="auto"/>
              <w:right w:val="single" w:sz="4" w:space="0" w:color="auto"/>
            </w:tcBorders>
            <w:hideMark/>
          </w:tcPr>
          <w:p w14:paraId="2122015A"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University of Pretoria</w:t>
            </w:r>
          </w:p>
        </w:tc>
        <w:tc>
          <w:tcPr>
            <w:tcW w:w="497" w:type="pct"/>
            <w:tcBorders>
              <w:top w:val="single" w:sz="4" w:space="0" w:color="auto"/>
              <w:left w:val="single" w:sz="4" w:space="0" w:color="auto"/>
              <w:bottom w:val="single" w:sz="4" w:space="0" w:color="auto"/>
              <w:right w:val="single" w:sz="4" w:space="0" w:color="auto"/>
            </w:tcBorders>
          </w:tcPr>
          <w:p w14:paraId="309AA5F9" w14:textId="4F5A098E"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04</w:t>
            </w:r>
          </w:p>
        </w:tc>
        <w:tc>
          <w:tcPr>
            <w:tcW w:w="834" w:type="pct"/>
            <w:tcBorders>
              <w:top w:val="single" w:sz="4" w:space="0" w:color="auto"/>
              <w:left w:val="single" w:sz="4" w:space="0" w:color="auto"/>
              <w:bottom w:val="single" w:sz="4" w:space="0" w:color="auto"/>
              <w:right w:val="single" w:sz="4" w:space="0" w:color="auto"/>
            </w:tcBorders>
            <w:hideMark/>
          </w:tcPr>
          <w:p w14:paraId="37DE17DA"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MBCHB</w:t>
            </w:r>
          </w:p>
        </w:tc>
        <w:tc>
          <w:tcPr>
            <w:tcW w:w="488" w:type="pct"/>
            <w:tcBorders>
              <w:top w:val="single" w:sz="4" w:space="0" w:color="auto"/>
              <w:left w:val="single" w:sz="4" w:space="0" w:color="auto"/>
              <w:bottom w:val="single" w:sz="4" w:space="0" w:color="auto"/>
              <w:right w:val="single" w:sz="4" w:space="0" w:color="auto"/>
            </w:tcBorders>
            <w:hideMark/>
          </w:tcPr>
          <w:p w14:paraId="5E45CA3B"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First Year</w:t>
            </w:r>
          </w:p>
        </w:tc>
        <w:tc>
          <w:tcPr>
            <w:tcW w:w="366" w:type="pct"/>
            <w:tcBorders>
              <w:top w:val="single" w:sz="4" w:space="0" w:color="auto"/>
              <w:left w:val="single" w:sz="4" w:space="0" w:color="auto"/>
              <w:bottom w:val="single" w:sz="4" w:space="0" w:color="auto"/>
              <w:right w:val="single" w:sz="4" w:space="0" w:color="auto"/>
            </w:tcBorders>
            <w:hideMark/>
          </w:tcPr>
          <w:p w14:paraId="366C1093" w14:textId="2A614072"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08</w:t>
            </w:r>
          </w:p>
        </w:tc>
        <w:tc>
          <w:tcPr>
            <w:tcW w:w="487" w:type="pct"/>
            <w:tcBorders>
              <w:top w:val="single" w:sz="4" w:space="0" w:color="auto"/>
              <w:left w:val="single" w:sz="4" w:space="0" w:color="auto"/>
              <w:bottom w:val="single" w:sz="4" w:space="0" w:color="auto"/>
              <w:right w:val="single" w:sz="4" w:space="0" w:color="auto"/>
            </w:tcBorders>
            <w:hideMark/>
          </w:tcPr>
          <w:p w14:paraId="6AC4BAC1" w14:textId="77777777" w:rsidR="005C2F13" w:rsidRPr="005C2F13" w:rsidRDefault="005C2F13" w:rsidP="005C2F13">
            <w:pPr>
              <w:spacing w:before="0" w:after="0" w:line="240" w:lineRule="auto"/>
              <w:rPr>
                <w:rFonts w:ascii="Arial" w:eastAsia="Calibri" w:hAnsi="Arial" w:cs="Arial"/>
                <w:b/>
                <w:sz w:val="18"/>
                <w:szCs w:val="18"/>
                <w:lang w:bidi="ar-SA"/>
              </w:rPr>
            </w:pPr>
            <w:r w:rsidRPr="005C2F13">
              <w:rPr>
                <w:rFonts w:ascii="Arial" w:eastAsia="Calibri" w:hAnsi="Arial" w:cs="Arial"/>
                <w:b/>
                <w:sz w:val="18"/>
                <w:szCs w:val="18"/>
                <w:lang w:bidi="ar-SA"/>
              </w:rPr>
              <w:t>R97 798.00</w:t>
            </w:r>
          </w:p>
        </w:tc>
      </w:tr>
      <w:tr w:rsidR="005C2F13" w:rsidRPr="005C2F13" w14:paraId="08A9CD41" w14:textId="77777777" w:rsidTr="00655F54">
        <w:tc>
          <w:tcPr>
            <w:tcW w:w="793" w:type="pct"/>
          </w:tcPr>
          <w:p w14:paraId="094F04BF" w14:textId="430E4739"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Phasha Given Mathogoshane</w:t>
            </w:r>
          </w:p>
        </w:tc>
        <w:tc>
          <w:tcPr>
            <w:tcW w:w="732" w:type="pct"/>
          </w:tcPr>
          <w:p w14:paraId="3775CB6F"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960607 5911 086/ 1595089</w:t>
            </w:r>
          </w:p>
        </w:tc>
        <w:tc>
          <w:tcPr>
            <w:tcW w:w="803" w:type="pct"/>
          </w:tcPr>
          <w:p w14:paraId="3D0A3612"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University of Witwatersrand</w:t>
            </w:r>
          </w:p>
        </w:tc>
        <w:tc>
          <w:tcPr>
            <w:tcW w:w="497" w:type="pct"/>
          </w:tcPr>
          <w:p w14:paraId="4BC914B9" w14:textId="4C2D781C" w:rsidR="005C2F13" w:rsidRPr="005C2F13" w:rsidRDefault="005C2F13"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04</w:t>
            </w:r>
          </w:p>
        </w:tc>
        <w:tc>
          <w:tcPr>
            <w:tcW w:w="834" w:type="pct"/>
          </w:tcPr>
          <w:p w14:paraId="7C2CE248"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Bachelor Of Science in Engineering</w:t>
            </w:r>
          </w:p>
        </w:tc>
        <w:tc>
          <w:tcPr>
            <w:tcW w:w="488" w:type="pct"/>
          </w:tcPr>
          <w:p w14:paraId="60F1E5A1"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First Year</w:t>
            </w:r>
          </w:p>
        </w:tc>
        <w:tc>
          <w:tcPr>
            <w:tcW w:w="366" w:type="pct"/>
          </w:tcPr>
          <w:p w14:paraId="335B9F5C" w14:textId="77777777" w:rsidR="005C2F13" w:rsidRPr="005C2F13" w:rsidRDefault="005C2F13" w:rsidP="005C2F13">
            <w:pPr>
              <w:spacing w:before="0" w:after="0" w:line="240" w:lineRule="auto"/>
              <w:rPr>
                <w:rFonts w:ascii="Arial" w:eastAsia="Calibri" w:hAnsi="Arial" w:cs="Arial"/>
                <w:sz w:val="18"/>
                <w:szCs w:val="18"/>
                <w:lang w:bidi="ar-SA"/>
              </w:rPr>
            </w:pPr>
          </w:p>
        </w:tc>
        <w:tc>
          <w:tcPr>
            <w:tcW w:w="487" w:type="pct"/>
          </w:tcPr>
          <w:p w14:paraId="3B034CE5" w14:textId="0B14ADC9"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R55 000. 00</w:t>
            </w:r>
          </w:p>
        </w:tc>
      </w:tr>
      <w:tr w:rsidR="005C2F13" w:rsidRPr="005C2F13" w14:paraId="30A631AD" w14:textId="77777777" w:rsidTr="00655F54">
        <w:tc>
          <w:tcPr>
            <w:tcW w:w="793" w:type="pct"/>
          </w:tcPr>
          <w:p w14:paraId="7533E4D7"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Monama Tadima Vincent</w:t>
            </w:r>
          </w:p>
        </w:tc>
        <w:tc>
          <w:tcPr>
            <w:tcW w:w="732" w:type="pct"/>
          </w:tcPr>
          <w:p w14:paraId="62DF0F14"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970815 5888 083/ 17100349</w:t>
            </w:r>
          </w:p>
        </w:tc>
        <w:tc>
          <w:tcPr>
            <w:tcW w:w="803" w:type="pct"/>
          </w:tcPr>
          <w:p w14:paraId="22525F97"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University of Pretoria</w:t>
            </w:r>
          </w:p>
        </w:tc>
        <w:tc>
          <w:tcPr>
            <w:tcW w:w="497" w:type="pct"/>
          </w:tcPr>
          <w:p w14:paraId="4D29D7DB" w14:textId="093CBD7F" w:rsidR="005C2F13" w:rsidRPr="005C2F13" w:rsidRDefault="00655F54"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03</w:t>
            </w:r>
          </w:p>
        </w:tc>
        <w:tc>
          <w:tcPr>
            <w:tcW w:w="834" w:type="pct"/>
          </w:tcPr>
          <w:p w14:paraId="594AC8A5"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Bachelor Science in Computer Science</w:t>
            </w:r>
          </w:p>
        </w:tc>
        <w:tc>
          <w:tcPr>
            <w:tcW w:w="488" w:type="pct"/>
          </w:tcPr>
          <w:p w14:paraId="250044D9"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First Year</w:t>
            </w:r>
          </w:p>
        </w:tc>
        <w:tc>
          <w:tcPr>
            <w:tcW w:w="366" w:type="pct"/>
          </w:tcPr>
          <w:p w14:paraId="71843268" w14:textId="77777777" w:rsidR="005C2F13" w:rsidRPr="005C2F13" w:rsidRDefault="005C2F13" w:rsidP="005C2F13">
            <w:pPr>
              <w:spacing w:before="0" w:after="0" w:line="240" w:lineRule="auto"/>
              <w:rPr>
                <w:rFonts w:ascii="Arial" w:eastAsia="Calibri" w:hAnsi="Arial" w:cs="Arial"/>
                <w:sz w:val="18"/>
                <w:szCs w:val="18"/>
                <w:lang w:bidi="ar-SA"/>
              </w:rPr>
            </w:pPr>
          </w:p>
        </w:tc>
        <w:tc>
          <w:tcPr>
            <w:tcW w:w="487" w:type="pct"/>
          </w:tcPr>
          <w:p w14:paraId="165E09AF" w14:textId="39CC667A"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R55 000. 00</w:t>
            </w:r>
          </w:p>
        </w:tc>
      </w:tr>
      <w:tr w:rsidR="005C2F13" w:rsidRPr="005C2F13" w14:paraId="47185A04" w14:textId="77777777" w:rsidTr="00655F54">
        <w:tc>
          <w:tcPr>
            <w:tcW w:w="793" w:type="pct"/>
          </w:tcPr>
          <w:p w14:paraId="72CC8F0A"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Chagane Katlego</w:t>
            </w:r>
          </w:p>
        </w:tc>
        <w:tc>
          <w:tcPr>
            <w:tcW w:w="732" w:type="pct"/>
          </w:tcPr>
          <w:p w14:paraId="2C9860A1"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960713 5664 087/ 1348100</w:t>
            </w:r>
          </w:p>
        </w:tc>
        <w:tc>
          <w:tcPr>
            <w:tcW w:w="803" w:type="pct"/>
          </w:tcPr>
          <w:p w14:paraId="6CBFCCD6"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University of Witwatersrand</w:t>
            </w:r>
          </w:p>
        </w:tc>
        <w:tc>
          <w:tcPr>
            <w:tcW w:w="497" w:type="pct"/>
          </w:tcPr>
          <w:p w14:paraId="15223178" w14:textId="7A3E60F0" w:rsidR="005C2F13" w:rsidRPr="005C2F13" w:rsidRDefault="00655F54"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03</w:t>
            </w:r>
          </w:p>
        </w:tc>
        <w:tc>
          <w:tcPr>
            <w:tcW w:w="834" w:type="pct"/>
          </w:tcPr>
          <w:p w14:paraId="5BD088A8"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Bachelor Science in Computer Science</w:t>
            </w:r>
          </w:p>
        </w:tc>
        <w:tc>
          <w:tcPr>
            <w:tcW w:w="488" w:type="pct"/>
          </w:tcPr>
          <w:p w14:paraId="6A177A7B"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First Year</w:t>
            </w:r>
          </w:p>
        </w:tc>
        <w:tc>
          <w:tcPr>
            <w:tcW w:w="366" w:type="pct"/>
          </w:tcPr>
          <w:p w14:paraId="49E4E116" w14:textId="77777777" w:rsidR="005C2F13" w:rsidRPr="005C2F13" w:rsidRDefault="005C2F13" w:rsidP="005C2F13">
            <w:pPr>
              <w:spacing w:before="0" w:after="0" w:line="240" w:lineRule="auto"/>
              <w:rPr>
                <w:rFonts w:ascii="Arial" w:eastAsia="Calibri" w:hAnsi="Arial" w:cs="Arial"/>
                <w:sz w:val="18"/>
                <w:szCs w:val="18"/>
                <w:lang w:bidi="ar-SA"/>
              </w:rPr>
            </w:pPr>
          </w:p>
        </w:tc>
        <w:tc>
          <w:tcPr>
            <w:tcW w:w="487" w:type="pct"/>
          </w:tcPr>
          <w:p w14:paraId="21C2BEA4" w14:textId="173AE80C"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R22 317. 97</w:t>
            </w:r>
          </w:p>
        </w:tc>
      </w:tr>
      <w:tr w:rsidR="005C2F13" w:rsidRPr="005C2F13" w14:paraId="17FC5542" w14:textId="77777777" w:rsidTr="00655F54">
        <w:tc>
          <w:tcPr>
            <w:tcW w:w="793" w:type="pct"/>
          </w:tcPr>
          <w:p w14:paraId="0C422D63"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Skosana Kgaugelo Hope</w:t>
            </w:r>
          </w:p>
        </w:tc>
        <w:tc>
          <w:tcPr>
            <w:tcW w:w="732" w:type="pct"/>
          </w:tcPr>
          <w:p w14:paraId="61D3F1F3"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960808 0617 088/ 215452603</w:t>
            </w:r>
          </w:p>
        </w:tc>
        <w:tc>
          <w:tcPr>
            <w:tcW w:w="803" w:type="pct"/>
          </w:tcPr>
          <w:p w14:paraId="1AF5DFF4"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Tshwane University of Technology</w:t>
            </w:r>
          </w:p>
        </w:tc>
        <w:tc>
          <w:tcPr>
            <w:tcW w:w="497" w:type="pct"/>
          </w:tcPr>
          <w:p w14:paraId="659D63F6" w14:textId="4619D30B" w:rsidR="005C2F13" w:rsidRPr="005C2F13" w:rsidRDefault="00655F54"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03</w:t>
            </w:r>
          </w:p>
        </w:tc>
        <w:tc>
          <w:tcPr>
            <w:tcW w:w="834" w:type="pct"/>
          </w:tcPr>
          <w:p w14:paraId="6210C9C7"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National Diploma Agriculture</w:t>
            </w:r>
          </w:p>
        </w:tc>
        <w:tc>
          <w:tcPr>
            <w:tcW w:w="488" w:type="pct"/>
          </w:tcPr>
          <w:p w14:paraId="3919C956"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First Year</w:t>
            </w:r>
          </w:p>
        </w:tc>
        <w:tc>
          <w:tcPr>
            <w:tcW w:w="366" w:type="pct"/>
          </w:tcPr>
          <w:p w14:paraId="2CA0009A" w14:textId="77777777" w:rsidR="005C2F13" w:rsidRPr="005C2F13" w:rsidRDefault="005C2F13" w:rsidP="005C2F13">
            <w:pPr>
              <w:spacing w:before="0" w:after="0" w:line="240" w:lineRule="auto"/>
              <w:rPr>
                <w:rFonts w:ascii="Arial" w:eastAsia="Calibri" w:hAnsi="Arial" w:cs="Arial"/>
                <w:sz w:val="18"/>
                <w:szCs w:val="18"/>
                <w:lang w:bidi="ar-SA"/>
              </w:rPr>
            </w:pPr>
          </w:p>
        </w:tc>
        <w:tc>
          <w:tcPr>
            <w:tcW w:w="487" w:type="pct"/>
          </w:tcPr>
          <w:p w14:paraId="2D4DAD41" w14:textId="1D890560"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R17 050. 00</w:t>
            </w:r>
          </w:p>
        </w:tc>
      </w:tr>
      <w:tr w:rsidR="005C2F13" w:rsidRPr="005C2F13" w14:paraId="1B4984D8" w14:textId="77777777" w:rsidTr="00655F54">
        <w:tc>
          <w:tcPr>
            <w:tcW w:w="793" w:type="pct"/>
          </w:tcPr>
          <w:p w14:paraId="465F72C2"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Kokobane Mohlonyang Daniel</w:t>
            </w:r>
          </w:p>
        </w:tc>
        <w:tc>
          <w:tcPr>
            <w:tcW w:w="732" w:type="pct"/>
          </w:tcPr>
          <w:p w14:paraId="56C255A4"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951002 5616 086/ 216454782</w:t>
            </w:r>
          </w:p>
        </w:tc>
        <w:tc>
          <w:tcPr>
            <w:tcW w:w="803" w:type="pct"/>
          </w:tcPr>
          <w:p w14:paraId="785C5442"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Tshwane University of Technology</w:t>
            </w:r>
          </w:p>
        </w:tc>
        <w:tc>
          <w:tcPr>
            <w:tcW w:w="497" w:type="pct"/>
          </w:tcPr>
          <w:p w14:paraId="09196676" w14:textId="4271E824" w:rsidR="005C2F13" w:rsidRPr="005C2F13" w:rsidRDefault="00655F54"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03</w:t>
            </w:r>
          </w:p>
        </w:tc>
        <w:tc>
          <w:tcPr>
            <w:tcW w:w="834" w:type="pct"/>
          </w:tcPr>
          <w:p w14:paraId="2E7C615C"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National Diploma Agriculture</w:t>
            </w:r>
          </w:p>
        </w:tc>
        <w:tc>
          <w:tcPr>
            <w:tcW w:w="488" w:type="pct"/>
          </w:tcPr>
          <w:p w14:paraId="74AFCB81"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First Year</w:t>
            </w:r>
          </w:p>
        </w:tc>
        <w:tc>
          <w:tcPr>
            <w:tcW w:w="366" w:type="pct"/>
          </w:tcPr>
          <w:p w14:paraId="51C31DFA" w14:textId="77777777" w:rsidR="005C2F13" w:rsidRPr="005C2F13" w:rsidRDefault="005C2F13" w:rsidP="005C2F13">
            <w:pPr>
              <w:spacing w:before="0" w:after="0" w:line="240" w:lineRule="auto"/>
              <w:rPr>
                <w:rFonts w:ascii="Arial" w:eastAsia="Calibri" w:hAnsi="Arial" w:cs="Arial"/>
                <w:sz w:val="18"/>
                <w:szCs w:val="18"/>
                <w:lang w:bidi="ar-SA"/>
              </w:rPr>
            </w:pPr>
          </w:p>
        </w:tc>
        <w:tc>
          <w:tcPr>
            <w:tcW w:w="487" w:type="pct"/>
          </w:tcPr>
          <w:p w14:paraId="171EFFD6" w14:textId="03182EAC"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R30 433. 60</w:t>
            </w:r>
          </w:p>
        </w:tc>
      </w:tr>
      <w:tr w:rsidR="005C2F13" w:rsidRPr="005C2F13" w14:paraId="2DA1B965" w14:textId="77777777" w:rsidTr="00655F54">
        <w:tc>
          <w:tcPr>
            <w:tcW w:w="793" w:type="pct"/>
          </w:tcPr>
          <w:p w14:paraId="6E7A0C9C"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Makola Makate Abia</w:t>
            </w:r>
          </w:p>
        </w:tc>
        <w:tc>
          <w:tcPr>
            <w:tcW w:w="732" w:type="pct"/>
          </w:tcPr>
          <w:p w14:paraId="5B42BB13"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930709 5530 085/ 217067707</w:t>
            </w:r>
          </w:p>
        </w:tc>
        <w:tc>
          <w:tcPr>
            <w:tcW w:w="803" w:type="pct"/>
          </w:tcPr>
          <w:p w14:paraId="2A0FB23A"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Tshwane University of Technology</w:t>
            </w:r>
          </w:p>
        </w:tc>
        <w:tc>
          <w:tcPr>
            <w:tcW w:w="497" w:type="pct"/>
          </w:tcPr>
          <w:p w14:paraId="37352B3F" w14:textId="26E37B61" w:rsidR="005C2F13" w:rsidRPr="005C2F13" w:rsidRDefault="00655F54"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03</w:t>
            </w:r>
          </w:p>
        </w:tc>
        <w:tc>
          <w:tcPr>
            <w:tcW w:w="834" w:type="pct"/>
          </w:tcPr>
          <w:p w14:paraId="0DC8D101"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National Diploma of Local Government Man.( Records Mana.)</w:t>
            </w:r>
          </w:p>
        </w:tc>
        <w:tc>
          <w:tcPr>
            <w:tcW w:w="488" w:type="pct"/>
          </w:tcPr>
          <w:p w14:paraId="6C06C0EB"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First Year</w:t>
            </w:r>
          </w:p>
        </w:tc>
        <w:tc>
          <w:tcPr>
            <w:tcW w:w="366" w:type="pct"/>
          </w:tcPr>
          <w:p w14:paraId="4116B88E" w14:textId="77777777" w:rsidR="005C2F13" w:rsidRPr="005C2F13" w:rsidRDefault="005C2F13" w:rsidP="005C2F13">
            <w:pPr>
              <w:spacing w:before="0" w:after="0" w:line="240" w:lineRule="auto"/>
              <w:rPr>
                <w:rFonts w:ascii="Arial" w:eastAsia="Calibri" w:hAnsi="Arial" w:cs="Arial"/>
                <w:sz w:val="18"/>
                <w:szCs w:val="18"/>
                <w:lang w:bidi="ar-SA"/>
              </w:rPr>
            </w:pPr>
          </w:p>
        </w:tc>
        <w:tc>
          <w:tcPr>
            <w:tcW w:w="487" w:type="pct"/>
          </w:tcPr>
          <w:p w14:paraId="5A23E1FE" w14:textId="0A217874"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R33 310. 00</w:t>
            </w:r>
          </w:p>
        </w:tc>
      </w:tr>
      <w:tr w:rsidR="005C2F13" w:rsidRPr="005C2F13" w14:paraId="5A555C55" w14:textId="77777777" w:rsidTr="00655F54">
        <w:tc>
          <w:tcPr>
            <w:tcW w:w="793" w:type="pct"/>
          </w:tcPr>
          <w:p w14:paraId="305235A7" w14:textId="77777777" w:rsidR="005C2F13" w:rsidRPr="005C2F13" w:rsidRDefault="005C2F13" w:rsidP="00655F54">
            <w:pPr>
              <w:spacing w:before="0" w:after="0" w:line="240" w:lineRule="auto"/>
              <w:contextualSpacing/>
              <w:rPr>
                <w:rFonts w:ascii="Arial" w:eastAsia="Calibri" w:hAnsi="Arial" w:cs="Arial"/>
                <w:sz w:val="18"/>
                <w:szCs w:val="18"/>
                <w:lang w:bidi="ar-SA"/>
              </w:rPr>
            </w:pPr>
            <w:r w:rsidRPr="005C2F13">
              <w:rPr>
                <w:rFonts w:ascii="Arial" w:eastAsia="Calibri" w:hAnsi="Arial" w:cs="Arial"/>
                <w:sz w:val="18"/>
                <w:szCs w:val="18"/>
                <w:lang w:bidi="ar-SA"/>
              </w:rPr>
              <w:t>Mohlala Lekolokoto Adonia Quite</w:t>
            </w:r>
          </w:p>
        </w:tc>
        <w:tc>
          <w:tcPr>
            <w:tcW w:w="732" w:type="pct"/>
          </w:tcPr>
          <w:p w14:paraId="5CE118F7"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971105 5347 085/ 216042558</w:t>
            </w:r>
          </w:p>
        </w:tc>
        <w:tc>
          <w:tcPr>
            <w:tcW w:w="803" w:type="pct"/>
          </w:tcPr>
          <w:p w14:paraId="428798A4"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University of Johannesburg</w:t>
            </w:r>
          </w:p>
        </w:tc>
        <w:tc>
          <w:tcPr>
            <w:tcW w:w="497" w:type="pct"/>
          </w:tcPr>
          <w:p w14:paraId="66F7AE68" w14:textId="00010AF7" w:rsidR="005C2F13" w:rsidRPr="005C2F13" w:rsidRDefault="00655F54" w:rsidP="005C2F13">
            <w:pPr>
              <w:spacing w:before="0" w:after="0" w:line="240" w:lineRule="auto"/>
              <w:rPr>
                <w:rFonts w:ascii="Arial" w:eastAsia="Calibri" w:hAnsi="Arial" w:cs="Arial"/>
                <w:sz w:val="18"/>
                <w:szCs w:val="18"/>
                <w:lang w:bidi="ar-SA"/>
              </w:rPr>
            </w:pPr>
            <w:r>
              <w:rPr>
                <w:rFonts w:ascii="Arial" w:eastAsia="Calibri" w:hAnsi="Arial" w:cs="Arial"/>
                <w:sz w:val="18"/>
                <w:szCs w:val="18"/>
                <w:lang w:bidi="ar-SA"/>
              </w:rPr>
              <w:t>03</w:t>
            </w:r>
          </w:p>
        </w:tc>
        <w:tc>
          <w:tcPr>
            <w:tcW w:w="834" w:type="pct"/>
          </w:tcPr>
          <w:p w14:paraId="46EABC06"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National Diploma Town and Regional Planning</w:t>
            </w:r>
          </w:p>
        </w:tc>
        <w:tc>
          <w:tcPr>
            <w:tcW w:w="488" w:type="pct"/>
          </w:tcPr>
          <w:p w14:paraId="363C0FC4" w14:textId="77777777"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First Year</w:t>
            </w:r>
          </w:p>
        </w:tc>
        <w:tc>
          <w:tcPr>
            <w:tcW w:w="366" w:type="pct"/>
          </w:tcPr>
          <w:p w14:paraId="4105F33A" w14:textId="77777777" w:rsidR="005C2F13" w:rsidRPr="005C2F13" w:rsidRDefault="005C2F13" w:rsidP="005C2F13">
            <w:pPr>
              <w:spacing w:before="0" w:after="0" w:line="240" w:lineRule="auto"/>
              <w:rPr>
                <w:rFonts w:ascii="Arial" w:eastAsia="Calibri" w:hAnsi="Arial" w:cs="Arial"/>
                <w:sz w:val="18"/>
                <w:szCs w:val="18"/>
                <w:lang w:bidi="ar-SA"/>
              </w:rPr>
            </w:pPr>
          </w:p>
        </w:tc>
        <w:tc>
          <w:tcPr>
            <w:tcW w:w="487" w:type="pct"/>
          </w:tcPr>
          <w:p w14:paraId="3935A706" w14:textId="3090E09F" w:rsidR="005C2F13" w:rsidRPr="005C2F13" w:rsidRDefault="005C2F13" w:rsidP="005C2F13">
            <w:pPr>
              <w:spacing w:before="0" w:after="0" w:line="240" w:lineRule="auto"/>
              <w:rPr>
                <w:rFonts w:ascii="Arial" w:eastAsia="Calibri" w:hAnsi="Arial" w:cs="Arial"/>
                <w:sz w:val="18"/>
                <w:szCs w:val="18"/>
                <w:lang w:bidi="ar-SA"/>
              </w:rPr>
            </w:pPr>
            <w:r w:rsidRPr="005C2F13">
              <w:rPr>
                <w:rFonts w:ascii="Arial" w:eastAsia="Calibri" w:hAnsi="Arial" w:cs="Arial"/>
                <w:sz w:val="18"/>
                <w:szCs w:val="18"/>
                <w:lang w:bidi="ar-SA"/>
              </w:rPr>
              <w:t>R55 000.00</w:t>
            </w:r>
          </w:p>
        </w:tc>
      </w:tr>
    </w:tbl>
    <w:p w14:paraId="37D98AAB" w14:textId="77777777" w:rsidR="005C2F13" w:rsidRDefault="005C2F13" w:rsidP="005C2F13">
      <w:pPr>
        <w:pStyle w:val="Default"/>
        <w:ind w:hanging="1134"/>
        <w:jc w:val="both"/>
        <w:rPr>
          <w:rFonts w:ascii="Arial" w:hAnsi="Arial" w:cs="Arial"/>
          <w:b/>
          <w:bCs/>
          <w:color w:val="auto"/>
          <w:sz w:val="20"/>
          <w:szCs w:val="20"/>
        </w:rPr>
      </w:pPr>
    </w:p>
    <w:p w14:paraId="37941287" w14:textId="201F8D25" w:rsidR="00945173" w:rsidRPr="00945173" w:rsidRDefault="009B69FD" w:rsidP="00B22077">
      <w:pPr>
        <w:pStyle w:val="Heading3"/>
      </w:pPr>
      <w:bookmarkStart w:id="9" w:name="_Toc473031437"/>
      <w:r>
        <w:t>1.6 AUDITOR GENERAL REPORT</w:t>
      </w:r>
      <w:bookmarkEnd w:id="9"/>
    </w:p>
    <w:p w14:paraId="2423C716" w14:textId="34661135" w:rsidR="00945173" w:rsidRPr="00BF1A6E" w:rsidRDefault="00945173" w:rsidP="00945173">
      <w:pPr>
        <w:rPr>
          <w:rFonts w:ascii="Arial" w:hAnsi="Arial" w:cs="Arial"/>
          <w:highlight w:val="yellow"/>
        </w:rPr>
      </w:pPr>
      <w:r w:rsidRPr="00BF1A6E">
        <w:rPr>
          <w:rFonts w:ascii="Arial" w:hAnsi="Arial" w:cs="Arial"/>
          <w:lang w:val="en-ZA"/>
        </w:rPr>
        <w:t>The Municipality committed itself to the principles of innovation and improved service delivery to take us forward into the</w:t>
      </w:r>
      <w:r w:rsidR="0089112A">
        <w:rPr>
          <w:rFonts w:ascii="Arial" w:hAnsi="Arial" w:cs="Arial"/>
          <w:lang w:val="en-ZA"/>
        </w:rPr>
        <w:t xml:space="preserve"> future. EPMLM have obtained a qualified</w:t>
      </w:r>
      <w:r w:rsidR="00B22077">
        <w:rPr>
          <w:rFonts w:ascii="Arial" w:hAnsi="Arial" w:cs="Arial"/>
          <w:lang w:val="en-ZA"/>
        </w:rPr>
        <w:t xml:space="preserve"> audit opinion during the 2016/2017</w:t>
      </w:r>
      <w:r w:rsidRPr="00BF1A6E">
        <w:rPr>
          <w:rFonts w:ascii="Arial" w:hAnsi="Arial" w:cs="Arial"/>
          <w:lang w:val="en-ZA"/>
        </w:rPr>
        <w:t xml:space="preserve"> financial year.</w:t>
      </w:r>
    </w:p>
    <w:p w14:paraId="53B74173" w14:textId="75768780" w:rsidR="00A51D21" w:rsidRDefault="009B69FD" w:rsidP="009B69FD">
      <w:pPr>
        <w:rPr>
          <w:rFonts w:ascii="Arial" w:hAnsi="Arial" w:cs="Arial"/>
        </w:rPr>
      </w:pPr>
      <w:r w:rsidRPr="00BF1A6E">
        <w:rPr>
          <w:rFonts w:ascii="Arial" w:hAnsi="Arial" w:cs="Arial"/>
        </w:rPr>
        <w:t>See Chapter 6: Auditor-General Report 201</w:t>
      </w:r>
      <w:r w:rsidR="00B22077">
        <w:rPr>
          <w:rFonts w:ascii="Arial" w:hAnsi="Arial" w:cs="Arial"/>
        </w:rPr>
        <w:t>6</w:t>
      </w:r>
      <w:r w:rsidRPr="00BF1A6E">
        <w:rPr>
          <w:rFonts w:ascii="Arial" w:hAnsi="Arial" w:cs="Arial"/>
        </w:rPr>
        <w:t>/1</w:t>
      </w:r>
      <w:r w:rsidR="00B22077">
        <w:rPr>
          <w:rFonts w:ascii="Arial" w:hAnsi="Arial" w:cs="Arial"/>
        </w:rPr>
        <w:t>7</w:t>
      </w:r>
    </w:p>
    <w:p w14:paraId="796C6DB5" w14:textId="77777777" w:rsidR="00655F54" w:rsidRDefault="00655F54" w:rsidP="009B69FD">
      <w:pPr>
        <w:rPr>
          <w:rFonts w:ascii="Arial" w:hAnsi="Arial" w:cs="Arial"/>
        </w:rPr>
      </w:pPr>
    </w:p>
    <w:p w14:paraId="4FB9A819" w14:textId="77777777" w:rsidR="00655F54" w:rsidRDefault="00655F54" w:rsidP="009B69FD">
      <w:pPr>
        <w:rPr>
          <w:rFonts w:ascii="Arial" w:hAnsi="Arial" w:cs="Arial"/>
        </w:rPr>
      </w:pPr>
    </w:p>
    <w:p w14:paraId="4D8E249E" w14:textId="77777777" w:rsidR="008C4AF7" w:rsidRDefault="008C4AF7" w:rsidP="009B69FD">
      <w:pPr>
        <w:rPr>
          <w:rFonts w:ascii="Arial" w:hAnsi="Arial" w:cs="Arial"/>
        </w:rPr>
      </w:pPr>
    </w:p>
    <w:p w14:paraId="34BA381A" w14:textId="77777777" w:rsidR="00655F54" w:rsidRDefault="00655F54" w:rsidP="009B69FD">
      <w:pPr>
        <w:rPr>
          <w:rFonts w:ascii="Arial" w:hAnsi="Arial" w:cs="Arial"/>
        </w:rPr>
      </w:pPr>
    </w:p>
    <w:p w14:paraId="6706FC9C" w14:textId="77777777" w:rsidR="00655F54" w:rsidRPr="00B22077" w:rsidRDefault="00655F54" w:rsidP="009B69FD">
      <w:pPr>
        <w:rPr>
          <w:rFonts w:ascii="Arial" w:hAnsi="Arial" w:cs="Arial"/>
        </w:rPr>
      </w:pPr>
    </w:p>
    <w:p w14:paraId="23676BAE" w14:textId="519AA83C" w:rsidR="009B69FD" w:rsidRPr="009B69FD" w:rsidRDefault="009B69FD" w:rsidP="009B69FD">
      <w:pPr>
        <w:pStyle w:val="Heading3"/>
      </w:pPr>
      <w:bookmarkStart w:id="10" w:name="_Toc473031438"/>
      <w:r>
        <w:lastRenderedPageBreak/>
        <w:t>1.7 STATUORY ANNUAL REPORT PROCESS</w:t>
      </w:r>
      <w:bookmarkEnd w:id="10"/>
    </w:p>
    <w:p w14:paraId="722FC3A4" w14:textId="77777777" w:rsidR="00B56F58" w:rsidRDefault="00B56F58" w:rsidP="00B56F58">
      <w:pPr>
        <w:pStyle w:val="Default"/>
        <w:jc w:val="both"/>
        <w:rPr>
          <w:rFonts w:ascii="Arial" w:hAnsi="Arial" w:cs="Arial"/>
          <w:bCs/>
          <w:color w:val="auto"/>
          <w:sz w:val="20"/>
          <w:szCs w:val="20"/>
          <w:u w:val="single"/>
        </w:rPr>
      </w:pPr>
    </w:p>
    <w:p w14:paraId="42B12A86" w14:textId="77777777" w:rsidR="00945173" w:rsidRDefault="00945173" w:rsidP="00945173">
      <w:pPr>
        <w:spacing w:before="0" w:after="0" w:line="0" w:lineRule="atLeast"/>
        <w:ind w:left="120"/>
        <w:rPr>
          <w:rFonts w:ascii="Arial" w:eastAsia="Arial Narrow" w:hAnsi="Arial" w:cs="Arial"/>
          <w:lang w:val="en-GB" w:eastAsia="en-GB" w:bidi="ar-SA"/>
        </w:rPr>
      </w:pPr>
      <w:r w:rsidRPr="00BF1A6E">
        <w:rPr>
          <w:rFonts w:ascii="Arial" w:eastAsia="Arial Narrow" w:hAnsi="Arial" w:cs="Arial"/>
          <w:lang w:val="en-GB" w:eastAsia="en-GB" w:bidi="ar-SA"/>
        </w:rPr>
        <w:t>Table 16: statutory annual report process</w:t>
      </w:r>
    </w:p>
    <w:p w14:paraId="7FD69EEE" w14:textId="702D8E76" w:rsidR="009B69FD" w:rsidRPr="009B69FD" w:rsidRDefault="009B69FD" w:rsidP="00B56F58">
      <w:pPr>
        <w:pStyle w:val="Default"/>
        <w:jc w:val="both"/>
        <w:rPr>
          <w:rFonts w:ascii="Calibri" w:hAnsi="Calibri" w:cs="Arial"/>
          <w:bCs/>
          <w:color w:val="auto"/>
          <w:sz w:val="22"/>
          <w:szCs w:val="22"/>
        </w:rPr>
      </w:pPr>
    </w:p>
    <w:tbl>
      <w:tblPr>
        <w:tblStyle w:val="TableGrid35"/>
        <w:tblW w:w="9918" w:type="dxa"/>
        <w:tblLook w:val="04A0" w:firstRow="1" w:lastRow="0" w:firstColumn="1" w:lastColumn="0" w:noHBand="0" w:noVBand="1"/>
      </w:tblPr>
      <w:tblGrid>
        <w:gridCol w:w="482"/>
        <w:gridCol w:w="5609"/>
        <w:gridCol w:w="1417"/>
        <w:gridCol w:w="2410"/>
      </w:tblGrid>
      <w:tr w:rsidR="00871ADD" w:rsidRPr="00871ADD" w14:paraId="33678F1B" w14:textId="77777777" w:rsidTr="00871ADD">
        <w:tc>
          <w:tcPr>
            <w:tcW w:w="482" w:type="dxa"/>
            <w:shd w:val="clear" w:color="auto" w:fill="92D050"/>
            <w:vAlign w:val="bottom"/>
          </w:tcPr>
          <w:p w14:paraId="0D2AFF55" w14:textId="77777777" w:rsidR="00871ADD" w:rsidRPr="00871ADD" w:rsidRDefault="00871ADD" w:rsidP="00871ADD">
            <w:pPr>
              <w:spacing w:before="0" w:after="0" w:line="0" w:lineRule="atLeast"/>
              <w:ind w:right="10"/>
              <w:jc w:val="right"/>
              <w:rPr>
                <w:rFonts w:asciiTheme="majorHAnsi" w:eastAsia="Arial Narrow" w:hAnsiTheme="majorHAnsi" w:cs="Arial"/>
                <w:b/>
                <w:sz w:val="22"/>
                <w:szCs w:val="22"/>
                <w:lang w:val="en-GB" w:eastAsia="en-GB" w:bidi="ar-SA"/>
              </w:rPr>
            </w:pPr>
            <w:r w:rsidRPr="00871ADD">
              <w:rPr>
                <w:rFonts w:asciiTheme="majorHAnsi" w:eastAsia="Arial Narrow" w:hAnsiTheme="majorHAnsi" w:cs="Arial"/>
                <w:b/>
                <w:sz w:val="22"/>
                <w:szCs w:val="22"/>
                <w:lang w:val="en-GB" w:eastAsia="en-GB" w:bidi="ar-SA"/>
              </w:rPr>
              <w:t>No</w:t>
            </w:r>
          </w:p>
        </w:tc>
        <w:tc>
          <w:tcPr>
            <w:tcW w:w="5609" w:type="dxa"/>
            <w:shd w:val="clear" w:color="auto" w:fill="92D050"/>
            <w:vAlign w:val="bottom"/>
          </w:tcPr>
          <w:p w14:paraId="45921168" w14:textId="77777777" w:rsidR="00871ADD" w:rsidRPr="00871ADD" w:rsidRDefault="00871ADD" w:rsidP="00871ADD">
            <w:pPr>
              <w:spacing w:before="0" w:after="0" w:line="0" w:lineRule="atLeast"/>
              <w:rPr>
                <w:rFonts w:asciiTheme="majorHAnsi" w:hAnsiTheme="majorHAnsi" w:cs="Arial"/>
                <w:sz w:val="22"/>
                <w:szCs w:val="22"/>
                <w:lang w:val="en-GB" w:eastAsia="en-GB" w:bidi="ar-SA"/>
              </w:rPr>
            </w:pPr>
            <w:r w:rsidRPr="00871ADD">
              <w:rPr>
                <w:rFonts w:asciiTheme="majorHAnsi" w:eastAsia="Arial Narrow" w:hAnsiTheme="majorHAnsi" w:cs="Arial"/>
                <w:b/>
                <w:sz w:val="22"/>
                <w:szCs w:val="22"/>
                <w:lang w:val="en-GB" w:eastAsia="en-GB" w:bidi="ar-SA"/>
              </w:rPr>
              <w:t>Activity</w:t>
            </w:r>
          </w:p>
        </w:tc>
        <w:tc>
          <w:tcPr>
            <w:tcW w:w="1417" w:type="dxa"/>
            <w:shd w:val="clear" w:color="auto" w:fill="92D050"/>
          </w:tcPr>
          <w:p w14:paraId="0FB29F19"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ajorHAnsi" w:eastAsia="Arial Narrow" w:hAnsiTheme="majorHAnsi" w:cs="Arial"/>
                <w:b/>
                <w:sz w:val="22"/>
                <w:szCs w:val="22"/>
                <w:lang w:val="en-GB" w:eastAsia="en-GB" w:bidi="ar-SA"/>
              </w:rPr>
              <w:t>Date</w:t>
            </w:r>
          </w:p>
        </w:tc>
        <w:tc>
          <w:tcPr>
            <w:tcW w:w="2410" w:type="dxa"/>
            <w:shd w:val="clear" w:color="auto" w:fill="92D050"/>
          </w:tcPr>
          <w:p w14:paraId="528E2D2A"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ajorHAnsi" w:eastAsia="Arial Narrow" w:hAnsiTheme="majorHAnsi" w:cs="Arial"/>
                <w:b/>
                <w:sz w:val="22"/>
                <w:szCs w:val="22"/>
                <w:lang w:val="en-GB" w:eastAsia="en-GB" w:bidi="ar-SA"/>
              </w:rPr>
              <w:t>Responsibility</w:t>
            </w:r>
          </w:p>
        </w:tc>
      </w:tr>
      <w:tr w:rsidR="00871ADD" w:rsidRPr="00871ADD" w14:paraId="357441C8" w14:textId="77777777" w:rsidTr="00871ADD">
        <w:tc>
          <w:tcPr>
            <w:tcW w:w="482" w:type="dxa"/>
          </w:tcPr>
          <w:p w14:paraId="26E9D966"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1</w:t>
            </w:r>
          </w:p>
        </w:tc>
        <w:tc>
          <w:tcPr>
            <w:tcW w:w="5609" w:type="dxa"/>
          </w:tcPr>
          <w:p w14:paraId="7445E8AE"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Finalise  4th quarter report  for previous financial year</w:t>
            </w:r>
          </w:p>
        </w:tc>
        <w:tc>
          <w:tcPr>
            <w:tcW w:w="1417" w:type="dxa"/>
          </w:tcPr>
          <w:p w14:paraId="38FC581E"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ajorHAnsi" w:eastAsia="Arial Narrow" w:hAnsiTheme="majorHAnsi" w:cs="Arial"/>
                <w:sz w:val="22"/>
                <w:szCs w:val="22"/>
                <w:lang w:val="en-GB" w:eastAsia="en-GB" w:bidi="ar-SA"/>
              </w:rPr>
              <w:t>July 2017</w:t>
            </w:r>
          </w:p>
        </w:tc>
        <w:tc>
          <w:tcPr>
            <w:tcW w:w="2410" w:type="dxa"/>
          </w:tcPr>
          <w:p w14:paraId="43CD48F2"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ajorHAnsi" w:eastAsia="Arial Narrow" w:hAnsiTheme="majorHAnsi" w:cs="Arial"/>
                <w:sz w:val="22"/>
                <w:szCs w:val="22"/>
                <w:lang w:val="en-GB" w:eastAsia="en-GB" w:bidi="ar-SA"/>
              </w:rPr>
              <w:t>Management/Municipal Manager</w:t>
            </w:r>
          </w:p>
        </w:tc>
      </w:tr>
      <w:tr w:rsidR="00871ADD" w:rsidRPr="00871ADD" w14:paraId="2A3C6AA4" w14:textId="77777777" w:rsidTr="00871ADD">
        <w:tc>
          <w:tcPr>
            <w:tcW w:w="482" w:type="dxa"/>
          </w:tcPr>
          <w:p w14:paraId="480C75A4"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2</w:t>
            </w:r>
          </w:p>
        </w:tc>
        <w:tc>
          <w:tcPr>
            <w:tcW w:w="5609" w:type="dxa"/>
          </w:tcPr>
          <w:p w14:paraId="2109E235"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Submit draft annual report to internal audit and Auditor General</w:t>
            </w:r>
          </w:p>
        </w:tc>
        <w:tc>
          <w:tcPr>
            <w:tcW w:w="1417" w:type="dxa"/>
          </w:tcPr>
          <w:p w14:paraId="1337C5A0"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August 2017</w:t>
            </w:r>
          </w:p>
        </w:tc>
        <w:tc>
          <w:tcPr>
            <w:tcW w:w="2410" w:type="dxa"/>
          </w:tcPr>
          <w:p w14:paraId="5DA551B5"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ajorHAnsi" w:eastAsia="Arial Narrow" w:hAnsiTheme="majorHAnsi" w:cs="Arial"/>
                <w:sz w:val="22"/>
                <w:szCs w:val="22"/>
                <w:lang w:val="en-GB" w:eastAsia="en-GB" w:bidi="ar-SA"/>
              </w:rPr>
              <w:t>Municipal Manager</w:t>
            </w:r>
          </w:p>
        </w:tc>
      </w:tr>
      <w:tr w:rsidR="00871ADD" w:rsidRPr="00871ADD" w14:paraId="59C71690" w14:textId="77777777" w:rsidTr="00871ADD">
        <w:tc>
          <w:tcPr>
            <w:tcW w:w="482" w:type="dxa"/>
          </w:tcPr>
          <w:p w14:paraId="6AD3DFE8"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3</w:t>
            </w:r>
          </w:p>
        </w:tc>
        <w:tc>
          <w:tcPr>
            <w:tcW w:w="5609" w:type="dxa"/>
          </w:tcPr>
          <w:p w14:paraId="5D41A850"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ajorHAnsi" w:eastAsia="Arial Narrow" w:hAnsiTheme="majorHAnsi" w:cs="Arial"/>
                <w:sz w:val="22"/>
                <w:szCs w:val="22"/>
                <w:lang w:val="en-GB" w:eastAsia="en-GB" w:bidi="ar-SA"/>
              </w:rPr>
              <w:t>Audit/Performance Committee considers draft annual report of Municipality</w:t>
            </w:r>
          </w:p>
        </w:tc>
        <w:tc>
          <w:tcPr>
            <w:tcW w:w="1417" w:type="dxa"/>
          </w:tcPr>
          <w:p w14:paraId="3AE2E798"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ajorHAnsi" w:eastAsia="Arial Narrow" w:hAnsiTheme="majorHAnsi" w:cs="Arial"/>
                <w:sz w:val="22"/>
                <w:szCs w:val="22"/>
                <w:lang w:val="en-GB" w:eastAsia="en-GB" w:bidi="ar-SA"/>
              </w:rPr>
              <w:t>August 2017</w:t>
            </w:r>
          </w:p>
        </w:tc>
        <w:tc>
          <w:tcPr>
            <w:tcW w:w="2410" w:type="dxa"/>
          </w:tcPr>
          <w:p w14:paraId="2DDB8697"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Municipal Manager</w:t>
            </w:r>
          </w:p>
        </w:tc>
      </w:tr>
      <w:tr w:rsidR="00871ADD" w:rsidRPr="00871ADD" w14:paraId="26F5DA41" w14:textId="77777777" w:rsidTr="00871ADD">
        <w:tc>
          <w:tcPr>
            <w:tcW w:w="482" w:type="dxa"/>
          </w:tcPr>
          <w:p w14:paraId="45B965A2"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4</w:t>
            </w:r>
          </w:p>
        </w:tc>
        <w:tc>
          <w:tcPr>
            <w:tcW w:w="5609" w:type="dxa"/>
          </w:tcPr>
          <w:p w14:paraId="747CD117"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ajorHAnsi" w:eastAsia="Arial Narrow" w:hAnsiTheme="majorHAnsi" w:cs="Arial"/>
                <w:sz w:val="22"/>
                <w:szCs w:val="22"/>
                <w:lang w:val="en-GB" w:eastAsia="en-GB" w:bidi="ar-SA"/>
              </w:rPr>
              <w:t>Mayor tables the unaudited annual report</w:t>
            </w:r>
          </w:p>
        </w:tc>
        <w:tc>
          <w:tcPr>
            <w:tcW w:w="1417" w:type="dxa"/>
          </w:tcPr>
          <w:p w14:paraId="736E4601"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ajorHAnsi" w:eastAsia="Arial Narrow" w:hAnsiTheme="majorHAnsi" w:cs="Arial"/>
                <w:sz w:val="22"/>
                <w:szCs w:val="22"/>
                <w:lang w:val="en-GB" w:eastAsia="en-GB" w:bidi="ar-SA"/>
              </w:rPr>
              <w:t>August 2017</w:t>
            </w:r>
          </w:p>
        </w:tc>
        <w:tc>
          <w:tcPr>
            <w:tcW w:w="2410" w:type="dxa"/>
          </w:tcPr>
          <w:p w14:paraId="68808EDE"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Mayor</w:t>
            </w:r>
          </w:p>
        </w:tc>
      </w:tr>
      <w:tr w:rsidR="00871ADD" w:rsidRPr="00871ADD" w14:paraId="52A99193" w14:textId="77777777" w:rsidTr="00871ADD">
        <w:tc>
          <w:tcPr>
            <w:tcW w:w="482" w:type="dxa"/>
          </w:tcPr>
          <w:p w14:paraId="40C2AFE7"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5</w:t>
            </w:r>
          </w:p>
        </w:tc>
        <w:tc>
          <w:tcPr>
            <w:tcW w:w="5609" w:type="dxa"/>
          </w:tcPr>
          <w:p w14:paraId="07E304EB"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Municipality submits draft annual report, including the consolidated annual financial statements and the performance report, to the Auditor General</w:t>
            </w:r>
          </w:p>
        </w:tc>
        <w:tc>
          <w:tcPr>
            <w:tcW w:w="1417" w:type="dxa"/>
          </w:tcPr>
          <w:p w14:paraId="2B40503D"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August 2017</w:t>
            </w:r>
          </w:p>
        </w:tc>
        <w:tc>
          <w:tcPr>
            <w:tcW w:w="2410" w:type="dxa"/>
          </w:tcPr>
          <w:p w14:paraId="5D52F5B9"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Municipal Manager</w:t>
            </w:r>
          </w:p>
        </w:tc>
      </w:tr>
      <w:tr w:rsidR="00871ADD" w:rsidRPr="00871ADD" w14:paraId="440C3434" w14:textId="77777777" w:rsidTr="00871ADD">
        <w:tc>
          <w:tcPr>
            <w:tcW w:w="482" w:type="dxa"/>
          </w:tcPr>
          <w:p w14:paraId="4E42864C"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6</w:t>
            </w:r>
          </w:p>
        </w:tc>
        <w:tc>
          <w:tcPr>
            <w:tcW w:w="5609" w:type="dxa"/>
          </w:tcPr>
          <w:p w14:paraId="6926FFE7"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Auditor General assesses draft annual report, including the consolidated annual financial statements and performance data</w:t>
            </w:r>
          </w:p>
        </w:tc>
        <w:tc>
          <w:tcPr>
            <w:tcW w:w="1417" w:type="dxa"/>
          </w:tcPr>
          <w:p w14:paraId="18342925"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August  –  28 November 2017</w:t>
            </w:r>
          </w:p>
        </w:tc>
        <w:tc>
          <w:tcPr>
            <w:tcW w:w="2410" w:type="dxa"/>
          </w:tcPr>
          <w:p w14:paraId="241B3D52"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Auditor General</w:t>
            </w:r>
          </w:p>
        </w:tc>
      </w:tr>
      <w:tr w:rsidR="00871ADD" w:rsidRPr="00871ADD" w14:paraId="2939EE8F" w14:textId="77777777" w:rsidTr="00871ADD">
        <w:tc>
          <w:tcPr>
            <w:tcW w:w="482" w:type="dxa"/>
          </w:tcPr>
          <w:p w14:paraId="233B7853"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7</w:t>
            </w:r>
          </w:p>
        </w:tc>
        <w:tc>
          <w:tcPr>
            <w:tcW w:w="5609" w:type="dxa"/>
          </w:tcPr>
          <w:p w14:paraId="3B83BBEE"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Municipalities receive and start to address the Auditor General’s Comments</w:t>
            </w:r>
          </w:p>
        </w:tc>
        <w:tc>
          <w:tcPr>
            <w:tcW w:w="1417" w:type="dxa"/>
          </w:tcPr>
          <w:p w14:paraId="47CD60A5"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November 2017</w:t>
            </w:r>
          </w:p>
        </w:tc>
        <w:tc>
          <w:tcPr>
            <w:tcW w:w="2410" w:type="dxa"/>
          </w:tcPr>
          <w:p w14:paraId="2D0162D9"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Municipal Manager</w:t>
            </w:r>
          </w:p>
        </w:tc>
      </w:tr>
      <w:tr w:rsidR="00871ADD" w:rsidRPr="00871ADD" w14:paraId="1DA033DF" w14:textId="77777777" w:rsidTr="00871ADD">
        <w:tc>
          <w:tcPr>
            <w:tcW w:w="482" w:type="dxa"/>
          </w:tcPr>
          <w:p w14:paraId="2E81A19E"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8</w:t>
            </w:r>
          </w:p>
        </w:tc>
        <w:tc>
          <w:tcPr>
            <w:tcW w:w="5609" w:type="dxa"/>
            <w:vAlign w:val="bottom"/>
          </w:tcPr>
          <w:p w14:paraId="3E21F0AE" w14:textId="77777777" w:rsidR="00871ADD" w:rsidRPr="00871ADD" w:rsidRDefault="00871ADD" w:rsidP="00871ADD">
            <w:pPr>
              <w:spacing w:before="0" w:after="0" w:line="242" w:lineRule="exact"/>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MPAC Committee assesses the annual report</w:t>
            </w:r>
          </w:p>
        </w:tc>
        <w:tc>
          <w:tcPr>
            <w:tcW w:w="1417" w:type="dxa"/>
          </w:tcPr>
          <w:p w14:paraId="371B2B96"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March 2018</w:t>
            </w:r>
          </w:p>
        </w:tc>
        <w:tc>
          <w:tcPr>
            <w:tcW w:w="2410" w:type="dxa"/>
          </w:tcPr>
          <w:p w14:paraId="2863F44F"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MPAC Chairperson</w:t>
            </w:r>
          </w:p>
        </w:tc>
      </w:tr>
      <w:tr w:rsidR="00871ADD" w:rsidRPr="00871ADD" w14:paraId="3A819D8E" w14:textId="77777777" w:rsidTr="00871ADD">
        <w:tc>
          <w:tcPr>
            <w:tcW w:w="482" w:type="dxa"/>
          </w:tcPr>
          <w:p w14:paraId="25F2BC31"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9</w:t>
            </w:r>
          </w:p>
        </w:tc>
        <w:tc>
          <w:tcPr>
            <w:tcW w:w="5609" w:type="dxa"/>
            <w:vAlign w:val="bottom"/>
          </w:tcPr>
          <w:p w14:paraId="6C2A76E5" w14:textId="77777777" w:rsidR="00871ADD" w:rsidRPr="00871ADD" w:rsidRDefault="00871ADD" w:rsidP="00871ADD">
            <w:pPr>
              <w:spacing w:before="0" w:after="0" w:line="241" w:lineRule="exact"/>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Mayor tables annual report and audited financial statements to council, complete with the Auditor General’s Report</w:t>
            </w:r>
          </w:p>
        </w:tc>
        <w:tc>
          <w:tcPr>
            <w:tcW w:w="1417" w:type="dxa"/>
          </w:tcPr>
          <w:p w14:paraId="342019E4"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January 2018</w:t>
            </w:r>
          </w:p>
        </w:tc>
        <w:tc>
          <w:tcPr>
            <w:tcW w:w="2410" w:type="dxa"/>
          </w:tcPr>
          <w:p w14:paraId="4E8E0C7B"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Mayor</w:t>
            </w:r>
          </w:p>
        </w:tc>
      </w:tr>
      <w:tr w:rsidR="00871ADD" w:rsidRPr="00871ADD" w14:paraId="48215EE9" w14:textId="77777777" w:rsidTr="00871ADD">
        <w:tc>
          <w:tcPr>
            <w:tcW w:w="482" w:type="dxa"/>
          </w:tcPr>
          <w:p w14:paraId="19862662"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10</w:t>
            </w:r>
          </w:p>
        </w:tc>
        <w:tc>
          <w:tcPr>
            <w:tcW w:w="5609" w:type="dxa"/>
          </w:tcPr>
          <w:p w14:paraId="4A7B3041"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Audited annual report is made public and representation is invited</w:t>
            </w:r>
          </w:p>
        </w:tc>
        <w:tc>
          <w:tcPr>
            <w:tcW w:w="1417" w:type="dxa"/>
          </w:tcPr>
          <w:p w14:paraId="72F6FF5B"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January 2018</w:t>
            </w:r>
          </w:p>
        </w:tc>
        <w:tc>
          <w:tcPr>
            <w:tcW w:w="2410" w:type="dxa"/>
          </w:tcPr>
          <w:p w14:paraId="08AF4CC9"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Municipal Manager</w:t>
            </w:r>
          </w:p>
        </w:tc>
      </w:tr>
      <w:tr w:rsidR="00871ADD" w:rsidRPr="00871ADD" w14:paraId="37B0280A" w14:textId="77777777" w:rsidTr="00871ADD">
        <w:tc>
          <w:tcPr>
            <w:tcW w:w="482" w:type="dxa"/>
          </w:tcPr>
          <w:p w14:paraId="4342EAB5"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11</w:t>
            </w:r>
          </w:p>
        </w:tc>
        <w:tc>
          <w:tcPr>
            <w:tcW w:w="5609" w:type="dxa"/>
          </w:tcPr>
          <w:p w14:paraId="79330854"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Council adopts oversight report</w:t>
            </w:r>
          </w:p>
        </w:tc>
        <w:tc>
          <w:tcPr>
            <w:tcW w:w="1417" w:type="dxa"/>
          </w:tcPr>
          <w:p w14:paraId="35D371E8"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March 2018</w:t>
            </w:r>
          </w:p>
        </w:tc>
        <w:tc>
          <w:tcPr>
            <w:tcW w:w="2410" w:type="dxa"/>
          </w:tcPr>
          <w:p w14:paraId="0BC5A0A2"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Council</w:t>
            </w:r>
          </w:p>
        </w:tc>
      </w:tr>
      <w:tr w:rsidR="00871ADD" w:rsidRPr="00871ADD" w14:paraId="38EBD8CD" w14:textId="77777777" w:rsidTr="00871ADD">
        <w:tc>
          <w:tcPr>
            <w:tcW w:w="482" w:type="dxa"/>
          </w:tcPr>
          <w:p w14:paraId="7BFCE284"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12</w:t>
            </w:r>
          </w:p>
        </w:tc>
        <w:tc>
          <w:tcPr>
            <w:tcW w:w="5609" w:type="dxa"/>
          </w:tcPr>
          <w:p w14:paraId="2F8AEED2"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Oversight report is made public</w:t>
            </w:r>
          </w:p>
        </w:tc>
        <w:tc>
          <w:tcPr>
            <w:tcW w:w="1417" w:type="dxa"/>
          </w:tcPr>
          <w:p w14:paraId="7FF8B458"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April 2018</w:t>
            </w:r>
          </w:p>
        </w:tc>
        <w:tc>
          <w:tcPr>
            <w:tcW w:w="2410" w:type="dxa"/>
          </w:tcPr>
          <w:p w14:paraId="032B8DCE"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Municipal Manager</w:t>
            </w:r>
          </w:p>
        </w:tc>
      </w:tr>
      <w:tr w:rsidR="00871ADD" w:rsidRPr="00871ADD" w14:paraId="15C1277B" w14:textId="77777777" w:rsidTr="00871ADD">
        <w:tc>
          <w:tcPr>
            <w:tcW w:w="482" w:type="dxa"/>
          </w:tcPr>
          <w:p w14:paraId="4AE8F675" w14:textId="77777777" w:rsidR="00871ADD" w:rsidRPr="00871ADD" w:rsidRDefault="00871ADD" w:rsidP="00871ADD">
            <w:pPr>
              <w:spacing w:before="0" w:after="0" w:line="240" w:lineRule="auto"/>
              <w:rPr>
                <w:rFonts w:asciiTheme="minorHAnsi" w:eastAsiaTheme="minorHAnsi" w:hAnsiTheme="minorHAnsi" w:cstheme="minorBidi"/>
                <w:sz w:val="22"/>
                <w:szCs w:val="22"/>
                <w:lang w:val="en-GB" w:bidi="ar-SA"/>
              </w:rPr>
            </w:pPr>
            <w:r w:rsidRPr="00871ADD">
              <w:rPr>
                <w:rFonts w:asciiTheme="minorHAnsi" w:eastAsiaTheme="minorHAnsi" w:hAnsiTheme="minorHAnsi" w:cstheme="minorBidi"/>
                <w:sz w:val="22"/>
                <w:szCs w:val="22"/>
                <w:lang w:val="en-GB" w:bidi="ar-SA"/>
              </w:rPr>
              <w:t>13</w:t>
            </w:r>
          </w:p>
        </w:tc>
        <w:tc>
          <w:tcPr>
            <w:tcW w:w="5609" w:type="dxa"/>
          </w:tcPr>
          <w:p w14:paraId="6643CA02"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Oversight report is submitted to relevant provincial councils</w:t>
            </w:r>
          </w:p>
        </w:tc>
        <w:tc>
          <w:tcPr>
            <w:tcW w:w="1417" w:type="dxa"/>
          </w:tcPr>
          <w:p w14:paraId="51A990F5"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April 2018</w:t>
            </w:r>
          </w:p>
        </w:tc>
        <w:tc>
          <w:tcPr>
            <w:tcW w:w="2410" w:type="dxa"/>
          </w:tcPr>
          <w:p w14:paraId="712AE5DC" w14:textId="77777777" w:rsidR="00871ADD" w:rsidRPr="00871ADD" w:rsidRDefault="00871ADD" w:rsidP="00871ADD">
            <w:pPr>
              <w:spacing w:before="0" w:after="0" w:line="240" w:lineRule="auto"/>
              <w:rPr>
                <w:rFonts w:asciiTheme="majorHAnsi" w:eastAsia="Arial Narrow" w:hAnsiTheme="majorHAnsi" w:cs="Arial"/>
                <w:sz w:val="22"/>
                <w:szCs w:val="22"/>
                <w:lang w:val="en-GB" w:eastAsia="en-GB" w:bidi="ar-SA"/>
              </w:rPr>
            </w:pPr>
            <w:r w:rsidRPr="00871ADD">
              <w:rPr>
                <w:rFonts w:asciiTheme="majorHAnsi" w:eastAsia="Arial Narrow" w:hAnsiTheme="majorHAnsi" w:cs="Arial"/>
                <w:sz w:val="22"/>
                <w:szCs w:val="22"/>
                <w:lang w:val="en-GB" w:eastAsia="en-GB" w:bidi="ar-SA"/>
              </w:rPr>
              <w:t>Municipal Manager</w:t>
            </w:r>
          </w:p>
        </w:tc>
      </w:tr>
    </w:tbl>
    <w:p w14:paraId="679BFDEE" w14:textId="77777777" w:rsidR="009B69FD" w:rsidRDefault="009B69FD" w:rsidP="00B56F58">
      <w:pPr>
        <w:pStyle w:val="Default"/>
        <w:jc w:val="both"/>
        <w:rPr>
          <w:rFonts w:ascii="Arial" w:hAnsi="Arial" w:cs="Arial"/>
          <w:bCs/>
          <w:color w:val="auto"/>
          <w:sz w:val="20"/>
          <w:szCs w:val="20"/>
          <w:u w:val="single"/>
        </w:rPr>
      </w:pPr>
    </w:p>
    <w:p w14:paraId="32096B5F" w14:textId="77777777" w:rsidR="00945173" w:rsidRPr="00BF1A6E" w:rsidRDefault="00945173" w:rsidP="00871ADD">
      <w:pPr>
        <w:spacing w:before="0" w:after="0" w:line="275" w:lineRule="auto"/>
        <w:ind w:right="700"/>
        <w:jc w:val="both"/>
        <w:rPr>
          <w:rFonts w:ascii="Arial" w:eastAsia="Arial Narrow" w:hAnsi="Arial" w:cs="Arial"/>
          <w:lang w:val="en-GB" w:eastAsia="en-GB" w:bidi="ar-SA"/>
        </w:rPr>
      </w:pPr>
      <w:r w:rsidRPr="00BF1A6E">
        <w:rPr>
          <w:rFonts w:ascii="Arial" w:eastAsia="Arial Narrow" w:hAnsi="Arial" w:cs="Arial"/>
          <w:lang w:val="en-GB" w:eastAsia="en-GB" w:bidi="ar-SA"/>
        </w:rPr>
        <w:t>It is also a compliance issue to meet the deadlines, as non-compliance will result in a negative audit opinion for the municipality. Meeting deadlines also assists with receiving feedback, comments and inputs from relevant stakeholders, and helps with rectifying mistakes whilst learning good practice at the same time.</w:t>
      </w:r>
    </w:p>
    <w:p w14:paraId="2E68F9EC" w14:textId="77777777" w:rsidR="00945173" w:rsidRPr="00BF1A6E" w:rsidRDefault="00945173" w:rsidP="00945173">
      <w:pPr>
        <w:spacing w:before="0" w:after="0" w:line="243" w:lineRule="exact"/>
        <w:rPr>
          <w:rFonts w:ascii="Arial" w:hAnsi="Arial" w:cs="Arial"/>
          <w:lang w:val="en-GB" w:eastAsia="en-GB" w:bidi="ar-SA"/>
        </w:rPr>
      </w:pPr>
    </w:p>
    <w:p w14:paraId="26928045" w14:textId="35739281" w:rsidR="00945173" w:rsidRDefault="00945173" w:rsidP="00D9281B">
      <w:pPr>
        <w:spacing w:line="275" w:lineRule="auto"/>
        <w:jc w:val="both"/>
        <w:rPr>
          <w:rFonts w:ascii="Arial" w:eastAsia="Arial Narrow" w:hAnsi="Arial" w:cs="Arial"/>
          <w:lang w:val="en-GB" w:eastAsia="en-GB" w:bidi="ar-SA"/>
        </w:rPr>
      </w:pPr>
      <w:r w:rsidRPr="00BF1A6E">
        <w:rPr>
          <w:rFonts w:ascii="Arial" w:eastAsia="Arial Narrow" w:hAnsi="Arial" w:cs="Arial"/>
          <w:lang w:val="en-GB" w:eastAsia="en-GB" w:bidi="ar-SA"/>
        </w:rPr>
        <w:t>The alignment of IDP, budget and the performance system is important, as the three documents are the strategic documents of the municipality. They serve as a guiding tool to determine whether the municipality is working towards achieving its set goals and objectives, while using the budget in the correct manner, so as to avoid wasting public funds. This is done through the performance management, where there will be quarterly reporting about the performance of the municipality and whether the budget is still aligned to the set objectives, or if it is being spent on something that is not helping achieve set objectives and goals. Performance management helps to give an early indication of non-performance, and allows for the taking of correctiv</w:t>
      </w:r>
      <w:r w:rsidR="00D9281B">
        <w:rPr>
          <w:rFonts w:ascii="Arial" w:eastAsia="Arial Narrow" w:hAnsi="Arial" w:cs="Arial"/>
          <w:lang w:val="en-GB" w:eastAsia="en-GB" w:bidi="ar-SA"/>
        </w:rPr>
        <w:t>e measures as soon as possible.</w:t>
      </w:r>
    </w:p>
    <w:p w14:paraId="2DC82AEB" w14:textId="77777777" w:rsidR="00D9281B" w:rsidRPr="00D9281B" w:rsidRDefault="00D9281B" w:rsidP="00D9281B">
      <w:pPr>
        <w:spacing w:line="275" w:lineRule="auto"/>
        <w:jc w:val="both"/>
        <w:rPr>
          <w:rFonts w:ascii="Arial" w:eastAsia="Arial Narrow" w:hAnsi="Arial" w:cs="Arial"/>
          <w:lang w:val="en-GB" w:eastAsia="en-GB" w:bidi="ar-SA"/>
        </w:rPr>
      </w:pPr>
    </w:p>
    <w:p w14:paraId="71C28654" w14:textId="5D8AD084" w:rsidR="00BB7040" w:rsidRPr="00871ADD" w:rsidRDefault="00B56F58" w:rsidP="00871ADD">
      <w:pPr>
        <w:pStyle w:val="Heading2"/>
        <w:rPr>
          <w:sz w:val="24"/>
          <w:szCs w:val="24"/>
        </w:rPr>
      </w:pPr>
      <w:bookmarkStart w:id="11" w:name="_Toc473031439"/>
      <w:r w:rsidRPr="00F25A81">
        <w:rPr>
          <w:sz w:val="24"/>
          <w:szCs w:val="24"/>
        </w:rPr>
        <w:lastRenderedPageBreak/>
        <w:t>CHAPTER 2</w:t>
      </w:r>
      <w:r w:rsidR="00BB7040" w:rsidRPr="00F25A81">
        <w:rPr>
          <w:sz w:val="24"/>
          <w:szCs w:val="24"/>
        </w:rPr>
        <w:t xml:space="preserve"> - GOVERNANCE</w:t>
      </w:r>
      <w:bookmarkEnd w:id="11"/>
    </w:p>
    <w:p w14:paraId="596F6114" w14:textId="316E3D7B" w:rsidR="00945173" w:rsidRDefault="00B56F58" w:rsidP="00871ADD">
      <w:pPr>
        <w:pStyle w:val="Heading3"/>
      </w:pPr>
      <w:bookmarkStart w:id="12" w:name="_Toc473031440"/>
      <w:r w:rsidRPr="00965FF6">
        <w:t>COMPONENT A: POLITICAL AND ADMINISTRATIVE GOVERNANCE</w:t>
      </w:r>
      <w:bookmarkEnd w:id="12"/>
    </w:p>
    <w:p w14:paraId="507A0B34" w14:textId="77777777" w:rsidR="00871ADD" w:rsidRDefault="00871ADD" w:rsidP="00871ADD">
      <w:pPr>
        <w:spacing w:before="0" w:after="0" w:line="275" w:lineRule="auto"/>
        <w:ind w:right="40"/>
        <w:jc w:val="both"/>
      </w:pPr>
    </w:p>
    <w:p w14:paraId="58308BC8" w14:textId="77777777" w:rsidR="00945173" w:rsidRPr="00BF1A6E" w:rsidRDefault="00945173" w:rsidP="00871ADD">
      <w:pPr>
        <w:spacing w:before="0" w:after="0" w:line="275" w:lineRule="auto"/>
        <w:ind w:right="40"/>
        <w:jc w:val="both"/>
        <w:rPr>
          <w:rFonts w:ascii="Arial" w:eastAsia="Arial Narrow" w:hAnsi="Arial" w:cs="Arial"/>
          <w:lang w:val="en-GB" w:eastAsia="en-GB" w:bidi="ar-SA"/>
        </w:rPr>
      </w:pPr>
      <w:r w:rsidRPr="00BF1A6E">
        <w:rPr>
          <w:rFonts w:ascii="Arial" w:eastAsia="Arial Narrow" w:hAnsi="Arial" w:cs="Arial"/>
          <w:lang w:val="en-GB" w:eastAsia="en-GB" w:bidi="ar-SA"/>
        </w:rPr>
        <w:t>The Constitution section 151 (3) states that the council of municipality has the right to govern on its own initiative, the local government affairs of the local community. EPHMLM Council comprises of the political and administrative components responsible for decision-making and implementation respectively. The Mayor is the political head of the Institution and the Speaker is the head of council. The Municipality has all the powers assigned to it in terms of the Constitution as well as relevant national and provincial legislations. The municipality has the authority to take any possible actions to effectively exercise powers assigned to it.</w:t>
      </w:r>
    </w:p>
    <w:p w14:paraId="1B71E33F" w14:textId="3BC79634" w:rsidR="00945173" w:rsidRPr="00BF1A6E" w:rsidRDefault="00945173" w:rsidP="00945173">
      <w:pPr>
        <w:shd w:val="clear" w:color="auto" w:fill="FFFFFF" w:themeFill="background1"/>
        <w:rPr>
          <w:rFonts w:ascii="Arial" w:hAnsi="Arial" w:cs="Arial"/>
          <w:b/>
        </w:rPr>
      </w:pPr>
      <w:r w:rsidRPr="00BF1A6E">
        <w:rPr>
          <w:rFonts w:ascii="Arial" w:hAnsi="Arial" w:cs="Arial"/>
          <w:b/>
        </w:rPr>
        <w:t>Overview</w:t>
      </w:r>
    </w:p>
    <w:p w14:paraId="37F898FC" w14:textId="77777777" w:rsidR="00945173" w:rsidRPr="00BF1A6E" w:rsidRDefault="00945173" w:rsidP="00945173">
      <w:pPr>
        <w:shd w:val="clear" w:color="auto" w:fill="FFFFFF" w:themeFill="background1"/>
        <w:jc w:val="both"/>
        <w:rPr>
          <w:rFonts w:ascii="Arial" w:hAnsi="Arial" w:cs="Arial"/>
          <w:bCs/>
        </w:rPr>
      </w:pPr>
      <w:r w:rsidRPr="00BF1A6E">
        <w:rPr>
          <w:rFonts w:ascii="Arial" w:hAnsi="Arial" w:cs="Arial"/>
          <w:lang w:val="en-GB"/>
        </w:rPr>
        <w:t xml:space="preserve">The municipality is a category B municipality with an Executive Committee system with 32 Councillors, 16 ward Councillors and 16 PR Councillors. </w:t>
      </w:r>
      <w:r w:rsidRPr="00BF1A6E">
        <w:rPr>
          <w:rFonts w:ascii="Arial" w:hAnsi="Arial" w:cs="Arial"/>
          <w:bCs/>
        </w:rPr>
        <w:t xml:space="preserve">The municipality has 6 full time Councilors, namely the Mayor who heads the Executive committee, the Speaker who is head of Council, the Chief Whip, and two executive committee members. The Executive Committee consist of 6 members including the Mayor. The 5 members of the executive committee are heads of each of the portfolio committees namely, Budget &amp; Treasury Office, Infrastructure Services, Corporate Services, Community Services and Planning &amp; Economic Development. The Chairpersons of each of this committees form the Chairperson of Chairpersons committee </w:t>
      </w:r>
    </w:p>
    <w:p w14:paraId="5711CF17" w14:textId="77777777" w:rsidR="00945173" w:rsidRPr="00BF1A6E" w:rsidRDefault="00945173" w:rsidP="00945173">
      <w:pPr>
        <w:shd w:val="clear" w:color="auto" w:fill="FFFFFF" w:themeFill="background1"/>
        <w:jc w:val="both"/>
        <w:rPr>
          <w:rFonts w:ascii="Arial" w:hAnsi="Arial" w:cs="Arial"/>
          <w:bCs/>
        </w:rPr>
      </w:pPr>
      <w:r w:rsidRPr="00BF1A6E">
        <w:rPr>
          <w:rFonts w:ascii="Arial" w:hAnsi="Arial" w:cs="Arial"/>
          <w:bCs/>
        </w:rPr>
        <w:t xml:space="preserve">All items emanating from the 5 departments are submitted to Executive committee and recommendations from executive committee are submitted via the portfolio committees to council for consideration. </w:t>
      </w:r>
    </w:p>
    <w:p w14:paraId="61429380" w14:textId="77777777" w:rsidR="00945173" w:rsidRPr="00BF1A6E" w:rsidRDefault="00945173" w:rsidP="00945173">
      <w:pPr>
        <w:shd w:val="clear" w:color="auto" w:fill="FFFFFF" w:themeFill="background1"/>
        <w:jc w:val="both"/>
        <w:rPr>
          <w:rFonts w:ascii="Arial" w:hAnsi="Arial" w:cs="Arial"/>
        </w:rPr>
      </w:pPr>
      <w:r w:rsidRPr="00BF1A6E">
        <w:rPr>
          <w:rFonts w:ascii="Arial" w:hAnsi="Arial" w:cs="Arial"/>
          <w:bCs/>
        </w:rPr>
        <w:t>The municipality have an Audit committee that provides opinions and recommendations on financial processes and performance and provides comments on the annual report to MPAC a committee established to provide council with an oversight report on the annual report. The oversight report get published once it has been considered by Council for comments by members of the public.</w:t>
      </w:r>
    </w:p>
    <w:p w14:paraId="5452FB0D" w14:textId="77777777" w:rsidR="00945173" w:rsidRPr="00945173" w:rsidRDefault="00945173" w:rsidP="00945173">
      <w:pPr>
        <w:shd w:val="clear" w:color="auto" w:fill="FFFFFF" w:themeFill="background1"/>
        <w:rPr>
          <w:b/>
          <w:sz w:val="22"/>
          <w:szCs w:val="22"/>
        </w:rPr>
      </w:pPr>
    </w:p>
    <w:p w14:paraId="7F845E6A" w14:textId="77777777" w:rsidR="00945173" w:rsidRDefault="00945173" w:rsidP="00BB7040">
      <w:pPr>
        <w:rPr>
          <w:sz w:val="22"/>
          <w:szCs w:val="22"/>
        </w:rPr>
      </w:pPr>
    </w:p>
    <w:p w14:paraId="14271201" w14:textId="77777777" w:rsidR="00945173" w:rsidRDefault="00945173" w:rsidP="00BB7040">
      <w:pPr>
        <w:rPr>
          <w:sz w:val="22"/>
          <w:szCs w:val="22"/>
        </w:rPr>
      </w:pPr>
    </w:p>
    <w:p w14:paraId="39EA6FD4" w14:textId="77777777" w:rsidR="00945173" w:rsidRDefault="00945173" w:rsidP="00BB7040">
      <w:pPr>
        <w:rPr>
          <w:sz w:val="22"/>
          <w:szCs w:val="22"/>
        </w:rPr>
      </w:pPr>
    </w:p>
    <w:p w14:paraId="438732AF" w14:textId="77777777" w:rsidR="00BF1A6E" w:rsidRDefault="00BF1A6E" w:rsidP="00BB7040">
      <w:pPr>
        <w:rPr>
          <w:sz w:val="22"/>
          <w:szCs w:val="22"/>
        </w:rPr>
      </w:pPr>
    </w:p>
    <w:p w14:paraId="750CAC45" w14:textId="77777777" w:rsidR="00871ADD" w:rsidRDefault="00871ADD" w:rsidP="00BB7040">
      <w:pPr>
        <w:rPr>
          <w:sz w:val="22"/>
          <w:szCs w:val="22"/>
        </w:rPr>
      </w:pPr>
    </w:p>
    <w:p w14:paraId="0239BFDE" w14:textId="77777777" w:rsidR="00871ADD" w:rsidRDefault="00871ADD" w:rsidP="00BB7040">
      <w:pPr>
        <w:rPr>
          <w:sz w:val="22"/>
          <w:szCs w:val="22"/>
        </w:rPr>
      </w:pPr>
    </w:p>
    <w:p w14:paraId="2B1D5F68" w14:textId="0F0F4F04" w:rsidR="00B56F58" w:rsidRPr="00BB7040" w:rsidRDefault="000837AB" w:rsidP="000837AB">
      <w:pPr>
        <w:pStyle w:val="Heading3"/>
      </w:pPr>
      <w:bookmarkStart w:id="13" w:name="_Toc473031441"/>
      <w:r w:rsidRPr="00BB7040">
        <w:lastRenderedPageBreak/>
        <w:t>2.1. POLITICAL GOVERNANCE</w:t>
      </w:r>
      <w:bookmarkEnd w:id="13"/>
    </w:p>
    <w:p w14:paraId="20E1EEE0" w14:textId="53480E99" w:rsidR="00B56F58" w:rsidRPr="00BF1A6E" w:rsidRDefault="00B56F58" w:rsidP="00945173">
      <w:pPr>
        <w:jc w:val="both"/>
        <w:rPr>
          <w:rFonts w:ascii="Arial" w:hAnsi="Arial" w:cs="Arial"/>
        </w:rPr>
      </w:pPr>
      <w:r w:rsidRPr="00BF1A6E">
        <w:rPr>
          <w:rFonts w:ascii="Arial" w:hAnsi="Arial" w:cs="Arial"/>
        </w:rPr>
        <w:t>The municipality is composed by   the Mayor Cllr</w:t>
      </w:r>
      <w:r w:rsidR="00DE0F4A" w:rsidRPr="00BF1A6E">
        <w:rPr>
          <w:rFonts w:ascii="Arial" w:hAnsi="Arial" w:cs="Arial"/>
        </w:rPr>
        <w:t xml:space="preserve"> </w:t>
      </w:r>
      <w:r w:rsidR="00523BA1">
        <w:rPr>
          <w:rFonts w:ascii="Arial" w:hAnsi="Arial" w:cs="Arial"/>
        </w:rPr>
        <w:t xml:space="preserve">Kupa </w:t>
      </w:r>
      <w:r w:rsidR="00C937FA">
        <w:rPr>
          <w:rFonts w:ascii="Arial" w:hAnsi="Arial" w:cs="Arial"/>
        </w:rPr>
        <w:t>CR,</w:t>
      </w:r>
      <w:r w:rsidR="00DE0F4A" w:rsidRPr="00BF1A6E">
        <w:rPr>
          <w:rFonts w:ascii="Arial" w:hAnsi="Arial" w:cs="Arial"/>
        </w:rPr>
        <w:t xml:space="preserve"> Speaker Cllr </w:t>
      </w:r>
      <w:r w:rsidR="00871ADD">
        <w:rPr>
          <w:rFonts w:ascii="Arial" w:hAnsi="Arial" w:cs="Arial"/>
        </w:rPr>
        <w:t>Mothogoane M</w:t>
      </w:r>
      <w:r w:rsidR="00523BA1">
        <w:rPr>
          <w:rFonts w:ascii="Arial" w:hAnsi="Arial" w:cs="Arial"/>
        </w:rPr>
        <w:t>D</w:t>
      </w:r>
      <w:r w:rsidR="00C17AC7">
        <w:rPr>
          <w:rFonts w:ascii="Arial" w:hAnsi="Arial" w:cs="Arial"/>
        </w:rPr>
        <w:t xml:space="preserve">, the Chiefwhip Cllr LB Modisha </w:t>
      </w:r>
      <w:r w:rsidR="00C17AC7" w:rsidRPr="00BF1A6E">
        <w:rPr>
          <w:rFonts w:ascii="Arial" w:hAnsi="Arial" w:cs="Arial"/>
        </w:rPr>
        <w:t>and</w:t>
      </w:r>
      <w:r w:rsidR="00DE0F4A" w:rsidRPr="00BF1A6E">
        <w:rPr>
          <w:rFonts w:ascii="Arial" w:hAnsi="Arial" w:cs="Arial"/>
        </w:rPr>
        <w:t xml:space="preserve"> </w:t>
      </w:r>
      <w:r w:rsidR="00C17AC7">
        <w:rPr>
          <w:rFonts w:ascii="Arial" w:hAnsi="Arial" w:cs="Arial"/>
        </w:rPr>
        <w:t xml:space="preserve">05 </w:t>
      </w:r>
      <w:r w:rsidR="00C17AC7" w:rsidRPr="004C35BC">
        <w:rPr>
          <w:rFonts w:ascii="Arial" w:hAnsi="Arial" w:cs="Arial"/>
        </w:rPr>
        <w:t>other Executive</w:t>
      </w:r>
      <w:r w:rsidRPr="00BF1A6E">
        <w:rPr>
          <w:rFonts w:ascii="Arial" w:hAnsi="Arial" w:cs="Arial"/>
        </w:rPr>
        <w:t xml:space="preserve"> committee members and other councillors. There are also Section 80 &amp; 79 committees that process all the issues before they go to council.</w:t>
      </w:r>
    </w:p>
    <w:p w14:paraId="0D3BC02F" w14:textId="53A3357C" w:rsidR="00E37D67" w:rsidRPr="00BF1A6E" w:rsidRDefault="004C6FB6" w:rsidP="00945173">
      <w:pPr>
        <w:tabs>
          <w:tab w:val="left" w:pos="720"/>
          <w:tab w:val="left" w:pos="1440"/>
          <w:tab w:val="left" w:pos="2160"/>
          <w:tab w:val="left" w:pos="2880"/>
          <w:tab w:val="left" w:pos="3570"/>
        </w:tabs>
        <w:jc w:val="both"/>
        <w:rPr>
          <w:rFonts w:ascii="Arial" w:hAnsi="Arial" w:cs="Arial"/>
        </w:rPr>
      </w:pPr>
      <w:r w:rsidRPr="00BF1A6E">
        <w:rPr>
          <w:rFonts w:ascii="Arial" w:hAnsi="Arial" w:cs="Arial"/>
        </w:rPr>
        <w:t xml:space="preserve">The Municipality </w:t>
      </w:r>
      <w:r w:rsidRPr="00BF1A6E">
        <w:rPr>
          <w:rFonts w:ascii="Arial" w:hAnsi="Arial" w:cs="Arial"/>
          <w:color w:val="000000" w:themeColor="text1"/>
          <w:lang w:bidi="ar-SA"/>
        </w:rPr>
        <w:t xml:space="preserve">consists of 32 </w:t>
      </w:r>
      <w:r w:rsidRPr="00BF1A6E">
        <w:rPr>
          <w:rFonts w:ascii="Arial" w:hAnsi="Arial" w:cs="Arial"/>
          <w:color w:val="000000" w:themeColor="text1"/>
          <w:lang w:val="en-ZA" w:bidi="ar-SA"/>
        </w:rPr>
        <w:t>councillors</w:t>
      </w:r>
      <w:r w:rsidRPr="00BF1A6E">
        <w:rPr>
          <w:rFonts w:ascii="Arial" w:hAnsi="Arial" w:cs="Arial"/>
          <w:color w:val="000000" w:themeColor="text1"/>
          <w:lang w:bidi="ar-SA"/>
        </w:rPr>
        <w:t xml:space="preserve">, of both elected (ward representatives) and proportional (councilors). Each of the ward </w:t>
      </w:r>
      <w:r w:rsidRPr="00BF1A6E">
        <w:rPr>
          <w:rFonts w:ascii="Arial" w:hAnsi="Arial" w:cs="Arial"/>
          <w:color w:val="000000" w:themeColor="text1"/>
          <w:lang w:val="en-ZA" w:bidi="ar-SA"/>
        </w:rPr>
        <w:t>councillors</w:t>
      </w:r>
      <w:r w:rsidRPr="00BF1A6E">
        <w:rPr>
          <w:rFonts w:ascii="Arial" w:hAnsi="Arial" w:cs="Arial"/>
          <w:color w:val="000000" w:themeColor="text1"/>
          <w:lang w:bidi="ar-SA"/>
        </w:rPr>
        <w:t xml:space="preserve"> chairs a ward committee as part of the Ward Precatory System that brings participation down to community level. Ward </w:t>
      </w:r>
      <w:r w:rsidRPr="00BF1A6E">
        <w:rPr>
          <w:rFonts w:ascii="Arial" w:hAnsi="Arial" w:cs="Arial"/>
          <w:color w:val="000000" w:themeColor="text1"/>
          <w:lang w:val="en-ZA" w:bidi="ar-SA"/>
        </w:rPr>
        <w:t>councillors</w:t>
      </w:r>
      <w:r w:rsidRPr="00BF1A6E">
        <w:rPr>
          <w:rFonts w:ascii="Arial" w:hAnsi="Arial" w:cs="Arial"/>
          <w:color w:val="000000" w:themeColor="text1"/>
          <w:lang w:bidi="ar-SA"/>
        </w:rPr>
        <w:t xml:space="preserve"> play a central role in the communication process between the communities they represent and the council, reporting back regularly through ward meetings and assisting the community in identifying needs and priority areas of development which feed into the municipalities planning process. The new demarcation increases the wards from 14 to 16 and from 27 </w:t>
      </w:r>
      <w:r w:rsidRPr="00BF1A6E">
        <w:rPr>
          <w:rFonts w:ascii="Arial" w:hAnsi="Arial" w:cs="Arial"/>
          <w:color w:val="000000" w:themeColor="text1"/>
          <w:lang w:val="en-ZA" w:bidi="ar-SA"/>
        </w:rPr>
        <w:t xml:space="preserve">councillors to 32 respectively. </w:t>
      </w:r>
      <w:r w:rsidR="00B56F58" w:rsidRPr="00BF1A6E">
        <w:rPr>
          <w:rFonts w:ascii="Arial" w:hAnsi="Arial" w:cs="Arial"/>
        </w:rPr>
        <w:t>A full list of Councillors is attached as Appendix A, while appendix B sets out committees and their purposes.</w:t>
      </w:r>
    </w:p>
    <w:p w14:paraId="713EEA86" w14:textId="77777777" w:rsidR="00945173" w:rsidRPr="00BF1A6E" w:rsidRDefault="00945173" w:rsidP="00BF1A6E">
      <w:pPr>
        <w:tabs>
          <w:tab w:val="left" w:pos="720"/>
          <w:tab w:val="left" w:pos="1440"/>
          <w:tab w:val="left" w:pos="2160"/>
          <w:tab w:val="left" w:pos="2880"/>
          <w:tab w:val="left" w:pos="3570"/>
        </w:tabs>
        <w:jc w:val="both"/>
        <w:rPr>
          <w:rFonts w:ascii="Arial" w:hAnsi="Arial" w:cs="Arial"/>
        </w:rPr>
      </w:pPr>
      <w:r w:rsidRPr="00BF1A6E">
        <w:rPr>
          <w:rFonts w:ascii="Arial" w:hAnsi="Arial" w:cs="Arial"/>
        </w:rPr>
        <w:t>It must be noted though that some Councillors were replaced by others during the financial year under review, for different reasons. The following Councillors were affected: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2267"/>
        <w:gridCol w:w="2814"/>
      </w:tblGrid>
      <w:tr w:rsidR="00BF1A6E" w:rsidRPr="00705B5A" w14:paraId="10E3D11B" w14:textId="77777777" w:rsidTr="00523BA1">
        <w:trPr>
          <w:tblHeader/>
        </w:trPr>
        <w:tc>
          <w:tcPr>
            <w:tcW w:w="1351" w:type="pct"/>
            <w:shd w:val="clear" w:color="auto" w:fill="00B050"/>
          </w:tcPr>
          <w:p w14:paraId="3C2766C7" w14:textId="77777777" w:rsidR="00BF1A6E" w:rsidRPr="00705B5A" w:rsidRDefault="00BF1A6E" w:rsidP="00F1149C">
            <w:pPr>
              <w:spacing w:before="0"/>
              <w:rPr>
                <w:rFonts w:asciiTheme="majorHAnsi" w:eastAsiaTheme="minorHAnsi" w:hAnsiTheme="majorHAnsi" w:cs="Arial"/>
                <w:b/>
                <w:bCs/>
                <w:iCs/>
                <w:sz w:val="22"/>
                <w:szCs w:val="22"/>
                <w:lang w:val="en-ZA" w:bidi="ar-SA"/>
              </w:rPr>
            </w:pPr>
            <w:r w:rsidRPr="00705B5A">
              <w:rPr>
                <w:rFonts w:asciiTheme="majorHAnsi" w:eastAsiaTheme="minorHAnsi" w:hAnsiTheme="majorHAnsi" w:cs="Arial"/>
                <w:b/>
                <w:bCs/>
                <w:iCs/>
                <w:sz w:val="22"/>
                <w:szCs w:val="22"/>
                <w:lang w:val="en-ZA" w:bidi="ar-SA"/>
              </w:rPr>
              <w:t>Surname &amp; initials</w:t>
            </w:r>
          </w:p>
        </w:tc>
        <w:tc>
          <w:tcPr>
            <w:tcW w:w="796" w:type="pct"/>
            <w:shd w:val="clear" w:color="auto" w:fill="00B050"/>
          </w:tcPr>
          <w:p w14:paraId="4E9EBB2E" w14:textId="77777777" w:rsidR="00BF1A6E" w:rsidRPr="00705B5A" w:rsidRDefault="00BF1A6E" w:rsidP="00F1149C">
            <w:pPr>
              <w:spacing w:before="0"/>
              <w:rPr>
                <w:rFonts w:asciiTheme="majorHAnsi" w:eastAsiaTheme="minorHAnsi" w:hAnsiTheme="majorHAnsi" w:cs="Arial"/>
                <w:b/>
                <w:bCs/>
                <w:iCs/>
                <w:sz w:val="22"/>
                <w:szCs w:val="22"/>
                <w:lang w:val="en-ZA" w:bidi="ar-SA"/>
              </w:rPr>
            </w:pPr>
            <w:r w:rsidRPr="00705B5A">
              <w:rPr>
                <w:rFonts w:asciiTheme="majorHAnsi" w:eastAsiaTheme="minorHAnsi" w:hAnsiTheme="majorHAnsi" w:cs="Arial"/>
                <w:b/>
                <w:bCs/>
                <w:iCs/>
                <w:sz w:val="22"/>
                <w:szCs w:val="22"/>
                <w:lang w:val="en-ZA" w:bidi="ar-SA"/>
              </w:rPr>
              <w:t>Party</w:t>
            </w:r>
          </w:p>
        </w:tc>
        <w:tc>
          <w:tcPr>
            <w:tcW w:w="1273" w:type="pct"/>
            <w:shd w:val="clear" w:color="auto" w:fill="00B050"/>
          </w:tcPr>
          <w:p w14:paraId="3A7FBA37" w14:textId="77777777" w:rsidR="00BF1A6E" w:rsidRPr="00705B5A" w:rsidRDefault="00BF1A6E" w:rsidP="00F1149C">
            <w:pPr>
              <w:spacing w:before="0"/>
              <w:rPr>
                <w:rFonts w:asciiTheme="majorHAnsi" w:eastAsiaTheme="minorHAnsi" w:hAnsiTheme="majorHAnsi" w:cs="Arial"/>
                <w:b/>
                <w:bCs/>
                <w:iCs/>
                <w:sz w:val="22"/>
                <w:szCs w:val="22"/>
                <w:lang w:val="en-ZA" w:bidi="ar-SA"/>
              </w:rPr>
            </w:pPr>
            <w:r w:rsidRPr="00705B5A">
              <w:rPr>
                <w:rFonts w:asciiTheme="majorHAnsi" w:eastAsiaTheme="minorHAnsi" w:hAnsiTheme="majorHAnsi" w:cs="Arial"/>
                <w:b/>
                <w:bCs/>
                <w:iCs/>
                <w:sz w:val="22"/>
                <w:szCs w:val="22"/>
                <w:lang w:val="en-ZA" w:bidi="ar-SA"/>
              </w:rPr>
              <w:t xml:space="preserve">Reason </w:t>
            </w:r>
          </w:p>
        </w:tc>
        <w:tc>
          <w:tcPr>
            <w:tcW w:w="1580" w:type="pct"/>
            <w:shd w:val="clear" w:color="auto" w:fill="00B050"/>
          </w:tcPr>
          <w:p w14:paraId="5117960A" w14:textId="77777777" w:rsidR="00BF1A6E" w:rsidRPr="00705B5A" w:rsidRDefault="00BF1A6E" w:rsidP="00F1149C">
            <w:pPr>
              <w:spacing w:before="0"/>
              <w:rPr>
                <w:rFonts w:asciiTheme="majorHAnsi" w:eastAsiaTheme="minorHAnsi" w:hAnsiTheme="majorHAnsi" w:cs="Arial"/>
                <w:b/>
                <w:bCs/>
                <w:iCs/>
                <w:sz w:val="22"/>
                <w:szCs w:val="22"/>
                <w:lang w:val="en-ZA" w:bidi="ar-SA"/>
              </w:rPr>
            </w:pPr>
            <w:r w:rsidRPr="00705B5A">
              <w:rPr>
                <w:rFonts w:asciiTheme="majorHAnsi" w:eastAsiaTheme="minorHAnsi" w:hAnsiTheme="majorHAnsi" w:cs="Arial"/>
                <w:b/>
                <w:bCs/>
                <w:iCs/>
                <w:sz w:val="22"/>
                <w:szCs w:val="22"/>
                <w:lang w:val="en-ZA" w:bidi="ar-SA"/>
              </w:rPr>
              <w:t>Replacement</w:t>
            </w:r>
          </w:p>
        </w:tc>
      </w:tr>
      <w:tr w:rsidR="00BF1A6E" w:rsidRPr="00705B5A" w14:paraId="75D114F9" w14:textId="77777777" w:rsidTr="00523BA1">
        <w:tc>
          <w:tcPr>
            <w:tcW w:w="1351" w:type="pct"/>
            <w:shd w:val="clear" w:color="auto" w:fill="auto"/>
          </w:tcPr>
          <w:p w14:paraId="0ED9B9A0" w14:textId="633AE427" w:rsidR="00BF1A6E" w:rsidRPr="00871ADD" w:rsidRDefault="00523BA1" w:rsidP="00F1149C">
            <w:pPr>
              <w:spacing w:before="0"/>
              <w:rPr>
                <w:rFonts w:asciiTheme="majorHAnsi" w:eastAsiaTheme="minorHAnsi" w:hAnsiTheme="majorHAnsi" w:cs="Arial"/>
                <w:bCs/>
                <w:iCs/>
                <w:sz w:val="22"/>
                <w:szCs w:val="22"/>
                <w:lang w:val="en-ZA" w:bidi="ar-SA"/>
              </w:rPr>
            </w:pPr>
            <w:r w:rsidRPr="00871ADD">
              <w:rPr>
                <w:rFonts w:asciiTheme="majorHAnsi" w:eastAsiaTheme="minorHAnsi" w:hAnsiTheme="majorHAnsi" w:cs="Arial"/>
                <w:bCs/>
                <w:iCs/>
                <w:sz w:val="22"/>
                <w:szCs w:val="22"/>
                <w:lang w:val="en-ZA" w:bidi="ar-SA"/>
              </w:rPr>
              <w:t>Cllr N. Phatl</w:t>
            </w:r>
            <w:r w:rsidR="00BD325B" w:rsidRPr="00871ADD">
              <w:rPr>
                <w:rFonts w:asciiTheme="majorHAnsi" w:eastAsiaTheme="minorHAnsi" w:hAnsiTheme="majorHAnsi" w:cs="Arial"/>
                <w:bCs/>
                <w:iCs/>
                <w:sz w:val="22"/>
                <w:szCs w:val="22"/>
                <w:lang w:val="en-ZA" w:bidi="ar-SA"/>
              </w:rPr>
              <w:t>ane</w:t>
            </w:r>
          </w:p>
        </w:tc>
        <w:tc>
          <w:tcPr>
            <w:tcW w:w="796" w:type="pct"/>
          </w:tcPr>
          <w:p w14:paraId="51B2E72C" w14:textId="77777777" w:rsidR="00BF1A6E" w:rsidRPr="00871ADD" w:rsidRDefault="00BF1A6E" w:rsidP="00F1149C">
            <w:pPr>
              <w:spacing w:before="0"/>
              <w:rPr>
                <w:rFonts w:asciiTheme="majorHAnsi" w:eastAsiaTheme="minorHAnsi" w:hAnsiTheme="majorHAnsi" w:cs="Arial"/>
                <w:bCs/>
                <w:iCs/>
                <w:sz w:val="22"/>
                <w:szCs w:val="22"/>
                <w:lang w:val="en-ZA" w:bidi="ar-SA"/>
              </w:rPr>
            </w:pPr>
            <w:r w:rsidRPr="00871ADD">
              <w:rPr>
                <w:rFonts w:asciiTheme="majorHAnsi" w:eastAsiaTheme="minorHAnsi" w:hAnsiTheme="majorHAnsi" w:cs="Arial"/>
                <w:bCs/>
                <w:iCs/>
                <w:sz w:val="22"/>
                <w:szCs w:val="22"/>
                <w:lang w:val="en-ZA" w:bidi="ar-SA"/>
              </w:rPr>
              <w:t>ANC</w:t>
            </w:r>
          </w:p>
        </w:tc>
        <w:tc>
          <w:tcPr>
            <w:tcW w:w="1273" w:type="pct"/>
            <w:shd w:val="clear" w:color="auto" w:fill="auto"/>
          </w:tcPr>
          <w:p w14:paraId="575B57BA" w14:textId="20429598" w:rsidR="00BF1A6E" w:rsidRPr="00871ADD" w:rsidRDefault="00523BA1" w:rsidP="00F1149C">
            <w:pPr>
              <w:spacing w:before="0"/>
              <w:rPr>
                <w:rFonts w:asciiTheme="majorHAnsi" w:eastAsiaTheme="minorHAnsi" w:hAnsiTheme="majorHAnsi" w:cs="Arial"/>
                <w:bCs/>
                <w:iCs/>
                <w:sz w:val="22"/>
                <w:szCs w:val="22"/>
                <w:lang w:val="en-ZA" w:bidi="ar-SA"/>
              </w:rPr>
            </w:pPr>
            <w:r w:rsidRPr="00871ADD">
              <w:rPr>
                <w:rFonts w:asciiTheme="majorHAnsi" w:eastAsiaTheme="minorHAnsi" w:hAnsiTheme="majorHAnsi" w:cs="Arial"/>
                <w:bCs/>
                <w:iCs/>
                <w:sz w:val="22"/>
                <w:szCs w:val="22"/>
                <w:lang w:val="en-ZA" w:bidi="ar-SA"/>
              </w:rPr>
              <w:t>Deceased</w:t>
            </w:r>
          </w:p>
        </w:tc>
        <w:tc>
          <w:tcPr>
            <w:tcW w:w="1580" w:type="pct"/>
            <w:shd w:val="clear" w:color="auto" w:fill="auto"/>
          </w:tcPr>
          <w:p w14:paraId="6641651E" w14:textId="076600A2" w:rsidR="00BF1A6E" w:rsidRPr="00871ADD" w:rsidRDefault="00C72845" w:rsidP="00F1149C">
            <w:pPr>
              <w:spacing w:before="0"/>
              <w:rPr>
                <w:rFonts w:asciiTheme="majorHAnsi" w:eastAsiaTheme="minorHAnsi" w:hAnsiTheme="majorHAnsi" w:cs="Arial"/>
                <w:bCs/>
                <w:iCs/>
                <w:sz w:val="22"/>
                <w:szCs w:val="22"/>
                <w:lang w:val="en-ZA" w:bidi="ar-SA"/>
              </w:rPr>
            </w:pPr>
            <w:r w:rsidRPr="00871ADD">
              <w:rPr>
                <w:rFonts w:asciiTheme="majorHAnsi" w:eastAsiaTheme="minorHAnsi" w:hAnsiTheme="majorHAnsi" w:cs="Arial"/>
                <w:bCs/>
                <w:iCs/>
                <w:sz w:val="22"/>
                <w:szCs w:val="22"/>
                <w:lang w:val="en-ZA" w:bidi="ar-SA"/>
              </w:rPr>
              <w:t xml:space="preserve">Cllr </w:t>
            </w:r>
            <w:r w:rsidR="00871ADD" w:rsidRPr="00871ADD">
              <w:rPr>
                <w:rFonts w:asciiTheme="majorHAnsi" w:eastAsiaTheme="minorHAnsi" w:hAnsiTheme="majorHAnsi" w:cs="Arial"/>
                <w:bCs/>
                <w:iCs/>
                <w:sz w:val="22"/>
                <w:szCs w:val="22"/>
                <w:lang w:val="en-ZA" w:bidi="ar-SA"/>
              </w:rPr>
              <w:t xml:space="preserve"> Tshiguv</w:t>
            </w:r>
            <w:r w:rsidR="007F35CB" w:rsidRPr="00871ADD">
              <w:rPr>
                <w:rFonts w:asciiTheme="majorHAnsi" w:eastAsiaTheme="minorHAnsi" w:hAnsiTheme="majorHAnsi" w:cs="Arial"/>
                <w:bCs/>
                <w:iCs/>
                <w:sz w:val="22"/>
                <w:szCs w:val="22"/>
                <w:lang w:val="en-ZA" w:bidi="ar-SA"/>
              </w:rPr>
              <w:t>hu L</w:t>
            </w:r>
          </w:p>
        </w:tc>
      </w:tr>
      <w:tr w:rsidR="00BF1A6E" w:rsidRPr="00705B5A" w14:paraId="0F60BD02" w14:textId="77777777" w:rsidTr="00523BA1">
        <w:tc>
          <w:tcPr>
            <w:tcW w:w="1351" w:type="pct"/>
            <w:shd w:val="clear" w:color="auto" w:fill="auto"/>
          </w:tcPr>
          <w:p w14:paraId="0F687E0F" w14:textId="5A171A31" w:rsidR="00BF1A6E" w:rsidRPr="00871ADD" w:rsidRDefault="00BD325B" w:rsidP="00F1149C">
            <w:pPr>
              <w:spacing w:before="0"/>
              <w:rPr>
                <w:rFonts w:asciiTheme="majorHAnsi" w:eastAsiaTheme="minorHAnsi" w:hAnsiTheme="majorHAnsi" w:cs="Arial"/>
                <w:bCs/>
                <w:iCs/>
                <w:sz w:val="22"/>
                <w:szCs w:val="22"/>
                <w:lang w:val="en-ZA" w:bidi="ar-SA"/>
              </w:rPr>
            </w:pPr>
            <w:r w:rsidRPr="00871ADD">
              <w:rPr>
                <w:rFonts w:asciiTheme="majorHAnsi" w:eastAsiaTheme="minorHAnsi" w:hAnsiTheme="majorHAnsi" w:cs="Arial"/>
                <w:bCs/>
                <w:iCs/>
                <w:sz w:val="22"/>
                <w:szCs w:val="22"/>
                <w:lang w:val="en-ZA" w:bidi="ar-SA"/>
              </w:rPr>
              <w:t>Cllr Phefadi</w:t>
            </w:r>
          </w:p>
        </w:tc>
        <w:tc>
          <w:tcPr>
            <w:tcW w:w="796" w:type="pct"/>
          </w:tcPr>
          <w:p w14:paraId="36B8BDA5" w14:textId="77777777" w:rsidR="00BF1A6E" w:rsidRPr="00871ADD" w:rsidRDefault="00BF1A6E" w:rsidP="00F1149C">
            <w:pPr>
              <w:spacing w:before="0"/>
              <w:rPr>
                <w:rFonts w:asciiTheme="majorHAnsi" w:eastAsiaTheme="minorHAnsi" w:hAnsiTheme="majorHAnsi" w:cs="Arial"/>
                <w:bCs/>
                <w:iCs/>
                <w:sz w:val="22"/>
                <w:szCs w:val="22"/>
                <w:lang w:val="en-ZA" w:bidi="ar-SA"/>
              </w:rPr>
            </w:pPr>
            <w:r w:rsidRPr="00871ADD">
              <w:rPr>
                <w:rFonts w:asciiTheme="majorHAnsi" w:eastAsiaTheme="minorHAnsi" w:hAnsiTheme="majorHAnsi" w:cs="Arial"/>
                <w:bCs/>
                <w:iCs/>
                <w:sz w:val="22"/>
                <w:szCs w:val="22"/>
                <w:lang w:val="en-ZA" w:bidi="ar-SA"/>
              </w:rPr>
              <w:t>DA</w:t>
            </w:r>
          </w:p>
        </w:tc>
        <w:tc>
          <w:tcPr>
            <w:tcW w:w="1273" w:type="pct"/>
            <w:shd w:val="clear" w:color="auto" w:fill="auto"/>
          </w:tcPr>
          <w:p w14:paraId="6850459F" w14:textId="77777777" w:rsidR="00BF1A6E" w:rsidRPr="00871ADD" w:rsidRDefault="00BF1A6E" w:rsidP="00F1149C">
            <w:pPr>
              <w:spacing w:before="0"/>
              <w:rPr>
                <w:rFonts w:asciiTheme="majorHAnsi" w:eastAsiaTheme="minorHAnsi" w:hAnsiTheme="majorHAnsi" w:cs="Arial"/>
                <w:bCs/>
                <w:iCs/>
                <w:sz w:val="22"/>
                <w:szCs w:val="22"/>
                <w:lang w:val="en-ZA" w:bidi="ar-SA"/>
              </w:rPr>
            </w:pPr>
            <w:r w:rsidRPr="00871ADD">
              <w:rPr>
                <w:rFonts w:asciiTheme="majorHAnsi" w:eastAsiaTheme="minorHAnsi" w:hAnsiTheme="majorHAnsi" w:cs="Arial"/>
                <w:bCs/>
                <w:iCs/>
                <w:sz w:val="22"/>
                <w:szCs w:val="22"/>
                <w:lang w:val="en-ZA" w:bidi="ar-SA"/>
              </w:rPr>
              <w:t>Deceased</w:t>
            </w:r>
          </w:p>
        </w:tc>
        <w:tc>
          <w:tcPr>
            <w:tcW w:w="1580" w:type="pct"/>
            <w:shd w:val="clear" w:color="auto" w:fill="auto"/>
          </w:tcPr>
          <w:p w14:paraId="6A8BC711" w14:textId="7027CCA2" w:rsidR="00BF1A6E" w:rsidRPr="00871ADD" w:rsidRDefault="00C72845" w:rsidP="00F1149C">
            <w:pPr>
              <w:spacing w:before="0"/>
              <w:rPr>
                <w:rFonts w:asciiTheme="majorHAnsi" w:eastAsiaTheme="minorHAnsi" w:hAnsiTheme="majorHAnsi" w:cs="Arial"/>
                <w:bCs/>
                <w:iCs/>
                <w:sz w:val="22"/>
                <w:szCs w:val="22"/>
                <w:lang w:val="en-ZA" w:bidi="ar-SA"/>
              </w:rPr>
            </w:pPr>
            <w:r w:rsidRPr="00871ADD">
              <w:rPr>
                <w:rFonts w:asciiTheme="majorHAnsi" w:eastAsiaTheme="minorHAnsi" w:hAnsiTheme="majorHAnsi" w:cs="Arial"/>
                <w:bCs/>
                <w:iCs/>
                <w:sz w:val="22"/>
                <w:szCs w:val="22"/>
                <w:lang w:val="en-ZA" w:bidi="ar-SA"/>
              </w:rPr>
              <w:t xml:space="preserve">Cllr </w:t>
            </w:r>
            <w:r w:rsidR="007F35CB" w:rsidRPr="00871ADD">
              <w:rPr>
                <w:rFonts w:asciiTheme="majorHAnsi" w:eastAsiaTheme="minorHAnsi" w:hAnsiTheme="majorHAnsi" w:cs="Arial"/>
                <w:bCs/>
                <w:iCs/>
                <w:sz w:val="22"/>
                <w:szCs w:val="22"/>
                <w:lang w:val="en-ZA" w:bidi="ar-SA"/>
              </w:rPr>
              <w:t xml:space="preserve"> Letshela </w:t>
            </w:r>
          </w:p>
        </w:tc>
      </w:tr>
    </w:tbl>
    <w:p w14:paraId="0D3FA370" w14:textId="77777777" w:rsidR="00BF1A6E" w:rsidRDefault="00BF1A6E" w:rsidP="00EE5162">
      <w:pPr>
        <w:pStyle w:val="NormalWeb"/>
        <w:spacing w:before="0" w:beforeAutospacing="0" w:after="0" w:afterAutospacing="0"/>
        <w:jc w:val="both"/>
        <w:rPr>
          <w:rFonts w:ascii="Arial" w:hAnsi="Arial" w:cs="Arial"/>
          <w:b/>
          <w:sz w:val="20"/>
          <w:szCs w:val="20"/>
        </w:rPr>
      </w:pPr>
    </w:p>
    <w:p w14:paraId="393AD4FE" w14:textId="037C8262" w:rsidR="00EE5162" w:rsidRPr="00965FF6" w:rsidRDefault="00EE5162" w:rsidP="00EE5162">
      <w:pPr>
        <w:pStyle w:val="NormalWeb"/>
        <w:spacing w:before="0" w:beforeAutospacing="0" w:after="0" w:afterAutospacing="0"/>
        <w:jc w:val="both"/>
        <w:rPr>
          <w:rFonts w:ascii="Arial" w:hAnsi="Arial" w:cs="Arial"/>
          <w:sz w:val="20"/>
          <w:szCs w:val="20"/>
        </w:rPr>
      </w:pPr>
      <w:r w:rsidRPr="00965FF6">
        <w:rPr>
          <w:rFonts w:ascii="Arial" w:hAnsi="Arial" w:cs="Arial"/>
          <w:b/>
          <w:sz w:val="20"/>
          <w:szCs w:val="20"/>
        </w:rPr>
        <w:t xml:space="preserve">Executive </w:t>
      </w:r>
      <w:r>
        <w:rPr>
          <w:rFonts w:ascii="Arial" w:hAnsi="Arial" w:cs="Arial"/>
          <w:b/>
          <w:sz w:val="20"/>
          <w:szCs w:val="20"/>
        </w:rPr>
        <w:t>C</w:t>
      </w:r>
      <w:r w:rsidRPr="00965FF6">
        <w:rPr>
          <w:rFonts w:ascii="Arial" w:hAnsi="Arial" w:cs="Arial"/>
          <w:b/>
          <w:sz w:val="20"/>
          <w:szCs w:val="20"/>
        </w:rPr>
        <w:t>ommittee</w:t>
      </w:r>
    </w:p>
    <w:p w14:paraId="2109E593" w14:textId="77777777" w:rsidR="00EE5162" w:rsidRPr="00965FF6" w:rsidRDefault="00EE5162" w:rsidP="00EE5162">
      <w:pPr>
        <w:pStyle w:val="NormalWeb"/>
        <w:spacing w:before="0" w:beforeAutospacing="0" w:after="0" w:afterAutospacing="0"/>
        <w:jc w:val="both"/>
        <w:rPr>
          <w:rFonts w:ascii="Arial" w:hAnsi="Arial" w:cs="Arial"/>
          <w:b/>
          <w:sz w:val="20"/>
          <w:szCs w:val="20"/>
        </w:rPr>
      </w:pPr>
    </w:p>
    <w:p w14:paraId="3747A925" w14:textId="6F32ED70" w:rsidR="00BF53BA" w:rsidRPr="00871ADD" w:rsidRDefault="00EE5162" w:rsidP="00871ADD">
      <w:pPr>
        <w:pStyle w:val="NormalWeb"/>
        <w:spacing w:before="0" w:beforeAutospacing="0" w:after="0" w:afterAutospacing="0" w:line="276" w:lineRule="auto"/>
        <w:jc w:val="both"/>
        <w:rPr>
          <w:rFonts w:ascii="Arial" w:hAnsi="Arial" w:cs="Arial"/>
          <w:sz w:val="20"/>
          <w:szCs w:val="20"/>
        </w:rPr>
      </w:pPr>
      <w:r w:rsidRPr="00965FF6">
        <w:rPr>
          <w:rFonts w:ascii="Arial" w:hAnsi="Arial" w:cs="Arial"/>
          <w:sz w:val="20"/>
          <w:szCs w:val="20"/>
        </w:rPr>
        <w:t xml:space="preserve">The Mayor of the Municipality, Councillor </w:t>
      </w:r>
      <w:r w:rsidR="00BD325B">
        <w:rPr>
          <w:rFonts w:ascii="Arial" w:hAnsi="Arial" w:cs="Arial"/>
          <w:sz w:val="20"/>
          <w:szCs w:val="20"/>
        </w:rPr>
        <w:t>Kupa CR</w:t>
      </w:r>
      <w:r w:rsidRPr="00965FF6">
        <w:rPr>
          <w:rFonts w:ascii="Arial" w:hAnsi="Arial" w:cs="Arial"/>
          <w:sz w:val="20"/>
          <w:szCs w:val="20"/>
        </w:rPr>
        <w:t xml:space="preserve">, assisted by the Executive Committee, heads the executive arm of the Municipality. Although accountable for the strategic direction and performance of the Municipality, the Mayor operates in consultation with the Executive Committee. </w:t>
      </w:r>
    </w:p>
    <w:p w14:paraId="4489B892" w14:textId="77777777" w:rsidR="00BF1A6E" w:rsidRDefault="00BF1A6E" w:rsidP="00B56F58">
      <w:pPr>
        <w:pStyle w:val="NormalWeb"/>
        <w:spacing w:before="0" w:beforeAutospacing="0" w:after="0" w:afterAutospacing="0"/>
        <w:jc w:val="both"/>
        <w:rPr>
          <w:rFonts w:ascii="Arial" w:hAnsi="Arial" w:cs="Arial"/>
          <w:sz w:val="20"/>
          <w:szCs w:val="20"/>
          <w:highlight w:val="yellow"/>
        </w:rPr>
      </w:pPr>
    </w:p>
    <w:tbl>
      <w:tblPr>
        <w:tblW w:w="56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BF1A6E" w:rsidRPr="00705B5A" w14:paraId="7800183C" w14:textId="77777777" w:rsidTr="00F1149C">
        <w:trPr>
          <w:tblHeader/>
        </w:trPr>
        <w:tc>
          <w:tcPr>
            <w:tcW w:w="5000" w:type="pct"/>
            <w:shd w:val="clear" w:color="auto" w:fill="00B050"/>
          </w:tcPr>
          <w:p w14:paraId="53156CE9" w14:textId="77777777" w:rsidR="00BF1A6E" w:rsidRPr="00705B5A" w:rsidRDefault="00BF1A6E" w:rsidP="00F1149C">
            <w:pPr>
              <w:spacing w:before="0"/>
              <w:jc w:val="center"/>
              <w:rPr>
                <w:rFonts w:asciiTheme="majorHAnsi" w:eastAsiaTheme="minorHAnsi" w:hAnsiTheme="majorHAnsi" w:cs="Arial"/>
                <w:b/>
                <w:bCs/>
                <w:iCs/>
                <w:sz w:val="22"/>
                <w:szCs w:val="22"/>
                <w:lang w:val="en-GB" w:bidi="ar-SA"/>
              </w:rPr>
            </w:pPr>
            <w:r w:rsidRPr="00705B5A">
              <w:rPr>
                <w:rFonts w:asciiTheme="majorHAnsi" w:eastAsiaTheme="minorHAnsi" w:hAnsiTheme="majorHAnsi" w:cs="Arial"/>
                <w:b/>
                <w:bCs/>
                <w:iCs/>
                <w:sz w:val="22"/>
                <w:szCs w:val="22"/>
                <w:lang w:val="en-GB" w:bidi="ar-SA"/>
              </w:rPr>
              <w:t>MAYORAL COMMITTEE</w:t>
            </w:r>
          </w:p>
        </w:tc>
      </w:tr>
      <w:tr w:rsidR="00BF1A6E" w:rsidRPr="00705B5A" w14:paraId="63E599A5" w14:textId="77777777" w:rsidTr="00F1149C">
        <w:trPr>
          <w:trHeight w:val="154"/>
        </w:trPr>
        <w:tc>
          <w:tcPr>
            <w:tcW w:w="5000" w:type="pct"/>
            <w:shd w:val="clear" w:color="auto" w:fill="auto"/>
          </w:tcPr>
          <w:p w14:paraId="36AE9DB9" w14:textId="77777777" w:rsidR="00BF1A6E" w:rsidRPr="00705B5A" w:rsidRDefault="00BF1A6E" w:rsidP="00F1149C">
            <w:pPr>
              <w:spacing w:before="0"/>
              <w:jc w:val="center"/>
              <w:rPr>
                <w:rFonts w:asciiTheme="majorHAnsi" w:eastAsiaTheme="minorHAnsi" w:hAnsiTheme="majorHAnsi" w:cs="Arial"/>
                <w:b/>
                <w:bCs/>
                <w:iCs/>
                <w:sz w:val="22"/>
                <w:szCs w:val="22"/>
                <w:lang w:val="en-GB" w:bidi="ar-SA"/>
              </w:rPr>
            </w:pPr>
            <w:r w:rsidRPr="00705B5A">
              <w:rPr>
                <w:rFonts w:asciiTheme="majorHAnsi" w:eastAsiaTheme="minorHAnsi" w:hAnsiTheme="majorHAnsi" w:cs="Arial"/>
                <w:b/>
                <w:bCs/>
                <w:iCs/>
                <w:sz w:val="22"/>
                <w:szCs w:val="22"/>
                <w:lang w:val="en-GB" w:bidi="ar-SA"/>
              </w:rPr>
              <w:t>EXECUTIVE COMMITTEE</w:t>
            </w:r>
          </w:p>
        </w:tc>
      </w:tr>
      <w:tr w:rsidR="00BF1A6E" w:rsidRPr="00705B5A" w14:paraId="7D98E85E" w14:textId="77777777" w:rsidTr="00B44EFD">
        <w:trPr>
          <w:trHeight w:val="625"/>
        </w:trPr>
        <w:tc>
          <w:tcPr>
            <w:tcW w:w="5000" w:type="pct"/>
            <w:shd w:val="clear" w:color="auto" w:fill="auto"/>
          </w:tcPr>
          <w:p w14:paraId="407580FF" w14:textId="77777777" w:rsidR="00C17AC7" w:rsidRDefault="00BF1A6E" w:rsidP="00871ADD">
            <w:pPr>
              <w:pStyle w:val="ListParagraph"/>
              <w:numPr>
                <w:ilvl w:val="0"/>
                <w:numId w:val="37"/>
              </w:numPr>
              <w:spacing w:before="0" w:after="0"/>
              <w:jc w:val="both"/>
              <w:rPr>
                <w:rFonts w:asciiTheme="majorHAnsi" w:hAnsiTheme="majorHAnsi" w:cs="Arial"/>
                <w:sz w:val="22"/>
                <w:szCs w:val="22"/>
                <w:lang w:val="en-GB"/>
              </w:rPr>
            </w:pPr>
            <w:r w:rsidRPr="00EA7D1F">
              <w:rPr>
                <w:rFonts w:asciiTheme="majorHAnsi" w:hAnsiTheme="majorHAnsi" w:cs="Arial"/>
                <w:sz w:val="22"/>
                <w:szCs w:val="22"/>
                <w:lang w:val="en-GB"/>
              </w:rPr>
              <w:t xml:space="preserve">Cllr. </w:t>
            </w:r>
            <w:r w:rsidR="00BD325B" w:rsidRPr="00EA7D1F">
              <w:rPr>
                <w:rFonts w:asciiTheme="majorHAnsi" w:hAnsiTheme="majorHAnsi" w:cs="Arial"/>
                <w:sz w:val="22"/>
                <w:szCs w:val="22"/>
                <w:lang w:val="en-GB"/>
              </w:rPr>
              <w:t>Kupa CR – Mayor</w:t>
            </w:r>
          </w:p>
          <w:p w14:paraId="3966E279" w14:textId="76E29F62" w:rsidR="00871ADD" w:rsidRPr="00EA7D1F" w:rsidRDefault="00BD325B" w:rsidP="00871ADD">
            <w:pPr>
              <w:pStyle w:val="ListParagraph"/>
              <w:numPr>
                <w:ilvl w:val="0"/>
                <w:numId w:val="37"/>
              </w:numPr>
              <w:spacing w:before="0" w:after="0"/>
              <w:jc w:val="both"/>
              <w:rPr>
                <w:rFonts w:asciiTheme="majorHAnsi" w:hAnsiTheme="majorHAnsi" w:cs="Arial"/>
                <w:sz w:val="22"/>
                <w:szCs w:val="22"/>
                <w:lang w:val="en-GB"/>
              </w:rPr>
            </w:pPr>
            <w:r w:rsidRPr="00EA7D1F">
              <w:rPr>
                <w:rFonts w:asciiTheme="majorHAnsi" w:hAnsiTheme="majorHAnsi" w:cs="Arial"/>
                <w:sz w:val="22"/>
                <w:szCs w:val="22"/>
                <w:lang w:val="en-GB"/>
              </w:rPr>
              <w:t xml:space="preserve"> </w:t>
            </w:r>
            <w:r w:rsidR="00871ADD" w:rsidRPr="00EA7D1F">
              <w:rPr>
                <w:rFonts w:asciiTheme="majorHAnsi" w:hAnsiTheme="majorHAnsi" w:cs="Arial"/>
                <w:sz w:val="22"/>
                <w:szCs w:val="22"/>
                <w:lang w:val="en-GB"/>
              </w:rPr>
              <w:t>Cllr Lentsoane  R</w:t>
            </w:r>
          </w:p>
          <w:p w14:paraId="3B0B0C35" w14:textId="77777777" w:rsidR="00871ADD" w:rsidRPr="00EA7D1F" w:rsidRDefault="00871ADD" w:rsidP="00871ADD">
            <w:pPr>
              <w:pStyle w:val="ListParagraph"/>
              <w:numPr>
                <w:ilvl w:val="0"/>
                <w:numId w:val="37"/>
              </w:numPr>
              <w:spacing w:before="0" w:after="0"/>
              <w:jc w:val="both"/>
              <w:rPr>
                <w:rFonts w:asciiTheme="majorHAnsi" w:hAnsiTheme="majorHAnsi" w:cs="Arial"/>
                <w:sz w:val="22"/>
                <w:szCs w:val="22"/>
                <w:lang w:val="en-GB"/>
              </w:rPr>
            </w:pPr>
            <w:r w:rsidRPr="00EA7D1F">
              <w:rPr>
                <w:rFonts w:asciiTheme="majorHAnsi" w:hAnsiTheme="majorHAnsi" w:cs="Arial"/>
                <w:sz w:val="22"/>
                <w:szCs w:val="22"/>
                <w:lang w:val="en-GB"/>
              </w:rPr>
              <w:t>Cllr Motsepe M</w:t>
            </w:r>
          </w:p>
          <w:p w14:paraId="31E01556" w14:textId="77777777" w:rsidR="00871ADD" w:rsidRPr="00EA7D1F" w:rsidRDefault="00871ADD" w:rsidP="00871ADD">
            <w:pPr>
              <w:pStyle w:val="ListParagraph"/>
              <w:numPr>
                <w:ilvl w:val="0"/>
                <w:numId w:val="37"/>
              </w:numPr>
              <w:spacing w:before="0" w:after="0"/>
              <w:jc w:val="both"/>
              <w:rPr>
                <w:rFonts w:asciiTheme="majorHAnsi" w:hAnsiTheme="majorHAnsi" w:cs="Arial"/>
                <w:sz w:val="22"/>
                <w:szCs w:val="22"/>
                <w:lang w:val="en-GB"/>
              </w:rPr>
            </w:pPr>
            <w:r w:rsidRPr="00EA7D1F">
              <w:rPr>
                <w:rFonts w:asciiTheme="majorHAnsi" w:hAnsiTheme="majorHAnsi" w:cs="Arial"/>
                <w:sz w:val="22"/>
                <w:szCs w:val="22"/>
                <w:lang w:val="en-GB"/>
              </w:rPr>
              <w:t>Cllr Makanyane G</w:t>
            </w:r>
          </w:p>
          <w:p w14:paraId="7C9F540A" w14:textId="77777777" w:rsidR="00871ADD" w:rsidRPr="00EA7D1F" w:rsidRDefault="00871ADD" w:rsidP="00871ADD">
            <w:pPr>
              <w:pStyle w:val="ListParagraph"/>
              <w:numPr>
                <w:ilvl w:val="0"/>
                <w:numId w:val="37"/>
              </w:numPr>
              <w:spacing w:before="0" w:after="0"/>
              <w:jc w:val="both"/>
              <w:rPr>
                <w:rFonts w:asciiTheme="majorHAnsi" w:hAnsiTheme="majorHAnsi" w:cs="Arial"/>
                <w:sz w:val="22"/>
                <w:szCs w:val="22"/>
                <w:lang w:val="en-GB"/>
              </w:rPr>
            </w:pPr>
            <w:r w:rsidRPr="00EA7D1F">
              <w:rPr>
                <w:rFonts w:asciiTheme="majorHAnsi" w:hAnsiTheme="majorHAnsi" w:cs="Arial"/>
                <w:sz w:val="22"/>
                <w:szCs w:val="22"/>
                <w:lang w:val="en-GB"/>
              </w:rPr>
              <w:t xml:space="preserve">Cllr Makola L </w:t>
            </w:r>
          </w:p>
          <w:p w14:paraId="3EF950AE" w14:textId="799E7A81" w:rsidR="00BF1A6E" w:rsidRPr="007F4BAE" w:rsidRDefault="00871ADD" w:rsidP="007F4BAE">
            <w:pPr>
              <w:pStyle w:val="ListParagraph"/>
              <w:numPr>
                <w:ilvl w:val="0"/>
                <w:numId w:val="37"/>
              </w:numPr>
              <w:spacing w:before="0" w:after="0"/>
              <w:jc w:val="both"/>
              <w:rPr>
                <w:rFonts w:asciiTheme="majorHAnsi" w:hAnsiTheme="majorHAnsi" w:cs="Arial"/>
                <w:sz w:val="22"/>
                <w:szCs w:val="22"/>
                <w:lang w:val="en-GB"/>
              </w:rPr>
            </w:pPr>
            <w:r w:rsidRPr="00EA7D1F">
              <w:rPr>
                <w:rFonts w:asciiTheme="majorHAnsi" w:hAnsiTheme="majorHAnsi" w:cs="Arial"/>
                <w:sz w:val="22"/>
                <w:szCs w:val="22"/>
                <w:lang w:val="en-GB"/>
              </w:rPr>
              <w:t>Cllr Jacobs P</w:t>
            </w:r>
          </w:p>
        </w:tc>
      </w:tr>
    </w:tbl>
    <w:p w14:paraId="497835DD" w14:textId="77777777" w:rsidR="00EA7D1F" w:rsidRDefault="00EA7D1F" w:rsidP="00BF1A6E">
      <w:pPr>
        <w:pStyle w:val="NormalWeb"/>
        <w:spacing w:before="0" w:beforeAutospacing="0" w:after="0" w:afterAutospacing="0"/>
        <w:jc w:val="both"/>
        <w:rPr>
          <w:rFonts w:ascii="Arial" w:hAnsi="Arial" w:cs="Arial"/>
          <w:sz w:val="20"/>
          <w:szCs w:val="20"/>
        </w:rPr>
      </w:pPr>
    </w:p>
    <w:p w14:paraId="23B74377" w14:textId="77777777" w:rsidR="00EA7D1F" w:rsidRDefault="00EA7D1F" w:rsidP="00BF1A6E">
      <w:pPr>
        <w:pStyle w:val="NormalWeb"/>
        <w:spacing w:before="0" w:beforeAutospacing="0" w:after="0" w:afterAutospacing="0"/>
        <w:jc w:val="both"/>
        <w:rPr>
          <w:rFonts w:ascii="Arial" w:hAnsi="Arial" w:cs="Arial"/>
          <w:sz w:val="20"/>
          <w:szCs w:val="20"/>
        </w:rPr>
      </w:pPr>
    </w:p>
    <w:p w14:paraId="4FCE8EA3" w14:textId="77777777" w:rsidR="007F4BAE" w:rsidRDefault="007F4BAE" w:rsidP="00BF1A6E">
      <w:pPr>
        <w:pStyle w:val="NormalWeb"/>
        <w:spacing w:before="0" w:beforeAutospacing="0" w:after="0" w:afterAutospacing="0"/>
        <w:jc w:val="both"/>
        <w:rPr>
          <w:rFonts w:ascii="Arial" w:hAnsi="Arial" w:cs="Arial"/>
          <w:sz w:val="20"/>
          <w:szCs w:val="20"/>
        </w:rPr>
      </w:pPr>
    </w:p>
    <w:p w14:paraId="48A40073" w14:textId="77777777" w:rsidR="00EA7D1F" w:rsidRDefault="00EA7D1F" w:rsidP="00BF1A6E">
      <w:pPr>
        <w:pStyle w:val="NormalWeb"/>
        <w:spacing w:before="0" w:beforeAutospacing="0" w:after="0" w:afterAutospacing="0"/>
        <w:jc w:val="both"/>
        <w:rPr>
          <w:rFonts w:ascii="Arial" w:hAnsi="Arial" w:cs="Arial"/>
          <w:sz w:val="20"/>
          <w:szCs w:val="20"/>
        </w:rPr>
      </w:pPr>
    </w:p>
    <w:p w14:paraId="4FFF96BE" w14:textId="28A69997" w:rsidR="00BF1A6E" w:rsidRDefault="00BF1A6E" w:rsidP="00BF1A6E">
      <w:pPr>
        <w:pStyle w:val="NormalWeb"/>
        <w:spacing w:before="0" w:beforeAutospacing="0" w:after="0" w:afterAutospacing="0"/>
        <w:jc w:val="both"/>
        <w:rPr>
          <w:rFonts w:ascii="Arial" w:hAnsi="Arial" w:cs="Arial"/>
          <w:sz w:val="20"/>
          <w:szCs w:val="20"/>
        </w:rPr>
      </w:pPr>
      <w:r w:rsidRPr="00BF1A6E">
        <w:rPr>
          <w:rFonts w:ascii="Arial" w:hAnsi="Arial" w:cs="Arial"/>
          <w:sz w:val="20"/>
          <w:szCs w:val="20"/>
        </w:rPr>
        <w:lastRenderedPageBreak/>
        <w:t>The table below categorises the Councilors within their specific politica</w:t>
      </w:r>
      <w:r w:rsidR="00871ADD">
        <w:rPr>
          <w:rFonts w:ascii="Arial" w:hAnsi="Arial" w:cs="Arial"/>
          <w:sz w:val="20"/>
          <w:szCs w:val="20"/>
        </w:rPr>
        <w:t>l parties and wards for the 2016/2017</w:t>
      </w:r>
      <w:r w:rsidRPr="00BF1A6E">
        <w:rPr>
          <w:rFonts w:ascii="Arial" w:hAnsi="Arial" w:cs="Arial"/>
          <w:sz w:val="20"/>
          <w:szCs w:val="20"/>
        </w:rPr>
        <w:t xml:space="preserve"> financial year:</w:t>
      </w:r>
    </w:p>
    <w:p w14:paraId="16A1BE8C" w14:textId="77777777" w:rsidR="00BF1A6E" w:rsidRDefault="00BF1A6E" w:rsidP="00B56F58">
      <w:pPr>
        <w:pStyle w:val="NormalWeb"/>
        <w:spacing w:before="0" w:beforeAutospacing="0" w:after="0" w:afterAutospacing="0"/>
        <w:jc w:val="both"/>
        <w:rPr>
          <w:rFonts w:ascii="Arial" w:hAnsi="Arial" w:cs="Arial"/>
          <w:sz w:val="20"/>
          <w:szCs w:val="20"/>
          <w:highlight w:val="yellow"/>
        </w:rPr>
      </w:pPr>
    </w:p>
    <w:tbl>
      <w:tblPr>
        <w:tblW w:w="55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261"/>
        <w:gridCol w:w="992"/>
        <w:gridCol w:w="1422"/>
        <w:gridCol w:w="1553"/>
      </w:tblGrid>
      <w:tr w:rsidR="00D257CA" w:rsidRPr="00705B5A" w14:paraId="3F308A5C" w14:textId="77777777" w:rsidTr="00EA7D1F">
        <w:trPr>
          <w:tblHeader/>
        </w:trPr>
        <w:tc>
          <w:tcPr>
            <w:tcW w:w="1356" w:type="pct"/>
            <w:shd w:val="clear" w:color="auto" w:fill="00B050"/>
          </w:tcPr>
          <w:p w14:paraId="2F1F413A" w14:textId="77777777" w:rsidR="00D257CA" w:rsidRPr="00705B5A" w:rsidRDefault="00D257CA" w:rsidP="00F1149C">
            <w:pPr>
              <w:spacing w:before="0"/>
              <w:rPr>
                <w:rFonts w:asciiTheme="majorHAnsi" w:eastAsiaTheme="minorHAnsi" w:hAnsiTheme="majorHAnsi" w:cs="Arial"/>
                <w:b/>
                <w:bCs/>
                <w:iCs/>
                <w:sz w:val="22"/>
                <w:szCs w:val="22"/>
                <w:lang w:val="en-ZA" w:bidi="ar-SA"/>
              </w:rPr>
            </w:pPr>
            <w:r w:rsidRPr="00705B5A">
              <w:rPr>
                <w:rFonts w:asciiTheme="majorHAnsi" w:eastAsiaTheme="minorHAnsi" w:hAnsiTheme="majorHAnsi" w:cs="Arial"/>
                <w:b/>
                <w:bCs/>
                <w:iCs/>
                <w:sz w:val="22"/>
                <w:szCs w:val="22"/>
                <w:lang w:val="en-ZA" w:bidi="ar-SA"/>
              </w:rPr>
              <w:t>Surname &amp; initials</w:t>
            </w:r>
          </w:p>
        </w:tc>
        <w:tc>
          <w:tcPr>
            <w:tcW w:w="1644" w:type="pct"/>
            <w:shd w:val="clear" w:color="auto" w:fill="00B050"/>
          </w:tcPr>
          <w:p w14:paraId="5D162D87" w14:textId="77777777" w:rsidR="00D257CA" w:rsidRPr="00705B5A" w:rsidRDefault="00D257CA" w:rsidP="00F1149C">
            <w:pPr>
              <w:spacing w:before="0"/>
              <w:rPr>
                <w:rFonts w:asciiTheme="majorHAnsi" w:eastAsiaTheme="minorHAnsi" w:hAnsiTheme="majorHAnsi" w:cs="Arial"/>
                <w:b/>
                <w:bCs/>
                <w:iCs/>
                <w:sz w:val="22"/>
                <w:szCs w:val="22"/>
                <w:lang w:val="en-ZA" w:bidi="ar-SA"/>
              </w:rPr>
            </w:pPr>
            <w:r w:rsidRPr="00705B5A">
              <w:rPr>
                <w:rFonts w:asciiTheme="majorHAnsi" w:eastAsiaTheme="minorHAnsi" w:hAnsiTheme="majorHAnsi" w:cs="Arial"/>
                <w:b/>
                <w:bCs/>
                <w:iCs/>
                <w:sz w:val="22"/>
                <w:szCs w:val="22"/>
                <w:lang w:val="en-ZA" w:bidi="ar-SA"/>
              </w:rPr>
              <w:t>Position</w:t>
            </w:r>
          </w:p>
        </w:tc>
        <w:tc>
          <w:tcPr>
            <w:tcW w:w="500" w:type="pct"/>
            <w:shd w:val="clear" w:color="auto" w:fill="00B050"/>
          </w:tcPr>
          <w:p w14:paraId="636C26A0" w14:textId="272A53CA" w:rsidR="00D257CA" w:rsidRPr="00705B5A" w:rsidRDefault="00D257CA" w:rsidP="00F1149C">
            <w:pPr>
              <w:spacing w:before="0"/>
              <w:rPr>
                <w:rFonts w:asciiTheme="majorHAnsi" w:eastAsiaTheme="minorHAnsi" w:hAnsiTheme="majorHAnsi" w:cs="Arial"/>
                <w:b/>
                <w:bCs/>
                <w:iCs/>
                <w:sz w:val="22"/>
                <w:szCs w:val="22"/>
                <w:lang w:val="en-ZA" w:bidi="ar-SA"/>
              </w:rPr>
            </w:pPr>
            <w:r>
              <w:rPr>
                <w:rFonts w:asciiTheme="majorHAnsi" w:eastAsiaTheme="minorHAnsi" w:hAnsiTheme="majorHAnsi" w:cs="Arial"/>
                <w:b/>
                <w:bCs/>
                <w:iCs/>
                <w:sz w:val="22"/>
                <w:szCs w:val="22"/>
                <w:lang w:val="en-ZA" w:bidi="ar-SA"/>
              </w:rPr>
              <w:t xml:space="preserve">Gender </w:t>
            </w:r>
          </w:p>
        </w:tc>
        <w:tc>
          <w:tcPr>
            <w:tcW w:w="717" w:type="pct"/>
            <w:shd w:val="clear" w:color="auto" w:fill="00B050"/>
          </w:tcPr>
          <w:p w14:paraId="36DD7D9E" w14:textId="0C88492E" w:rsidR="00D257CA" w:rsidRPr="00705B5A" w:rsidRDefault="00D257CA" w:rsidP="00F1149C">
            <w:pPr>
              <w:spacing w:before="0"/>
              <w:rPr>
                <w:rFonts w:asciiTheme="majorHAnsi" w:eastAsiaTheme="minorHAnsi" w:hAnsiTheme="majorHAnsi" w:cs="Arial"/>
                <w:b/>
                <w:bCs/>
                <w:iCs/>
                <w:sz w:val="22"/>
                <w:szCs w:val="22"/>
                <w:lang w:val="en-ZA" w:bidi="ar-SA"/>
              </w:rPr>
            </w:pPr>
            <w:r w:rsidRPr="00705B5A">
              <w:rPr>
                <w:rFonts w:asciiTheme="majorHAnsi" w:eastAsiaTheme="minorHAnsi" w:hAnsiTheme="majorHAnsi" w:cs="Arial"/>
                <w:b/>
                <w:bCs/>
                <w:iCs/>
                <w:sz w:val="22"/>
                <w:szCs w:val="22"/>
                <w:lang w:val="en-ZA" w:bidi="ar-SA"/>
              </w:rPr>
              <w:t xml:space="preserve">Party </w:t>
            </w:r>
          </w:p>
        </w:tc>
        <w:tc>
          <w:tcPr>
            <w:tcW w:w="783" w:type="pct"/>
            <w:shd w:val="clear" w:color="auto" w:fill="00B050"/>
          </w:tcPr>
          <w:p w14:paraId="6A28ED9D" w14:textId="77777777" w:rsidR="00D257CA" w:rsidRPr="00705B5A" w:rsidRDefault="00D257CA" w:rsidP="00F1149C">
            <w:pPr>
              <w:spacing w:before="0"/>
              <w:rPr>
                <w:rFonts w:asciiTheme="majorHAnsi" w:eastAsiaTheme="minorHAnsi" w:hAnsiTheme="majorHAnsi" w:cs="Arial"/>
                <w:b/>
                <w:bCs/>
                <w:iCs/>
                <w:sz w:val="22"/>
                <w:szCs w:val="22"/>
                <w:lang w:val="en-ZA" w:bidi="ar-SA"/>
              </w:rPr>
            </w:pPr>
            <w:r w:rsidRPr="00705B5A">
              <w:rPr>
                <w:rFonts w:asciiTheme="majorHAnsi" w:eastAsiaTheme="minorHAnsi" w:hAnsiTheme="majorHAnsi" w:cs="Arial"/>
                <w:b/>
                <w:bCs/>
                <w:iCs/>
                <w:sz w:val="22"/>
                <w:szCs w:val="22"/>
                <w:lang w:val="en-ZA" w:bidi="ar-SA"/>
              </w:rPr>
              <w:t>Contacts</w:t>
            </w:r>
          </w:p>
        </w:tc>
      </w:tr>
      <w:tr w:rsidR="00D257CA" w:rsidRPr="00705B5A" w14:paraId="64DEC8CB" w14:textId="77777777" w:rsidTr="00EA7D1F">
        <w:tc>
          <w:tcPr>
            <w:tcW w:w="1356" w:type="pct"/>
            <w:shd w:val="clear" w:color="auto" w:fill="auto"/>
          </w:tcPr>
          <w:p w14:paraId="4438BB98" w14:textId="1F7FF4B8" w:rsidR="00D257CA" w:rsidRPr="00705B5A" w:rsidRDefault="00D257CA" w:rsidP="00F1149C">
            <w:pPr>
              <w:spacing w:before="0"/>
              <w:rPr>
                <w:rFonts w:asciiTheme="majorHAnsi" w:eastAsiaTheme="minorHAnsi" w:hAnsiTheme="majorHAnsi" w:cs="Arial"/>
                <w:b/>
                <w:bCs/>
                <w:iCs/>
                <w:sz w:val="22"/>
                <w:szCs w:val="22"/>
                <w:lang w:val="en-ZA" w:bidi="ar-SA"/>
              </w:rPr>
            </w:pPr>
            <w:r w:rsidRPr="00705B5A">
              <w:rPr>
                <w:rFonts w:asciiTheme="majorHAnsi" w:eastAsiaTheme="minorHAnsi" w:hAnsiTheme="majorHAnsi" w:cs="Arial"/>
                <w:b/>
                <w:bCs/>
                <w:iCs/>
                <w:sz w:val="22"/>
                <w:szCs w:val="22"/>
                <w:lang w:val="en-ZA" w:bidi="ar-SA"/>
              </w:rPr>
              <w:t xml:space="preserve">Cllr </w:t>
            </w:r>
            <w:r>
              <w:rPr>
                <w:rFonts w:asciiTheme="majorHAnsi" w:eastAsiaTheme="minorHAnsi" w:hAnsiTheme="majorHAnsi" w:cs="Arial"/>
                <w:b/>
                <w:bCs/>
                <w:iCs/>
                <w:sz w:val="22"/>
                <w:szCs w:val="22"/>
                <w:lang w:val="en-ZA" w:bidi="ar-SA"/>
              </w:rPr>
              <w:t>Kupa CR</w:t>
            </w:r>
          </w:p>
        </w:tc>
        <w:tc>
          <w:tcPr>
            <w:tcW w:w="1644" w:type="pct"/>
            <w:shd w:val="clear" w:color="auto" w:fill="auto"/>
          </w:tcPr>
          <w:p w14:paraId="4F819DB2" w14:textId="77777777" w:rsidR="00D257CA" w:rsidRPr="00705B5A" w:rsidRDefault="00D257CA" w:rsidP="00F1149C">
            <w:pPr>
              <w:spacing w:before="0"/>
              <w:rPr>
                <w:rFonts w:asciiTheme="majorHAnsi" w:eastAsiaTheme="minorHAnsi" w:hAnsiTheme="majorHAnsi" w:cs="Arial"/>
                <w:b/>
                <w:bCs/>
                <w:iCs/>
                <w:sz w:val="22"/>
                <w:szCs w:val="22"/>
                <w:lang w:val="en-ZA" w:bidi="ar-SA"/>
              </w:rPr>
            </w:pPr>
            <w:r w:rsidRPr="00705B5A">
              <w:rPr>
                <w:rFonts w:asciiTheme="majorHAnsi" w:eastAsiaTheme="minorHAnsi" w:hAnsiTheme="majorHAnsi" w:cs="Arial"/>
                <w:b/>
                <w:bCs/>
                <w:iCs/>
                <w:sz w:val="22"/>
                <w:szCs w:val="22"/>
                <w:lang w:val="en-ZA" w:bidi="ar-SA"/>
              </w:rPr>
              <w:t xml:space="preserve">Mayor </w:t>
            </w:r>
          </w:p>
        </w:tc>
        <w:tc>
          <w:tcPr>
            <w:tcW w:w="500" w:type="pct"/>
          </w:tcPr>
          <w:p w14:paraId="34BC05C9" w14:textId="1DDD25C8" w:rsidR="00D257CA" w:rsidRPr="00705B5A" w:rsidRDefault="00D257CA" w:rsidP="00F1149C">
            <w:pPr>
              <w:spacing w:before="0"/>
              <w:rPr>
                <w:rFonts w:asciiTheme="majorHAnsi" w:eastAsiaTheme="minorHAnsi" w:hAnsiTheme="majorHAnsi" w:cs="Arial"/>
                <w:b/>
                <w:bCs/>
                <w:iCs/>
                <w:sz w:val="22"/>
                <w:szCs w:val="22"/>
                <w:lang w:val="en-ZA" w:bidi="ar-SA"/>
              </w:rPr>
            </w:pPr>
            <w:r>
              <w:rPr>
                <w:rFonts w:asciiTheme="majorHAnsi" w:eastAsiaTheme="minorHAnsi" w:hAnsiTheme="majorHAnsi" w:cs="Arial"/>
                <w:b/>
                <w:bCs/>
                <w:iCs/>
                <w:sz w:val="22"/>
                <w:szCs w:val="22"/>
                <w:lang w:val="en-ZA" w:bidi="ar-SA"/>
              </w:rPr>
              <w:t>Female</w:t>
            </w:r>
          </w:p>
        </w:tc>
        <w:tc>
          <w:tcPr>
            <w:tcW w:w="717" w:type="pct"/>
          </w:tcPr>
          <w:p w14:paraId="3A8B8996" w14:textId="4712BBD0" w:rsidR="00D257CA" w:rsidRPr="00705B5A" w:rsidRDefault="00D257CA" w:rsidP="00F1149C">
            <w:pPr>
              <w:spacing w:before="0"/>
              <w:rPr>
                <w:rFonts w:asciiTheme="majorHAnsi" w:eastAsiaTheme="minorHAnsi" w:hAnsiTheme="majorHAnsi" w:cs="Arial"/>
                <w:b/>
                <w:bCs/>
                <w:iCs/>
                <w:sz w:val="22"/>
                <w:szCs w:val="22"/>
                <w:lang w:val="en-ZA" w:bidi="ar-SA"/>
              </w:rPr>
            </w:pPr>
            <w:r w:rsidRPr="00705B5A">
              <w:rPr>
                <w:rFonts w:asciiTheme="majorHAnsi" w:eastAsiaTheme="minorHAnsi" w:hAnsiTheme="majorHAnsi" w:cs="Arial"/>
                <w:b/>
                <w:bCs/>
                <w:iCs/>
                <w:sz w:val="22"/>
                <w:szCs w:val="22"/>
                <w:lang w:val="en-ZA" w:bidi="ar-SA"/>
              </w:rPr>
              <w:t>ANC</w:t>
            </w:r>
          </w:p>
        </w:tc>
        <w:tc>
          <w:tcPr>
            <w:tcW w:w="783" w:type="pct"/>
            <w:shd w:val="clear" w:color="auto" w:fill="auto"/>
          </w:tcPr>
          <w:p w14:paraId="162A03C1" w14:textId="004016CE" w:rsidR="00D257CA" w:rsidRPr="00705B5A" w:rsidRDefault="00D257CA" w:rsidP="00F1149C">
            <w:pPr>
              <w:spacing w:before="0"/>
              <w:rPr>
                <w:rFonts w:asciiTheme="majorHAnsi" w:eastAsiaTheme="minorHAnsi" w:hAnsiTheme="majorHAnsi" w:cs="Arial"/>
                <w:b/>
                <w:bCs/>
                <w:iCs/>
                <w:sz w:val="22"/>
                <w:szCs w:val="22"/>
                <w:lang w:val="en-ZA" w:bidi="ar-SA"/>
              </w:rPr>
            </w:pPr>
            <w:r>
              <w:rPr>
                <w:rFonts w:asciiTheme="majorHAnsi" w:eastAsiaTheme="minorHAnsi" w:hAnsiTheme="majorHAnsi" w:cs="Arial"/>
                <w:b/>
                <w:bCs/>
                <w:iCs/>
                <w:sz w:val="22"/>
                <w:szCs w:val="22"/>
                <w:lang w:val="en-ZA" w:bidi="ar-SA"/>
              </w:rPr>
              <w:t>076 616 5552</w:t>
            </w:r>
          </w:p>
        </w:tc>
      </w:tr>
      <w:tr w:rsidR="00D257CA" w:rsidRPr="00705B5A" w14:paraId="78556510" w14:textId="77777777" w:rsidTr="00EA7D1F">
        <w:tc>
          <w:tcPr>
            <w:tcW w:w="1356" w:type="pct"/>
            <w:shd w:val="clear" w:color="auto" w:fill="auto"/>
          </w:tcPr>
          <w:p w14:paraId="51CA111A" w14:textId="19381DD6" w:rsidR="00D257CA" w:rsidRPr="00705B5A" w:rsidRDefault="00D257C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Lentsoane  R</w:t>
            </w:r>
          </w:p>
        </w:tc>
        <w:tc>
          <w:tcPr>
            <w:tcW w:w="1644" w:type="pct"/>
            <w:shd w:val="clear" w:color="auto" w:fill="auto"/>
          </w:tcPr>
          <w:p w14:paraId="4FFEE7DD" w14:textId="189E0924" w:rsidR="00D257CA" w:rsidRPr="00705B5A" w:rsidRDefault="00D257C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MMC Corporate </w:t>
            </w:r>
            <w:r w:rsidR="00CF0C2A">
              <w:rPr>
                <w:rFonts w:asciiTheme="majorHAnsi" w:eastAsiaTheme="minorHAnsi" w:hAnsiTheme="majorHAnsi" w:cs="Arial"/>
                <w:bCs/>
                <w:iCs/>
                <w:sz w:val="22"/>
                <w:szCs w:val="22"/>
                <w:lang w:val="en-ZA" w:bidi="ar-SA"/>
              </w:rPr>
              <w:t xml:space="preserve">Services </w:t>
            </w:r>
          </w:p>
        </w:tc>
        <w:tc>
          <w:tcPr>
            <w:tcW w:w="500" w:type="pct"/>
          </w:tcPr>
          <w:p w14:paraId="4C807361" w14:textId="47FF2DE1" w:rsidR="00D257CA" w:rsidRPr="00705B5A" w:rsidRDefault="00D257C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0111E5D3" w14:textId="2C36C716" w:rsidR="00D257CA" w:rsidRPr="00705B5A" w:rsidRDefault="00D257CA" w:rsidP="00F1149C">
            <w:pPr>
              <w:spacing w:before="0"/>
              <w:rPr>
                <w:rFonts w:asciiTheme="majorHAnsi" w:eastAsiaTheme="minorHAnsi" w:hAnsiTheme="majorHAnsi" w:cs="Arial"/>
                <w:bCs/>
                <w:iCs/>
                <w:sz w:val="22"/>
                <w:szCs w:val="22"/>
                <w:lang w:val="en-ZA" w:bidi="ar-SA"/>
              </w:rPr>
            </w:pPr>
            <w:r w:rsidRPr="00705B5A">
              <w:rPr>
                <w:rFonts w:asciiTheme="majorHAnsi" w:eastAsiaTheme="minorHAnsi" w:hAnsiTheme="majorHAnsi" w:cs="Arial"/>
                <w:bCs/>
                <w:iCs/>
                <w:sz w:val="22"/>
                <w:szCs w:val="22"/>
                <w:lang w:val="en-ZA" w:bidi="ar-SA"/>
              </w:rPr>
              <w:t>ANC</w:t>
            </w:r>
          </w:p>
        </w:tc>
        <w:tc>
          <w:tcPr>
            <w:tcW w:w="783" w:type="pct"/>
            <w:shd w:val="clear" w:color="auto" w:fill="auto"/>
          </w:tcPr>
          <w:p w14:paraId="26AA8FA5" w14:textId="1027D3A3" w:rsidR="00D257CA" w:rsidRPr="00705B5A" w:rsidRDefault="00D257C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072 360 7487</w:t>
            </w:r>
          </w:p>
        </w:tc>
      </w:tr>
      <w:tr w:rsidR="00D257CA" w:rsidRPr="00705B5A" w14:paraId="5D10B565" w14:textId="77777777" w:rsidTr="00EA7D1F">
        <w:tc>
          <w:tcPr>
            <w:tcW w:w="1356" w:type="pct"/>
            <w:shd w:val="clear" w:color="auto" w:fill="auto"/>
          </w:tcPr>
          <w:p w14:paraId="7F12FE06" w14:textId="7E535D66" w:rsidR="00D257CA" w:rsidRPr="00705B5A" w:rsidRDefault="00D257C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Motsepe M</w:t>
            </w:r>
          </w:p>
        </w:tc>
        <w:tc>
          <w:tcPr>
            <w:tcW w:w="1644" w:type="pct"/>
            <w:shd w:val="clear" w:color="auto" w:fill="auto"/>
          </w:tcPr>
          <w:p w14:paraId="16A8214C" w14:textId="5F330C7C" w:rsidR="00D257CA" w:rsidRPr="00705B5A" w:rsidRDefault="00D257C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MMC Budget &amp; Treasury </w:t>
            </w:r>
          </w:p>
        </w:tc>
        <w:tc>
          <w:tcPr>
            <w:tcW w:w="500" w:type="pct"/>
          </w:tcPr>
          <w:p w14:paraId="373F7565" w14:textId="238FE61F" w:rsidR="00D257CA" w:rsidRPr="00705B5A" w:rsidRDefault="00D257C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4B12107D" w14:textId="76D728A7" w:rsidR="00D257CA" w:rsidRPr="00705B5A" w:rsidRDefault="00D257CA" w:rsidP="00F1149C">
            <w:pPr>
              <w:spacing w:before="0"/>
              <w:rPr>
                <w:rFonts w:asciiTheme="majorHAnsi" w:eastAsiaTheme="minorHAnsi" w:hAnsiTheme="majorHAnsi" w:cs="Arial"/>
                <w:bCs/>
                <w:iCs/>
                <w:sz w:val="22"/>
                <w:szCs w:val="22"/>
                <w:lang w:val="en-ZA" w:bidi="ar-SA"/>
              </w:rPr>
            </w:pPr>
            <w:r w:rsidRPr="00705B5A">
              <w:rPr>
                <w:rFonts w:asciiTheme="majorHAnsi" w:eastAsiaTheme="minorHAnsi" w:hAnsiTheme="majorHAnsi" w:cs="Arial"/>
                <w:bCs/>
                <w:iCs/>
                <w:sz w:val="22"/>
                <w:szCs w:val="22"/>
                <w:lang w:val="en-ZA" w:bidi="ar-SA"/>
              </w:rPr>
              <w:t>ANC</w:t>
            </w:r>
          </w:p>
        </w:tc>
        <w:tc>
          <w:tcPr>
            <w:tcW w:w="783" w:type="pct"/>
            <w:shd w:val="clear" w:color="auto" w:fill="auto"/>
          </w:tcPr>
          <w:p w14:paraId="0F0F67E0" w14:textId="1C92F506" w:rsidR="00D257CA" w:rsidRPr="00705B5A" w:rsidRDefault="00D257C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079 235 1235</w:t>
            </w:r>
          </w:p>
        </w:tc>
      </w:tr>
      <w:tr w:rsidR="00D257CA" w:rsidRPr="00705B5A" w14:paraId="14AE30E8" w14:textId="77777777" w:rsidTr="00EA7D1F">
        <w:trPr>
          <w:trHeight w:val="198"/>
        </w:trPr>
        <w:tc>
          <w:tcPr>
            <w:tcW w:w="1356" w:type="pct"/>
            <w:shd w:val="clear" w:color="auto" w:fill="auto"/>
          </w:tcPr>
          <w:p w14:paraId="650BC64C" w14:textId="627BF918" w:rsidR="00D257CA" w:rsidRPr="00705B5A" w:rsidRDefault="00D257C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Makanyane G</w:t>
            </w:r>
          </w:p>
        </w:tc>
        <w:tc>
          <w:tcPr>
            <w:tcW w:w="1644" w:type="pct"/>
            <w:shd w:val="clear" w:color="auto" w:fill="auto"/>
          </w:tcPr>
          <w:p w14:paraId="0FC32CF3" w14:textId="4233847F" w:rsidR="00D257CA" w:rsidRPr="00705B5A" w:rsidRDefault="00D257C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MMC Infrastructure </w:t>
            </w:r>
            <w:r w:rsidR="00CF0C2A">
              <w:rPr>
                <w:rFonts w:asciiTheme="majorHAnsi" w:eastAsiaTheme="minorHAnsi" w:hAnsiTheme="majorHAnsi" w:cs="Arial"/>
                <w:bCs/>
                <w:iCs/>
                <w:sz w:val="22"/>
                <w:szCs w:val="22"/>
                <w:lang w:val="en-ZA" w:bidi="ar-SA"/>
              </w:rPr>
              <w:t>Servi</w:t>
            </w:r>
            <w:r w:rsidR="00871ADD">
              <w:rPr>
                <w:rFonts w:asciiTheme="majorHAnsi" w:eastAsiaTheme="minorHAnsi" w:hAnsiTheme="majorHAnsi" w:cs="Arial"/>
                <w:bCs/>
                <w:iCs/>
                <w:sz w:val="22"/>
                <w:szCs w:val="22"/>
                <w:lang w:val="en-ZA" w:bidi="ar-SA"/>
              </w:rPr>
              <w:t>c</w:t>
            </w:r>
            <w:r w:rsidR="00CF0C2A">
              <w:rPr>
                <w:rFonts w:asciiTheme="majorHAnsi" w:eastAsiaTheme="minorHAnsi" w:hAnsiTheme="majorHAnsi" w:cs="Arial"/>
                <w:bCs/>
                <w:iCs/>
                <w:sz w:val="22"/>
                <w:szCs w:val="22"/>
                <w:lang w:val="en-ZA" w:bidi="ar-SA"/>
              </w:rPr>
              <w:t>es</w:t>
            </w:r>
          </w:p>
        </w:tc>
        <w:tc>
          <w:tcPr>
            <w:tcW w:w="500" w:type="pct"/>
          </w:tcPr>
          <w:p w14:paraId="21159A03" w14:textId="275FD768" w:rsidR="00D257CA" w:rsidRPr="00705B5A" w:rsidRDefault="00D257C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4DA029DD" w14:textId="22D7660F" w:rsidR="00D257CA" w:rsidRPr="00705B5A" w:rsidRDefault="00D257C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1472D6FC" w14:textId="33D7E770" w:rsidR="00D257CA" w:rsidRPr="00705B5A" w:rsidRDefault="00D257C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079 966 5551</w:t>
            </w:r>
          </w:p>
        </w:tc>
      </w:tr>
      <w:tr w:rsidR="00D257CA" w:rsidRPr="00705B5A" w14:paraId="503BE77C" w14:textId="77777777" w:rsidTr="00EA7D1F">
        <w:trPr>
          <w:trHeight w:val="233"/>
        </w:trPr>
        <w:tc>
          <w:tcPr>
            <w:tcW w:w="1356" w:type="pct"/>
            <w:shd w:val="clear" w:color="auto" w:fill="auto"/>
          </w:tcPr>
          <w:p w14:paraId="7996DFF6" w14:textId="4BBFCB3A"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Cllr Makola L </w:t>
            </w:r>
          </w:p>
        </w:tc>
        <w:tc>
          <w:tcPr>
            <w:tcW w:w="1644" w:type="pct"/>
            <w:shd w:val="clear" w:color="auto" w:fill="auto"/>
          </w:tcPr>
          <w:p w14:paraId="2C1ADC9A" w14:textId="01D17443"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MMC Planning &amp; Economic Development  Services</w:t>
            </w:r>
          </w:p>
        </w:tc>
        <w:tc>
          <w:tcPr>
            <w:tcW w:w="500" w:type="pct"/>
          </w:tcPr>
          <w:p w14:paraId="36C1F280" w14:textId="2A02F7B1"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1D8DB9B8" w14:textId="4EE50ABB"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EFF</w:t>
            </w:r>
          </w:p>
        </w:tc>
        <w:tc>
          <w:tcPr>
            <w:tcW w:w="783" w:type="pct"/>
            <w:shd w:val="clear" w:color="auto" w:fill="auto"/>
          </w:tcPr>
          <w:p w14:paraId="611A7D0B" w14:textId="6232B547"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072 621 6057</w:t>
            </w:r>
          </w:p>
        </w:tc>
      </w:tr>
      <w:tr w:rsidR="00D257CA" w:rsidRPr="00705B5A" w14:paraId="2412F6CF" w14:textId="77777777" w:rsidTr="00EA7D1F">
        <w:tc>
          <w:tcPr>
            <w:tcW w:w="1356" w:type="pct"/>
            <w:shd w:val="clear" w:color="auto" w:fill="auto"/>
          </w:tcPr>
          <w:p w14:paraId="252C6DBE" w14:textId="4E6148D2"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Jacobs P</w:t>
            </w:r>
          </w:p>
        </w:tc>
        <w:tc>
          <w:tcPr>
            <w:tcW w:w="1644" w:type="pct"/>
            <w:shd w:val="clear" w:color="auto" w:fill="auto"/>
          </w:tcPr>
          <w:p w14:paraId="347AE8DE" w14:textId="4F12A057"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MMC Community Services </w:t>
            </w:r>
          </w:p>
        </w:tc>
        <w:tc>
          <w:tcPr>
            <w:tcW w:w="500" w:type="pct"/>
          </w:tcPr>
          <w:p w14:paraId="73CF3A69" w14:textId="7D7732E0"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6A445421" w14:textId="41E25CD6" w:rsidR="00D257CA" w:rsidRPr="00705B5A" w:rsidRDefault="007F35CB"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DA</w:t>
            </w:r>
          </w:p>
        </w:tc>
        <w:tc>
          <w:tcPr>
            <w:tcW w:w="783" w:type="pct"/>
            <w:shd w:val="clear" w:color="auto" w:fill="auto"/>
          </w:tcPr>
          <w:p w14:paraId="5A5C5AC4" w14:textId="129BFB81" w:rsidR="00D257CA" w:rsidRPr="00705B5A" w:rsidRDefault="007F35CB"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082 293 0403</w:t>
            </w:r>
          </w:p>
        </w:tc>
      </w:tr>
      <w:tr w:rsidR="00D257CA" w:rsidRPr="00705B5A" w14:paraId="6F5BB20F" w14:textId="77777777" w:rsidTr="00EA7D1F">
        <w:tc>
          <w:tcPr>
            <w:tcW w:w="1356" w:type="pct"/>
            <w:shd w:val="clear" w:color="auto" w:fill="auto"/>
          </w:tcPr>
          <w:p w14:paraId="2412C5D9" w14:textId="1E9906EE"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Cllr Mothogwane M D </w:t>
            </w:r>
          </w:p>
        </w:tc>
        <w:tc>
          <w:tcPr>
            <w:tcW w:w="1644" w:type="pct"/>
            <w:shd w:val="clear" w:color="auto" w:fill="auto"/>
          </w:tcPr>
          <w:p w14:paraId="7F3CD66B" w14:textId="6FABA842"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Speaker </w:t>
            </w:r>
          </w:p>
        </w:tc>
        <w:tc>
          <w:tcPr>
            <w:tcW w:w="500" w:type="pct"/>
          </w:tcPr>
          <w:p w14:paraId="71DECCA7" w14:textId="2762D6FA"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5BFACDBE" w14:textId="15DDF6FC"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3FB3CA11" w14:textId="259D4CF1"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071 594 7616</w:t>
            </w:r>
          </w:p>
        </w:tc>
      </w:tr>
      <w:tr w:rsidR="00D257CA" w:rsidRPr="00705B5A" w14:paraId="7930CD65" w14:textId="77777777" w:rsidTr="00EA7D1F">
        <w:tc>
          <w:tcPr>
            <w:tcW w:w="1356" w:type="pct"/>
            <w:shd w:val="clear" w:color="auto" w:fill="auto"/>
          </w:tcPr>
          <w:p w14:paraId="2BCAD905" w14:textId="1E9D76EB"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Modisha B</w:t>
            </w:r>
          </w:p>
        </w:tc>
        <w:tc>
          <w:tcPr>
            <w:tcW w:w="1644" w:type="pct"/>
            <w:shd w:val="clear" w:color="auto" w:fill="auto"/>
          </w:tcPr>
          <w:p w14:paraId="1FF45A21" w14:textId="19E7E625"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Chief-Whip</w:t>
            </w:r>
          </w:p>
        </w:tc>
        <w:tc>
          <w:tcPr>
            <w:tcW w:w="500" w:type="pct"/>
          </w:tcPr>
          <w:p w14:paraId="338F6C3A" w14:textId="7074EBEF"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7C325823" w14:textId="508C2F80"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326C20BD" w14:textId="481471D4"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082 575 5207</w:t>
            </w:r>
          </w:p>
        </w:tc>
      </w:tr>
      <w:tr w:rsidR="00D257CA" w:rsidRPr="00705B5A" w14:paraId="501B0AC9" w14:textId="77777777" w:rsidTr="00EA7D1F">
        <w:tc>
          <w:tcPr>
            <w:tcW w:w="1356" w:type="pct"/>
            <w:shd w:val="clear" w:color="auto" w:fill="auto"/>
          </w:tcPr>
          <w:p w14:paraId="60449A9E" w14:textId="535FBB24"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Moimana G</w:t>
            </w:r>
          </w:p>
        </w:tc>
        <w:tc>
          <w:tcPr>
            <w:tcW w:w="1644" w:type="pct"/>
            <w:shd w:val="clear" w:color="auto" w:fill="auto"/>
          </w:tcPr>
          <w:p w14:paraId="42EC9436" w14:textId="237EED45" w:rsidR="00D257CA" w:rsidRPr="00705B5A" w:rsidRDefault="00EA7D1F"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PR Councillor</w:t>
            </w:r>
          </w:p>
        </w:tc>
        <w:tc>
          <w:tcPr>
            <w:tcW w:w="500" w:type="pct"/>
          </w:tcPr>
          <w:p w14:paraId="16D98A31" w14:textId="1A9B27DA"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08FEBC47" w14:textId="4D548C85"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2F89AF69" w14:textId="6D1CE024" w:rsidR="00D257CA" w:rsidRPr="00705B5A" w:rsidRDefault="00CF0C2A"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082 657 6306</w:t>
            </w:r>
          </w:p>
        </w:tc>
      </w:tr>
      <w:tr w:rsidR="00EA7D1F" w:rsidRPr="00705B5A" w14:paraId="56E6A301" w14:textId="77777777" w:rsidTr="00EA7D1F">
        <w:tc>
          <w:tcPr>
            <w:tcW w:w="1356" w:type="pct"/>
            <w:shd w:val="clear" w:color="auto" w:fill="auto"/>
          </w:tcPr>
          <w:p w14:paraId="3879B156" w14:textId="5969933A"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Tshiguvu L</w:t>
            </w:r>
          </w:p>
        </w:tc>
        <w:tc>
          <w:tcPr>
            <w:tcW w:w="1644" w:type="pct"/>
            <w:shd w:val="clear" w:color="auto" w:fill="auto"/>
          </w:tcPr>
          <w:p w14:paraId="2F9514CC" w14:textId="041A034A" w:rsidR="00EA7D1F" w:rsidRPr="00705B5A" w:rsidRDefault="00EA7D1F" w:rsidP="00EA7D1F">
            <w:pPr>
              <w:spacing w:before="0"/>
              <w:rPr>
                <w:rFonts w:asciiTheme="majorHAnsi" w:eastAsiaTheme="minorHAnsi" w:hAnsiTheme="majorHAnsi" w:cs="Arial"/>
                <w:bCs/>
                <w:iCs/>
                <w:sz w:val="22"/>
                <w:szCs w:val="22"/>
                <w:lang w:val="en-ZA" w:bidi="ar-SA"/>
              </w:rPr>
            </w:pPr>
            <w:r w:rsidRPr="00177A69">
              <w:rPr>
                <w:rFonts w:asciiTheme="majorHAnsi" w:eastAsiaTheme="minorHAnsi" w:hAnsiTheme="majorHAnsi" w:cs="Arial"/>
                <w:bCs/>
                <w:iCs/>
                <w:sz w:val="22"/>
                <w:szCs w:val="22"/>
                <w:lang w:val="en-ZA" w:bidi="ar-SA"/>
              </w:rPr>
              <w:t>PR Councillor</w:t>
            </w:r>
          </w:p>
        </w:tc>
        <w:tc>
          <w:tcPr>
            <w:tcW w:w="500" w:type="pct"/>
          </w:tcPr>
          <w:p w14:paraId="6C01765A" w14:textId="4241F79B"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054BA6D0" w14:textId="07CFA7B0"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424B1EBA" w14:textId="708609F9" w:rsidR="00EA7D1F" w:rsidRPr="00705B5A" w:rsidRDefault="00EA7D1F" w:rsidP="00EA7D1F">
            <w:pPr>
              <w:spacing w:before="0"/>
              <w:rPr>
                <w:rFonts w:asciiTheme="majorHAnsi" w:eastAsiaTheme="minorHAnsi" w:hAnsiTheme="majorHAnsi" w:cs="Arial"/>
                <w:bCs/>
                <w:iCs/>
                <w:sz w:val="22"/>
                <w:szCs w:val="22"/>
                <w:lang w:val="en-ZA" w:bidi="ar-SA"/>
              </w:rPr>
            </w:pPr>
          </w:p>
        </w:tc>
      </w:tr>
      <w:tr w:rsidR="00EA7D1F" w:rsidRPr="00705B5A" w14:paraId="437930B9" w14:textId="77777777" w:rsidTr="00EA7D1F">
        <w:tc>
          <w:tcPr>
            <w:tcW w:w="1356" w:type="pct"/>
            <w:shd w:val="clear" w:color="auto" w:fill="auto"/>
          </w:tcPr>
          <w:p w14:paraId="69084A9B" w14:textId="4460BFE9"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Mohlala L</w:t>
            </w:r>
          </w:p>
        </w:tc>
        <w:tc>
          <w:tcPr>
            <w:tcW w:w="1644" w:type="pct"/>
            <w:shd w:val="clear" w:color="auto" w:fill="auto"/>
          </w:tcPr>
          <w:p w14:paraId="7E231610" w14:textId="74FCD704" w:rsidR="00EA7D1F" w:rsidRPr="00705B5A" w:rsidRDefault="00EA7D1F" w:rsidP="00EA7D1F">
            <w:pPr>
              <w:spacing w:before="0"/>
              <w:rPr>
                <w:rFonts w:asciiTheme="majorHAnsi" w:eastAsiaTheme="minorHAnsi" w:hAnsiTheme="majorHAnsi" w:cs="Arial"/>
                <w:bCs/>
                <w:iCs/>
                <w:sz w:val="22"/>
                <w:szCs w:val="22"/>
                <w:lang w:val="en-ZA" w:bidi="ar-SA"/>
              </w:rPr>
            </w:pPr>
            <w:r w:rsidRPr="00177A69">
              <w:rPr>
                <w:rFonts w:asciiTheme="majorHAnsi" w:eastAsiaTheme="minorHAnsi" w:hAnsiTheme="majorHAnsi" w:cs="Arial"/>
                <w:bCs/>
                <w:iCs/>
                <w:sz w:val="22"/>
                <w:szCs w:val="22"/>
                <w:lang w:val="en-ZA" w:bidi="ar-SA"/>
              </w:rPr>
              <w:t>PR Councillor</w:t>
            </w:r>
          </w:p>
        </w:tc>
        <w:tc>
          <w:tcPr>
            <w:tcW w:w="500" w:type="pct"/>
          </w:tcPr>
          <w:p w14:paraId="4AD6799E" w14:textId="4EAF3798"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23126A63" w14:textId="32F495EA"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EFF</w:t>
            </w:r>
          </w:p>
        </w:tc>
        <w:tc>
          <w:tcPr>
            <w:tcW w:w="783" w:type="pct"/>
            <w:shd w:val="clear" w:color="auto" w:fill="auto"/>
          </w:tcPr>
          <w:p w14:paraId="14881423" w14:textId="76AFA38E"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071 526 9160</w:t>
            </w:r>
          </w:p>
        </w:tc>
      </w:tr>
      <w:tr w:rsidR="00EA7D1F" w:rsidRPr="00705B5A" w14:paraId="79840832" w14:textId="77777777" w:rsidTr="00EA7D1F">
        <w:tc>
          <w:tcPr>
            <w:tcW w:w="1356" w:type="pct"/>
            <w:shd w:val="clear" w:color="auto" w:fill="auto"/>
          </w:tcPr>
          <w:p w14:paraId="1B4EF0EA" w14:textId="02F43954"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Sindana R</w:t>
            </w:r>
          </w:p>
        </w:tc>
        <w:tc>
          <w:tcPr>
            <w:tcW w:w="1644" w:type="pct"/>
            <w:shd w:val="clear" w:color="auto" w:fill="auto"/>
          </w:tcPr>
          <w:p w14:paraId="3E7D1454" w14:textId="22D1A9F1" w:rsidR="00EA7D1F" w:rsidRPr="00705B5A" w:rsidRDefault="00EA7D1F" w:rsidP="00EA7D1F">
            <w:pPr>
              <w:spacing w:before="0"/>
              <w:rPr>
                <w:rFonts w:asciiTheme="majorHAnsi" w:eastAsiaTheme="minorHAnsi" w:hAnsiTheme="majorHAnsi" w:cs="Arial"/>
                <w:bCs/>
                <w:iCs/>
                <w:sz w:val="22"/>
                <w:szCs w:val="22"/>
                <w:lang w:val="en-ZA" w:bidi="ar-SA"/>
              </w:rPr>
            </w:pPr>
            <w:r w:rsidRPr="00177A69">
              <w:rPr>
                <w:rFonts w:asciiTheme="majorHAnsi" w:eastAsiaTheme="minorHAnsi" w:hAnsiTheme="majorHAnsi" w:cs="Arial"/>
                <w:bCs/>
                <w:iCs/>
                <w:sz w:val="22"/>
                <w:szCs w:val="22"/>
                <w:lang w:val="en-ZA" w:bidi="ar-SA"/>
              </w:rPr>
              <w:t>PR Councillor</w:t>
            </w:r>
          </w:p>
        </w:tc>
        <w:tc>
          <w:tcPr>
            <w:tcW w:w="500" w:type="pct"/>
          </w:tcPr>
          <w:p w14:paraId="45751271" w14:textId="6E47EF2E"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5F81B3C1" w14:textId="58AFA33C"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EFF</w:t>
            </w:r>
          </w:p>
        </w:tc>
        <w:tc>
          <w:tcPr>
            <w:tcW w:w="783" w:type="pct"/>
            <w:shd w:val="clear" w:color="auto" w:fill="auto"/>
          </w:tcPr>
          <w:p w14:paraId="0DD9D9C5" w14:textId="6C249724"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072 580 4316</w:t>
            </w:r>
          </w:p>
        </w:tc>
      </w:tr>
      <w:tr w:rsidR="00EA7D1F" w:rsidRPr="00705B5A" w14:paraId="1E3EA690" w14:textId="77777777" w:rsidTr="00EA7D1F">
        <w:tc>
          <w:tcPr>
            <w:tcW w:w="1356" w:type="pct"/>
            <w:shd w:val="clear" w:color="auto" w:fill="auto"/>
          </w:tcPr>
          <w:p w14:paraId="593B57C1" w14:textId="761A5A1C"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Phokwane R</w:t>
            </w:r>
          </w:p>
        </w:tc>
        <w:tc>
          <w:tcPr>
            <w:tcW w:w="1644" w:type="pct"/>
            <w:shd w:val="clear" w:color="auto" w:fill="auto"/>
          </w:tcPr>
          <w:p w14:paraId="54A26F0A" w14:textId="60715532" w:rsidR="00EA7D1F" w:rsidRPr="00705B5A" w:rsidRDefault="00EA7D1F" w:rsidP="00EA7D1F">
            <w:pPr>
              <w:spacing w:before="0"/>
              <w:rPr>
                <w:rFonts w:asciiTheme="majorHAnsi" w:eastAsiaTheme="minorHAnsi" w:hAnsiTheme="majorHAnsi" w:cs="Arial"/>
                <w:bCs/>
                <w:iCs/>
                <w:sz w:val="22"/>
                <w:szCs w:val="22"/>
                <w:lang w:val="en-ZA" w:bidi="ar-SA"/>
              </w:rPr>
            </w:pPr>
            <w:r w:rsidRPr="00177A69">
              <w:rPr>
                <w:rFonts w:asciiTheme="majorHAnsi" w:eastAsiaTheme="minorHAnsi" w:hAnsiTheme="majorHAnsi" w:cs="Arial"/>
                <w:bCs/>
                <w:iCs/>
                <w:sz w:val="22"/>
                <w:szCs w:val="22"/>
                <w:lang w:val="en-ZA" w:bidi="ar-SA"/>
              </w:rPr>
              <w:t>PR Councillor</w:t>
            </w:r>
          </w:p>
        </w:tc>
        <w:tc>
          <w:tcPr>
            <w:tcW w:w="500" w:type="pct"/>
          </w:tcPr>
          <w:p w14:paraId="471398EC" w14:textId="6BFFE7AB"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768AA9FF" w14:textId="536782EE"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EFF</w:t>
            </w:r>
          </w:p>
        </w:tc>
        <w:tc>
          <w:tcPr>
            <w:tcW w:w="783" w:type="pct"/>
            <w:shd w:val="clear" w:color="auto" w:fill="auto"/>
          </w:tcPr>
          <w:p w14:paraId="40A893E6" w14:textId="59B98955"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072 992 2820</w:t>
            </w:r>
          </w:p>
        </w:tc>
      </w:tr>
      <w:tr w:rsidR="00EA7D1F" w:rsidRPr="00705B5A" w14:paraId="176AA2C7" w14:textId="77777777" w:rsidTr="00EA7D1F">
        <w:tc>
          <w:tcPr>
            <w:tcW w:w="1356" w:type="pct"/>
            <w:shd w:val="clear" w:color="auto" w:fill="auto"/>
          </w:tcPr>
          <w:p w14:paraId="6488AB24" w14:textId="2B880587"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Matjie T</w:t>
            </w:r>
          </w:p>
        </w:tc>
        <w:tc>
          <w:tcPr>
            <w:tcW w:w="1644" w:type="pct"/>
            <w:shd w:val="clear" w:color="auto" w:fill="auto"/>
          </w:tcPr>
          <w:p w14:paraId="6A1A7332" w14:textId="76DE466A" w:rsidR="00EA7D1F" w:rsidRPr="00705B5A" w:rsidRDefault="00EA7D1F" w:rsidP="00EA7D1F">
            <w:pPr>
              <w:spacing w:before="0"/>
              <w:rPr>
                <w:rFonts w:asciiTheme="majorHAnsi" w:eastAsiaTheme="minorHAnsi" w:hAnsiTheme="majorHAnsi" w:cs="Arial"/>
                <w:bCs/>
                <w:iCs/>
                <w:sz w:val="22"/>
                <w:szCs w:val="22"/>
                <w:lang w:val="en-ZA" w:bidi="ar-SA"/>
              </w:rPr>
            </w:pPr>
            <w:r w:rsidRPr="00177A69">
              <w:rPr>
                <w:rFonts w:asciiTheme="majorHAnsi" w:eastAsiaTheme="minorHAnsi" w:hAnsiTheme="majorHAnsi" w:cs="Arial"/>
                <w:bCs/>
                <w:iCs/>
                <w:sz w:val="22"/>
                <w:szCs w:val="22"/>
                <w:lang w:val="en-ZA" w:bidi="ar-SA"/>
              </w:rPr>
              <w:t>PR Councillor</w:t>
            </w:r>
          </w:p>
        </w:tc>
        <w:tc>
          <w:tcPr>
            <w:tcW w:w="500" w:type="pct"/>
          </w:tcPr>
          <w:p w14:paraId="4FBEDF58" w14:textId="1C48C584"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13C22D51" w14:textId="2ECE18A5"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EFF</w:t>
            </w:r>
          </w:p>
        </w:tc>
        <w:tc>
          <w:tcPr>
            <w:tcW w:w="783" w:type="pct"/>
            <w:shd w:val="clear" w:color="auto" w:fill="auto"/>
          </w:tcPr>
          <w:p w14:paraId="1B514256" w14:textId="0AB5D7A7"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076 624 0810</w:t>
            </w:r>
          </w:p>
        </w:tc>
      </w:tr>
      <w:tr w:rsidR="00EA7D1F" w:rsidRPr="00705B5A" w14:paraId="672CDF94" w14:textId="77777777" w:rsidTr="00EA7D1F">
        <w:tc>
          <w:tcPr>
            <w:tcW w:w="1356" w:type="pct"/>
            <w:shd w:val="clear" w:color="auto" w:fill="auto"/>
          </w:tcPr>
          <w:p w14:paraId="70F37558" w14:textId="7D1ED896"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Manasoe  T</w:t>
            </w:r>
          </w:p>
        </w:tc>
        <w:tc>
          <w:tcPr>
            <w:tcW w:w="1644" w:type="pct"/>
            <w:shd w:val="clear" w:color="auto" w:fill="auto"/>
          </w:tcPr>
          <w:p w14:paraId="46E9B4FE" w14:textId="484035E3" w:rsidR="00EA7D1F" w:rsidRPr="00705B5A" w:rsidRDefault="00EA7D1F" w:rsidP="00EA7D1F">
            <w:pPr>
              <w:spacing w:before="0"/>
              <w:rPr>
                <w:rFonts w:asciiTheme="majorHAnsi" w:eastAsiaTheme="minorHAnsi" w:hAnsiTheme="majorHAnsi" w:cs="Arial"/>
                <w:bCs/>
                <w:iCs/>
                <w:sz w:val="22"/>
                <w:szCs w:val="22"/>
                <w:lang w:val="en-ZA" w:bidi="ar-SA"/>
              </w:rPr>
            </w:pPr>
            <w:r w:rsidRPr="00177A69">
              <w:rPr>
                <w:rFonts w:asciiTheme="majorHAnsi" w:eastAsiaTheme="minorHAnsi" w:hAnsiTheme="majorHAnsi" w:cs="Arial"/>
                <w:bCs/>
                <w:iCs/>
                <w:sz w:val="22"/>
                <w:szCs w:val="22"/>
                <w:lang w:val="en-ZA" w:bidi="ar-SA"/>
              </w:rPr>
              <w:t>PR Councillor</w:t>
            </w:r>
          </w:p>
        </w:tc>
        <w:tc>
          <w:tcPr>
            <w:tcW w:w="500" w:type="pct"/>
          </w:tcPr>
          <w:p w14:paraId="396E9342" w14:textId="2367F82B"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0ED15037" w14:textId="66A83EE5"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EFF</w:t>
            </w:r>
          </w:p>
        </w:tc>
        <w:tc>
          <w:tcPr>
            <w:tcW w:w="783" w:type="pct"/>
            <w:shd w:val="clear" w:color="auto" w:fill="auto"/>
          </w:tcPr>
          <w:p w14:paraId="0EFEFC97" w14:textId="46F76FF7"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076 409 1016</w:t>
            </w:r>
          </w:p>
        </w:tc>
      </w:tr>
      <w:tr w:rsidR="00EA7D1F" w:rsidRPr="00705B5A" w14:paraId="116D72A3" w14:textId="77777777" w:rsidTr="00EA7D1F">
        <w:tc>
          <w:tcPr>
            <w:tcW w:w="1356" w:type="pct"/>
            <w:shd w:val="clear" w:color="auto" w:fill="auto"/>
          </w:tcPr>
          <w:p w14:paraId="3F8A2FD8" w14:textId="1D8F26E8"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Madileng O</w:t>
            </w:r>
          </w:p>
        </w:tc>
        <w:tc>
          <w:tcPr>
            <w:tcW w:w="1644" w:type="pct"/>
            <w:shd w:val="clear" w:color="auto" w:fill="auto"/>
          </w:tcPr>
          <w:p w14:paraId="335A4DB5" w14:textId="62601629" w:rsidR="00EA7D1F" w:rsidRPr="00705B5A" w:rsidRDefault="00EA7D1F" w:rsidP="00EA7D1F">
            <w:pPr>
              <w:spacing w:before="0"/>
              <w:rPr>
                <w:rFonts w:asciiTheme="majorHAnsi" w:eastAsiaTheme="minorHAnsi" w:hAnsiTheme="majorHAnsi" w:cs="Arial"/>
                <w:bCs/>
                <w:iCs/>
                <w:sz w:val="22"/>
                <w:szCs w:val="22"/>
                <w:lang w:val="en-ZA" w:bidi="ar-SA"/>
              </w:rPr>
            </w:pPr>
            <w:r w:rsidRPr="00177A69">
              <w:rPr>
                <w:rFonts w:asciiTheme="majorHAnsi" w:eastAsiaTheme="minorHAnsi" w:hAnsiTheme="majorHAnsi" w:cs="Arial"/>
                <w:bCs/>
                <w:iCs/>
                <w:sz w:val="22"/>
                <w:szCs w:val="22"/>
                <w:lang w:val="en-ZA" w:bidi="ar-SA"/>
              </w:rPr>
              <w:t>PR Councillor</w:t>
            </w:r>
          </w:p>
        </w:tc>
        <w:tc>
          <w:tcPr>
            <w:tcW w:w="500" w:type="pct"/>
          </w:tcPr>
          <w:p w14:paraId="3B9E4309" w14:textId="17D45366"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2A63E33C" w14:textId="47901D9C"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EFF</w:t>
            </w:r>
          </w:p>
        </w:tc>
        <w:tc>
          <w:tcPr>
            <w:tcW w:w="783" w:type="pct"/>
            <w:shd w:val="clear" w:color="auto" w:fill="auto"/>
          </w:tcPr>
          <w:p w14:paraId="55113D67" w14:textId="74B05251"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071 454 2902</w:t>
            </w:r>
          </w:p>
        </w:tc>
      </w:tr>
      <w:tr w:rsidR="00EA7D1F" w:rsidRPr="00705B5A" w14:paraId="347299A2" w14:textId="77777777" w:rsidTr="00EA7D1F">
        <w:tc>
          <w:tcPr>
            <w:tcW w:w="1356" w:type="pct"/>
            <w:shd w:val="clear" w:color="auto" w:fill="auto"/>
          </w:tcPr>
          <w:p w14:paraId="2ED37F01" w14:textId="5251E0DB"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Lentsoane C</w:t>
            </w:r>
          </w:p>
        </w:tc>
        <w:tc>
          <w:tcPr>
            <w:tcW w:w="1644" w:type="pct"/>
            <w:shd w:val="clear" w:color="auto" w:fill="auto"/>
          </w:tcPr>
          <w:p w14:paraId="02BC0E27" w14:textId="1B3F14CA" w:rsidR="00EA7D1F" w:rsidRPr="00705B5A" w:rsidRDefault="00EA7D1F" w:rsidP="00EA7D1F">
            <w:pPr>
              <w:spacing w:before="0"/>
              <w:rPr>
                <w:rFonts w:asciiTheme="majorHAnsi" w:eastAsiaTheme="minorHAnsi" w:hAnsiTheme="majorHAnsi" w:cs="Arial"/>
                <w:bCs/>
                <w:iCs/>
                <w:sz w:val="22"/>
                <w:szCs w:val="22"/>
                <w:lang w:val="en-ZA" w:bidi="ar-SA"/>
              </w:rPr>
            </w:pPr>
            <w:r w:rsidRPr="00177A69">
              <w:rPr>
                <w:rFonts w:asciiTheme="majorHAnsi" w:eastAsiaTheme="minorHAnsi" w:hAnsiTheme="majorHAnsi" w:cs="Arial"/>
                <w:bCs/>
                <w:iCs/>
                <w:sz w:val="22"/>
                <w:szCs w:val="22"/>
                <w:lang w:val="en-ZA" w:bidi="ar-SA"/>
              </w:rPr>
              <w:t>PR Councillor</w:t>
            </w:r>
          </w:p>
        </w:tc>
        <w:tc>
          <w:tcPr>
            <w:tcW w:w="500" w:type="pct"/>
          </w:tcPr>
          <w:p w14:paraId="2DFE0BEC" w14:textId="217AAEA6"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037797E8" w14:textId="7A8AC894"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DA</w:t>
            </w:r>
          </w:p>
        </w:tc>
        <w:tc>
          <w:tcPr>
            <w:tcW w:w="783" w:type="pct"/>
            <w:shd w:val="clear" w:color="auto" w:fill="auto"/>
          </w:tcPr>
          <w:p w14:paraId="1E0B596E" w14:textId="68778EE6"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083 952 9184</w:t>
            </w:r>
          </w:p>
        </w:tc>
      </w:tr>
      <w:tr w:rsidR="00EA7D1F" w:rsidRPr="00705B5A" w14:paraId="3994A9D7" w14:textId="77777777" w:rsidTr="00EA7D1F">
        <w:tc>
          <w:tcPr>
            <w:tcW w:w="1356" w:type="pct"/>
            <w:shd w:val="clear" w:color="auto" w:fill="auto"/>
          </w:tcPr>
          <w:p w14:paraId="2B7CADCA" w14:textId="77C4BF7C"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Cllr  Letshela </w:t>
            </w:r>
          </w:p>
        </w:tc>
        <w:tc>
          <w:tcPr>
            <w:tcW w:w="1644" w:type="pct"/>
            <w:shd w:val="clear" w:color="auto" w:fill="auto"/>
          </w:tcPr>
          <w:p w14:paraId="6923D69D" w14:textId="5E0D4074" w:rsidR="00EA7D1F" w:rsidRPr="00705B5A" w:rsidRDefault="00EA7D1F" w:rsidP="00EA7D1F">
            <w:pPr>
              <w:spacing w:before="0"/>
              <w:rPr>
                <w:rFonts w:asciiTheme="majorHAnsi" w:eastAsiaTheme="minorHAnsi" w:hAnsiTheme="majorHAnsi" w:cs="Arial"/>
                <w:bCs/>
                <w:iCs/>
                <w:sz w:val="22"/>
                <w:szCs w:val="22"/>
                <w:lang w:val="en-ZA" w:bidi="ar-SA"/>
              </w:rPr>
            </w:pPr>
            <w:r w:rsidRPr="00177A69">
              <w:rPr>
                <w:rFonts w:asciiTheme="majorHAnsi" w:eastAsiaTheme="minorHAnsi" w:hAnsiTheme="majorHAnsi" w:cs="Arial"/>
                <w:bCs/>
                <w:iCs/>
                <w:sz w:val="22"/>
                <w:szCs w:val="22"/>
                <w:lang w:val="en-ZA" w:bidi="ar-SA"/>
              </w:rPr>
              <w:t>PR Councillor</w:t>
            </w:r>
          </w:p>
        </w:tc>
        <w:tc>
          <w:tcPr>
            <w:tcW w:w="500" w:type="pct"/>
          </w:tcPr>
          <w:p w14:paraId="039D149F" w14:textId="393DD166"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1EED3E62" w14:textId="139704CF" w:rsidR="00EA7D1F" w:rsidRPr="00705B5A" w:rsidRDefault="00EA7D1F" w:rsidP="00EA7D1F">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DA</w:t>
            </w:r>
          </w:p>
        </w:tc>
        <w:tc>
          <w:tcPr>
            <w:tcW w:w="783" w:type="pct"/>
            <w:shd w:val="clear" w:color="auto" w:fill="auto"/>
          </w:tcPr>
          <w:p w14:paraId="0E7F02A2" w14:textId="2CEF2596" w:rsidR="00EA7D1F" w:rsidRPr="00705B5A" w:rsidRDefault="00EA7D1F" w:rsidP="00EA7D1F">
            <w:pPr>
              <w:spacing w:before="0"/>
              <w:rPr>
                <w:rFonts w:asciiTheme="majorHAnsi" w:eastAsiaTheme="minorHAnsi" w:hAnsiTheme="majorHAnsi" w:cs="Arial"/>
                <w:bCs/>
                <w:iCs/>
                <w:sz w:val="22"/>
                <w:szCs w:val="22"/>
                <w:lang w:val="en-ZA" w:bidi="ar-SA"/>
              </w:rPr>
            </w:pPr>
          </w:p>
        </w:tc>
      </w:tr>
      <w:tr w:rsidR="00D257CA" w:rsidRPr="00705B5A" w14:paraId="2D9FFFDF" w14:textId="77777777" w:rsidTr="00EA7D1F">
        <w:tc>
          <w:tcPr>
            <w:tcW w:w="1356" w:type="pct"/>
            <w:shd w:val="clear" w:color="auto" w:fill="auto"/>
          </w:tcPr>
          <w:p w14:paraId="17445E4C" w14:textId="3DE9F526" w:rsidR="00D257CA" w:rsidRPr="00705B5A" w:rsidRDefault="004B325C"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De Beer F</w:t>
            </w:r>
          </w:p>
        </w:tc>
        <w:tc>
          <w:tcPr>
            <w:tcW w:w="1644" w:type="pct"/>
            <w:shd w:val="clear" w:color="auto" w:fill="auto"/>
          </w:tcPr>
          <w:p w14:paraId="34E23E23" w14:textId="3D6E8F63" w:rsidR="00D257CA" w:rsidRPr="00705B5A" w:rsidRDefault="00EA7D1F"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PR Councillor</w:t>
            </w:r>
          </w:p>
        </w:tc>
        <w:tc>
          <w:tcPr>
            <w:tcW w:w="500" w:type="pct"/>
          </w:tcPr>
          <w:p w14:paraId="1D301854" w14:textId="536E7989" w:rsidR="00D257CA" w:rsidRPr="00705B5A" w:rsidRDefault="004B325C"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667684DA" w14:textId="456E514E" w:rsidR="00D257CA" w:rsidRPr="00705B5A" w:rsidRDefault="004B325C"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VF Plus </w:t>
            </w:r>
          </w:p>
        </w:tc>
        <w:tc>
          <w:tcPr>
            <w:tcW w:w="783" w:type="pct"/>
            <w:shd w:val="clear" w:color="auto" w:fill="auto"/>
          </w:tcPr>
          <w:p w14:paraId="6BD38B9D" w14:textId="17F26D0D" w:rsidR="00D257CA" w:rsidRPr="00705B5A" w:rsidRDefault="004B325C"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082 223 0634</w:t>
            </w:r>
          </w:p>
        </w:tc>
      </w:tr>
      <w:tr w:rsidR="00D257CA" w:rsidRPr="00705B5A" w14:paraId="3966D2F3" w14:textId="77777777" w:rsidTr="00EA7D1F">
        <w:tc>
          <w:tcPr>
            <w:tcW w:w="1356" w:type="pct"/>
            <w:shd w:val="clear" w:color="auto" w:fill="auto"/>
          </w:tcPr>
          <w:p w14:paraId="6E27CEF9" w14:textId="4A4E426C" w:rsidR="00D257CA" w:rsidRPr="00705B5A" w:rsidRDefault="004B325C"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Aphane M</w:t>
            </w:r>
          </w:p>
        </w:tc>
        <w:tc>
          <w:tcPr>
            <w:tcW w:w="1644" w:type="pct"/>
            <w:shd w:val="clear" w:color="auto" w:fill="auto"/>
          </w:tcPr>
          <w:p w14:paraId="083C12CF" w14:textId="3756F3A4" w:rsidR="00D257CA" w:rsidRPr="00705B5A" w:rsidRDefault="004B325C"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1</w:t>
            </w:r>
          </w:p>
        </w:tc>
        <w:tc>
          <w:tcPr>
            <w:tcW w:w="500" w:type="pct"/>
          </w:tcPr>
          <w:p w14:paraId="080F6652" w14:textId="1DCD9C38" w:rsidR="00D257CA" w:rsidRPr="00705B5A" w:rsidRDefault="004B325C"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03AA357E" w14:textId="73EEC850" w:rsidR="00D257CA" w:rsidRPr="00705B5A" w:rsidRDefault="004B325C"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33D2CF48" w14:textId="15EAE3AE" w:rsidR="00D257CA" w:rsidRPr="00705B5A" w:rsidRDefault="004B325C"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078 152 3034</w:t>
            </w:r>
          </w:p>
        </w:tc>
      </w:tr>
      <w:tr w:rsidR="00D257CA" w:rsidRPr="00705B5A" w14:paraId="2239E5E0" w14:textId="77777777" w:rsidTr="00EA7D1F">
        <w:tc>
          <w:tcPr>
            <w:tcW w:w="1356" w:type="pct"/>
            <w:shd w:val="clear" w:color="auto" w:fill="auto"/>
          </w:tcPr>
          <w:p w14:paraId="38B78D4B" w14:textId="6F2D55E3" w:rsidR="00D257CA" w:rsidRPr="00705B5A" w:rsidRDefault="004B325C"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lastRenderedPageBreak/>
              <w:t xml:space="preserve">Cllr Tema A </w:t>
            </w:r>
          </w:p>
        </w:tc>
        <w:tc>
          <w:tcPr>
            <w:tcW w:w="1644" w:type="pct"/>
            <w:shd w:val="clear" w:color="auto" w:fill="auto"/>
          </w:tcPr>
          <w:p w14:paraId="74B447FD" w14:textId="3944D0D6" w:rsidR="00D257CA" w:rsidRPr="00705B5A" w:rsidRDefault="004B325C"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2</w:t>
            </w:r>
          </w:p>
        </w:tc>
        <w:tc>
          <w:tcPr>
            <w:tcW w:w="500" w:type="pct"/>
          </w:tcPr>
          <w:p w14:paraId="75C1DA00" w14:textId="200C86D3" w:rsidR="00D257CA" w:rsidRPr="00705B5A" w:rsidRDefault="004B325C"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433ABBA2" w14:textId="0FC5FEAC"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Independent </w:t>
            </w:r>
          </w:p>
        </w:tc>
        <w:tc>
          <w:tcPr>
            <w:tcW w:w="783" w:type="pct"/>
            <w:shd w:val="clear" w:color="auto" w:fill="auto"/>
          </w:tcPr>
          <w:p w14:paraId="3F3D001B" w14:textId="56B764E6"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076 029 2799</w:t>
            </w:r>
          </w:p>
        </w:tc>
      </w:tr>
      <w:tr w:rsidR="00D257CA" w:rsidRPr="00705B5A" w14:paraId="27A24068" w14:textId="77777777" w:rsidTr="00EA7D1F">
        <w:tc>
          <w:tcPr>
            <w:tcW w:w="1356" w:type="pct"/>
            <w:shd w:val="clear" w:color="auto" w:fill="auto"/>
          </w:tcPr>
          <w:p w14:paraId="22348297" w14:textId="54A69E93"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Ranoto P</w:t>
            </w:r>
          </w:p>
        </w:tc>
        <w:tc>
          <w:tcPr>
            <w:tcW w:w="1644" w:type="pct"/>
            <w:shd w:val="clear" w:color="auto" w:fill="auto"/>
          </w:tcPr>
          <w:p w14:paraId="5382A7E2" w14:textId="171E5122"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3</w:t>
            </w:r>
          </w:p>
        </w:tc>
        <w:tc>
          <w:tcPr>
            <w:tcW w:w="500" w:type="pct"/>
          </w:tcPr>
          <w:p w14:paraId="152D6FA4" w14:textId="011B5621"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566F5873" w14:textId="10C3DC20"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ANC </w:t>
            </w:r>
          </w:p>
        </w:tc>
        <w:tc>
          <w:tcPr>
            <w:tcW w:w="783" w:type="pct"/>
            <w:shd w:val="clear" w:color="auto" w:fill="auto"/>
          </w:tcPr>
          <w:p w14:paraId="08A11B55" w14:textId="08CD5FFF"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073 193 9291</w:t>
            </w:r>
          </w:p>
        </w:tc>
      </w:tr>
      <w:tr w:rsidR="00D257CA" w:rsidRPr="00705B5A" w14:paraId="558918F1" w14:textId="77777777" w:rsidTr="00EA7D1F">
        <w:tc>
          <w:tcPr>
            <w:tcW w:w="1356" w:type="pct"/>
            <w:shd w:val="clear" w:color="auto" w:fill="auto"/>
          </w:tcPr>
          <w:p w14:paraId="168D95EC" w14:textId="49E85D27"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Kekana J</w:t>
            </w:r>
          </w:p>
        </w:tc>
        <w:tc>
          <w:tcPr>
            <w:tcW w:w="1644" w:type="pct"/>
            <w:shd w:val="clear" w:color="auto" w:fill="auto"/>
          </w:tcPr>
          <w:p w14:paraId="50BD44CB" w14:textId="724A8A41"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4</w:t>
            </w:r>
          </w:p>
        </w:tc>
        <w:tc>
          <w:tcPr>
            <w:tcW w:w="500" w:type="pct"/>
          </w:tcPr>
          <w:p w14:paraId="7B670C67" w14:textId="4251E328"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0804F338" w14:textId="37D004B8"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ANC </w:t>
            </w:r>
          </w:p>
        </w:tc>
        <w:tc>
          <w:tcPr>
            <w:tcW w:w="783" w:type="pct"/>
            <w:shd w:val="clear" w:color="auto" w:fill="auto"/>
          </w:tcPr>
          <w:p w14:paraId="40F36C28" w14:textId="26D0EAE4"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072 669 4846</w:t>
            </w:r>
          </w:p>
        </w:tc>
      </w:tr>
      <w:tr w:rsidR="00D257CA" w:rsidRPr="00705B5A" w14:paraId="7029863E" w14:textId="77777777" w:rsidTr="00EA7D1F">
        <w:tc>
          <w:tcPr>
            <w:tcW w:w="1356" w:type="pct"/>
            <w:shd w:val="clear" w:color="auto" w:fill="auto"/>
          </w:tcPr>
          <w:p w14:paraId="078EAA4C" w14:textId="5A8446FA"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Matlala F</w:t>
            </w:r>
          </w:p>
        </w:tc>
        <w:tc>
          <w:tcPr>
            <w:tcW w:w="1644" w:type="pct"/>
            <w:shd w:val="clear" w:color="auto" w:fill="auto"/>
          </w:tcPr>
          <w:p w14:paraId="0727E9CC" w14:textId="1FA3CFAC"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5</w:t>
            </w:r>
          </w:p>
        </w:tc>
        <w:tc>
          <w:tcPr>
            <w:tcW w:w="500" w:type="pct"/>
          </w:tcPr>
          <w:p w14:paraId="18A34557" w14:textId="6A62ADB5"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2140F5D4" w14:textId="66AEE9BE"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54237AC4" w14:textId="2AED59D0"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082 572 6617</w:t>
            </w:r>
          </w:p>
        </w:tc>
      </w:tr>
      <w:tr w:rsidR="00D257CA" w:rsidRPr="00705B5A" w14:paraId="6F756852" w14:textId="77777777" w:rsidTr="00EA7D1F">
        <w:tc>
          <w:tcPr>
            <w:tcW w:w="1356" w:type="pct"/>
            <w:shd w:val="clear" w:color="auto" w:fill="auto"/>
          </w:tcPr>
          <w:p w14:paraId="040FFEF3" w14:textId="6E9B4DD0"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Motsepa M</w:t>
            </w:r>
          </w:p>
        </w:tc>
        <w:tc>
          <w:tcPr>
            <w:tcW w:w="1644" w:type="pct"/>
            <w:shd w:val="clear" w:color="auto" w:fill="auto"/>
          </w:tcPr>
          <w:p w14:paraId="74B45EA8" w14:textId="570508D1"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6</w:t>
            </w:r>
          </w:p>
        </w:tc>
        <w:tc>
          <w:tcPr>
            <w:tcW w:w="500" w:type="pct"/>
          </w:tcPr>
          <w:p w14:paraId="26DB3C4A" w14:textId="77301543"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46A03D94" w14:textId="0AAC954B"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0C673BFF" w14:textId="26AF65FA"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079 235 1235 </w:t>
            </w:r>
          </w:p>
        </w:tc>
      </w:tr>
      <w:tr w:rsidR="00D257CA" w:rsidRPr="00705B5A" w14:paraId="158A1F11" w14:textId="77777777" w:rsidTr="00EA7D1F">
        <w:tc>
          <w:tcPr>
            <w:tcW w:w="1356" w:type="pct"/>
            <w:shd w:val="clear" w:color="auto" w:fill="auto"/>
          </w:tcPr>
          <w:p w14:paraId="063004F5" w14:textId="60FAEDD1"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Jacobs P</w:t>
            </w:r>
          </w:p>
        </w:tc>
        <w:tc>
          <w:tcPr>
            <w:tcW w:w="1644" w:type="pct"/>
            <w:shd w:val="clear" w:color="auto" w:fill="auto"/>
          </w:tcPr>
          <w:p w14:paraId="7B3AE585" w14:textId="15824D76"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7</w:t>
            </w:r>
          </w:p>
        </w:tc>
        <w:tc>
          <w:tcPr>
            <w:tcW w:w="500" w:type="pct"/>
          </w:tcPr>
          <w:p w14:paraId="1DBE66DC" w14:textId="42E255E0"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1D841A34" w14:textId="00053A16"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DA</w:t>
            </w:r>
          </w:p>
        </w:tc>
        <w:tc>
          <w:tcPr>
            <w:tcW w:w="783" w:type="pct"/>
            <w:shd w:val="clear" w:color="auto" w:fill="auto"/>
          </w:tcPr>
          <w:p w14:paraId="6FEDEC2B" w14:textId="4EB9D974"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082 293 0403</w:t>
            </w:r>
          </w:p>
        </w:tc>
      </w:tr>
      <w:tr w:rsidR="00D257CA" w:rsidRPr="00705B5A" w14:paraId="33765B4C" w14:textId="77777777" w:rsidTr="00EA7D1F">
        <w:tc>
          <w:tcPr>
            <w:tcW w:w="1356" w:type="pct"/>
            <w:shd w:val="clear" w:color="auto" w:fill="auto"/>
          </w:tcPr>
          <w:p w14:paraId="6ED682F3" w14:textId="4AD80E35"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Makanyane G</w:t>
            </w:r>
          </w:p>
        </w:tc>
        <w:tc>
          <w:tcPr>
            <w:tcW w:w="1644" w:type="pct"/>
            <w:shd w:val="clear" w:color="auto" w:fill="auto"/>
          </w:tcPr>
          <w:p w14:paraId="366A91D3" w14:textId="5DA5E3A4"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8</w:t>
            </w:r>
          </w:p>
        </w:tc>
        <w:tc>
          <w:tcPr>
            <w:tcW w:w="500" w:type="pct"/>
          </w:tcPr>
          <w:p w14:paraId="4CB837FD" w14:textId="401AE2FE"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316914B5" w14:textId="62831100"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274C416B" w14:textId="022308D8" w:rsidR="00D257CA" w:rsidRPr="00705B5A" w:rsidRDefault="00E16C28"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079 966 5551</w:t>
            </w:r>
          </w:p>
        </w:tc>
      </w:tr>
      <w:tr w:rsidR="00D257CA" w:rsidRPr="00705B5A" w14:paraId="196AD40B" w14:textId="77777777" w:rsidTr="00EA7D1F">
        <w:tc>
          <w:tcPr>
            <w:tcW w:w="1356" w:type="pct"/>
            <w:shd w:val="clear" w:color="auto" w:fill="auto"/>
          </w:tcPr>
          <w:p w14:paraId="5E9939A4" w14:textId="491C855C"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Maloka  M</w:t>
            </w:r>
          </w:p>
        </w:tc>
        <w:tc>
          <w:tcPr>
            <w:tcW w:w="1644" w:type="pct"/>
            <w:shd w:val="clear" w:color="auto" w:fill="auto"/>
          </w:tcPr>
          <w:p w14:paraId="374529E9" w14:textId="6634F229"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9</w:t>
            </w:r>
          </w:p>
        </w:tc>
        <w:tc>
          <w:tcPr>
            <w:tcW w:w="500" w:type="pct"/>
          </w:tcPr>
          <w:p w14:paraId="4A0191FC" w14:textId="183B03A3"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7365A79C" w14:textId="2B07378B"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1DDBEEF4" w14:textId="01FF4E78"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078 139 2208</w:t>
            </w:r>
          </w:p>
        </w:tc>
      </w:tr>
      <w:tr w:rsidR="00D257CA" w:rsidRPr="00705B5A" w14:paraId="3E72B87B" w14:textId="77777777" w:rsidTr="00EA7D1F">
        <w:trPr>
          <w:trHeight w:val="845"/>
        </w:trPr>
        <w:tc>
          <w:tcPr>
            <w:tcW w:w="1356" w:type="pct"/>
            <w:shd w:val="clear" w:color="auto" w:fill="auto"/>
          </w:tcPr>
          <w:p w14:paraId="325575D3" w14:textId="3A71FA21"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Sedibane  S</w:t>
            </w:r>
          </w:p>
        </w:tc>
        <w:tc>
          <w:tcPr>
            <w:tcW w:w="1644" w:type="pct"/>
            <w:shd w:val="clear" w:color="auto" w:fill="auto"/>
          </w:tcPr>
          <w:p w14:paraId="1395F29A" w14:textId="4195A818"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10</w:t>
            </w:r>
          </w:p>
        </w:tc>
        <w:tc>
          <w:tcPr>
            <w:tcW w:w="500" w:type="pct"/>
          </w:tcPr>
          <w:p w14:paraId="7279251C" w14:textId="096AD8F5"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7A88B457" w14:textId="6311E493"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5B74F046" w14:textId="77777777" w:rsidR="00EA7D1F"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079 011 1990</w:t>
            </w:r>
          </w:p>
          <w:p w14:paraId="697B68DC" w14:textId="30329D99" w:rsidR="00AD7810"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078 111 2123</w:t>
            </w:r>
          </w:p>
        </w:tc>
      </w:tr>
      <w:tr w:rsidR="00D257CA" w:rsidRPr="00705B5A" w14:paraId="4FB0AA2C" w14:textId="77777777" w:rsidTr="00EA7D1F">
        <w:tc>
          <w:tcPr>
            <w:tcW w:w="1356" w:type="pct"/>
            <w:shd w:val="clear" w:color="auto" w:fill="auto"/>
          </w:tcPr>
          <w:p w14:paraId="521C2A7D" w14:textId="1D1DDAB6"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Mashoeshoe H</w:t>
            </w:r>
          </w:p>
        </w:tc>
        <w:tc>
          <w:tcPr>
            <w:tcW w:w="1644" w:type="pct"/>
            <w:shd w:val="clear" w:color="auto" w:fill="auto"/>
          </w:tcPr>
          <w:p w14:paraId="1D96D527" w14:textId="1D5C2B4C"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11</w:t>
            </w:r>
          </w:p>
        </w:tc>
        <w:tc>
          <w:tcPr>
            <w:tcW w:w="500" w:type="pct"/>
          </w:tcPr>
          <w:p w14:paraId="65C5FEA1" w14:textId="73F5B868"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3E7C078B" w14:textId="34B057A8"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373A3930" w14:textId="4A3019AD"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089 474 0858</w:t>
            </w:r>
          </w:p>
        </w:tc>
      </w:tr>
      <w:tr w:rsidR="00D257CA" w:rsidRPr="00705B5A" w14:paraId="3A9D0156" w14:textId="77777777" w:rsidTr="00EA7D1F">
        <w:tc>
          <w:tcPr>
            <w:tcW w:w="1356" w:type="pct"/>
            <w:shd w:val="clear" w:color="auto" w:fill="auto"/>
          </w:tcPr>
          <w:p w14:paraId="477D3B9E" w14:textId="3255CC8D"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Monama M</w:t>
            </w:r>
          </w:p>
        </w:tc>
        <w:tc>
          <w:tcPr>
            <w:tcW w:w="1644" w:type="pct"/>
            <w:shd w:val="clear" w:color="auto" w:fill="auto"/>
          </w:tcPr>
          <w:p w14:paraId="2A64E9E0" w14:textId="20951ABC"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12</w:t>
            </w:r>
          </w:p>
        </w:tc>
        <w:tc>
          <w:tcPr>
            <w:tcW w:w="500" w:type="pct"/>
          </w:tcPr>
          <w:p w14:paraId="0E08AC63" w14:textId="56E688D9"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7C6D092B" w14:textId="651CCBD7"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7E05ABCE" w14:textId="559BC194" w:rsidR="00D257CA" w:rsidRPr="00705B5A"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071 960 2255</w:t>
            </w:r>
          </w:p>
        </w:tc>
      </w:tr>
      <w:tr w:rsidR="00AD7810" w:rsidRPr="00705B5A" w14:paraId="47665961" w14:textId="77777777" w:rsidTr="00EA7D1F">
        <w:tc>
          <w:tcPr>
            <w:tcW w:w="1356" w:type="pct"/>
            <w:shd w:val="clear" w:color="auto" w:fill="auto"/>
          </w:tcPr>
          <w:p w14:paraId="20FD08CF" w14:textId="21851C34"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Cllr Boshielo C </w:t>
            </w:r>
          </w:p>
        </w:tc>
        <w:tc>
          <w:tcPr>
            <w:tcW w:w="1644" w:type="pct"/>
            <w:shd w:val="clear" w:color="auto" w:fill="auto"/>
          </w:tcPr>
          <w:p w14:paraId="2647B91A" w14:textId="0A97B443"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Ward 13 </w:t>
            </w:r>
          </w:p>
        </w:tc>
        <w:tc>
          <w:tcPr>
            <w:tcW w:w="500" w:type="pct"/>
          </w:tcPr>
          <w:p w14:paraId="2894F45C" w14:textId="78EB18BF"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756F460F" w14:textId="6E21503E"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ANC </w:t>
            </w:r>
          </w:p>
        </w:tc>
        <w:tc>
          <w:tcPr>
            <w:tcW w:w="783" w:type="pct"/>
            <w:shd w:val="clear" w:color="auto" w:fill="auto"/>
          </w:tcPr>
          <w:p w14:paraId="48DFA915" w14:textId="422AD9E9"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071 158 9969</w:t>
            </w:r>
          </w:p>
        </w:tc>
      </w:tr>
      <w:tr w:rsidR="00AD7810" w:rsidRPr="00705B5A" w14:paraId="67E20728" w14:textId="77777777" w:rsidTr="00EA7D1F">
        <w:tc>
          <w:tcPr>
            <w:tcW w:w="1356" w:type="pct"/>
            <w:shd w:val="clear" w:color="auto" w:fill="auto"/>
          </w:tcPr>
          <w:p w14:paraId="00CD411C" w14:textId="00F68628"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Mabaso T</w:t>
            </w:r>
          </w:p>
        </w:tc>
        <w:tc>
          <w:tcPr>
            <w:tcW w:w="1644" w:type="pct"/>
            <w:shd w:val="clear" w:color="auto" w:fill="auto"/>
          </w:tcPr>
          <w:p w14:paraId="5D477AA1" w14:textId="0C855D17"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14</w:t>
            </w:r>
          </w:p>
        </w:tc>
        <w:tc>
          <w:tcPr>
            <w:tcW w:w="500" w:type="pct"/>
          </w:tcPr>
          <w:p w14:paraId="1A3859D1" w14:textId="7350E371"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7EDA785F" w14:textId="01325237"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ANC</w:t>
            </w:r>
          </w:p>
        </w:tc>
        <w:tc>
          <w:tcPr>
            <w:tcW w:w="783" w:type="pct"/>
            <w:shd w:val="clear" w:color="auto" w:fill="auto"/>
          </w:tcPr>
          <w:p w14:paraId="1E48BF5D" w14:textId="388C32D8"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073 600 6991</w:t>
            </w:r>
          </w:p>
        </w:tc>
      </w:tr>
      <w:tr w:rsidR="00AD7810" w:rsidRPr="00705B5A" w14:paraId="11E9200F" w14:textId="77777777" w:rsidTr="00EA7D1F">
        <w:tc>
          <w:tcPr>
            <w:tcW w:w="1356" w:type="pct"/>
            <w:shd w:val="clear" w:color="auto" w:fill="auto"/>
          </w:tcPr>
          <w:p w14:paraId="5FC416A4" w14:textId="7587533F"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Molatudi L</w:t>
            </w:r>
          </w:p>
        </w:tc>
        <w:tc>
          <w:tcPr>
            <w:tcW w:w="1644" w:type="pct"/>
            <w:shd w:val="clear" w:color="auto" w:fill="auto"/>
          </w:tcPr>
          <w:p w14:paraId="00A578FC" w14:textId="63917C5D"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Ward 15 </w:t>
            </w:r>
          </w:p>
        </w:tc>
        <w:tc>
          <w:tcPr>
            <w:tcW w:w="500" w:type="pct"/>
          </w:tcPr>
          <w:p w14:paraId="671F0222" w14:textId="5F5CEBF4"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Female </w:t>
            </w:r>
          </w:p>
        </w:tc>
        <w:tc>
          <w:tcPr>
            <w:tcW w:w="717" w:type="pct"/>
          </w:tcPr>
          <w:p w14:paraId="2BA1C119" w14:textId="0AD4C643"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ANC </w:t>
            </w:r>
          </w:p>
        </w:tc>
        <w:tc>
          <w:tcPr>
            <w:tcW w:w="783" w:type="pct"/>
            <w:shd w:val="clear" w:color="auto" w:fill="auto"/>
          </w:tcPr>
          <w:p w14:paraId="6CF91C3F" w14:textId="77777777"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073 601 8842</w:t>
            </w:r>
          </w:p>
          <w:p w14:paraId="7779ACDA" w14:textId="748FB57E"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081 829 9996</w:t>
            </w:r>
          </w:p>
        </w:tc>
      </w:tr>
      <w:tr w:rsidR="00AD7810" w:rsidRPr="00705B5A" w14:paraId="74F44EE0" w14:textId="77777777" w:rsidTr="00EA7D1F">
        <w:tc>
          <w:tcPr>
            <w:tcW w:w="1356" w:type="pct"/>
            <w:shd w:val="clear" w:color="auto" w:fill="auto"/>
          </w:tcPr>
          <w:p w14:paraId="460D74FA" w14:textId="48329364"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Cllr Mashego P</w:t>
            </w:r>
          </w:p>
        </w:tc>
        <w:tc>
          <w:tcPr>
            <w:tcW w:w="1644" w:type="pct"/>
            <w:shd w:val="clear" w:color="auto" w:fill="auto"/>
          </w:tcPr>
          <w:p w14:paraId="0D4D7077" w14:textId="574D3D77"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Ward 16</w:t>
            </w:r>
          </w:p>
        </w:tc>
        <w:tc>
          <w:tcPr>
            <w:tcW w:w="500" w:type="pct"/>
          </w:tcPr>
          <w:p w14:paraId="6EE0504E" w14:textId="5E1B4640"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Male </w:t>
            </w:r>
          </w:p>
        </w:tc>
        <w:tc>
          <w:tcPr>
            <w:tcW w:w="717" w:type="pct"/>
          </w:tcPr>
          <w:p w14:paraId="2E75C0B1" w14:textId="5762E947"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 xml:space="preserve">ANC </w:t>
            </w:r>
          </w:p>
        </w:tc>
        <w:tc>
          <w:tcPr>
            <w:tcW w:w="783" w:type="pct"/>
            <w:shd w:val="clear" w:color="auto" w:fill="auto"/>
          </w:tcPr>
          <w:p w14:paraId="766DFF9E" w14:textId="5BA11BA8" w:rsidR="00AD7810" w:rsidRDefault="00AD7810" w:rsidP="00F1149C">
            <w:pPr>
              <w:spacing w:before="0"/>
              <w:rPr>
                <w:rFonts w:asciiTheme="majorHAnsi" w:eastAsiaTheme="minorHAnsi" w:hAnsiTheme="majorHAnsi" w:cs="Arial"/>
                <w:bCs/>
                <w:iCs/>
                <w:sz w:val="22"/>
                <w:szCs w:val="22"/>
                <w:lang w:val="en-ZA" w:bidi="ar-SA"/>
              </w:rPr>
            </w:pPr>
            <w:r>
              <w:rPr>
                <w:rFonts w:asciiTheme="majorHAnsi" w:eastAsiaTheme="minorHAnsi" w:hAnsiTheme="majorHAnsi" w:cs="Arial"/>
                <w:bCs/>
                <w:iCs/>
                <w:sz w:val="22"/>
                <w:szCs w:val="22"/>
                <w:lang w:val="en-ZA" w:bidi="ar-SA"/>
              </w:rPr>
              <w:t>078 844 0181</w:t>
            </w:r>
          </w:p>
        </w:tc>
      </w:tr>
    </w:tbl>
    <w:p w14:paraId="215F4B0F" w14:textId="77777777" w:rsidR="00B56F58" w:rsidRPr="00965FF6" w:rsidRDefault="00B56F58" w:rsidP="00B56F58">
      <w:pPr>
        <w:pStyle w:val="NormalWeb"/>
        <w:spacing w:before="0" w:beforeAutospacing="0" w:after="0" w:afterAutospacing="0"/>
        <w:jc w:val="both"/>
        <w:rPr>
          <w:rFonts w:ascii="Arial" w:hAnsi="Arial" w:cs="Arial"/>
          <w:sz w:val="20"/>
          <w:szCs w:val="20"/>
        </w:rPr>
      </w:pPr>
    </w:p>
    <w:p w14:paraId="211059EB" w14:textId="77777777" w:rsidR="002B4C6E" w:rsidRDefault="002B4C6E" w:rsidP="00B56F58">
      <w:pPr>
        <w:pStyle w:val="NormalWeb"/>
        <w:spacing w:before="0" w:beforeAutospacing="0" w:after="0" w:afterAutospacing="0"/>
        <w:jc w:val="both"/>
        <w:rPr>
          <w:rFonts w:ascii="Arial" w:hAnsi="Arial" w:cs="Arial"/>
          <w:b/>
          <w:sz w:val="20"/>
          <w:szCs w:val="20"/>
        </w:rPr>
      </w:pPr>
    </w:p>
    <w:p w14:paraId="4ADD7D26" w14:textId="77777777" w:rsidR="004734FF" w:rsidRDefault="004734FF" w:rsidP="00B56F58">
      <w:pPr>
        <w:pStyle w:val="NormalWeb"/>
        <w:spacing w:before="0" w:beforeAutospacing="0" w:after="0" w:afterAutospacing="0"/>
        <w:jc w:val="both"/>
        <w:rPr>
          <w:rFonts w:ascii="Arial" w:hAnsi="Arial" w:cs="Arial"/>
          <w:b/>
          <w:sz w:val="20"/>
          <w:szCs w:val="20"/>
        </w:rPr>
      </w:pPr>
    </w:p>
    <w:p w14:paraId="38F0CABF" w14:textId="77777777" w:rsidR="004734FF" w:rsidRDefault="004734FF" w:rsidP="00B56F58">
      <w:pPr>
        <w:pStyle w:val="NormalWeb"/>
        <w:spacing w:before="0" w:beforeAutospacing="0" w:after="0" w:afterAutospacing="0"/>
        <w:jc w:val="both"/>
        <w:rPr>
          <w:rFonts w:ascii="Arial" w:hAnsi="Arial" w:cs="Arial"/>
          <w:b/>
          <w:sz w:val="20"/>
          <w:szCs w:val="20"/>
        </w:rPr>
      </w:pPr>
    </w:p>
    <w:p w14:paraId="20D4CD34" w14:textId="77777777" w:rsidR="00EA7D1F" w:rsidRDefault="00EA7D1F" w:rsidP="00B56F58">
      <w:pPr>
        <w:pStyle w:val="NormalWeb"/>
        <w:spacing w:before="0" w:beforeAutospacing="0" w:after="0" w:afterAutospacing="0"/>
        <w:jc w:val="both"/>
        <w:rPr>
          <w:rFonts w:ascii="Arial" w:hAnsi="Arial" w:cs="Arial"/>
          <w:b/>
          <w:sz w:val="20"/>
          <w:szCs w:val="20"/>
        </w:rPr>
      </w:pPr>
    </w:p>
    <w:p w14:paraId="1ED0F678" w14:textId="77777777" w:rsidR="00EA7D1F" w:rsidRDefault="00EA7D1F" w:rsidP="00B56F58">
      <w:pPr>
        <w:pStyle w:val="NormalWeb"/>
        <w:spacing w:before="0" w:beforeAutospacing="0" w:after="0" w:afterAutospacing="0"/>
        <w:jc w:val="both"/>
        <w:rPr>
          <w:rFonts w:ascii="Arial" w:hAnsi="Arial" w:cs="Arial"/>
          <w:b/>
          <w:sz w:val="20"/>
          <w:szCs w:val="20"/>
        </w:rPr>
      </w:pPr>
    </w:p>
    <w:p w14:paraId="518C245F" w14:textId="77777777" w:rsidR="00EA7D1F" w:rsidRDefault="00EA7D1F" w:rsidP="00B56F58">
      <w:pPr>
        <w:pStyle w:val="NormalWeb"/>
        <w:spacing w:before="0" w:beforeAutospacing="0" w:after="0" w:afterAutospacing="0"/>
        <w:jc w:val="both"/>
        <w:rPr>
          <w:rFonts w:ascii="Arial" w:hAnsi="Arial" w:cs="Arial"/>
          <w:b/>
          <w:sz w:val="20"/>
          <w:szCs w:val="20"/>
        </w:rPr>
      </w:pPr>
    </w:p>
    <w:p w14:paraId="085C34FF" w14:textId="77777777" w:rsidR="00EA7D1F" w:rsidRDefault="00EA7D1F" w:rsidP="00B56F58">
      <w:pPr>
        <w:pStyle w:val="NormalWeb"/>
        <w:spacing w:before="0" w:beforeAutospacing="0" w:after="0" w:afterAutospacing="0"/>
        <w:jc w:val="both"/>
        <w:rPr>
          <w:rFonts w:ascii="Arial" w:hAnsi="Arial" w:cs="Arial"/>
          <w:b/>
          <w:sz w:val="20"/>
          <w:szCs w:val="20"/>
        </w:rPr>
      </w:pPr>
    </w:p>
    <w:p w14:paraId="5469BE01" w14:textId="77777777" w:rsidR="00EA7D1F" w:rsidRDefault="00EA7D1F" w:rsidP="00B56F58">
      <w:pPr>
        <w:pStyle w:val="NormalWeb"/>
        <w:spacing w:before="0" w:beforeAutospacing="0" w:after="0" w:afterAutospacing="0"/>
        <w:jc w:val="both"/>
        <w:rPr>
          <w:rFonts w:ascii="Arial" w:hAnsi="Arial" w:cs="Arial"/>
          <w:b/>
          <w:sz w:val="20"/>
          <w:szCs w:val="20"/>
        </w:rPr>
      </w:pPr>
    </w:p>
    <w:p w14:paraId="344911B1" w14:textId="77777777" w:rsidR="00713C01" w:rsidRDefault="00713C01" w:rsidP="00B56F58">
      <w:pPr>
        <w:pStyle w:val="NormalWeb"/>
        <w:spacing w:before="0" w:beforeAutospacing="0" w:after="0" w:afterAutospacing="0"/>
        <w:jc w:val="both"/>
        <w:rPr>
          <w:rFonts w:ascii="Arial" w:hAnsi="Arial" w:cs="Arial"/>
          <w:b/>
          <w:sz w:val="20"/>
          <w:szCs w:val="20"/>
        </w:rPr>
      </w:pPr>
    </w:p>
    <w:p w14:paraId="5CAAB189" w14:textId="72CB0801" w:rsidR="00EE5162" w:rsidRDefault="00EE5162" w:rsidP="00EE5162">
      <w:pPr>
        <w:pStyle w:val="Heading3"/>
      </w:pPr>
      <w:bookmarkStart w:id="14" w:name="_Toc473031442"/>
      <w:r>
        <w:lastRenderedPageBreak/>
        <w:t>2.2 ADMINISTRATIVE GOVERNANCE</w:t>
      </w:r>
      <w:bookmarkEnd w:id="14"/>
    </w:p>
    <w:p w14:paraId="1B69BBE0" w14:textId="77777777" w:rsidR="00EE5162" w:rsidRDefault="00EE5162" w:rsidP="00B56F58">
      <w:pPr>
        <w:pStyle w:val="NormalWeb"/>
        <w:spacing w:before="0" w:beforeAutospacing="0" w:after="0" w:afterAutospacing="0"/>
        <w:jc w:val="both"/>
        <w:rPr>
          <w:rFonts w:ascii="Arial" w:hAnsi="Arial" w:cs="Arial"/>
          <w:b/>
          <w:sz w:val="20"/>
          <w:szCs w:val="20"/>
        </w:rPr>
      </w:pPr>
    </w:p>
    <w:p w14:paraId="2D4BC0E3" w14:textId="77777777" w:rsidR="00487119" w:rsidRPr="00487119" w:rsidRDefault="005A4856" w:rsidP="00487119">
      <w:pPr>
        <w:pStyle w:val="NormalWeb"/>
        <w:spacing w:before="0" w:beforeAutospacing="0" w:after="0" w:afterAutospacing="0" w:line="276" w:lineRule="auto"/>
        <w:jc w:val="both"/>
        <w:rPr>
          <w:rFonts w:ascii="Arial" w:hAnsi="Arial" w:cs="Arial"/>
          <w:b/>
          <w:sz w:val="20"/>
          <w:szCs w:val="20"/>
        </w:rPr>
      </w:pPr>
      <w:r w:rsidRPr="00487119">
        <w:rPr>
          <w:rFonts w:ascii="Arial" w:hAnsi="Arial" w:cs="Arial"/>
          <w:b/>
          <w:sz w:val="20"/>
          <w:szCs w:val="20"/>
        </w:rPr>
        <w:t>Introduction</w:t>
      </w:r>
    </w:p>
    <w:p w14:paraId="075534C4" w14:textId="4E33947D" w:rsidR="00713C01" w:rsidRDefault="00713C01" w:rsidP="00487119">
      <w:pPr>
        <w:pStyle w:val="NormalWeb"/>
        <w:spacing w:before="0" w:beforeAutospacing="0" w:after="0" w:afterAutospacing="0" w:line="276" w:lineRule="auto"/>
        <w:jc w:val="both"/>
        <w:rPr>
          <w:rFonts w:ascii="Arial" w:hAnsi="Arial" w:cs="Arial"/>
          <w:sz w:val="20"/>
          <w:szCs w:val="20"/>
        </w:rPr>
      </w:pPr>
      <w:r w:rsidRPr="00713C01">
        <w:rPr>
          <w:rFonts w:ascii="Arial" w:hAnsi="Arial" w:cs="Arial"/>
          <w:sz w:val="20"/>
          <w:szCs w:val="20"/>
        </w:rPr>
        <w:t>The administration is headed by the Municipal Manager who is the accounting officer and have 5 departments, namely; Budget &amp; Treasury, Infrastructure Services, Corporate Services, Community Services and Planning &amp; Economic Development headed by section 56 Managers who report directly to the Municipal Manager. Internal Audit division has been established and the Chief Internal Auditor reports directly to the Municipal Manager. Senior Management as well as Management meetings are held to co-ordinate service delivery and evaluate and monitor performance of the administration. Evaluation and Adjudication bid committees are in place to ensure that tenders are dealt with in terms of supply chain management processes to ensure that projects are implemented in ac</w:t>
      </w:r>
      <w:r w:rsidR="00263A9E">
        <w:rPr>
          <w:rFonts w:ascii="Arial" w:hAnsi="Arial" w:cs="Arial"/>
          <w:sz w:val="20"/>
          <w:szCs w:val="20"/>
        </w:rPr>
        <w:t>cordance with Budget/IDP/SDBIP.</w:t>
      </w:r>
    </w:p>
    <w:p w14:paraId="143114D5" w14:textId="4244E49D" w:rsidR="00787FF9" w:rsidRPr="00263A9E" w:rsidRDefault="00EA7D1F" w:rsidP="00263A9E">
      <w:pPr>
        <w:pStyle w:val="NormalWeb"/>
        <w:spacing w:before="0" w:beforeAutospacing="0" w:after="0" w:afterAutospacing="0" w:line="276" w:lineRule="auto"/>
        <w:ind w:hanging="993"/>
        <w:jc w:val="both"/>
        <w:rPr>
          <w:rFonts w:ascii="Arial" w:hAnsi="Arial" w:cs="Arial"/>
          <w:b/>
          <w:sz w:val="20"/>
          <w:szCs w:val="20"/>
        </w:rPr>
      </w:pPr>
      <w:r>
        <w:rPr>
          <w:rFonts w:ascii="Arial" w:hAnsi="Arial" w:cs="Arial"/>
          <w:b/>
          <w:sz w:val="20"/>
          <w:szCs w:val="20"/>
        </w:rPr>
        <w:t xml:space="preserve">                    </w:t>
      </w:r>
      <w:r w:rsidR="00787FF9" w:rsidRPr="00263A9E">
        <w:rPr>
          <w:rFonts w:ascii="Arial" w:hAnsi="Arial" w:cs="Arial"/>
          <w:b/>
          <w:sz w:val="20"/>
          <w:szCs w:val="20"/>
        </w:rPr>
        <w:t>Ephraim Mogale L</w:t>
      </w:r>
      <w:r w:rsidR="00263A9E" w:rsidRPr="00263A9E">
        <w:rPr>
          <w:rFonts w:ascii="Arial" w:hAnsi="Arial" w:cs="Arial"/>
          <w:b/>
          <w:sz w:val="20"/>
          <w:szCs w:val="20"/>
        </w:rPr>
        <w:t>ocal Municipality Top Managemen</w:t>
      </w:r>
    </w:p>
    <w:tbl>
      <w:tblPr>
        <w:tblW w:w="48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2551"/>
        <w:gridCol w:w="993"/>
      </w:tblGrid>
      <w:tr w:rsidR="00263A9E" w:rsidRPr="00263A9E" w14:paraId="3DAE02EE" w14:textId="77777777" w:rsidTr="005C2F13">
        <w:tc>
          <w:tcPr>
            <w:tcW w:w="2950" w:type="pct"/>
            <w:shd w:val="clear" w:color="auto" w:fill="00B050"/>
          </w:tcPr>
          <w:p w14:paraId="01B4AE89" w14:textId="5B132200" w:rsidR="00263A9E" w:rsidRPr="00263A9E" w:rsidRDefault="00263A9E" w:rsidP="004734FF">
            <w:pPr>
              <w:pStyle w:val="NormalWeb"/>
              <w:spacing w:before="0" w:beforeAutospacing="0" w:after="0" w:afterAutospacing="0" w:line="276" w:lineRule="auto"/>
              <w:rPr>
                <w:rFonts w:ascii="Arial" w:hAnsi="Arial" w:cs="Arial"/>
                <w:sz w:val="20"/>
                <w:szCs w:val="20"/>
              </w:rPr>
            </w:pPr>
            <w:r w:rsidRPr="00263A9E">
              <w:rPr>
                <w:rFonts w:ascii="Arial" w:hAnsi="Arial" w:cs="Arial"/>
                <w:b/>
                <w:sz w:val="20"/>
                <w:szCs w:val="20"/>
              </w:rPr>
              <w:t>Designation</w:t>
            </w:r>
          </w:p>
        </w:tc>
        <w:tc>
          <w:tcPr>
            <w:tcW w:w="1475" w:type="pct"/>
            <w:shd w:val="clear" w:color="auto" w:fill="00B050"/>
          </w:tcPr>
          <w:p w14:paraId="0B986A21" w14:textId="5A067030" w:rsidR="00263A9E" w:rsidRPr="00263A9E" w:rsidRDefault="00263A9E" w:rsidP="00787FF9">
            <w:pPr>
              <w:pStyle w:val="NormalWeb"/>
              <w:spacing w:before="0" w:beforeAutospacing="0" w:after="0" w:afterAutospacing="0" w:line="276" w:lineRule="auto"/>
              <w:rPr>
                <w:rFonts w:ascii="Arial" w:hAnsi="Arial" w:cs="Arial"/>
                <w:sz w:val="20"/>
                <w:szCs w:val="20"/>
              </w:rPr>
            </w:pPr>
            <w:r w:rsidRPr="00263A9E">
              <w:rPr>
                <w:rFonts w:ascii="Arial" w:hAnsi="Arial" w:cs="Arial"/>
                <w:b/>
                <w:sz w:val="20"/>
                <w:szCs w:val="20"/>
              </w:rPr>
              <w:t>Name</w:t>
            </w:r>
          </w:p>
        </w:tc>
        <w:tc>
          <w:tcPr>
            <w:tcW w:w="574" w:type="pct"/>
            <w:shd w:val="clear" w:color="auto" w:fill="00B050"/>
          </w:tcPr>
          <w:p w14:paraId="6DCB5D72" w14:textId="77777777" w:rsidR="00263A9E" w:rsidRDefault="00263A9E" w:rsidP="004734FF">
            <w:pPr>
              <w:pStyle w:val="NormalWeb"/>
              <w:spacing w:before="0" w:beforeAutospacing="0" w:after="0" w:afterAutospacing="0" w:line="276" w:lineRule="auto"/>
              <w:rPr>
                <w:rFonts w:ascii="Arial" w:hAnsi="Arial" w:cs="Arial"/>
                <w:b/>
                <w:sz w:val="20"/>
                <w:szCs w:val="20"/>
              </w:rPr>
            </w:pPr>
            <w:r w:rsidRPr="00263A9E">
              <w:rPr>
                <w:rFonts w:ascii="Arial" w:hAnsi="Arial" w:cs="Arial"/>
                <w:b/>
                <w:sz w:val="20"/>
                <w:szCs w:val="20"/>
              </w:rPr>
              <w:t>Gender</w:t>
            </w:r>
          </w:p>
          <w:p w14:paraId="712C3BD8" w14:textId="53135669" w:rsidR="00263A9E" w:rsidRPr="00263A9E" w:rsidRDefault="00263A9E" w:rsidP="004734FF">
            <w:pPr>
              <w:pStyle w:val="NormalWeb"/>
              <w:spacing w:before="0" w:beforeAutospacing="0" w:after="0" w:afterAutospacing="0" w:line="276" w:lineRule="auto"/>
              <w:rPr>
                <w:rFonts w:ascii="Arial" w:hAnsi="Arial" w:cs="Arial"/>
                <w:sz w:val="20"/>
                <w:szCs w:val="20"/>
              </w:rPr>
            </w:pPr>
          </w:p>
        </w:tc>
      </w:tr>
      <w:tr w:rsidR="00263A9E" w:rsidRPr="00263A9E" w14:paraId="65A49F77" w14:textId="77777777" w:rsidTr="005C2F13">
        <w:tc>
          <w:tcPr>
            <w:tcW w:w="2950" w:type="pct"/>
            <w:shd w:val="clear" w:color="auto" w:fill="auto"/>
          </w:tcPr>
          <w:p w14:paraId="57B32B31" w14:textId="77777777" w:rsidR="00263A9E" w:rsidRPr="00ED3308" w:rsidRDefault="00263A9E" w:rsidP="004734FF">
            <w:pPr>
              <w:pStyle w:val="NormalWeb"/>
              <w:spacing w:before="0" w:beforeAutospacing="0" w:after="0" w:afterAutospacing="0" w:line="276" w:lineRule="auto"/>
              <w:rPr>
                <w:rFonts w:ascii="Arial" w:hAnsi="Arial" w:cs="Arial"/>
                <w:b/>
                <w:sz w:val="20"/>
                <w:szCs w:val="20"/>
              </w:rPr>
            </w:pPr>
            <w:r w:rsidRPr="00ED3308">
              <w:rPr>
                <w:rFonts w:ascii="Arial" w:hAnsi="Arial" w:cs="Arial"/>
                <w:b/>
                <w:sz w:val="20"/>
                <w:szCs w:val="20"/>
              </w:rPr>
              <w:t>Municipal Manager</w:t>
            </w:r>
          </w:p>
        </w:tc>
        <w:tc>
          <w:tcPr>
            <w:tcW w:w="1475" w:type="pct"/>
            <w:shd w:val="clear" w:color="auto" w:fill="auto"/>
          </w:tcPr>
          <w:p w14:paraId="0F8CE2A0" w14:textId="717979C1" w:rsidR="00263A9E" w:rsidRPr="00263A9E" w:rsidRDefault="00263A9E" w:rsidP="004734FF">
            <w:pPr>
              <w:pStyle w:val="NormalWeb"/>
              <w:spacing w:before="0" w:beforeAutospacing="0" w:after="0" w:afterAutospacing="0" w:line="276" w:lineRule="auto"/>
              <w:rPr>
                <w:rFonts w:ascii="Arial" w:hAnsi="Arial" w:cs="Arial"/>
                <w:sz w:val="20"/>
                <w:szCs w:val="20"/>
              </w:rPr>
            </w:pPr>
            <w:r w:rsidRPr="00263A9E">
              <w:rPr>
                <w:rFonts w:ascii="Arial" w:hAnsi="Arial" w:cs="Arial"/>
                <w:sz w:val="20"/>
                <w:szCs w:val="20"/>
              </w:rPr>
              <w:t>Mathebela M.M</w:t>
            </w:r>
          </w:p>
        </w:tc>
        <w:tc>
          <w:tcPr>
            <w:tcW w:w="574" w:type="pct"/>
            <w:shd w:val="clear" w:color="auto" w:fill="auto"/>
          </w:tcPr>
          <w:p w14:paraId="2ADED637" w14:textId="77777777" w:rsidR="00263A9E" w:rsidRPr="00263A9E" w:rsidRDefault="00263A9E" w:rsidP="004734FF">
            <w:pPr>
              <w:pStyle w:val="NormalWeb"/>
              <w:spacing w:before="0" w:beforeAutospacing="0" w:after="0" w:afterAutospacing="0" w:line="276" w:lineRule="auto"/>
              <w:rPr>
                <w:rFonts w:ascii="Arial" w:hAnsi="Arial" w:cs="Arial"/>
                <w:sz w:val="20"/>
                <w:szCs w:val="20"/>
              </w:rPr>
            </w:pPr>
            <w:r w:rsidRPr="00263A9E">
              <w:rPr>
                <w:rFonts w:ascii="Arial" w:hAnsi="Arial" w:cs="Arial"/>
                <w:sz w:val="20"/>
                <w:szCs w:val="20"/>
              </w:rPr>
              <w:t>F</w:t>
            </w:r>
          </w:p>
        </w:tc>
      </w:tr>
      <w:tr w:rsidR="00263A9E" w:rsidRPr="00263A9E" w14:paraId="1E4F7EB3" w14:textId="77777777" w:rsidTr="005C2F13">
        <w:tc>
          <w:tcPr>
            <w:tcW w:w="2950" w:type="pct"/>
            <w:shd w:val="clear" w:color="auto" w:fill="auto"/>
          </w:tcPr>
          <w:p w14:paraId="77868925" w14:textId="77777777" w:rsidR="00263A9E" w:rsidRPr="00ED3308" w:rsidRDefault="00263A9E" w:rsidP="004734FF">
            <w:pPr>
              <w:pStyle w:val="NormalWeb"/>
              <w:spacing w:before="0" w:beforeAutospacing="0" w:after="0" w:afterAutospacing="0" w:line="276" w:lineRule="auto"/>
              <w:rPr>
                <w:rFonts w:ascii="Arial" w:hAnsi="Arial" w:cs="Arial"/>
                <w:b/>
                <w:sz w:val="20"/>
                <w:szCs w:val="20"/>
              </w:rPr>
            </w:pPr>
            <w:r w:rsidRPr="00ED3308">
              <w:rPr>
                <w:rFonts w:ascii="Arial" w:hAnsi="Arial" w:cs="Arial"/>
                <w:b/>
                <w:sz w:val="20"/>
                <w:szCs w:val="20"/>
              </w:rPr>
              <w:t>Director Corporate Services</w:t>
            </w:r>
          </w:p>
        </w:tc>
        <w:tc>
          <w:tcPr>
            <w:tcW w:w="1475" w:type="pct"/>
            <w:shd w:val="clear" w:color="auto" w:fill="auto"/>
          </w:tcPr>
          <w:p w14:paraId="7F484660" w14:textId="5D400EAF" w:rsidR="00263A9E" w:rsidRPr="00263A9E" w:rsidRDefault="006222AD" w:rsidP="004734FF">
            <w:pPr>
              <w:pStyle w:val="NormalWeb"/>
              <w:spacing w:before="0" w:beforeAutospacing="0" w:after="0" w:afterAutospacing="0" w:line="276" w:lineRule="auto"/>
              <w:rPr>
                <w:rFonts w:ascii="Arial" w:hAnsi="Arial" w:cs="Arial"/>
                <w:sz w:val="20"/>
                <w:szCs w:val="20"/>
              </w:rPr>
            </w:pPr>
            <w:r w:rsidRPr="006222AD">
              <w:rPr>
                <w:rFonts w:ascii="Arial" w:hAnsi="Arial" w:cs="Arial"/>
                <w:sz w:val="20"/>
                <w:szCs w:val="20"/>
              </w:rPr>
              <w:t>Vacant</w:t>
            </w:r>
          </w:p>
        </w:tc>
        <w:tc>
          <w:tcPr>
            <w:tcW w:w="574" w:type="pct"/>
            <w:shd w:val="clear" w:color="auto" w:fill="auto"/>
          </w:tcPr>
          <w:p w14:paraId="12C0CD7C" w14:textId="7A2E589A" w:rsidR="00263A9E" w:rsidRPr="00263A9E" w:rsidRDefault="00263A9E" w:rsidP="004734FF">
            <w:pPr>
              <w:pStyle w:val="NormalWeb"/>
              <w:spacing w:before="0" w:beforeAutospacing="0" w:after="0" w:afterAutospacing="0" w:line="276" w:lineRule="auto"/>
              <w:rPr>
                <w:rFonts w:ascii="Arial" w:hAnsi="Arial" w:cs="Arial"/>
                <w:sz w:val="20"/>
                <w:szCs w:val="20"/>
              </w:rPr>
            </w:pPr>
          </w:p>
        </w:tc>
      </w:tr>
      <w:tr w:rsidR="00263A9E" w:rsidRPr="00263A9E" w14:paraId="0A6AD40C" w14:textId="77777777" w:rsidTr="005C2F13">
        <w:tc>
          <w:tcPr>
            <w:tcW w:w="2950" w:type="pct"/>
            <w:shd w:val="clear" w:color="auto" w:fill="auto"/>
          </w:tcPr>
          <w:p w14:paraId="6ABC5125" w14:textId="77777777" w:rsidR="00263A9E" w:rsidRPr="00ED3308" w:rsidRDefault="00263A9E" w:rsidP="004734FF">
            <w:pPr>
              <w:pStyle w:val="NormalWeb"/>
              <w:spacing w:before="0" w:beforeAutospacing="0" w:after="0" w:afterAutospacing="0" w:line="276" w:lineRule="auto"/>
              <w:rPr>
                <w:rFonts w:ascii="Arial" w:hAnsi="Arial" w:cs="Arial"/>
                <w:b/>
                <w:sz w:val="20"/>
                <w:szCs w:val="20"/>
              </w:rPr>
            </w:pPr>
            <w:r w:rsidRPr="00ED3308">
              <w:rPr>
                <w:rFonts w:ascii="Arial" w:hAnsi="Arial" w:cs="Arial"/>
                <w:b/>
                <w:sz w:val="20"/>
                <w:szCs w:val="20"/>
              </w:rPr>
              <w:t>Chief Financial Officer</w:t>
            </w:r>
          </w:p>
        </w:tc>
        <w:tc>
          <w:tcPr>
            <w:tcW w:w="1475" w:type="pct"/>
            <w:shd w:val="clear" w:color="auto" w:fill="auto"/>
          </w:tcPr>
          <w:p w14:paraId="5581FA84" w14:textId="77777777" w:rsidR="00263A9E" w:rsidRPr="00263A9E" w:rsidRDefault="00263A9E" w:rsidP="004734FF">
            <w:pPr>
              <w:pStyle w:val="NormalWeb"/>
              <w:spacing w:before="0" w:beforeAutospacing="0" w:after="0" w:afterAutospacing="0" w:line="276" w:lineRule="auto"/>
              <w:rPr>
                <w:rFonts w:ascii="Arial" w:hAnsi="Arial" w:cs="Arial"/>
                <w:sz w:val="20"/>
                <w:szCs w:val="20"/>
              </w:rPr>
            </w:pPr>
            <w:r w:rsidRPr="00263A9E">
              <w:rPr>
                <w:rFonts w:ascii="Arial" w:hAnsi="Arial" w:cs="Arial"/>
                <w:sz w:val="20"/>
                <w:szCs w:val="20"/>
              </w:rPr>
              <w:t>Khabo Ramosibi</w:t>
            </w:r>
          </w:p>
        </w:tc>
        <w:tc>
          <w:tcPr>
            <w:tcW w:w="574" w:type="pct"/>
            <w:shd w:val="clear" w:color="auto" w:fill="auto"/>
          </w:tcPr>
          <w:p w14:paraId="76748061" w14:textId="77777777" w:rsidR="00263A9E" w:rsidRPr="00263A9E" w:rsidRDefault="00263A9E" w:rsidP="004734FF">
            <w:pPr>
              <w:pStyle w:val="NormalWeb"/>
              <w:spacing w:before="0" w:beforeAutospacing="0" w:after="0" w:afterAutospacing="0" w:line="276" w:lineRule="auto"/>
              <w:rPr>
                <w:rFonts w:ascii="Arial" w:hAnsi="Arial" w:cs="Arial"/>
                <w:sz w:val="20"/>
                <w:szCs w:val="20"/>
              </w:rPr>
            </w:pPr>
            <w:r w:rsidRPr="00263A9E">
              <w:rPr>
                <w:rFonts w:ascii="Arial" w:hAnsi="Arial" w:cs="Arial"/>
                <w:sz w:val="20"/>
                <w:szCs w:val="20"/>
              </w:rPr>
              <w:t>F</w:t>
            </w:r>
          </w:p>
        </w:tc>
      </w:tr>
      <w:tr w:rsidR="00263A9E" w:rsidRPr="00263A9E" w14:paraId="43702A52" w14:textId="77777777" w:rsidTr="005C2F13">
        <w:tc>
          <w:tcPr>
            <w:tcW w:w="2950" w:type="pct"/>
            <w:shd w:val="clear" w:color="auto" w:fill="auto"/>
          </w:tcPr>
          <w:p w14:paraId="3F557872" w14:textId="77777777" w:rsidR="00263A9E" w:rsidRPr="00ED3308" w:rsidRDefault="00263A9E" w:rsidP="004734FF">
            <w:pPr>
              <w:pStyle w:val="NormalWeb"/>
              <w:spacing w:before="0" w:beforeAutospacing="0" w:after="0" w:afterAutospacing="0" w:line="276" w:lineRule="auto"/>
              <w:rPr>
                <w:rFonts w:ascii="Arial" w:hAnsi="Arial" w:cs="Arial"/>
                <w:b/>
                <w:sz w:val="20"/>
                <w:szCs w:val="20"/>
              </w:rPr>
            </w:pPr>
            <w:r w:rsidRPr="00ED3308">
              <w:rPr>
                <w:rFonts w:ascii="Arial" w:hAnsi="Arial" w:cs="Arial"/>
                <w:b/>
                <w:sz w:val="20"/>
                <w:szCs w:val="20"/>
              </w:rPr>
              <w:t>Director Economic Development and Planning</w:t>
            </w:r>
          </w:p>
        </w:tc>
        <w:tc>
          <w:tcPr>
            <w:tcW w:w="1475" w:type="pct"/>
            <w:shd w:val="clear" w:color="auto" w:fill="auto"/>
          </w:tcPr>
          <w:p w14:paraId="4CFA8E12" w14:textId="7009953F" w:rsidR="00263A9E" w:rsidRPr="00263A9E" w:rsidRDefault="006222AD" w:rsidP="004734FF">
            <w:pPr>
              <w:pStyle w:val="NormalWeb"/>
              <w:spacing w:before="0" w:beforeAutospacing="0" w:after="0" w:afterAutospacing="0" w:line="276" w:lineRule="auto"/>
              <w:rPr>
                <w:rFonts w:ascii="Arial" w:hAnsi="Arial" w:cs="Arial"/>
                <w:sz w:val="20"/>
                <w:szCs w:val="20"/>
              </w:rPr>
            </w:pPr>
            <w:r w:rsidRPr="006222AD">
              <w:rPr>
                <w:rFonts w:ascii="Arial" w:hAnsi="Arial" w:cs="Arial"/>
                <w:sz w:val="20"/>
                <w:szCs w:val="20"/>
              </w:rPr>
              <w:t>Vacant</w:t>
            </w:r>
          </w:p>
        </w:tc>
        <w:tc>
          <w:tcPr>
            <w:tcW w:w="574" w:type="pct"/>
            <w:shd w:val="clear" w:color="auto" w:fill="auto"/>
          </w:tcPr>
          <w:p w14:paraId="43292E84" w14:textId="4E039315" w:rsidR="00263A9E" w:rsidRPr="00263A9E" w:rsidRDefault="00263A9E" w:rsidP="004734FF">
            <w:pPr>
              <w:pStyle w:val="NormalWeb"/>
              <w:spacing w:before="0" w:beforeAutospacing="0" w:after="0" w:afterAutospacing="0" w:line="276" w:lineRule="auto"/>
              <w:rPr>
                <w:rFonts w:ascii="Arial" w:hAnsi="Arial" w:cs="Arial"/>
                <w:sz w:val="20"/>
                <w:szCs w:val="20"/>
              </w:rPr>
            </w:pPr>
          </w:p>
        </w:tc>
      </w:tr>
      <w:tr w:rsidR="00263A9E" w:rsidRPr="00263A9E" w14:paraId="47575BE8" w14:textId="77777777" w:rsidTr="005C2F13">
        <w:tc>
          <w:tcPr>
            <w:tcW w:w="2950" w:type="pct"/>
            <w:shd w:val="clear" w:color="auto" w:fill="auto"/>
          </w:tcPr>
          <w:p w14:paraId="41147058" w14:textId="1C0CE223" w:rsidR="00263A9E" w:rsidRPr="00ED3308" w:rsidRDefault="00263A9E" w:rsidP="00263A9E">
            <w:pPr>
              <w:pStyle w:val="NormalWeb"/>
              <w:spacing w:before="0" w:beforeAutospacing="0" w:after="0" w:afterAutospacing="0" w:line="276" w:lineRule="auto"/>
              <w:rPr>
                <w:rFonts w:ascii="Arial" w:hAnsi="Arial" w:cs="Arial"/>
                <w:b/>
                <w:sz w:val="20"/>
                <w:szCs w:val="20"/>
              </w:rPr>
            </w:pPr>
            <w:r w:rsidRPr="00ED3308">
              <w:rPr>
                <w:rFonts w:ascii="Arial" w:hAnsi="Arial" w:cs="Arial"/>
                <w:b/>
                <w:sz w:val="20"/>
                <w:szCs w:val="20"/>
              </w:rPr>
              <w:t>Director Community Services</w:t>
            </w:r>
          </w:p>
        </w:tc>
        <w:tc>
          <w:tcPr>
            <w:tcW w:w="1475" w:type="pct"/>
            <w:shd w:val="clear" w:color="auto" w:fill="auto"/>
          </w:tcPr>
          <w:p w14:paraId="4826B0AB" w14:textId="354C2179" w:rsidR="00263A9E" w:rsidRPr="00263A9E" w:rsidRDefault="00263A9E" w:rsidP="00263A9E">
            <w:pPr>
              <w:pStyle w:val="NormalWeb"/>
              <w:spacing w:before="0" w:beforeAutospacing="0" w:after="0" w:afterAutospacing="0" w:line="276" w:lineRule="auto"/>
              <w:rPr>
                <w:rFonts w:ascii="Arial" w:hAnsi="Arial" w:cs="Arial"/>
                <w:sz w:val="20"/>
                <w:szCs w:val="20"/>
              </w:rPr>
            </w:pPr>
            <w:r w:rsidRPr="00263A9E">
              <w:rPr>
                <w:rFonts w:ascii="Arial" w:hAnsi="Arial" w:cs="Arial"/>
                <w:sz w:val="20"/>
                <w:szCs w:val="20"/>
              </w:rPr>
              <w:t>Phaahla H.M</w:t>
            </w:r>
          </w:p>
        </w:tc>
        <w:tc>
          <w:tcPr>
            <w:tcW w:w="574" w:type="pct"/>
            <w:shd w:val="clear" w:color="auto" w:fill="auto"/>
          </w:tcPr>
          <w:p w14:paraId="0F545BA7" w14:textId="44ACE0BE" w:rsidR="00263A9E" w:rsidRPr="00263A9E" w:rsidRDefault="00263A9E" w:rsidP="00263A9E">
            <w:pPr>
              <w:pStyle w:val="NormalWeb"/>
              <w:spacing w:before="0" w:beforeAutospacing="0" w:after="0" w:afterAutospacing="0" w:line="276" w:lineRule="auto"/>
              <w:rPr>
                <w:rFonts w:ascii="Arial" w:hAnsi="Arial" w:cs="Arial"/>
                <w:sz w:val="20"/>
                <w:szCs w:val="20"/>
              </w:rPr>
            </w:pPr>
            <w:r w:rsidRPr="00263A9E">
              <w:rPr>
                <w:rFonts w:ascii="Arial" w:hAnsi="Arial" w:cs="Arial"/>
                <w:sz w:val="20"/>
                <w:szCs w:val="20"/>
              </w:rPr>
              <w:t>M</w:t>
            </w:r>
          </w:p>
        </w:tc>
      </w:tr>
      <w:tr w:rsidR="00263A9E" w:rsidRPr="00263A9E" w14:paraId="08E0A426" w14:textId="77777777" w:rsidTr="005C2F13">
        <w:tc>
          <w:tcPr>
            <w:tcW w:w="2950" w:type="pct"/>
            <w:shd w:val="clear" w:color="auto" w:fill="auto"/>
          </w:tcPr>
          <w:p w14:paraId="7D6DA6AC" w14:textId="16A234E6" w:rsidR="00263A9E" w:rsidRPr="00ED3308" w:rsidRDefault="00263A9E" w:rsidP="00263A9E">
            <w:pPr>
              <w:pStyle w:val="NormalWeb"/>
              <w:spacing w:before="0" w:beforeAutospacing="0" w:after="0" w:afterAutospacing="0" w:line="276" w:lineRule="auto"/>
              <w:rPr>
                <w:rFonts w:ascii="Arial" w:hAnsi="Arial" w:cs="Arial"/>
                <w:b/>
                <w:sz w:val="20"/>
                <w:szCs w:val="20"/>
              </w:rPr>
            </w:pPr>
            <w:r w:rsidRPr="00ED3308">
              <w:rPr>
                <w:rFonts w:ascii="Arial" w:hAnsi="Arial" w:cs="Arial"/>
                <w:b/>
                <w:sz w:val="20"/>
                <w:szCs w:val="20"/>
              </w:rPr>
              <w:t>Director Infrastructure Services</w:t>
            </w:r>
          </w:p>
        </w:tc>
        <w:tc>
          <w:tcPr>
            <w:tcW w:w="1475" w:type="pct"/>
            <w:shd w:val="clear" w:color="auto" w:fill="auto"/>
          </w:tcPr>
          <w:p w14:paraId="72A01B0E" w14:textId="7D804642" w:rsidR="00263A9E" w:rsidRPr="00263A9E" w:rsidRDefault="006222AD" w:rsidP="00263A9E">
            <w:pPr>
              <w:pStyle w:val="NormalWeb"/>
              <w:spacing w:before="0" w:beforeAutospacing="0" w:after="0" w:afterAutospacing="0" w:line="276" w:lineRule="auto"/>
              <w:rPr>
                <w:rFonts w:ascii="Arial" w:hAnsi="Arial" w:cs="Arial"/>
                <w:sz w:val="20"/>
                <w:szCs w:val="20"/>
              </w:rPr>
            </w:pPr>
            <w:r w:rsidRPr="006222AD">
              <w:rPr>
                <w:rFonts w:ascii="Arial" w:hAnsi="Arial" w:cs="Arial"/>
                <w:sz w:val="20"/>
                <w:szCs w:val="20"/>
              </w:rPr>
              <w:t>Radingwana</w:t>
            </w:r>
            <w:r>
              <w:rPr>
                <w:rFonts w:ascii="Arial" w:hAnsi="Arial" w:cs="Arial"/>
                <w:sz w:val="20"/>
                <w:szCs w:val="20"/>
              </w:rPr>
              <w:t xml:space="preserve"> M.E</w:t>
            </w:r>
          </w:p>
        </w:tc>
        <w:tc>
          <w:tcPr>
            <w:tcW w:w="574" w:type="pct"/>
            <w:shd w:val="clear" w:color="auto" w:fill="auto"/>
          </w:tcPr>
          <w:p w14:paraId="033ACA9F" w14:textId="3D144764" w:rsidR="00263A9E" w:rsidRPr="00263A9E" w:rsidRDefault="006222AD" w:rsidP="00263A9E">
            <w:pPr>
              <w:pStyle w:val="NormalWeb"/>
              <w:spacing w:before="0" w:beforeAutospacing="0" w:after="0" w:afterAutospacing="0" w:line="276" w:lineRule="auto"/>
              <w:rPr>
                <w:rFonts w:ascii="Arial" w:hAnsi="Arial" w:cs="Arial"/>
                <w:sz w:val="20"/>
                <w:szCs w:val="20"/>
              </w:rPr>
            </w:pPr>
            <w:r>
              <w:rPr>
                <w:rFonts w:ascii="Arial" w:hAnsi="Arial" w:cs="Arial"/>
                <w:sz w:val="20"/>
                <w:szCs w:val="20"/>
              </w:rPr>
              <w:t>F</w:t>
            </w:r>
          </w:p>
        </w:tc>
      </w:tr>
    </w:tbl>
    <w:p w14:paraId="4DAB12F6" w14:textId="77777777" w:rsidR="00787FF9" w:rsidRDefault="00787FF9" w:rsidP="00B56F58">
      <w:pPr>
        <w:pStyle w:val="NormalWeb"/>
        <w:spacing w:before="0" w:beforeAutospacing="0" w:after="0" w:afterAutospacing="0" w:line="276" w:lineRule="auto"/>
        <w:jc w:val="both"/>
        <w:rPr>
          <w:rFonts w:ascii="Arial" w:hAnsi="Arial" w:cs="Arial"/>
          <w:sz w:val="20"/>
          <w:szCs w:val="20"/>
        </w:rPr>
      </w:pPr>
    </w:p>
    <w:p w14:paraId="62BA4187" w14:textId="093179D8" w:rsidR="000837AB" w:rsidRPr="00487119" w:rsidRDefault="000837AB" w:rsidP="00487119">
      <w:pPr>
        <w:pStyle w:val="NormalWeb"/>
        <w:spacing w:before="0" w:beforeAutospacing="0" w:after="0" w:afterAutospacing="0"/>
        <w:jc w:val="both"/>
        <w:rPr>
          <w:rFonts w:ascii="Arial" w:hAnsi="Arial" w:cs="Arial"/>
          <w:b/>
          <w:sz w:val="20"/>
          <w:szCs w:val="20"/>
        </w:rPr>
      </w:pPr>
      <w:r>
        <w:rPr>
          <w:rFonts w:ascii="Arial" w:hAnsi="Arial" w:cs="Arial"/>
          <w:b/>
          <w:sz w:val="20"/>
          <w:szCs w:val="20"/>
        </w:rPr>
        <w:t>Portfolio Committee’s</w:t>
      </w:r>
    </w:p>
    <w:p w14:paraId="78881718" w14:textId="77777777" w:rsidR="000837AB" w:rsidRPr="00965FF6" w:rsidRDefault="000837AB" w:rsidP="000837AB">
      <w:pPr>
        <w:pStyle w:val="Default"/>
        <w:spacing w:line="276" w:lineRule="auto"/>
        <w:jc w:val="both"/>
        <w:rPr>
          <w:rFonts w:ascii="Arial" w:hAnsi="Arial" w:cs="Arial"/>
          <w:sz w:val="20"/>
          <w:szCs w:val="20"/>
        </w:rPr>
      </w:pPr>
      <w:r w:rsidRPr="00965FF6">
        <w:rPr>
          <w:rFonts w:ascii="Arial" w:hAnsi="Arial" w:cs="Arial"/>
          <w:sz w:val="20"/>
          <w:szCs w:val="20"/>
        </w:rPr>
        <w:t xml:space="preserve">Section 80 committees are permanent committees that specialise in a specific functional area of the municipality and may in some instances make decisions on specific functional issues depending on whether delegations have been granted to them. They are appointed to advise the mayor on policy matters and any other matter to be considered by the mayor. Section 79 committees are permanent committees appointed to advise the Municipal Council. </w:t>
      </w:r>
    </w:p>
    <w:p w14:paraId="17EAFE1D" w14:textId="77777777" w:rsidR="000837AB" w:rsidRPr="00965FF6" w:rsidRDefault="000837AB" w:rsidP="000837AB">
      <w:pPr>
        <w:pStyle w:val="NormalWeb"/>
        <w:spacing w:before="0" w:beforeAutospacing="0" w:after="0" w:afterAutospacing="0" w:line="276" w:lineRule="auto"/>
        <w:jc w:val="both"/>
        <w:rPr>
          <w:rFonts w:ascii="Arial" w:hAnsi="Arial" w:cs="Arial"/>
          <w:b/>
          <w:sz w:val="20"/>
          <w:szCs w:val="20"/>
        </w:rPr>
      </w:pPr>
    </w:p>
    <w:p w14:paraId="41E26E2C" w14:textId="638F3D59" w:rsidR="000837AB" w:rsidRDefault="000837AB" w:rsidP="00487119">
      <w:pPr>
        <w:pStyle w:val="NormalWeb"/>
        <w:spacing w:before="0" w:beforeAutospacing="0" w:after="0" w:afterAutospacing="0" w:line="276" w:lineRule="auto"/>
        <w:jc w:val="both"/>
        <w:rPr>
          <w:rFonts w:ascii="Arial" w:hAnsi="Arial" w:cs="Arial"/>
          <w:sz w:val="20"/>
          <w:szCs w:val="20"/>
        </w:rPr>
      </w:pPr>
      <w:r w:rsidRPr="00965FF6">
        <w:rPr>
          <w:rFonts w:ascii="Arial" w:hAnsi="Arial" w:cs="Arial"/>
          <w:sz w:val="20"/>
          <w:szCs w:val="20"/>
        </w:rPr>
        <w:t xml:space="preserve">The name and portfolio of each Member of the Executive Committee is listed in the table below for the period </w:t>
      </w:r>
      <w:r w:rsidRPr="00787FF9">
        <w:rPr>
          <w:rFonts w:ascii="Arial" w:hAnsi="Arial" w:cs="Arial"/>
          <w:sz w:val="20"/>
          <w:szCs w:val="20"/>
        </w:rPr>
        <w:t>01 July 201</w:t>
      </w:r>
      <w:r w:rsidR="00802E93">
        <w:rPr>
          <w:rFonts w:ascii="Arial" w:hAnsi="Arial" w:cs="Arial"/>
          <w:sz w:val="20"/>
          <w:szCs w:val="20"/>
        </w:rPr>
        <w:t>6</w:t>
      </w:r>
      <w:r w:rsidRPr="00787FF9">
        <w:rPr>
          <w:rFonts w:ascii="Arial" w:hAnsi="Arial" w:cs="Arial"/>
          <w:sz w:val="20"/>
          <w:szCs w:val="20"/>
        </w:rPr>
        <w:t xml:space="preserve"> – 30 June 201</w:t>
      </w:r>
      <w:r w:rsidR="00802E93">
        <w:rPr>
          <w:rFonts w:ascii="Arial" w:hAnsi="Arial" w:cs="Arial"/>
          <w:sz w:val="20"/>
          <w:szCs w:val="20"/>
        </w:rPr>
        <w:t>7</w:t>
      </w:r>
      <w:r w:rsidRPr="00787FF9">
        <w:rPr>
          <w:rFonts w:ascii="Arial" w:hAnsi="Arial" w:cs="Arial"/>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056"/>
        <w:gridCol w:w="2226"/>
        <w:gridCol w:w="3083"/>
      </w:tblGrid>
      <w:tr w:rsidR="00AA1BD8" w:rsidRPr="00754FE5" w14:paraId="32D3F783" w14:textId="77777777" w:rsidTr="00487119">
        <w:trPr>
          <w:trHeight w:val="337"/>
        </w:trPr>
        <w:tc>
          <w:tcPr>
            <w:tcW w:w="5000" w:type="pct"/>
            <w:gridSpan w:val="4"/>
            <w:tcBorders>
              <w:top w:val="single" w:sz="4" w:space="0" w:color="auto"/>
              <w:left w:val="single" w:sz="4" w:space="0" w:color="auto"/>
              <w:bottom w:val="single" w:sz="4" w:space="0" w:color="auto"/>
              <w:right w:val="single" w:sz="4" w:space="0" w:color="auto"/>
            </w:tcBorders>
            <w:shd w:val="clear" w:color="auto" w:fill="00B050"/>
            <w:hideMark/>
          </w:tcPr>
          <w:p w14:paraId="395FFF5A" w14:textId="77777777" w:rsidR="00AA1BD8" w:rsidRPr="00754FE5" w:rsidRDefault="00AA1BD8" w:rsidP="00AA1BD8">
            <w:pPr>
              <w:spacing w:before="0" w:line="285" w:lineRule="auto"/>
              <w:rPr>
                <w:rFonts w:eastAsiaTheme="minorHAnsi" w:cs="Arial"/>
                <w:b/>
                <w:lang w:val="en-ZA" w:bidi="ar-SA"/>
              </w:rPr>
            </w:pPr>
            <w:r w:rsidRPr="00754FE5">
              <w:rPr>
                <w:rFonts w:eastAsiaTheme="minorHAnsi" w:cs="Arial"/>
                <w:b/>
                <w:lang w:val="en-ZA" w:bidi="ar-SA"/>
              </w:rPr>
              <w:t>Corporate Services Portfolio Committee</w:t>
            </w:r>
          </w:p>
        </w:tc>
      </w:tr>
      <w:tr w:rsidR="00EE2CB9" w:rsidRPr="00754FE5" w14:paraId="5832663B" w14:textId="77777777" w:rsidTr="00062DDF">
        <w:tc>
          <w:tcPr>
            <w:tcW w:w="303" w:type="pct"/>
            <w:tcBorders>
              <w:top w:val="single" w:sz="4" w:space="0" w:color="auto"/>
              <w:left w:val="single" w:sz="4" w:space="0" w:color="auto"/>
              <w:bottom w:val="single" w:sz="4" w:space="0" w:color="auto"/>
              <w:right w:val="single" w:sz="4" w:space="0" w:color="auto"/>
            </w:tcBorders>
            <w:shd w:val="clear" w:color="auto" w:fill="00B050"/>
            <w:hideMark/>
          </w:tcPr>
          <w:p w14:paraId="08CB31F0" w14:textId="77777777" w:rsidR="00AA1BD8" w:rsidRPr="00754FE5" w:rsidRDefault="00AA1BD8" w:rsidP="00AA1BD8">
            <w:pPr>
              <w:spacing w:before="0" w:line="285" w:lineRule="auto"/>
              <w:rPr>
                <w:rFonts w:eastAsiaTheme="minorHAnsi" w:cs="Arial"/>
                <w:b/>
                <w:lang w:val="en-ZA" w:bidi="ar-SA"/>
              </w:rPr>
            </w:pPr>
            <w:r w:rsidRPr="00754FE5">
              <w:rPr>
                <w:rFonts w:eastAsiaTheme="minorHAnsi" w:cs="Arial"/>
                <w:b/>
                <w:lang w:val="en-ZA" w:bidi="ar-SA"/>
              </w:rPr>
              <w:t>No.</w:t>
            </w:r>
          </w:p>
        </w:tc>
        <w:tc>
          <w:tcPr>
            <w:tcW w:w="1716" w:type="pct"/>
            <w:tcBorders>
              <w:top w:val="single" w:sz="4" w:space="0" w:color="auto"/>
              <w:left w:val="single" w:sz="4" w:space="0" w:color="auto"/>
              <w:bottom w:val="single" w:sz="4" w:space="0" w:color="auto"/>
              <w:right w:val="single" w:sz="4" w:space="0" w:color="auto"/>
            </w:tcBorders>
            <w:shd w:val="clear" w:color="auto" w:fill="00B050"/>
            <w:hideMark/>
          </w:tcPr>
          <w:p w14:paraId="76477364" w14:textId="77777777" w:rsidR="00AA1BD8" w:rsidRPr="00754FE5" w:rsidRDefault="00AA1BD8" w:rsidP="00AA1BD8">
            <w:pPr>
              <w:spacing w:before="0" w:line="285" w:lineRule="auto"/>
              <w:rPr>
                <w:rFonts w:eastAsiaTheme="minorHAnsi" w:cs="Arial"/>
                <w:b/>
                <w:lang w:val="en-ZA" w:bidi="ar-SA"/>
              </w:rPr>
            </w:pPr>
            <w:r w:rsidRPr="00754FE5">
              <w:rPr>
                <w:rFonts w:eastAsiaTheme="minorHAnsi" w:cs="Arial"/>
                <w:b/>
                <w:lang w:val="en-ZA" w:bidi="ar-SA"/>
              </w:rPr>
              <w:t>Name of councillors</w:t>
            </w:r>
          </w:p>
        </w:tc>
        <w:tc>
          <w:tcPr>
            <w:tcW w:w="1250" w:type="pct"/>
            <w:tcBorders>
              <w:top w:val="single" w:sz="4" w:space="0" w:color="auto"/>
              <w:left w:val="single" w:sz="4" w:space="0" w:color="auto"/>
              <w:bottom w:val="single" w:sz="4" w:space="0" w:color="auto"/>
              <w:right w:val="single" w:sz="4" w:space="0" w:color="auto"/>
            </w:tcBorders>
            <w:shd w:val="clear" w:color="auto" w:fill="00B050"/>
            <w:hideMark/>
          </w:tcPr>
          <w:p w14:paraId="2E22ADCD" w14:textId="77777777" w:rsidR="00AA1BD8" w:rsidRPr="00754FE5" w:rsidRDefault="00AA1BD8" w:rsidP="00AA1BD8">
            <w:pPr>
              <w:spacing w:before="0" w:line="285" w:lineRule="auto"/>
              <w:rPr>
                <w:rFonts w:eastAsiaTheme="minorHAnsi" w:cs="Arial"/>
                <w:b/>
                <w:lang w:val="en-ZA" w:bidi="ar-SA"/>
              </w:rPr>
            </w:pPr>
            <w:r w:rsidRPr="00754FE5">
              <w:rPr>
                <w:rFonts w:eastAsiaTheme="minorHAnsi" w:cs="Arial"/>
                <w:b/>
                <w:lang w:val="en-ZA" w:bidi="ar-SA"/>
              </w:rPr>
              <w:t>Designation</w:t>
            </w:r>
          </w:p>
        </w:tc>
        <w:tc>
          <w:tcPr>
            <w:tcW w:w="1731" w:type="pct"/>
            <w:tcBorders>
              <w:top w:val="single" w:sz="4" w:space="0" w:color="auto"/>
              <w:left w:val="single" w:sz="4" w:space="0" w:color="auto"/>
              <w:bottom w:val="single" w:sz="4" w:space="0" w:color="auto"/>
              <w:right w:val="single" w:sz="4" w:space="0" w:color="auto"/>
            </w:tcBorders>
            <w:shd w:val="clear" w:color="auto" w:fill="00B050"/>
            <w:hideMark/>
          </w:tcPr>
          <w:p w14:paraId="03726FA9" w14:textId="77777777" w:rsidR="00AA1BD8" w:rsidRPr="00754FE5" w:rsidRDefault="00AA1BD8" w:rsidP="00AA1BD8">
            <w:pPr>
              <w:spacing w:before="0" w:line="285" w:lineRule="auto"/>
              <w:jc w:val="center"/>
              <w:rPr>
                <w:rFonts w:eastAsiaTheme="minorHAnsi" w:cs="Arial"/>
                <w:b/>
                <w:lang w:val="en-ZA" w:bidi="ar-SA"/>
              </w:rPr>
            </w:pPr>
            <w:r w:rsidRPr="00754FE5">
              <w:rPr>
                <w:rFonts w:eastAsiaTheme="minorHAnsi" w:cs="Arial"/>
                <w:b/>
                <w:lang w:val="en-ZA" w:bidi="ar-SA"/>
              </w:rPr>
              <w:t>Cell numbers</w:t>
            </w:r>
          </w:p>
        </w:tc>
      </w:tr>
      <w:tr w:rsidR="00EE2CB9" w:rsidRPr="00754FE5" w14:paraId="5C740C04"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2088DC59"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1</w:t>
            </w:r>
          </w:p>
        </w:tc>
        <w:tc>
          <w:tcPr>
            <w:tcW w:w="1716" w:type="pct"/>
            <w:tcBorders>
              <w:top w:val="single" w:sz="4" w:space="0" w:color="auto"/>
              <w:left w:val="single" w:sz="4" w:space="0" w:color="auto"/>
              <w:bottom w:val="single" w:sz="4" w:space="0" w:color="auto"/>
              <w:right w:val="single" w:sz="4" w:space="0" w:color="auto"/>
            </w:tcBorders>
          </w:tcPr>
          <w:p w14:paraId="3D79FFEC" w14:textId="4A29C296" w:rsidR="007F35CB" w:rsidRPr="00754FE5" w:rsidRDefault="007F35CB" w:rsidP="007F35CB">
            <w:pPr>
              <w:spacing w:before="0" w:line="285" w:lineRule="auto"/>
              <w:rPr>
                <w:rFonts w:eastAsiaTheme="minorHAnsi" w:cs="Arial"/>
                <w:color w:val="FF0000"/>
                <w:lang w:val="en-ZA" w:bidi="ar-SA"/>
              </w:rPr>
            </w:pPr>
            <w:r w:rsidRPr="00754FE5">
              <w:rPr>
                <w:rFonts w:cs="Arial"/>
              </w:rPr>
              <w:t>Cllr Letty Molatudi</w:t>
            </w:r>
          </w:p>
        </w:tc>
        <w:tc>
          <w:tcPr>
            <w:tcW w:w="1250" w:type="pct"/>
            <w:tcBorders>
              <w:top w:val="single" w:sz="4" w:space="0" w:color="auto"/>
              <w:left w:val="single" w:sz="4" w:space="0" w:color="auto"/>
              <w:bottom w:val="single" w:sz="4" w:space="0" w:color="auto"/>
              <w:right w:val="single" w:sz="4" w:space="0" w:color="auto"/>
            </w:tcBorders>
            <w:hideMark/>
          </w:tcPr>
          <w:p w14:paraId="0C5BE66A" w14:textId="0458CE50" w:rsidR="007F35CB" w:rsidRPr="00754FE5" w:rsidRDefault="007F35CB" w:rsidP="007F35CB">
            <w:pPr>
              <w:spacing w:before="0" w:line="285" w:lineRule="auto"/>
              <w:rPr>
                <w:rFonts w:eastAsiaTheme="minorHAnsi" w:cs="Arial"/>
                <w:color w:val="FF0000"/>
                <w:lang w:val="en-ZA" w:bidi="ar-SA"/>
              </w:rPr>
            </w:pPr>
            <w:r w:rsidRPr="00754FE5">
              <w:rPr>
                <w:rFonts w:cs="Arial"/>
              </w:rPr>
              <w:t>Chairperson</w:t>
            </w:r>
          </w:p>
        </w:tc>
        <w:tc>
          <w:tcPr>
            <w:tcW w:w="1731" w:type="pct"/>
            <w:tcBorders>
              <w:top w:val="single" w:sz="4" w:space="0" w:color="auto"/>
              <w:left w:val="single" w:sz="4" w:space="0" w:color="auto"/>
              <w:bottom w:val="single" w:sz="4" w:space="0" w:color="auto"/>
              <w:right w:val="single" w:sz="4" w:space="0" w:color="auto"/>
            </w:tcBorders>
          </w:tcPr>
          <w:p w14:paraId="3CA336A4" w14:textId="72964062"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4C5F9C34"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6AFDD882"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2</w:t>
            </w:r>
          </w:p>
        </w:tc>
        <w:tc>
          <w:tcPr>
            <w:tcW w:w="1716" w:type="pct"/>
            <w:tcBorders>
              <w:top w:val="single" w:sz="4" w:space="0" w:color="auto"/>
              <w:left w:val="single" w:sz="4" w:space="0" w:color="auto"/>
              <w:bottom w:val="single" w:sz="4" w:space="0" w:color="auto"/>
              <w:right w:val="single" w:sz="4" w:space="0" w:color="auto"/>
            </w:tcBorders>
          </w:tcPr>
          <w:p w14:paraId="2767D203" w14:textId="5DEF73CE" w:rsidR="007F35CB" w:rsidRPr="00754FE5" w:rsidRDefault="007F35CB" w:rsidP="007F35CB">
            <w:pPr>
              <w:spacing w:before="0" w:line="285" w:lineRule="auto"/>
              <w:rPr>
                <w:rFonts w:eastAsiaTheme="minorHAnsi" w:cs="Arial"/>
                <w:color w:val="FF0000"/>
                <w:lang w:val="en-ZA" w:bidi="ar-SA"/>
              </w:rPr>
            </w:pPr>
            <w:r w:rsidRPr="00754FE5">
              <w:rPr>
                <w:rFonts w:cs="Arial"/>
              </w:rPr>
              <w:t>Cllr Given Moimana</w:t>
            </w:r>
          </w:p>
        </w:tc>
        <w:tc>
          <w:tcPr>
            <w:tcW w:w="1250" w:type="pct"/>
            <w:tcBorders>
              <w:top w:val="single" w:sz="4" w:space="0" w:color="auto"/>
              <w:left w:val="single" w:sz="4" w:space="0" w:color="auto"/>
              <w:bottom w:val="single" w:sz="4" w:space="0" w:color="auto"/>
              <w:right w:val="single" w:sz="4" w:space="0" w:color="auto"/>
            </w:tcBorders>
            <w:hideMark/>
          </w:tcPr>
          <w:p w14:paraId="54F08E63" w14:textId="4F6BA88F" w:rsidR="007F35CB" w:rsidRPr="00754FE5" w:rsidRDefault="007F35CB" w:rsidP="007F35CB">
            <w:pPr>
              <w:spacing w:before="0" w:line="285" w:lineRule="auto"/>
              <w:rPr>
                <w:rFonts w:eastAsiaTheme="minorHAnsi" w:cs="Arial"/>
                <w:color w:val="FF0000"/>
                <w:lang w:val="en-ZA" w:bidi="ar-SA"/>
              </w:rPr>
            </w:pPr>
            <w:r w:rsidRPr="00754FE5">
              <w:rPr>
                <w:rFonts w:cs="Arial"/>
              </w:rPr>
              <w:t>Whippier</w:t>
            </w:r>
          </w:p>
        </w:tc>
        <w:tc>
          <w:tcPr>
            <w:tcW w:w="1731" w:type="pct"/>
            <w:tcBorders>
              <w:top w:val="single" w:sz="4" w:space="0" w:color="auto"/>
              <w:left w:val="single" w:sz="4" w:space="0" w:color="auto"/>
              <w:bottom w:val="single" w:sz="4" w:space="0" w:color="auto"/>
              <w:right w:val="single" w:sz="4" w:space="0" w:color="auto"/>
            </w:tcBorders>
          </w:tcPr>
          <w:p w14:paraId="2B9348E1" w14:textId="0930D489"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3844FFC5"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0AF86723"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3</w:t>
            </w:r>
          </w:p>
        </w:tc>
        <w:tc>
          <w:tcPr>
            <w:tcW w:w="1716" w:type="pct"/>
            <w:tcBorders>
              <w:top w:val="single" w:sz="4" w:space="0" w:color="auto"/>
              <w:left w:val="single" w:sz="4" w:space="0" w:color="auto"/>
              <w:bottom w:val="single" w:sz="4" w:space="0" w:color="auto"/>
              <w:right w:val="single" w:sz="4" w:space="0" w:color="auto"/>
            </w:tcBorders>
          </w:tcPr>
          <w:p w14:paraId="769960EF" w14:textId="702E599A" w:rsidR="007F35CB" w:rsidRPr="00754FE5" w:rsidRDefault="007F35CB" w:rsidP="007F35CB">
            <w:pPr>
              <w:spacing w:before="0" w:line="285" w:lineRule="auto"/>
              <w:rPr>
                <w:rFonts w:eastAsiaTheme="minorHAnsi" w:cs="Arial"/>
                <w:color w:val="FF0000"/>
                <w:lang w:val="en-ZA" w:bidi="ar-SA"/>
              </w:rPr>
            </w:pPr>
            <w:r w:rsidRPr="00754FE5">
              <w:rPr>
                <w:rFonts w:cs="Arial"/>
              </w:rPr>
              <w:t>Cllr Thabitha Manaswe</w:t>
            </w:r>
          </w:p>
        </w:tc>
        <w:tc>
          <w:tcPr>
            <w:tcW w:w="1250" w:type="pct"/>
            <w:tcBorders>
              <w:top w:val="single" w:sz="4" w:space="0" w:color="auto"/>
              <w:left w:val="single" w:sz="4" w:space="0" w:color="auto"/>
              <w:bottom w:val="single" w:sz="4" w:space="0" w:color="auto"/>
              <w:right w:val="single" w:sz="4" w:space="0" w:color="auto"/>
            </w:tcBorders>
            <w:hideMark/>
          </w:tcPr>
          <w:p w14:paraId="7528AC01" w14:textId="02D7843B" w:rsidR="007F35CB" w:rsidRPr="00754FE5" w:rsidRDefault="007F35CB" w:rsidP="007F35CB">
            <w:pPr>
              <w:spacing w:before="0" w:line="285" w:lineRule="auto"/>
              <w:rPr>
                <w:rFonts w:eastAsiaTheme="minorHAnsi" w:cs="Arial"/>
                <w:color w:val="FF0000"/>
                <w:lang w:val="en-ZA" w:bidi="ar-SA"/>
              </w:rPr>
            </w:pPr>
            <w:r w:rsidRPr="00754FE5">
              <w:rPr>
                <w:rFonts w:cs="Arial"/>
              </w:rPr>
              <w:t>Member</w:t>
            </w:r>
          </w:p>
        </w:tc>
        <w:tc>
          <w:tcPr>
            <w:tcW w:w="1731" w:type="pct"/>
            <w:tcBorders>
              <w:top w:val="single" w:sz="4" w:space="0" w:color="auto"/>
              <w:left w:val="single" w:sz="4" w:space="0" w:color="auto"/>
              <w:bottom w:val="single" w:sz="4" w:space="0" w:color="auto"/>
              <w:right w:val="single" w:sz="4" w:space="0" w:color="auto"/>
            </w:tcBorders>
          </w:tcPr>
          <w:p w14:paraId="345B93E1" w14:textId="315632A9"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4AB3DD0A"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4A150B06"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4</w:t>
            </w:r>
          </w:p>
        </w:tc>
        <w:tc>
          <w:tcPr>
            <w:tcW w:w="1716" w:type="pct"/>
            <w:tcBorders>
              <w:top w:val="single" w:sz="4" w:space="0" w:color="auto"/>
              <w:left w:val="single" w:sz="4" w:space="0" w:color="auto"/>
              <w:bottom w:val="single" w:sz="4" w:space="0" w:color="auto"/>
              <w:right w:val="single" w:sz="4" w:space="0" w:color="auto"/>
            </w:tcBorders>
          </w:tcPr>
          <w:p w14:paraId="2454B295" w14:textId="20F884FB" w:rsidR="007F35CB" w:rsidRPr="00754FE5" w:rsidRDefault="007F35CB" w:rsidP="007F35CB">
            <w:pPr>
              <w:spacing w:before="0" w:line="285" w:lineRule="auto"/>
              <w:rPr>
                <w:rFonts w:eastAsiaTheme="minorHAnsi" w:cs="Arial"/>
                <w:color w:val="FF0000"/>
                <w:lang w:val="en-ZA" w:bidi="ar-SA"/>
              </w:rPr>
            </w:pPr>
            <w:r w:rsidRPr="00754FE5">
              <w:rPr>
                <w:rFonts w:cs="Arial"/>
              </w:rPr>
              <w:t>Cllr Conny Lentsoane</w:t>
            </w:r>
          </w:p>
        </w:tc>
        <w:tc>
          <w:tcPr>
            <w:tcW w:w="1250" w:type="pct"/>
            <w:tcBorders>
              <w:top w:val="single" w:sz="4" w:space="0" w:color="auto"/>
              <w:left w:val="single" w:sz="4" w:space="0" w:color="auto"/>
              <w:bottom w:val="single" w:sz="4" w:space="0" w:color="auto"/>
              <w:right w:val="single" w:sz="4" w:space="0" w:color="auto"/>
            </w:tcBorders>
            <w:hideMark/>
          </w:tcPr>
          <w:p w14:paraId="6053C9F4" w14:textId="4FC0CEF6" w:rsidR="007F35CB" w:rsidRPr="00754FE5" w:rsidRDefault="007F35CB" w:rsidP="007F35CB">
            <w:pPr>
              <w:spacing w:before="0" w:line="285" w:lineRule="auto"/>
              <w:rPr>
                <w:rFonts w:eastAsiaTheme="minorHAnsi" w:cs="Arial"/>
                <w:color w:val="FF0000"/>
                <w:lang w:val="en-ZA" w:bidi="ar-SA"/>
              </w:rPr>
            </w:pPr>
            <w:r w:rsidRPr="00754FE5">
              <w:rPr>
                <w:rFonts w:cs="Arial"/>
              </w:rPr>
              <w:t xml:space="preserve">Member </w:t>
            </w:r>
          </w:p>
        </w:tc>
        <w:tc>
          <w:tcPr>
            <w:tcW w:w="1731" w:type="pct"/>
            <w:tcBorders>
              <w:top w:val="single" w:sz="4" w:space="0" w:color="auto"/>
              <w:left w:val="single" w:sz="4" w:space="0" w:color="auto"/>
              <w:bottom w:val="single" w:sz="4" w:space="0" w:color="auto"/>
              <w:right w:val="single" w:sz="4" w:space="0" w:color="auto"/>
            </w:tcBorders>
          </w:tcPr>
          <w:p w14:paraId="09778EF4" w14:textId="52E23B49"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00031C49"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71339D86"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5</w:t>
            </w:r>
          </w:p>
        </w:tc>
        <w:tc>
          <w:tcPr>
            <w:tcW w:w="1716" w:type="pct"/>
            <w:tcBorders>
              <w:top w:val="single" w:sz="4" w:space="0" w:color="auto"/>
              <w:left w:val="single" w:sz="4" w:space="0" w:color="auto"/>
              <w:bottom w:val="single" w:sz="4" w:space="0" w:color="auto"/>
              <w:right w:val="single" w:sz="4" w:space="0" w:color="auto"/>
            </w:tcBorders>
          </w:tcPr>
          <w:p w14:paraId="642F162A" w14:textId="32D096F3" w:rsidR="007F35CB" w:rsidRPr="00754FE5" w:rsidRDefault="007F35CB" w:rsidP="007F35CB">
            <w:pPr>
              <w:spacing w:before="0" w:line="285" w:lineRule="auto"/>
              <w:rPr>
                <w:rFonts w:eastAsiaTheme="minorHAnsi" w:cs="Arial"/>
                <w:color w:val="FF0000"/>
                <w:lang w:val="en-ZA" w:bidi="ar-SA"/>
              </w:rPr>
            </w:pPr>
            <w:r w:rsidRPr="00754FE5">
              <w:rPr>
                <w:rFonts w:cs="Arial"/>
                <w:b/>
              </w:rPr>
              <w:t>Cllr Rebecca Lentsoane</w:t>
            </w:r>
          </w:p>
        </w:tc>
        <w:tc>
          <w:tcPr>
            <w:tcW w:w="1250" w:type="pct"/>
            <w:tcBorders>
              <w:top w:val="single" w:sz="4" w:space="0" w:color="auto"/>
              <w:left w:val="single" w:sz="4" w:space="0" w:color="auto"/>
              <w:bottom w:val="single" w:sz="4" w:space="0" w:color="auto"/>
              <w:right w:val="single" w:sz="4" w:space="0" w:color="auto"/>
            </w:tcBorders>
            <w:hideMark/>
          </w:tcPr>
          <w:p w14:paraId="7D722617" w14:textId="17205247" w:rsidR="007F35CB" w:rsidRPr="00754FE5" w:rsidRDefault="007F35CB" w:rsidP="007F35CB">
            <w:pPr>
              <w:spacing w:before="0" w:line="285" w:lineRule="auto"/>
              <w:rPr>
                <w:rFonts w:eastAsiaTheme="minorHAnsi" w:cs="Arial"/>
                <w:color w:val="FF0000"/>
                <w:lang w:val="en-ZA" w:bidi="ar-SA"/>
              </w:rPr>
            </w:pPr>
            <w:r w:rsidRPr="00754FE5">
              <w:rPr>
                <w:rFonts w:cs="Arial"/>
                <w:b/>
              </w:rPr>
              <w:t>EXCO</w:t>
            </w:r>
          </w:p>
        </w:tc>
        <w:tc>
          <w:tcPr>
            <w:tcW w:w="1731" w:type="pct"/>
            <w:tcBorders>
              <w:top w:val="single" w:sz="4" w:space="0" w:color="auto"/>
              <w:left w:val="single" w:sz="4" w:space="0" w:color="auto"/>
              <w:bottom w:val="single" w:sz="4" w:space="0" w:color="auto"/>
              <w:right w:val="single" w:sz="4" w:space="0" w:color="auto"/>
            </w:tcBorders>
          </w:tcPr>
          <w:p w14:paraId="1F2C4295" w14:textId="4C093AB5"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2FA0A0FC" w14:textId="77777777" w:rsidTr="00062DDF">
        <w:tc>
          <w:tcPr>
            <w:tcW w:w="303" w:type="pct"/>
            <w:tcBorders>
              <w:top w:val="single" w:sz="4" w:space="0" w:color="auto"/>
              <w:left w:val="single" w:sz="4" w:space="0" w:color="auto"/>
              <w:bottom w:val="single" w:sz="4" w:space="0" w:color="auto"/>
              <w:right w:val="single" w:sz="4" w:space="0" w:color="auto"/>
            </w:tcBorders>
          </w:tcPr>
          <w:p w14:paraId="1260BAF2"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lastRenderedPageBreak/>
              <w:t>6</w:t>
            </w:r>
          </w:p>
        </w:tc>
        <w:tc>
          <w:tcPr>
            <w:tcW w:w="1716" w:type="pct"/>
            <w:tcBorders>
              <w:top w:val="single" w:sz="4" w:space="0" w:color="auto"/>
              <w:left w:val="single" w:sz="4" w:space="0" w:color="auto"/>
              <w:bottom w:val="single" w:sz="4" w:space="0" w:color="auto"/>
              <w:right w:val="single" w:sz="4" w:space="0" w:color="auto"/>
            </w:tcBorders>
          </w:tcPr>
          <w:p w14:paraId="23F07FA7" w14:textId="4E011FFF" w:rsidR="007F35CB" w:rsidRPr="00754FE5" w:rsidRDefault="007F35CB" w:rsidP="007F35CB">
            <w:pPr>
              <w:spacing w:before="0" w:line="285" w:lineRule="auto"/>
              <w:rPr>
                <w:rFonts w:eastAsiaTheme="minorHAnsi" w:cs="Arial"/>
                <w:color w:val="FF0000"/>
                <w:lang w:val="en-ZA" w:bidi="ar-SA"/>
              </w:rPr>
            </w:pPr>
            <w:r w:rsidRPr="00754FE5">
              <w:rPr>
                <w:rFonts w:cs="Arial"/>
              </w:rPr>
              <w:t>Kgoshigadi M.P Rahlagane</w:t>
            </w:r>
          </w:p>
        </w:tc>
        <w:tc>
          <w:tcPr>
            <w:tcW w:w="1250" w:type="pct"/>
            <w:tcBorders>
              <w:top w:val="single" w:sz="4" w:space="0" w:color="auto"/>
              <w:left w:val="single" w:sz="4" w:space="0" w:color="auto"/>
              <w:bottom w:val="single" w:sz="4" w:space="0" w:color="auto"/>
              <w:right w:val="single" w:sz="4" w:space="0" w:color="auto"/>
            </w:tcBorders>
          </w:tcPr>
          <w:p w14:paraId="5C5DF1A3" w14:textId="431594E9" w:rsidR="007F35CB" w:rsidRPr="00754FE5" w:rsidRDefault="007F35CB" w:rsidP="007F35CB">
            <w:pPr>
              <w:spacing w:before="0" w:line="285" w:lineRule="auto"/>
              <w:rPr>
                <w:rFonts w:eastAsiaTheme="minorHAnsi" w:cs="Arial"/>
                <w:color w:val="FF0000"/>
                <w:lang w:val="en-ZA" w:bidi="ar-SA"/>
              </w:rPr>
            </w:pPr>
            <w:r w:rsidRPr="00754FE5">
              <w:rPr>
                <w:rFonts w:cs="Arial"/>
              </w:rPr>
              <w:t xml:space="preserve"> Royalty</w:t>
            </w:r>
          </w:p>
        </w:tc>
        <w:tc>
          <w:tcPr>
            <w:tcW w:w="1731" w:type="pct"/>
            <w:tcBorders>
              <w:top w:val="single" w:sz="4" w:space="0" w:color="auto"/>
              <w:left w:val="single" w:sz="4" w:space="0" w:color="auto"/>
              <w:bottom w:val="single" w:sz="4" w:space="0" w:color="auto"/>
              <w:right w:val="single" w:sz="4" w:space="0" w:color="auto"/>
            </w:tcBorders>
          </w:tcPr>
          <w:p w14:paraId="1B0BD2BF" w14:textId="191E0DC5" w:rsidR="007F35CB" w:rsidRPr="00754FE5" w:rsidRDefault="007F35CB" w:rsidP="007F35CB">
            <w:pPr>
              <w:spacing w:before="0" w:line="285" w:lineRule="auto"/>
              <w:jc w:val="center"/>
              <w:rPr>
                <w:rFonts w:eastAsiaTheme="minorHAnsi" w:cs="Arial"/>
                <w:color w:val="FF0000"/>
                <w:lang w:val="en-ZA" w:bidi="ar-SA"/>
              </w:rPr>
            </w:pPr>
          </w:p>
        </w:tc>
      </w:tr>
      <w:tr w:rsidR="00AA1BD8" w:rsidRPr="00754FE5" w14:paraId="653C0F61" w14:textId="77777777" w:rsidTr="00AA1BD8">
        <w:tc>
          <w:tcPr>
            <w:tcW w:w="5000" w:type="pct"/>
            <w:gridSpan w:val="4"/>
            <w:tcBorders>
              <w:top w:val="single" w:sz="4" w:space="0" w:color="auto"/>
              <w:left w:val="single" w:sz="4" w:space="0" w:color="auto"/>
              <w:bottom w:val="single" w:sz="4" w:space="0" w:color="auto"/>
              <w:right w:val="single" w:sz="4" w:space="0" w:color="auto"/>
            </w:tcBorders>
            <w:shd w:val="clear" w:color="auto" w:fill="00B050"/>
            <w:hideMark/>
          </w:tcPr>
          <w:p w14:paraId="56CF2E9D" w14:textId="77777777" w:rsidR="00AA1BD8" w:rsidRPr="00754FE5" w:rsidRDefault="00AA1BD8" w:rsidP="00AA1BD8">
            <w:pPr>
              <w:spacing w:before="0" w:line="285" w:lineRule="auto"/>
              <w:rPr>
                <w:rFonts w:eastAsiaTheme="minorHAnsi" w:cs="Arial"/>
                <w:b/>
                <w:lang w:val="en-ZA" w:bidi="ar-SA"/>
              </w:rPr>
            </w:pPr>
            <w:r w:rsidRPr="00754FE5">
              <w:rPr>
                <w:rFonts w:eastAsiaTheme="minorHAnsi" w:cs="Arial"/>
                <w:b/>
                <w:lang w:val="en-ZA" w:bidi="ar-SA"/>
              </w:rPr>
              <w:t xml:space="preserve"> Budget and Treasury Portfolio Committee</w:t>
            </w:r>
          </w:p>
        </w:tc>
      </w:tr>
      <w:tr w:rsidR="00EE2CB9" w:rsidRPr="00754FE5" w14:paraId="5B177FBC"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4C26EDFB"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1</w:t>
            </w:r>
          </w:p>
        </w:tc>
        <w:tc>
          <w:tcPr>
            <w:tcW w:w="1716" w:type="pct"/>
            <w:tcBorders>
              <w:top w:val="single" w:sz="4" w:space="0" w:color="auto"/>
              <w:left w:val="single" w:sz="4" w:space="0" w:color="auto"/>
              <w:bottom w:val="single" w:sz="4" w:space="0" w:color="auto"/>
              <w:right w:val="single" w:sz="4" w:space="0" w:color="auto"/>
            </w:tcBorders>
          </w:tcPr>
          <w:p w14:paraId="0C8485B0" w14:textId="66AC305A" w:rsidR="007F35CB" w:rsidRPr="00754FE5" w:rsidRDefault="007F35CB" w:rsidP="007F35CB">
            <w:pPr>
              <w:spacing w:before="0" w:line="285" w:lineRule="auto"/>
              <w:rPr>
                <w:rFonts w:eastAsiaTheme="minorHAnsi" w:cs="Arial"/>
                <w:color w:val="FF0000"/>
                <w:lang w:val="en-ZA" w:bidi="ar-SA"/>
              </w:rPr>
            </w:pPr>
            <w:r w:rsidRPr="00754FE5">
              <w:rPr>
                <w:rFonts w:cs="Arial"/>
              </w:rPr>
              <w:t>Cllr Frederick Sedibane</w:t>
            </w:r>
          </w:p>
        </w:tc>
        <w:tc>
          <w:tcPr>
            <w:tcW w:w="1250" w:type="pct"/>
            <w:tcBorders>
              <w:top w:val="single" w:sz="4" w:space="0" w:color="auto"/>
              <w:left w:val="single" w:sz="4" w:space="0" w:color="auto"/>
              <w:bottom w:val="single" w:sz="4" w:space="0" w:color="auto"/>
              <w:right w:val="single" w:sz="4" w:space="0" w:color="auto"/>
            </w:tcBorders>
            <w:hideMark/>
          </w:tcPr>
          <w:p w14:paraId="530959B3" w14:textId="69C4BFAE" w:rsidR="007F35CB" w:rsidRPr="00754FE5" w:rsidRDefault="007F35CB" w:rsidP="007F35CB">
            <w:pPr>
              <w:spacing w:before="0" w:line="285" w:lineRule="auto"/>
              <w:rPr>
                <w:rFonts w:eastAsiaTheme="minorHAnsi" w:cs="Arial"/>
                <w:color w:val="FF0000"/>
                <w:lang w:val="en-ZA" w:bidi="ar-SA"/>
              </w:rPr>
            </w:pPr>
            <w:r w:rsidRPr="00754FE5">
              <w:rPr>
                <w:rFonts w:cs="Arial"/>
              </w:rPr>
              <w:t>Chaiperson</w:t>
            </w:r>
          </w:p>
        </w:tc>
        <w:tc>
          <w:tcPr>
            <w:tcW w:w="1731" w:type="pct"/>
            <w:tcBorders>
              <w:top w:val="single" w:sz="4" w:space="0" w:color="auto"/>
              <w:left w:val="single" w:sz="4" w:space="0" w:color="auto"/>
              <w:bottom w:val="single" w:sz="4" w:space="0" w:color="auto"/>
              <w:right w:val="single" w:sz="4" w:space="0" w:color="auto"/>
            </w:tcBorders>
          </w:tcPr>
          <w:p w14:paraId="28C2FAAD" w14:textId="30A940BB"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50F08819"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2F8C34AD"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2</w:t>
            </w:r>
          </w:p>
        </w:tc>
        <w:tc>
          <w:tcPr>
            <w:tcW w:w="1716" w:type="pct"/>
            <w:tcBorders>
              <w:top w:val="single" w:sz="4" w:space="0" w:color="auto"/>
              <w:left w:val="single" w:sz="4" w:space="0" w:color="auto"/>
              <w:bottom w:val="single" w:sz="4" w:space="0" w:color="auto"/>
              <w:right w:val="single" w:sz="4" w:space="0" w:color="auto"/>
            </w:tcBorders>
          </w:tcPr>
          <w:p w14:paraId="30CDA179" w14:textId="3BFA6508" w:rsidR="007F35CB" w:rsidRPr="00754FE5" w:rsidRDefault="007F35CB" w:rsidP="007F35CB">
            <w:pPr>
              <w:spacing w:before="0" w:line="285" w:lineRule="auto"/>
              <w:rPr>
                <w:rFonts w:eastAsiaTheme="minorHAnsi" w:cs="Arial"/>
                <w:color w:val="FF0000"/>
                <w:lang w:val="en-ZA" w:bidi="ar-SA"/>
              </w:rPr>
            </w:pPr>
            <w:r w:rsidRPr="00754FE5">
              <w:rPr>
                <w:rFonts w:cs="Arial"/>
              </w:rPr>
              <w:t>Cllr Simon Tema</w:t>
            </w:r>
          </w:p>
        </w:tc>
        <w:tc>
          <w:tcPr>
            <w:tcW w:w="1250" w:type="pct"/>
            <w:tcBorders>
              <w:top w:val="single" w:sz="4" w:space="0" w:color="auto"/>
              <w:left w:val="single" w:sz="4" w:space="0" w:color="auto"/>
              <w:bottom w:val="single" w:sz="4" w:space="0" w:color="auto"/>
              <w:right w:val="single" w:sz="4" w:space="0" w:color="auto"/>
            </w:tcBorders>
            <w:hideMark/>
          </w:tcPr>
          <w:p w14:paraId="5BB86384" w14:textId="522DD177" w:rsidR="007F35CB" w:rsidRPr="00754FE5" w:rsidRDefault="007F35CB" w:rsidP="007F35CB">
            <w:pPr>
              <w:spacing w:before="0" w:line="285" w:lineRule="auto"/>
              <w:rPr>
                <w:rFonts w:eastAsiaTheme="minorHAnsi" w:cs="Arial"/>
                <w:color w:val="FF0000"/>
                <w:lang w:val="en-ZA" w:bidi="ar-SA"/>
              </w:rPr>
            </w:pPr>
            <w:r w:rsidRPr="00754FE5">
              <w:rPr>
                <w:rFonts w:cs="Arial"/>
              </w:rPr>
              <w:t>Member</w:t>
            </w:r>
          </w:p>
        </w:tc>
        <w:tc>
          <w:tcPr>
            <w:tcW w:w="1731" w:type="pct"/>
            <w:tcBorders>
              <w:top w:val="single" w:sz="4" w:space="0" w:color="auto"/>
              <w:left w:val="single" w:sz="4" w:space="0" w:color="auto"/>
              <w:bottom w:val="single" w:sz="4" w:space="0" w:color="auto"/>
              <w:right w:val="single" w:sz="4" w:space="0" w:color="auto"/>
            </w:tcBorders>
          </w:tcPr>
          <w:p w14:paraId="4BCEA082" w14:textId="6825016D"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19FAF3B9"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36A1FE00"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3</w:t>
            </w:r>
          </w:p>
        </w:tc>
        <w:tc>
          <w:tcPr>
            <w:tcW w:w="1716" w:type="pct"/>
            <w:tcBorders>
              <w:top w:val="single" w:sz="4" w:space="0" w:color="auto"/>
              <w:left w:val="single" w:sz="4" w:space="0" w:color="auto"/>
              <w:bottom w:val="single" w:sz="4" w:space="0" w:color="auto"/>
              <w:right w:val="single" w:sz="4" w:space="0" w:color="auto"/>
            </w:tcBorders>
          </w:tcPr>
          <w:p w14:paraId="7F9A1472" w14:textId="42C9ACA1" w:rsidR="007F35CB" w:rsidRPr="00754FE5" w:rsidRDefault="007F35CB" w:rsidP="007F35CB">
            <w:pPr>
              <w:spacing w:before="0" w:line="285" w:lineRule="auto"/>
              <w:rPr>
                <w:rFonts w:eastAsiaTheme="minorHAnsi" w:cs="Arial"/>
                <w:color w:val="FF0000"/>
                <w:lang w:val="en-ZA" w:bidi="ar-SA"/>
              </w:rPr>
            </w:pPr>
            <w:r w:rsidRPr="00754FE5">
              <w:rPr>
                <w:rFonts w:cs="Arial"/>
              </w:rPr>
              <w:t>Cllr Hudson Mashoeshoe</w:t>
            </w:r>
          </w:p>
        </w:tc>
        <w:tc>
          <w:tcPr>
            <w:tcW w:w="1250" w:type="pct"/>
            <w:tcBorders>
              <w:top w:val="single" w:sz="4" w:space="0" w:color="auto"/>
              <w:left w:val="single" w:sz="4" w:space="0" w:color="auto"/>
              <w:bottom w:val="single" w:sz="4" w:space="0" w:color="auto"/>
              <w:right w:val="single" w:sz="4" w:space="0" w:color="auto"/>
            </w:tcBorders>
            <w:hideMark/>
          </w:tcPr>
          <w:p w14:paraId="550F606F" w14:textId="1C90CAD8" w:rsidR="007F35CB" w:rsidRPr="00754FE5" w:rsidRDefault="007F35CB" w:rsidP="007F35CB">
            <w:pPr>
              <w:spacing w:before="0" w:line="285" w:lineRule="auto"/>
              <w:rPr>
                <w:rFonts w:eastAsiaTheme="minorHAnsi" w:cs="Arial"/>
                <w:color w:val="FF0000"/>
                <w:lang w:val="en-ZA" w:bidi="ar-SA"/>
              </w:rPr>
            </w:pPr>
            <w:r w:rsidRPr="00754FE5">
              <w:rPr>
                <w:rFonts w:cs="Arial"/>
              </w:rPr>
              <w:t>Whippery</w:t>
            </w:r>
          </w:p>
        </w:tc>
        <w:tc>
          <w:tcPr>
            <w:tcW w:w="1731" w:type="pct"/>
            <w:tcBorders>
              <w:top w:val="single" w:sz="4" w:space="0" w:color="auto"/>
              <w:left w:val="single" w:sz="4" w:space="0" w:color="auto"/>
              <w:bottom w:val="single" w:sz="4" w:space="0" w:color="auto"/>
              <w:right w:val="single" w:sz="4" w:space="0" w:color="auto"/>
            </w:tcBorders>
          </w:tcPr>
          <w:p w14:paraId="49F36874" w14:textId="6EB494FA"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5299218C"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4B64C1EB"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4</w:t>
            </w:r>
          </w:p>
        </w:tc>
        <w:tc>
          <w:tcPr>
            <w:tcW w:w="1716" w:type="pct"/>
            <w:tcBorders>
              <w:top w:val="single" w:sz="4" w:space="0" w:color="auto"/>
              <w:left w:val="single" w:sz="4" w:space="0" w:color="auto"/>
              <w:bottom w:val="single" w:sz="4" w:space="0" w:color="auto"/>
              <w:right w:val="single" w:sz="4" w:space="0" w:color="auto"/>
            </w:tcBorders>
          </w:tcPr>
          <w:p w14:paraId="737039AC" w14:textId="79C294C3" w:rsidR="007F35CB" w:rsidRPr="00754FE5" w:rsidRDefault="007F35CB" w:rsidP="007F35CB">
            <w:pPr>
              <w:spacing w:before="0" w:line="285" w:lineRule="auto"/>
              <w:rPr>
                <w:rFonts w:eastAsiaTheme="minorHAnsi" w:cs="Arial"/>
                <w:color w:val="FF0000"/>
                <w:lang w:val="en-ZA" w:bidi="ar-SA"/>
              </w:rPr>
            </w:pPr>
            <w:r w:rsidRPr="00754FE5">
              <w:rPr>
                <w:rFonts w:cs="Arial"/>
              </w:rPr>
              <w:t>Cllr Frederick Jacobus De Beer</w:t>
            </w:r>
          </w:p>
        </w:tc>
        <w:tc>
          <w:tcPr>
            <w:tcW w:w="1250" w:type="pct"/>
            <w:tcBorders>
              <w:top w:val="single" w:sz="4" w:space="0" w:color="auto"/>
              <w:left w:val="single" w:sz="4" w:space="0" w:color="auto"/>
              <w:bottom w:val="single" w:sz="4" w:space="0" w:color="auto"/>
              <w:right w:val="single" w:sz="4" w:space="0" w:color="auto"/>
            </w:tcBorders>
            <w:hideMark/>
          </w:tcPr>
          <w:p w14:paraId="33616B81" w14:textId="67226BFD" w:rsidR="007F35CB" w:rsidRPr="00754FE5" w:rsidRDefault="007F35CB" w:rsidP="007F35CB">
            <w:pPr>
              <w:spacing w:before="0" w:line="285" w:lineRule="auto"/>
              <w:rPr>
                <w:rFonts w:eastAsiaTheme="minorHAnsi" w:cs="Arial"/>
                <w:color w:val="FF0000"/>
                <w:lang w:val="en-ZA" w:bidi="ar-SA"/>
              </w:rPr>
            </w:pPr>
            <w:r w:rsidRPr="00754FE5">
              <w:rPr>
                <w:rFonts w:cs="Arial"/>
              </w:rPr>
              <w:t>Member</w:t>
            </w:r>
          </w:p>
        </w:tc>
        <w:tc>
          <w:tcPr>
            <w:tcW w:w="1731" w:type="pct"/>
            <w:tcBorders>
              <w:top w:val="single" w:sz="4" w:space="0" w:color="auto"/>
              <w:left w:val="single" w:sz="4" w:space="0" w:color="auto"/>
              <w:bottom w:val="single" w:sz="4" w:space="0" w:color="auto"/>
              <w:right w:val="single" w:sz="4" w:space="0" w:color="auto"/>
            </w:tcBorders>
          </w:tcPr>
          <w:p w14:paraId="3B65FC9F" w14:textId="20C4279E"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53F57B9B"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57A8E421"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5</w:t>
            </w:r>
          </w:p>
        </w:tc>
        <w:tc>
          <w:tcPr>
            <w:tcW w:w="1716" w:type="pct"/>
            <w:tcBorders>
              <w:top w:val="single" w:sz="4" w:space="0" w:color="auto"/>
              <w:left w:val="single" w:sz="4" w:space="0" w:color="auto"/>
              <w:bottom w:val="single" w:sz="4" w:space="0" w:color="auto"/>
              <w:right w:val="single" w:sz="4" w:space="0" w:color="auto"/>
            </w:tcBorders>
          </w:tcPr>
          <w:p w14:paraId="0544B1E4" w14:textId="2E95C824" w:rsidR="007F35CB" w:rsidRPr="00754FE5" w:rsidRDefault="007F35CB" w:rsidP="007F35CB">
            <w:pPr>
              <w:spacing w:before="0" w:line="285" w:lineRule="auto"/>
              <w:rPr>
                <w:rFonts w:eastAsiaTheme="minorHAnsi" w:cs="Arial"/>
                <w:color w:val="FF0000"/>
                <w:lang w:val="en-ZA" w:bidi="ar-SA"/>
              </w:rPr>
            </w:pPr>
            <w:r w:rsidRPr="00754FE5">
              <w:rPr>
                <w:rFonts w:cs="Arial"/>
              </w:rPr>
              <w:t>Cllr Thandi Matjie</w:t>
            </w:r>
          </w:p>
        </w:tc>
        <w:tc>
          <w:tcPr>
            <w:tcW w:w="1250" w:type="pct"/>
            <w:tcBorders>
              <w:top w:val="single" w:sz="4" w:space="0" w:color="auto"/>
              <w:left w:val="single" w:sz="4" w:space="0" w:color="auto"/>
              <w:bottom w:val="single" w:sz="4" w:space="0" w:color="auto"/>
              <w:right w:val="single" w:sz="4" w:space="0" w:color="auto"/>
            </w:tcBorders>
            <w:hideMark/>
          </w:tcPr>
          <w:p w14:paraId="37691A85" w14:textId="02F97D12" w:rsidR="007F35CB" w:rsidRPr="00754FE5" w:rsidRDefault="007F35CB" w:rsidP="007F35CB">
            <w:pPr>
              <w:spacing w:before="0" w:line="285" w:lineRule="auto"/>
              <w:rPr>
                <w:rFonts w:eastAsiaTheme="minorHAnsi" w:cs="Arial"/>
                <w:color w:val="FF0000"/>
                <w:lang w:val="en-ZA" w:bidi="ar-SA"/>
              </w:rPr>
            </w:pPr>
            <w:r w:rsidRPr="00754FE5">
              <w:rPr>
                <w:rFonts w:cs="Arial"/>
              </w:rPr>
              <w:t xml:space="preserve">Member </w:t>
            </w:r>
          </w:p>
        </w:tc>
        <w:tc>
          <w:tcPr>
            <w:tcW w:w="1731" w:type="pct"/>
            <w:tcBorders>
              <w:top w:val="single" w:sz="4" w:space="0" w:color="auto"/>
              <w:left w:val="single" w:sz="4" w:space="0" w:color="auto"/>
              <w:bottom w:val="single" w:sz="4" w:space="0" w:color="auto"/>
              <w:right w:val="single" w:sz="4" w:space="0" w:color="auto"/>
            </w:tcBorders>
          </w:tcPr>
          <w:p w14:paraId="562B3DFA" w14:textId="2030A859"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51367E07" w14:textId="77777777" w:rsidTr="00062DDF">
        <w:tc>
          <w:tcPr>
            <w:tcW w:w="303" w:type="pct"/>
            <w:tcBorders>
              <w:top w:val="single" w:sz="4" w:space="0" w:color="auto"/>
              <w:left w:val="single" w:sz="4" w:space="0" w:color="auto"/>
              <w:bottom w:val="single" w:sz="4" w:space="0" w:color="auto"/>
              <w:right w:val="single" w:sz="4" w:space="0" w:color="auto"/>
            </w:tcBorders>
          </w:tcPr>
          <w:p w14:paraId="0B93D6B5"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6</w:t>
            </w:r>
          </w:p>
        </w:tc>
        <w:tc>
          <w:tcPr>
            <w:tcW w:w="1716" w:type="pct"/>
            <w:tcBorders>
              <w:top w:val="single" w:sz="4" w:space="0" w:color="auto"/>
              <w:left w:val="single" w:sz="4" w:space="0" w:color="auto"/>
              <w:bottom w:val="single" w:sz="4" w:space="0" w:color="auto"/>
              <w:right w:val="single" w:sz="4" w:space="0" w:color="auto"/>
            </w:tcBorders>
          </w:tcPr>
          <w:p w14:paraId="41A098B9" w14:textId="383FBE88" w:rsidR="007F35CB" w:rsidRPr="00754FE5" w:rsidRDefault="007F35CB" w:rsidP="007F35CB">
            <w:pPr>
              <w:spacing w:before="0" w:line="285" w:lineRule="auto"/>
              <w:rPr>
                <w:rFonts w:eastAsiaTheme="minorHAnsi" w:cs="Arial"/>
                <w:color w:val="FF0000"/>
                <w:lang w:val="en-ZA" w:bidi="ar-SA"/>
              </w:rPr>
            </w:pPr>
            <w:r w:rsidRPr="00754FE5">
              <w:rPr>
                <w:rFonts w:cs="Arial"/>
                <w:b/>
              </w:rPr>
              <w:t>Cllr Mmakoma Motsepe</w:t>
            </w:r>
          </w:p>
        </w:tc>
        <w:tc>
          <w:tcPr>
            <w:tcW w:w="1250" w:type="pct"/>
            <w:tcBorders>
              <w:top w:val="single" w:sz="4" w:space="0" w:color="auto"/>
              <w:left w:val="single" w:sz="4" w:space="0" w:color="auto"/>
              <w:bottom w:val="single" w:sz="4" w:space="0" w:color="auto"/>
              <w:right w:val="single" w:sz="4" w:space="0" w:color="auto"/>
            </w:tcBorders>
          </w:tcPr>
          <w:p w14:paraId="490FC92C" w14:textId="5F3D2212" w:rsidR="007F35CB" w:rsidRPr="00754FE5" w:rsidRDefault="007F35CB" w:rsidP="007F35CB">
            <w:pPr>
              <w:spacing w:before="0" w:line="285" w:lineRule="auto"/>
              <w:rPr>
                <w:rFonts w:eastAsiaTheme="minorHAnsi" w:cs="Arial"/>
                <w:color w:val="FF0000"/>
                <w:lang w:val="en-ZA" w:bidi="ar-SA"/>
              </w:rPr>
            </w:pPr>
            <w:r w:rsidRPr="00754FE5">
              <w:rPr>
                <w:rFonts w:cs="Arial"/>
                <w:b/>
              </w:rPr>
              <w:t>EXCO</w:t>
            </w:r>
          </w:p>
        </w:tc>
        <w:tc>
          <w:tcPr>
            <w:tcW w:w="1731" w:type="pct"/>
            <w:tcBorders>
              <w:top w:val="single" w:sz="4" w:space="0" w:color="auto"/>
              <w:left w:val="single" w:sz="4" w:space="0" w:color="auto"/>
              <w:bottom w:val="single" w:sz="4" w:space="0" w:color="auto"/>
              <w:right w:val="single" w:sz="4" w:space="0" w:color="auto"/>
            </w:tcBorders>
          </w:tcPr>
          <w:p w14:paraId="7DA58043" w14:textId="05B730E8"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555CBD51" w14:textId="77777777" w:rsidTr="00062DDF">
        <w:tc>
          <w:tcPr>
            <w:tcW w:w="303" w:type="pct"/>
            <w:tcBorders>
              <w:top w:val="single" w:sz="4" w:space="0" w:color="auto"/>
              <w:left w:val="single" w:sz="4" w:space="0" w:color="auto"/>
              <w:bottom w:val="single" w:sz="4" w:space="0" w:color="auto"/>
              <w:right w:val="single" w:sz="4" w:space="0" w:color="auto"/>
            </w:tcBorders>
          </w:tcPr>
          <w:p w14:paraId="328DBDC4"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7</w:t>
            </w:r>
          </w:p>
        </w:tc>
        <w:tc>
          <w:tcPr>
            <w:tcW w:w="1716" w:type="pct"/>
            <w:tcBorders>
              <w:top w:val="single" w:sz="4" w:space="0" w:color="auto"/>
              <w:left w:val="single" w:sz="4" w:space="0" w:color="auto"/>
              <w:bottom w:val="single" w:sz="4" w:space="0" w:color="auto"/>
              <w:right w:val="single" w:sz="4" w:space="0" w:color="auto"/>
            </w:tcBorders>
          </w:tcPr>
          <w:p w14:paraId="02B5DF46" w14:textId="4750F25E" w:rsidR="007F35CB" w:rsidRPr="00754FE5" w:rsidRDefault="007F35CB" w:rsidP="007F35CB">
            <w:pPr>
              <w:spacing w:before="0" w:line="285" w:lineRule="auto"/>
              <w:rPr>
                <w:rFonts w:eastAsiaTheme="minorHAnsi" w:cs="Arial"/>
                <w:color w:val="FF0000"/>
                <w:lang w:val="en-ZA" w:bidi="ar-SA"/>
              </w:rPr>
            </w:pPr>
            <w:r w:rsidRPr="00754FE5">
              <w:rPr>
                <w:rFonts w:cs="Arial"/>
              </w:rPr>
              <w:t>Kgoshi P.K Kekana</w:t>
            </w:r>
          </w:p>
        </w:tc>
        <w:tc>
          <w:tcPr>
            <w:tcW w:w="1250" w:type="pct"/>
            <w:tcBorders>
              <w:top w:val="single" w:sz="4" w:space="0" w:color="auto"/>
              <w:left w:val="single" w:sz="4" w:space="0" w:color="auto"/>
              <w:bottom w:val="single" w:sz="4" w:space="0" w:color="auto"/>
              <w:right w:val="single" w:sz="4" w:space="0" w:color="auto"/>
            </w:tcBorders>
          </w:tcPr>
          <w:p w14:paraId="16433675" w14:textId="438806C1" w:rsidR="007F35CB" w:rsidRPr="00754FE5" w:rsidRDefault="007F35CB" w:rsidP="007F35CB">
            <w:pPr>
              <w:spacing w:before="0" w:line="285" w:lineRule="auto"/>
              <w:rPr>
                <w:rFonts w:eastAsiaTheme="minorHAnsi" w:cs="Arial"/>
                <w:color w:val="FF0000"/>
                <w:lang w:val="en-ZA" w:bidi="ar-SA"/>
              </w:rPr>
            </w:pPr>
            <w:r w:rsidRPr="00754FE5">
              <w:rPr>
                <w:rFonts w:cs="Arial"/>
              </w:rPr>
              <w:t>Royalty</w:t>
            </w:r>
          </w:p>
        </w:tc>
        <w:tc>
          <w:tcPr>
            <w:tcW w:w="1731" w:type="pct"/>
            <w:tcBorders>
              <w:top w:val="single" w:sz="4" w:space="0" w:color="auto"/>
              <w:left w:val="single" w:sz="4" w:space="0" w:color="auto"/>
              <w:bottom w:val="single" w:sz="4" w:space="0" w:color="auto"/>
              <w:right w:val="single" w:sz="4" w:space="0" w:color="auto"/>
            </w:tcBorders>
          </w:tcPr>
          <w:p w14:paraId="2B8CD88F" w14:textId="5FDBEE33" w:rsidR="007F35CB" w:rsidRPr="00754FE5" w:rsidRDefault="007F35CB" w:rsidP="007F35CB">
            <w:pPr>
              <w:spacing w:before="0" w:line="285" w:lineRule="auto"/>
              <w:jc w:val="center"/>
              <w:rPr>
                <w:rFonts w:eastAsiaTheme="minorHAnsi" w:cs="Arial"/>
                <w:color w:val="FF0000"/>
                <w:lang w:val="en-ZA" w:bidi="ar-SA"/>
              </w:rPr>
            </w:pPr>
          </w:p>
        </w:tc>
      </w:tr>
      <w:tr w:rsidR="00AA1BD8" w:rsidRPr="00754FE5" w14:paraId="27E19E16" w14:textId="77777777" w:rsidTr="00AA1BD8">
        <w:tc>
          <w:tcPr>
            <w:tcW w:w="5000" w:type="pct"/>
            <w:gridSpan w:val="4"/>
            <w:tcBorders>
              <w:top w:val="single" w:sz="4" w:space="0" w:color="auto"/>
              <w:left w:val="single" w:sz="4" w:space="0" w:color="auto"/>
              <w:bottom w:val="single" w:sz="4" w:space="0" w:color="auto"/>
              <w:right w:val="single" w:sz="4" w:space="0" w:color="auto"/>
            </w:tcBorders>
            <w:shd w:val="clear" w:color="auto" w:fill="00B050"/>
            <w:hideMark/>
          </w:tcPr>
          <w:p w14:paraId="61D79E52" w14:textId="77777777" w:rsidR="00AA1BD8" w:rsidRPr="00754FE5" w:rsidRDefault="00AA1BD8" w:rsidP="00AA1BD8">
            <w:pPr>
              <w:spacing w:before="0" w:line="285" w:lineRule="auto"/>
              <w:rPr>
                <w:rFonts w:eastAsiaTheme="minorHAnsi" w:cs="Arial"/>
                <w:b/>
                <w:lang w:val="en-ZA" w:bidi="ar-SA"/>
              </w:rPr>
            </w:pPr>
            <w:r w:rsidRPr="00754FE5">
              <w:rPr>
                <w:rFonts w:eastAsiaTheme="minorHAnsi" w:cs="Arial"/>
                <w:b/>
                <w:lang w:val="en-ZA" w:bidi="ar-SA"/>
              </w:rPr>
              <w:t>Planning and Economic Development Portfolio Committee</w:t>
            </w:r>
          </w:p>
        </w:tc>
      </w:tr>
      <w:tr w:rsidR="00EE2CB9" w:rsidRPr="00754FE5" w14:paraId="0BB5F484"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157A73DB"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1</w:t>
            </w:r>
          </w:p>
        </w:tc>
        <w:tc>
          <w:tcPr>
            <w:tcW w:w="1716" w:type="pct"/>
            <w:tcBorders>
              <w:top w:val="single" w:sz="4" w:space="0" w:color="auto"/>
              <w:left w:val="single" w:sz="4" w:space="0" w:color="auto"/>
              <w:bottom w:val="single" w:sz="4" w:space="0" w:color="auto"/>
              <w:right w:val="single" w:sz="4" w:space="0" w:color="auto"/>
            </w:tcBorders>
          </w:tcPr>
          <w:p w14:paraId="15BB6570" w14:textId="0F63E8A2" w:rsidR="007F35CB" w:rsidRPr="00754FE5" w:rsidRDefault="007F35CB" w:rsidP="007F35CB">
            <w:pPr>
              <w:spacing w:before="0" w:line="285" w:lineRule="auto"/>
              <w:rPr>
                <w:rFonts w:eastAsiaTheme="minorHAnsi" w:cs="Arial"/>
                <w:color w:val="FF0000"/>
                <w:lang w:val="en-ZA" w:bidi="ar-SA"/>
              </w:rPr>
            </w:pPr>
            <w:r w:rsidRPr="00754FE5">
              <w:rPr>
                <w:rFonts w:cs="Arial"/>
              </w:rPr>
              <w:t>Cllr Carol Boshielo</w:t>
            </w:r>
          </w:p>
        </w:tc>
        <w:tc>
          <w:tcPr>
            <w:tcW w:w="1250" w:type="pct"/>
            <w:tcBorders>
              <w:top w:val="single" w:sz="4" w:space="0" w:color="auto"/>
              <w:left w:val="single" w:sz="4" w:space="0" w:color="auto"/>
              <w:bottom w:val="single" w:sz="4" w:space="0" w:color="auto"/>
              <w:right w:val="single" w:sz="4" w:space="0" w:color="auto"/>
            </w:tcBorders>
            <w:hideMark/>
          </w:tcPr>
          <w:p w14:paraId="512F3B19" w14:textId="6779B55D" w:rsidR="007F35CB" w:rsidRPr="00754FE5" w:rsidRDefault="007F35CB" w:rsidP="007F35CB">
            <w:pPr>
              <w:spacing w:before="0" w:line="285" w:lineRule="auto"/>
              <w:rPr>
                <w:rFonts w:eastAsiaTheme="minorHAnsi" w:cs="Arial"/>
                <w:color w:val="FF0000"/>
                <w:lang w:val="en-ZA" w:bidi="ar-SA"/>
              </w:rPr>
            </w:pPr>
            <w:r w:rsidRPr="00754FE5">
              <w:rPr>
                <w:rFonts w:cs="Arial"/>
              </w:rPr>
              <w:t>Chairperson</w:t>
            </w:r>
          </w:p>
        </w:tc>
        <w:tc>
          <w:tcPr>
            <w:tcW w:w="1731" w:type="pct"/>
            <w:tcBorders>
              <w:top w:val="single" w:sz="4" w:space="0" w:color="auto"/>
              <w:left w:val="single" w:sz="4" w:space="0" w:color="auto"/>
              <w:bottom w:val="single" w:sz="4" w:space="0" w:color="auto"/>
              <w:right w:val="single" w:sz="4" w:space="0" w:color="auto"/>
            </w:tcBorders>
          </w:tcPr>
          <w:p w14:paraId="1BFB1DE1" w14:textId="345A7590"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6A227B8C"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5E723322"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2</w:t>
            </w:r>
          </w:p>
        </w:tc>
        <w:tc>
          <w:tcPr>
            <w:tcW w:w="1716" w:type="pct"/>
            <w:tcBorders>
              <w:top w:val="single" w:sz="4" w:space="0" w:color="auto"/>
              <w:left w:val="single" w:sz="4" w:space="0" w:color="auto"/>
              <w:bottom w:val="single" w:sz="4" w:space="0" w:color="auto"/>
              <w:right w:val="single" w:sz="4" w:space="0" w:color="auto"/>
            </w:tcBorders>
          </w:tcPr>
          <w:p w14:paraId="5E208E9E" w14:textId="432FB0D6" w:rsidR="007F35CB" w:rsidRPr="00754FE5" w:rsidRDefault="007F35CB" w:rsidP="007F35CB">
            <w:pPr>
              <w:spacing w:before="0" w:line="285" w:lineRule="auto"/>
              <w:rPr>
                <w:rFonts w:eastAsiaTheme="minorHAnsi" w:cs="Arial"/>
                <w:color w:val="FF0000"/>
                <w:lang w:val="en-ZA" w:bidi="ar-SA"/>
              </w:rPr>
            </w:pPr>
            <w:r w:rsidRPr="00754FE5">
              <w:rPr>
                <w:rFonts w:cs="Arial"/>
              </w:rPr>
              <w:t>Cllr Tshiguvho M .E</w:t>
            </w:r>
          </w:p>
        </w:tc>
        <w:tc>
          <w:tcPr>
            <w:tcW w:w="1250" w:type="pct"/>
            <w:tcBorders>
              <w:top w:val="single" w:sz="4" w:space="0" w:color="auto"/>
              <w:left w:val="single" w:sz="4" w:space="0" w:color="auto"/>
              <w:bottom w:val="single" w:sz="4" w:space="0" w:color="auto"/>
              <w:right w:val="single" w:sz="4" w:space="0" w:color="auto"/>
            </w:tcBorders>
            <w:hideMark/>
          </w:tcPr>
          <w:p w14:paraId="220C397D" w14:textId="6D2778BC" w:rsidR="007F35CB" w:rsidRPr="00754FE5" w:rsidRDefault="007F35CB" w:rsidP="007F35CB">
            <w:pPr>
              <w:spacing w:before="0" w:line="285" w:lineRule="auto"/>
              <w:rPr>
                <w:rFonts w:eastAsiaTheme="minorHAnsi" w:cs="Arial"/>
                <w:color w:val="FF0000"/>
                <w:lang w:val="en-ZA" w:bidi="ar-SA"/>
              </w:rPr>
            </w:pPr>
            <w:r w:rsidRPr="00754FE5">
              <w:rPr>
                <w:rFonts w:cs="Arial"/>
              </w:rPr>
              <w:t>Whippery</w:t>
            </w:r>
          </w:p>
        </w:tc>
        <w:tc>
          <w:tcPr>
            <w:tcW w:w="1731" w:type="pct"/>
            <w:tcBorders>
              <w:top w:val="single" w:sz="4" w:space="0" w:color="auto"/>
              <w:left w:val="single" w:sz="4" w:space="0" w:color="auto"/>
              <w:bottom w:val="single" w:sz="4" w:space="0" w:color="auto"/>
              <w:right w:val="single" w:sz="4" w:space="0" w:color="auto"/>
            </w:tcBorders>
          </w:tcPr>
          <w:p w14:paraId="4A062E13" w14:textId="0D5CD77A"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4F8A0E6B"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47EA923C"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3</w:t>
            </w:r>
          </w:p>
        </w:tc>
        <w:tc>
          <w:tcPr>
            <w:tcW w:w="1716" w:type="pct"/>
            <w:tcBorders>
              <w:top w:val="single" w:sz="4" w:space="0" w:color="auto"/>
              <w:left w:val="single" w:sz="4" w:space="0" w:color="auto"/>
              <w:bottom w:val="single" w:sz="4" w:space="0" w:color="auto"/>
              <w:right w:val="single" w:sz="4" w:space="0" w:color="auto"/>
            </w:tcBorders>
          </w:tcPr>
          <w:p w14:paraId="0CF8E29D" w14:textId="1E4FB823" w:rsidR="007F35CB" w:rsidRPr="00754FE5" w:rsidRDefault="007F35CB" w:rsidP="007F35CB">
            <w:pPr>
              <w:spacing w:before="0" w:line="285" w:lineRule="auto"/>
              <w:rPr>
                <w:rFonts w:eastAsiaTheme="minorHAnsi" w:cs="Arial"/>
                <w:color w:val="FF0000"/>
                <w:lang w:val="en-ZA" w:bidi="ar-SA"/>
              </w:rPr>
            </w:pPr>
            <w:r w:rsidRPr="00754FE5">
              <w:rPr>
                <w:rFonts w:cs="Arial"/>
              </w:rPr>
              <w:t>Cllr Maria Aphane</w:t>
            </w:r>
          </w:p>
        </w:tc>
        <w:tc>
          <w:tcPr>
            <w:tcW w:w="1250" w:type="pct"/>
            <w:tcBorders>
              <w:top w:val="single" w:sz="4" w:space="0" w:color="auto"/>
              <w:left w:val="single" w:sz="4" w:space="0" w:color="auto"/>
              <w:bottom w:val="single" w:sz="4" w:space="0" w:color="auto"/>
              <w:right w:val="single" w:sz="4" w:space="0" w:color="auto"/>
            </w:tcBorders>
            <w:hideMark/>
          </w:tcPr>
          <w:p w14:paraId="431A5A35" w14:textId="0EABD529" w:rsidR="007F35CB" w:rsidRPr="00754FE5" w:rsidRDefault="007F35CB" w:rsidP="007F35CB">
            <w:pPr>
              <w:spacing w:before="0" w:line="285" w:lineRule="auto"/>
              <w:rPr>
                <w:rFonts w:eastAsiaTheme="minorHAnsi" w:cs="Arial"/>
                <w:color w:val="FF0000"/>
                <w:lang w:val="en-ZA" w:bidi="ar-SA"/>
              </w:rPr>
            </w:pPr>
            <w:r w:rsidRPr="00754FE5">
              <w:rPr>
                <w:rFonts w:cs="Arial"/>
              </w:rPr>
              <w:t>Member</w:t>
            </w:r>
          </w:p>
        </w:tc>
        <w:tc>
          <w:tcPr>
            <w:tcW w:w="1731" w:type="pct"/>
            <w:tcBorders>
              <w:top w:val="single" w:sz="4" w:space="0" w:color="auto"/>
              <w:left w:val="single" w:sz="4" w:space="0" w:color="auto"/>
              <w:bottom w:val="single" w:sz="4" w:space="0" w:color="auto"/>
              <w:right w:val="single" w:sz="4" w:space="0" w:color="auto"/>
            </w:tcBorders>
          </w:tcPr>
          <w:p w14:paraId="65036D6E" w14:textId="3DC325B5"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6E9B4932"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7E580991"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4</w:t>
            </w:r>
          </w:p>
        </w:tc>
        <w:tc>
          <w:tcPr>
            <w:tcW w:w="1716" w:type="pct"/>
            <w:tcBorders>
              <w:top w:val="single" w:sz="4" w:space="0" w:color="auto"/>
              <w:left w:val="single" w:sz="4" w:space="0" w:color="auto"/>
              <w:bottom w:val="single" w:sz="4" w:space="0" w:color="auto"/>
              <w:right w:val="single" w:sz="4" w:space="0" w:color="auto"/>
            </w:tcBorders>
          </w:tcPr>
          <w:p w14:paraId="1273F2B2" w14:textId="711D3492" w:rsidR="007F35CB" w:rsidRPr="00754FE5" w:rsidRDefault="007F35CB" w:rsidP="007F35CB">
            <w:pPr>
              <w:spacing w:before="0" w:line="285" w:lineRule="auto"/>
              <w:rPr>
                <w:rFonts w:eastAsiaTheme="minorHAnsi" w:cs="Arial"/>
                <w:color w:val="FF0000"/>
                <w:lang w:val="en-ZA" w:bidi="ar-SA"/>
              </w:rPr>
            </w:pPr>
            <w:r w:rsidRPr="00754FE5">
              <w:rPr>
                <w:rFonts w:cs="Arial"/>
              </w:rPr>
              <w:t>Cllr Rouda Ramatsobane Sindana</w:t>
            </w:r>
          </w:p>
        </w:tc>
        <w:tc>
          <w:tcPr>
            <w:tcW w:w="1250" w:type="pct"/>
            <w:tcBorders>
              <w:top w:val="single" w:sz="4" w:space="0" w:color="auto"/>
              <w:left w:val="single" w:sz="4" w:space="0" w:color="auto"/>
              <w:bottom w:val="single" w:sz="4" w:space="0" w:color="auto"/>
              <w:right w:val="single" w:sz="4" w:space="0" w:color="auto"/>
            </w:tcBorders>
            <w:hideMark/>
          </w:tcPr>
          <w:p w14:paraId="05324340" w14:textId="5068429C" w:rsidR="007F35CB" w:rsidRPr="00754FE5" w:rsidRDefault="007F35CB" w:rsidP="007F35CB">
            <w:pPr>
              <w:spacing w:before="0" w:line="285" w:lineRule="auto"/>
              <w:rPr>
                <w:rFonts w:eastAsiaTheme="minorHAnsi" w:cs="Arial"/>
                <w:color w:val="FF0000"/>
                <w:lang w:val="en-ZA" w:bidi="ar-SA"/>
              </w:rPr>
            </w:pPr>
            <w:r w:rsidRPr="00754FE5">
              <w:rPr>
                <w:rFonts w:cs="Arial"/>
              </w:rPr>
              <w:t>Member</w:t>
            </w:r>
          </w:p>
        </w:tc>
        <w:tc>
          <w:tcPr>
            <w:tcW w:w="1731" w:type="pct"/>
            <w:tcBorders>
              <w:top w:val="single" w:sz="4" w:space="0" w:color="auto"/>
              <w:left w:val="single" w:sz="4" w:space="0" w:color="auto"/>
              <w:bottom w:val="single" w:sz="4" w:space="0" w:color="auto"/>
              <w:right w:val="single" w:sz="4" w:space="0" w:color="auto"/>
            </w:tcBorders>
          </w:tcPr>
          <w:p w14:paraId="744AA4A5" w14:textId="028A680D"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323C6102"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5653FBB9"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5</w:t>
            </w:r>
          </w:p>
        </w:tc>
        <w:tc>
          <w:tcPr>
            <w:tcW w:w="1716" w:type="pct"/>
            <w:tcBorders>
              <w:top w:val="single" w:sz="4" w:space="0" w:color="auto"/>
              <w:left w:val="single" w:sz="4" w:space="0" w:color="auto"/>
              <w:bottom w:val="single" w:sz="4" w:space="0" w:color="auto"/>
              <w:right w:val="single" w:sz="4" w:space="0" w:color="auto"/>
            </w:tcBorders>
          </w:tcPr>
          <w:p w14:paraId="6EECCC15" w14:textId="4AD04538" w:rsidR="007F35CB" w:rsidRPr="00754FE5" w:rsidRDefault="007F35CB" w:rsidP="007F35CB">
            <w:pPr>
              <w:spacing w:before="0" w:line="285" w:lineRule="auto"/>
              <w:rPr>
                <w:rFonts w:eastAsiaTheme="minorHAnsi" w:cs="Arial"/>
                <w:color w:val="FF0000"/>
                <w:lang w:val="en-ZA" w:bidi="ar-SA"/>
              </w:rPr>
            </w:pPr>
            <w:r w:rsidRPr="00754FE5">
              <w:rPr>
                <w:rFonts w:cs="Arial"/>
              </w:rPr>
              <w:t>Cllr Olgah  Madileng</w:t>
            </w:r>
          </w:p>
        </w:tc>
        <w:tc>
          <w:tcPr>
            <w:tcW w:w="1250" w:type="pct"/>
            <w:tcBorders>
              <w:top w:val="single" w:sz="4" w:space="0" w:color="auto"/>
              <w:left w:val="single" w:sz="4" w:space="0" w:color="auto"/>
              <w:bottom w:val="single" w:sz="4" w:space="0" w:color="auto"/>
              <w:right w:val="single" w:sz="4" w:space="0" w:color="auto"/>
            </w:tcBorders>
            <w:hideMark/>
          </w:tcPr>
          <w:p w14:paraId="0D5E46B4" w14:textId="28E403B7" w:rsidR="007F35CB" w:rsidRPr="00754FE5" w:rsidRDefault="00460E0B" w:rsidP="007F35CB">
            <w:pPr>
              <w:spacing w:before="0" w:line="285" w:lineRule="auto"/>
              <w:rPr>
                <w:rFonts w:eastAsiaTheme="minorHAnsi" w:cs="Arial"/>
                <w:color w:val="FF0000"/>
                <w:lang w:val="en-ZA" w:bidi="ar-SA"/>
              </w:rPr>
            </w:pPr>
            <w:r w:rsidRPr="00754FE5">
              <w:rPr>
                <w:rFonts w:eastAsiaTheme="minorHAnsi" w:cs="Arial"/>
                <w:lang w:val="en-ZA" w:bidi="ar-SA"/>
              </w:rPr>
              <w:t>Member</w:t>
            </w:r>
          </w:p>
        </w:tc>
        <w:tc>
          <w:tcPr>
            <w:tcW w:w="1731" w:type="pct"/>
            <w:tcBorders>
              <w:top w:val="single" w:sz="4" w:space="0" w:color="auto"/>
              <w:left w:val="single" w:sz="4" w:space="0" w:color="auto"/>
              <w:bottom w:val="single" w:sz="4" w:space="0" w:color="auto"/>
              <w:right w:val="single" w:sz="4" w:space="0" w:color="auto"/>
            </w:tcBorders>
          </w:tcPr>
          <w:p w14:paraId="74CB31A4" w14:textId="654E5A8A" w:rsidR="007F35CB" w:rsidRPr="00754FE5" w:rsidRDefault="007F35CB" w:rsidP="007F35CB">
            <w:pPr>
              <w:spacing w:before="0" w:line="285" w:lineRule="auto"/>
              <w:jc w:val="center"/>
              <w:rPr>
                <w:rFonts w:eastAsiaTheme="minorHAnsi" w:cs="Arial"/>
                <w:color w:val="FF0000"/>
                <w:lang w:val="en-ZA" w:bidi="ar-SA"/>
              </w:rPr>
            </w:pPr>
          </w:p>
        </w:tc>
      </w:tr>
      <w:tr w:rsidR="00EE2CB9" w:rsidRPr="00754FE5" w14:paraId="2CB8E59F" w14:textId="77777777" w:rsidTr="00062DDF">
        <w:trPr>
          <w:trHeight w:val="635"/>
        </w:trPr>
        <w:tc>
          <w:tcPr>
            <w:tcW w:w="303" w:type="pct"/>
            <w:tcBorders>
              <w:top w:val="single" w:sz="4" w:space="0" w:color="auto"/>
              <w:left w:val="single" w:sz="4" w:space="0" w:color="auto"/>
              <w:bottom w:val="single" w:sz="4" w:space="0" w:color="auto"/>
              <w:right w:val="single" w:sz="4" w:space="0" w:color="auto"/>
            </w:tcBorders>
          </w:tcPr>
          <w:p w14:paraId="51624A17" w14:textId="77777777" w:rsidR="007F35CB" w:rsidRPr="00754FE5" w:rsidRDefault="007F35CB" w:rsidP="007F35CB">
            <w:pPr>
              <w:spacing w:before="0" w:line="285" w:lineRule="auto"/>
              <w:rPr>
                <w:rFonts w:eastAsiaTheme="minorHAnsi" w:cs="Arial"/>
                <w:b/>
                <w:lang w:val="en-ZA" w:bidi="ar-SA"/>
              </w:rPr>
            </w:pPr>
            <w:r w:rsidRPr="00754FE5">
              <w:rPr>
                <w:rFonts w:eastAsiaTheme="minorHAnsi" w:cs="Arial"/>
                <w:b/>
                <w:lang w:val="en-ZA" w:bidi="ar-SA"/>
              </w:rPr>
              <w:t>6</w:t>
            </w:r>
          </w:p>
        </w:tc>
        <w:tc>
          <w:tcPr>
            <w:tcW w:w="1716" w:type="pct"/>
            <w:tcBorders>
              <w:top w:val="single" w:sz="4" w:space="0" w:color="auto"/>
              <w:left w:val="single" w:sz="4" w:space="0" w:color="auto"/>
              <w:bottom w:val="single" w:sz="4" w:space="0" w:color="auto"/>
              <w:right w:val="single" w:sz="4" w:space="0" w:color="auto"/>
            </w:tcBorders>
          </w:tcPr>
          <w:p w14:paraId="42C12F52" w14:textId="1625BC5A" w:rsidR="007F35CB" w:rsidRPr="00754FE5" w:rsidRDefault="007F35CB" w:rsidP="007F35CB">
            <w:pPr>
              <w:spacing w:before="0" w:line="285" w:lineRule="auto"/>
              <w:rPr>
                <w:rFonts w:eastAsiaTheme="minorHAnsi" w:cs="Arial"/>
                <w:color w:val="FF0000"/>
                <w:lang w:val="en-ZA" w:bidi="ar-SA"/>
              </w:rPr>
            </w:pPr>
            <w:r w:rsidRPr="00754FE5">
              <w:rPr>
                <w:rFonts w:cs="Arial"/>
              </w:rPr>
              <w:t>Cllr Mphoke Lawrence Makola</w:t>
            </w:r>
          </w:p>
        </w:tc>
        <w:tc>
          <w:tcPr>
            <w:tcW w:w="1250" w:type="pct"/>
            <w:tcBorders>
              <w:top w:val="single" w:sz="4" w:space="0" w:color="auto"/>
              <w:left w:val="single" w:sz="4" w:space="0" w:color="auto"/>
              <w:bottom w:val="single" w:sz="4" w:space="0" w:color="auto"/>
              <w:right w:val="single" w:sz="4" w:space="0" w:color="auto"/>
            </w:tcBorders>
          </w:tcPr>
          <w:p w14:paraId="084123E6" w14:textId="14537746" w:rsidR="007F35CB" w:rsidRPr="00754FE5" w:rsidRDefault="00062DDF" w:rsidP="00062DDF">
            <w:pPr>
              <w:spacing w:line="285" w:lineRule="auto"/>
              <w:rPr>
                <w:rFonts w:cs="Arial"/>
              </w:rPr>
            </w:pPr>
            <w:r w:rsidRPr="00754FE5">
              <w:rPr>
                <w:rFonts w:cs="Arial"/>
              </w:rPr>
              <w:t>EXCO</w:t>
            </w:r>
          </w:p>
        </w:tc>
        <w:tc>
          <w:tcPr>
            <w:tcW w:w="1731" w:type="pct"/>
            <w:tcBorders>
              <w:top w:val="single" w:sz="4" w:space="0" w:color="auto"/>
              <w:left w:val="single" w:sz="4" w:space="0" w:color="auto"/>
              <w:bottom w:val="single" w:sz="4" w:space="0" w:color="auto"/>
              <w:right w:val="single" w:sz="4" w:space="0" w:color="auto"/>
            </w:tcBorders>
          </w:tcPr>
          <w:p w14:paraId="460AF07E" w14:textId="09F45D57" w:rsidR="007F35CB" w:rsidRPr="00754FE5" w:rsidRDefault="007F35CB" w:rsidP="007F35CB">
            <w:pPr>
              <w:spacing w:before="0" w:line="285" w:lineRule="auto"/>
              <w:jc w:val="center"/>
              <w:rPr>
                <w:rFonts w:eastAsiaTheme="minorHAnsi" w:cs="Arial"/>
                <w:color w:val="FF0000"/>
                <w:lang w:val="en-ZA" w:bidi="ar-SA"/>
              </w:rPr>
            </w:pPr>
          </w:p>
        </w:tc>
      </w:tr>
      <w:tr w:rsidR="00AA1BD8" w:rsidRPr="00754FE5" w14:paraId="1470AA41" w14:textId="77777777" w:rsidTr="00AA1BD8">
        <w:tc>
          <w:tcPr>
            <w:tcW w:w="5000" w:type="pct"/>
            <w:gridSpan w:val="4"/>
            <w:tcBorders>
              <w:top w:val="single" w:sz="4" w:space="0" w:color="auto"/>
              <w:left w:val="single" w:sz="4" w:space="0" w:color="auto"/>
              <w:bottom w:val="single" w:sz="4" w:space="0" w:color="auto"/>
              <w:right w:val="single" w:sz="4" w:space="0" w:color="auto"/>
            </w:tcBorders>
            <w:shd w:val="clear" w:color="auto" w:fill="00B050"/>
          </w:tcPr>
          <w:p w14:paraId="57668E5F" w14:textId="77777777" w:rsidR="00AA1BD8" w:rsidRPr="00754FE5" w:rsidRDefault="00AA1BD8" w:rsidP="00AA1BD8">
            <w:pPr>
              <w:spacing w:before="0" w:line="285" w:lineRule="auto"/>
              <w:rPr>
                <w:rFonts w:eastAsiaTheme="minorHAnsi" w:cs="Arial"/>
                <w:b/>
                <w:lang w:val="en-ZA" w:bidi="ar-SA"/>
              </w:rPr>
            </w:pPr>
            <w:r w:rsidRPr="00754FE5">
              <w:rPr>
                <w:rFonts w:eastAsiaTheme="minorHAnsi" w:cs="Arial"/>
                <w:b/>
                <w:lang w:val="en-ZA" w:bidi="ar-SA"/>
              </w:rPr>
              <w:t>Community Services Portfolio Committee</w:t>
            </w:r>
          </w:p>
        </w:tc>
      </w:tr>
      <w:tr w:rsidR="00EE2CB9" w:rsidRPr="00754FE5" w14:paraId="1C3A4AF2"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41404DFD" w14:textId="77777777" w:rsidR="00EE2CB9" w:rsidRPr="00754FE5" w:rsidRDefault="00EE2CB9" w:rsidP="00EE2CB9">
            <w:pPr>
              <w:spacing w:before="0" w:line="285" w:lineRule="auto"/>
              <w:rPr>
                <w:rFonts w:eastAsiaTheme="minorHAnsi" w:cs="Arial"/>
                <w:b/>
                <w:lang w:val="en-ZA" w:bidi="ar-SA"/>
              </w:rPr>
            </w:pPr>
            <w:r w:rsidRPr="00754FE5">
              <w:rPr>
                <w:rFonts w:eastAsiaTheme="minorHAnsi" w:cs="Arial"/>
                <w:b/>
                <w:lang w:val="en-ZA" w:bidi="ar-SA"/>
              </w:rPr>
              <w:t>1</w:t>
            </w:r>
          </w:p>
        </w:tc>
        <w:tc>
          <w:tcPr>
            <w:tcW w:w="1716" w:type="pct"/>
            <w:tcBorders>
              <w:top w:val="single" w:sz="4" w:space="0" w:color="auto"/>
              <w:left w:val="single" w:sz="4" w:space="0" w:color="auto"/>
              <w:bottom w:val="single" w:sz="4" w:space="0" w:color="auto"/>
              <w:right w:val="single" w:sz="4" w:space="0" w:color="auto"/>
            </w:tcBorders>
          </w:tcPr>
          <w:p w14:paraId="5AFCBC99" w14:textId="46DE0759" w:rsidR="00EE2CB9" w:rsidRPr="00754FE5" w:rsidRDefault="00EE2CB9" w:rsidP="00EE2CB9">
            <w:pPr>
              <w:spacing w:before="0" w:line="285" w:lineRule="auto"/>
              <w:rPr>
                <w:rFonts w:eastAsiaTheme="minorHAnsi" w:cs="Arial"/>
                <w:color w:val="FF0000"/>
                <w:lang w:val="en-ZA" w:bidi="ar-SA"/>
              </w:rPr>
            </w:pPr>
            <w:r w:rsidRPr="00754FE5">
              <w:rPr>
                <w:rFonts w:cs="Arial"/>
              </w:rPr>
              <w:t>Cllr Fanny Matlala</w:t>
            </w:r>
          </w:p>
        </w:tc>
        <w:tc>
          <w:tcPr>
            <w:tcW w:w="1250" w:type="pct"/>
            <w:tcBorders>
              <w:top w:val="single" w:sz="4" w:space="0" w:color="auto"/>
              <w:left w:val="single" w:sz="4" w:space="0" w:color="auto"/>
              <w:bottom w:val="single" w:sz="4" w:space="0" w:color="auto"/>
              <w:right w:val="single" w:sz="4" w:space="0" w:color="auto"/>
            </w:tcBorders>
            <w:hideMark/>
          </w:tcPr>
          <w:p w14:paraId="2CDC23AF" w14:textId="02927603" w:rsidR="00EE2CB9" w:rsidRPr="00754FE5" w:rsidRDefault="00EE2CB9" w:rsidP="00EE2CB9">
            <w:pPr>
              <w:spacing w:before="0" w:line="285" w:lineRule="auto"/>
              <w:rPr>
                <w:rFonts w:eastAsiaTheme="minorHAnsi" w:cs="Arial"/>
                <w:color w:val="FF0000"/>
                <w:lang w:val="en-ZA" w:bidi="ar-SA"/>
              </w:rPr>
            </w:pPr>
            <w:r w:rsidRPr="00754FE5">
              <w:rPr>
                <w:rFonts w:cs="Arial"/>
              </w:rPr>
              <w:t>Chairperson</w:t>
            </w:r>
          </w:p>
        </w:tc>
        <w:tc>
          <w:tcPr>
            <w:tcW w:w="1731" w:type="pct"/>
            <w:tcBorders>
              <w:top w:val="single" w:sz="4" w:space="0" w:color="auto"/>
              <w:left w:val="single" w:sz="4" w:space="0" w:color="auto"/>
              <w:bottom w:val="single" w:sz="4" w:space="0" w:color="auto"/>
              <w:right w:val="single" w:sz="4" w:space="0" w:color="auto"/>
            </w:tcBorders>
          </w:tcPr>
          <w:p w14:paraId="1451ABD8" w14:textId="6B200F96" w:rsidR="00EE2CB9" w:rsidRPr="00754FE5" w:rsidRDefault="00EE2CB9" w:rsidP="00EE2CB9">
            <w:pPr>
              <w:spacing w:before="0" w:line="285" w:lineRule="auto"/>
              <w:jc w:val="center"/>
              <w:rPr>
                <w:rFonts w:eastAsiaTheme="minorHAnsi" w:cs="Arial"/>
                <w:color w:val="FF0000"/>
                <w:lang w:val="en-ZA" w:bidi="ar-SA"/>
              </w:rPr>
            </w:pPr>
          </w:p>
        </w:tc>
      </w:tr>
      <w:tr w:rsidR="00EE2CB9" w:rsidRPr="00754FE5" w14:paraId="1445AD95"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0359F8B7" w14:textId="77777777" w:rsidR="00EE2CB9" w:rsidRPr="00754FE5" w:rsidRDefault="00EE2CB9" w:rsidP="00EE2CB9">
            <w:pPr>
              <w:spacing w:before="0" w:line="285" w:lineRule="auto"/>
              <w:rPr>
                <w:rFonts w:eastAsiaTheme="minorHAnsi" w:cs="Arial"/>
                <w:b/>
                <w:lang w:val="en-ZA" w:bidi="ar-SA"/>
              </w:rPr>
            </w:pPr>
            <w:r w:rsidRPr="00754FE5">
              <w:rPr>
                <w:rFonts w:eastAsiaTheme="minorHAnsi" w:cs="Arial"/>
                <w:b/>
                <w:lang w:val="en-ZA" w:bidi="ar-SA"/>
              </w:rPr>
              <w:t>2</w:t>
            </w:r>
          </w:p>
        </w:tc>
        <w:tc>
          <w:tcPr>
            <w:tcW w:w="1716" w:type="pct"/>
            <w:tcBorders>
              <w:top w:val="single" w:sz="4" w:space="0" w:color="auto"/>
              <w:left w:val="single" w:sz="4" w:space="0" w:color="auto"/>
              <w:bottom w:val="single" w:sz="4" w:space="0" w:color="auto"/>
              <w:right w:val="single" w:sz="4" w:space="0" w:color="auto"/>
            </w:tcBorders>
          </w:tcPr>
          <w:p w14:paraId="2DA72CF1" w14:textId="0193B763" w:rsidR="00EE2CB9" w:rsidRPr="00754FE5" w:rsidRDefault="00EE2CB9" w:rsidP="00EE2CB9">
            <w:pPr>
              <w:spacing w:before="0" w:line="285" w:lineRule="auto"/>
              <w:rPr>
                <w:rFonts w:eastAsiaTheme="minorHAnsi" w:cs="Arial"/>
                <w:color w:val="FF0000"/>
                <w:lang w:val="en-ZA" w:bidi="ar-SA"/>
              </w:rPr>
            </w:pPr>
            <w:r w:rsidRPr="00754FE5">
              <w:rPr>
                <w:rFonts w:cs="Arial"/>
              </w:rPr>
              <w:t>Cllr Olgah  Madileng</w:t>
            </w:r>
          </w:p>
        </w:tc>
        <w:tc>
          <w:tcPr>
            <w:tcW w:w="1250" w:type="pct"/>
            <w:tcBorders>
              <w:top w:val="single" w:sz="4" w:space="0" w:color="auto"/>
              <w:left w:val="single" w:sz="4" w:space="0" w:color="auto"/>
              <w:bottom w:val="single" w:sz="4" w:space="0" w:color="auto"/>
              <w:right w:val="single" w:sz="4" w:space="0" w:color="auto"/>
            </w:tcBorders>
            <w:hideMark/>
          </w:tcPr>
          <w:p w14:paraId="0173F6B1" w14:textId="5E28791F" w:rsidR="00EE2CB9" w:rsidRPr="00754FE5" w:rsidRDefault="00EE2CB9" w:rsidP="00EE2CB9">
            <w:pPr>
              <w:spacing w:before="0" w:line="285" w:lineRule="auto"/>
              <w:rPr>
                <w:rFonts w:eastAsiaTheme="minorHAnsi" w:cs="Arial"/>
                <w:color w:val="FF0000"/>
                <w:lang w:val="en-ZA" w:bidi="ar-SA"/>
              </w:rPr>
            </w:pPr>
            <w:r w:rsidRPr="00754FE5">
              <w:rPr>
                <w:rFonts w:cs="Arial"/>
              </w:rPr>
              <w:t>Member</w:t>
            </w:r>
          </w:p>
        </w:tc>
        <w:tc>
          <w:tcPr>
            <w:tcW w:w="1731" w:type="pct"/>
            <w:tcBorders>
              <w:top w:val="single" w:sz="4" w:space="0" w:color="auto"/>
              <w:left w:val="single" w:sz="4" w:space="0" w:color="auto"/>
              <w:bottom w:val="single" w:sz="4" w:space="0" w:color="auto"/>
              <w:right w:val="single" w:sz="4" w:space="0" w:color="auto"/>
            </w:tcBorders>
          </w:tcPr>
          <w:p w14:paraId="58CB8F4F" w14:textId="4802D531" w:rsidR="00EE2CB9" w:rsidRPr="00754FE5" w:rsidRDefault="00EE2CB9" w:rsidP="00EE2CB9">
            <w:pPr>
              <w:spacing w:before="0" w:line="285" w:lineRule="auto"/>
              <w:jc w:val="center"/>
              <w:rPr>
                <w:rFonts w:eastAsiaTheme="minorHAnsi" w:cs="Arial"/>
                <w:color w:val="FF0000"/>
                <w:lang w:val="en-ZA" w:bidi="ar-SA"/>
              </w:rPr>
            </w:pPr>
          </w:p>
        </w:tc>
      </w:tr>
      <w:tr w:rsidR="00EE2CB9" w:rsidRPr="00754FE5" w14:paraId="5C2CB21A" w14:textId="77777777" w:rsidTr="00062DDF">
        <w:trPr>
          <w:trHeight w:val="841"/>
        </w:trPr>
        <w:tc>
          <w:tcPr>
            <w:tcW w:w="303" w:type="pct"/>
            <w:tcBorders>
              <w:top w:val="single" w:sz="4" w:space="0" w:color="auto"/>
              <w:left w:val="single" w:sz="4" w:space="0" w:color="auto"/>
              <w:bottom w:val="single" w:sz="4" w:space="0" w:color="auto"/>
              <w:right w:val="single" w:sz="4" w:space="0" w:color="auto"/>
            </w:tcBorders>
            <w:hideMark/>
          </w:tcPr>
          <w:p w14:paraId="5020F0F0" w14:textId="77777777" w:rsidR="00EE2CB9" w:rsidRPr="00754FE5" w:rsidRDefault="00EE2CB9" w:rsidP="00EE2CB9">
            <w:pPr>
              <w:spacing w:before="0" w:line="285" w:lineRule="auto"/>
              <w:rPr>
                <w:rFonts w:eastAsiaTheme="minorHAnsi" w:cs="Arial"/>
                <w:b/>
                <w:lang w:val="en-ZA" w:bidi="ar-SA"/>
              </w:rPr>
            </w:pPr>
            <w:r w:rsidRPr="00754FE5">
              <w:rPr>
                <w:rFonts w:eastAsiaTheme="minorHAnsi" w:cs="Arial"/>
                <w:b/>
                <w:lang w:val="en-ZA" w:bidi="ar-SA"/>
              </w:rPr>
              <w:t>3</w:t>
            </w:r>
          </w:p>
        </w:tc>
        <w:tc>
          <w:tcPr>
            <w:tcW w:w="1716" w:type="pct"/>
            <w:tcBorders>
              <w:top w:val="single" w:sz="4" w:space="0" w:color="auto"/>
              <w:left w:val="single" w:sz="4" w:space="0" w:color="auto"/>
              <w:bottom w:val="single" w:sz="4" w:space="0" w:color="auto"/>
              <w:right w:val="single" w:sz="4" w:space="0" w:color="auto"/>
            </w:tcBorders>
          </w:tcPr>
          <w:p w14:paraId="081281BE" w14:textId="51BB71D1" w:rsidR="00EE2CB9" w:rsidRPr="00754FE5" w:rsidRDefault="00EE2CB9" w:rsidP="00EE2CB9">
            <w:pPr>
              <w:spacing w:before="0" w:line="285" w:lineRule="auto"/>
              <w:rPr>
                <w:rFonts w:eastAsiaTheme="minorHAnsi" w:cs="Arial"/>
                <w:color w:val="FF0000"/>
                <w:lang w:val="en-ZA" w:bidi="ar-SA"/>
              </w:rPr>
            </w:pPr>
            <w:r w:rsidRPr="00754FE5">
              <w:rPr>
                <w:rFonts w:cs="Arial"/>
              </w:rPr>
              <w:t>Cllr Montsho Monama</w:t>
            </w:r>
          </w:p>
        </w:tc>
        <w:tc>
          <w:tcPr>
            <w:tcW w:w="1250" w:type="pct"/>
            <w:tcBorders>
              <w:top w:val="single" w:sz="4" w:space="0" w:color="auto"/>
              <w:left w:val="single" w:sz="4" w:space="0" w:color="auto"/>
              <w:bottom w:val="single" w:sz="4" w:space="0" w:color="auto"/>
              <w:right w:val="single" w:sz="4" w:space="0" w:color="auto"/>
            </w:tcBorders>
            <w:hideMark/>
          </w:tcPr>
          <w:p w14:paraId="490802D5" w14:textId="64BDB98E" w:rsidR="00EE2CB9" w:rsidRPr="00754FE5" w:rsidRDefault="00EE2CB9" w:rsidP="00EE2CB9">
            <w:pPr>
              <w:spacing w:before="0" w:line="285" w:lineRule="auto"/>
              <w:rPr>
                <w:rFonts w:eastAsiaTheme="minorHAnsi" w:cs="Arial"/>
                <w:color w:val="FF0000"/>
                <w:lang w:val="en-ZA" w:bidi="ar-SA"/>
              </w:rPr>
            </w:pPr>
            <w:r w:rsidRPr="00754FE5">
              <w:rPr>
                <w:rFonts w:cs="Arial"/>
              </w:rPr>
              <w:t>Whippery</w:t>
            </w:r>
          </w:p>
        </w:tc>
        <w:tc>
          <w:tcPr>
            <w:tcW w:w="1731" w:type="pct"/>
            <w:tcBorders>
              <w:top w:val="single" w:sz="4" w:space="0" w:color="auto"/>
              <w:left w:val="single" w:sz="4" w:space="0" w:color="auto"/>
              <w:bottom w:val="single" w:sz="4" w:space="0" w:color="auto"/>
              <w:right w:val="single" w:sz="4" w:space="0" w:color="auto"/>
            </w:tcBorders>
          </w:tcPr>
          <w:p w14:paraId="536170AE" w14:textId="2FB9A1A0" w:rsidR="00EE2CB9" w:rsidRPr="00754FE5" w:rsidRDefault="00EE2CB9" w:rsidP="00EE2CB9">
            <w:pPr>
              <w:spacing w:before="0" w:line="285" w:lineRule="auto"/>
              <w:jc w:val="center"/>
              <w:rPr>
                <w:rFonts w:eastAsiaTheme="minorHAnsi" w:cs="Arial"/>
                <w:color w:val="FF0000"/>
                <w:lang w:val="en-ZA" w:bidi="ar-SA"/>
              </w:rPr>
            </w:pPr>
          </w:p>
        </w:tc>
      </w:tr>
      <w:tr w:rsidR="00EE2CB9" w:rsidRPr="00754FE5" w14:paraId="7A1456BF"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39B9890E" w14:textId="77777777" w:rsidR="00EE2CB9" w:rsidRPr="00754FE5" w:rsidRDefault="00EE2CB9" w:rsidP="00EE2CB9">
            <w:pPr>
              <w:spacing w:before="0" w:line="285" w:lineRule="auto"/>
              <w:rPr>
                <w:rFonts w:eastAsiaTheme="minorHAnsi" w:cs="Arial"/>
                <w:b/>
                <w:lang w:val="en-ZA" w:bidi="ar-SA"/>
              </w:rPr>
            </w:pPr>
            <w:r w:rsidRPr="00754FE5">
              <w:rPr>
                <w:rFonts w:eastAsiaTheme="minorHAnsi" w:cs="Arial"/>
                <w:b/>
                <w:lang w:val="en-ZA" w:bidi="ar-SA"/>
              </w:rPr>
              <w:t>4</w:t>
            </w:r>
          </w:p>
        </w:tc>
        <w:tc>
          <w:tcPr>
            <w:tcW w:w="1716" w:type="pct"/>
            <w:tcBorders>
              <w:top w:val="single" w:sz="4" w:space="0" w:color="auto"/>
              <w:left w:val="single" w:sz="4" w:space="0" w:color="auto"/>
              <w:bottom w:val="single" w:sz="4" w:space="0" w:color="auto"/>
              <w:right w:val="single" w:sz="4" w:space="0" w:color="auto"/>
            </w:tcBorders>
          </w:tcPr>
          <w:p w14:paraId="1DCBB05C" w14:textId="5D8476DE" w:rsidR="00EE2CB9" w:rsidRPr="00754FE5" w:rsidRDefault="00EE2CB9" w:rsidP="00EE2CB9">
            <w:pPr>
              <w:spacing w:before="0" w:line="285" w:lineRule="auto"/>
              <w:rPr>
                <w:rFonts w:eastAsiaTheme="minorHAnsi" w:cs="Arial"/>
                <w:color w:val="FF0000"/>
                <w:lang w:val="en-ZA" w:bidi="ar-SA"/>
              </w:rPr>
            </w:pPr>
            <w:r w:rsidRPr="00754FE5">
              <w:rPr>
                <w:rFonts w:cs="Arial"/>
              </w:rPr>
              <w:t xml:space="preserve">Cllr Simon Tema </w:t>
            </w:r>
          </w:p>
        </w:tc>
        <w:tc>
          <w:tcPr>
            <w:tcW w:w="1250" w:type="pct"/>
            <w:tcBorders>
              <w:top w:val="single" w:sz="4" w:space="0" w:color="auto"/>
              <w:left w:val="single" w:sz="4" w:space="0" w:color="auto"/>
              <w:bottom w:val="single" w:sz="4" w:space="0" w:color="auto"/>
              <w:right w:val="single" w:sz="4" w:space="0" w:color="auto"/>
            </w:tcBorders>
            <w:hideMark/>
          </w:tcPr>
          <w:p w14:paraId="2A397DD5" w14:textId="17F6FC1E" w:rsidR="00EE2CB9" w:rsidRPr="00754FE5" w:rsidRDefault="00EE2CB9" w:rsidP="00EE2CB9">
            <w:pPr>
              <w:spacing w:before="0" w:line="285" w:lineRule="auto"/>
              <w:rPr>
                <w:rFonts w:eastAsiaTheme="minorHAnsi" w:cs="Arial"/>
                <w:color w:val="FF0000"/>
                <w:lang w:val="en-ZA" w:bidi="ar-SA"/>
              </w:rPr>
            </w:pPr>
            <w:r w:rsidRPr="00754FE5">
              <w:rPr>
                <w:rFonts w:cs="Arial"/>
              </w:rPr>
              <w:t xml:space="preserve">Member </w:t>
            </w:r>
          </w:p>
        </w:tc>
        <w:tc>
          <w:tcPr>
            <w:tcW w:w="1731" w:type="pct"/>
            <w:tcBorders>
              <w:top w:val="single" w:sz="4" w:space="0" w:color="auto"/>
              <w:left w:val="single" w:sz="4" w:space="0" w:color="auto"/>
              <w:bottom w:val="single" w:sz="4" w:space="0" w:color="auto"/>
              <w:right w:val="single" w:sz="4" w:space="0" w:color="auto"/>
            </w:tcBorders>
          </w:tcPr>
          <w:p w14:paraId="7A9D27FF" w14:textId="7F7A5562" w:rsidR="00EE2CB9" w:rsidRPr="00754FE5" w:rsidRDefault="00EE2CB9" w:rsidP="00EE2CB9">
            <w:pPr>
              <w:spacing w:before="0" w:line="285" w:lineRule="auto"/>
              <w:jc w:val="center"/>
              <w:rPr>
                <w:rFonts w:eastAsiaTheme="minorHAnsi" w:cs="Arial"/>
                <w:color w:val="FF0000"/>
                <w:lang w:val="en-ZA" w:bidi="ar-SA"/>
              </w:rPr>
            </w:pPr>
          </w:p>
        </w:tc>
      </w:tr>
      <w:tr w:rsidR="00EE2CB9" w:rsidRPr="00754FE5" w14:paraId="0E4B505C"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7950D9FD" w14:textId="77777777" w:rsidR="00EE2CB9" w:rsidRPr="00754FE5" w:rsidRDefault="00EE2CB9" w:rsidP="00EE2CB9">
            <w:pPr>
              <w:spacing w:before="0" w:line="285" w:lineRule="auto"/>
              <w:rPr>
                <w:rFonts w:eastAsiaTheme="minorHAnsi" w:cs="Arial"/>
                <w:b/>
                <w:lang w:val="en-ZA" w:bidi="ar-SA"/>
              </w:rPr>
            </w:pPr>
            <w:r w:rsidRPr="00754FE5">
              <w:rPr>
                <w:rFonts w:eastAsiaTheme="minorHAnsi" w:cs="Arial"/>
                <w:b/>
                <w:lang w:val="en-ZA" w:bidi="ar-SA"/>
              </w:rPr>
              <w:t>5</w:t>
            </w:r>
          </w:p>
        </w:tc>
        <w:tc>
          <w:tcPr>
            <w:tcW w:w="1716" w:type="pct"/>
            <w:tcBorders>
              <w:top w:val="single" w:sz="4" w:space="0" w:color="auto"/>
              <w:left w:val="single" w:sz="4" w:space="0" w:color="auto"/>
              <w:bottom w:val="single" w:sz="4" w:space="0" w:color="auto"/>
              <w:right w:val="single" w:sz="4" w:space="0" w:color="auto"/>
            </w:tcBorders>
          </w:tcPr>
          <w:p w14:paraId="2DC7C1D0" w14:textId="7932BB86" w:rsidR="00EE2CB9" w:rsidRPr="00754FE5" w:rsidRDefault="00EE2CB9" w:rsidP="00EE2CB9">
            <w:pPr>
              <w:spacing w:before="0" w:line="285" w:lineRule="auto"/>
              <w:rPr>
                <w:rFonts w:eastAsiaTheme="minorHAnsi" w:cs="Arial"/>
                <w:color w:val="FF0000"/>
                <w:lang w:val="en-ZA" w:bidi="ar-SA"/>
              </w:rPr>
            </w:pPr>
            <w:r w:rsidRPr="00754FE5">
              <w:rPr>
                <w:rFonts w:cs="Arial"/>
                <w:b/>
              </w:rPr>
              <w:t>Cllr Phillippus Rudolph Jacobs</w:t>
            </w:r>
          </w:p>
        </w:tc>
        <w:tc>
          <w:tcPr>
            <w:tcW w:w="1250" w:type="pct"/>
            <w:tcBorders>
              <w:top w:val="single" w:sz="4" w:space="0" w:color="auto"/>
              <w:left w:val="single" w:sz="4" w:space="0" w:color="auto"/>
              <w:bottom w:val="single" w:sz="4" w:space="0" w:color="auto"/>
              <w:right w:val="single" w:sz="4" w:space="0" w:color="auto"/>
            </w:tcBorders>
            <w:hideMark/>
          </w:tcPr>
          <w:p w14:paraId="636308A0" w14:textId="00652E68" w:rsidR="00EE2CB9" w:rsidRPr="00754FE5" w:rsidRDefault="00EE2CB9" w:rsidP="00EE2CB9">
            <w:pPr>
              <w:spacing w:before="0" w:line="285" w:lineRule="auto"/>
              <w:rPr>
                <w:rFonts w:eastAsiaTheme="minorHAnsi" w:cs="Arial"/>
                <w:color w:val="FF0000"/>
                <w:lang w:val="en-ZA" w:bidi="ar-SA"/>
              </w:rPr>
            </w:pPr>
            <w:r w:rsidRPr="00754FE5">
              <w:rPr>
                <w:rFonts w:cs="Arial"/>
                <w:b/>
              </w:rPr>
              <w:t>EXCO</w:t>
            </w:r>
          </w:p>
        </w:tc>
        <w:tc>
          <w:tcPr>
            <w:tcW w:w="1731" w:type="pct"/>
            <w:tcBorders>
              <w:top w:val="single" w:sz="4" w:space="0" w:color="auto"/>
              <w:left w:val="single" w:sz="4" w:space="0" w:color="auto"/>
              <w:bottom w:val="single" w:sz="4" w:space="0" w:color="auto"/>
              <w:right w:val="single" w:sz="4" w:space="0" w:color="auto"/>
            </w:tcBorders>
          </w:tcPr>
          <w:p w14:paraId="694EC793" w14:textId="132A7DC6" w:rsidR="00EE2CB9" w:rsidRPr="00754FE5" w:rsidRDefault="00EE2CB9" w:rsidP="00EE2CB9">
            <w:pPr>
              <w:spacing w:before="0" w:line="285" w:lineRule="auto"/>
              <w:jc w:val="center"/>
              <w:rPr>
                <w:rFonts w:eastAsiaTheme="minorHAnsi" w:cs="Arial"/>
                <w:color w:val="FF0000"/>
                <w:lang w:val="en-ZA" w:bidi="ar-SA"/>
              </w:rPr>
            </w:pPr>
          </w:p>
        </w:tc>
      </w:tr>
      <w:tr w:rsidR="00EE2CB9" w:rsidRPr="00754FE5" w14:paraId="5C65D559" w14:textId="77777777" w:rsidTr="00062DDF">
        <w:tc>
          <w:tcPr>
            <w:tcW w:w="303" w:type="pct"/>
            <w:tcBorders>
              <w:top w:val="single" w:sz="4" w:space="0" w:color="auto"/>
              <w:left w:val="single" w:sz="4" w:space="0" w:color="auto"/>
              <w:bottom w:val="single" w:sz="4" w:space="0" w:color="auto"/>
              <w:right w:val="single" w:sz="4" w:space="0" w:color="auto"/>
            </w:tcBorders>
          </w:tcPr>
          <w:p w14:paraId="7A5699DB" w14:textId="77777777" w:rsidR="00EE2CB9" w:rsidRPr="00754FE5" w:rsidRDefault="00EE2CB9" w:rsidP="00EE2CB9">
            <w:pPr>
              <w:spacing w:before="0" w:line="285" w:lineRule="auto"/>
              <w:rPr>
                <w:rFonts w:eastAsiaTheme="minorHAnsi" w:cs="Arial"/>
                <w:b/>
                <w:lang w:val="en-ZA" w:bidi="ar-SA"/>
              </w:rPr>
            </w:pPr>
            <w:r w:rsidRPr="00754FE5">
              <w:rPr>
                <w:rFonts w:eastAsiaTheme="minorHAnsi" w:cs="Arial"/>
                <w:b/>
                <w:lang w:val="en-ZA" w:bidi="ar-SA"/>
              </w:rPr>
              <w:t>6</w:t>
            </w:r>
          </w:p>
        </w:tc>
        <w:tc>
          <w:tcPr>
            <w:tcW w:w="1716" w:type="pct"/>
            <w:tcBorders>
              <w:top w:val="single" w:sz="4" w:space="0" w:color="auto"/>
              <w:left w:val="single" w:sz="4" w:space="0" w:color="auto"/>
              <w:bottom w:val="single" w:sz="4" w:space="0" w:color="auto"/>
              <w:right w:val="single" w:sz="4" w:space="0" w:color="auto"/>
            </w:tcBorders>
          </w:tcPr>
          <w:p w14:paraId="67596EDA" w14:textId="44B20BC5" w:rsidR="00EE2CB9" w:rsidRPr="00754FE5" w:rsidRDefault="00EE2CB9" w:rsidP="00EE2CB9">
            <w:pPr>
              <w:spacing w:before="0" w:line="285" w:lineRule="auto"/>
              <w:rPr>
                <w:rFonts w:eastAsiaTheme="minorHAnsi" w:cs="Arial"/>
                <w:color w:val="FF0000"/>
                <w:lang w:val="en-ZA" w:bidi="ar-SA"/>
              </w:rPr>
            </w:pPr>
            <w:r w:rsidRPr="00754FE5">
              <w:rPr>
                <w:rFonts w:cs="Arial"/>
              </w:rPr>
              <w:t>Kgoshi M.M Matlala</w:t>
            </w:r>
          </w:p>
        </w:tc>
        <w:tc>
          <w:tcPr>
            <w:tcW w:w="1250" w:type="pct"/>
            <w:tcBorders>
              <w:top w:val="single" w:sz="4" w:space="0" w:color="auto"/>
              <w:left w:val="single" w:sz="4" w:space="0" w:color="auto"/>
              <w:bottom w:val="single" w:sz="4" w:space="0" w:color="auto"/>
              <w:right w:val="single" w:sz="4" w:space="0" w:color="auto"/>
            </w:tcBorders>
          </w:tcPr>
          <w:p w14:paraId="6CFE8A9E" w14:textId="5B36D3D2" w:rsidR="00EE2CB9" w:rsidRPr="00754FE5" w:rsidRDefault="00EE2CB9" w:rsidP="00EE2CB9">
            <w:pPr>
              <w:spacing w:before="0" w:line="285" w:lineRule="auto"/>
              <w:rPr>
                <w:rFonts w:eastAsiaTheme="minorHAnsi" w:cs="Arial"/>
                <w:color w:val="FF0000"/>
                <w:lang w:val="en-ZA" w:bidi="ar-SA"/>
              </w:rPr>
            </w:pPr>
            <w:r w:rsidRPr="00754FE5">
              <w:rPr>
                <w:rFonts w:cs="Arial"/>
              </w:rPr>
              <w:t>Royalty</w:t>
            </w:r>
          </w:p>
        </w:tc>
        <w:tc>
          <w:tcPr>
            <w:tcW w:w="1731" w:type="pct"/>
            <w:tcBorders>
              <w:top w:val="single" w:sz="4" w:space="0" w:color="auto"/>
              <w:left w:val="single" w:sz="4" w:space="0" w:color="auto"/>
              <w:bottom w:val="single" w:sz="4" w:space="0" w:color="auto"/>
              <w:right w:val="single" w:sz="4" w:space="0" w:color="auto"/>
            </w:tcBorders>
          </w:tcPr>
          <w:p w14:paraId="7C18BF0A" w14:textId="6027E16E" w:rsidR="00EE2CB9" w:rsidRPr="00754FE5" w:rsidRDefault="00EE2CB9" w:rsidP="00EE2CB9">
            <w:pPr>
              <w:spacing w:before="0" w:line="285" w:lineRule="auto"/>
              <w:jc w:val="center"/>
              <w:rPr>
                <w:rFonts w:eastAsiaTheme="minorHAnsi" w:cs="Arial"/>
                <w:color w:val="FF0000"/>
                <w:lang w:val="en-ZA" w:bidi="ar-SA"/>
              </w:rPr>
            </w:pPr>
          </w:p>
        </w:tc>
      </w:tr>
      <w:tr w:rsidR="00AA1BD8" w:rsidRPr="00754FE5" w14:paraId="47A74D29" w14:textId="77777777" w:rsidTr="00AA1BD8">
        <w:tc>
          <w:tcPr>
            <w:tcW w:w="5000" w:type="pct"/>
            <w:gridSpan w:val="4"/>
            <w:tcBorders>
              <w:top w:val="single" w:sz="4" w:space="0" w:color="auto"/>
              <w:left w:val="single" w:sz="4" w:space="0" w:color="auto"/>
              <w:bottom w:val="single" w:sz="4" w:space="0" w:color="auto"/>
              <w:right w:val="single" w:sz="4" w:space="0" w:color="auto"/>
            </w:tcBorders>
            <w:shd w:val="clear" w:color="auto" w:fill="00B050"/>
            <w:hideMark/>
          </w:tcPr>
          <w:p w14:paraId="0757A025" w14:textId="77777777" w:rsidR="00AA1BD8" w:rsidRPr="00754FE5" w:rsidRDefault="00AA1BD8" w:rsidP="00AA1BD8">
            <w:pPr>
              <w:spacing w:before="0" w:line="285" w:lineRule="auto"/>
              <w:rPr>
                <w:rFonts w:eastAsiaTheme="minorHAnsi" w:cs="Arial"/>
                <w:b/>
                <w:lang w:val="en-ZA" w:bidi="ar-SA"/>
              </w:rPr>
            </w:pPr>
            <w:r w:rsidRPr="00754FE5">
              <w:rPr>
                <w:rFonts w:eastAsiaTheme="minorHAnsi" w:cs="Arial"/>
                <w:b/>
                <w:lang w:val="en-ZA" w:bidi="ar-SA"/>
              </w:rPr>
              <w:lastRenderedPageBreak/>
              <w:t>Infrastructure Portfolio Committee</w:t>
            </w:r>
          </w:p>
        </w:tc>
      </w:tr>
      <w:tr w:rsidR="00EE2CB9" w:rsidRPr="00754FE5" w14:paraId="4514579C"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7847EDB1" w14:textId="77777777" w:rsidR="00EE2CB9" w:rsidRPr="00754FE5" w:rsidRDefault="00EE2CB9" w:rsidP="00EE2CB9">
            <w:pPr>
              <w:spacing w:before="0" w:line="285" w:lineRule="auto"/>
              <w:rPr>
                <w:rFonts w:eastAsiaTheme="minorHAnsi" w:cs="Arial"/>
                <w:b/>
                <w:lang w:val="en-ZA" w:bidi="ar-SA"/>
              </w:rPr>
            </w:pPr>
            <w:r w:rsidRPr="00754FE5">
              <w:rPr>
                <w:rFonts w:eastAsiaTheme="minorHAnsi" w:cs="Arial"/>
                <w:b/>
                <w:lang w:val="en-ZA" w:bidi="ar-SA"/>
              </w:rPr>
              <w:t>1</w:t>
            </w:r>
          </w:p>
        </w:tc>
        <w:tc>
          <w:tcPr>
            <w:tcW w:w="1716" w:type="pct"/>
            <w:tcBorders>
              <w:top w:val="single" w:sz="4" w:space="0" w:color="auto"/>
              <w:left w:val="single" w:sz="4" w:space="0" w:color="auto"/>
              <w:bottom w:val="single" w:sz="4" w:space="0" w:color="auto"/>
              <w:right w:val="single" w:sz="4" w:space="0" w:color="auto"/>
            </w:tcBorders>
          </w:tcPr>
          <w:p w14:paraId="7A768A4C" w14:textId="78277B5B" w:rsidR="00EE2CB9" w:rsidRPr="00754FE5" w:rsidRDefault="00EE2CB9" w:rsidP="00EE2CB9">
            <w:pPr>
              <w:spacing w:before="0" w:line="285" w:lineRule="auto"/>
              <w:rPr>
                <w:rFonts w:eastAsiaTheme="minorHAnsi" w:cs="Arial"/>
                <w:color w:val="FF0000"/>
                <w:lang w:val="en-ZA" w:bidi="ar-SA"/>
              </w:rPr>
            </w:pPr>
            <w:r w:rsidRPr="00754FE5">
              <w:rPr>
                <w:rFonts w:cs="Arial"/>
              </w:rPr>
              <w:t>Cllr Hudson Mashoeshoe</w:t>
            </w:r>
          </w:p>
        </w:tc>
        <w:tc>
          <w:tcPr>
            <w:tcW w:w="1250" w:type="pct"/>
            <w:tcBorders>
              <w:top w:val="single" w:sz="4" w:space="0" w:color="auto"/>
              <w:left w:val="single" w:sz="4" w:space="0" w:color="auto"/>
              <w:bottom w:val="single" w:sz="4" w:space="0" w:color="auto"/>
              <w:right w:val="single" w:sz="4" w:space="0" w:color="auto"/>
            </w:tcBorders>
            <w:hideMark/>
          </w:tcPr>
          <w:p w14:paraId="30A46E23" w14:textId="27C4FD1C" w:rsidR="00EE2CB9" w:rsidRPr="00754FE5" w:rsidRDefault="00EE2CB9" w:rsidP="00EE2CB9">
            <w:pPr>
              <w:spacing w:before="0" w:line="285" w:lineRule="auto"/>
              <w:rPr>
                <w:rFonts w:eastAsiaTheme="minorHAnsi" w:cs="Arial"/>
                <w:color w:val="FF0000"/>
                <w:lang w:val="en-ZA" w:bidi="ar-SA"/>
              </w:rPr>
            </w:pPr>
            <w:r w:rsidRPr="00754FE5">
              <w:rPr>
                <w:rFonts w:cs="Arial"/>
              </w:rPr>
              <w:t>Chairperson</w:t>
            </w:r>
          </w:p>
        </w:tc>
        <w:tc>
          <w:tcPr>
            <w:tcW w:w="1731" w:type="pct"/>
            <w:tcBorders>
              <w:top w:val="single" w:sz="4" w:space="0" w:color="auto"/>
              <w:left w:val="single" w:sz="4" w:space="0" w:color="auto"/>
              <w:bottom w:val="single" w:sz="4" w:space="0" w:color="auto"/>
              <w:right w:val="single" w:sz="4" w:space="0" w:color="auto"/>
            </w:tcBorders>
          </w:tcPr>
          <w:p w14:paraId="2F21F72D" w14:textId="3DB68510" w:rsidR="00EE2CB9" w:rsidRPr="00754FE5" w:rsidRDefault="00EE2CB9" w:rsidP="00EE2CB9">
            <w:pPr>
              <w:spacing w:before="0" w:line="285" w:lineRule="auto"/>
              <w:jc w:val="center"/>
              <w:rPr>
                <w:rFonts w:eastAsiaTheme="minorHAnsi" w:cs="Arial"/>
                <w:color w:val="FF0000"/>
                <w:lang w:val="en-ZA" w:bidi="ar-SA"/>
              </w:rPr>
            </w:pPr>
          </w:p>
        </w:tc>
      </w:tr>
      <w:tr w:rsidR="00EE2CB9" w:rsidRPr="00754FE5" w14:paraId="3264DAF0"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3871C27B" w14:textId="77777777" w:rsidR="00EE2CB9" w:rsidRPr="00754FE5" w:rsidRDefault="00EE2CB9" w:rsidP="00EE2CB9">
            <w:pPr>
              <w:spacing w:before="0" w:line="285" w:lineRule="auto"/>
              <w:rPr>
                <w:rFonts w:eastAsiaTheme="minorHAnsi" w:cs="Arial"/>
                <w:b/>
                <w:lang w:val="en-ZA" w:bidi="ar-SA"/>
              </w:rPr>
            </w:pPr>
            <w:r w:rsidRPr="00754FE5">
              <w:rPr>
                <w:rFonts w:eastAsiaTheme="minorHAnsi" w:cs="Arial"/>
                <w:b/>
                <w:lang w:val="en-ZA" w:bidi="ar-SA"/>
              </w:rPr>
              <w:t>2</w:t>
            </w:r>
          </w:p>
        </w:tc>
        <w:tc>
          <w:tcPr>
            <w:tcW w:w="1716" w:type="pct"/>
            <w:tcBorders>
              <w:top w:val="single" w:sz="4" w:space="0" w:color="auto"/>
              <w:left w:val="single" w:sz="4" w:space="0" w:color="auto"/>
              <w:bottom w:val="single" w:sz="4" w:space="0" w:color="auto"/>
              <w:right w:val="single" w:sz="4" w:space="0" w:color="auto"/>
            </w:tcBorders>
          </w:tcPr>
          <w:p w14:paraId="23B6D781" w14:textId="4B2ED9D0" w:rsidR="00EE2CB9" w:rsidRPr="00754FE5" w:rsidRDefault="00EE2CB9" w:rsidP="00EE2CB9">
            <w:pPr>
              <w:spacing w:before="0" w:line="240" w:lineRule="auto"/>
              <w:rPr>
                <w:rFonts w:eastAsiaTheme="minorHAnsi" w:cs="Arial"/>
                <w:color w:val="FF0000"/>
                <w:lang w:val="en-ZA" w:bidi="ar-SA"/>
              </w:rPr>
            </w:pPr>
            <w:r w:rsidRPr="00754FE5">
              <w:rPr>
                <w:rFonts w:cs="Arial"/>
              </w:rPr>
              <w:t>Cllr Thabiso Mabaso</w:t>
            </w:r>
          </w:p>
        </w:tc>
        <w:tc>
          <w:tcPr>
            <w:tcW w:w="1250" w:type="pct"/>
            <w:tcBorders>
              <w:top w:val="single" w:sz="4" w:space="0" w:color="auto"/>
              <w:left w:val="single" w:sz="4" w:space="0" w:color="auto"/>
              <w:bottom w:val="single" w:sz="4" w:space="0" w:color="auto"/>
              <w:right w:val="single" w:sz="4" w:space="0" w:color="auto"/>
            </w:tcBorders>
            <w:hideMark/>
          </w:tcPr>
          <w:p w14:paraId="38762BBB" w14:textId="06FAFCEC" w:rsidR="00EE2CB9" w:rsidRPr="00754FE5" w:rsidRDefault="00EE2CB9" w:rsidP="00EE2CB9">
            <w:pPr>
              <w:spacing w:before="0" w:line="240" w:lineRule="auto"/>
              <w:rPr>
                <w:rFonts w:eastAsiaTheme="minorHAnsi" w:cs="Arial"/>
                <w:color w:val="FF0000"/>
                <w:lang w:val="en-ZA" w:bidi="ar-SA"/>
              </w:rPr>
            </w:pPr>
            <w:r w:rsidRPr="00754FE5">
              <w:rPr>
                <w:rFonts w:cs="Arial"/>
              </w:rPr>
              <w:t>Whippery</w:t>
            </w:r>
          </w:p>
        </w:tc>
        <w:tc>
          <w:tcPr>
            <w:tcW w:w="1731" w:type="pct"/>
            <w:tcBorders>
              <w:top w:val="single" w:sz="4" w:space="0" w:color="auto"/>
              <w:left w:val="single" w:sz="4" w:space="0" w:color="auto"/>
              <w:bottom w:val="single" w:sz="4" w:space="0" w:color="auto"/>
              <w:right w:val="single" w:sz="4" w:space="0" w:color="auto"/>
            </w:tcBorders>
          </w:tcPr>
          <w:p w14:paraId="287883CB" w14:textId="1E1B9261" w:rsidR="00EE2CB9" w:rsidRPr="00754FE5" w:rsidRDefault="00EE2CB9" w:rsidP="00EE2CB9">
            <w:pPr>
              <w:spacing w:before="0" w:line="240" w:lineRule="auto"/>
              <w:jc w:val="center"/>
              <w:rPr>
                <w:rFonts w:eastAsiaTheme="minorHAnsi" w:cs="Arial"/>
                <w:color w:val="FF0000"/>
                <w:lang w:val="en-ZA" w:bidi="ar-SA"/>
              </w:rPr>
            </w:pPr>
          </w:p>
        </w:tc>
      </w:tr>
      <w:tr w:rsidR="00EE2CB9" w:rsidRPr="00754FE5" w14:paraId="61E493EE"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622FFB02" w14:textId="77777777" w:rsidR="00EE2CB9" w:rsidRPr="00754FE5" w:rsidRDefault="00EE2CB9" w:rsidP="00EE2CB9">
            <w:pPr>
              <w:spacing w:before="0" w:line="285" w:lineRule="auto"/>
              <w:rPr>
                <w:rFonts w:eastAsiaTheme="minorHAnsi" w:cs="Arial"/>
                <w:b/>
                <w:lang w:val="en-ZA" w:bidi="ar-SA"/>
              </w:rPr>
            </w:pPr>
            <w:r w:rsidRPr="00754FE5">
              <w:rPr>
                <w:rFonts w:eastAsiaTheme="minorHAnsi" w:cs="Arial"/>
                <w:b/>
                <w:lang w:val="en-ZA" w:bidi="ar-SA"/>
              </w:rPr>
              <w:t>3</w:t>
            </w:r>
          </w:p>
        </w:tc>
        <w:tc>
          <w:tcPr>
            <w:tcW w:w="1716" w:type="pct"/>
            <w:tcBorders>
              <w:top w:val="single" w:sz="4" w:space="0" w:color="auto"/>
              <w:left w:val="single" w:sz="4" w:space="0" w:color="auto"/>
              <w:bottom w:val="single" w:sz="4" w:space="0" w:color="auto"/>
              <w:right w:val="single" w:sz="4" w:space="0" w:color="auto"/>
            </w:tcBorders>
          </w:tcPr>
          <w:p w14:paraId="65BD630D" w14:textId="65C5A30D" w:rsidR="00EE2CB9" w:rsidRPr="00754FE5" w:rsidRDefault="00EE2CB9" w:rsidP="00EE2CB9">
            <w:pPr>
              <w:spacing w:before="0" w:line="285" w:lineRule="auto"/>
              <w:rPr>
                <w:rFonts w:eastAsiaTheme="minorHAnsi" w:cs="Arial"/>
                <w:color w:val="FF0000"/>
                <w:lang w:val="en-ZA" w:bidi="ar-SA"/>
              </w:rPr>
            </w:pPr>
            <w:r w:rsidRPr="00754FE5">
              <w:rPr>
                <w:rFonts w:cs="Arial"/>
              </w:rPr>
              <w:t>Cllr Montsho Monama</w:t>
            </w:r>
          </w:p>
        </w:tc>
        <w:tc>
          <w:tcPr>
            <w:tcW w:w="1250" w:type="pct"/>
            <w:tcBorders>
              <w:top w:val="single" w:sz="4" w:space="0" w:color="auto"/>
              <w:left w:val="single" w:sz="4" w:space="0" w:color="auto"/>
              <w:bottom w:val="single" w:sz="4" w:space="0" w:color="auto"/>
              <w:right w:val="single" w:sz="4" w:space="0" w:color="auto"/>
            </w:tcBorders>
            <w:hideMark/>
          </w:tcPr>
          <w:p w14:paraId="2D8DD612" w14:textId="15CC1DBF" w:rsidR="00EE2CB9" w:rsidRPr="00754FE5" w:rsidRDefault="00EE2CB9" w:rsidP="00EE2CB9">
            <w:pPr>
              <w:spacing w:before="0" w:line="285" w:lineRule="auto"/>
              <w:rPr>
                <w:rFonts w:eastAsiaTheme="minorHAnsi" w:cs="Arial"/>
                <w:color w:val="FF0000"/>
                <w:lang w:val="en-ZA" w:bidi="ar-SA"/>
              </w:rPr>
            </w:pPr>
            <w:r w:rsidRPr="00754FE5">
              <w:rPr>
                <w:rFonts w:cs="Arial"/>
              </w:rPr>
              <w:t>Member</w:t>
            </w:r>
          </w:p>
        </w:tc>
        <w:tc>
          <w:tcPr>
            <w:tcW w:w="1731" w:type="pct"/>
            <w:tcBorders>
              <w:top w:val="single" w:sz="4" w:space="0" w:color="auto"/>
              <w:left w:val="single" w:sz="4" w:space="0" w:color="auto"/>
              <w:bottom w:val="single" w:sz="4" w:space="0" w:color="auto"/>
              <w:right w:val="single" w:sz="4" w:space="0" w:color="auto"/>
            </w:tcBorders>
          </w:tcPr>
          <w:p w14:paraId="355A3D0B" w14:textId="22CB455E" w:rsidR="00EE2CB9" w:rsidRPr="00754FE5" w:rsidRDefault="00EE2CB9" w:rsidP="00EE2CB9">
            <w:pPr>
              <w:spacing w:before="0" w:line="285" w:lineRule="auto"/>
              <w:jc w:val="center"/>
              <w:rPr>
                <w:rFonts w:eastAsiaTheme="minorHAnsi" w:cs="Arial"/>
                <w:color w:val="FF0000"/>
                <w:lang w:val="en-ZA" w:bidi="ar-SA"/>
              </w:rPr>
            </w:pPr>
          </w:p>
        </w:tc>
      </w:tr>
      <w:tr w:rsidR="00EE2CB9" w:rsidRPr="00754FE5" w14:paraId="1A0D602C"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190BEF80" w14:textId="77777777" w:rsidR="00EE2CB9" w:rsidRPr="00754FE5" w:rsidRDefault="00EE2CB9" w:rsidP="00EE2CB9">
            <w:pPr>
              <w:spacing w:before="0" w:line="285" w:lineRule="auto"/>
              <w:rPr>
                <w:rFonts w:eastAsiaTheme="minorHAnsi" w:cs="Arial"/>
                <w:b/>
                <w:lang w:val="en-ZA" w:bidi="ar-SA"/>
              </w:rPr>
            </w:pPr>
            <w:r w:rsidRPr="00754FE5">
              <w:rPr>
                <w:rFonts w:eastAsiaTheme="minorHAnsi" w:cs="Arial"/>
                <w:b/>
                <w:lang w:val="en-ZA" w:bidi="ar-SA"/>
              </w:rPr>
              <w:t>R</w:t>
            </w:r>
          </w:p>
        </w:tc>
        <w:tc>
          <w:tcPr>
            <w:tcW w:w="1716" w:type="pct"/>
            <w:tcBorders>
              <w:top w:val="single" w:sz="4" w:space="0" w:color="auto"/>
              <w:left w:val="single" w:sz="4" w:space="0" w:color="auto"/>
              <w:bottom w:val="single" w:sz="4" w:space="0" w:color="auto"/>
              <w:right w:val="single" w:sz="4" w:space="0" w:color="auto"/>
            </w:tcBorders>
          </w:tcPr>
          <w:p w14:paraId="79EFB366" w14:textId="529DED78" w:rsidR="00EE2CB9" w:rsidRPr="00754FE5" w:rsidRDefault="00EE2CB9" w:rsidP="00EE2CB9">
            <w:pPr>
              <w:spacing w:before="0" w:line="285" w:lineRule="auto"/>
              <w:rPr>
                <w:rFonts w:eastAsiaTheme="minorHAnsi" w:cs="Arial"/>
                <w:color w:val="FF0000"/>
                <w:lang w:val="en-ZA" w:bidi="ar-SA"/>
              </w:rPr>
            </w:pPr>
            <w:r w:rsidRPr="00754FE5">
              <w:rPr>
                <w:rFonts w:cs="Arial"/>
              </w:rPr>
              <w:t>Cllr Thandi Matji</w:t>
            </w:r>
          </w:p>
        </w:tc>
        <w:tc>
          <w:tcPr>
            <w:tcW w:w="1250" w:type="pct"/>
            <w:tcBorders>
              <w:top w:val="single" w:sz="4" w:space="0" w:color="auto"/>
              <w:left w:val="single" w:sz="4" w:space="0" w:color="auto"/>
              <w:bottom w:val="single" w:sz="4" w:space="0" w:color="auto"/>
              <w:right w:val="single" w:sz="4" w:space="0" w:color="auto"/>
            </w:tcBorders>
            <w:hideMark/>
          </w:tcPr>
          <w:p w14:paraId="7BC24F34" w14:textId="549E8AB3" w:rsidR="00EE2CB9" w:rsidRPr="00754FE5" w:rsidRDefault="00EE2CB9" w:rsidP="00EE2CB9">
            <w:pPr>
              <w:spacing w:before="0" w:line="285" w:lineRule="auto"/>
              <w:rPr>
                <w:rFonts w:eastAsiaTheme="minorHAnsi" w:cs="Arial"/>
                <w:color w:val="FF0000"/>
                <w:lang w:val="en-ZA" w:bidi="ar-SA"/>
              </w:rPr>
            </w:pPr>
            <w:r w:rsidRPr="00754FE5">
              <w:rPr>
                <w:rFonts w:cs="Arial"/>
              </w:rPr>
              <w:t>Member</w:t>
            </w:r>
          </w:p>
        </w:tc>
        <w:tc>
          <w:tcPr>
            <w:tcW w:w="1731" w:type="pct"/>
            <w:tcBorders>
              <w:top w:val="single" w:sz="4" w:space="0" w:color="auto"/>
              <w:left w:val="single" w:sz="4" w:space="0" w:color="auto"/>
              <w:bottom w:val="single" w:sz="4" w:space="0" w:color="auto"/>
              <w:right w:val="single" w:sz="4" w:space="0" w:color="auto"/>
            </w:tcBorders>
          </w:tcPr>
          <w:p w14:paraId="68658788" w14:textId="6B30EE7A" w:rsidR="00EE2CB9" w:rsidRPr="00754FE5" w:rsidRDefault="00EE2CB9" w:rsidP="00EE2CB9">
            <w:pPr>
              <w:spacing w:before="0" w:line="285" w:lineRule="auto"/>
              <w:jc w:val="center"/>
              <w:rPr>
                <w:rFonts w:eastAsiaTheme="minorHAnsi" w:cs="Arial"/>
                <w:color w:val="FF0000"/>
                <w:lang w:val="en-ZA" w:bidi="ar-SA"/>
              </w:rPr>
            </w:pPr>
          </w:p>
        </w:tc>
      </w:tr>
      <w:tr w:rsidR="00EE2CB9" w:rsidRPr="00754FE5" w14:paraId="5344AEF5" w14:textId="77777777" w:rsidTr="00062DDF">
        <w:tc>
          <w:tcPr>
            <w:tcW w:w="303" w:type="pct"/>
            <w:tcBorders>
              <w:top w:val="single" w:sz="4" w:space="0" w:color="auto"/>
              <w:left w:val="single" w:sz="4" w:space="0" w:color="auto"/>
              <w:bottom w:val="single" w:sz="4" w:space="0" w:color="auto"/>
              <w:right w:val="single" w:sz="4" w:space="0" w:color="auto"/>
            </w:tcBorders>
            <w:hideMark/>
          </w:tcPr>
          <w:p w14:paraId="0E2F43D1" w14:textId="77777777" w:rsidR="00EE2CB9" w:rsidRPr="00754FE5" w:rsidRDefault="00EE2CB9" w:rsidP="00EE2CB9">
            <w:pPr>
              <w:spacing w:before="0" w:line="285" w:lineRule="auto"/>
              <w:rPr>
                <w:rFonts w:eastAsiaTheme="minorHAnsi" w:cs="Arial"/>
                <w:b/>
                <w:lang w:val="en-ZA" w:bidi="ar-SA"/>
              </w:rPr>
            </w:pPr>
            <w:r w:rsidRPr="00754FE5">
              <w:rPr>
                <w:rFonts w:eastAsiaTheme="minorHAnsi" w:cs="Arial"/>
                <w:b/>
                <w:lang w:val="en-ZA" w:bidi="ar-SA"/>
              </w:rPr>
              <w:t>5</w:t>
            </w:r>
          </w:p>
        </w:tc>
        <w:tc>
          <w:tcPr>
            <w:tcW w:w="1716" w:type="pct"/>
            <w:tcBorders>
              <w:top w:val="single" w:sz="4" w:space="0" w:color="auto"/>
              <w:left w:val="single" w:sz="4" w:space="0" w:color="auto"/>
              <w:bottom w:val="single" w:sz="4" w:space="0" w:color="auto"/>
              <w:right w:val="single" w:sz="4" w:space="0" w:color="auto"/>
            </w:tcBorders>
          </w:tcPr>
          <w:p w14:paraId="46495582" w14:textId="613BCE91" w:rsidR="00EE2CB9" w:rsidRPr="00754FE5" w:rsidRDefault="00EE2CB9" w:rsidP="00EE2CB9">
            <w:pPr>
              <w:spacing w:before="0" w:line="285" w:lineRule="auto"/>
              <w:rPr>
                <w:rFonts w:eastAsiaTheme="minorHAnsi" w:cs="Arial"/>
                <w:color w:val="FF0000"/>
                <w:lang w:val="en-ZA" w:bidi="ar-SA"/>
              </w:rPr>
            </w:pPr>
            <w:r w:rsidRPr="00754FE5">
              <w:rPr>
                <w:rFonts w:cs="Arial"/>
                <w:b/>
              </w:rPr>
              <w:t>Cllr George Makanyane</w:t>
            </w:r>
          </w:p>
        </w:tc>
        <w:tc>
          <w:tcPr>
            <w:tcW w:w="1250" w:type="pct"/>
            <w:tcBorders>
              <w:top w:val="single" w:sz="4" w:space="0" w:color="auto"/>
              <w:left w:val="single" w:sz="4" w:space="0" w:color="auto"/>
              <w:bottom w:val="single" w:sz="4" w:space="0" w:color="auto"/>
              <w:right w:val="single" w:sz="4" w:space="0" w:color="auto"/>
            </w:tcBorders>
            <w:hideMark/>
          </w:tcPr>
          <w:p w14:paraId="066238FE" w14:textId="4A0C379E" w:rsidR="00EE2CB9" w:rsidRPr="00754FE5" w:rsidRDefault="00EE2CB9" w:rsidP="00EE2CB9">
            <w:pPr>
              <w:spacing w:before="0" w:line="285" w:lineRule="auto"/>
              <w:rPr>
                <w:rFonts w:eastAsiaTheme="minorHAnsi" w:cs="Arial"/>
                <w:color w:val="FF0000"/>
                <w:lang w:val="en-ZA" w:bidi="ar-SA"/>
              </w:rPr>
            </w:pPr>
            <w:r w:rsidRPr="00754FE5">
              <w:rPr>
                <w:rFonts w:cs="Arial"/>
                <w:b/>
              </w:rPr>
              <w:t>EXCO</w:t>
            </w:r>
          </w:p>
        </w:tc>
        <w:tc>
          <w:tcPr>
            <w:tcW w:w="1731" w:type="pct"/>
            <w:tcBorders>
              <w:top w:val="single" w:sz="4" w:space="0" w:color="auto"/>
              <w:left w:val="single" w:sz="4" w:space="0" w:color="auto"/>
              <w:bottom w:val="single" w:sz="4" w:space="0" w:color="auto"/>
              <w:right w:val="single" w:sz="4" w:space="0" w:color="auto"/>
            </w:tcBorders>
          </w:tcPr>
          <w:p w14:paraId="013116CF" w14:textId="4F39BB86" w:rsidR="00EE2CB9" w:rsidRPr="00754FE5" w:rsidRDefault="00EE2CB9" w:rsidP="00EE2CB9">
            <w:pPr>
              <w:spacing w:before="0" w:line="285" w:lineRule="auto"/>
              <w:jc w:val="center"/>
              <w:rPr>
                <w:rFonts w:eastAsiaTheme="minorHAnsi" w:cs="Arial"/>
                <w:color w:val="FF0000"/>
                <w:lang w:val="en-ZA" w:bidi="ar-SA"/>
              </w:rPr>
            </w:pPr>
          </w:p>
        </w:tc>
      </w:tr>
      <w:tr w:rsidR="00EE2CB9" w:rsidRPr="00754FE5" w14:paraId="582D22E6" w14:textId="77777777" w:rsidTr="00062DDF">
        <w:tc>
          <w:tcPr>
            <w:tcW w:w="303" w:type="pct"/>
            <w:tcBorders>
              <w:top w:val="single" w:sz="4" w:space="0" w:color="auto"/>
              <w:left w:val="single" w:sz="4" w:space="0" w:color="auto"/>
              <w:bottom w:val="single" w:sz="4" w:space="0" w:color="auto"/>
              <w:right w:val="single" w:sz="4" w:space="0" w:color="auto"/>
            </w:tcBorders>
          </w:tcPr>
          <w:p w14:paraId="0CF8C9D8" w14:textId="77777777" w:rsidR="00EE2CB9" w:rsidRPr="00754FE5" w:rsidRDefault="00EE2CB9" w:rsidP="00EE2CB9">
            <w:pPr>
              <w:spacing w:before="0" w:line="285" w:lineRule="auto"/>
              <w:rPr>
                <w:rFonts w:eastAsiaTheme="minorHAnsi" w:cs="Arial"/>
                <w:b/>
                <w:lang w:val="en-ZA" w:bidi="ar-SA"/>
              </w:rPr>
            </w:pPr>
            <w:r w:rsidRPr="00754FE5">
              <w:rPr>
                <w:rFonts w:eastAsiaTheme="minorHAnsi" w:cs="Arial"/>
                <w:b/>
                <w:lang w:val="en-ZA" w:bidi="ar-SA"/>
              </w:rPr>
              <w:t>6</w:t>
            </w:r>
          </w:p>
        </w:tc>
        <w:tc>
          <w:tcPr>
            <w:tcW w:w="1716" w:type="pct"/>
            <w:tcBorders>
              <w:top w:val="single" w:sz="4" w:space="0" w:color="auto"/>
              <w:left w:val="single" w:sz="4" w:space="0" w:color="auto"/>
              <w:bottom w:val="single" w:sz="4" w:space="0" w:color="auto"/>
              <w:right w:val="single" w:sz="4" w:space="0" w:color="auto"/>
            </w:tcBorders>
          </w:tcPr>
          <w:p w14:paraId="3F64246F" w14:textId="51BE7520" w:rsidR="00EE2CB9" w:rsidRPr="00754FE5" w:rsidRDefault="00EE2CB9" w:rsidP="00EE2CB9">
            <w:pPr>
              <w:spacing w:before="0" w:line="285" w:lineRule="auto"/>
              <w:rPr>
                <w:rFonts w:eastAsiaTheme="minorHAnsi" w:cs="Arial"/>
                <w:color w:val="FF0000"/>
                <w:lang w:val="en-ZA" w:bidi="ar-SA"/>
              </w:rPr>
            </w:pPr>
            <w:r w:rsidRPr="00754FE5">
              <w:rPr>
                <w:rFonts w:cs="Arial"/>
              </w:rPr>
              <w:t>Kgoshi M Mashung</w:t>
            </w:r>
          </w:p>
        </w:tc>
        <w:tc>
          <w:tcPr>
            <w:tcW w:w="1250" w:type="pct"/>
            <w:tcBorders>
              <w:top w:val="single" w:sz="4" w:space="0" w:color="auto"/>
              <w:left w:val="single" w:sz="4" w:space="0" w:color="auto"/>
              <w:bottom w:val="single" w:sz="4" w:space="0" w:color="auto"/>
              <w:right w:val="single" w:sz="4" w:space="0" w:color="auto"/>
            </w:tcBorders>
          </w:tcPr>
          <w:p w14:paraId="7FD67C4E" w14:textId="24F074E7" w:rsidR="00EE2CB9" w:rsidRPr="00754FE5" w:rsidRDefault="00EE2CB9" w:rsidP="00EE2CB9">
            <w:pPr>
              <w:spacing w:before="0" w:line="285" w:lineRule="auto"/>
              <w:rPr>
                <w:rFonts w:eastAsiaTheme="minorHAnsi" w:cs="Arial"/>
                <w:color w:val="FF0000"/>
                <w:lang w:val="en-ZA" w:bidi="ar-SA"/>
              </w:rPr>
            </w:pPr>
            <w:r w:rsidRPr="00754FE5">
              <w:rPr>
                <w:rFonts w:cs="Arial"/>
              </w:rPr>
              <w:t>Royalty</w:t>
            </w:r>
          </w:p>
        </w:tc>
        <w:tc>
          <w:tcPr>
            <w:tcW w:w="1731" w:type="pct"/>
            <w:tcBorders>
              <w:top w:val="single" w:sz="4" w:space="0" w:color="auto"/>
              <w:left w:val="single" w:sz="4" w:space="0" w:color="auto"/>
              <w:bottom w:val="single" w:sz="4" w:space="0" w:color="auto"/>
              <w:right w:val="single" w:sz="4" w:space="0" w:color="auto"/>
            </w:tcBorders>
          </w:tcPr>
          <w:p w14:paraId="626BAF33" w14:textId="74DBF199" w:rsidR="00EE2CB9" w:rsidRPr="00754FE5" w:rsidRDefault="00EE2CB9" w:rsidP="00EE2CB9">
            <w:pPr>
              <w:spacing w:before="0" w:line="285" w:lineRule="auto"/>
              <w:jc w:val="center"/>
              <w:rPr>
                <w:rFonts w:eastAsiaTheme="minorHAnsi" w:cs="Arial"/>
                <w:color w:val="FF0000"/>
                <w:lang w:val="en-ZA" w:bidi="ar-SA"/>
              </w:rPr>
            </w:pPr>
          </w:p>
        </w:tc>
      </w:tr>
      <w:tr w:rsidR="00EE2CB9" w:rsidRPr="00754FE5" w14:paraId="5FA5F8B0" w14:textId="77777777" w:rsidTr="0067441D">
        <w:tc>
          <w:tcPr>
            <w:tcW w:w="5000" w:type="pct"/>
            <w:gridSpan w:val="4"/>
            <w:tcBorders>
              <w:top w:val="single" w:sz="4" w:space="0" w:color="auto"/>
              <w:left w:val="single" w:sz="4" w:space="0" w:color="auto"/>
              <w:bottom w:val="single" w:sz="4" w:space="0" w:color="auto"/>
              <w:right w:val="single" w:sz="4" w:space="0" w:color="auto"/>
            </w:tcBorders>
            <w:shd w:val="clear" w:color="auto" w:fill="00B050"/>
          </w:tcPr>
          <w:p w14:paraId="31B09DE4" w14:textId="593D8BD0" w:rsidR="00EE2CB9" w:rsidRPr="00754FE5" w:rsidRDefault="00EE2CB9" w:rsidP="00EE2CB9">
            <w:pPr>
              <w:spacing w:before="0" w:line="285" w:lineRule="auto"/>
              <w:rPr>
                <w:rFonts w:eastAsiaTheme="minorHAnsi" w:cs="Arial"/>
                <w:b/>
                <w:lang w:val="en-ZA" w:bidi="ar-SA"/>
              </w:rPr>
            </w:pPr>
            <w:r w:rsidRPr="00754FE5">
              <w:rPr>
                <w:rFonts w:cs="Arial"/>
              </w:rPr>
              <w:t xml:space="preserve">                                            </w:t>
            </w:r>
            <w:r w:rsidRPr="00754FE5">
              <w:rPr>
                <w:rFonts w:cs="Arial"/>
                <w:b/>
              </w:rPr>
              <w:t>CHAIRPERSON OF CHAIRPERSONS</w:t>
            </w:r>
          </w:p>
        </w:tc>
      </w:tr>
      <w:tr w:rsidR="00062DDF" w:rsidRPr="00754FE5" w14:paraId="1EDCDCCB" w14:textId="77777777" w:rsidTr="00062DDF">
        <w:tc>
          <w:tcPr>
            <w:tcW w:w="303" w:type="pct"/>
            <w:tcBorders>
              <w:top w:val="single" w:sz="4" w:space="0" w:color="auto"/>
              <w:left w:val="single" w:sz="4" w:space="0" w:color="auto"/>
              <w:bottom w:val="single" w:sz="4" w:space="0" w:color="auto"/>
              <w:right w:val="single" w:sz="4" w:space="0" w:color="auto"/>
            </w:tcBorders>
          </w:tcPr>
          <w:p w14:paraId="7D424F00" w14:textId="0ACDFADA" w:rsidR="00062DDF" w:rsidRPr="00754FE5" w:rsidRDefault="00062DDF" w:rsidP="00EE2CB9">
            <w:pPr>
              <w:spacing w:before="0" w:line="285" w:lineRule="auto"/>
              <w:rPr>
                <w:rFonts w:eastAsiaTheme="minorHAnsi" w:cs="Arial"/>
                <w:b/>
                <w:lang w:val="en-ZA" w:bidi="ar-SA"/>
              </w:rPr>
            </w:pPr>
            <w:r w:rsidRPr="00754FE5">
              <w:rPr>
                <w:rFonts w:eastAsiaTheme="minorHAnsi" w:cs="Arial"/>
                <w:b/>
                <w:lang w:val="en-ZA" w:bidi="ar-SA"/>
              </w:rPr>
              <w:t>1.</w:t>
            </w:r>
          </w:p>
        </w:tc>
        <w:tc>
          <w:tcPr>
            <w:tcW w:w="1716" w:type="pct"/>
            <w:tcBorders>
              <w:top w:val="single" w:sz="4" w:space="0" w:color="auto"/>
              <w:left w:val="single" w:sz="4" w:space="0" w:color="auto"/>
              <w:bottom w:val="single" w:sz="4" w:space="0" w:color="auto"/>
              <w:right w:val="single" w:sz="4" w:space="0" w:color="auto"/>
            </w:tcBorders>
          </w:tcPr>
          <w:p w14:paraId="73DDB5BF" w14:textId="2E046451" w:rsidR="00062DDF" w:rsidRPr="00754FE5" w:rsidRDefault="00062DDF" w:rsidP="00EE2CB9">
            <w:pPr>
              <w:spacing w:before="0" w:line="285" w:lineRule="auto"/>
              <w:rPr>
                <w:rFonts w:eastAsiaTheme="minorHAnsi" w:cs="Arial"/>
                <w:lang w:val="en-ZA" w:bidi="ar-SA"/>
              </w:rPr>
            </w:pPr>
            <w:r w:rsidRPr="00754FE5">
              <w:rPr>
                <w:rFonts w:cs="Arial"/>
              </w:rPr>
              <w:t>Cllr Thabiso Mabaso</w:t>
            </w:r>
          </w:p>
        </w:tc>
        <w:tc>
          <w:tcPr>
            <w:tcW w:w="1250" w:type="pct"/>
            <w:tcBorders>
              <w:top w:val="single" w:sz="4" w:space="0" w:color="auto"/>
              <w:left w:val="single" w:sz="4" w:space="0" w:color="auto"/>
              <w:bottom w:val="single" w:sz="4" w:space="0" w:color="auto"/>
              <w:right w:val="single" w:sz="4" w:space="0" w:color="auto"/>
            </w:tcBorders>
            <w:hideMark/>
          </w:tcPr>
          <w:p w14:paraId="1B925F3E" w14:textId="77777777" w:rsidR="00062DDF" w:rsidRPr="00754FE5" w:rsidRDefault="00062DDF" w:rsidP="00EE2CB9">
            <w:pPr>
              <w:spacing w:before="0" w:line="285" w:lineRule="auto"/>
              <w:rPr>
                <w:rFonts w:eastAsiaTheme="minorHAnsi" w:cs="Arial"/>
                <w:lang w:val="en-ZA" w:bidi="ar-SA"/>
              </w:rPr>
            </w:pPr>
            <w:r w:rsidRPr="00754FE5">
              <w:rPr>
                <w:rFonts w:eastAsiaTheme="minorHAnsi" w:cs="Arial"/>
                <w:lang w:val="en-ZA" w:bidi="ar-SA"/>
              </w:rPr>
              <w:t>Chairperson</w:t>
            </w:r>
          </w:p>
        </w:tc>
        <w:tc>
          <w:tcPr>
            <w:tcW w:w="1731" w:type="pct"/>
            <w:tcBorders>
              <w:top w:val="single" w:sz="4" w:space="0" w:color="auto"/>
              <w:left w:val="single" w:sz="4" w:space="0" w:color="auto"/>
              <w:bottom w:val="single" w:sz="4" w:space="0" w:color="auto"/>
              <w:right w:val="single" w:sz="4" w:space="0" w:color="auto"/>
            </w:tcBorders>
          </w:tcPr>
          <w:p w14:paraId="4FCA4C45" w14:textId="4B55F70B" w:rsidR="00062DDF" w:rsidRPr="00754FE5" w:rsidRDefault="00062DDF" w:rsidP="00EE2CB9">
            <w:pPr>
              <w:spacing w:before="0" w:line="285" w:lineRule="auto"/>
              <w:rPr>
                <w:rFonts w:eastAsiaTheme="minorHAnsi" w:cs="Arial"/>
                <w:color w:val="FF0000"/>
                <w:lang w:val="en-ZA" w:bidi="ar-SA"/>
              </w:rPr>
            </w:pPr>
            <w:r w:rsidRPr="00754FE5">
              <w:rPr>
                <w:rFonts w:eastAsiaTheme="minorHAnsi" w:cs="Arial"/>
                <w:lang w:val="en-ZA" w:bidi="ar-SA"/>
              </w:rPr>
              <w:t>Chairperson</w:t>
            </w:r>
          </w:p>
        </w:tc>
      </w:tr>
      <w:tr w:rsidR="00062DDF" w:rsidRPr="00754FE5" w14:paraId="57998B97" w14:textId="77777777" w:rsidTr="00062DDF">
        <w:tc>
          <w:tcPr>
            <w:tcW w:w="303" w:type="pct"/>
            <w:tcBorders>
              <w:top w:val="single" w:sz="4" w:space="0" w:color="auto"/>
              <w:left w:val="single" w:sz="4" w:space="0" w:color="auto"/>
              <w:bottom w:val="single" w:sz="4" w:space="0" w:color="auto"/>
              <w:right w:val="single" w:sz="4" w:space="0" w:color="auto"/>
            </w:tcBorders>
          </w:tcPr>
          <w:p w14:paraId="1A0F168A" w14:textId="1B1D33AC" w:rsidR="00062DDF" w:rsidRPr="00754FE5" w:rsidRDefault="00062DDF" w:rsidP="00EE2CB9">
            <w:pPr>
              <w:spacing w:before="0" w:line="285" w:lineRule="auto"/>
              <w:rPr>
                <w:rFonts w:eastAsiaTheme="minorHAnsi" w:cs="Arial"/>
                <w:b/>
                <w:lang w:val="en-ZA" w:bidi="ar-SA"/>
              </w:rPr>
            </w:pPr>
            <w:r w:rsidRPr="00754FE5">
              <w:rPr>
                <w:rFonts w:eastAsiaTheme="minorHAnsi" w:cs="Arial"/>
                <w:b/>
                <w:lang w:val="en-ZA" w:bidi="ar-SA"/>
              </w:rPr>
              <w:t>2.</w:t>
            </w:r>
          </w:p>
        </w:tc>
        <w:tc>
          <w:tcPr>
            <w:tcW w:w="1716" w:type="pct"/>
            <w:tcBorders>
              <w:top w:val="single" w:sz="4" w:space="0" w:color="auto"/>
              <w:left w:val="single" w:sz="4" w:space="0" w:color="auto"/>
              <w:bottom w:val="single" w:sz="4" w:space="0" w:color="auto"/>
              <w:right w:val="single" w:sz="4" w:space="0" w:color="auto"/>
            </w:tcBorders>
          </w:tcPr>
          <w:p w14:paraId="4FE067DA" w14:textId="7989310B" w:rsidR="00062DDF" w:rsidRPr="00754FE5" w:rsidRDefault="00062DDF" w:rsidP="00EE2CB9">
            <w:pPr>
              <w:spacing w:before="0" w:line="285" w:lineRule="auto"/>
              <w:rPr>
                <w:rFonts w:eastAsiaTheme="minorHAnsi" w:cs="Arial"/>
                <w:lang w:val="en-ZA" w:bidi="ar-SA"/>
              </w:rPr>
            </w:pPr>
            <w:r w:rsidRPr="00754FE5">
              <w:rPr>
                <w:rFonts w:cs="Arial"/>
              </w:rPr>
              <w:t>Cllr Frederick Sedibana</w:t>
            </w:r>
          </w:p>
        </w:tc>
        <w:tc>
          <w:tcPr>
            <w:tcW w:w="1250" w:type="pct"/>
            <w:tcBorders>
              <w:top w:val="single" w:sz="4" w:space="0" w:color="auto"/>
              <w:left w:val="single" w:sz="4" w:space="0" w:color="auto"/>
              <w:bottom w:val="single" w:sz="4" w:space="0" w:color="auto"/>
              <w:right w:val="single" w:sz="4" w:space="0" w:color="auto"/>
            </w:tcBorders>
            <w:hideMark/>
          </w:tcPr>
          <w:p w14:paraId="6EFCE71E" w14:textId="77777777" w:rsidR="00062DDF" w:rsidRPr="00754FE5" w:rsidRDefault="00062DDF" w:rsidP="00EE2CB9">
            <w:pPr>
              <w:spacing w:before="0" w:line="285" w:lineRule="auto"/>
              <w:rPr>
                <w:rFonts w:eastAsiaTheme="minorHAnsi" w:cs="Arial"/>
                <w:lang w:val="en-ZA" w:bidi="ar-SA"/>
              </w:rPr>
            </w:pPr>
            <w:r w:rsidRPr="00754FE5">
              <w:rPr>
                <w:rFonts w:eastAsiaTheme="minorHAnsi" w:cs="Arial"/>
                <w:lang w:val="en-ZA" w:bidi="ar-SA"/>
              </w:rPr>
              <w:t>Member</w:t>
            </w:r>
          </w:p>
        </w:tc>
        <w:tc>
          <w:tcPr>
            <w:tcW w:w="1731" w:type="pct"/>
            <w:tcBorders>
              <w:top w:val="single" w:sz="4" w:space="0" w:color="auto"/>
              <w:left w:val="single" w:sz="4" w:space="0" w:color="auto"/>
              <w:bottom w:val="single" w:sz="4" w:space="0" w:color="auto"/>
              <w:right w:val="single" w:sz="4" w:space="0" w:color="auto"/>
            </w:tcBorders>
          </w:tcPr>
          <w:p w14:paraId="389F7007" w14:textId="4537E815" w:rsidR="00062DDF" w:rsidRPr="00754FE5" w:rsidRDefault="00062DDF" w:rsidP="00EE2CB9">
            <w:pPr>
              <w:spacing w:before="0" w:line="285" w:lineRule="auto"/>
              <w:rPr>
                <w:rFonts w:eastAsiaTheme="minorHAnsi" w:cs="Arial"/>
                <w:color w:val="FF0000"/>
                <w:lang w:val="en-ZA" w:bidi="ar-SA"/>
              </w:rPr>
            </w:pPr>
            <w:r w:rsidRPr="00754FE5">
              <w:rPr>
                <w:rFonts w:eastAsiaTheme="minorHAnsi" w:cs="Arial"/>
                <w:lang w:val="en-ZA" w:bidi="ar-SA"/>
              </w:rPr>
              <w:t>Infrastructure Services</w:t>
            </w:r>
          </w:p>
        </w:tc>
      </w:tr>
      <w:tr w:rsidR="00062DDF" w:rsidRPr="00754FE5" w14:paraId="01404194" w14:textId="77777777" w:rsidTr="00062DDF">
        <w:tc>
          <w:tcPr>
            <w:tcW w:w="303" w:type="pct"/>
            <w:tcBorders>
              <w:top w:val="single" w:sz="4" w:space="0" w:color="auto"/>
              <w:left w:val="single" w:sz="4" w:space="0" w:color="auto"/>
              <w:bottom w:val="single" w:sz="4" w:space="0" w:color="auto"/>
              <w:right w:val="single" w:sz="4" w:space="0" w:color="auto"/>
            </w:tcBorders>
          </w:tcPr>
          <w:p w14:paraId="388D11E6" w14:textId="4A5402FC" w:rsidR="00062DDF" w:rsidRPr="00754FE5" w:rsidRDefault="00062DDF" w:rsidP="00EE2CB9">
            <w:pPr>
              <w:spacing w:before="0" w:line="285" w:lineRule="auto"/>
              <w:rPr>
                <w:rFonts w:eastAsiaTheme="minorHAnsi" w:cs="Arial"/>
                <w:b/>
                <w:lang w:val="en-ZA" w:bidi="ar-SA"/>
              </w:rPr>
            </w:pPr>
            <w:r w:rsidRPr="00754FE5">
              <w:rPr>
                <w:rFonts w:eastAsiaTheme="minorHAnsi" w:cs="Arial"/>
                <w:b/>
                <w:lang w:val="en-ZA" w:bidi="ar-SA"/>
              </w:rPr>
              <w:t>3.</w:t>
            </w:r>
          </w:p>
        </w:tc>
        <w:tc>
          <w:tcPr>
            <w:tcW w:w="1716" w:type="pct"/>
            <w:tcBorders>
              <w:top w:val="single" w:sz="4" w:space="0" w:color="auto"/>
              <w:left w:val="single" w:sz="4" w:space="0" w:color="auto"/>
              <w:bottom w:val="single" w:sz="4" w:space="0" w:color="auto"/>
              <w:right w:val="single" w:sz="4" w:space="0" w:color="auto"/>
            </w:tcBorders>
          </w:tcPr>
          <w:p w14:paraId="16F46991" w14:textId="1F2B66FD" w:rsidR="00062DDF" w:rsidRPr="00754FE5" w:rsidRDefault="00062DDF" w:rsidP="00EE2CB9">
            <w:pPr>
              <w:spacing w:before="0" w:line="285" w:lineRule="auto"/>
              <w:rPr>
                <w:rFonts w:eastAsiaTheme="minorHAnsi" w:cs="Arial"/>
                <w:lang w:val="en-ZA" w:bidi="ar-SA"/>
              </w:rPr>
            </w:pPr>
            <w:r w:rsidRPr="00754FE5">
              <w:rPr>
                <w:rFonts w:cs="Arial"/>
              </w:rPr>
              <w:t>Cllr Hudson Mashoeshoe</w:t>
            </w:r>
          </w:p>
        </w:tc>
        <w:tc>
          <w:tcPr>
            <w:tcW w:w="1250" w:type="pct"/>
            <w:tcBorders>
              <w:top w:val="single" w:sz="4" w:space="0" w:color="auto"/>
              <w:left w:val="single" w:sz="4" w:space="0" w:color="auto"/>
              <w:bottom w:val="single" w:sz="4" w:space="0" w:color="auto"/>
              <w:right w:val="single" w:sz="4" w:space="0" w:color="auto"/>
            </w:tcBorders>
            <w:hideMark/>
          </w:tcPr>
          <w:p w14:paraId="39829E51" w14:textId="77777777" w:rsidR="00062DDF" w:rsidRPr="00754FE5" w:rsidRDefault="00062DDF" w:rsidP="00EE2CB9">
            <w:pPr>
              <w:spacing w:before="0" w:line="285" w:lineRule="auto"/>
              <w:rPr>
                <w:rFonts w:eastAsiaTheme="minorHAnsi" w:cs="Arial"/>
                <w:lang w:val="en-ZA" w:bidi="ar-SA"/>
              </w:rPr>
            </w:pPr>
            <w:r w:rsidRPr="00754FE5">
              <w:rPr>
                <w:rFonts w:eastAsiaTheme="minorHAnsi" w:cs="Arial"/>
                <w:lang w:val="en-ZA" w:bidi="ar-SA"/>
              </w:rPr>
              <w:t>Member</w:t>
            </w:r>
          </w:p>
        </w:tc>
        <w:tc>
          <w:tcPr>
            <w:tcW w:w="1731" w:type="pct"/>
            <w:tcBorders>
              <w:top w:val="single" w:sz="4" w:space="0" w:color="auto"/>
              <w:left w:val="single" w:sz="4" w:space="0" w:color="auto"/>
              <w:bottom w:val="single" w:sz="4" w:space="0" w:color="auto"/>
              <w:right w:val="single" w:sz="4" w:space="0" w:color="auto"/>
            </w:tcBorders>
          </w:tcPr>
          <w:p w14:paraId="20128335" w14:textId="67308678" w:rsidR="00062DDF" w:rsidRPr="00754FE5" w:rsidRDefault="00062DDF" w:rsidP="00EE2CB9">
            <w:pPr>
              <w:spacing w:before="0" w:line="285" w:lineRule="auto"/>
              <w:rPr>
                <w:rFonts w:eastAsiaTheme="minorHAnsi" w:cs="Arial"/>
                <w:color w:val="FF0000"/>
                <w:lang w:val="en-ZA" w:bidi="ar-SA"/>
              </w:rPr>
            </w:pPr>
            <w:r w:rsidRPr="00754FE5">
              <w:rPr>
                <w:rFonts w:eastAsiaTheme="minorHAnsi" w:cs="Arial"/>
                <w:lang w:val="en-ZA" w:bidi="ar-SA"/>
              </w:rPr>
              <w:t>Planning and ED</w:t>
            </w:r>
          </w:p>
        </w:tc>
      </w:tr>
      <w:tr w:rsidR="00062DDF" w:rsidRPr="00754FE5" w14:paraId="425C70A4" w14:textId="77777777" w:rsidTr="00062DDF">
        <w:tc>
          <w:tcPr>
            <w:tcW w:w="303" w:type="pct"/>
            <w:tcBorders>
              <w:top w:val="single" w:sz="4" w:space="0" w:color="auto"/>
              <w:left w:val="single" w:sz="4" w:space="0" w:color="auto"/>
              <w:bottom w:val="single" w:sz="4" w:space="0" w:color="auto"/>
              <w:right w:val="single" w:sz="4" w:space="0" w:color="auto"/>
            </w:tcBorders>
          </w:tcPr>
          <w:p w14:paraId="19207C85" w14:textId="14034B8D" w:rsidR="00062DDF" w:rsidRPr="00754FE5" w:rsidRDefault="00062DDF" w:rsidP="00EE2CB9">
            <w:pPr>
              <w:spacing w:before="0" w:line="285" w:lineRule="auto"/>
              <w:rPr>
                <w:rFonts w:eastAsiaTheme="minorHAnsi" w:cs="Arial"/>
                <w:b/>
                <w:lang w:val="en-ZA" w:bidi="ar-SA"/>
              </w:rPr>
            </w:pPr>
            <w:r w:rsidRPr="00754FE5">
              <w:rPr>
                <w:rFonts w:eastAsiaTheme="minorHAnsi" w:cs="Arial"/>
                <w:b/>
                <w:lang w:val="en-ZA" w:bidi="ar-SA"/>
              </w:rPr>
              <w:t>4.</w:t>
            </w:r>
          </w:p>
        </w:tc>
        <w:tc>
          <w:tcPr>
            <w:tcW w:w="1716" w:type="pct"/>
            <w:tcBorders>
              <w:top w:val="single" w:sz="4" w:space="0" w:color="auto"/>
              <w:left w:val="single" w:sz="4" w:space="0" w:color="auto"/>
              <w:bottom w:val="single" w:sz="4" w:space="0" w:color="auto"/>
              <w:right w:val="single" w:sz="4" w:space="0" w:color="auto"/>
            </w:tcBorders>
          </w:tcPr>
          <w:p w14:paraId="0E55C52D" w14:textId="5F1AB247" w:rsidR="00062DDF" w:rsidRPr="00754FE5" w:rsidRDefault="00062DDF" w:rsidP="00EE2CB9">
            <w:pPr>
              <w:spacing w:before="0" w:line="285" w:lineRule="auto"/>
              <w:rPr>
                <w:rFonts w:eastAsiaTheme="minorHAnsi" w:cs="Arial"/>
                <w:lang w:val="en-ZA" w:bidi="ar-SA"/>
              </w:rPr>
            </w:pPr>
            <w:r w:rsidRPr="00754FE5">
              <w:rPr>
                <w:rFonts w:cs="Arial"/>
              </w:rPr>
              <w:t>Cllr Philemon Ranoto</w:t>
            </w:r>
          </w:p>
        </w:tc>
        <w:tc>
          <w:tcPr>
            <w:tcW w:w="1250" w:type="pct"/>
            <w:tcBorders>
              <w:top w:val="single" w:sz="4" w:space="0" w:color="auto"/>
              <w:left w:val="single" w:sz="4" w:space="0" w:color="auto"/>
              <w:bottom w:val="single" w:sz="4" w:space="0" w:color="auto"/>
              <w:right w:val="single" w:sz="4" w:space="0" w:color="auto"/>
            </w:tcBorders>
            <w:hideMark/>
          </w:tcPr>
          <w:p w14:paraId="0B79F993" w14:textId="77777777" w:rsidR="00062DDF" w:rsidRPr="00754FE5" w:rsidRDefault="00062DDF" w:rsidP="00EE2CB9">
            <w:pPr>
              <w:spacing w:before="0" w:line="285" w:lineRule="auto"/>
              <w:rPr>
                <w:rFonts w:eastAsiaTheme="minorHAnsi" w:cs="Arial"/>
                <w:lang w:val="en-ZA" w:bidi="ar-SA"/>
              </w:rPr>
            </w:pPr>
            <w:r w:rsidRPr="00754FE5">
              <w:rPr>
                <w:rFonts w:eastAsiaTheme="minorHAnsi" w:cs="Arial"/>
                <w:lang w:val="en-ZA" w:bidi="ar-SA"/>
              </w:rPr>
              <w:t>Member</w:t>
            </w:r>
          </w:p>
        </w:tc>
        <w:tc>
          <w:tcPr>
            <w:tcW w:w="1731" w:type="pct"/>
            <w:tcBorders>
              <w:top w:val="single" w:sz="4" w:space="0" w:color="auto"/>
              <w:left w:val="single" w:sz="4" w:space="0" w:color="auto"/>
              <w:bottom w:val="single" w:sz="4" w:space="0" w:color="auto"/>
              <w:right w:val="single" w:sz="4" w:space="0" w:color="auto"/>
            </w:tcBorders>
          </w:tcPr>
          <w:p w14:paraId="742B760B" w14:textId="2584216B" w:rsidR="00062DDF" w:rsidRPr="00754FE5" w:rsidRDefault="00062DDF" w:rsidP="00EE2CB9">
            <w:pPr>
              <w:spacing w:before="0" w:line="285" w:lineRule="auto"/>
              <w:rPr>
                <w:rFonts w:eastAsiaTheme="minorHAnsi" w:cs="Arial"/>
                <w:color w:val="FF0000"/>
                <w:lang w:val="en-ZA" w:bidi="ar-SA"/>
              </w:rPr>
            </w:pPr>
            <w:r w:rsidRPr="00754FE5">
              <w:rPr>
                <w:rFonts w:eastAsiaTheme="minorHAnsi" w:cs="Arial"/>
                <w:lang w:val="en-ZA" w:bidi="ar-SA"/>
              </w:rPr>
              <w:t>Budget &amp; Treasury Office</w:t>
            </w:r>
          </w:p>
        </w:tc>
      </w:tr>
      <w:tr w:rsidR="00062DDF" w:rsidRPr="00754FE5" w14:paraId="2E480906" w14:textId="77777777" w:rsidTr="00062DDF">
        <w:tc>
          <w:tcPr>
            <w:tcW w:w="303" w:type="pct"/>
            <w:tcBorders>
              <w:top w:val="single" w:sz="4" w:space="0" w:color="auto"/>
              <w:left w:val="single" w:sz="4" w:space="0" w:color="auto"/>
              <w:bottom w:val="single" w:sz="4" w:space="0" w:color="auto"/>
              <w:right w:val="single" w:sz="4" w:space="0" w:color="auto"/>
            </w:tcBorders>
          </w:tcPr>
          <w:p w14:paraId="6F5A2C1A" w14:textId="5D761712" w:rsidR="00062DDF" w:rsidRPr="00754FE5" w:rsidRDefault="00062DDF" w:rsidP="00EE2CB9">
            <w:pPr>
              <w:spacing w:before="0" w:line="285" w:lineRule="auto"/>
              <w:rPr>
                <w:rFonts w:eastAsiaTheme="minorHAnsi" w:cs="Arial"/>
                <w:b/>
                <w:lang w:val="en-ZA" w:bidi="ar-SA"/>
              </w:rPr>
            </w:pPr>
            <w:r w:rsidRPr="00754FE5">
              <w:rPr>
                <w:rFonts w:eastAsiaTheme="minorHAnsi" w:cs="Arial"/>
                <w:b/>
                <w:lang w:val="en-ZA" w:bidi="ar-SA"/>
              </w:rPr>
              <w:t>5.</w:t>
            </w:r>
          </w:p>
        </w:tc>
        <w:tc>
          <w:tcPr>
            <w:tcW w:w="1716" w:type="pct"/>
            <w:tcBorders>
              <w:top w:val="single" w:sz="4" w:space="0" w:color="auto"/>
              <w:left w:val="single" w:sz="4" w:space="0" w:color="auto"/>
              <w:bottom w:val="single" w:sz="4" w:space="0" w:color="auto"/>
              <w:right w:val="single" w:sz="4" w:space="0" w:color="auto"/>
            </w:tcBorders>
          </w:tcPr>
          <w:p w14:paraId="715ACA31" w14:textId="1E363ABE" w:rsidR="00062DDF" w:rsidRPr="00754FE5" w:rsidRDefault="00062DDF" w:rsidP="00EE2CB9">
            <w:pPr>
              <w:spacing w:before="0" w:line="285" w:lineRule="auto"/>
              <w:rPr>
                <w:rFonts w:eastAsiaTheme="minorHAnsi" w:cs="Arial"/>
                <w:lang w:val="en-ZA" w:bidi="ar-SA"/>
              </w:rPr>
            </w:pPr>
            <w:r w:rsidRPr="00754FE5">
              <w:rPr>
                <w:rFonts w:cs="Arial"/>
              </w:rPr>
              <w:t>Cllr Letty Molatudi</w:t>
            </w:r>
          </w:p>
        </w:tc>
        <w:tc>
          <w:tcPr>
            <w:tcW w:w="1250" w:type="pct"/>
            <w:tcBorders>
              <w:top w:val="single" w:sz="4" w:space="0" w:color="auto"/>
              <w:left w:val="single" w:sz="4" w:space="0" w:color="auto"/>
              <w:bottom w:val="single" w:sz="4" w:space="0" w:color="auto"/>
              <w:right w:val="single" w:sz="4" w:space="0" w:color="auto"/>
            </w:tcBorders>
            <w:hideMark/>
          </w:tcPr>
          <w:p w14:paraId="430BB79B" w14:textId="77777777" w:rsidR="00062DDF" w:rsidRPr="00754FE5" w:rsidRDefault="00062DDF" w:rsidP="00EE2CB9">
            <w:pPr>
              <w:spacing w:before="0" w:line="285" w:lineRule="auto"/>
              <w:rPr>
                <w:rFonts w:eastAsiaTheme="minorHAnsi" w:cs="Arial"/>
                <w:lang w:val="en-ZA" w:bidi="ar-SA"/>
              </w:rPr>
            </w:pPr>
            <w:r w:rsidRPr="00754FE5">
              <w:rPr>
                <w:rFonts w:eastAsiaTheme="minorHAnsi" w:cs="Arial"/>
                <w:lang w:val="en-ZA" w:bidi="ar-SA"/>
              </w:rPr>
              <w:t>Member</w:t>
            </w:r>
          </w:p>
        </w:tc>
        <w:tc>
          <w:tcPr>
            <w:tcW w:w="1731" w:type="pct"/>
            <w:tcBorders>
              <w:top w:val="single" w:sz="4" w:space="0" w:color="auto"/>
              <w:left w:val="single" w:sz="4" w:space="0" w:color="auto"/>
              <w:bottom w:val="single" w:sz="4" w:space="0" w:color="auto"/>
              <w:right w:val="single" w:sz="4" w:space="0" w:color="auto"/>
            </w:tcBorders>
          </w:tcPr>
          <w:p w14:paraId="2550F808" w14:textId="7DD530A5" w:rsidR="00062DDF" w:rsidRPr="00754FE5" w:rsidRDefault="00062DDF" w:rsidP="00EE2CB9">
            <w:pPr>
              <w:spacing w:before="0" w:line="285" w:lineRule="auto"/>
              <w:rPr>
                <w:rFonts w:eastAsiaTheme="minorHAnsi" w:cs="Arial"/>
                <w:color w:val="FF0000"/>
                <w:lang w:val="en-ZA" w:bidi="ar-SA"/>
              </w:rPr>
            </w:pPr>
            <w:r w:rsidRPr="00754FE5">
              <w:rPr>
                <w:rFonts w:eastAsiaTheme="minorHAnsi" w:cs="Arial"/>
                <w:lang w:val="en-ZA" w:bidi="ar-SA"/>
              </w:rPr>
              <w:t>Community Services</w:t>
            </w:r>
          </w:p>
        </w:tc>
      </w:tr>
      <w:tr w:rsidR="00062DDF" w:rsidRPr="00754FE5" w14:paraId="35F715C0" w14:textId="77777777" w:rsidTr="00062DDF">
        <w:tc>
          <w:tcPr>
            <w:tcW w:w="303" w:type="pct"/>
            <w:tcBorders>
              <w:top w:val="single" w:sz="4" w:space="0" w:color="auto"/>
              <w:left w:val="single" w:sz="4" w:space="0" w:color="auto"/>
              <w:bottom w:val="single" w:sz="4" w:space="0" w:color="auto"/>
              <w:right w:val="single" w:sz="4" w:space="0" w:color="auto"/>
            </w:tcBorders>
          </w:tcPr>
          <w:p w14:paraId="1C8EF4E9" w14:textId="165FE5E2" w:rsidR="00062DDF" w:rsidRPr="00754FE5" w:rsidRDefault="00062DDF" w:rsidP="00EE2CB9">
            <w:pPr>
              <w:spacing w:before="0" w:line="285" w:lineRule="auto"/>
              <w:rPr>
                <w:rFonts w:eastAsiaTheme="minorHAnsi" w:cs="Arial"/>
                <w:b/>
                <w:lang w:val="en-ZA" w:bidi="ar-SA"/>
              </w:rPr>
            </w:pPr>
            <w:r w:rsidRPr="00754FE5">
              <w:rPr>
                <w:rFonts w:eastAsiaTheme="minorHAnsi" w:cs="Arial"/>
                <w:b/>
                <w:lang w:val="en-ZA" w:bidi="ar-SA"/>
              </w:rPr>
              <w:t>6.</w:t>
            </w:r>
          </w:p>
        </w:tc>
        <w:tc>
          <w:tcPr>
            <w:tcW w:w="1716" w:type="pct"/>
            <w:tcBorders>
              <w:top w:val="single" w:sz="4" w:space="0" w:color="auto"/>
              <w:left w:val="single" w:sz="4" w:space="0" w:color="auto"/>
              <w:bottom w:val="single" w:sz="4" w:space="0" w:color="auto"/>
              <w:right w:val="single" w:sz="4" w:space="0" w:color="auto"/>
            </w:tcBorders>
          </w:tcPr>
          <w:p w14:paraId="33565E4B" w14:textId="2178428C" w:rsidR="00062DDF" w:rsidRPr="00754FE5" w:rsidRDefault="00062DDF" w:rsidP="00EE2CB9">
            <w:pPr>
              <w:spacing w:before="0" w:line="285" w:lineRule="auto"/>
              <w:rPr>
                <w:rFonts w:eastAsiaTheme="minorHAnsi" w:cs="Arial"/>
                <w:lang w:val="en-ZA" w:bidi="ar-SA"/>
              </w:rPr>
            </w:pPr>
            <w:r w:rsidRPr="00754FE5">
              <w:rPr>
                <w:rFonts w:cs="Arial"/>
              </w:rPr>
              <w:t>Cllr Simon Tema</w:t>
            </w:r>
          </w:p>
        </w:tc>
        <w:tc>
          <w:tcPr>
            <w:tcW w:w="1250" w:type="pct"/>
            <w:tcBorders>
              <w:top w:val="single" w:sz="4" w:space="0" w:color="auto"/>
              <w:left w:val="single" w:sz="4" w:space="0" w:color="auto"/>
              <w:bottom w:val="single" w:sz="4" w:space="0" w:color="auto"/>
              <w:right w:val="single" w:sz="4" w:space="0" w:color="auto"/>
            </w:tcBorders>
          </w:tcPr>
          <w:p w14:paraId="136C404F" w14:textId="77777777" w:rsidR="00062DDF" w:rsidRPr="00754FE5" w:rsidRDefault="00062DDF" w:rsidP="00EE2CB9">
            <w:pPr>
              <w:spacing w:before="0" w:line="285" w:lineRule="auto"/>
              <w:rPr>
                <w:rFonts w:eastAsiaTheme="minorHAnsi" w:cs="Arial"/>
                <w:lang w:val="en-ZA" w:bidi="ar-SA"/>
              </w:rPr>
            </w:pPr>
            <w:r w:rsidRPr="00754FE5">
              <w:rPr>
                <w:rFonts w:eastAsiaTheme="minorHAnsi" w:cs="Arial"/>
                <w:lang w:val="en-ZA" w:bidi="ar-SA"/>
              </w:rPr>
              <w:t>Member</w:t>
            </w:r>
          </w:p>
        </w:tc>
        <w:tc>
          <w:tcPr>
            <w:tcW w:w="1731" w:type="pct"/>
            <w:tcBorders>
              <w:top w:val="single" w:sz="4" w:space="0" w:color="auto"/>
              <w:left w:val="single" w:sz="4" w:space="0" w:color="auto"/>
              <w:bottom w:val="single" w:sz="4" w:space="0" w:color="auto"/>
              <w:right w:val="single" w:sz="4" w:space="0" w:color="auto"/>
            </w:tcBorders>
          </w:tcPr>
          <w:p w14:paraId="06278A73" w14:textId="77312978" w:rsidR="00062DDF" w:rsidRPr="00754FE5" w:rsidRDefault="00062DDF" w:rsidP="00EE2CB9">
            <w:pPr>
              <w:spacing w:before="0" w:line="285" w:lineRule="auto"/>
              <w:rPr>
                <w:rFonts w:eastAsiaTheme="minorHAnsi" w:cs="Arial"/>
                <w:color w:val="FF0000"/>
                <w:lang w:val="en-ZA" w:bidi="ar-SA"/>
              </w:rPr>
            </w:pPr>
            <w:r w:rsidRPr="00754FE5">
              <w:rPr>
                <w:rFonts w:eastAsiaTheme="minorHAnsi" w:cs="Arial"/>
                <w:lang w:val="en-ZA" w:bidi="ar-SA"/>
              </w:rPr>
              <w:t>Corporate Services</w:t>
            </w:r>
          </w:p>
        </w:tc>
      </w:tr>
      <w:tr w:rsidR="00062DDF" w:rsidRPr="00754FE5" w14:paraId="532D3D3F" w14:textId="77777777" w:rsidTr="00062DDF">
        <w:tc>
          <w:tcPr>
            <w:tcW w:w="5000" w:type="pct"/>
            <w:gridSpan w:val="4"/>
            <w:tcBorders>
              <w:top w:val="single" w:sz="4" w:space="0" w:color="auto"/>
              <w:left w:val="single" w:sz="4" w:space="0" w:color="auto"/>
              <w:bottom w:val="single" w:sz="4" w:space="0" w:color="auto"/>
              <w:right w:val="single" w:sz="4" w:space="0" w:color="auto"/>
            </w:tcBorders>
            <w:shd w:val="clear" w:color="auto" w:fill="00B050"/>
          </w:tcPr>
          <w:p w14:paraId="1052CA72" w14:textId="192D402A" w:rsidR="00062DDF" w:rsidRPr="00754FE5" w:rsidRDefault="00062DDF" w:rsidP="00EE2CB9">
            <w:pPr>
              <w:spacing w:before="0" w:line="285" w:lineRule="auto"/>
              <w:rPr>
                <w:rFonts w:eastAsiaTheme="minorHAnsi" w:cs="Arial"/>
                <w:lang w:val="en-ZA" w:bidi="ar-SA"/>
              </w:rPr>
            </w:pPr>
            <w:r w:rsidRPr="00754FE5">
              <w:rPr>
                <w:b/>
              </w:rPr>
              <w:t>ETHICS COMMITTEE</w:t>
            </w:r>
          </w:p>
        </w:tc>
      </w:tr>
      <w:tr w:rsidR="00062DDF" w:rsidRPr="00754FE5" w14:paraId="03D170C2" w14:textId="77777777" w:rsidTr="00062DDF">
        <w:tc>
          <w:tcPr>
            <w:tcW w:w="303" w:type="pct"/>
            <w:tcBorders>
              <w:top w:val="single" w:sz="4" w:space="0" w:color="auto"/>
              <w:left w:val="single" w:sz="4" w:space="0" w:color="auto"/>
              <w:bottom w:val="single" w:sz="4" w:space="0" w:color="auto"/>
              <w:right w:val="single" w:sz="4" w:space="0" w:color="auto"/>
            </w:tcBorders>
          </w:tcPr>
          <w:p w14:paraId="5E85021B" w14:textId="56450DF3"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1</w:t>
            </w:r>
          </w:p>
        </w:tc>
        <w:tc>
          <w:tcPr>
            <w:tcW w:w="1716" w:type="pct"/>
            <w:tcBorders>
              <w:top w:val="single" w:sz="4" w:space="0" w:color="auto"/>
              <w:left w:val="single" w:sz="4" w:space="0" w:color="auto"/>
              <w:bottom w:val="single" w:sz="4" w:space="0" w:color="auto"/>
              <w:right w:val="single" w:sz="4" w:space="0" w:color="auto"/>
            </w:tcBorders>
          </w:tcPr>
          <w:p w14:paraId="2FAEA81E" w14:textId="4A2D5E15" w:rsidR="00062DDF" w:rsidRPr="00754FE5" w:rsidRDefault="00062DDF" w:rsidP="00062DDF">
            <w:pPr>
              <w:spacing w:before="0" w:line="285" w:lineRule="auto"/>
              <w:rPr>
                <w:rFonts w:cs="Arial"/>
              </w:rPr>
            </w:pPr>
            <w:r w:rsidRPr="00754FE5">
              <w:t xml:space="preserve">Cllr Simon Tema </w:t>
            </w:r>
          </w:p>
        </w:tc>
        <w:tc>
          <w:tcPr>
            <w:tcW w:w="1250" w:type="pct"/>
            <w:tcBorders>
              <w:top w:val="single" w:sz="4" w:space="0" w:color="auto"/>
              <w:left w:val="single" w:sz="4" w:space="0" w:color="auto"/>
              <w:bottom w:val="single" w:sz="4" w:space="0" w:color="auto"/>
              <w:right w:val="single" w:sz="4" w:space="0" w:color="auto"/>
            </w:tcBorders>
          </w:tcPr>
          <w:p w14:paraId="5A74465D" w14:textId="497F2458" w:rsidR="00062DDF" w:rsidRPr="00754FE5" w:rsidRDefault="00062DDF" w:rsidP="00062DDF">
            <w:pPr>
              <w:spacing w:before="0" w:line="285" w:lineRule="auto"/>
              <w:rPr>
                <w:rFonts w:eastAsiaTheme="minorHAnsi" w:cs="Arial"/>
                <w:lang w:val="en-ZA" w:bidi="ar-SA"/>
              </w:rPr>
            </w:pPr>
            <w:r w:rsidRPr="00754FE5">
              <w:rPr>
                <w:rFonts w:eastAsiaTheme="minorHAnsi" w:cs="Arial"/>
                <w:lang w:val="en-ZA" w:bidi="ar-SA"/>
              </w:rPr>
              <w:t>Chairperson</w:t>
            </w:r>
          </w:p>
        </w:tc>
        <w:tc>
          <w:tcPr>
            <w:tcW w:w="1731" w:type="pct"/>
            <w:tcBorders>
              <w:top w:val="single" w:sz="4" w:space="0" w:color="auto"/>
              <w:left w:val="single" w:sz="4" w:space="0" w:color="auto"/>
              <w:bottom w:val="single" w:sz="4" w:space="0" w:color="auto"/>
              <w:right w:val="single" w:sz="4" w:space="0" w:color="auto"/>
            </w:tcBorders>
          </w:tcPr>
          <w:p w14:paraId="39BC31DB" w14:textId="77777777" w:rsidR="00062DDF" w:rsidRPr="00754FE5" w:rsidRDefault="00062DDF" w:rsidP="00062DDF">
            <w:pPr>
              <w:spacing w:before="0" w:line="285" w:lineRule="auto"/>
              <w:rPr>
                <w:rFonts w:eastAsiaTheme="minorHAnsi" w:cs="Arial"/>
                <w:lang w:val="en-ZA" w:bidi="ar-SA"/>
              </w:rPr>
            </w:pPr>
          </w:p>
        </w:tc>
      </w:tr>
      <w:tr w:rsidR="00062DDF" w:rsidRPr="00754FE5" w14:paraId="1A027958" w14:textId="77777777" w:rsidTr="00062DDF">
        <w:tc>
          <w:tcPr>
            <w:tcW w:w="303" w:type="pct"/>
            <w:tcBorders>
              <w:top w:val="single" w:sz="4" w:space="0" w:color="auto"/>
              <w:left w:val="single" w:sz="4" w:space="0" w:color="auto"/>
              <w:bottom w:val="single" w:sz="4" w:space="0" w:color="auto"/>
              <w:right w:val="single" w:sz="4" w:space="0" w:color="auto"/>
            </w:tcBorders>
          </w:tcPr>
          <w:p w14:paraId="3F3E4F71" w14:textId="323500CA"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2</w:t>
            </w:r>
          </w:p>
        </w:tc>
        <w:tc>
          <w:tcPr>
            <w:tcW w:w="1716" w:type="pct"/>
            <w:tcBorders>
              <w:top w:val="single" w:sz="4" w:space="0" w:color="auto"/>
              <w:left w:val="single" w:sz="4" w:space="0" w:color="auto"/>
              <w:bottom w:val="single" w:sz="4" w:space="0" w:color="auto"/>
              <w:right w:val="single" w:sz="4" w:space="0" w:color="auto"/>
            </w:tcBorders>
          </w:tcPr>
          <w:p w14:paraId="547A76CB" w14:textId="0EDC6D9F" w:rsidR="00062DDF" w:rsidRPr="00754FE5" w:rsidRDefault="00062DDF" w:rsidP="00062DDF">
            <w:pPr>
              <w:spacing w:before="0" w:line="285" w:lineRule="auto"/>
              <w:rPr>
                <w:rFonts w:cs="Arial"/>
              </w:rPr>
            </w:pPr>
            <w:r w:rsidRPr="00754FE5">
              <w:t>Cllr Fridah Maloka</w:t>
            </w:r>
          </w:p>
        </w:tc>
        <w:tc>
          <w:tcPr>
            <w:tcW w:w="1250" w:type="pct"/>
            <w:tcBorders>
              <w:top w:val="single" w:sz="4" w:space="0" w:color="auto"/>
              <w:left w:val="single" w:sz="4" w:space="0" w:color="auto"/>
              <w:bottom w:val="single" w:sz="4" w:space="0" w:color="auto"/>
              <w:right w:val="single" w:sz="4" w:space="0" w:color="auto"/>
            </w:tcBorders>
          </w:tcPr>
          <w:p w14:paraId="792C344A" w14:textId="396628DB" w:rsidR="00062DDF" w:rsidRPr="00754FE5" w:rsidRDefault="00062DDF" w:rsidP="00062DDF">
            <w:pPr>
              <w:spacing w:before="0" w:line="285" w:lineRule="auto"/>
              <w:rPr>
                <w:rFonts w:eastAsiaTheme="minorHAnsi" w:cs="Arial"/>
                <w:lang w:val="en-ZA" w:bidi="ar-SA"/>
              </w:rPr>
            </w:pPr>
            <w:r w:rsidRPr="00754FE5">
              <w:rPr>
                <w:rFonts w:eastAsiaTheme="minorHAnsi" w:cs="Arial"/>
                <w:lang w:val="en-ZA" w:bidi="ar-SA"/>
              </w:rPr>
              <w:t>Member</w:t>
            </w:r>
          </w:p>
        </w:tc>
        <w:tc>
          <w:tcPr>
            <w:tcW w:w="1731" w:type="pct"/>
            <w:tcBorders>
              <w:top w:val="single" w:sz="4" w:space="0" w:color="auto"/>
              <w:left w:val="single" w:sz="4" w:space="0" w:color="auto"/>
              <w:bottom w:val="single" w:sz="4" w:space="0" w:color="auto"/>
              <w:right w:val="single" w:sz="4" w:space="0" w:color="auto"/>
            </w:tcBorders>
          </w:tcPr>
          <w:p w14:paraId="2FDF0653" w14:textId="77777777" w:rsidR="00062DDF" w:rsidRPr="00754FE5" w:rsidRDefault="00062DDF" w:rsidP="00062DDF">
            <w:pPr>
              <w:spacing w:before="0" w:line="285" w:lineRule="auto"/>
              <w:rPr>
                <w:rFonts w:eastAsiaTheme="minorHAnsi" w:cs="Arial"/>
                <w:lang w:val="en-ZA" w:bidi="ar-SA"/>
              </w:rPr>
            </w:pPr>
          </w:p>
        </w:tc>
      </w:tr>
      <w:tr w:rsidR="00062DDF" w:rsidRPr="00754FE5" w14:paraId="0D84DC6A" w14:textId="77777777" w:rsidTr="00062DDF">
        <w:tc>
          <w:tcPr>
            <w:tcW w:w="303" w:type="pct"/>
            <w:tcBorders>
              <w:top w:val="single" w:sz="4" w:space="0" w:color="auto"/>
              <w:left w:val="single" w:sz="4" w:space="0" w:color="auto"/>
              <w:bottom w:val="single" w:sz="4" w:space="0" w:color="auto"/>
              <w:right w:val="single" w:sz="4" w:space="0" w:color="auto"/>
            </w:tcBorders>
          </w:tcPr>
          <w:p w14:paraId="53DEB15C" w14:textId="366C133C"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3</w:t>
            </w:r>
          </w:p>
        </w:tc>
        <w:tc>
          <w:tcPr>
            <w:tcW w:w="1716" w:type="pct"/>
            <w:tcBorders>
              <w:top w:val="single" w:sz="4" w:space="0" w:color="auto"/>
              <w:left w:val="single" w:sz="4" w:space="0" w:color="auto"/>
              <w:bottom w:val="single" w:sz="4" w:space="0" w:color="auto"/>
              <w:right w:val="single" w:sz="4" w:space="0" w:color="auto"/>
            </w:tcBorders>
          </w:tcPr>
          <w:p w14:paraId="2146F309" w14:textId="1F3A26F6" w:rsidR="00062DDF" w:rsidRPr="00754FE5" w:rsidRDefault="00062DDF" w:rsidP="00062DDF">
            <w:pPr>
              <w:spacing w:before="0" w:line="285" w:lineRule="auto"/>
              <w:rPr>
                <w:rFonts w:cs="Arial"/>
              </w:rPr>
            </w:pPr>
            <w:r w:rsidRPr="00754FE5">
              <w:t>Cllr Maria Aphane</w:t>
            </w:r>
          </w:p>
        </w:tc>
        <w:tc>
          <w:tcPr>
            <w:tcW w:w="1250" w:type="pct"/>
            <w:tcBorders>
              <w:top w:val="single" w:sz="4" w:space="0" w:color="auto"/>
              <w:left w:val="single" w:sz="4" w:space="0" w:color="auto"/>
              <w:bottom w:val="single" w:sz="4" w:space="0" w:color="auto"/>
              <w:right w:val="single" w:sz="4" w:space="0" w:color="auto"/>
            </w:tcBorders>
          </w:tcPr>
          <w:p w14:paraId="39E6673A" w14:textId="14F57733" w:rsidR="00062DDF" w:rsidRPr="00754FE5" w:rsidRDefault="00062DDF" w:rsidP="00062DDF">
            <w:pPr>
              <w:spacing w:before="0" w:line="285" w:lineRule="auto"/>
              <w:rPr>
                <w:rFonts w:eastAsiaTheme="minorHAnsi" w:cs="Arial"/>
                <w:lang w:val="en-ZA" w:bidi="ar-SA"/>
              </w:rPr>
            </w:pPr>
            <w:r w:rsidRPr="00754FE5">
              <w:rPr>
                <w:rFonts w:eastAsiaTheme="minorHAnsi" w:cs="Arial"/>
                <w:lang w:val="en-ZA" w:bidi="ar-SA"/>
              </w:rPr>
              <w:t>Member</w:t>
            </w:r>
          </w:p>
        </w:tc>
        <w:tc>
          <w:tcPr>
            <w:tcW w:w="1731" w:type="pct"/>
            <w:tcBorders>
              <w:top w:val="single" w:sz="4" w:space="0" w:color="auto"/>
              <w:left w:val="single" w:sz="4" w:space="0" w:color="auto"/>
              <w:bottom w:val="single" w:sz="4" w:space="0" w:color="auto"/>
              <w:right w:val="single" w:sz="4" w:space="0" w:color="auto"/>
            </w:tcBorders>
          </w:tcPr>
          <w:p w14:paraId="5712F66F" w14:textId="77777777" w:rsidR="00062DDF" w:rsidRPr="00754FE5" w:rsidRDefault="00062DDF" w:rsidP="00062DDF">
            <w:pPr>
              <w:spacing w:before="0" w:line="285" w:lineRule="auto"/>
              <w:rPr>
                <w:rFonts w:eastAsiaTheme="minorHAnsi" w:cs="Arial"/>
                <w:lang w:val="en-ZA" w:bidi="ar-SA"/>
              </w:rPr>
            </w:pPr>
          </w:p>
        </w:tc>
      </w:tr>
      <w:tr w:rsidR="00062DDF" w:rsidRPr="00754FE5" w14:paraId="3C9794EE" w14:textId="77777777" w:rsidTr="00062DDF">
        <w:tc>
          <w:tcPr>
            <w:tcW w:w="303" w:type="pct"/>
            <w:tcBorders>
              <w:top w:val="single" w:sz="4" w:space="0" w:color="auto"/>
              <w:left w:val="single" w:sz="4" w:space="0" w:color="auto"/>
              <w:bottom w:val="single" w:sz="4" w:space="0" w:color="auto"/>
              <w:right w:val="single" w:sz="4" w:space="0" w:color="auto"/>
            </w:tcBorders>
          </w:tcPr>
          <w:p w14:paraId="2ED13383" w14:textId="6B2AB412"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4</w:t>
            </w:r>
          </w:p>
        </w:tc>
        <w:tc>
          <w:tcPr>
            <w:tcW w:w="1716" w:type="pct"/>
            <w:tcBorders>
              <w:top w:val="single" w:sz="4" w:space="0" w:color="auto"/>
              <w:left w:val="single" w:sz="4" w:space="0" w:color="auto"/>
              <w:bottom w:val="single" w:sz="4" w:space="0" w:color="auto"/>
              <w:right w:val="single" w:sz="4" w:space="0" w:color="auto"/>
            </w:tcBorders>
          </w:tcPr>
          <w:p w14:paraId="2AB2074D" w14:textId="160CEAAE" w:rsidR="00062DDF" w:rsidRPr="00754FE5" w:rsidRDefault="00062DDF" w:rsidP="00062DDF">
            <w:pPr>
              <w:spacing w:before="0" w:line="285" w:lineRule="auto"/>
            </w:pPr>
            <w:r w:rsidRPr="00754FE5">
              <w:t>Cllr Thandi Matji</w:t>
            </w:r>
          </w:p>
        </w:tc>
        <w:tc>
          <w:tcPr>
            <w:tcW w:w="1250" w:type="pct"/>
            <w:tcBorders>
              <w:top w:val="single" w:sz="4" w:space="0" w:color="auto"/>
              <w:left w:val="single" w:sz="4" w:space="0" w:color="auto"/>
              <w:bottom w:val="single" w:sz="4" w:space="0" w:color="auto"/>
              <w:right w:val="single" w:sz="4" w:space="0" w:color="auto"/>
            </w:tcBorders>
          </w:tcPr>
          <w:p w14:paraId="0ACEDF3B" w14:textId="0893D7E7" w:rsidR="00062DDF" w:rsidRPr="00754FE5" w:rsidRDefault="00062DDF" w:rsidP="00062DDF">
            <w:pPr>
              <w:spacing w:before="0" w:line="285" w:lineRule="auto"/>
              <w:rPr>
                <w:rFonts w:eastAsiaTheme="minorHAnsi" w:cs="Arial"/>
                <w:lang w:val="en-ZA" w:bidi="ar-SA"/>
              </w:rPr>
            </w:pPr>
            <w:r w:rsidRPr="00754FE5">
              <w:rPr>
                <w:rFonts w:eastAsiaTheme="minorHAnsi" w:cs="Arial"/>
                <w:lang w:val="en-ZA" w:bidi="ar-SA"/>
              </w:rPr>
              <w:t>Member</w:t>
            </w:r>
          </w:p>
        </w:tc>
        <w:tc>
          <w:tcPr>
            <w:tcW w:w="1731" w:type="pct"/>
            <w:tcBorders>
              <w:top w:val="single" w:sz="4" w:space="0" w:color="auto"/>
              <w:left w:val="single" w:sz="4" w:space="0" w:color="auto"/>
              <w:bottom w:val="single" w:sz="4" w:space="0" w:color="auto"/>
              <w:right w:val="single" w:sz="4" w:space="0" w:color="auto"/>
            </w:tcBorders>
          </w:tcPr>
          <w:p w14:paraId="3D568E22" w14:textId="77777777" w:rsidR="00062DDF" w:rsidRPr="00754FE5" w:rsidRDefault="00062DDF" w:rsidP="00062DDF">
            <w:pPr>
              <w:spacing w:before="0" w:line="285" w:lineRule="auto"/>
              <w:rPr>
                <w:rFonts w:eastAsiaTheme="minorHAnsi" w:cs="Arial"/>
                <w:lang w:val="en-ZA" w:bidi="ar-SA"/>
              </w:rPr>
            </w:pPr>
          </w:p>
        </w:tc>
      </w:tr>
      <w:tr w:rsidR="00062DDF" w:rsidRPr="00754FE5" w14:paraId="74C9B56B" w14:textId="77777777" w:rsidTr="00062DDF">
        <w:tc>
          <w:tcPr>
            <w:tcW w:w="303" w:type="pct"/>
            <w:tcBorders>
              <w:top w:val="single" w:sz="4" w:space="0" w:color="auto"/>
              <w:left w:val="single" w:sz="4" w:space="0" w:color="auto"/>
              <w:bottom w:val="single" w:sz="4" w:space="0" w:color="auto"/>
              <w:right w:val="single" w:sz="4" w:space="0" w:color="auto"/>
            </w:tcBorders>
          </w:tcPr>
          <w:p w14:paraId="53DF7476" w14:textId="604AF71F"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5</w:t>
            </w:r>
          </w:p>
        </w:tc>
        <w:tc>
          <w:tcPr>
            <w:tcW w:w="1716" w:type="pct"/>
            <w:tcBorders>
              <w:top w:val="single" w:sz="4" w:space="0" w:color="auto"/>
              <w:left w:val="single" w:sz="4" w:space="0" w:color="auto"/>
              <w:bottom w:val="single" w:sz="4" w:space="0" w:color="auto"/>
              <w:right w:val="single" w:sz="4" w:space="0" w:color="auto"/>
            </w:tcBorders>
          </w:tcPr>
          <w:p w14:paraId="3E83BF4A" w14:textId="2ACE5F5C" w:rsidR="00062DDF" w:rsidRPr="00754FE5" w:rsidRDefault="00062DDF" w:rsidP="00062DDF">
            <w:pPr>
              <w:spacing w:before="0" w:line="285" w:lineRule="auto"/>
            </w:pPr>
            <w:r w:rsidRPr="00754FE5">
              <w:t>Cllr Rouda Ramatsobane Sindana</w:t>
            </w:r>
          </w:p>
        </w:tc>
        <w:tc>
          <w:tcPr>
            <w:tcW w:w="1250" w:type="pct"/>
            <w:tcBorders>
              <w:top w:val="single" w:sz="4" w:space="0" w:color="auto"/>
              <w:left w:val="single" w:sz="4" w:space="0" w:color="auto"/>
              <w:bottom w:val="single" w:sz="4" w:space="0" w:color="auto"/>
              <w:right w:val="single" w:sz="4" w:space="0" w:color="auto"/>
            </w:tcBorders>
          </w:tcPr>
          <w:p w14:paraId="5F4E4D5A" w14:textId="4A2D06DE" w:rsidR="00062DDF" w:rsidRPr="00754FE5" w:rsidRDefault="00062DDF" w:rsidP="00062DDF">
            <w:pPr>
              <w:spacing w:before="0" w:line="285" w:lineRule="auto"/>
              <w:rPr>
                <w:rFonts w:eastAsiaTheme="minorHAnsi" w:cs="Arial"/>
                <w:lang w:val="en-ZA" w:bidi="ar-SA"/>
              </w:rPr>
            </w:pPr>
            <w:r w:rsidRPr="00754FE5">
              <w:rPr>
                <w:rFonts w:eastAsiaTheme="minorHAnsi" w:cs="Arial"/>
                <w:lang w:val="en-ZA" w:bidi="ar-SA"/>
              </w:rPr>
              <w:t>Member</w:t>
            </w:r>
          </w:p>
        </w:tc>
        <w:tc>
          <w:tcPr>
            <w:tcW w:w="1731" w:type="pct"/>
            <w:tcBorders>
              <w:top w:val="single" w:sz="4" w:space="0" w:color="auto"/>
              <w:left w:val="single" w:sz="4" w:space="0" w:color="auto"/>
              <w:bottom w:val="single" w:sz="4" w:space="0" w:color="auto"/>
              <w:right w:val="single" w:sz="4" w:space="0" w:color="auto"/>
            </w:tcBorders>
          </w:tcPr>
          <w:p w14:paraId="59FA5CDF" w14:textId="77777777" w:rsidR="00062DDF" w:rsidRPr="00754FE5" w:rsidRDefault="00062DDF" w:rsidP="00062DDF">
            <w:pPr>
              <w:spacing w:before="0" w:line="285" w:lineRule="auto"/>
              <w:rPr>
                <w:rFonts w:eastAsiaTheme="minorHAnsi" w:cs="Arial"/>
                <w:lang w:val="en-ZA" w:bidi="ar-SA"/>
              </w:rPr>
            </w:pPr>
          </w:p>
        </w:tc>
      </w:tr>
      <w:tr w:rsidR="00062DDF" w:rsidRPr="00754FE5" w14:paraId="5D045F79" w14:textId="77777777" w:rsidTr="00487119">
        <w:trPr>
          <w:trHeight w:val="198"/>
        </w:trPr>
        <w:tc>
          <w:tcPr>
            <w:tcW w:w="5000" w:type="pct"/>
            <w:gridSpan w:val="4"/>
            <w:tcBorders>
              <w:top w:val="single" w:sz="4" w:space="0" w:color="auto"/>
              <w:left w:val="single" w:sz="4" w:space="0" w:color="auto"/>
              <w:bottom w:val="single" w:sz="4" w:space="0" w:color="auto"/>
              <w:right w:val="single" w:sz="4" w:space="0" w:color="auto"/>
            </w:tcBorders>
            <w:shd w:val="clear" w:color="auto" w:fill="00B050"/>
          </w:tcPr>
          <w:p w14:paraId="0B6FD9D4" w14:textId="285E426A" w:rsidR="00062DDF" w:rsidRPr="00754FE5" w:rsidRDefault="00062DDF" w:rsidP="00062DDF">
            <w:pPr>
              <w:spacing w:before="0" w:line="285" w:lineRule="auto"/>
              <w:rPr>
                <w:rFonts w:eastAsiaTheme="minorHAnsi" w:cs="Arial"/>
                <w:lang w:val="en-ZA" w:bidi="ar-SA"/>
              </w:rPr>
            </w:pPr>
            <w:r w:rsidRPr="00754FE5">
              <w:rPr>
                <w:rFonts w:eastAsiaTheme="minorHAnsi" w:cs="Arial"/>
                <w:b/>
                <w:lang w:val="en-ZA" w:bidi="ar-SA"/>
              </w:rPr>
              <w:t>Municipal Public Accounts Committee</w:t>
            </w:r>
          </w:p>
        </w:tc>
      </w:tr>
      <w:tr w:rsidR="00062DDF" w:rsidRPr="00754FE5" w14:paraId="4634AD4C" w14:textId="77777777" w:rsidTr="00062DDF">
        <w:tc>
          <w:tcPr>
            <w:tcW w:w="303" w:type="pct"/>
            <w:tcBorders>
              <w:top w:val="single" w:sz="4" w:space="0" w:color="auto"/>
              <w:left w:val="single" w:sz="4" w:space="0" w:color="auto"/>
              <w:bottom w:val="single" w:sz="4" w:space="0" w:color="auto"/>
              <w:right w:val="single" w:sz="4" w:space="0" w:color="auto"/>
            </w:tcBorders>
          </w:tcPr>
          <w:p w14:paraId="2CC2F433" w14:textId="4326AA0F"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1</w:t>
            </w:r>
          </w:p>
        </w:tc>
        <w:tc>
          <w:tcPr>
            <w:tcW w:w="1716" w:type="pct"/>
            <w:tcBorders>
              <w:top w:val="single" w:sz="4" w:space="0" w:color="auto"/>
              <w:left w:val="single" w:sz="4" w:space="0" w:color="auto"/>
              <w:bottom w:val="single" w:sz="4" w:space="0" w:color="auto"/>
              <w:right w:val="single" w:sz="4" w:space="0" w:color="auto"/>
            </w:tcBorders>
          </w:tcPr>
          <w:p w14:paraId="4E1F1E9F" w14:textId="3D56DB37" w:rsidR="00062DDF" w:rsidRPr="00754FE5" w:rsidRDefault="00062DDF" w:rsidP="00062DDF">
            <w:pPr>
              <w:spacing w:before="0" w:line="285" w:lineRule="auto"/>
            </w:pPr>
            <w:r w:rsidRPr="00754FE5">
              <w:rPr>
                <w:color w:val="000000"/>
              </w:rPr>
              <w:t>Cllr Philemon Ranoto</w:t>
            </w:r>
          </w:p>
        </w:tc>
        <w:tc>
          <w:tcPr>
            <w:tcW w:w="1250" w:type="pct"/>
            <w:tcBorders>
              <w:top w:val="single" w:sz="4" w:space="0" w:color="auto"/>
              <w:left w:val="single" w:sz="4" w:space="0" w:color="auto"/>
              <w:bottom w:val="single" w:sz="4" w:space="0" w:color="auto"/>
              <w:right w:val="single" w:sz="4" w:space="0" w:color="auto"/>
            </w:tcBorders>
          </w:tcPr>
          <w:p w14:paraId="1AE6884A" w14:textId="482497AF" w:rsidR="00062DDF" w:rsidRPr="00754FE5" w:rsidRDefault="00062DDF" w:rsidP="00062DDF">
            <w:pPr>
              <w:spacing w:before="0" w:line="285" w:lineRule="auto"/>
              <w:rPr>
                <w:rFonts w:eastAsiaTheme="minorHAnsi" w:cs="Arial"/>
                <w:color w:val="FF0000"/>
                <w:lang w:val="en-ZA" w:bidi="ar-SA"/>
              </w:rPr>
            </w:pPr>
            <w:r w:rsidRPr="00754FE5">
              <w:rPr>
                <w:color w:val="000000"/>
              </w:rPr>
              <w:t>Chairperson</w:t>
            </w:r>
          </w:p>
        </w:tc>
        <w:tc>
          <w:tcPr>
            <w:tcW w:w="1731" w:type="pct"/>
            <w:tcBorders>
              <w:top w:val="single" w:sz="4" w:space="0" w:color="auto"/>
              <w:left w:val="single" w:sz="4" w:space="0" w:color="auto"/>
              <w:bottom w:val="single" w:sz="4" w:space="0" w:color="auto"/>
              <w:right w:val="single" w:sz="4" w:space="0" w:color="auto"/>
            </w:tcBorders>
          </w:tcPr>
          <w:p w14:paraId="19074026" w14:textId="77777777" w:rsidR="00062DDF" w:rsidRPr="00754FE5" w:rsidRDefault="00062DDF" w:rsidP="00062DDF">
            <w:pPr>
              <w:spacing w:before="0" w:line="285" w:lineRule="auto"/>
              <w:rPr>
                <w:rFonts w:eastAsiaTheme="minorHAnsi" w:cs="Arial"/>
                <w:lang w:val="en-ZA" w:bidi="ar-SA"/>
              </w:rPr>
            </w:pPr>
          </w:p>
        </w:tc>
      </w:tr>
      <w:tr w:rsidR="00062DDF" w:rsidRPr="00754FE5" w14:paraId="50388FE7" w14:textId="77777777" w:rsidTr="00062DDF">
        <w:tc>
          <w:tcPr>
            <w:tcW w:w="303" w:type="pct"/>
            <w:tcBorders>
              <w:top w:val="single" w:sz="4" w:space="0" w:color="auto"/>
              <w:left w:val="single" w:sz="4" w:space="0" w:color="auto"/>
              <w:bottom w:val="single" w:sz="4" w:space="0" w:color="auto"/>
              <w:right w:val="single" w:sz="4" w:space="0" w:color="auto"/>
            </w:tcBorders>
          </w:tcPr>
          <w:p w14:paraId="6727CFA6" w14:textId="3EDBF216"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2</w:t>
            </w:r>
          </w:p>
        </w:tc>
        <w:tc>
          <w:tcPr>
            <w:tcW w:w="1716" w:type="pct"/>
            <w:tcBorders>
              <w:top w:val="single" w:sz="4" w:space="0" w:color="auto"/>
              <w:left w:val="single" w:sz="4" w:space="0" w:color="auto"/>
              <w:bottom w:val="single" w:sz="4" w:space="0" w:color="auto"/>
              <w:right w:val="single" w:sz="4" w:space="0" w:color="auto"/>
            </w:tcBorders>
          </w:tcPr>
          <w:p w14:paraId="7D55FCE0" w14:textId="16E303D8" w:rsidR="00062DDF" w:rsidRPr="00754FE5" w:rsidRDefault="00062DDF" w:rsidP="00062DDF">
            <w:pPr>
              <w:spacing w:before="0" w:line="285" w:lineRule="auto"/>
            </w:pPr>
            <w:r w:rsidRPr="00754FE5">
              <w:rPr>
                <w:color w:val="000000"/>
              </w:rPr>
              <w:t>Cllr Given Moimana</w:t>
            </w:r>
          </w:p>
        </w:tc>
        <w:tc>
          <w:tcPr>
            <w:tcW w:w="1250" w:type="pct"/>
            <w:tcBorders>
              <w:top w:val="single" w:sz="4" w:space="0" w:color="auto"/>
              <w:left w:val="single" w:sz="4" w:space="0" w:color="auto"/>
              <w:bottom w:val="single" w:sz="4" w:space="0" w:color="auto"/>
              <w:right w:val="single" w:sz="4" w:space="0" w:color="auto"/>
            </w:tcBorders>
          </w:tcPr>
          <w:p w14:paraId="66D31AF4" w14:textId="1E1744BF" w:rsidR="00062DDF" w:rsidRPr="00754FE5" w:rsidRDefault="00062DDF" w:rsidP="00062DDF">
            <w:pPr>
              <w:spacing w:before="0" w:line="285" w:lineRule="auto"/>
              <w:rPr>
                <w:rFonts w:eastAsiaTheme="minorHAnsi" w:cs="Arial"/>
                <w:color w:val="FF0000"/>
                <w:lang w:val="en-ZA" w:bidi="ar-SA"/>
              </w:rPr>
            </w:pPr>
            <w:r w:rsidRPr="00754FE5">
              <w:rPr>
                <w:color w:val="000000"/>
              </w:rPr>
              <w:t>Member</w:t>
            </w:r>
          </w:p>
        </w:tc>
        <w:tc>
          <w:tcPr>
            <w:tcW w:w="1731" w:type="pct"/>
            <w:tcBorders>
              <w:top w:val="single" w:sz="4" w:space="0" w:color="auto"/>
              <w:left w:val="single" w:sz="4" w:space="0" w:color="auto"/>
              <w:bottom w:val="single" w:sz="4" w:space="0" w:color="auto"/>
              <w:right w:val="single" w:sz="4" w:space="0" w:color="auto"/>
            </w:tcBorders>
          </w:tcPr>
          <w:p w14:paraId="4BBDECF7" w14:textId="77777777" w:rsidR="00062DDF" w:rsidRPr="00754FE5" w:rsidRDefault="00062DDF" w:rsidP="00062DDF">
            <w:pPr>
              <w:spacing w:before="0" w:line="285" w:lineRule="auto"/>
              <w:rPr>
                <w:rFonts w:eastAsiaTheme="minorHAnsi" w:cs="Arial"/>
                <w:lang w:val="en-ZA" w:bidi="ar-SA"/>
              </w:rPr>
            </w:pPr>
          </w:p>
        </w:tc>
      </w:tr>
      <w:tr w:rsidR="00062DDF" w:rsidRPr="00754FE5" w14:paraId="745A3A8A" w14:textId="77777777" w:rsidTr="00062DDF">
        <w:tc>
          <w:tcPr>
            <w:tcW w:w="303" w:type="pct"/>
            <w:tcBorders>
              <w:top w:val="single" w:sz="4" w:space="0" w:color="auto"/>
              <w:left w:val="single" w:sz="4" w:space="0" w:color="auto"/>
              <w:bottom w:val="single" w:sz="4" w:space="0" w:color="auto"/>
              <w:right w:val="single" w:sz="4" w:space="0" w:color="auto"/>
            </w:tcBorders>
          </w:tcPr>
          <w:p w14:paraId="2A40821C" w14:textId="7DB50D9A"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3</w:t>
            </w:r>
          </w:p>
        </w:tc>
        <w:tc>
          <w:tcPr>
            <w:tcW w:w="1716" w:type="pct"/>
            <w:tcBorders>
              <w:top w:val="single" w:sz="4" w:space="0" w:color="auto"/>
              <w:left w:val="single" w:sz="4" w:space="0" w:color="auto"/>
              <w:bottom w:val="single" w:sz="4" w:space="0" w:color="auto"/>
              <w:right w:val="single" w:sz="4" w:space="0" w:color="auto"/>
            </w:tcBorders>
          </w:tcPr>
          <w:p w14:paraId="07CC3D79" w14:textId="25D7D252" w:rsidR="00062DDF" w:rsidRPr="00754FE5" w:rsidRDefault="00062DDF" w:rsidP="00062DDF">
            <w:pPr>
              <w:spacing w:before="0" w:line="285" w:lineRule="auto"/>
            </w:pPr>
            <w:r w:rsidRPr="00754FE5">
              <w:rPr>
                <w:color w:val="000000"/>
              </w:rPr>
              <w:t>Cllr Refilwe Phokwane</w:t>
            </w:r>
          </w:p>
        </w:tc>
        <w:tc>
          <w:tcPr>
            <w:tcW w:w="1250" w:type="pct"/>
            <w:tcBorders>
              <w:top w:val="single" w:sz="4" w:space="0" w:color="auto"/>
              <w:left w:val="single" w:sz="4" w:space="0" w:color="auto"/>
              <w:bottom w:val="single" w:sz="4" w:space="0" w:color="auto"/>
              <w:right w:val="single" w:sz="4" w:space="0" w:color="auto"/>
            </w:tcBorders>
          </w:tcPr>
          <w:p w14:paraId="415F0181" w14:textId="63AC538D" w:rsidR="00062DDF" w:rsidRPr="00754FE5" w:rsidRDefault="00062DDF" w:rsidP="00062DDF">
            <w:pPr>
              <w:spacing w:before="0" w:line="285" w:lineRule="auto"/>
              <w:rPr>
                <w:rFonts w:eastAsiaTheme="minorHAnsi" w:cs="Arial"/>
                <w:color w:val="FF0000"/>
                <w:lang w:val="en-ZA" w:bidi="ar-SA"/>
              </w:rPr>
            </w:pPr>
            <w:r w:rsidRPr="00754FE5">
              <w:rPr>
                <w:color w:val="000000"/>
              </w:rPr>
              <w:t>Member</w:t>
            </w:r>
          </w:p>
        </w:tc>
        <w:tc>
          <w:tcPr>
            <w:tcW w:w="1731" w:type="pct"/>
            <w:tcBorders>
              <w:top w:val="single" w:sz="4" w:space="0" w:color="auto"/>
              <w:left w:val="single" w:sz="4" w:space="0" w:color="auto"/>
              <w:bottom w:val="single" w:sz="4" w:space="0" w:color="auto"/>
              <w:right w:val="single" w:sz="4" w:space="0" w:color="auto"/>
            </w:tcBorders>
          </w:tcPr>
          <w:p w14:paraId="74C994B1" w14:textId="77777777" w:rsidR="00062DDF" w:rsidRPr="00754FE5" w:rsidRDefault="00062DDF" w:rsidP="00062DDF">
            <w:pPr>
              <w:spacing w:before="0" w:line="285" w:lineRule="auto"/>
              <w:rPr>
                <w:rFonts w:eastAsiaTheme="minorHAnsi" w:cs="Arial"/>
                <w:lang w:val="en-ZA" w:bidi="ar-SA"/>
              </w:rPr>
            </w:pPr>
          </w:p>
        </w:tc>
      </w:tr>
      <w:tr w:rsidR="00062DDF" w:rsidRPr="00754FE5" w14:paraId="0DA4A500" w14:textId="77777777" w:rsidTr="00062DDF">
        <w:tc>
          <w:tcPr>
            <w:tcW w:w="303" w:type="pct"/>
            <w:tcBorders>
              <w:top w:val="single" w:sz="4" w:space="0" w:color="auto"/>
              <w:left w:val="single" w:sz="4" w:space="0" w:color="auto"/>
              <w:bottom w:val="single" w:sz="4" w:space="0" w:color="auto"/>
              <w:right w:val="single" w:sz="4" w:space="0" w:color="auto"/>
            </w:tcBorders>
          </w:tcPr>
          <w:p w14:paraId="1BCFFE4D" w14:textId="650E382A"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lastRenderedPageBreak/>
              <w:t>4</w:t>
            </w:r>
          </w:p>
        </w:tc>
        <w:tc>
          <w:tcPr>
            <w:tcW w:w="1716" w:type="pct"/>
            <w:tcBorders>
              <w:top w:val="single" w:sz="4" w:space="0" w:color="auto"/>
              <w:left w:val="single" w:sz="4" w:space="0" w:color="auto"/>
              <w:bottom w:val="single" w:sz="4" w:space="0" w:color="auto"/>
              <w:right w:val="single" w:sz="4" w:space="0" w:color="auto"/>
            </w:tcBorders>
          </w:tcPr>
          <w:p w14:paraId="155B9B21" w14:textId="6D8D8B55" w:rsidR="00062DDF" w:rsidRPr="00754FE5" w:rsidRDefault="00062DDF" w:rsidP="00062DDF">
            <w:pPr>
              <w:spacing w:before="0" w:line="285" w:lineRule="auto"/>
            </w:pPr>
            <w:r w:rsidRPr="00754FE5">
              <w:rPr>
                <w:color w:val="000000"/>
              </w:rPr>
              <w:t>Cllr Fridah Maloka</w:t>
            </w:r>
          </w:p>
        </w:tc>
        <w:tc>
          <w:tcPr>
            <w:tcW w:w="1250" w:type="pct"/>
            <w:tcBorders>
              <w:top w:val="single" w:sz="4" w:space="0" w:color="auto"/>
              <w:left w:val="single" w:sz="4" w:space="0" w:color="auto"/>
              <w:bottom w:val="single" w:sz="4" w:space="0" w:color="auto"/>
              <w:right w:val="single" w:sz="4" w:space="0" w:color="auto"/>
            </w:tcBorders>
          </w:tcPr>
          <w:p w14:paraId="765AFB94" w14:textId="6A27212E" w:rsidR="00062DDF" w:rsidRPr="00754FE5" w:rsidRDefault="00062DDF" w:rsidP="00062DDF">
            <w:pPr>
              <w:spacing w:before="0" w:line="285" w:lineRule="auto"/>
              <w:rPr>
                <w:rFonts w:eastAsiaTheme="minorHAnsi" w:cs="Arial"/>
                <w:color w:val="FF0000"/>
                <w:lang w:val="en-ZA" w:bidi="ar-SA"/>
              </w:rPr>
            </w:pPr>
            <w:r w:rsidRPr="00754FE5">
              <w:rPr>
                <w:color w:val="000000"/>
              </w:rPr>
              <w:t xml:space="preserve">Member </w:t>
            </w:r>
          </w:p>
        </w:tc>
        <w:tc>
          <w:tcPr>
            <w:tcW w:w="1731" w:type="pct"/>
            <w:tcBorders>
              <w:top w:val="single" w:sz="4" w:space="0" w:color="auto"/>
              <w:left w:val="single" w:sz="4" w:space="0" w:color="auto"/>
              <w:bottom w:val="single" w:sz="4" w:space="0" w:color="auto"/>
              <w:right w:val="single" w:sz="4" w:space="0" w:color="auto"/>
            </w:tcBorders>
          </w:tcPr>
          <w:p w14:paraId="1B725E9E" w14:textId="77777777" w:rsidR="00062DDF" w:rsidRPr="00754FE5" w:rsidRDefault="00062DDF" w:rsidP="00062DDF">
            <w:pPr>
              <w:spacing w:before="0" w:line="285" w:lineRule="auto"/>
              <w:rPr>
                <w:rFonts w:eastAsiaTheme="minorHAnsi" w:cs="Arial"/>
                <w:lang w:val="en-ZA" w:bidi="ar-SA"/>
              </w:rPr>
            </w:pPr>
          </w:p>
        </w:tc>
      </w:tr>
      <w:tr w:rsidR="00062DDF" w:rsidRPr="00754FE5" w14:paraId="7DA34C91" w14:textId="77777777" w:rsidTr="00062DDF">
        <w:tc>
          <w:tcPr>
            <w:tcW w:w="303" w:type="pct"/>
            <w:tcBorders>
              <w:top w:val="single" w:sz="4" w:space="0" w:color="auto"/>
              <w:left w:val="single" w:sz="4" w:space="0" w:color="auto"/>
              <w:bottom w:val="single" w:sz="4" w:space="0" w:color="auto"/>
              <w:right w:val="single" w:sz="4" w:space="0" w:color="auto"/>
            </w:tcBorders>
          </w:tcPr>
          <w:p w14:paraId="10B64A04" w14:textId="7A30D1BA"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5</w:t>
            </w:r>
          </w:p>
        </w:tc>
        <w:tc>
          <w:tcPr>
            <w:tcW w:w="1716" w:type="pct"/>
            <w:tcBorders>
              <w:top w:val="single" w:sz="4" w:space="0" w:color="auto"/>
              <w:left w:val="single" w:sz="4" w:space="0" w:color="auto"/>
              <w:bottom w:val="single" w:sz="4" w:space="0" w:color="auto"/>
              <w:right w:val="single" w:sz="4" w:space="0" w:color="auto"/>
            </w:tcBorders>
          </w:tcPr>
          <w:p w14:paraId="3C423D17" w14:textId="3DEABB9D" w:rsidR="00062DDF" w:rsidRPr="00754FE5" w:rsidRDefault="00062DDF" w:rsidP="00062DDF">
            <w:pPr>
              <w:spacing w:before="0" w:line="285" w:lineRule="auto"/>
            </w:pPr>
            <w:r w:rsidRPr="00754FE5">
              <w:rPr>
                <w:color w:val="000000"/>
              </w:rPr>
              <w:t>Cllr Jonas Kekana</w:t>
            </w:r>
          </w:p>
        </w:tc>
        <w:tc>
          <w:tcPr>
            <w:tcW w:w="1250" w:type="pct"/>
            <w:tcBorders>
              <w:top w:val="single" w:sz="4" w:space="0" w:color="auto"/>
              <w:left w:val="single" w:sz="4" w:space="0" w:color="auto"/>
              <w:bottom w:val="single" w:sz="4" w:space="0" w:color="auto"/>
              <w:right w:val="single" w:sz="4" w:space="0" w:color="auto"/>
            </w:tcBorders>
          </w:tcPr>
          <w:p w14:paraId="542E79B0" w14:textId="712C575D" w:rsidR="00062DDF" w:rsidRPr="00754FE5" w:rsidRDefault="00062DDF" w:rsidP="00062DDF">
            <w:pPr>
              <w:spacing w:before="0" w:line="285" w:lineRule="auto"/>
              <w:rPr>
                <w:rFonts w:eastAsiaTheme="minorHAnsi" w:cs="Arial"/>
                <w:color w:val="FF0000"/>
                <w:lang w:val="en-ZA" w:bidi="ar-SA"/>
              </w:rPr>
            </w:pPr>
            <w:r w:rsidRPr="00754FE5">
              <w:rPr>
                <w:color w:val="000000"/>
              </w:rPr>
              <w:t xml:space="preserve">Member </w:t>
            </w:r>
          </w:p>
        </w:tc>
        <w:tc>
          <w:tcPr>
            <w:tcW w:w="1731" w:type="pct"/>
            <w:tcBorders>
              <w:top w:val="single" w:sz="4" w:space="0" w:color="auto"/>
              <w:left w:val="single" w:sz="4" w:space="0" w:color="auto"/>
              <w:bottom w:val="single" w:sz="4" w:space="0" w:color="auto"/>
              <w:right w:val="single" w:sz="4" w:space="0" w:color="auto"/>
            </w:tcBorders>
          </w:tcPr>
          <w:p w14:paraId="15FF4914" w14:textId="77777777" w:rsidR="00062DDF" w:rsidRPr="00754FE5" w:rsidRDefault="00062DDF" w:rsidP="00062DDF">
            <w:pPr>
              <w:spacing w:before="0" w:line="285" w:lineRule="auto"/>
              <w:rPr>
                <w:rFonts w:eastAsiaTheme="minorHAnsi" w:cs="Arial"/>
                <w:lang w:val="en-ZA" w:bidi="ar-SA"/>
              </w:rPr>
            </w:pPr>
          </w:p>
        </w:tc>
      </w:tr>
      <w:tr w:rsidR="00062DDF" w:rsidRPr="00754FE5" w14:paraId="4A816696" w14:textId="77777777" w:rsidTr="00062DDF">
        <w:tc>
          <w:tcPr>
            <w:tcW w:w="303" w:type="pct"/>
            <w:tcBorders>
              <w:top w:val="single" w:sz="4" w:space="0" w:color="auto"/>
              <w:left w:val="single" w:sz="4" w:space="0" w:color="auto"/>
              <w:bottom w:val="single" w:sz="4" w:space="0" w:color="auto"/>
              <w:right w:val="single" w:sz="4" w:space="0" w:color="auto"/>
            </w:tcBorders>
          </w:tcPr>
          <w:p w14:paraId="6010AFE4" w14:textId="4D20891D"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6</w:t>
            </w:r>
          </w:p>
        </w:tc>
        <w:tc>
          <w:tcPr>
            <w:tcW w:w="1716" w:type="pct"/>
            <w:tcBorders>
              <w:top w:val="single" w:sz="4" w:space="0" w:color="auto"/>
              <w:left w:val="single" w:sz="4" w:space="0" w:color="auto"/>
              <w:bottom w:val="single" w:sz="4" w:space="0" w:color="auto"/>
              <w:right w:val="single" w:sz="4" w:space="0" w:color="auto"/>
            </w:tcBorders>
          </w:tcPr>
          <w:p w14:paraId="7B389C62" w14:textId="743900F6" w:rsidR="00062DDF" w:rsidRPr="00754FE5" w:rsidRDefault="00062DDF" w:rsidP="00062DDF">
            <w:pPr>
              <w:spacing w:before="0" w:line="285" w:lineRule="auto"/>
            </w:pPr>
            <w:r w:rsidRPr="00754FE5">
              <w:rPr>
                <w:color w:val="000000"/>
              </w:rPr>
              <w:t>Cllr Lawrence Mohlala</w:t>
            </w:r>
          </w:p>
        </w:tc>
        <w:tc>
          <w:tcPr>
            <w:tcW w:w="1250" w:type="pct"/>
            <w:tcBorders>
              <w:top w:val="single" w:sz="4" w:space="0" w:color="auto"/>
              <w:left w:val="single" w:sz="4" w:space="0" w:color="auto"/>
              <w:bottom w:val="single" w:sz="4" w:space="0" w:color="auto"/>
              <w:right w:val="single" w:sz="4" w:space="0" w:color="auto"/>
            </w:tcBorders>
          </w:tcPr>
          <w:p w14:paraId="45D464A5" w14:textId="49E6DEFE" w:rsidR="00062DDF" w:rsidRPr="00754FE5" w:rsidRDefault="00062DDF" w:rsidP="00062DDF">
            <w:pPr>
              <w:spacing w:before="0" w:line="285" w:lineRule="auto"/>
              <w:rPr>
                <w:rFonts w:eastAsiaTheme="minorHAnsi" w:cs="Arial"/>
                <w:color w:val="FF0000"/>
                <w:lang w:val="en-ZA" w:bidi="ar-SA"/>
              </w:rPr>
            </w:pPr>
            <w:r w:rsidRPr="00754FE5">
              <w:rPr>
                <w:color w:val="000000"/>
              </w:rPr>
              <w:t>Member</w:t>
            </w:r>
          </w:p>
        </w:tc>
        <w:tc>
          <w:tcPr>
            <w:tcW w:w="1731" w:type="pct"/>
            <w:tcBorders>
              <w:top w:val="single" w:sz="4" w:space="0" w:color="auto"/>
              <w:left w:val="single" w:sz="4" w:space="0" w:color="auto"/>
              <w:bottom w:val="single" w:sz="4" w:space="0" w:color="auto"/>
              <w:right w:val="single" w:sz="4" w:space="0" w:color="auto"/>
            </w:tcBorders>
          </w:tcPr>
          <w:p w14:paraId="0025F054" w14:textId="77777777" w:rsidR="00062DDF" w:rsidRPr="00754FE5" w:rsidRDefault="00062DDF" w:rsidP="00062DDF">
            <w:pPr>
              <w:spacing w:before="0" w:line="285" w:lineRule="auto"/>
              <w:rPr>
                <w:rFonts w:eastAsiaTheme="minorHAnsi" w:cs="Arial"/>
                <w:lang w:val="en-ZA" w:bidi="ar-SA"/>
              </w:rPr>
            </w:pPr>
          </w:p>
        </w:tc>
      </w:tr>
      <w:tr w:rsidR="00062DDF" w:rsidRPr="00754FE5" w14:paraId="3E9187CE" w14:textId="77777777" w:rsidTr="00062DDF">
        <w:tc>
          <w:tcPr>
            <w:tcW w:w="303" w:type="pct"/>
            <w:tcBorders>
              <w:top w:val="single" w:sz="4" w:space="0" w:color="auto"/>
              <w:left w:val="single" w:sz="4" w:space="0" w:color="auto"/>
              <w:bottom w:val="single" w:sz="4" w:space="0" w:color="auto"/>
              <w:right w:val="single" w:sz="4" w:space="0" w:color="auto"/>
            </w:tcBorders>
          </w:tcPr>
          <w:p w14:paraId="0F3AE352" w14:textId="39059968"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7</w:t>
            </w:r>
          </w:p>
        </w:tc>
        <w:tc>
          <w:tcPr>
            <w:tcW w:w="1716" w:type="pct"/>
            <w:tcBorders>
              <w:top w:val="single" w:sz="4" w:space="0" w:color="auto"/>
              <w:left w:val="single" w:sz="4" w:space="0" w:color="auto"/>
              <w:bottom w:val="single" w:sz="4" w:space="0" w:color="auto"/>
              <w:right w:val="single" w:sz="4" w:space="0" w:color="auto"/>
            </w:tcBorders>
          </w:tcPr>
          <w:p w14:paraId="612F70E4" w14:textId="26DAEA2C" w:rsidR="00062DDF" w:rsidRPr="00754FE5" w:rsidRDefault="00062DDF" w:rsidP="00062DDF">
            <w:pPr>
              <w:spacing w:before="0" w:line="285" w:lineRule="auto"/>
            </w:pPr>
            <w:r w:rsidRPr="00754FE5">
              <w:rPr>
                <w:color w:val="000000"/>
              </w:rPr>
              <w:t>Cllr Patrick Mashego</w:t>
            </w:r>
          </w:p>
        </w:tc>
        <w:tc>
          <w:tcPr>
            <w:tcW w:w="1250" w:type="pct"/>
            <w:tcBorders>
              <w:top w:val="single" w:sz="4" w:space="0" w:color="auto"/>
              <w:left w:val="single" w:sz="4" w:space="0" w:color="auto"/>
              <w:bottom w:val="single" w:sz="4" w:space="0" w:color="auto"/>
              <w:right w:val="single" w:sz="4" w:space="0" w:color="auto"/>
            </w:tcBorders>
          </w:tcPr>
          <w:p w14:paraId="740ACC31" w14:textId="37566716" w:rsidR="00062DDF" w:rsidRPr="00754FE5" w:rsidRDefault="00062DDF" w:rsidP="00062DDF">
            <w:pPr>
              <w:spacing w:before="0" w:line="285" w:lineRule="auto"/>
              <w:rPr>
                <w:rFonts w:eastAsiaTheme="minorHAnsi" w:cs="Arial"/>
                <w:color w:val="FF0000"/>
                <w:lang w:val="en-ZA" w:bidi="ar-SA"/>
              </w:rPr>
            </w:pPr>
            <w:r w:rsidRPr="00754FE5">
              <w:rPr>
                <w:color w:val="000000"/>
              </w:rPr>
              <w:t>Member</w:t>
            </w:r>
          </w:p>
        </w:tc>
        <w:tc>
          <w:tcPr>
            <w:tcW w:w="1731" w:type="pct"/>
            <w:tcBorders>
              <w:top w:val="single" w:sz="4" w:space="0" w:color="auto"/>
              <w:left w:val="single" w:sz="4" w:space="0" w:color="auto"/>
              <w:bottom w:val="single" w:sz="4" w:space="0" w:color="auto"/>
              <w:right w:val="single" w:sz="4" w:space="0" w:color="auto"/>
            </w:tcBorders>
          </w:tcPr>
          <w:p w14:paraId="5D486D2F" w14:textId="77777777" w:rsidR="00062DDF" w:rsidRPr="00754FE5" w:rsidRDefault="00062DDF" w:rsidP="00062DDF">
            <w:pPr>
              <w:spacing w:before="0" w:line="285" w:lineRule="auto"/>
              <w:rPr>
                <w:rFonts w:eastAsiaTheme="minorHAnsi" w:cs="Arial"/>
                <w:lang w:val="en-ZA" w:bidi="ar-SA"/>
              </w:rPr>
            </w:pPr>
          </w:p>
        </w:tc>
      </w:tr>
      <w:tr w:rsidR="00062DDF" w:rsidRPr="00754FE5" w14:paraId="08E3EED9" w14:textId="77777777" w:rsidTr="00062DDF">
        <w:tc>
          <w:tcPr>
            <w:tcW w:w="303" w:type="pct"/>
            <w:tcBorders>
              <w:top w:val="single" w:sz="4" w:space="0" w:color="auto"/>
              <w:left w:val="single" w:sz="4" w:space="0" w:color="auto"/>
              <w:bottom w:val="single" w:sz="4" w:space="0" w:color="auto"/>
              <w:right w:val="single" w:sz="4" w:space="0" w:color="auto"/>
            </w:tcBorders>
          </w:tcPr>
          <w:p w14:paraId="6492482D" w14:textId="08BD8D50"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8</w:t>
            </w:r>
          </w:p>
        </w:tc>
        <w:tc>
          <w:tcPr>
            <w:tcW w:w="1716" w:type="pct"/>
            <w:tcBorders>
              <w:top w:val="single" w:sz="4" w:space="0" w:color="auto"/>
              <w:left w:val="single" w:sz="4" w:space="0" w:color="auto"/>
              <w:bottom w:val="single" w:sz="4" w:space="0" w:color="auto"/>
              <w:right w:val="single" w:sz="4" w:space="0" w:color="auto"/>
            </w:tcBorders>
          </w:tcPr>
          <w:p w14:paraId="5AE7D8B0" w14:textId="6AE2F320" w:rsidR="00062DDF" w:rsidRPr="00754FE5" w:rsidRDefault="00062DDF" w:rsidP="00062DDF">
            <w:pPr>
              <w:spacing w:before="0" w:line="285" w:lineRule="auto"/>
            </w:pPr>
            <w:r w:rsidRPr="00754FE5">
              <w:rPr>
                <w:color w:val="000000"/>
              </w:rPr>
              <w:t>Cllr Philemon Ranoto</w:t>
            </w:r>
          </w:p>
        </w:tc>
        <w:tc>
          <w:tcPr>
            <w:tcW w:w="1250" w:type="pct"/>
            <w:tcBorders>
              <w:top w:val="single" w:sz="4" w:space="0" w:color="auto"/>
              <w:left w:val="single" w:sz="4" w:space="0" w:color="auto"/>
              <w:bottom w:val="single" w:sz="4" w:space="0" w:color="auto"/>
              <w:right w:val="single" w:sz="4" w:space="0" w:color="auto"/>
            </w:tcBorders>
          </w:tcPr>
          <w:p w14:paraId="0B70B8D3" w14:textId="1F961441" w:rsidR="00062DDF" w:rsidRPr="00754FE5" w:rsidRDefault="00062DDF" w:rsidP="00062DDF">
            <w:pPr>
              <w:spacing w:before="0" w:line="285" w:lineRule="auto"/>
              <w:rPr>
                <w:rFonts w:eastAsiaTheme="minorHAnsi" w:cs="Arial"/>
                <w:color w:val="FF0000"/>
                <w:lang w:val="en-ZA" w:bidi="ar-SA"/>
              </w:rPr>
            </w:pPr>
            <w:r w:rsidRPr="00754FE5">
              <w:rPr>
                <w:color w:val="000000"/>
              </w:rPr>
              <w:t>Chairperson</w:t>
            </w:r>
          </w:p>
        </w:tc>
        <w:tc>
          <w:tcPr>
            <w:tcW w:w="1731" w:type="pct"/>
            <w:tcBorders>
              <w:top w:val="single" w:sz="4" w:space="0" w:color="auto"/>
              <w:left w:val="single" w:sz="4" w:space="0" w:color="auto"/>
              <w:bottom w:val="single" w:sz="4" w:space="0" w:color="auto"/>
              <w:right w:val="single" w:sz="4" w:space="0" w:color="auto"/>
            </w:tcBorders>
          </w:tcPr>
          <w:p w14:paraId="7E6F24CE" w14:textId="77777777" w:rsidR="00062DDF" w:rsidRPr="00754FE5" w:rsidRDefault="00062DDF" w:rsidP="00062DDF">
            <w:pPr>
              <w:spacing w:before="0" w:line="285" w:lineRule="auto"/>
              <w:rPr>
                <w:rFonts w:eastAsiaTheme="minorHAnsi" w:cs="Arial"/>
                <w:lang w:val="en-ZA" w:bidi="ar-SA"/>
              </w:rPr>
            </w:pPr>
          </w:p>
        </w:tc>
      </w:tr>
      <w:tr w:rsidR="00062DDF" w:rsidRPr="00754FE5" w14:paraId="0A6B026D" w14:textId="77777777" w:rsidTr="00062DDF">
        <w:tc>
          <w:tcPr>
            <w:tcW w:w="5000" w:type="pct"/>
            <w:gridSpan w:val="4"/>
            <w:tcBorders>
              <w:top w:val="single" w:sz="4" w:space="0" w:color="auto"/>
              <w:left w:val="single" w:sz="4" w:space="0" w:color="auto"/>
              <w:bottom w:val="single" w:sz="4" w:space="0" w:color="auto"/>
              <w:right w:val="single" w:sz="4" w:space="0" w:color="auto"/>
            </w:tcBorders>
            <w:shd w:val="clear" w:color="auto" w:fill="00B050"/>
          </w:tcPr>
          <w:p w14:paraId="56BF77FD" w14:textId="0B4A2A01" w:rsidR="00062DDF" w:rsidRPr="00754FE5" w:rsidRDefault="00062DDF" w:rsidP="00062DDF">
            <w:pPr>
              <w:spacing w:before="0" w:line="285" w:lineRule="auto"/>
              <w:rPr>
                <w:rFonts w:eastAsiaTheme="minorHAnsi" w:cs="Arial"/>
                <w:lang w:val="en-ZA" w:bidi="ar-SA"/>
              </w:rPr>
            </w:pPr>
            <w:r w:rsidRPr="00754FE5">
              <w:rPr>
                <w:b/>
              </w:rPr>
              <w:t>RULES $ PETITIONS COMMITTEE</w:t>
            </w:r>
          </w:p>
        </w:tc>
      </w:tr>
      <w:tr w:rsidR="00062DDF" w:rsidRPr="00754FE5" w14:paraId="335CDE5F" w14:textId="77777777" w:rsidTr="00062DDF">
        <w:tc>
          <w:tcPr>
            <w:tcW w:w="303" w:type="pct"/>
            <w:tcBorders>
              <w:top w:val="single" w:sz="4" w:space="0" w:color="auto"/>
              <w:left w:val="single" w:sz="4" w:space="0" w:color="auto"/>
              <w:bottom w:val="single" w:sz="4" w:space="0" w:color="auto"/>
              <w:right w:val="single" w:sz="4" w:space="0" w:color="auto"/>
            </w:tcBorders>
          </w:tcPr>
          <w:p w14:paraId="57947B0A" w14:textId="699F3771"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1.</w:t>
            </w:r>
          </w:p>
        </w:tc>
        <w:tc>
          <w:tcPr>
            <w:tcW w:w="1716" w:type="pct"/>
            <w:tcBorders>
              <w:top w:val="single" w:sz="4" w:space="0" w:color="auto"/>
              <w:left w:val="single" w:sz="4" w:space="0" w:color="auto"/>
              <w:bottom w:val="single" w:sz="4" w:space="0" w:color="auto"/>
              <w:right w:val="single" w:sz="4" w:space="0" w:color="auto"/>
            </w:tcBorders>
          </w:tcPr>
          <w:p w14:paraId="76411A74" w14:textId="1C1EC6AA" w:rsidR="00062DDF" w:rsidRPr="00754FE5" w:rsidRDefault="00062DDF" w:rsidP="00062DDF">
            <w:pPr>
              <w:spacing w:before="0" w:line="285" w:lineRule="auto"/>
            </w:pPr>
            <w:r w:rsidRPr="00754FE5">
              <w:t>Cllr Molaudi Mothogwane</w:t>
            </w:r>
          </w:p>
        </w:tc>
        <w:tc>
          <w:tcPr>
            <w:tcW w:w="1250" w:type="pct"/>
            <w:tcBorders>
              <w:top w:val="single" w:sz="4" w:space="0" w:color="auto"/>
              <w:left w:val="single" w:sz="4" w:space="0" w:color="auto"/>
              <w:bottom w:val="single" w:sz="4" w:space="0" w:color="auto"/>
              <w:right w:val="single" w:sz="4" w:space="0" w:color="auto"/>
            </w:tcBorders>
          </w:tcPr>
          <w:p w14:paraId="3AA0BC97" w14:textId="77777777" w:rsidR="00062DDF" w:rsidRPr="00754FE5" w:rsidRDefault="00062DDF" w:rsidP="00062DDF">
            <w:pPr>
              <w:spacing w:before="0" w:line="285" w:lineRule="auto"/>
              <w:rPr>
                <w:rFonts w:eastAsiaTheme="minorHAnsi" w:cs="Arial"/>
                <w:color w:val="FF0000"/>
                <w:lang w:val="en-ZA" w:bidi="ar-SA"/>
              </w:rPr>
            </w:pPr>
          </w:p>
        </w:tc>
        <w:tc>
          <w:tcPr>
            <w:tcW w:w="1731" w:type="pct"/>
            <w:tcBorders>
              <w:top w:val="single" w:sz="4" w:space="0" w:color="auto"/>
              <w:left w:val="single" w:sz="4" w:space="0" w:color="auto"/>
              <w:bottom w:val="single" w:sz="4" w:space="0" w:color="auto"/>
              <w:right w:val="single" w:sz="4" w:space="0" w:color="auto"/>
            </w:tcBorders>
          </w:tcPr>
          <w:p w14:paraId="436FCEC9" w14:textId="77777777" w:rsidR="00062DDF" w:rsidRPr="00754FE5" w:rsidRDefault="00062DDF" w:rsidP="00062DDF">
            <w:pPr>
              <w:spacing w:before="0" w:line="285" w:lineRule="auto"/>
              <w:rPr>
                <w:rFonts w:eastAsiaTheme="minorHAnsi" w:cs="Arial"/>
                <w:lang w:val="en-ZA" w:bidi="ar-SA"/>
              </w:rPr>
            </w:pPr>
          </w:p>
        </w:tc>
      </w:tr>
      <w:tr w:rsidR="00062DDF" w:rsidRPr="00754FE5" w14:paraId="28D68F6A" w14:textId="77777777" w:rsidTr="00062DDF">
        <w:tc>
          <w:tcPr>
            <w:tcW w:w="303" w:type="pct"/>
            <w:tcBorders>
              <w:top w:val="single" w:sz="4" w:space="0" w:color="auto"/>
              <w:left w:val="single" w:sz="4" w:space="0" w:color="auto"/>
              <w:bottom w:val="single" w:sz="4" w:space="0" w:color="auto"/>
              <w:right w:val="single" w:sz="4" w:space="0" w:color="auto"/>
            </w:tcBorders>
          </w:tcPr>
          <w:p w14:paraId="126C002F" w14:textId="63B82EB7"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2.</w:t>
            </w:r>
          </w:p>
        </w:tc>
        <w:tc>
          <w:tcPr>
            <w:tcW w:w="1716" w:type="pct"/>
            <w:tcBorders>
              <w:top w:val="single" w:sz="4" w:space="0" w:color="auto"/>
              <w:left w:val="single" w:sz="4" w:space="0" w:color="auto"/>
              <w:bottom w:val="single" w:sz="4" w:space="0" w:color="auto"/>
              <w:right w:val="single" w:sz="4" w:space="0" w:color="auto"/>
            </w:tcBorders>
          </w:tcPr>
          <w:p w14:paraId="544FC598" w14:textId="2BE4FCD8" w:rsidR="00062DDF" w:rsidRPr="00754FE5" w:rsidRDefault="00062DDF" w:rsidP="00062DDF">
            <w:pPr>
              <w:spacing w:before="0" w:line="285" w:lineRule="auto"/>
            </w:pPr>
            <w:r w:rsidRPr="00754FE5">
              <w:t>Cllr Thabiso Mabaso</w:t>
            </w:r>
          </w:p>
        </w:tc>
        <w:tc>
          <w:tcPr>
            <w:tcW w:w="1250" w:type="pct"/>
            <w:tcBorders>
              <w:top w:val="single" w:sz="4" w:space="0" w:color="auto"/>
              <w:left w:val="single" w:sz="4" w:space="0" w:color="auto"/>
              <w:bottom w:val="single" w:sz="4" w:space="0" w:color="auto"/>
              <w:right w:val="single" w:sz="4" w:space="0" w:color="auto"/>
            </w:tcBorders>
          </w:tcPr>
          <w:p w14:paraId="135C2CBE" w14:textId="77777777" w:rsidR="00062DDF" w:rsidRPr="00754FE5" w:rsidRDefault="00062DDF" w:rsidP="00062DDF">
            <w:pPr>
              <w:spacing w:before="0" w:line="285" w:lineRule="auto"/>
              <w:rPr>
                <w:rFonts w:eastAsiaTheme="minorHAnsi" w:cs="Arial"/>
                <w:color w:val="FF0000"/>
                <w:lang w:val="en-ZA" w:bidi="ar-SA"/>
              </w:rPr>
            </w:pPr>
          </w:p>
        </w:tc>
        <w:tc>
          <w:tcPr>
            <w:tcW w:w="1731" w:type="pct"/>
            <w:tcBorders>
              <w:top w:val="single" w:sz="4" w:space="0" w:color="auto"/>
              <w:left w:val="single" w:sz="4" w:space="0" w:color="auto"/>
              <w:bottom w:val="single" w:sz="4" w:space="0" w:color="auto"/>
              <w:right w:val="single" w:sz="4" w:space="0" w:color="auto"/>
            </w:tcBorders>
          </w:tcPr>
          <w:p w14:paraId="522D244D" w14:textId="77777777" w:rsidR="00062DDF" w:rsidRPr="00754FE5" w:rsidRDefault="00062DDF" w:rsidP="00062DDF">
            <w:pPr>
              <w:spacing w:before="0" w:line="285" w:lineRule="auto"/>
              <w:rPr>
                <w:rFonts w:eastAsiaTheme="minorHAnsi" w:cs="Arial"/>
                <w:lang w:val="en-ZA" w:bidi="ar-SA"/>
              </w:rPr>
            </w:pPr>
          </w:p>
        </w:tc>
      </w:tr>
      <w:tr w:rsidR="00062DDF" w:rsidRPr="00754FE5" w14:paraId="6916BB47" w14:textId="77777777" w:rsidTr="00062DDF">
        <w:tc>
          <w:tcPr>
            <w:tcW w:w="303" w:type="pct"/>
            <w:tcBorders>
              <w:top w:val="single" w:sz="4" w:space="0" w:color="auto"/>
              <w:left w:val="single" w:sz="4" w:space="0" w:color="auto"/>
              <w:bottom w:val="single" w:sz="4" w:space="0" w:color="auto"/>
              <w:right w:val="single" w:sz="4" w:space="0" w:color="auto"/>
            </w:tcBorders>
          </w:tcPr>
          <w:p w14:paraId="0119F41A" w14:textId="0AC4C68F"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3.</w:t>
            </w:r>
          </w:p>
        </w:tc>
        <w:tc>
          <w:tcPr>
            <w:tcW w:w="1716" w:type="pct"/>
            <w:tcBorders>
              <w:top w:val="single" w:sz="4" w:space="0" w:color="auto"/>
              <w:left w:val="single" w:sz="4" w:space="0" w:color="auto"/>
              <w:bottom w:val="single" w:sz="4" w:space="0" w:color="auto"/>
              <w:right w:val="single" w:sz="4" w:space="0" w:color="auto"/>
            </w:tcBorders>
          </w:tcPr>
          <w:p w14:paraId="5BB62C36" w14:textId="3A02187E" w:rsidR="00062DDF" w:rsidRPr="00754FE5" w:rsidRDefault="00062DDF" w:rsidP="00062DDF">
            <w:pPr>
              <w:spacing w:before="0" w:line="285" w:lineRule="auto"/>
            </w:pPr>
            <w:r w:rsidRPr="00754FE5">
              <w:t>Cllr Patrick Mashego</w:t>
            </w:r>
          </w:p>
        </w:tc>
        <w:tc>
          <w:tcPr>
            <w:tcW w:w="1250" w:type="pct"/>
            <w:tcBorders>
              <w:top w:val="single" w:sz="4" w:space="0" w:color="auto"/>
              <w:left w:val="single" w:sz="4" w:space="0" w:color="auto"/>
              <w:bottom w:val="single" w:sz="4" w:space="0" w:color="auto"/>
              <w:right w:val="single" w:sz="4" w:space="0" w:color="auto"/>
            </w:tcBorders>
          </w:tcPr>
          <w:p w14:paraId="76CAF83E" w14:textId="77777777" w:rsidR="00062DDF" w:rsidRPr="00754FE5" w:rsidRDefault="00062DDF" w:rsidP="00062DDF">
            <w:pPr>
              <w:spacing w:before="0" w:line="285" w:lineRule="auto"/>
              <w:rPr>
                <w:rFonts w:eastAsiaTheme="minorHAnsi" w:cs="Arial"/>
                <w:color w:val="FF0000"/>
                <w:lang w:val="en-ZA" w:bidi="ar-SA"/>
              </w:rPr>
            </w:pPr>
          </w:p>
        </w:tc>
        <w:tc>
          <w:tcPr>
            <w:tcW w:w="1731" w:type="pct"/>
            <w:tcBorders>
              <w:top w:val="single" w:sz="4" w:space="0" w:color="auto"/>
              <w:left w:val="single" w:sz="4" w:space="0" w:color="auto"/>
              <w:bottom w:val="single" w:sz="4" w:space="0" w:color="auto"/>
              <w:right w:val="single" w:sz="4" w:space="0" w:color="auto"/>
            </w:tcBorders>
          </w:tcPr>
          <w:p w14:paraId="63A26C04" w14:textId="77777777" w:rsidR="00062DDF" w:rsidRPr="00754FE5" w:rsidRDefault="00062DDF" w:rsidP="00062DDF">
            <w:pPr>
              <w:spacing w:before="0" w:line="285" w:lineRule="auto"/>
              <w:rPr>
                <w:rFonts w:eastAsiaTheme="minorHAnsi" w:cs="Arial"/>
                <w:lang w:val="en-ZA" w:bidi="ar-SA"/>
              </w:rPr>
            </w:pPr>
          </w:p>
        </w:tc>
      </w:tr>
      <w:tr w:rsidR="00062DDF" w:rsidRPr="00754FE5" w14:paraId="131F405E" w14:textId="77777777" w:rsidTr="00062DDF">
        <w:tc>
          <w:tcPr>
            <w:tcW w:w="303" w:type="pct"/>
            <w:tcBorders>
              <w:top w:val="single" w:sz="4" w:space="0" w:color="auto"/>
              <w:left w:val="single" w:sz="4" w:space="0" w:color="auto"/>
              <w:bottom w:val="single" w:sz="4" w:space="0" w:color="auto"/>
              <w:right w:val="single" w:sz="4" w:space="0" w:color="auto"/>
            </w:tcBorders>
          </w:tcPr>
          <w:p w14:paraId="3FFB2278" w14:textId="7D726A9E"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4.</w:t>
            </w:r>
          </w:p>
        </w:tc>
        <w:tc>
          <w:tcPr>
            <w:tcW w:w="1716" w:type="pct"/>
            <w:tcBorders>
              <w:top w:val="single" w:sz="4" w:space="0" w:color="auto"/>
              <w:left w:val="single" w:sz="4" w:space="0" w:color="auto"/>
              <w:bottom w:val="single" w:sz="4" w:space="0" w:color="auto"/>
              <w:right w:val="single" w:sz="4" w:space="0" w:color="auto"/>
            </w:tcBorders>
          </w:tcPr>
          <w:p w14:paraId="20662F49" w14:textId="29712F3A" w:rsidR="00062DDF" w:rsidRPr="00754FE5" w:rsidRDefault="00062DDF" w:rsidP="00062DDF">
            <w:pPr>
              <w:spacing w:before="0" w:line="285" w:lineRule="auto"/>
            </w:pPr>
            <w:r w:rsidRPr="00754FE5">
              <w:t>Cllr Fridah Maloka</w:t>
            </w:r>
          </w:p>
        </w:tc>
        <w:tc>
          <w:tcPr>
            <w:tcW w:w="1250" w:type="pct"/>
            <w:tcBorders>
              <w:top w:val="single" w:sz="4" w:space="0" w:color="auto"/>
              <w:left w:val="single" w:sz="4" w:space="0" w:color="auto"/>
              <w:bottom w:val="single" w:sz="4" w:space="0" w:color="auto"/>
              <w:right w:val="single" w:sz="4" w:space="0" w:color="auto"/>
            </w:tcBorders>
          </w:tcPr>
          <w:p w14:paraId="0B30C742" w14:textId="77777777" w:rsidR="00062DDF" w:rsidRPr="00754FE5" w:rsidRDefault="00062DDF" w:rsidP="00062DDF">
            <w:pPr>
              <w:spacing w:before="0" w:line="285" w:lineRule="auto"/>
              <w:rPr>
                <w:rFonts w:eastAsiaTheme="minorHAnsi" w:cs="Arial"/>
                <w:color w:val="FF0000"/>
                <w:lang w:val="en-ZA" w:bidi="ar-SA"/>
              </w:rPr>
            </w:pPr>
          </w:p>
        </w:tc>
        <w:tc>
          <w:tcPr>
            <w:tcW w:w="1731" w:type="pct"/>
            <w:tcBorders>
              <w:top w:val="single" w:sz="4" w:space="0" w:color="auto"/>
              <w:left w:val="single" w:sz="4" w:space="0" w:color="auto"/>
              <w:bottom w:val="single" w:sz="4" w:space="0" w:color="auto"/>
              <w:right w:val="single" w:sz="4" w:space="0" w:color="auto"/>
            </w:tcBorders>
          </w:tcPr>
          <w:p w14:paraId="6958EA3E" w14:textId="77777777" w:rsidR="00062DDF" w:rsidRPr="00754FE5" w:rsidRDefault="00062DDF" w:rsidP="00062DDF">
            <w:pPr>
              <w:spacing w:before="0" w:line="285" w:lineRule="auto"/>
              <w:rPr>
                <w:rFonts w:eastAsiaTheme="minorHAnsi" w:cs="Arial"/>
                <w:lang w:val="en-ZA" w:bidi="ar-SA"/>
              </w:rPr>
            </w:pPr>
          </w:p>
        </w:tc>
      </w:tr>
      <w:tr w:rsidR="00062DDF" w:rsidRPr="00754FE5" w14:paraId="4F566FFE" w14:textId="77777777" w:rsidTr="00062DDF">
        <w:tc>
          <w:tcPr>
            <w:tcW w:w="303" w:type="pct"/>
            <w:tcBorders>
              <w:top w:val="single" w:sz="4" w:space="0" w:color="auto"/>
              <w:left w:val="single" w:sz="4" w:space="0" w:color="auto"/>
              <w:bottom w:val="single" w:sz="4" w:space="0" w:color="auto"/>
              <w:right w:val="single" w:sz="4" w:space="0" w:color="auto"/>
            </w:tcBorders>
          </w:tcPr>
          <w:p w14:paraId="443175CA" w14:textId="762D9969"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5.</w:t>
            </w:r>
          </w:p>
        </w:tc>
        <w:tc>
          <w:tcPr>
            <w:tcW w:w="1716" w:type="pct"/>
            <w:tcBorders>
              <w:top w:val="single" w:sz="4" w:space="0" w:color="auto"/>
              <w:left w:val="single" w:sz="4" w:space="0" w:color="auto"/>
              <w:bottom w:val="single" w:sz="4" w:space="0" w:color="auto"/>
              <w:right w:val="single" w:sz="4" w:space="0" w:color="auto"/>
            </w:tcBorders>
          </w:tcPr>
          <w:p w14:paraId="38808CBE" w14:textId="4E634D13" w:rsidR="00062DDF" w:rsidRPr="00754FE5" w:rsidRDefault="00062DDF" w:rsidP="00062DDF">
            <w:pPr>
              <w:spacing w:before="0" w:line="285" w:lineRule="auto"/>
            </w:pPr>
            <w:r w:rsidRPr="00754FE5">
              <w:t>Cllr Lawrence Mohlala</w:t>
            </w:r>
          </w:p>
        </w:tc>
        <w:tc>
          <w:tcPr>
            <w:tcW w:w="1250" w:type="pct"/>
            <w:tcBorders>
              <w:top w:val="single" w:sz="4" w:space="0" w:color="auto"/>
              <w:left w:val="single" w:sz="4" w:space="0" w:color="auto"/>
              <w:bottom w:val="single" w:sz="4" w:space="0" w:color="auto"/>
              <w:right w:val="single" w:sz="4" w:space="0" w:color="auto"/>
            </w:tcBorders>
          </w:tcPr>
          <w:p w14:paraId="36A41E01" w14:textId="77777777" w:rsidR="00062DDF" w:rsidRPr="00754FE5" w:rsidRDefault="00062DDF" w:rsidP="00062DDF">
            <w:pPr>
              <w:spacing w:before="0" w:line="285" w:lineRule="auto"/>
              <w:rPr>
                <w:rFonts w:eastAsiaTheme="minorHAnsi" w:cs="Arial"/>
                <w:color w:val="FF0000"/>
                <w:lang w:val="en-ZA" w:bidi="ar-SA"/>
              </w:rPr>
            </w:pPr>
          </w:p>
        </w:tc>
        <w:tc>
          <w:tcPr>
            <w:tcW w:w="1731" w:type="pct"/>
            <w:tcBorders>
              <w:top w:val="single" w:sz="4" w:space="0" w:color="auto"/>
              <w:left w:val="single" w:sz="4" w:space="0" w:color="auto"/>
              <w:bottom w:val="single" w:sz="4" w:space="0" w:color="auto"/>
              <w:right w:val="single" w:sz="4" w:space="0" w:color="auto"/>
            </w:tcBorders>
          </w:tcPr>
          <w:p w14:paraId="511FE30E" w14:textId="77777777" w:rsidR="00062DDF" w:rsidRPr="00754FE5" w:rsidRDefault="00062DDF" w:rsidP="00062DDF">
            <w:pPr>
              <w:spacing w:before="0" w:line="285" w:lineRule="auto"/>
              <w:rPr>
                <w:rFonts w:eastAsiaTheme="minorHAnsi" w:cs="Arial"/>
                <w:lang w:val="en-ZA" w:bidi="ar-SA"/>
              </w:rPr>
            </w:pPr>
          </w:p>
        </w:tc>
      </w:tr>
      <w:tr w:rsidR="00062DDF" w:rsidRPr="00754FE5" w14:paraId="1F15BAD1" w14:textId="77777777" w:rsidTr="00062DDF">
        <w:tc>
          <w:tcPr>
            <w:tcW w:w="303" w:type="pct"/>
            <w:tcBorders>
              <w:top w:val="single" w:sz="4" w:space="0" w:color="auto"/>
              <w:left w:val="single" w:sz="4" w:space="0" w:color="auto"/>
              <w:bottom w:val="single" w:sz="4" w:space="0" w:color="auto"/>
              <w:right w:val="single" w:sz="4" w:space="0" w:color="auto"/>
            </w:tcBorders>
          </w:tcPr>
          <w:p w14:paraId="5A9A1CB5" w14:textId="5290BC86"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6.</w:t>
            </w:r>
          </w:p>
        </w:tc>
        <w:tc>
          <w:tcPr>
            <w:tcW w:w="1716" w:type="pct"/>
            <w:tcBorders>
              <w:top w:val="single" w:sz="4" w:space="0" w:color="auto"/>
              <w:left w:val="single" w:sz="4" w:space="0" w:color="auto"/>
              <w:bottom w:val="single" w:sz="4" w:space="0" w:color="auto"/>
              <w:right w:val="single" w:sz="4" w:space="0" w:color="auto"/>
            </w:tcBorders>
          </w:tcPr>
          <w:p w14:paraId="654C26CA" w14:textId="159D4CBB" w:rsidR="00062DDF" w:rsidRPr="00754FE5" w:rsidRDefault="00062DDF" w:rsidP="00062DDF">
            <w:pPr>
              <w:spacing w:before="0" w:line="285" w:lineRule="auto"/>
            </w:pPr>
            <w:r w:rsidRPr="00754FE5">
              <w:t>Cllr Conny Lentsoane</w:t>
            </w:r>
          </w:p>
        </w:tc>
        <w:tc>
          <w:tcPr>
            <w:tcW w:w="1250" w:type="pct"/>
            <w:tcBorders>
              <w:top w:val="single" w:sz="4" w:space="0" w:color="auto"/>
              <w:left w:val="single" w:sz="4" w:space="0" w:color="auto"/>
              <w:bottom w:val="single" w:sz="4" w:space="0" w:color="auto"/>
              <w:right w:val="single" w:sz="4" w:space="0" w:color="auto"/>
            </w:tcBorders>
          </w:tcPr>
          <w:p w14:paraId="357907D3" w14:textId="77777777" w:rsidR="00062DDF" w:rsidRPr="00754FE5" w:rsidRDefault="00062DDF" w:rsidP="00062DDF">
            <w:pPr>
              <w:spacing w:before="0" w:line="285" w:lineRule="auto"/>
              <w:rPr>
                <w:rFonts w:eastAsiaTheme="minorHAnsi" w:cs="Arial"/>
                <w:color w:val="FF0000"/>
                <w:lang w:val="en-ZA" w:bidi="ar-SA"/>
              </w:rPr>
            </w:pPr>
          </w:p>
        </w:tc>
        <w:tc>
          <w:tcPr>
            <w:tcW w:w="1731" w:type="pct"/>
            <w:tcBorders>
              <w:top w:val="single" w:sz="4" w:space="0" w:color="auto"/>
              <w:left w:val="single" w:sz="4" w:space="0" w:color="auto"/>
              <w:bottom w:val="single" w:sz="4" w:space="0" w:color="auto"/>
              <w:right w:val="single" w:sz="4" w:space="0" w:color="auto"/>
            </w:tcBorders>
          </w:tcPr>
          <w:p w14:paraId="7F2DE777" w14:textId="77777777" w:rsidR="00062DDF" w:rsidRPr="00754FE5" w:rsidRDefault="00062DDF" w:rsidP="00062DDF">
            <w:pPr>
              <w:spacing w:before="0" w:line="285" w:lineRule="auto"/>
              <w:rPr>
                <w:rFonts w:eastAsiaTheme="minorHAnsi" w:cs="Arial"/>
                <w:lang w:val="en-ZA" w:bidi="ar-SA"/>
              </w:rPr>
            </w:pPr>
          </w:p>
        </w:tc>
      </w:tr>
      <w:tr w:rsidR="00062DDF" w:rsidRPr="00754FE5" w14:paraId="16EB9B6D" w14:textId="77777777" w:rsidTr="00062DDF">
        <w:tc>
          <w:tcPr>
            <w:tcW w:w="303" w:type="pct"/>
            <w:tcBorders>
              <w:top w:val="single" w:sz="4" w:space="0" w:color="auto"/>
              <w:left w:val="single" w:sz="4" w:space="0" w:color="auto"/>
              <w:bottom w:val="single" w:sz="4" w:space="0" w:color="auto"/>
              <w:right w:val="single" w:sz="4" w:space="0" w:color="auto"/>
            </w:tcBorders>
          </w:tcPr>
          <w:p w14:paraId="624D05C8" w14:textId="4E955290" w:rsidR="00062DDF" w:rsidRPr="00754FE5" w:rsidRDefault="00062DDF" w:rsidP="00062DDF">
            <w:pPr>
              <w:spacing w:before="0" w:line="285" w:lineRule="auto"/>
              <w:rPr>
                <w:rFonts w:eastAsiaTheme="minorHAnsi" w:cs="Arial"/>
                <w:b/>
                <w:lang w:val="en-ZA" w:bidi="ar-SA"/>
              </w:rPr>
            </w:pPr>
            <w:r w:rsidRPr="00754FE5">
              <w:rPr>
                <w:rFonts w:eastAsiaTheme="minorHAnsi" w:cs="Arial"/>
                <w:b/>
                <w:lang w:val="en-ZA" w:bidi="ar-SA"/>
              </w:rPr>
              <w:t>7.</w:t>
            </w:r>
          </w:p>
        </w:tc>
        <w:tc>
          <w:tcPr>
            <w:tcW w:w="1716" w:type="pct"/>
            <w:tcBorders>
              <w:top w:val="single" w:sz="4" w:space="0" w:color="auto"/>
              <w:left w:val="single" w:sz="4" w:space="0" w:color="auto"/>
              <w:bottom w:val="single" w:sz="4" w:space="0" w:color="auto"/>
              <w:right w:val="single" w:sz="4" w:space="0" w:color="auto"/>
            </w:tcBorders>
          </w:tcPr>
          <w:p w14:paraId="3FE3B794" w14:textId="518D33BB" w:rsidR="00062DDF" w:rsidRPr="00754FE5" w:rsidRDefault="00062DDF" w:rsidP="00062DDF">
            <w:pPr>
              <w:spacing w:before="0" w:line="285" w:lineRule="auto"/>
            </w:pPr>
            <w:r w:rsidRPr="00754FE5">
              <w:t>Kgoshi M. Mashung</w:t>
            </w:r>
          </w:p>
        </w:tc>
        <w:tc>
          <w:tcPr>
            <w:tcW w:w="1250" w:type="pct"/>
            <w:tcBorders>
              <w:top w:val="single" w:sz="4" w:space="0" w:color="auto"/>
              <w:left w:val="single" w:sz="4" w:space="0" w:color="auto"/>
              <w:bottom w:val="single" w:sz="4" w:space="0" w:color="auto"/>
              <w:right w:val="single" w:sz="4" w:space="0" w:color="auto"/>
            </w:tcBorders>
          </w:tcPr>
          <w:p w14:paraId="1E066E27" w14:textId="31066979" w:rsidR="00062DDF" w:rsidRPr="00754FE5" w:rsidRDefault="00062DDF" w:rsidP="00062DDF">
            <w:pPr>
              <w:spacing w:before="0" w:line="285" w:lineRule="auto"/>
              <w:rPr>
                <w:rFonts w:eastAsiaTheme="minorHAnsi" w:cs="Arial"/>
                <w:color w:val="FF0000"/>
                <w:lang w:val="en-ZA" w:bidi="ar-SA"/>
              </w:rPr>
            </w:pPr>
            <w:r w:rsidRPr="00754FE5">
              <w:rPr>
                <w:color w:val="000000"/>
              </w:rPr>
              <w:t xml:space="preserve">Royal </w:t>
            </w:r>
          </w:p>
        </w:tc>
        <w:tc>
          <w:tcPr>
            <w:tcW w:w="1731" w:type="pct"/>
            <w:tcBorders>
              <w:top w:val="single" w:sz="4" w:space="0" w:color="auto"/>
              <w:left w:val="single" w:sz="4" w:space="0" w:color="auto"/>
              <w:bottom w:val="single" w:sz="4" w:space="0" w:color="auto"/>
              <w:right w:val="single" w:sz="4" w:space="0" w:color="auto"/>
            </w:tcBorders>
          </w:tcPr>
          <w:p w14:paraId="77BC8949" w14:textId="77777777" w:rsidR="00062DDF" w:rsidRPr="00754FE5" w:rsidRDefault="00062DDF" w:rsidP="00062DDF">
            <w:pPr>
              <w:spacing w:before="0" w:line="285" w:lineRule="auto"/>
              <w:rPr>
                <w:rFonts w:eastAsiaTheme="minorHAnsi" w:cs="Arial"/>
                <w:lang w:val="en-ZA" w:bidi="ar-SA"/>
              </w:rPr>
            </w:pPr>
          </w:p>
        </w:tc>
      </w:tr>
      <w:tr w:rsidR="009824B2" w:rsidRPr="00754FE5" w14:paraId="0E55E67E" w14:textId="77777777" w:rsidTr="009824B2">
        <w:tc>
          <w:tcPr>
            <w:tcW w:w="5000" w:type="pct"/>
            <w:gridSpan w:val="4"/>
            <w:tcBorders>
              <w:top w:val="single" w:sz="4" w:space="0" w:color="auto"/>
              <w:left w:val="single" w:sz="4" w:space="0" w:color="auto"/>
              <w:bottom w:val="single" w:sz="4" w:space="0" w:color="auto"/>
              <w:right w:val="single" w:sz="4" w:space="0" w:color="auto"/>
            </w:tcBorders>
            <w:shd w:val="clear" w:color="auto" w:fill="00B050"/>
          </w:tcPr>
          <w:p w14:paraId="3CAE85F5" w14:textId="12DCC2DB" w:rsidR="009824B2" w:rsidRPr="009824B2" w:rsidRDefault="009824B2" w:rsidP="00062DDF">
            <w:pPr>
              <w:spacing w:before="0" w:line="285" w:lineRule="auto"/>
              <w:rPr>
                <w:rFonts w:eastAsiaTheme="minorHAnsi" w:cs="Arial"/>
                <w:b/>
                <w:lang w:val="en-ZA" w:bidi="ar-SA"/>
              </w:rPr>
            </w:pPr>
            <w:r w:rsidRPr="009824B2">
              <w:rPr>
                <w:rFonts w:eastAsiaTheme="minorHAnsi" w:cs="Arial"/>
                <w:b/>
                <w:lang w:val="en-ZA" w:bidi="ar-SA"/>
              </w:rPr>
              <w:t>GEOGRAPHIC NAME CHANGE</w:t>
            </w:r>
          </w:p>
        </w:tc>
      </w:tr>
      <w:tr w:rsidR="009824B2" w:rsidRPr="00754FE5" w14:paraId="1A75E66F" w14:textId="77777777" w:rsidTr="00062DDF">
        <w:tc>
          <w:tcPr>
            <w:tcW w:w="303" w:type="pct"/>
            <w:tcBorders>
              <w:top w:val="single" w:sz="4" w:space="0" w:color="auto"/>
              <w:left w:val="single" w:sz="4" w:space="0" w:color="auto"/>
              <w:bottom w:val="single" w:sz="4" w:space="0" w:color="auto"/>
              <w:right w:val="single" w:sz="4" w:space="0" w:color="auto"/>
            </w:tcBorders>
          </w:tcPr>
          <w:p w14:paraId="16529DEB" w14:textId="78064BCD" w:rsidR="009824B2" w:rsidRPr="00754FE5" w:rsidRDefault="009824B2" w:rsidP="00062DDF">
            <w:pPr>
              <w:spacing w:before="0" w:line="285" w:lineRule="auto"/>
              <w:rPr>
                <w:rFonts w:eastAsiaTheme="minorHAnsi" w:cs="Arial"/>
                <w:b/>
                <w:lang w:val="en-ZA" w:bidi="ar-SA"/>
              </w:rPr>
            </w:pPr>
            <w:r>
              <w:rPr>
                <w:rFonts w:eastAsiaTheme="minorHAnsi" w:cs="Arial"/>
                <w:b/>
                <w:lang w:val="en-ZA" w:bidi="ar-SA"/>
              </w:rPr>
              <w:t>1.</w:t>
            </w:r>
          </w:p>
        </w:tc>
        <w:tc>
          <w:tcPr>
            <w:tcW w:w="1716" w:type="pct"/>
            <w:tcBorders>
              <w:top w:val="single" w:sz="4" w:space="0" w:color="auto"/>
              <w:left w:val="single" w:sz="4" w:space="0" w:color="auto"/>
              <w:bottom w:val="single" w:sz="4" w:space="0" w:color="auto"/>
              <w:right w:val="single" w:sz="4" w:space="0" w:color="auto"/>
            </w:tcBorders>
          </w:tcPr>
          <w:p w14:paraId="7A80F3B2" w14:textId="460D4647" w:rsidR="009824B2" w:rsidRPr="00754FE5" w:rsidRDefault="009824B2" w:rsidP="00062DDF">
            <w:pPr>
              <w:spacing w:before="0" w:line="285" w:lineRule="auto"/>
            </w:pPr>
            <w:r w:rsidRPr="009824B2">
              <w:t>Cllr Molaudi Mothogwane</w:t>
            </w:r>
          </w:p>
        </w:tc>
        <w:tc>
          <w:tcPr>
            <w:tcW w:w="1250" w:type="pct"/>
            <w:tcBorders>
              <w:top w:val="single" w:sz="4" w:space="0" w:color="auto"/>
              <w:left w:val="single" w:sz="4" w:space="0" w:color="auto"/>
              <w:bottom w:val="single" w:sz="4" w:space="0" w:color="auto"/>
              <w:right w:val="single" w:sz="4" w:space="0" w:color="auto"/>
            </w:tcBorders>
          </w:tcPr>
          <w:p w14:paraId="4011DDC3" w14:textId="2D1AA4D3" w:rsidR="009824B2" w:rsidRPr="00754FE5" w:rsidRDefault="009C5945" w:rsidP="00062DDF">
            <w:pPr>
              <w:spacing w:before="0" w:line="285" w:lineRule="auto"/>
              <w:rPr>
                <w:color w:val="000000"/>
              </w:rPr>
            </w:pPr>
            <w:r w:rsidRPr="009C5945">
              <w:rPr>
                <w:color w:val="000000"/>
              </w:rPr>
              <w:t>Chairperson</w:t>
            </w:r>
          </w:p>
        </w:tc>
        <w:tc>
          <w:tcPr>
            <w:tcW w:w="1731" w:type="pct"/>
            <w:tcBorders>
              <w:top w:val="single" w:sz="4" w:space="0" w:color="auto"/>
              <w:left w:val="single" w:sz="4" w:space="0" w:color="auto"/>
              <w:bottom w:val="single" w:sz="4" w:space="0" w:color="auto"/>
              <w:right w:val="single" w:sz="4" w:space="0" w:color="auto"/>
            </w:tcBorders>
          </w:tcPr>
          <w:p w14:paraId="0875637A" w14:textId="77777777" w:rsidR="009824B2" w:rsidRPr="00754FE5" w:rsidRDefault="009824B2" w:rsidP="00062DDF">
            <w:pPr>
              <w:spacing w:before="0" w:line="285" w:lineRule="auto"/>
              <w:rPr>
                <w:rFonts w:eastAsiaTheme="minorHAnsi" w:cs="Arial"/>
                <w:lang w:val="en-ZA" w:bidi="ar-SA"/>
              </w:rPr>
            </w:pPr>
          </w:p>
        </w:tc>
      </w:tr>
      <w:tr w:rsidR="009824B2" w:rsidRPr="00754FE5" w14:paraId="3D0B5D47" w14:textId="77777777" w:rsidTr="00062DDF">
        <w:tc>
          <w:tcPr>
            <w:tcW w:w="303" w:type="pct"/>
            <w:tcBorders>
              <w:top w:val="single" w:sz="4" w:space="0" w:color="auto"/>
              <w:left w:val="single" w:sz="4" w:space="0" w:color="auto"/>
              <w:bottom w:val="single" w:sz="4" w:space="0" w:color="auto"/>
              <w:right w:val="single" w:sz="4" w:space="0" w:color="auto"/>
            </w:tcBorders>
          </w:tcPr>
          <w:p w14:paraId="51E3439B" w14:textId="064DF779" w:rsidR="009824B2" w:rsidRPr="00754FE5" w:rsidRDefault="009824B2" w:rsidP="00062DDF">
            <w:pPr>
              <w:spacing w:before="0" w:line="285" w:lineRule="auto"/>
              <w:rPr>
                <w:rFonts w:eastAsiaTheme="minorHAnsi" w:cs="Arial"/>
                <w:b/>
                <w:lang w:val="en-ZA" w:bidi="ar-SA"/>
              </w:rPr>
            </w:pPr>
            <w:r>
              <w:rPr>
                <w:rFonts w:eastAsiaTheme="minorHAnsi" w:cs="Arial"/>
                <w:b/>
                <w:lang w:val="en-ZA" w:bidi="ar-SA"/>
              </w:rPr>
              <w:t>2.</w:t>
            </w:r>
          </w:p>
        </w:tc>
        <w:tc>
          <w:tcPr>
            <w:tcW w:w="1716" w:type="pct"/>
            <w:tcBorders>
              <w:top w:val="single" w:sz="4" w:space="0" w:color="auto"/>
              <w:left w:val="single" w:sz="4" w:space="0" w:color="auto"/>
              <w:bottom w:val="single" w:sz="4" w:space="0" w:color="auto"/>
              <w:right w:val="single" w:sz="4" w:space="0" w:color="auto"/>
            </w:tcBorders>
          </w:tcPr>
          <w:p w14:paraId="16A56ED2" w14:textId="075910EB" w:rsidR="009824B2" w:rsidRPr="00754FE5" w:rsidRDefault="009824B2" w:rsidP="00062DDF">
            <w:pPr>
              <w:spacing w:before="0" w:line="285" w:lineRule="auto"/>
            </w:pPr>
            <w:r>
              <w:t xml:space="preserve">Cllr. Makanyane George </w:t>
            </w:r>
          </w:p>
        </w:tc>
        <w:tc>
          <w:tcPr>
            <w:tcW w:w="1250" w:type="pct"/>
            <w:tcBorders>
              <w:top w:val="single" w:sz="4" w:space="0" w:color="auto"/>
              <w:left w:val="single" w:sz="4" w:space="0" w:color="auto"/>
              <w:bottom w:val="single" w:sz="4" w:space="0" w:color="auto"/>
              <w:right w:val="single" w:sz="4" w:space="0" w:color="auto"/>
            </w:tcBorders>
          </w:tcPr>
          <w:p w14:paraId="63993C23" w14:textId="77777777" w:rsidR="009824B2" w:rsidRPr="00754FE5" w:rsidRDefault="009824B2" w:rsidP="00062DDF">
            <w:pPr>
              <w:spacing w:before="0" w:line="285" w:lineRule="auto"/>
              <w:rPr>
                <w:color w:val="000000"/>
              </w:rPr>
            </w:pPr>
          </w:p>
        </w:tc>
        <w:tc>
          <w:tcPr>
            <w:tcW w:w="1731" w:type="pct"/>
            <w:tcBorders>
              <w:top w:val="single" w:sz="4" w:space="0" w:color="auto"/>
              <w:left w:val="single" w:sz="4" w:space="0" w:color="auto"/>
              <w:bottom w:val="single" w:sz="4" w:space="0" w:color="auto"/>
              <w:right w:val="single" w:sz="4" w:space="0" w:color="auto"/>
            </w:tcBorders>
          </w:tcPr>
          <w:p w14:paraId="08A5005B" w14:textId="77777777" w:rsidR="009824B2" w:rsidRPr="00754FE5" w:rsidRDefault="009824B2" w:rsidP="00062DDF">
            <w:pPr>
              <w:spacing w:before="0" w:line="285" w:lineRule="auto"/>
              <w:rPr>
                <w:rFonts w:eastAsiaTheme="minorHAnsi" w:cs="Arial"/>
                <w:lang w:val="en-ZA" w:bidi="ar-SA"/>
              </w:rPr>
            </w:pPr>
          </w:p>
        </w:tc>
      </w:tr>
      <w:tr w:rsidR="009824B2" w:rsidRPr="00754FE5" w14:paraId="21615586" w14:textId="77777777" w:rsidTr="00062DDF">
        <w:tc>
          <w:tcPr>
            <w:tcW w:w="303" w:type="pct"/>
            <w:tcBorders>
              <w:top w:val="single" w:sz="4" w:space="0" w:color="auto"/>
              <w:left w:val="single" w:sz="4" w:space="0" w:color="auto"/>
              <w:bottom w:val="single" w:sz="4" w:space="0" w:color="auto"/>
              <w:right w:val="single" w:sz="4" w:space="0" w:color="auto"/>
            </w:tcBorders>
          </w:tcPr>
          <w:p w14:paraId="7B6138D4" w14:textId="574C83CB" w:rsidR="009824B2" w:rsidRPr="00754FE5" w:rsidRDefault="009824B2" w:rsidP="00062DDF">
            <w:pPr>
              <w:spacing w:before="0" w:line="285" w:lineRule="auto"/>
              <w:rPr>
                <w:rFonts w:eastAsiaTheme="minorHAnsi" w:cs="Arial"/>
                <w:b/>
                <w:lang w:val="en-ZA" w:bidi="ar-SA"/>
              </w:rPr>
            </w:pPr>
            <w:r>
              <w:rPr>
                <w:rFonts w:eastAsiaTheme="minorHAnsi" w:cs="Arial"/>
                <w:b/>
                <w:lang w:val="en-ZA" w:bidi="ar-SA"/>
              </w:rPr>
              <w:t>3</w:t>
            </w:r>
          </w:p>
        </w:tc>
        <w:tc>
          <w:tcPr>
            <w:tcW w:w="1716" w:type="pct"/>
            <w:tcBorders>
              <w:top w:val="single" w:sz="4" w:space="0" w:color="auto"/>
              <w:left w:val="single" w:sz="4" w:space="0" w:color="auto"/>
              <w:bottom w:val="single" w:sz="4" w:space="0" w:color="auto"/>
              <w:right w:val="single" w:sz="4" w:space="0" w:color="auto"/>
            </w:tcBorders>
          </w:tcPr>
          <w:p w14:paraId="5BCE10A1" w14:textId="162793AD" w:rsidR="009824B2" w:rsidRPr="00754FE5" w:rsidRDefault="009824B2" w:rsidP="00062DDF">
            <w:pPr>
              <w:spacing w:before="0" w:line="285" w:lineRule="auto"/>
            </w:pPr>
            <w:r>
              <w:t>Cllr. Lentsoane Rebecca</w:t>
            </w:r>
          </w:p>
        </w:tc>
        <w:tc>
          <w:tcPr>
            <w:tcW w:w="1250" w:type="pct"/>
            <w:tcBorders>
              <w:top w:val="single" w:sz="4" w:space="0" w:color="auto"/>
              <w:left w:val="single" w:sz="4" w:space="0" w:color="auto"/>
              <w:bottom w:val="single" w:sz="4" w:space="0" w:color="auto"/>
              <w:right w:val="single" w:sz="4" w:space="0" w:color="auto"/>
            </w:tcBorders>
          </w:tcPr>
          <w:p w14:paraId="0B60D4D2" w14:textId="77777777" w:rsidR="009824B2" w:rsidRPr="00754FE5" w:rsidRDefault="009824B2" w:rsidP="00062DDF">
            <w:pPr>
              <w:spacing w:before="0" w:line="285" w:lineRule="auto"/>
              <w:rPr>
                <w:color w:val="000000"/>
              </w:rPr>
            </w:pPr>
          </w:p>
        </w:tc>
        <w:tc>
          <w:tcPr>
            <w:tcW w:w="1731" w:type="pct"/>
            <w:tcBorders>
              <w:top w:val="single" w:sz="4" w:space="0" w:color="auto"/>
              <w:left w:val="single" w:sz="4" w:space="0" w:color="auto"/>
              <w:bottom w:val="single" w:sz="4" w:space="0" w:color="auto"/>
              <w:right w:val="single" w:sz="4" w:space="0" w:color="auto"/>
            </w:tcBorders>
          </w:tcPr>
          <w:p w14:paraId="1CD13816" w14:textId="77777777" w:rsidR="009824B2" w:rsidRPr="00754FE5" w:rsidRDefault="009824B2" w:rsidP="00062DDF">
            <w:pPr>
              <w:spacing w:before="0" w:line="285" w:lineRule="auto"/>
              <w:rPr>
                <w:rFonts w:eastAsiaTheme="minorHAnsi" w:cs="Arial"/>
                <w:lang w:val="en-ZA" w:bidi="ar-SA"/>
              </w:rPr>
            </w:pPr>
          </w:p>
        </w:tc>
      </w:tr>
      <w:tr w:rsidR="009824B2" w:rsidRPr="00754FE5" w14:paraId="219DD82E" w14:textId="77777777" w:rsidTr="00062DDF">
        <w:tc>
          <w:tcPr>
            <w:tcW w:w="303" w:type="pct"/>
            <w:tcBorders>
              <w:top w:val="single" w:sz="4" w:space="0" w:color="auto"/>
              <w:left w:val="single" w:sz="4" w:space="0" w:color="auto"/>
              <w:bottom w:val="single" w:sz="4" w:space="0" w:color="auto"/>
              <w:right w:val="single" w:sz="4" w:space="0" w:color="auto"/>
            </w:tcBorders>
          </w:tcPr>
          <w:p w14:paraId="613A357B" w14:textId="7EEABC44" w:rsidR="009824B2" w:rsidRPr="00754FE5" w:rsidRDefault="009824B2" w:rsidP="00062DDF">
            <w:pPr>
              <w:spacing w:before="0" w:line="285" w:lineRule="auto"/>
              <w:rPr>
                <w:rFonts w:eastAsiaTheme="minorHAnsi" w:cs="Arial"/>
                <w:b/>
                <w:lang w:val="en-ZA" w:bidi="ar-SA"/>
              </w:rPr>
            </w:pPr>
            <w:r>
              <w:rPr>
                <w:rFonts w:eastAsiaTheme="minorHAnsi" w:cs="Arial"/>
                <w:b/>
                <w:lang w:val="en-ZA" w:bidi="ar-SA"/>
              </w:rPr>
              <w:t>4</w:t>
            </w:r>
          </w:p>
        </w:tc>
        <w:tc>
          <w:tcPr>
            <w:tcW w:w="1716" w:type="pct"/>
            <w:tcBorders>
              <w:top w:val="single" w:sz="4" w:space="0" w:color="auto"/>
              <w:left w:val="single" w:sz="4" w:space="0" w:color="auto"/>
              <w:bottom w:val="single" w:sz="4" w:space="0" w:color="auto"/>
              <w:right w:val="single" w:sz="4" w:space="0" w:color="auto"/>
            </w:tcBorders>
          </w:tcPr>
          <w:p w14:paraId="11229A16" w14:textId="0E45860D" w:rsidR="009824B2" w:rsidRPr="00754FE5" w:rsidRDefault="009824B2" w:rsidP="00062DDF">
            <w:pPr>
              <w:spacing w:before="0" w:line="285" w:lineRule="auto"/>
            </w:pPr>
            <w:r>
              <w:t>Kgoshi Matlala</w:t>
            </w:r>
          </w:p>
        </w:tc>
        <w:tc>
          <w:tcPr>
            <w:tcW w:w="1250" w:type="pct"/>
            <w:tcBorders>
              <w:top w:val="single" w:sz="4" w:space="0" w:color="auto"/>
              <w:left w:val="single" w:sz="4" w:space="0" w:color="auto"/>
              <w:bottom w:val="single" w:sz="4" w:space="0" w:color="auto"/>
              <w:right w:val="single" w:sz="4" w:space="0" w:color="auto"/>
            </w:tcBorders>
          </w:tcPr>
          <w:p w14:paraId="777DEEC4" w14:textId="77777777" w:rsidR="009824B2" w:rsidRPr="00754FE5" w:rsidRDefault="009824B2" w:rsidP="00062DDF">
            <w:pPr>
              <w:spacing w:before="0" w:line="285" w:lineRule="auto"/>
              <w:rPr>
                <w:color w:val="000000"/>
              </w:rPr>
            </w:pPr>
          </w:p>
        </w:tc>
        <w:tc>
          <w:tcPr>
            <w:tcW w:w="1731" w:type="pct"/>
            <w:tcBorders>
              <w:top w:val="single" w:sz="4" w:space="0" w:color="auto"/>
              <w:left w:val="single" w:sz="4" w:space="0" w:color="auto"/>
              <w:bottom w:val="single" w:sz="4" w:space="0" w:color="auto"/>
              <w:right w:val="single" w:sz="4" w:space="0" w:color="auto"/>
            </w:tcBorders>
          </w:tcPr>
          <w:p w14:paraId="353DDEEC" w14:textId="77777777" w:rsidR="009824B2" w:rsidRPr="00754FE5" w:rsidRDefault="009824B2" w:rsidP="00062DDF">
            <w:pPr>
              <w:spacing w:before="0" w:line="285" w:lineRule="auto"/>
              <w:rPr>
                <w:rFonts w:eastAsiaTheme="minorHAnsi" w:cs="Arial"/>
                <w:lang w:val="en-ZA" w:bidi="ar-SA"/>
              </w:rPr>
            </w:pPr>
          </w:p>
        </w:tc>
      </w:tr>
      <w:tr w:rsidR="009824B2" w:rsidRPr="00754FE5" w14:paraId="4B4A69C1" w14:textId="77777777" w:rsidTr="00062DDF">
        <w:tc>
          <w:tcPr>
            <w:tcW w:w="303" w:type="pct"/>
            <w:tcBorders>
              <w:top w:val="single" w:sz="4" w:space="0" w:color="auto"/>
              <w:left w:val="single" w:sz="4" w:space="0" w:color="auto"/>
              <w:bottom w:val="single" w:sz="4" w:space="0" w:color="auto"/>
              <w:right w:val="single" w:sz="4" w:space="0" w:color="auto"/>
            </w:tcBorders>
          </w:tcPr>
          <w:p w14:paraId="7077B1BD" w14:textId="00C7F54C" w:rsidR="009824B2" w:rsidRDefault="009824B2" w:rsidP="00062DDF">
            <w:pPr>
              <w:spacing w:before="0" w:line="285" w:lineRule="auto"/>
              <w:rPr>
                <w:rFonts w:eastAsiaTheme="minorHAnsi" w:cs="Arial"/>
                <w:b/>
                <w:lang w:val="en-ZA" w:bidi="ar-SA"/>
              </w:rPr>
            </w:pPr>
            <w:r>
              <w:rPr>
                <w:rFonts w:eastAsiaTheme="minorHAnsi" w:cs="Arial"/>
                <w:b/>
                <w:lang w:val="en-ZA" w:bidi="ar-SA"/>
              </w:rPr>
              <w:t>5</w:t>
            </w:r>
          </w:p>
        </w:tc>
        <w:tc>
          <w:tcPr>
            <w:tcW w:w="1716" w:type="pct"/>
            <w:tcBorders>
              <w:top w:val="single" w:sz="4" w:space="0" w:color="auto"/>
              <w:left w:val="single" w:sz="4" w:space="0" w:color="auto"/>
              <w:bottom w:val="single" w:sz="4" w:space="0" w:color="auto"/>
              <w:right w:val="single" w:sz="4" w:space="0" w:color="auto"/>
            </w:tcBorders>
          </w:tcPr>
          <w:p w14:paraId="3AEA90A7" w14:textId="121A1278" w:rsidR="009824B2" w:rsidRDefault="009824B2" w:rsidP="00062DDF">
            <w:pPr>
              <w:spacing w:before="0" w:line="285" w:lineRule="auto"/>
            </w:pPr>
            <w:r>
              <w:t>Phasha Jan</w:t>
            </w:r>
          </w:p>
        </w:tc>
        <w:tc>
          <w:tcPr>
            <w:tcW w:w="1250" w:type="pct"/>
            <w:tcBorders>
              <w:top w:val="single" w:sz="4" w:space="0" w:color="auto"/>
              <w:left w:val="single" w:sz="4" w:space="0" w:color="auto"/>
              <w:bottom w:val="single" w:sz="4" w:space="0" w:color="auto"/>
              <w:right w:val="single" w:sz="4" w:space="0" w:color="auto"/>
            </w:tcBorders>
          </w:tcPr>
          <w:p w14:paraId="53BC2D36" w14:textId="77777777" w:rsidR="009824B2" w:rsidRPr="00754FE5" w:rsidRDefault="009824B2" w:rsidP="00062DDF">
            <w:pPr>
              <w:spacing w:before="0" w:line="285" w:lineRule="auto"/>
              <w:rPr>
                <w:color w:val="000000"/>
              </w:rPr>
            </w:pPr>
          </w:p>
        </w:tc>
        <w:tc>
          <w:tcPr>
            <w:tcW w:w="1731" w:type="pct"/>
            <w:tcBorders>
              <w:top w:val="single" w:sz="4" w:space="0" w:color="auto"/>
              <w:left w:val="single" w:sz="4" w:space="0" w:color="auto"/>
              <w:bottom w:val="single" w:sz="4" w:space="0" w:color="auto"/>
              <w:right w:val="single" w:sz="4" w:space="0" w:color="auto"/>
            </w:tcBorders>
          </w:tcPr>
          <w:p w14:paraId="751F4296" w14:textId="77777777" w:rsidR="009824B2" w:rsidRPr="00754FE5" w:rsidRDefault="009824B2" w:rsidP="00062DDF">
            <w:pPr>
              <w:spacing w:before="0" w:line="285" w:lineRule="auto"/>
              <w:rPr>
                <w:rFonts w:eastAsiaTheme="minorHAnsi" w:cs="Arial"/>
                <w:lang w:val="en-ZA" w:bidi="ar-SA"/>
              </w:rPr>
            </w:pPr>
          </w:p>
        </w:tc>
      </w:tr>
      <w:tr w:rsidR="009824B2" w:rsidRPr="00754FE5" w14:paraId="46293639" w14:textId="77777777" w:rsidTr="00062DDF">
        <w:tc>
          <w:tcPr>
            <w:tcW w:w="303" w:type="pct"/>
            <w:tcBorders>
              <w:top w:val="single" w:sz="4" w:space="0" w:color="auto"/>
              <w:left w:val="single" w:sz="4" w:space="0" w:color="auto"/>
              <w:bottom w:val="single" w:sz="4" w:space="0" w:color="auto"/>
              <w:right w:val="single" w:sz="4" w:space="0" w:color="auto"/>
            </w:tcBorders>
          </w:tcPr>
          <w:p w14:paraId="42765673" w14:textId="3611F057" w:rsidR="009824B2" w:rsidRDefault="009824B2" w:rsidP="00062DDF">
            <w:pPr>
              <w:spacing w:before="0" w:line="285" w:lineRule="auto"/>
              <w:rPr>
                <w:rFonts w:eastAsiaTheme="minorHAnsi" w:cs="Arial"/>
                <w:b/>
                <w:lang w:val="en-ZA" w:bidi="ar-SA"/>
              </w:rPr>
            </w:pPr>
            <w:r>
              <w:rPr>
                <w:rFonts w:eastAsiaTheme="minorHAnsi" w:cs="Arial"/>
                <w:b/>
                <w:lang w:val="en-ZA" w:bidi="ar-SA"/>
              </w:rPr>
              <w:t>6</w:t>
            </w:r>
          </w:p>
        </w:tc>
        <w:tc>
          <w:tcPr>
            <w:tcW w:w="1716" w:type="pct"/>
            <w:tcBorders>
              <w:top w:val="single" w:sz="4" w:space="0" w:color="auto"/>
              <w:left w:val="single" w:sz="4" w:space="0" w:color="auto"/>
              <w:bottom w:val="single" w:sz="4" w:space="0" w:color="auto"/>
              <w:right w:val="single" w:sz="4" w:space="0" w:color="auto"/>
            </w:tcBorders>
          </w:tcPr>
          <w:p w14:paraId="50DF5CAF" w14:textId="693E05F5" w:rsidR="009824B2" w:rsidRDefault="009824B2" w:rsidP="00062DDF">
            <w:pPr>
              <w:spacing w:before="0" w:line="285" w:lineRule="auto"/>
            </w:pPr>
            <w:r>
              <w:t>Segopotje Selaelo</w:t>
            </w:r>
          </w:p>
        </w:tc>
        <w:tc>
          <w:tcPr>
            <w:tcW w:w="1250" w:type="pct"/>
            <w:tcBorders>
              <w:top w:val="single" w:sz="4" w:space="0" w:color="auto"/>
              <w:left w:val="single" w:sz="4" w:space="0" w:color="auto"/>
              <w:bottom w:val="single" w:sz="4" w:space="0" w:color="auto"/>
              <w:right w:val="single" w:sz="4" w:space="0" w:color="auto"/>
            </w:tcBorders>
          </w:tcPr>
          <w:p w14:paraId="23F3766D" w14:textId="77777777" w:rsidR="009824B2" w:rsidRPr="00754FE5" w:rsidRDefault="009824B2" w:rsidP="00062DDF">
            <w:pPr>
              <w:spacing w:before="0" w:line="285" w:lineRule="auto"/>
              <w:rPr>
                <w:color w:val="000000"/>
              </w:rPr>
            </w:pPr>
          </w:p>
        </w:tc>
        <w:tc>
          <w:tcPr>
            <w:tcW w:w="1731" w:type="pct"/>
            <w:tcBorders>
              <w:top w:val="single" w:sz="4" w:space="0" w:color="auto"/>
              <w:left w:val="single" w:sz="4" w:space="0" w:color="auto"/>
              <w:bottom w:val="single" w:sz="4" w:space="0" w:color="auto"/>
              <w:right w:val="single" w:sz="4" w:space="0" w:color="auto"/>
            </w:tcBorders>
          </w:tcPr>
          <w:p w14:paraId="4E12E6B3" w14:textId="77777777" w:rsidR="009824B2" w:rsidRPr="00754FE5" w:rsidRDefault="009824B2" w:rsidP="00062DDF">
            <w:pPr>
              <w:spacing w:before="0" w:line="285" w:lineRule="auto"/>
              <w:rPr>
                <w:rFonts w:eastAsiaTheme="minorHAnsi" w:cs="Arial"/>
                <w:lang w:val="en-ZA" w:bidi="ar-SA"/>
              </w:rPr>
            </w:pPr>
          </w:p>
        </w:tc>
      </w:tr>
      <w:tr w:rsidR="009824B2" w:rsidRPr="00754FE5" w14:paraId="0ABF0E03" w14:textId="77777777" w:rsidTr="009824B2">
        <w:tc>
          <w:tcPr>
            <w:tcW w:w="5000" w:type="pct"/>
            <w:gridSpan w:val="4"/>
            <w:tcBorders>
              <w:top w:val="single" w:sz="4" w:space="0" w:color="auto"/>
              <w:left w:val="single" w:sz="4" w:space="0" w:color="auto"/>
              <w:bottom w:val="single" w:sz="4" w:space="0" w:color="auto"/>
              <w:right w:val="single" w:sz="4" w:space="0" w:color="auto"/>
            </w:tcBorders>
            <w:shd w:val="clear" w:color="auto" w:fill="00B050"/>
          </w:tcPr>
          <w:p w14:paraId="20C6EEAC" w14:textId="63D0C8BB" w:rsidR="009824B2" w:rsidRPr="009824B2" w:rsidRDefault="009824B2" w:rsidP="00062DDF">
            <w:pPr>
              <w:spacing w:before="0" w:line="285" w:lineRule="auto"/>
              <w:rPr>
                <w:rFonts w:eastAsiaTheme="minorHAnsi" w:cs="Arial"/>
                <w:b/>
                <w:lang w:val="en-ZA" w:bidi="ar-SA"/>
              </w:rPr>
            </w:pPr>
            <w:r w:rsidRPr="009824B2">
              <w:rPr>
                <w:rFonts w:eastAsiaTheme="minorHAnsi" w:cs="Arial"/>
                <w:b/>
                <w:lang w:val="en-ZA" w:bidi="ar-SA"/>
              </w:rPr>
              <w:t xml:space="preserve">WOMEN CAUCUS </w:t>
            </w:r>
          </w:p>
        </w:tc>
      </w:tr>
      <w:tr w:rsidR="009824B2" w:rsidRPr="00754FE5" w14:paraId="61BDAE36" w14:textId="77777777" w:rsidTr="00062DDF">
        <w:tc>
          <w:tcPr>
            <w:tcW w:w="303" w:type="pct"/>
            <w:tcBorders>
              <w:top w:val="single" w:sz="4" w:space="0" w:color="auto"/>
              <w:left w:val="single" w:sz="4" w:space="0" w:color="auto"/>
              <w:bottom w:val="single" w:sz="4" w:space="0" w:color="auto"/>
              <w:right w:val="single" w:sz="4" w:space="0" w:color="auto"/>
            </w:tcBorders>
          </w:tcPr>
          <w:p w14:paraId="7FBB913A" w14:textId="16B57C5D" w:rsidR="009824B2" w:rsidRPr="00754FE5" w:rsidRDefault="009824B2" w:rsidP="00062DDF">
            <w:pPr>
              <w:spacing w:before="0" w:line="285" w:lineRule="auto"/>
              <w:rPr>
                <w:rFonts w:eastAsiaTheme="minorHAnsi" w:cs="Arial"/>
                <w:b/>
                <w:lang w:val="en-ZA" w:bidi="ar-SA"/>
              </w:rPr>
            </w:pPr>
            <w:r>
              <w:rPr>
                <w:rFonts w:eastAsiaTheme="minorHAnsi" w:cs="Arial"/>
                <w:b/>
                <w:lang w:val="en-ZA" w:bidi="ar-SA"/>
              </w:rPr>
              <w:t>1</w:t>
            </w:r>
          </w:p>
        </w:tc>
        <w:tc>
          <w:tcPr>
            <w:tcW w:w="1716" w:type="pct"/>
            <w:tcBorders>
              <w:top w:val="single" w:sz="4" w:space="0" w:color="auto"/>
              <w:left w:val="single" w:sz="4" w:space="0" w:color="auto"/>
              <w:bottom w:val="single" w:sz="4" w:space="0" w:color="auto"/>
              <w:right w:val="single" w:sz="4" w:space="0" w:color="auto"/>
            </w:tcBorders>
          </w:tcPr>
          <w:p w14:paraId="59BF5534" w14:textId="4B70C5BD" w:rsidR="009824B2" w:rsidRPr="00754FE5" w:rsidRDefault="009824B2" w:rsidP="00062DDF">
            <w:pPr>
              <w:spacing w:before="0" w:line="285" w:lineRule="auto"/>
            </w:pPr>
            <w:r>
              <w:t>Cllr. Modisha LB</w:t>
            </w:r>
          </w:p>
        </w:tc>
        <w:tc>
          <w:tcPr>
            <w:tcW w:w="1250" w:type="pct"/>
            <w:tcBorders>
              <w:top w:val="single" w:sz="4" w:space="0" w:color="auto"/>
              <w:left w:val="single" w:sz="4" w:space="0" w:color="auto"/>
              <w:bottom w:val="single" w:sz="4" w:space="0" w:color="auto"/>
              <w:right w:val="single" w:sz="4" w:space="0" w:color="auto"/>
            </w:tcBorders>
          </w:tcPr>
          <w:p w14:paraId="1C34A4E7" w14:textId="574AFAB9" w:rsidR="009824B2" w:rsidRPr="00754FE5" w:rsidRDefault="009C5945" w:rsidP="00062DDF">
            <w:pPr>
              <w:spacing w:before="0" w:line="285" w:lineRule="auto"/>
              <w:rPr>
                <w:color w:val="000000"/>
              </w:rPr>
            </w:pPr>
            <w:r>
              <w:rPr>
                <w:color w:val="000000"/>
              </w:rPr>
              <w:t>Chairperson</w:t>
            </w:r>
          </w:p>
        </w:tc>
        <w:tc>
          <w:tcPr>
            <w:tcW w:w="1731" w:type="pct"/>
            <w:tcBorders>
              <w:top w:val="single" w:sz="4" w:space="0" w:color="auto"/>
              <w:left w:val="single" w:sz="4" w:space="0" w:color="auto"/>
              <w:bottom w:val="single" w:sz="4" w:space="0" w:color="auto"/>
              <w:right w:val="single" w:sz="4" w:space="0" w:color="auto"/>
            </w:tcBorders>
          </w:tcPr>
          <w:p w14:paraId="2AA6F2CF" w14:textId="77777777" w:rsidR="009824B2" w:rsidRPr="00754FE5" w:rsidRDefault="009824B2" w:rsidP="00062DDF">
            <w:pPr>
              <w:spacing w:before="0" w:line="285" w:lineRule="auto"/>
              <w:rPr>
                <w:rFonts w:eastAsiaTheme="minorHAnsi" w:cs="Arial"/>
                <w:lang w:val="en-ZA" w:bidi="ar-SA"/>
              </w:rPr>
            </w:pPr>
          </w:p>
        </w:tc>
      </w:tr>
      <w:tr w:rsidR="009824B2" w:rsidRPr="00754FE5" w14:paraId="2C78645D" w14:textId="77777777" w:rsidTr="00062DDF">
        <w:tc>
          <w:tcPr>
            <w:tcW w:w="303" w:type="pct"/>
            <w:tcBorders>
              <w:top w:val="single" w:sz="4" w:space="0" w:color="auto"/>
              <w:left w:val="single" w:sz="4" w:space="0" w:color="auto"/>
              <w:bottom w:val="single" w:sz="4" w:space="0" w:color="auto"/>
              <w:right w:val="single" w:sz="4" w:space="0" w:color="auto"/>
            </w:tcBorders>
          </w:tcPr>
          <w:p w14:paraId="465AC420" w14:textId="21AF1396" w:rsidR="009824B2" w:rsidRDefault="009824B2" w:rsidP="00062DDF">
            <w:pPr>
              <w:spacing w:before="0" w:line="285" w:lineRule="auto"/>
              <w:rPr>
                <w:rFonts w:eastAsiaTheme="minorHAnsi" w:cs="Arial"/>
                <w:b/>
                <w:lang w:val="en-ZA" w:bidi="ar-SA"/>
              </w:rPr>
            </w:pPr>
            <w:r>
              <w:rPr>
                <w:rFonts w:eastAsiaTheme="minorHAnsi" w:cs="Arial"/>
                <w:b/>
                <w:lang w:val="en-ZA" w:bidi="ar-SA"/>
              </w:rPr>
              <w:t>2</w:t>
            </w:r>
          </w:p>
        </w:tc>
        <w:tc>
          <w:tcPr>
            <w:tcW w:w="1716" w:type="pct"/>
            <w:tcBorders>
              <w:top w:val="single" w:sz="4" w:space="0" w:color="auto"/>
              <w:left w:val="single" w:sz="4" w:space="0" w:color="auto"/>
              <w:bottom w:val="single" w:sz="4" w:space="0" w:color="auto"/>
              <w:right w:val="single" w:sz="4" w:space="0" w:color="auto"/>
            </w:tcBorders>
          </w:tcPr>
          <w:p w14:paraId="2322DFE9" w14:textId="548F2620" w:rsidR="009824B2" w:rsidRDefault="009824B2" w:rsidP="00062DDF">
            <w:pPr>
              <w:spacing w:before="0" w:line="285" w:lineRule="auto"/>
            </w:pPr>
            <w:r>
              <w:t>Cllr. Motsepe MJ</w:t>
            </w:r>
          </w:p>
        </w:tc>
        <w:tc>
          <w:tcPr>
            <w:tcW w:w="1250" w:type="pct"/>
            <w:tcBorders>
              <w:top w:val="single" w:sz="4" w:space="0" w:color="auto"/>
              <w:left w:val="single" w:sz="4" w:space="0" w:color="auto"/>
              <w:bottom w:val="single" w:sz="4" w:space="0" w:color="auto"/>
              <w:right w:val="single" w:sz="4" w:space="0" w:color="auto"/>
            </w:tcBorders>
          </w:tcPr>
          <w:p w14:paraId="0BF4B0C9" w14:textId="12B68227" w:rsidR="009824B2" w:rsidRDefault="009824B2" w:rsidP="00062DDF">
            <w:pPr>
              <w:spacing w:before="0" w:line="285" w:lineRule="auto"/>
              <w:rPr>
                <w:color w:val="000000"/>
              </w:rPr>
            </w:pPr>
            <w:r>
              <w:rPr>
                <w:color w:val="000000"/>
              </w:rPr>
              <w:t>Secretory</w:t>
            </w:r>
          </w:p>
        </w:tc>
        <w:tc>
          <w:tcPr>
            <w:tcW w:w="1731" w:type="pct"/>
            <w:tcBorders>
              <w:top w:val="single" w:sz="4" w:space="0" w:color="auto"/>
              <w:left w:val="single" w:sz="4" w:space="0" w:color="auto"/>
              <w:bottom w:val="single" w:sz="4" w:space="0" w:color="auto"/>
              <w:right w:val="single" w:sz="4" w:space="0" w:color="auto"/>
            </w:tcBorders>
          </w:tcPr>
          <w:p w14:paraId="452EB8E8" w14:textId="77777777" w:rsidR="009824B2" w:rsidRPr="00754FE5" w:rsidRDefault="009824B2" w:rsidP="00062DDF">
            <w:pPr>
              <w:spacing w:before="0" w:line="285" w:lineRule="auto"/>
              <w:rPr>
                <w:rFonts w:eastAsiaTheme="minorHAnsi" w:cs="Arial"/>
                <w:lang w:val="en-ZA" w:bidi="ar-SA"/>
              </w:rPr>
            </w:pPr>
          </w:p>
        </w:tc>
      </w:tr>
      <w:tr w:rsidR="009824B2" w:rsidRPr="00754FE5" w14:paraId="237DAB1E" w14:textId="77777777" w:rsidTr="00062DDF">
        <w:tc>
          <w:tcPr>
            <w:tcW w:w="303" w:type="pct"/>
            <w:tcBorders>
              <w:top w:val="single" w:sz="4" w:space="0" w:color="auto"/>
              <w:left w:val="single" w:sz="4" w:space="0" w:color="auto"/>
              <w:bottom w:val="single" w:sz="4" w:space="0" w:color="auto"/>
              <w:right w:val="single" w:sz="4" w:space="0" w:color="auto"/>
            </w:tcBorders>
          </w:tcPr>
          <w:p w14:paraId="3B83E1BA" w14:textId="271A6DC6" w:rsidR="009824B2" w:rsidRDefault="009824B2" w:rsidP="00062DDF">
            <w:pPr>
              <w:spacing w:before="0" w:line="285" w:lineRule="auto"/>
              <w:rPr>
                <w:rFonts w:eastAsiaTheme="minorHAnsi" w:cs="Arial"/>
                <w:b/>
                <w:lang w:val="en-ZA" w:bidi="ar-SA"/>
              </w:rPr>
            </w:pPr>
            <w:r>
              <w:rPr>
                <w:rFonts w:eastAsiaTheme="minorHAnsi" w:cs="Arial"/>
                <w:b/>
                <w:lang w:val="en-ZA" w:bidi="ar-SA"/>
              </w:rPr>
              <w:t>3</w:t>
            </w:r>
          </w:p>
        </w:tc>
        <w:tc>
          <w:tcPr>
            <w:tcW w:w="1716" w:type="pct"/>
            <w:tcBorders>
              <w:top w:val="single" w:sz="4" w:space="0" w:color="auto"/>
              <w:left w:val="single" w:sz="4" w:space="0" w:color="auto"/>
              <w:bottom w:val="single" w:sz="4" w:space="0" w:color="auto"/>
              <w:right w:val="single" w:sz="4" w:space="0" w:color="auto"/>
            </w:tcBorders>
          </w:tcPr>
          <w:p w14:paraId="4D776D58" w14:textId="1D5E8F53" w:rsidR="009824B2" w:rsidRDefault="009824B2" w:rsidP="00062DDF">
            <w:pPr>
              <w:spacing w:before="0" w:line="285" w:lineRule="auto"/>
            </w:pPr>
            <w:r>
              <w:t xml:space="preserve">All Women Councilors </w:t>
            </w:r>
          </w:p>
        </w:tc>
        <w:tc>
          <w:tcPr>
            <w:tcW w:w="1250" w:type="pct"/>
            <w:tcBorders>
              <w:top w:val="single" w:sz="4" w:space="0" w:color="auto"/>
              <w:left w:val="single" w:sz="4" w:space="0" w:color="auto"/>
              <w:bottom w:val="single" w:sz="4" w:space="0" w:color="auto"/>
              <w:right w:val="single" w:sz="4" w:space="0" w:color="auto"/>
            </w:tcBorders>
          </w:tcPr>
          <w:p w14:paraId="79AA9B76" w14:textId="77777777" w:rsidR="009824B2" w:rsidRDefault="009824B2" w:rsidP="00062DDF">
            <w:pPr>
              <w:spacing w:before="0" w:line="285" w:lineRule="auto"/>
              <w:rPr>
                <w:color w:val="000000"/>
              </w:rPr>
            </w:pPr>
          </w:p>
        </w:tc>
        <w:tc>
          <w:tcPr>
            <w:tcW w:w="1731" w:type="pct"/>
            <w:tcBorders>
              <w:top w:val="single" w:sz="4" w:space="0" w:color="auto"/>
              <w:left w:val="single" w:sz="4" w:space="0" w:color="auto"/>
              <w:bottom w:val="single" w:sz="4" w:space="0" w:color="auto"/>
              <w:right w:val="single" w:sz="4" w:space="0" w:color="auto"/>
            </w:tcBorders>
          </w:tcPr>
          <w:p w14:paraId="211AFD8C" w14:textId="77777777" w:rsidR="009824B2" w:rsidRPr="00754FE5" w:rsidRDefault="009824B2" w:rsidP="00062DDF">
            <w:pPr>
              <w:spacing w:before="0" w:line="285" w:lineRule="auto"/>
              <w:rPr>
                <w:rFonts w:eastAsiaTheme="minorHAnsi" w:cs="Arial"/>
                <w:lang w:val="en-ZA" w:bidi="ar-SA"/>
              </w:rPr>
            </w:pPr>
          </w:p>
        </w:tc>
      </w:tr>
    </w:tbl>
    <w:p w14:paraId="7A6D3751" w14:textId="573EA1D6" w:rsidR="000A2D5F" w:rsidRDefault="00A26A32" w:rsidP="00053C17">
      <w:pPr>
        <w:pStyle w:val="Heading2"/>
      </w:pPr>
      <w:bookmarkStart w:id="15" w:name="_Toc473031443"/>
      <w:r w:rsidRPr="00A26A32">
        <w:lastRenderedPageBreak/>
        <w:t xml:space="preserve">COMPONENT </w:t>
      </w:r>
      <w:r w:rsidR="00F121D5">
        <w:t>B</w:t>
      </w:r>
      <w:r w:rsidRPr="00A26A32">
        <w:t>: INTERGOVERNMENTAL RELATIONS</w:t>
      </w:r>
      <w:bookmarkEnd w:id="15"/>
    </w:p>
    <w:p w14:paraId="4AF01E2E" w14:textId="5C74DACF" w:rsidR="000A2D5F" w:rsidRPr="000A2D5F" w:rsidRDefault="000A2D5F" w:rsidP="000A2D5F">
      <w:pPr>
        <w:pStyle w:val="Heading3"/>
      </w:pPr>
      <w:bookmarkStart w:id="16" w:name="_Toc473031444"/>
      <w:r>
        <w:t>2.3 INTERGOVERNMENTAL RELATIONS</w:t>
      </w:r>
      <w:bookmarkEnd w:id="16"/>
    </w:p>
    <w:p w14:paraId="075408B3" w14:textId="1A840E0E" w:rsidR="000A2D5F" w:rsidRDefault="000A2D5F" w:rsidP="000A2D5F">
      <w:pPr>
        <w:rPr>
          <w:rFonts w:ascii="Arial" w:hAnsi="Arial" w:cs="Arial"/>
        </w:rPr>
      </w:pPr>
      <w:r w:rsidRPr="00713C01">
        <w:rPr>
          <w:rFonts w:ascii="Arial" w:hAnsi="Arial" w:cs="Arial"/>
        </w:rPr>
        <w:t>Introduction</w:t>
      </w:r>
    </w:p>
    <w:p w14:paraId="4467AD4D" w14:textId="679BE71F" w:rsidR="00B073F5" w:rsidRDefault="00713C01" w:rsidP="00053C17">
      <w:pPr>
        <w:spacing w:before="0" w:after="0"/>
        <w:ind w:left="120" w:right="120"/>
        <w:jc w:val="both"/>
        <w:rPr>
          <w:rFonts w:ascii="Arial" w:eastAsia="Arial Narrow" w:hAnsi="Arial" w:cs="Arial"/>
          <w:lang w:val="en-GB" w:eastAsia="en-GB" w:bidi="ar-SA"/>
        </w:rPr>
      </w:pPr>
      <w:r w:rsidRPr="00713C01">
        <w:rPr>
          <w:rFonts w:ascii="Arial" w:eastAsia="Arial Narrow" w:hAnsi="Arial" w:cs="Arial"/>
          <w:lang w:val="en-GB" w:eastAsia="en-GB" w:bidi="ar-SA"/>
        </w:rPr>
        <w:t>There are platforms established to maintain relationship between all three spheres of government. The purpose of the platforms is consultation with various interest groups and all other key stakeholders to insure that sectorial issues and projects are well captured within the IDP of the municipali</w:t>
      </w:r>
      <w:r w:rsidR="00053C17">
        <w:rPr>
          <w:rFonts w:ascii="Arial" w:eastAsia="Arial Narrow" w:hAnsi="Arial" w:cs="Arial"/>
          <w:lang w:val="en-GB" w:eastAsia="en-GB" w:bidi="ar-SA"/>
        </w:rPr>
        <w:t>ty for implementation.</w:t>
      </w:r>
    </w:p>
    <w:p w14:paraId="62FE7796" w14:textId="77777777" w:rsidR="00053C17" w:rsidRPr="00053C17" w:rsidRDefault="00053C17" w:rsidP="00053C17">
      <w:pPr>
        <w:spacing w:before="0" w:after="0"/>
        <w:ind w:left="120" w:right="120"/>
        <w:jc w:val="both"/>
        <w:rPr>
          <w:rFonts w:ascii="Arial" w:eastAsia="Arial Narrow" w:hAnsi="Arial" w:cs="Arial"/>
          <w:lang w:val="en-GB" w:eastAsia="en-GB" w:bidi="ar-SA"/>
        </w:rPr>
      </w:pPr>
    </w:p>
    <w:p w14:paraId="45C995F6" w14:textId="77777777" w:rsidR="00713C01" w:rsidRPr="00705B5A" w:rsidRDefault="00713C01" w:rsidP="00713C01">
      <w:pPr>
        <w:pStyle w:val="NormalWeb"/>
        <w:spacing w:before="0" w:beforeAutospacing="0" w:after="0" w:afterAutospacing="0" w:line="276" w:lineRule="auto"/>
        <w:jc w:val="both"/>
        <w:rPr>
          <w:rFonts w:asciiTheme="majorHAnsi" w:hAnsiTheme="majorHAnsi" w:cs="Arial"/>
          <w:b/>
          <w:sz w:val="22"/>
          <w:szCs w:val="22"/>
        </w:rPr>
      </w:pPr>
      <w:r w:rsidRPr="00705B5A">
        <w:rPr>
          <w:rFonts w:asciiTheme="majorHAnsi" w:hAnsiTheme="majorHAnsi" w:cs="Arial"/>
          <w:b/>
          <w:sz w:val="22"/>
          <w:szCs w:val="22"/>
        </w:rPr>
        <w:t>2.3.1. District</w:t>
      </w:r>
      <w:r>
        <w:rPr>
          <w:rFonts w:asciiTheme="majorHAnsi" w:hAnsiTheme="majorHAnsi" w:cs="Arial"/>
          <w:b/>
          <w:sz w:val="22"/>
          <w:szCs w:val="22"/>
        </w:rPr>
        <w:t xml:space="preserve"> and Provincial</w:t>
      </w:r>
      <w:r w:rsidRPr="00705B5A">
        <w:rPr>
          <w:rFonts w:asciiTheme="majorHAnsi" w:hAnsiTheme="majorHAnsi" w:cs="Arial"/>
          <w:b/>
          <w:sz w:val="22"/>
          <w:szCs w:val="22"/>
        </w:rPr>
        <w:t xml:space="preserve"> Intergovernmental Structures</w:t>
      </w:r>
    </w:p>
    <w:tbl>
      <w:tblPr>
        <w:tblStyle w:val="TableGrid"/>
        <w:tblW w:w="0" w:type="auto"/>
        <w:tblLook w:val="04A0" w:firstRow="1" w:lastRow="0" w:firstColumn="1" w:lastColumn="0" w:noHBand="0" w:noVBand="1"/>
      </w:tblPr>
      <w:tblGrid>
        <w:gridCol w:w="4452"/>
        <w:gridCol w:w="4452"/>
      </w:tblGrid>
      <w:tr w:rsidR="00713C01" w14:paraId="178C984E" w14:textId="77777777" w:rsidTr="00713C01">
        <w:tc>
          <w:tcPr>
            <w:tcW w:w="4452" w:type="dxa"/>
            <w:shd w:val="clear" w:color="auto" w:fill="00B050"/>
          </w:tcPr>
          <w:p w14:paraId="737BD3FF" w14:textId="77777777" w:rsidR="00713C01" w:rsidRDefault="00713C01" w:rsidP="00F1149C">
            <w:pPr>
              <w:pStyle w:val="NormalWeb"/>
              <w:spacing w:before="0" w:beforeAutospacing="0" w:after="0" w:afterAutospacing="0" w:line="276" w:lineRule="auto"/>
              <w:jc w:val="both"/>
              <w:rPr>
                <w:rFonts w:asciiTheme="majorHAnsi" w:hAnsiTheme="majorHAnsi" w:cs="Arial"/>
                <w:b/>
                <w:sz w:val="22"/>
                <w:szCs w:val="22"/>
              </w:rPr>
            </w:pPr>
            <w:r w:rsidRPr="006C2307">
              <w:rPr>
                <w:rFonts w:asciiTheme="majorHAnsi" w:hAnsiTheme="majorHAnsi" w:cs="Arial"/>
                <w:b/>
                <w:sz w:val="22"/>
                <w:szCs w:val="22"/>
                <w:lang w:bidi="en-US"/>
              </w:rPr>
              <w:t>District and Provincial Intergovernmental Structures</w:t>
            </w:r>
          </w:p>
        </w:tc>
        <w:tc>
          <w:tcPr>
            <w:tcW w:w="4452" w:type="dxa"/>
            <w:shd w:val="clear" w:color="auto" w:fill="00B050"/>
          </w:tcPr>
          <w:p w14:paraId="7080C82F" w14:textId="77777777" w:rsidR="00713C01" w:rsidRDefault="00713C01" w:rsidP="00F1149C">
            <w:pPr>
              <w:pStyle w:val="NormalWeb"/>
              <w:spacing w:before="0" w:beforeAutospacing="0" w:after="0" w:afterAutospacing="0" w:line="276" w:lineRule="auto"/>
              <w:jc w:val="both"/>
              <w:rPr>
                <w:rFonts w:asciiTheme="majorHAnsi" w:hAnsiTheme="majorHAnsi" w:cs="Arial"/>
                <w:b/>
                <w:sz w:val="22"/>
                <w:szCs w:val="22"/>
              </w:rPr>
            </w:pPr>
            <w:r w:rsidRPr="00705B5A">
              <w:rPr>
                <w:rFonts w:asciiTheme="majorHAnsi" w:hAnsiTheme="majorHAnsi" w:cs="Arial"/>
                <w:b/>
                <w:sz w:val="22"/>
                <w:szCs w:val="22"/>
              </w:rPr>
              <w:t>Provincial Intergovernmental Structures</w:t>
            </w:r>
          </w:p>
        </w:tc>
      </w:tr>
      <w:tr w:rsidR="00713C01" w14:paraId="3FF38EE3" w14:textId="77777777" w:rsidTr="00F1149C">
        <w:tc>
          <w:tcPr>
            <w:tcW w:w="4452" w:type="dxa"/>
          </w:tcPr>
          <w:p w14:paraId="07BBAB1A" w14:textId="77777777" w:rsidR="00713C01" w:rsidRPr="00705B5A" w:rsidRDefault="00713C01" w:rsidP="00F1149C">
            <w:pPr>
              <w:pStyle w:val="NormalWeb"/>
              <w:numPr>
                <w:ilvl w:val="0"/>
                <w:numId w:val="20"/>
              </w:numPr>
              <w:spacing w:before="0" w:beforeAutospacing="0" w:after="0" w:afterAutospacing="0" w:line="276" w:lineRule="auto"/>
              <w:jc w:val="both"/>
              <w:rPr>
                <w:rFonts w:asciiTheme="majorHAnsi" w:hAnsiTheme="majorHAnsi" w:cs="Arial"/>
                <w:sz w:val="22"/>
                <w:szCs w:val="22"/>
              </w:rPr>
            </w:pPr>
            <w:r w:rsidRPr="00705B5A">
              <w:rPr>
                <w:rFonts w:asciiTheme="majorHAnsi" w:hAnsiTheme="majorHAnsi" w:cs="Arial"/>
                <w:sz w:val="22"/>
                <w:szCs w:val="22"/>
              </w:rPr>
              <w:t>District Monitoring and Evaluation forum</w:t>
            </w:r>
          </w:p>
          <w:p w14:paraId="459FB1DA" w14:textId="77777777" w:rsidR="00713C01" w:rsidRPr="00705B5A" w:rsidRDefault="00713C01" w:rsidP="00F1149C">
            <w:pPr>
              <w:pStyle w:val="NormalWeb"/>
              <w:numPr>
                <w:ilvl w:val="0"/>
                <w:numId w:val="20"/>
              </w:numPr>
              <w:spacing w:before="0" w:beforeAutospacing="0" w:after="0" w:afterAutospacing="0" w:line="276" w:lineRule="auto"/>
              <w:jc w:val="both"/>
              <w:rPr>
                <w:rFonts w:asciiTheme="majorHAnsi" w:hAnsiTheme="majorHAnsi" w:cs="Arial"/>
                <w:sz w:val="22"/>
                <w:szCs w:val="22"/>
              </w:rPr>
            </w:pPr>
            <w:r w:rsidRPr="00705B5A">
              <w:rPr>
                <w:rFonts w:asciiTheme="majorHAnsi" w:hAnsiTheme="majorHAnsi" w:cs="Arial"/>
                <w:sz w:val="22"/>
                <w:szCs w:val="22"/>
              </w:rPr>
              <w:t>Mayor’s forum</w:t>
            </w:r>
          </w:p>
          <w:p w14:paraId="1A76D4E2" w14:textId="77777777" w:rsidR="00713C01" w:rsidRPr="00705B5A" w:rsidRDefault="00713C01" w:rsidP="00F1149C">
            <w:pPr>
              <w:pStyle w:val="NormalWeb"/>
              <w:numPr>
                <w:ilvl w:val="0"/>
                <w:numId w:val="20"/>
              </w:numPr>
              <w:spacing w:before="0" w:beforeAutospacing="0" w:after="0" w:afterAutospacing="0" w:line="276" w:lineRule="auto"/>
              <w:jc w:val="both"/>
              <w:rPr>
                <w:rFonts w:asciiTheme="majorHAnsi" w:hAnsiTheme="majorHAnsi" w:cs="Arial"/>
                <w:sz w:val="22"/>
                <w:szCs w:val="22"/>
              </w:rPr>
            </w:pPr>
            <w:r w:rsidRPr="00705B5A">
              <w:rPr>
                <w:rFonts w:asciiTheme="majorHAnsi" w:hAnsiTheme="majorHAnsi" w:cs="Arial"/>
                <w:sz w:val="22"/>
                <w:szCs w:val="22"/>
              </w:rPr>
              <w:t>Municipal manager’s forum</w:t>
            </w:r>
          </w:p>
          <w:p w14:paraId="5BD1B007" w14:textId="77777777" w:rsidR="00713C01" w:rsidRPr="00705B5A" w:rsidRDefault="00713C01" w:rsidP="00F1149C">
            <w:pPr>
              <w:pStyle w:val="NormalWeb"/>
              <w:numPr>
                <w:ilvl w:val="0"/>
                <w:numId w:val="20"/>
              </w:numPr>
              <w:spacing w:before="0" w:beforeAutospacing="0" w:after="0" w:afterAutospacing="0" w:line="276" w:lineRule="auto"/>
              <w:jc w:val="both"/>
              <w:rPr>
                <w:rFonts w:asciiTheme="majorHAnsi" w:hAnsiTheme="majorHAnsi" w:cs="Arial"/>
                <w:sz w:val="22"/>
                <w:szCs w:val="22"/>
              </w:rPr>
            </w:pPr>
            <w:r w:rsidRPr="00705B5A">
              <w:rPr>
                <w:rFonts w:asciiTheme="majorHAnsi" w:hAnsiTheme="majorHAnsi" w:cs="Arial"/>
                <w:sz w:val="22"/>
                <w:szCs w:val="22"/>
              </w:rPr>
              <w:t>Debt forum</w:t>
            </w:r>
          </w:p>
          <w:p w14:paraId="165AD2CA" w14:textId="77777777" w:rsidR="00713C01" w:rsidRPr="00705B5A" w:rsidRDefault="00713C01" w:rsidP="00F1149C">
            <w:pPr>
              <w:pStyle w:val="NormalWeb"/>
              <w:numPr>
                <w:ilvl w:val="0"/>
                <w:numId w:val="20"/>
              </w:numPr>
              <w:spacing w:before="0" w:beforeAutospacing="0" w:after="0" w:afterAutospacing="0" w:line="276" w:lineRule="auto"/>
              <w:jc w:val="both"/>
              <w:rPr>
                <w:rFonts w:asciiTheme="majorHAnsi" w:hAnsiTheme="majorHAnsi" w:cs="Arial"/>
                <w:sz w:val="22"/>
                <w:szCs w:val="22"/>
              </w:rPr>
            </w:pPr>
            <w:r w:rsidRPr="00705B5A">
              <w:rPr>
                <w:rFonts w:asciiTheme="majorHAnsi" w:hAnsiTheme="majorHAnsi" w:cs="Arial"/>
                <w:sz w:val="22"/>
                <w:szCs w:val="22"/>
              </w:rPr>
              <w:t>CFO’s forum</w:t>
            </w:r>
          </w:p>
          <w:p w14:paraId="3555457B" w14:textId="77777777" w:rsidR="00713C01" w:rsidRPr="00705B5A" w:rsidRDefault="00713C01" w:rsidP="00F1149C">
            <w:pPr>
              <w:pStyle w:val="NormalWeb"/>
              <w:numPr>
                <w:ilvl w:val="0"/>
                <w:numId w:val="20"/>
              </w:numPr>
              <w:spacing w:before="0" w:beforeAutospacing="0" w:after="0" w:afterAutospacing="0" w:line="276" w:lineRule="auto"/>
              <w:jc w:val="both"/>
              <w:rPr>
                <w:rFonts w:asciiTheme="majorHAnsi" w:hAnsiTheme="majorHAnsi" w:cs="Arial"/>
                <w:sz w:val="22"/>
                <w:szCs w:val="22"/>
              </w:rPr>
            </w:pPr>
            <w:r w:rsidRPr="00705B5A">
              <w:rPr>
                <w:rFonts w:asciiTheme="majorHAnsi" w:hAnsiTheme="majorHAnsi" w:cs="Arial"/>
                <w:sz w:val="22"/>
                <w:szCs w:val="22"/>
              </w:rPr>
              <w:t>IDP forum</w:t>
            </w:r>
          </w:p>
          <w:p w14:paraId="23575F12" w14:textId="77777777" w:rsidR="00713C01" w:rsidRPr="006C2307" w:rsidRDefault="00713C01" w:rsidP="00F1149C">
            <w:pPr>
              <w:pStyle w:val="NormalWeb"/>
              <w:spacing w:before="0" w:beforeAutospacing="0" w:after="0" w:afterAutospacing="0" w:line="276" w:lineRule="auto"/>
              <w:jc w:val="both"/>
              <w:rPr>
                <w:rFonts w:asciiTheme="majorHAnsi" w:hAnsiTheme="majorHAnsi" w:cs="Arial"/>
                <w:b/>
                <w:sz w:val="22"/>
                <w:szCs w:val="22"/>
                <w:lang w:bidi="en-US"/>
              </w:rPr>
            </w:pPr>
          </w:p>
        </w:tc>
        <w:tc>
          <w:tcPr>
            <w:tcW w:w="4452" w:type="dxa"/>
          </w:tcPr>
          <w:p w14:paraId="69E6F1C7" w14:textId="77777777" w:rsidR="00713C01" w:rsidRPr="00705B5A" w:rsidRDefault="00713C01" w:rsidP="00F1149C">
            <w:pPr>
              <w:pStyle w:val="NormalWeb"/>
              <w:numPr>
                <w:ilvl w:val="0"/>
                <w:numId w:val="20"/>
              </w:numPr>
              <w:spacing w:before="0" w:beforeAutospacing="0" w:after="0" w:afterAutospacing="0" w:line="276" w:lineRule="auto"/>
              <w:jc w:val="both"/>
              <w:rPr>
                <w:rFonts w:asciiTheme="majorHAnsi" w:hAnsiTheme="majorHAnsi" w:cs="Arial"/>
                <w:sz w:val="22"/>
                <w:szCs w:val="22"/>
              </w:rPr>
            </w:pPr>
            <w:r w:rsidRPr="00705B5A">
              <w:rPr>
                <w:rFonts w:asciiTheme="majorHAnsi" w:hAnsiTheme="majorHAnsi" w:cs="Arial"/>
                <w:sz w:val="22"/>
                <w:szCs w:val="22"/>
              </w:rPr>
              <w:t>Provincial Monitoring and Evaluation forum</w:t>
            </w:r>
          </w:p>
          <w:p w14:paraId="5BD660FE" w14:textId="77777777" w:rsidR="00713C01" w:rsidRPr="00705B5A" w:rsidRDefault="00713C01" w:rsidP="00F1149C">
            <w:pPr>
              <w:pStyle w:val="NormalWeb"/>
              <w:numPr>
                <w:ilvl w:val="0"/>
                <w:numId w:val="20"/>
              </w:numPr>
              <w:spacing w:before="0" w:beforeAutospacing="0" w:after="0" w:afterAutospacing="0" w:line="276" w:lineRule="auto"/>
              <w:jc w:val="both"/>
              <w:rPr>
                <w:rFonts w:asciiTheme="majorHAnsi" w:hAnsiTheme="majorHAnsi" w:cs="Arial"/>
                <w:sz w:val="22"/>
                <w:szCs w:val="22"/>
              </w:rPr>
            </w:pPr>
            <w:r w:rsidRPr="00705B5A">
              <w:rPr>
                <w:rFonts w:asciiTheme="majorHAnsi" w:hAnsiTheme="majorHAnsi" w:cs="Arial"/>
                <w:sz w:val="22"/>
                <w:szCs w:val="22"/>
              </w:rPr>
              <w:t>Premier mayor’s forum</w:t>
            </w:r>
          </w:p>
          <w:p w14:paraId="4A53DA39" w14:textId="77777777" w:rsidR="00713C01" w:rsidRPr="00705B5A" w:rsidRDefault="00713C01" w:rsidP="00F1149C">
            <w:pPr>
              <w:pStyle w:val="NormalWeb"/>
              <w:numPr>
                <w:ilvl w:val="0"/>
                <w:numId w:val="20"/>
              </w:numPr>
              <w:spacing w:before="0" w:beforeAutospacing="0" w:after="0" w:afterAutospacing="0" w:line="276" w:lineRule="auto"/>
              <w:jc w:val="both"/>
              <w:rPr>
                <w:rFonts w:asciiTheme="majorHAnsi" w:hAnsiTheme="majorHAnsi" w:cs="Arial"/>
                <w:sz w:val="22"/>
                <w:szCs w:val="22"/>
              </w:rPr>
            </w:pPr>
            <w:r w:rsidRPr="00705B5A">
              <w:rPr>
                <w:rFonts w:asciiTheme="majorHAnsi" w:hAnsiTheme="majorHAnsi" w:cs="Arial"/>
                <w:sz w:val="22"/>
                <w:szCs w:val="22"/>
              </w:rPr>
              <w:t>Municipal Manager’s forum</w:t>
            </w:r>
          </w:p>
          <w:p w14:paraId="0DE79068" w14:textId="77777777" w:rsidR="00713C01" w:rsidRPr="00705B5A" w:rsidRDefault="00713C01" w:rsidP="00F1149C">
            <w:pPr>
              <w:pStyle w:val="NormalWeb"/>
              <w:numPr>
                <w:ilvl w:val="0"/>
                <w:numId w:val="20"/>
              </w:numPr>
              <w:spacing w:before="0" w:beforeAutospacing="0" w:after="0" w:afterAutospacing="0" w:line="276" w:lineRule="auto"/>
              <w:jc w:val="both"/>
              <w:rPr>
                <w:rFonts w:asciiTheme="majorHAnsi" w:hAnsiTheme="majorHAnsi" w:cs="Arial"/>
                <w:sz w:val="22"/>
                <w:szCs w:val="22"/>
              </w:rPr>
            </w:pPr>
            <w:r w:rsidRPr="00705B5A">
              <w:rPr>
                <w:rFonts w:asciiTheme="majorHAnsi" w:hAnsiTheme="majorHAnsi" w:cs="Arial"/>
                <w:sz w:val="22"/>
                <w:szCs w:val="22"/>
              </w:rPr>
              <w:t>Debt forum</w:t>
            </w:r>
          </w:p>
          <w:p w14:paraId="079B9524" w14:textId="77777777" w:rsidR="00713C01" w:rsidRPr="00705B5A" w:rsidRDefault="00713C01" w:rsidP="00F1149C">
            <w:pPr>
              <w:pStyle w:val="NormalWeb"/>
              <w:numPr>
                <w:ilvl w:val="0"/>
                <w:numId w:val="20"/>
              </w:numPr>
              <w:spacing w:before="0" w:beforeAutospacing="0" w:after="0" w:afterAutospacing="0" w:line="276" w:lineRule="auto"/>
              <w:jc w:val="both"/>
              <w:rPr>
                <w:rFonts w:asciiTheme="majorHAnsi" w:hAnsiTheme="majorHAnsi" w:cs="Arial"/>
                <w:sz w:val="22"/>
                <w:szCs w:val="22"/>
              </w:rPr>
            </w:pPr>
            <w:r w:rsidRPr="00705B5A">
              <w:rPr>
                <w:rFonts w:asciiTheme="majorHAnsi" w:hAnsiTheme="majorHAnsi" w:cs="Arial"/>
                <w:sz w:val="22"/>
                <w:szCs w:val="22"/>
              </w:rPr>
              <w:t>CFO’s forum</w:t>
            </w:r>
          </w:p>
          <w:p w14:paraId="76B531C2" w14:textId="77777777" w:rsidR="00713C01" w:rsidRPr="00705B5A" w:rsidRDefault="00713C01" w:rsidP="00F1149C">
            <w:pPr>
              <w:pStyle w:val="NormalWeb"/>
              <w:numPr>
                <w:ilvl w:val="0"/>
                <w:numId w:val="20"/>
              </w:numPr>
              <w:spacing w:before="0" w:beforeAutospacing="0" w:after="0" w:afterAutospacing="0" w:line="276" w:lineRule="auto"/>
              <w:jc w:val="both"/>
              <w:rPr>
                <w:rFonts w:asciiTheme="majorHAnsi" w:hAnsiTheme="majorHAnsi" w:cs="Arial"/>
                <w:sz w:val="22"/>
                <w:szCs w:val="22"/>
              </w:rPr>
            </w:pPr>
            <w:r w:rsidRPr="00705B5A">
              <w:rPr>
                <w:rFonts w:asciiTheme="majorHAnsi" w:hAnsiTheme="majorHAnsi" w:cs="Arial"/>
                <w:sz w:val="22"/>
                <w:szCs w:val="22"/>
              </w:rPr>
              <w:t>IDP forum, etc</w:t>
            </w:r>
          </w:p>
          <w:p w14:paraId="2042DBB6" w14:textId="77777777" w:rsidR="00713C01" w:rsidRDefault="00713C01" w:rsidP="00F1149C">
            <w:pPr>
              <w:pStyle w:val="NormalWeb"/>
              <w:spacing w:before="0" w:beforeAutospacing="0" w:after="0" w:afterAutospacing="0" w:line="276" w:lineRule="auto"/>
              <w:jc w:val="both"/>
              <w:rPr>
                <w:rFonts w:asciiTheme="majorHAnsi" w:hAnsiTheme="majorHAnsi" w:cs="Arial"/>
                <w:b/>
                <w:sz w:val="22"/>
                <w:szCs w:val="22"/>
              </w:rPr>
            </w:pPr>
          </w:p>
        </w:tc>
      </w:tr>
    </w:tbl>
    <w:p w14:paraId="7695935F" w14:textId="77777777" w:rsidR="00AA1BD8" w:rsidRDefault="00AA1BD8" w:rsidP="000A2D5F">
      <w:pPr>
        <w:rPr>
          <w:rFonts w:ascii="Arial" w:hAnsi="Arial" w:cs="Arial"/>
        </w:rPr>
      </w:pPr>
    </w:p>
    <w:p w14:paraId="3DF1AFDE" w14:textId="708CE292" w:rsidR="00B1132C" w:rsidRPr="00B1132C" w:rsidRDefault="00F121D5" w:rsidP="00F121D5">
      <w:pPr>
        <w:pStyle w:val="Heading2"/>
      </w:pPr>
      <w:bookmarkStart w:id="17" w:name="_Toc473031445"/>
      <w:r>
        <w:t>COMPONENT C: PUBLIC ACCONTABILITY AND PARTICIPATION</w:t>
      </w:r>
      <w:bookmarkEnd w:id="17"/>
    </w:p>
    <w:p w14:paraId="774493CC" w14:textId="77777777" w:rsidR="00F121D5" w:rsidRDefault="00F121D5" w:rsidP="00B1132C">
      <w:pPr>
        <w:pStyle w:val="NormalWeb"/>
        <w:spacing w:before="0" w:beforeAutospacing="0" w:after="0" w:afterAutospacing="0"/>
        <w:jc w:val="both"/>
        <w:rPr>
          <w:rFonts w:ascii="Arial" w:hAnsi="Arial" w:cs="Arial"/>
          <w:color w:val="000000"/>
          <w:sz w:val="20"/>
          <w:szCs w:val="20"/>
        </w:rPr>
      </w:pPr>
    </w:p>
    <w:p w14:paraId="1CE6E72E" w14:textId="77777777" w:rsidR="00F121D5" w:rsidRDefault="00F121D5" w:rsidP="00B1132C">
      <w:pPr>
        <w:pStyle w:val="NormalWeb"/>
        <w:spacing w:before="0" w:beforeAutospacing="0" w:after="0" w:afterAutospacing="0"/>
        <w:jc w:val="both"/>
        <w:rPr>
          <w:rFonts w:ascii="Arial" w:hAnsi="Arial" w:cs="Arial"/>
          <w:color w:val="000000"/>
          <w:sz w:val="20"/>
          <w:szCs w:val="20"/>
        </w:rPr>
      </w:pPr>
    </w:p>
    <w:p w14:paraId="286ECE6B" w14:textId="77777777" w:rsidR="00B1132C" w:rsidRDefault="00B1132C" w:rsidP="00B1132C">
      <w:pPr>
        <w:pStyle w:val="NormalWeb"/>
        <w:spacing w:before="0" w:beforeAutospacing="0" w:after="0" w:afterAutospacing="0"/>
        <w:jc w:val="both"/>
        <w:rPr>
          <w:rFonts w:ascii="Arial" w:hAnsi="Arial" w:cs="Arial"/>
          <w:color w:val="000000"/>
          <w:sz w:val="20"/>
          <w:szCs w:val="20"/>
        </w:rPr>
      </w:pPr>
      <w:r w:rsidRPr="00965FF6">
        <w:rPr>
          <w:rFonts w:ascii="Arial" w:hAnsi="Arial" w:cs="Arial"/>
          <w:color w:val="000000"/>
          <w:sz w:val="20"/>
          <w:szCs w:val="20"/>
        </w:rPr>
        <w:t>The Council performs the legislative functions. They focus on legislative, oversight and participatory roles, and have delegated its executive function to the Mayor and the Executive Committee. Their primary role is to debate issues publicly and to facilitate political debate and discussion. Apart from their functions as decision makers, councillors are also actively involved in community work and the various social development programmes in the Municipal Area.</w:t>
      </w:r>
    </w:p>
    <w:p w14:paraId="24E3904E" w14:textId="18D3819C" w:rsidR="000B56E0" w:rsidRDefault="00B073F5" w:rsidP="00B073F5">
      <w:pPr>
        <w:pStyle w:val="NormalWeb"/>
        <w:spacing w:before="0" w:beforeAutospacing="0" w:after="0" w:afterAutospacing="0" w:line="276" w:lineRule="auto"/>
        <w:jc w:val="both"/>
        <w:rPr>
          <w:rFonts w:ascii="Arial" w:hAnsi="Arial" w:cs="Arial"/>
          <w:b/>
          <w:sz w:val="20"/>
          <w:szCs w:val="20"/>
        </w:rPr>
      </w:pPr>
      <w:r w:rsidRPr="00965FF6">
        <w:rPr>
          <w:rFonts w:ascii="Arial" w:hAnsi="Arial" w:cs="Arial"/>
          <w:b/>
          <w:sz w:val="20"/>
          <w:szCs w:val="20"/>
        </w:rPr>
        <w:t xml:space="preserve"> </w:t>
      </w:r>
    </w:p>
    <w:p w14:paraId="26AA849D" w14:textId="77777777" w:rsidR="00053C17" w:rsidRDefault="00053C17" w:rsidP="00B073F5">
      <w:pPr>
        <w:pStyle w:val="NormalWeb"/>
        <w:spacing w:before="0" w:beforeAutospacing="0" w:after="0" w:afterAutospacing="0" w:line="276" w:lineRule="auto"/>
        <w:jc w:val="both"/>
        <w:rPr>
          <w:rFonts w:ascii="Arial" w:hAnsi="Arial" w:cs="Arial"/>
          <w:b/>
          <w:sz w:val="20"/>
          <w:szCs w:val="20"/>
        </w:rPr>
      </w:pPr>
    </w:p>
    <w:p w14:paraId="76AE4F54" w14:textId="77777777" w:rsidR="00053C17" w:rsidRDefault="00053C17" w:rsidP="00B073F5">
      <w:pPr>
        <w:pStyle w:val="NormalWeb"/>
        <w:spacing w:before="0" w:beforeAutospacing="0" w:after="0" w:afterAutospacing="0" w:line="276" w:lineRule="auto"/>
        <w:jc w:val="both"/>
        <w:rPr>
          <w:rFonts w:ascii="Arial" w:hAnsi="Arial" w:cs="Arial"/>
          <w:b/>
          <w:sz w:val="20"/>
          <w:szCs w:val="20"/>
        </w:rPr>
      </w:pPr>
    </w:p>
    <w:p w14:paraId="1826309F" w14:textId="77777777" w:rsidR="00053C17" w:rsidRDefault="00053C17" w:rsidP="00B073F5">
      <w:pPr>
        <w:pStyle w:val="NormalWeb"/>
        <w:spacing w:before="0" w:beforeAutospacing="0" w:after="0" w:afterAutospacing="0" w:line="276" w:lineRule="auto"/>
        <w:jc w:val="both"/>
        <w:rPr>
          <w:rFonts w:ascii="Arial" w:hAnsi="Arial" w:cs="Arial"/>
          <w:b/>
          <w:sz w:val="20"/>
          <w:szCs w:val="20"/>
        </w:rPr>
      </w:pPr>
    </w:p>
    <w:p w14:paraId="0C23F4D8" w14:textId="77777777" w:rsidR="00053C17" w:rsidRDefault="00053C17" w:rsidP="00B073F5">
      <w:pPr>
        <w:pStyle w:val="NormalWeb"/>
        <w:spacing w:before="0" w:beforeAutospacing="0" w:after="0" w:afterAutospacing="0" w:line="276" w:lineRule="auto"/>
        <w:jc w:val="both"/>
        <w:rPr>
          <w:rFonts w:ascii="Arial" w:hAnsi="Arial" w:cs="Arial"/>
          <w:b/>
          <w:sz w:val="20"/>
          <w:szCs w:val="20"/>
        </w:rPr>
      </w:pPr>
    </w:p>
    <w:p w14:paraId="5A74B4F8" w14:textId="77777777" w:rsidR="00053C17" w:rsidRDefault="00053C17" w:rsidP="00B073F5">
      <w:pPr>
        <w:pStyle w:val="NormalWeb"/>
        <w:spacing w:before="0" w:beforeAutospacing="0" w:after="0" w:afterAutospacing="0" w:line="276" w:lineRule="auto"/>
        <w:jc w:val="both"/>
        <w:rPr>
          <w:rFonts w:ascii="Arial" w:hAnsi="Arial" w:cs="Arial"/>
          <w:b/>
          <w:sz w:val="20"/>
          <w:szCs w:val="20"/>
        </w:rPr>
      </w:pPr>
    </w:p>
    <w:p w14:paraId="4A4F7844" w14:textId="77777777" w:rsidR="00053C17" w:rsidRDefault="00053C17" w:rsidP="00B073F5">
      <w:pPr>
        <w:pStyle w:val="NormalWeb"/>
        <w:spacing w:before="0" w:beforeAutospacing="0" w:after="0" w:afterAutospacing="0" w:line="276" w:lineRule="auto"/>
        <w:jc w:val="both"/>
        <w:rPr>
          <w:rFonts w:ascii="Arial" w:hAnsi="Arial" w:cs="Arial"/>
          <w:b/>
          <w:sz w:val="20"/>
          <w:szCs w:val="20"/>
        </w:rPr>
      </w:pPr>
    </w:p>
    <w:p w14:paraId="65C5B14D" w14:textId="77777777" w:rsidR="00053C17" w:rsidRDefault="00053C17" w:rsidP="00B073F5">
      <w:pPr>
        <w:pStyle w:val="NormalWeb"/>
        <w:spacing w:before="0" w:beforeAutospacing="0" w:after="0" w:afterAutospacing="0" w:line="276" w:lineRule="auto"/>
        <w:jc w:val="both"/>
        <w:rPr>
          <w:rFonts w:ascii="Arial" w:hAnsi="Arial" w:cs="Arial"/>
          <w:b/>
          <w:sz w:val="20"/>
          <w:szCs w:val="20"/>
        </w:rPr>
      </w:pPr>
    </w:p>
    <w:p w14:paraId="6C2FC6B0" w14:textId="77777777" w:rsidR="00053C17" w:rsidRPr="00965FF6" w:rsidRDefault="00053C17" w:rsidP="00B073F5">
      <w:pPr>
        <w:pStyle w:val="NormalWeb"/>
        <w:spacing w:before="0" w:beforeAutospacing="0" w:after="0" w:afterAutospacing="0" w:line="276" w:lineRule="auto"/>
        <w:jc w:val="both"/>
        <w:rPr>
          <w:rFonts w:ascii="Arial" w:hAnsi="Arial" w:cs="Arial"/>
          <w:b/>
          <w:sz w:val="20"/>
          <w:szCs w:val="20"/>
        </w:rPr>
      </w:pPr>
    </w:p>
    <w:p w14:paraId="4C90B1A8" w14:textId="7FE64778" w:rsidR="00B67C2B" w:rsidRPr="00B67C2B" w:rsidRDefault="000A2D5F" w:rsidP="00053C17">
      <w:pPr>
        <w:pStyle w:val="Heading3"/>
      </w:pPr>
      <w:bookmarkStart w:id="18" w:name="_Toc473031446"/>
      <w:r>
        <w:lastRenderedPageBreak/>
        <w:t>2.4 PUBLIC MEETINGS</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4"/>
      </w:tblGrid>
      <w:tr w:rsidR="00B67C2B" w:rsidRPr="00705B5A" w14:paraId="6214CA5E" w14:textId="77777777" w:rsidTr="00053C17">
        <w:trPr>
          <w:trHeight w:val="330"/>
        </w:trPr>
        <w:tc>
          <w:tcPr>
            <w:tcW w:w="5000" w:type="pct"/>
            <w:shd w:val="clear" w:color="000000" w:fill="C4D79B"/>
            <w:noWrap/>
            <w:hideMark/>
          </w:tcPr>
          <w:p w14:paraId="6A1C7DD8" w14:textId="77777777" w:rsidR="00B67C2B" w:rsidRPr="00705B5A" w:rsidRDefault="00B67C2B" w:rsidP="00F1149C">
            <w:pPr>
              <w:spacing w:before="0" w:after="0" w:line="240" w:lineRule="auto"/>
              <w:jc w:val="center"/>
              <w:rPr>
                <w:rFonts w:asciiTheme="majorHAnsi" w:hAnsiTheme="majorHAnsi"/>
                <w:b/>
                <w:bCs/>
                <w:color w:val="000000"/>
                <w:sz w:val="22"/>
                <w:szCs w:val="22"/>
                <w:lang w:val="en-GB" w:eastAsia="en-GB" w:bidi="ar-SA"/>
              </w:rPr>
            </w:pPr>
            <w:r w:rsidRPr="00705B5A">
              <w:rPr>
                <w:rFonts w:asciiTheme="majorHAnsi" w:hAnsiTheme="majorHAnsi"/>
                <w:b/>
                <w:bCs/>
                <w:color w:val="000000"/>
                <w:sz w:val="22"/>
                <w:szCs w:val="22"/>
                <w:lang w:val="en-GB" w:eastAsia="en-GB" w:bidi="ar-SA"/>
              </w:rPr>
              <w:t>Public Meetings</w:t>
            </w:r>
          </w:p>
        </w:tc>
      </w:tr>
      <w:tr w:rsidR="00B67C2B" w:rsidRPr="00705B5A" w14:paraId="06CA32FD" w14:textId="77777777" w:rsidTr="00053C17">
        <w:trPr>
          <w:trHeight w:val="70"/>
        </w:trPr>
        <w:tc>
          <w:tcPr>
            <w:tcW w:w="5000" w:type="pct"/>
            <w:shd w:val="clear" w:color="000000" w:fill="C4D79B"/>
            <w:vAlign w:val="center"/>
            <w:hideMark/>
          </w:tcPr>
          <w:p w14:paraId="52A45E80" w14:textId="6EF9A096" w:rsidR="00B67C2B" w:rsidRPr="00705B5A" w:rsidRDefault="00B67C2B" w:rsidP="00F1149C">
            <w:pPr>
              <w:spacing w:before="0" w:after="0" w:line="240" w:lineRule="auto"/>
              <w:jc w:val="center"/>
              <w:rPr>
                <w:rFonts w:asciiTheme="majorHAnsi" w:hAnsiTheme="majorHAnsi"/>
                <w:b/>
                <w:bCs/>
                <w:color w:val="000000"/>
                <w:sz w:val="22"/>
                <w:szCs w:val="22"/>
                <w:lang w:val="en-GB" w:eastAsia="en-GB" w:bidi="ar-SA"/>
              </w:rPr>
            </w:pPr>
            <w:r w:rsidRPr="00705B5A">
              <w:rPr>
                <w:rFonts w:asciiTheme="majorHAnsi" w:hAnsiTheme="majorHAnsi"/>
                <w:b/>
                <w:bCs/>
                <w:color w:val="000000"/>
                <w:sz w:val="22"/>
                <w:szCs w:val="22"/>
                <w:lang w:val="en-GB" w:eastAsia="en-GB" w:bidi="ar-SA"/>
              </w:rPr>
              <w:t>Nature and purpose of meeting</w:t>
            </w:r>
            <w:r>
              <w:rPr>
                <w:rFonts w:asciiTheme="majorHAnsi" w:hAnsiTheme="majorHAnsi"/>
                <w:b/>
                <w:bCs/>
                <w:color w:val="000000"/>
                <w:sz w:val="22"/>
                <w:szCs w:val="22"/>
                <w:lang w:val="en-GB" w:eastAsia="en-GB" w:bidi="ar-SA"/>
              </w:rPr>
              <w:t xml:space="preserve"> held</w:t>
            </w:r>
            <w:r w:rsidR="00053C17">
              <w:rPr>
                <w:rFonts w:asciiTheme="majorHAnsi" w:hAnsiTheme="majorHAnsi"/>
                <w:b/>
                <w:bCs/>
                <w:color w:val="000000"/>
                <w:sz w:val="22"/>
                <w:szCs w:val="22"/>
                <w:lang w:val="en-GB" w:eastAsia="en-GB" w:bidi="ar-SA"/>
              </w:rPr>
              <w:t xml:space="preserve"> in 2016/17</w:t>
            </w:r>
          </w:p>
        </w:tc>
      </w:tr>
      <w:tr w:rsidR="00053C17" w:rsidRPr="00705B5A" w14:paraId="69BFCF67" w14:textId="77777777" w:rsidTr="00053C17">
        <w:trPr>
          <w:trHeight w:val="255"/>
        </w:trPr>
        <w:tc>
          <w:tcPr>
            <w:tcW w:w="5000" w:type="pct"/>
            <w:shd w:val="clear" w:color="auto" w:fill="FFFFFF" w:themeFill="background1"/>
          </w:tcPr>
          <w:p w14:paraId="1612C943" w14:textId="5A6BD4C7" w:rsidR="00053C17" w:rsidRPr="00694F0F" w:rsidRDefault="00053C17" w:rsidP="00053C17">
            <w:pPr>
              <w:spacing w:before="0" w:after="0" w:line="240" w:lineRule="auto"/>
              <w:contextualSpacing/>
              <w:rPr>
                <w:rFonts w:asciiTheme="majorHAnsi" w:hAnsiTheme="majorHAnsi"/>
                <w:sz w:val="22"/>
                <w:szCs w:val="22"/>
                <w:lang w:val="en-GB" w:eastAsia="en-GB" w:bidi="ar-SA"/>
              </w:rPr>
            </w:pPr>
            <w:r w:rsidRPr="00FD02FB">
              <w:rPr>
                <w:rFonts w:ascii="Arial" w:hAnsi="Arial" w:cs="Arial"/>
                <w:color w:val="000000"/>
                <w:kern w:val="24"/>
                <w:lang w:val="en-ZA" w:eastAsia="en-GB"/>
              </w:rPr>
              <w:t>Annual Report 2015/16  Public Participation</w:t>
            </w:r>
          </w:p>
        </w:tc>
      </w:tr>
      <w:tr w:rsidR="00053C17" w:rsidRPr="00705B5A" w14:paraId="3D5D4D9A" w14:textId="77777777" w:rsidTr="00053C17">
        <w:trPr>
          <w:trHeight w:val="255"/>
        </w:trPr>
        <w:tc>
          <w:tcPr>
            <w:tcW w:w="5000" w:type="pct"/>
            <w:shd w:val="clear" w:color="auto" w:fill="FFFFFF" w:themeFill="background1"/>
          </w:tcPr>
          <w:p w14:paraId="7E8487DE" w14:textId="75CEB287" w:rsidR="00053C17" w:rsidRPr="00694F0F" w:rsidRDefault="00053C17" w:rsidP="00053C17">
            <w:pPr>
              <w:spacing w:before="0" w:after="0" w:line="240" w:lineRule="auto"/>
              <w:contextualSpacing/>
              <w:rPr>
                <w:rFonts w:asciiTheme="majorHAnsi" w:hAnsiTheme="majorHAnsi"/>
                <w:sz w:val="22"/>
                <w:szCs w:val="22"/>
                <w:lang w:val="en-GB" w:eastAsia="en-GB" w:bidi="ar-SA"/>
              </w:rPr>
            </w:pPr>
            <w:r w:rsidRPr="00FD02FB">
              <w:rPr>
                <w:rFonts w:ascii="Arial" w:hAnsi="Arial" w:cs="Arial"/>
                <w:color w:val="000000"/>
                <w:kern w:val="24"/>
                <w:lang w:val="en-ZA" w:eastAsia="en-GB"/>
              </w:rPr>
              <w:t xml:space="preserve">Back to School Opening Campaign </w:t>
            </w:r>
          </w:p>
        </w:tc>
      </w:tr>
      <w:tr w:rsidR="00053C17" w:rsidRPr="00705B5A" w14:paraId="5174A830" w14:textId="77777777" w:rsidTr="00053C17">
        <w:trPr>
          <w:trHeight w:val="255"/>
        </w:trPr>
        <w:tc>
          <w:tcPr>
            <w:tcW w:w="5000" w:type="pct"/>
            <w:shd w:val="clear" w:color="auto" w:fill="FFFFFF" w:themeFill="background1"/>
          </w:tcPr>
          <w:p w14:paraId="3F76F3D2" w14:textId="15A3D5E3" w:rsidR="00053C17" w:rsidRPr="00694F0F" w:rsidRDefault="00053C17" w:rsidP="00053C17">
            <w:pPr>
              <w:spacing w:before="0" w:after="0" w:line="240" w:lineRule="auto"/>
              <w:contextualSpacing/>
              <w:rPr>
                <w:rFonts w:asciiTheme="majorHAnsi" w:hAnsiTheme="majorHAnsi"/>
                <w:sz w:val="22"/>
                <w:szCs w:val="22"/>
                <w:lang w:val="en-GB" w:eastAsia="en-GB" w:bidi="ar-SA"/>
              </w:rPr>
            </w:pPr>
            <w:r w:rsidRPr="00FD02FB">
              <w:rPr>
                <w:rFonts w:ascii="Arial" w:hAnsi="Arial" w:cs="Arial"/>
                <w:color w:val="000000"/>
                <w:kern w:val="24"/>
                <w:lang w:val="en-ZA" w:eastAsia="en-GB"/>
              </w:rPr>
              <w:t>MPAC Annual Report 2015/16 Public Hearing</w:t>
            </w:r>
          </w:p>
        </w:tc>
      </w:tr>
      <w:tr w:rsidR="00053C17" w:rsidRPr="00705B5A" w14:paraId="595648CE" w14:textId="77777777" w:rsidTr="00053C17">
        <w:trPr>
          <w:trHeight w:val="255"/>
        </w:trPr>
        <w:tc>
          <w:tcPr>
            <w:tcW w:w="5000" w:type="pct"/>
            <w:shd w:val="clear" w:color="auto" w:fill="FFFFFF" w:themeFill="background1"/>
          </w:tcPr>
          <w:p w14:paraId="03651EAB" w14:textId="49512E38" w:rsidR="00053C17" w:rsidRPr="00694F0F" w:rsidRDefault="00053C17" w:rsidP="00053C17">
            <w:pPr>
              <w:spacing w:before="0" w:after="0" w:line="240" w:lineRule="auto"/>
              <w:contextualSpacing/>
              <w:rPr>
                <w:rFonts w:asciiTheme="majorHAnsi" w:hAnsiTheme="majorHAnsi"/>
                <w:sz w:val="22"/>
                <w:szCs w:val="22"/>
                <w:lang w:val="en-GB" w:eastAsia="en-GB" w:bidi="ar-SA"/>
              </w:rPr>
            </w:pPr>
            <w:r w:rsidRPr="00FD02FB">
              <w:rPr>
                <w:rFonts w:ascii="Arial" w:hAnsi="Arial" w:cs="Arial"/>
                <w:color w:val="000000"/>
                <w:kern w:val="24"/>
                <w:lang w:val="en-ZA" w:eastAsia="en-GB"/>
              </w:rPr>
              <w:t>SOMA</w:t>
            </w:r>
          </w:p>
        </w:tc>
      </w:tr>
      <w:tr w:rsidR="00053C17" w:rsidRPr="00705B5A" w14:paraId="0B0AB2D0" w14:textId="77777777" w:rsidTr="00053C17">
        <w:trPr>
          <w:trHeight w:val="255"/>
        </w:trPr>
        <w:tc>
          <w:tcPr>
            <w:tcW w:w="5000" w:type="pct"/>
            <w:shd w:val="clear" w:color="auto" w:fill="FFFFFF" w:themeFill="background1"/>
          </w:tcPr>
          <w:p w14:paraId="5E33FA00" w14:textId="4A67027E" w:rsidR="00053C17" w:rsidRPr="00694F0F" w:rsidRDefault="00053C17" w:rsidP="00053C17">
            <w:pPr>
              <w:spacing w:before="0" w:after="0" w:line="240" w:lineRule="auto"/>
              <w:contextualSpacing/>
              <w:rPr>
                <w:rFonts w:asciiTheme="majorHAnsi" w:hAnsiTheme="majorHAnsi"/>
                <w:sz w:val="22"/>
                <w:szCs w:val="22"/>
                <w:lang w:val="en-GB" w:eastAsia="en-GB" w:bidi="ar-SA"/>
              </w:rPr>
            </w:pPr>
            <w:r w:rsidRPr="00FD02FB">
              <w:rPr>
                <w:rFonts w:ascii="Arial" w:hAnsi="Arial" w:cs="Arial"/>
                <w:color w:val="000000"/>
                <w:kern w:val="24"/>
                <w:lang w:val="en-ZA" w:eastAsia="en-GB"/>
              </w:rPr>
              <w:t>Annual Ward Committee Conference 2016/17</w:t>
            </w:r>
          </w:p>
        </w:tc>
      </w:tr>
      <w:tr w:rsidR="00053C17" w:rsidRPr="00705B5A" w14:paraId="5A10AB83" w14:textId="77777777" w:rsidTr="00053C17">
        <w:trPr>
          <w:trHeight w:val="255"/>
        </w:trPr>
        <w:tc>
          <w:tcPr>
            <w:tcW w:w="5000" w:type="pct"/>
            <w:shd w:val="clear" w:color="auto" w:fill="FFFFFF" w:themeFill="background1"/>
          </w:tcPr>
          <w:p w14:paraId="347A7CC0" w14:textId="6CD7880B" w:rsidR="00053C17" w:rsidRPr="00705B5A" w:rsidRDefault="00053C17" w:rsidP="00053C17">
            <w:pPr>
              <w:spacing w:before="0" w:after="0" w:line="240" w:lineRule="auto"/>
              <w:rPr>
                <w:rFonts w:asciiTheme="majorHAnsi" w:hAnsiTheme="majorHAnsi"/>
                <w:i/>
                <w:iCs/>
                <w:color w:val="000000"/>
                <w:sz w:val="22"/>
                <w:szCs w:val="22"/>
                <w:lang w:val="en-GB" w:eastAsia="en-GB" w:bidi="ar-SA"/>
              </w:rPr>
            </w:pPr>
            <w:r w:rsidRPr="00FD02FB">
              <w:rPr>
                <w:rFonts w:ascii="Arial" w:hAnsi="Arial" w:cs="Arial"/>
                <w:color w:val="000000"/>
                <w:kern w:val="24"/>
                <w:lang w:val="en-ZA" w:eastAsia="en-GB"/>
              </w:rPr>
              <w:t>IDP Review Public Participation 2017/18</w:t>
            </w:r>
          </w:p>
        </w:tc>
      </w:tr>
      <w:tr w:rsidR="00053C17" w:rsidRPr="00705B5A" w14:paraId="74F2FDE0" w14:textId="77777777" w:rsidTr="00053C17">
        <w:trPr>
          <w:trHeight w:val="255"/>
        </w:trPr>
        <w:tc>
          <w:tcPr>
            <w:tcW w:w="5000" w:type="pct"/>
            <w:shd w:val="clear" w:color="auto" w:fill="FFFFFF" w:themeFill="background1"/>
          </w:tcPr>
          <w:p w14:paraId="5AA4879A" w14:textId="238AF9E5" w:rsidR="00053C17" w:rsidRPr="00705B5A" w:rsidRDefault="00053C17" w:rsidP="00053C17">
            <w:pPr>
              <w:spacing w:before="0" w:after="0" w:line="240" w:lineRule="auto"/>
              <w:rPr>
                <w:rFonts w:asciiTheme="majorHAnsi" w:hAnsiTheme="majorHAnsi"/>
                <w:i/>
                <w:iCs/>
                <w:color w:val="000000"/>
                <w:sz w:val="22"/>
                <w:szCs w:val="22"/>
                <w:lang w:val="en-GB" w:eastAsia="en-GB" w:bidi="ar-SA"/>
              </w:rPr>
            </w:pPr>
            <w:r w:rsidRPr="00FD02FB">
              <w:rPr>
                <w:rFonts w:ascii="Arial" w:hAnsi="Arial" w:cs="Arial"/>
                <w:color w:val="000000"/>
                <w:kern w:val="24"/>
                <w:lang w:val="en-ZA" w:eastAsia="en-GB"/>
              </w:rPr>
              <w:t>Ward Committee Induction</w:t>
            </w:r>
          </w:p>
        </w:tc>
      </w:tr>
      <w:tr w:rsidR="00053C17" w:rsidRPr="00705B5A" w14:paraId="3DDF85C5" w14:textId="77777777" w:rsidTr="00053C17">
        <w:trPr>
          <w:trHeight w:val="255"/>
        </w:trPr>
        <w:tc>
          <w:tcPr>
            <w:tcW w:w="5000" w:type="pct"/>
            <w:shd w:val="clear" w:color="auto" w:fill="auto"/>
          </w:tcPr>
          <w:p w14:paraId="4DEAA598" w14:textId="78FF41BA" w:rsidR="00053C17" w:rsidRPr="00705B5A" w:rsidRDefault="00053C17" w:rsidP="00053C17">
            <w:pPr>
              <w:spacing w:before="0" w:after="0" w:line="240" w:lineRule="auto"/>
              <w:jc w:val="right"/>
              <w:rPr>
                <w:rFonts w:asciiTheme="majorHAnsi" w:hAnsiTheme="majorHAnsi"/>
                <w:i/>
                <w:iCs/>
                <w:color w:val="000000"/>
                <w:sz w:val="22"/>
                <w:szCs w:val="22"/>
                <w:lang w:val="en-GB" w:eastAsia="en-GB" w:bidi="ar-SA"/>
              </w:rPr>
            </w:pPr>
            <w:r w:rsidRPr="00705B5A">
              <w:rPr>
                <w:rFonts w:asciiTheme="majorHAnsi" w:hAnsiTheme="majorHAnsi"/>
                <w:i/>
                <w:iCs/>
                <w:color w:val="000000"/>
                <w:sz w:val="22"/>
                <w:szCs w:val="22"/>
                <w:lang w:val="en-GB" w:eastAsia="en-GB" w:bidi="ar-SA"/>
              </w:rPr>
              <w:t>T 2.4.3</w:t>
            </w:r>
          </w:p>
        </w:tc>
      </w:tr>
    </w:tbl>
    <w:p w14:paraId="642B105E" w14:textId="77777777" w:rsidR="00710EBC" w:rsidRDefault="00710EBC" w:rsidP="00B1132C">
      <w:pPr>
        <w:pStyle w:val="NormalWeb"/>
        <w:spacing w:before="0" w:beforeAutospacing="0" w:after="0" w:afterAutospacing="0" w:line="276" w:lineRule="auto"/>
        <w:jc w:val="both"/>
        <w:rPr>
          <w:rFonts w:ascii="Calibri" w:hAnsi="Calibri"/>
          <w:sz w:val="20"/>
          <w:szCs w:val="20"/>
          <w:lang w:bidi="en-US"/>
        </w:rPr>
      </w:pPr>
    </w:p>
    <w:p w14:paraId="4BEBB7E4" w14:textId="4981AF6C" w:rsidR="00B1132C" w:rsidRPr="00965FF6" w:rsidRDefault="00B67C2B" w:rsidP="00B1132C">
      <w:pPr>
        <w:pStyle w:val="NormalWeb"/>
        <w:spacing w:before="0" w:beforeAutospacing="0" w:after="0" w:afterAutospacing="0" w:line="276" w:lineRule="auto"/>
        <w:jc w:val="both"/>
        <w:rPr>
          <w:rFonts w:ascii="Arial" w:hAnsi="Arial" w:cs="Arial"/>
          <w:b/>
          <w:sz w:val="18"/>
          <w:szCs w:val="18"/>
        </w:rPr>
      </w:pPr>
      <w:r w:rsidRPr="00965FF6">
        <w:rPr>
          <w:rFonts w:ascii="Arial" w:hAnsi="Arial" w:cs="Arial"/>
          <w:b/>
          <w:sz w:val="18"/>
          <w:szCs w:val="18"/>
        </w:rPr>
        <w:t xml:space="preserve">Communication, </w:t>
      </w:r>
      <w:r w:rsidR="00E22E03">
        <w:rPr>
          <w:rFonts w:ascii="Arial" w:hAnsi="Arial" w:cs="Arial"/>
          <w:b/>
          <w:sz w:val="18"/>
          <w:szCs w:val="18"/>
        </w:rPr>
        <w:t xml:space="preserve">Public </w:t>
      </w:r>
      <w:r w:rsidRPr="00965FF6">
        <w:rPr>
          <w:rFonts w:ascii="Arial" w:hAnsi="Arial" w:cs="Arial"/>
          <w:b/>
          <w:sz w:val="18"/>
          <w:szCs w:val="18"/>
        </w:rPr>
        <w:t xml:space="preserve">Participation </w:t>
      </w:r>
      <w:r>
        <w:rPr>
          <w:rFonts w:ascii="Arial" w:hAnsi="Arial" w:cs="Arial"/>
          <w:b/>
          <w:sz w:val="18"/>
          <w:szCs w:val="18"/>
        </w:rPr>
        <w:t>a</w:t>
      </w:r>
      <w:r w:rsidRPr="00965FF6">
        <w:rPr>
          <w:rFonts w:ascii="Arial" w:hAnsi="Arial" w:cs="Arial"/>
          <w:b/>
          <w:sz w:val="18"/>
          <w:szCs w:val="18"/>
        </w:rPr>
        <w:t>nd Forums</w:t>
      </w:r>
    </w:p>
    <w:p w14:paraId="2CFA7BB3" w14:textId="77777777" w:rsidR="00B1132C" w:rsidRPr="00965FF6" w:rsidRDefault="00B1132C" w:rsidP="00B1132C">
      <w:pPr>
        <w:pStyle w:val="NormalWeb"/>
        <w:spacing w:before="0" w:beforeAutospacing="0" w:after="0" w:afterAutospacing="0" w:line="276" w:lineRule="auto"/>
        <w:jc w:val="both"/>
        <w:rPr>
          <w:rFonts w:ascii="Arial" w:hAnsi="Arial" w:cs="Arial"/>
          <w:b/>
          <w:sz w:val="18"/>
          <w:szCs w:val="18"/>
        </w:rPr>
      </w:pPr>
    </w:p>
    <w:p w14:paraId="20683BA6" w14:textId="77777777" w:rsidR="00B1132C" w:rsidRPr="00965FF6" w:rsidRDefault="00B1132C" w:rsidP="00B1132C">
      <w:pPr>
        <w:pStyle w:val="Default"/>
        <w:spacing w:line="276" w:lineRule="auto"/>
        <w:jc w:val="both"/>
        <w:rPr>
          <w:rFonts w:ascii="Arial" w:hAnsi="Arial" w:cs="Arial"/>
          <w:sz w:val="20"/>
          <w:szCs w:val="20"/>
        </w:rPr>
      </w:pPr>
      <w:r w:rsidRPr="00965FF6">
        <w:rPr>
          <w:rFonts w:ascii="Arial" w:hAnsi="Arial" w:cs="Arial"/>
          <w:sz w:val="20"/>
          <w:szCs w:val="20"/>
        </w:rPr>
        <w:t xml:space="preserve">Local Government has a legal obligation and a political responsibility to ensure regular and effective communication with the community. The Constitution of the Republic of South Africa Act 1996 and other statutory enactments, all impose an obligation on Local Government communicators and require high levels of transparency, accountability, openness, participatory democracy and direct communication with the communities to improve the lives of all. </w:t>
      </w:r>
    </w:p>
    <w:p w14:paraId="59C51CEE" w14:textId="77777777" w:rsidR="00B1132C" w:rsidRPr="00965FF6" w:rsidRDefault="00B1132C" w:rsidP="00B1132C">
      <w:pPr>
        <w:pStyle w:val="Default"/>
        <w:spacing w:line="276" w:lineRule="auto"/>
        <w:jc w:val="both"/>
        <w:rPr>
          <w:rFonts w:ascii="Arial" w:hAnsi="Arial" w:cs="Arial"/>
          <w:sz w:val="20"/>
          <w:szCs w:val="20"/>
        </w:rPr>
      </w:pPr>
    </w:p>
    <w:p w14:paraId="79F3B731" w14:textId="77777777" w:rsidR="00B1132C" w:rsidRPr="00965FF6" w:rsidRDefault="00B1132C" w:rsidP="00B1132C">
      <w:pPr>
        <w:pStyle w:val="Default"/>
        <w:spacing w:line="276" w:lineRule="auto"/>
        <w:jc w:val="both"/>
        <w:rPr>
          <w:rFonts w:ascii="Arial" w:hAnsi="Arial" w:cs="Arial"/>
          <w:sz w:val="20"/>
          <w:szCs w:val="20"/>
        </w:rPr>
      </w:pPr>
      <w:r w:rsidRPr="00965FF6">
        <w:rPr>
          <w:rFonts w:ascii="Arial" w:hAnsi="Arial" w:cs="Arial"/>
          <w:sz w:val="20"/>
          <w:szCs w:val="20"/>
        </w:rPr>
        <w:t xml:space="preserve">The communities, on the other hand, have a right and a responsibility to participate in local government affairs and decision-making and ample provision is made in the above-mentioned legislation for them to exercise their right in this respect. Our democratic government is committed to the principle of </w:t>
      </w:r>
      <w:r w:rsidRPr="00965FF6">
        <w:rPr>
          <w:rFonts w:ascii="Arial" w:hAnsi="Arial" w:cs="Arial"/>
          <w:b/>
          <w:bCs/>
          <w:sz w:val="20"/>
          <w:szCs w:val="20"/>
        </w:rPr>
        <w:t xml:space="preserve">Batho Pele </w:t>
      </w:r>
      <w:r w:rsidRPr="00965FF6">
        <w:rPr>
          <w:rFonts w:ascii="Arial" w:hAnsi="Arial" w:cs="Arial"/>
          <w:sz w:val="20"/>
          <w:szCs w:val="20"/>
        </w:rPr>
        <w:t xml:space="preserve">and this, means that those we elect to represent us (Councillors at the municipal level) and those who are employed to serve us ( municipal officials at municipal level) must always put people first in what they do. </w:t>
      </w:r>
    </w:p>
    <w:p w14:paraId="15C7BFC0" w14:textId="77777777" w:rsidR="00B1132C" w:rsidRPr="00965FF6" w:rsidRDefault="00B1132C" w:rsidP="00B1132C">
      <w:pPr>
        <w:pStyle w:val="Default"/>
        <w:spacing w:line="276" w:lineRule="auto"/>
        <w:jc w:val="both"/>
        <w:rPr>
          <w:rFonts w:ascii="Arial" w:hAnsi="Arial" w:cs="Arial"/>
          <w:sz w:val="20"/>
          <w:szCs w:val="20"/>
        </w:rPr>
      </w:pPr>
    </w:p>
    <w:p w14:paraId="2B13E06C" w14:textId="77777777" w:rsidR="00B1132C" w:rsidRPr="00965FF6" w:rsidRDefault="00B1132C" w:rsidP="00B1132C">
      <w:pPr>
        <w:pStyle w:val="Default"/>
        <w:spacing w:line="276" w:lineRule="auto"/>
        <w:jc w:val="both"/>
        <w:rPr>
          <w:rFonts w:ascii="Arial" w:hAnsi="Arial" w:cs="Arial"/>
          <w:sz w:val="20"/>
          <w:szCs w:val="20"/>
        </w:rPr>
      </w:pPr>
      <w:r w:rsidRPr="00965FF6">
        <w:rPr>
          <w:rFonts w:ascii="Arial" w:hAnsi="Arial" w:cs="Arial"/>
          <w:sz w:val="20"/>
          <w:szCs w:val="20"/>
        </w:rPr>
        <w:t>South Africa has adopted a system of developmental local government, which addresses the inequalities, and backlogs of the past while ensuring that everyone has access to basic services, to opportunities and an improved quality of life. To be successful, communications must focus on the issues that are shown to impact on the residents</w:t>
      </w:r>
      <w:r w:rsidRPr="00965FF6">
        <w:rPr>
          <w:rFonts w:ascii="Arial" w:eastAsia="MS Mincho" w:hAnsi="Arial" w:cs="Arial"/>
          <w:sz w:val="20"/>
          <w:szCs w:val="20"/>
        </w:rPr>
        <w:t>‟</w:t>
      </w:r>
      <w:r w:rsidRPr="00965FF6">
        <w:rPr>
          <w:rFonts w:ascii="Arial" w:hAnsi="Arial" w:cs="Arial"/>
          <w:sz w:val="20"/>
          <w:szCs w:val="20"/>
        </w:rPr>
        <w:t xml:space="preserve"> perceptions, quality of service, and value for money and efficiencies. They should ideally look to close the communication-consultation loop.</w:t>
      </w:r>
    </w:p>
    <w:p w14:paraId="34956780" w14:textId="77777777" w:rsidR="00B1132C" w:rsidRPr="00965FF6" w:rsidRDefault="00B1132C" w:rsidP="00B1132C">
      <w:pPr>
        <w:pStyle w:val="Default"/>
        <w:spacing w:line="276" w:lineRule="auto"/>
        <w:jc w:val="both"/>
        <w:rPr>
          <w:rFonts w:ascii="Arial" w:hAnsi="Arial" w:cs="Arial"/>
          <w:sz w:val="20"/>
          <w:szCs w:val="20"/>
        </w:rPr>
      </w:pPr>
    </w:p>
    <w:p w14:paraId="62B0724A" w14:textId="77777777" w:rsidR="00B1132C" w:rsidRPr="00965FF6" w:rsidRDefault="00B1132C" w:rsidP="00B1132C">
      <w:pPr>
        <w:pStyle w:val="Default"/>
        <w:spacing w:line="276" w:lineRule="auto"/>
        <w:jc w:val="both"/>
        <w:rPr>
          <w:rFonts w:ascii="Arial" w:hAnsi="Arial" w:cs="Arial"/>
          <w:sz w:val="20"/>
          <w:szCs w:val="20"/>
        </w:rPr>
      </w:pPr>
      <w:r w:rsidRPr="00965FF6">
        <w:rPr>
          <w:rFonts w:ascii="Arial" w:hAnsi="Arial" w:cs="Arial"/>
          <w:sz w:val="20"/>
          <w:szCs w:val="20"/>
        </w:rPr>
        <w:t xml:space="preserve">Good customer care is of fundamental importance to any organisation, and analysis here shows that local residents view the municipality’s people relations in a negative light. A successful Communication Strategy therefore links the people to the municipality’s programme for the year. </w:t>
      </w:r>
    </w:p>
    <w:p w14:paraId="261D6417" w14:textId="77777777" w:rsidR="00B1132C" w:rsidRDefault="00B1132C" w:rsidP="00B1132C">
      <w:pPr>
        <w:pStyle w:val="Default"/>
        <w:spacing w:line="276" w:lineRule="auto"/>
        <w:jc w:val="both"/>
        <w:rPr>
          <w:rFonts w:ascii="Arial" w:hAnsi="Arial" w:cs="Arial"/>
          <w:sz w:val="20"/>
          <w:szCs w:val="20"/>
        </w:rPr>
      </w:pPr>
    </w:p>
    <w:p w14:paraId="4050B869" w14:textId="77777777" w:rsidR="00053C17" w:rsidRDefault="00053C17" w:rsidP="00B1132C">
      <w:pPr>
        <w:pStyle w:val="Default"/>
        <w:spacing w:line="276" w:lineRule="auto"/>
        <w:jc w:val="both"/>
        <w:rPr>
          <w:rFonts w:ascii="Arial" w:hAnsi="Arial" w:cs="Arial"/>
          <w:sz w:val="20"/>
          <w:szCs w:val="20"/>
        </w:rPr>
      </w:pPr>
    </w:p>
    <w:p w14:paraId="73BF6AAF" w14:textId="77777777" w:rsidR="00053C17" w:rsidRDefault="00053C17" w:rsidP="00B1132C">
      <w:pPr>
        <w:pStyle w:val="Default"/>
        <w:spacing w:line="276" w:lineRule="auto"/>
        <w:jc w:val="both"/>
        <w:rPr>
          <w:rFonts w:ascii="Arial" w:hAnsi="Arial" w:cs="Arial"/>
          <w:sz w:val="20"/>
          <w:szCs w:val="20"/>
        </w:rPr>
      </w:pPr>
    </w:p>
    <w:p w14:paraId="116CB3EA" w14:textId="77777777" w:rsidR="00053C17" w:rsidRDefault="00053C17" w:rsidP="00B1132C">
      <w:pPr>
        <w:pStyle w:val="Default"/>
        <w:spacing w:line="276" w:lineRule="auto"/>
        <w:jc w:val="both"/>
        <w:rPr>
          <w:rFonts w:ascii="Arial" w:hAnsi="Arial" w:cs="Arial"/>
          <w:sz w:val="20"/>
          <w:szCs w:val="20"/>
        </w:rPr>
      </w:pPr>
    </w:p>
    <w:p w14:paraId="123EC0B2" w14:textId="77777777" w:rsidR="00053C17" w:rsidRDefault="00053C17" w:rsidP="00B1132C">
      <w:pPr>
        <w:pStyle w:val="Default"/>
        <w:spacing w:line="276" w:lineRule="auto"/>
        <w:jc w:val="both"/>
        <w:rPr>
          <w:rFonts w:ascii="Arial" w:hAnsi="Arial" w:cs="Arial"/>
          <w:sz w:val="20"/>
          <w:szCs w:val="20"/>
        </w:rPr>
      </w:pPr>
    </w:p>
    <w:p w14:paraId="0C733858" w14:textId="77777777" w:rsidR="00053C17" w:rsidRDefault="00053C17" w:rsidP="00B1132C">
      <w:pPr>
        <w:pStyle w:val="Default"/>
        <w:spacing w:line="276" w:lineRule="auto"/>
        <w:jc w:val="both"/>
        <w:rPr>
          <w:rFonts w:ascii="Arial" w:hAnsi="Arial" w:cs="Arial"/>
          <w:sz w:val="20"/>
          <w:szCs w:val="20"/>
        </w:rPr>
      </w:pPr>
    </w:p>
    <w:p w14:paraId="3D5D8745" w14:textId="77777777" w:rsidR="00AA1BD8" w:rsidRDefault="00AA1BD8" w:rsidP="00B1132C">
      <w:pPr>
        <w:pStyle w:val="Default"/>
        <w:spacing w:line="276" w:lineRule="auto"/>
        <w:jc w:val="both"/>
        <w:rPr>
          <w:rFonts w:ascii="Arial" w:hAnsi="Arial" w:cs="Arial"/>
          <w:sz w:val="20"/>
          <w:szCs w:val="20"/>
        </w:rPr>
      </w:pPr>
    </w:p>
    <w:p w14:paraId="631FD078" w14:textId="77777777" w:rsidR="00710EBC" w:rsidRDefault="00710EBC" w:rsidP="00B1132C">
      <w:pPr>
        <w:pStyle w:val="Default"/>
        <w:spacing w:line="276" w:lineRule="auto"/>
        <w:jc w:val="both"/>
        <w:rPr>
          <w:rFonts w:ascii="Arial" w:hAnsi="Arial" w:cs="Arial"/>
          <w:sz w:val="20"/>
          <w:szCs w:val="20"/>
        </w:rPr>
      </w:pPr>
    </w:p>
    <w:p w14:paraId="568D8221" w14:textId="77777777" w:rsidR="00710EBC" w:rsidRDefault="00710EBC" w:rsidP="00B1132C">
      <w:pPr>
        <w:pStyle w:val="Default"/>
        <w:spacing w:line="276" w:lineRule="auto"/>
        <w:jc w:val="both"/>
        <w:rPr>
          <w:rFonts w:ascii="Arial" w:hAnsi="Arial" w:cs="Arial"/>
          <w:sz w:val="20"/>
          <w:szCs w:val="20"/>
        </w:rPr>
      </w:pPr>
    </w:p>
    <w:p w14:paraId="50958CB6" w14:textId="77777777" w:rsidR="00B1132C" w:rsidRDefault="00B1132C" w:rsidP="00B1132C">
      <w:pPr>
        <w:pStyle w:val="Default"/>
        <w:spacing w:line="276" w:lineRule="auto"/>
        <w:jc w:val="both"/>
        <w:rPr>
          <w:rFonts w:ascii="Arial" w:hAnsi="Arial" w:cs="Arial"/>
          <w:sz w:val="20"/>
          <w:szCs w:val="20"/>
        </w:rPr>
      </w:pPr>
      <w:r w:rsidRPr="00965FF6">
        <w:rPr>
          <w:rFonts w:ascii="Arial" w:hAnsi="Arial" w:cs="Arial"/>
          <w:sz w:val="20"/>
          <w:szCs w:val="20"/>
        </w:rPr>
        <w:lastRenderedPageBreak/>
        <w:t>Below is a communication checklist of the compliance to the communication requirements:</w:t>
      </w:r>
    </w:p>
    <w:p w14:paraId="481B401A" w14:textId="77777777" w:rsidR="00AA1BD8" w:rsidRDefault="00AA1BD8" w:rsidP="00B1132C">
      <w:pPr>
        <w:pStyle w:val="Default"/>
        <w:spacing w:line="276"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3340"/>
      </w:tblGrid>
      <w:tr w:rsidR="00B1132C" w:rsidRPr="00965FF6" w14:paraId="4C880CC4" w14:textId="77777777" w:rsidTr="00B67C2B">
        <w:trPr>
          <w:tblHeader/>
        </w:trPr>
        <w:tc>
          <w:tcPr>
            <w:tcW w:w="4848" w:type="dxa"/>
            <w:shd w:val="clear" w:color="auto" w:fill="00B050"/>
          </w:tcPr>
          <w:p w14:paraId="59E064AC" w14:textId="77777777" w:rsidR="00B1132C" w:rsidRDefault="000B56E0" w:rsidP="00FA672B">
            <w:pPr>
              <w:pStyle w:val="Default"/>
              <w:spacing w:line="276" w:lineRule="auto"/>
              <w:rPr>
                <w:rFonts w:ascii="Arial" w:hAnsi="Arial" w:cs="Arial"/>
                <w:b/>
                <w:sz w:val="20"/>
                <w:szCs w:val="20"/>
              </w:rPr>
            </w:pPr>
            <w:r w:rsidRPr="00965FF6">
              <w:rPr>
                <w:rFonts w:ascii="Arial" w:hAnsi="Arial" w:cs="Arial"/>
                <w:b/>
                <w:sz w:val="20"/>
                <w:szCs w:val="20"/>
              </w:rPr>
              <w:t>Communication Activity</w:t>
            </w:r>
          </w:p>
          <w:p w14:paraId="5D80CCD3" w14:textId="7EE6087B" w:rsidR="000B56E0" w:rsidRPr="00965FF6" w:rsidRDefault="000B56E0" w:rsidP="00FA672B">
            <w:pPr>
              <w:pStyle w:val="Default"/>
              <w:spacing w:line="276" w:lineRule="auto"/>
              <w:rPr>
                <w:rFonts w:ascii="Arial" w:hAnsi="Arial" w:cs="Arial"/>
                <w:b/>
                <w:sz w:val="20"/>
                <w:szCs w:val="20"/>
              </w:rPr>
            </w:pPr>
          </w:p>
        </w:tc>
        <w:tc>
          <w:tcPr>
            <w:tcW w:w="3340" w:type="dxa"/>
            <w:shd w:val="clear" w:color="auto" w:fill="00B050"/>
          </w:tcPr>
          <w:p w14:paraId="313EAD38" w14:textId="77777777" w:rsidR="00B1132C" w:rsidRPr="00965FF6" w:rsidRDefault="00B1132C" w:rsidP="00FA672B">
            <w:pPr>
              <w:pStyle w:val="Default"/>
              <w:spacing w:line="276" w:lineRule="auto"/>
              <w:rPr>
                <w:rFonts w:ascii="Arial" w:hAnsi="Arial" w:cs="Arial"/>
                <w:b/>
                <w:sz w:val="20"/>
                <w:szCs w:val="20"/>
              </w:rPr>
            </w:pPr>
            <w:r w:rsidRPr="00965FF6">
              <w:rPr>
                <w:rFonts w:ascii="Arial" w:hAnsi="Arial" w:cs="Arial"/>
                <w:b/>
                <w:sz w:val="20"/>
                <w:szCs w:val="20"/>
              </w:rPr>
              <w:t>Yes/No</w:t>
            </w:r>
          </w:p>
        </w:tc>
      </w:tr>
      <w:tr w:rsidR="00B1132C" w:rsidRPr="00965FF6" w14:paraId="2C3FDB56" w14:textId="77777777" w:rsidTr="00FA672B">
        <w:tc>
          <w:tcPr>
            <w:tcW w:w="4848" w:type="dxa"/>
          </w:tcPr>
          <w:p w14:paraId="1A5EA9BA" w14:textId="77777777" w:rsidR="00B1132C" w:rsidRPr="00965FF6" w:rsidRDefault="00B1132C" w:rsidP="00FA672B">
            <w:pPr>
              <w:spacing w:after="0" w:line="240" w:lineRule="auto"/>
              <w:rPr>
                <w:rFonts w:ascii="Arial" w:hAnsi="Arial" w:cs="Arial"/>
              </w:rPr>
            </w:pPr>
            <w:r w:rsidRPr="00965FF6">
              <w:rPr>
                <w:rFonts w:ascii="Arial" w:hAnsi="Arial" w:cs="Arial"/>
              </w:rPr>
              <w:t xml:space="preserve">Communication Unit </w:t>
            </w:r>
          </w:p>
        </w:tc>
        <w:tc>
          <w:tcPr>
            <w:tcW w:w="3340" w:type="dxa"/>
          </w:tcPr>
          <w:p w14:paraId="3CA1F4F9" w14:textId="77777777" w:rsidR="00B1132C" w:rsidRPr="00965FF6" w:rsidRDefault="00B1132C" w:rsidP="00FA672B">
            <w:pPr>
              <w:pStyle w:val="Default"/>
              <w:spacing w:line="276" w:lineRule="auto"/>
              <w:rPr>
                <w:rFonts w:ascii="Arial" w:hAnsi="Arial" w:cs="Arial"/>
                <w:sz w:val="20"/>
                <w:szCs w:val="20"/>
              </w:rPr>
            </w:pPr>
            <w:r w:rsidRPr="00965FF6">
              <w:rPr>
                <w:rFonts w:ascii="Arial" w:hAnsi="Arial" w:cs="Arial"/>
                <w:sz w:val="20"/>
                <w:szCs w:val="20"/>
              </w:rPr>
              <w:t xml:space="preserve">Yes </w:t>
            </w:r>
          </w:p>
        </w:tc>
      </w:tr>
      <w:tr w:rsidR="00B1132C" w:rsidRPr="00965FF6" w14:paraId="631A265D" w14:textId="77777777" w:rsidTr="00FA672B">
        <w:tc>
          <w:tcPr>
            <w:tcW w:w="4848" w:type="dxa"/>
          </w:tcPr>
          <w:p w14:paraId="28CE34C8" w14:textId="77777777" w:rsidR="00B1132C" w:rsidRPr="00965FF6" w:rsidRDefault="00B1132C" w:rsidP="00FA672B">
            <w:pPr>
              <w:spacing w:after="0" w:line="240" w:lineRule="auto"/>
              <w:rPr>
                <w:rFonts w:ascii="Arial" w:hAnsi="Arial" w:cs="Arial"/>
              </w:rPr>
            </w:pPr>
            <w:r w:rsidRPr="00965FF6">
              <w:rPr>
                <w:rFonts w:ascii="Arial" w:hAnsi="Arial" w:cs="Arial"/>
              </w:rPr>
              <w:t xml:space="preserve">Communication Strategy </w:t>
            </w:r>
          </w:p>
        </w:tc>
        <w:tc>
          <w:tcPr>
            <w:tcW w:w="3340" w:type="dxa"/>
          </w:tcPr>
          <w:p w14:paraId="09CB9B86" w14:textId="77777777" w:rsidR="00B1132C" w:rsidRPr="00965FF6" w:rsidRDefault="00B1132C" w:rsidP="00FA672B">
            <w:pPr>
              <w:pStyle w:val="Default"/>
              <w:spacing w:line="276" w:lineRule="auto"/>
              <w:rPr>
                <w:rFonts w:ascii="Arial" w:hAnsi="Arial" w:cs="Arial"/>
                <w:sz w:val="20"/>
                <w:szCs w:val="20"/>
              </w:rPr>
            </w:pPr>
            <w:r w:rsidRPr="00965FF6">
              <w:rPr>
                <w:rFonts w:ascii="Arial" w:hAnsi="Arial" w:cs="Arial"/>
                <w:sz w:val="20"/>
                <w:szCs w:val="20"/>
              </w:rPr>
              <w:t>Yes</w:t>
            </w:r>
          </w:p>
        </w:tc>
      </w:tr>
      <w:tr w:rsidR="00B1132C" w:rsidRPr="00965FF6" w14:paraId="3B42888B" w14:textId="77777777" w:rsidTr="00FA672B">
        <w:tc>
          <w:tcPr>
            <w:tcW w:w="4848" w:type="dxa"/>
          </w:tcPr>
          <w:p w14:paraId="7D3EB0F2" w14:textId="77777777" w:rsidR="00B1132C" w:rsidRPr="00965FF6" w:rsidRDefault="00B1132C" w:rsidP="00FA672B">
            <w:pPr>
              <w:spacing w:after="0" w:line="240" w:lineRule="auto"/>
              <w:rPr>
                <w:rFonts w:ascii="Arial" w:hAnsi="Arial" w:cs="Arial"/>
              </w:rPr>
            </w:pPr>
            <w:r w:rsidRPr="00965FF6">
              <w:rPr>
                <w:rFonts w:ascii="Arial" w:hAnsi="Arial" w:cs="Arial"/>
              </w:rPr>
              <w:t xml:space="preserve">Communication Policy </w:t>
            </w:r>
          </w:p>
        </w:tc>
        <w:tc>
          <w:tcPr>
            <w:tcW w:w="3340" w:type="dxa"/>
          </w:tcPr>
          <w:p w14:paraId="69173B15" w14:textId="77777777" w:rsidR="00B1132C" w:rsidRPr="00965FF6" w:rsidRDefault="00B1132C" w:rsidP="00FA672B">
            <w:pPr>
              <w:pStyle w:val="Default"/>
              <w:spacing w:line="276" w:lineRule="auto"/>
              <w:rPr>
                <w:rFonts w:ascii="Arial" w:hAnsi="Arial" w:cs="Arial"/>
                <w:sz w:val="20"/>
                <w:szCs w:val="20"/>
              </w:rPr>
            </w:pPr>
            <w:r w:rsidRPr="00965FF6">
              <w:rPr>
                <w:rFonts w:ascii="Arial" w:hAnsi="Arial" w:cs="Arial"/>
                <w:sz w:val="20"/>
                <w:szCs w:val="20"/>
              </w:rPr>
              <w:t xml:space="preserve">Yes </w:t>
            </w:r>
          </w:p>
        </w:tc>
      </w:tr>
      <w:tr w:rsidR="00B1132C" w:rsidRPr="00965FF6" w14:paraId="0D6C2A83" w14:textId="77777777" w:rsidTr="00FA672B">
        <w:tc>
          <w:tcPr>
            <w:tcW w:w="4848" w:type="dxa"/>
          </w:tcPr>
          <w:p w14:paraId="027D1644" w14:textId="77777777" w:rsidR="00B1132C" w:rsidRPr="00965FF6" w:rsidRDefault="00B1132C" w:rsidP="00FA672B">
            <w:pPr>
              <w:spacing w:after="0" w:line="240" w:lineRule="auto"/>
              <w:rPr>
                <w:rFonts w:ascii="Arial" w:hAnsi="Arial" w:cs="Arial"/>
              </w:rPr>
            </w:pPr>
            <w:r w:rsidRPr="00965FF6">
              <w:rPr>
                <w:rFonts w:ascii="Arial" w:hAnsi="Arial" w:cs="Arial"/>
              </w:rPr>
              <w:t xml:space="preserve">Customer Satisfaction Surveys </w:t>
            </w:r>
          </w:p>
        </w:tc>
        <w:tc>
          <w:tcPr>
            <w:tcW w:w="3340" w:type="dxa"/>
          </w:tcPr>
          <w:p w14:paraId="13CBD30C" w14:textId="77777777" w:rsidR="00B1132C" w:rsidRPr="00965FF6" w:rsidRDefault="00B1132C" w:rsidP="00FA672B">
            <w:pPr>
              <w:pStyle w:val="Default"/>
              <w:spacing w:line="276" w:lineRule="auto"/>
              <w:rPr>
                <w:rFonts w:ascii="Arial" w:hAnsi="Arial" w:cs="Arial"/>
                <w:color w:val="auto"/>
                <w:sz w:val="20"/>
                <w:szCs w:val="20"/>
              </w:rPr>
            </w:pPr>
            <w:r w:rsidRPr="00965FF6">
              <w:rPr>
                <w:rFonts w:ascii="Arial" w:hAnsi="Arial" w:cs="Arial"/>
                <w:color w:val="auto"/>
                <w:sz w:val="20"/>
                <w:szCs w:val="20"/>
              </w:rPr>
              <w:t xml:space="preserve">Yes </w:t>
            </w:r>
          </w:p>
        </w:tc>
      </w:tr>
      <w:tr w:rsidR="00B1132C" w:rsidRPr="00965FF6" w14:paraId="020F8427" w14:textId="77777777" w:rsidTr="00FA672B">
        <w:tc>
          <w:tcPr>
            <w:tcW w:w="4848" w:type="dxa"/>
          </w:tcPr>
          <w:p w14:paraId="09A7A215" w14:textId="77777777" w:rsidR="00B1132C" w:rsidRPr="00965FF6" w:rsidRDefault="00B1132C" w:rsidP="00FA672B">
            <w:pPr>
              <w:spacing w:after="0" w:line="240" w:lineRule="auto"/>
              <w:rPr>
                <w:rFonts w:ascii="Arial" w:hAnsi="Arial" w:cs="Arial"/>
              </w:rPr>
            </w:pPr>
            <w:r w:rsidRPr="00965FF6">
              <w:rPr>
                <w:rFonts w:ascii="Arial" w:hAnsi="Arial" w:cs="Arial"/>
              </w:rPr>
              <w:t xml:space="preserve">Functional Complaint Management Systems </w:t>
            </w:r>
          </w:p>
        </w:tc>
        <w:tc>
          <w:tcPr>
            <w:tcW w:w="3340" w:type="dxa"/>
          </w:tcPr>
          <w:p w14:paraId="7F01C5D5" w14:textId="77777777" w:rsidR="00B1132C" w:rsidRPr="00965FF6" w:rsidRDefault="00B1132C" w:rsidP="00FA672B">
            <w:pPr>
              <w:pStyle w:val="Default"/>
              <w:spacing w:line="276" w:lineRule="auto"/>
              <w:rPr>
                <w:rFonts w:ascii="Arial" w:hAnsi="Arial" w:cs="Arial"/>
                <w:color w:val="auto"/>
                <w:sz w:val="20"/>
                <w:szCs w:val="20"/>
              </w:rPr>
            </w:pPr>
            <w:r w:rsidRPr="00965FF6">
              <w:rPr>
                <w:rFonts w:ascii="Arial" w:hAnsi="Arial" w:cs="Arial"/>
                <w:color w:val="auto"/>
                <w:sz w:val="20"/>
                <w:szCs w:val="20"/>
              </w:rPr>
              <w:t xml:space="preserve">Yes </w:t>
            </w:r>
          </w:p>
        </w:tc>
      </w:tr>
      <w:tr w:rsidR="00B1132C" w:rsidRPr="00965FF6" w14:paraId="71B9CDFD" w14:textId="77777777" w:rsidTr="00FA672B">
        <w:tc>
          <w:tcPr>
            <w:tcW w:w="4848" w:type="dxa"/>
          </w:tcPr>
          <w:p w14:paraId="284D84BE" w14:textId="77777777" w:rsidR="00B1132C" w:rsidRPr="00965FF6" w:rsidRDefault="00B1132C" w:rsidP="00FA672B">
            <w:pPr>
              <w:spacing w:after="0" w:line="240" w:lineRule="auto"/>
              <w:rPr>
                <w:rFonts w:ascii="Arial" w:hAnsi="Arial" w:cs="Arial"/>
              </w:rPr>
            </w:pPr>
            <w:r w:rsidRPr="00965FF6">
              <w:rPr>
                <w:rFonts w:ascii="Arial" w:hAnsi="Arial" w:cs="Arial"/>
              </w:rPr>
              <w:t>Newsletters distributed at least quarterly</w:t>
            </w:r>
          </w:p>
        </w:tc>
        <w:tc>
          <w:tcPr>
            <w:tcW w:w="3340" w:type="dxa"/>
          </w:tcPr>
          <w:p w14:paraId="40EA25D2" w14:textId="77777777" w:rsidR="00B1132C" w:rsidRPr="00965FF6" w:rsidRDefault="00B1132C" w:rsidP="00FA672B">
            <w:pPr>
              <w:pStyle w:val="Default"/>
              <w:spacing w:line="276" w:lineRule="auto"/>
              <w:rPr>
                <w:rFonts w:ascii="Arial" w:hAnsi="Arial" w:cs="Arial"/>
                <w:sz w:val="20"/>
                <w:szCs w:val="20"/>
              </w:rPr>
            </w:pPr>
            <w:r w:rsidRPr="00965FF6">
              <w:rPr>
                <w:rFonts w:ascii="Arial" w:hAnsi="Arial" w:cs="Arial"/>
                <w:sz w:val="20"/>
                <w:szCs w:val="20"/>
              </w:rPr>
              <w:t>4 Quarters</w:t>
            </w:r>
          </w:p>
        </w:tc>
      </w:tr>
    </w:tbl>
    <w:p w14:paraId="1082FC6B" w14:textId="77777777" w:rsidR="000B56E0" w:rsidRDefault="000B56E0" w:rsidP="00642B5B">
      <w:pPr>
        <w:pStyle w:val="Default"/>
        <w:spacing w:line="276" w:lineRule="auto"/>
        <w:jc w:val="both"/>
        <w:rPr>
          <w:rFonts w:ascii="Arial" w:hAnsi="Arial" w:cs="Arial"/>
          <w:sz w:val="20"/>
          <w:szCs w:val="20"/>
        </w:rPr>
      </w:pPr>
    </w:p>
    <w:p w14:paraId="19BC0B52" w14:textId="77777777" w:rsidR="00835E4A" w:rsidRDefault="00835E4A" w:rsidP="00642B5B">
      <w:pPr>
        <w:pStyle w:val="Default"/>
        <w:spacing w:line="276" w:lineRule="auto"/>
        <w:jc w:val="both"/>
        <w:rPr>
          <w:rFonts w:ascii="Arial" w:hAnsi="Arial" w:cs="Arial"/>
          <w:sz w:val="20"/>
          <w:szCs w:val="20"/>
        </w:rPr>
      </w:pPr>
    </w:p>
    <w:p w14:paraId="6F5DF270" w14:textId="77777777" w:rsidR="00642B5B" w:rsidRPr="00965FF6" w:rsidRDefault="00642B5B" w:rsidP="00B67C2B">
      <w:pPr>
        <w:pStyle w:val="Default"/>
        <w:spacing w:line="276" w:lineRule="auto"/>
        <w:jc w:val="both"/>
        <w:rPr>
          <w:rFonts w:ascii="Arial" w:hAnsi="Arial" w:cs="Arial"/>
          <w:sz w:val="20"/>
          <w:szCs w:val="20"/>
        </w:rPr>
      </w:pPr>
      <w:r w:rsidRPr="00965FF6">
        <w:rPr>
          <w:rFonts w:ascii="Arial" w:hAnsi="Arial" w:cs="Arial"/>
          <w:sz w:val="20"/>
          <w:szCs w:val="20"/>
        </w:rPr>
        <w:t xml:space="preserve">Section 16 of the Municipal Systems Act (MSA) refers specifically to the development of a culture of community participation within municipalities. It states that a municipality must develop a culture of municipal governance that complements formal representative government with a system of participatory governance. For this purpose it must encourage and create conditions for the local community to participate in the affairs of the municipality. Such participation is required in terms of: </w:t>
      </w:r>
    </w:p>
    <w:p w14:paraId="022A9513" w14:textId="77777777" w:rsidR="00642B5B" w:rsidRPr="00965FF6" w:rsidRDefault="00642B5B" w:rsidP="00B67C2B">
      <w:pPr>
        <w:pStyle w:val="Default"/>
        <w:spacing w:line="276" w:lineRule="auto"/>
        <w:jc w:val="both"/>
        <w:rPr>
          <w:rFonts w:ascii="Arial" w:hAnsi="Arial" w:cs="Arial"/>
          <w:sz w:val="20"/>
          <w:szCs w:val="20"/>
        </w:rPr>
      </w:pPr>
    </w:p>
    <w:p w14:paraId="36A59A0C" w14:textId="77777777" w:rsidR="00642B5B" w:rsidRPr="00965FF6" w:rsidRDefault="00642B5B" w:rsidP="00B67C2B">
      <w:pPr>
        <w:pStyle w:val="Default"/>
        <w:numPr>
          <w:ilvl w:val="0"/>
          <w:numId w:val="12"/>
        </w:numPr>
        <w:spacing w:after="115" w:line="276" w:lineRule="auto"/>
        <w:jc w:val="both"/>
        <w:rPr>
          <w:rFonts w:ascii="Arial" w:hAnsi="Arial" w:cs="Arial"/>
          <w:sz w:val="20"/>
          <w:szCs w:val="20"/>
        </w:rPr>
      </w:pPr>
      <w:r w:rsidRPr="00965FF6">
        <w:rPr>
          <w:rFonts w:ascii="Arial" w:hAnsi="Arial" w:cs="Arial"/>
          <w:sz w:val="20"/>
          <w:szCs w:val="20"/>
        </w:rPr>
        <w:t xml:space="preserve">the preparation, implementation and review of the IDP; </w:t>
      </w:r>
    </w:p>
    <w:p w14:paraId="0A139548" w14:textId="77777777" w:rsidR="00642B5B" w:rsidRPr="00965FF6" w:rsidRDefault="00642B5B" w:rsidP="00B67C2B">
      <w:pPr>
        <w:pStyle w:val="Default"/>
        <w:numPr>
          <w:ilvl w:val="0"/>
          <w:numId w:val="12"/>
        </w:numPr>
        <w:spacing w:after="115" w:line="276" w:lineRule="auto"/>
        <w:jc w:val="both"/>
        <w:rPr>
          <w:rFonts w:ascii="Arial" w:hAnsi="Arial" w:cs="Arial"/>
          <w:sz w:val="20"/>
          <w:szCs w:val="20"/>
        </w:rPr>
      </w:pPr>
      <w:r w:rsidRPr="00965FF6">
        <w:rPr>
          <w:rFonts w:ascii="Arial" w:hAnsi="Arial" w:cs="Arial"/>
          <w:sz w:val="20"/>
          <w:szCs w:val="20"/>
        </w:rPr>
        <w:t xml:space="preserve">establishment, implementation and review of the performance management system; </w:t>
      </w:r>
    </w:p>
    <w:p w14:paraId="2C52AA3F" w14:textId="77777777" w:rsidR="00642B5B" w:rsidRPr="00965FF6" w:rsidRDefault="00642B5B" w:rsidP="00B67C2B">
      <w:pPr>
        <w:pStyle w:val="Default"/>
        <w:numPr>
          <w:ilvl w:val="0"/>
          <w:numId w:val="12"/>
        </w:numPr>
        <w:spacing w:after="115" w:line="276" w:lineRule="auto"/>
        <w:jc w:val="both"/>
        <w:rPr>
          <w:rFonts w:ascii="Arial" w:hAnsi="Arial" w:cs="Arial"/>
          <w:sz w:val="20"/>
          <w:szCs w:val="20"/>
        </w:rPr>
      </w:pPr>
      <w:r w:rsidRPr="00965FF6">
        <w:rPr>
          <w:rFonts w:ascii="Arial" w:hAnsi="Arial" w:cs="Arial"/>
          <w:sz w:val="20"/>
          <w:szCs w:val="20"/>
        </w:rPr>
        <w:t xml:space="preserve">monitoring and review of the performance, including the outcomes and impact of such performance; and </w:t>
      </w:r>
    </w:p>
    <w:p w14:paraId="7A5A0A7A" w14:textId="77777777" w:rsidR="00642B5B" w:rsidRPr="00965FF6" w:rsidRDefault="00642B5B" w:rsidP="00B67C2B">
      <w:pPr>
        <w:pStyle w:val="Default"/>
        <w:numPr>
          <w:ilvl w:val="0"/>
          <w:numId w:val="12"/>
        </w:numPr>
        <w:spacing w:line="276" w:lineRule="auto"/>
        <w:jc w:val="both"/>
        <w:rPr>
          <w:rFonts w:ascii="Arial" w:hAnsi="Arial" w:cs="Arial"/>
          <w:sz w:val="20"/>
          <w:szCs w:val="20"/>
        </w:rPr>
      </w:pPr>
      <w:r w:rsidRPr="00965FF6">
        <w:rPr>
          <w:rFonts w:ascii="Arial" w:hAnsi="Arial" w:cs="Arial"/>
          <w:sz w:val="20"/>
          <w:szCs w:val="20"/>
        </w:rPr>
        <w:t xml:space="preserve">Preparation of the municipal budget. </w:t>
      </w:r>
    </w:p>
    <w:p w14:paraId="6B50D11F" w14:textId="77777777" w:rsidR="00642B5B" w:rsidRPr="00965FF6" w:rsidRDefault="00642B5B" w:rsidP="00B67C2B">
      <w:pPr>
        <w:pStyle w:val="Default"/>
        <w:spacing w:line="276" w:lineRule="auto"/>
        <w:jc w:val="both"/>
        <w:rPr>
          <w:rFonts w:ascii="Arial" w:hAnsi="Arial" w:cs="Arial"/>
          <w:sz w:val="20"/>
          <w:szCs w:val="20"/>
        </w:rPr>
      </w:pPr>
    </w:p>
    <w:p w14:paraId="16737432" w14:textId="6FAFC459" w:rsidR="00642B5B" w:rsidRDefault="00642B5B" w:rsidP="00B67C2B">
      <w:pPr>
        <w:pStyle w:val="Default"/>
        <w:spacing w:line="276" w:lineRule="auto"/>
        <w:jc w:val="both"/>
        <w:rPr>
          <w:rFonts w:ascii="Arial" w:hAnsi="Arial" w:cs="Arial"/>
          <w:sz w:val="20"/>
          <w:szCs w:val="20"/>
        </w:rPr>
      </w:pPr>
      <w:r w:rsidRPr="00965FF6">
        <w:rPr>
          <w:rFonts w:ascii="Arial" w:hAnsi="Arial" w:cs="Arial"/>
          <w:sz w:val="20"/>
          <w:szCs w:val="20"/>
        </w:rPr>
        <w:t>During the 201</w:t>
      </w:r>
      <w:r w:rsidR="00053C17">
        <w:rPr>
          <w:rFonts w:ascii="Arial" w:hAnsi="Arial" w:cs="Arial"/>
          <w:sz w:val="20"/>
          <w:szCs w:val="20"/>
        </w:rPr>
        <w:t>6</w:t>
      </w:r>
      <w:r w:rsidRPr="00965FF6">
        <w:rPr>
          <w:rFonts w:ascii="Arial" w:hAnsi="Arial" w:cs="Arial"/>
          <w:sz w:val="20"/>
          <w:szCs w:val="20"/>
        </w:rPr>
        <w:t>/201</w:t>
      </w:r>
      <w:r w:rsidR="00053C17">
        <w:rPr>
          <w:rFonts w:ascii="Arial" w:hAnsi="Arial" w:cs="Arial"/>
          <w:sz w:val="20"/>
          <w:szCs w:val="20"/>
        </w:rPr>
        <w:t>7</w:t>
      </w:r>
      <w:r w:rsidRPr="00965FF6">
        <w:rPr>
          <w:rFonts w:ascii="Arial" w:hAnsi="Arial" w:cs="Arial"/>
          <w:sz w:val="20"/>
          <w:szCs w:val="20"/>
        </w:rPr>
        <w:t xml:space="preserve"> financial year, the Office of the Speaker facilitated the capacitating of ward committees in all o</w:t>
      </w:r>
      <w:r>
        <w:rPr>
          <w:rFonts w:ascii="Arial" w:hAnsi="Arial" w:cs="Arial"/>
          <w:sz w:val="20"/>
          <w:szCs w:val="20"/>
        </w:rPr>
        <w:t>f the 16</w:t>
      </w:r>
      <w:r w:rsidRPr="00965FF6">
        <w:rPr>
          <w:rFonts w:ascii="Arial" w:hAnsi="Arial" w:cs="Arial"/>
          <w:sz w:val="20"/>
          <w:szCs w:val="20"/>
        </w:rPr>
        <w:t xml:space="preserve"> wards in Ephraim Mogale. To ensure functionality, training to the ward committee members was provided by </w:t>
      </w:r>
      <w:r w:rsidRPr="00965FF6">
        <w:rPr>
          <w:rFonts w:ascii="Arial" w:hAnsi="Arial" w:cs="Arial"/>
          <w:color w:val="auto"/>
          <w:sz w:val="20"/>
          <w:szCs w:val="20"/>
        </w:rPr>
        <w:t xml:space="preserve">SALGA/LGSETA </w:t>
      </w:r>
      <w:r w:rsidRPr="00965FF6">
        <w:rPr>
          <w:rFonts w:ascii="Arial" w:hAnsi="Arial" w:cs="Arial"/>
          <w:sz w:val="20"/>
          <w:szCs w:val="20"/>
        </w:rPr>
        <w:t>facilitators, guidelines on operational matters were issued by the Speaker and oversight at ward committee meetings provided by personal attendances by the Speaker and/or his authorised personnel. By constant supervision from the Office of the Speaker it was ensured that ward committee meetings and report back at public meetings were held in each ward in addition to the IDP related meetings and budgetary consultative meetings held in clustered wards.</w:t>
      </w:r>
    </w:p>
    <w:p w14:paraId="450C70FC" w14:textId="77777777" w:rsidR="00053C17" w:rsidRDefault="00053C17" w:rsidP="00B67C2B">
      <w:pPr>
        <w:pStyle w:val="Default"/>
        <w:spacing w:line="276" w:lineRule="auto"/>
        <w:jc w:val="both"/>
        <w:rPr>
          <w:rFonts w:ascii="Arial" w:hAnsi="Arial" w:cs="Arial"/>
          <w:sz w:val="20"/>
          <w:szCs w:val="20"/>
        </w:rPr>
      </w:pPr>
    </w:p>
    <w:p w14:paraId="095747B2" w14:textId="77777777" w:rsidR="00053C17" w:rsidRDefault="00053C17" w:rsidP="00B67C2B">
      <w:pPr>
        <w:pStyle w:val="Default"/>
        <w:spacing w:line="276" w:lineRule="auto"/>
        <w:jc w:val="both"/>
        <w:rPr>
          <w:rFonts w:ascii="Arial" w:hAnsi="Arial" w:cs="Arial"/>
          <w:sz w:val="20"/>
          <w:szCs w:val="20"/>
        </w:rPr>
      </w:pPr>
    </w:p>
    <w:p w14:paraId="74662A76" w14:textId="77777777" w:rsidR="00053C17" w:rsidRDefault="00053C17" w:rsidP="00B67C2B">
      <w:pPr>
        <w:pStyle w:val="Default"/>
        <w:spacing w:line="276" w:lineRule="auto"/>
        <w:jc w:val="both"/>
        <w:rPr>
          <w:rFonts w:ascii="Arial" w:hAnsi="Arial" w:cs="Arial"/>
          <w:sz w:val="20"/>
          <w:szCs w:val="20"/>
        </w:rPr>
      </w:pPr>
    </w:p>
    <w:p w14:paraId="0E77F6EB" w14:textId="77777777" w:rsidR="00053C17" w:rsidRDefault="00053C17" w:rsidP="00B67C2B">
      <w:pPr>
        <w:pStyle w:val="Default"/>
        <w:spacing w:line="276" w:lineRule="auto"/>
        <w:jc w:val="both"/>
        <w:rPr>
          <w:rFonts w:ascii="Arial" w:hAnsi="Arial" w:cs="Arial"/>
          <w:sz w:val="20"/>
          <w:szCs w:val="20"/>
        </w:rPr>
      </w:pPr>
    </w:p>
    <w:p w14:paraId="2B484733" w14:textId="77777777" w:rsidR="00053C17" w:rsidRDefault="00053C17" w:rsidP="00B67C2B">
      <w:pPr>
        <w:pStyle w:val="Default"/>
        <w:spacing w:line="276" w:lineRule="auto"/>
        <w:jc w:val="both"/>
        <w:rPr>
          <w:rFonts w:ascii="Arial" w:hAnsi="Arial" w:cs="Arial"/>
          <w:sz w:val="20"/>
          <w:szCs w:val="20"/>
        </w:rPr>
      </w:pPr>
    </w:p>
    <w:p w14:paraId="0EE0415A" w14:textId="77777777" w:rsidR="00053C17" w:rsidRDefault="00053C17" w:rsidP="00B67C2B">
      <w:pPr>
        <w:pStyle w:val="Default"/>
        <w:spacing w:line="276" w:lineRule="auto"/>
        <w:jc w:val="both"/>
        <w:rPr>
          <w:rFonts w:ascii="Arial" w:hAnsi="Arial" w:cs="Arial"/>
          <w:sz w:val="20"/>
          <w:szCs w:val="20"/>
        </w:rPr>
      </w:pPr>
    </w:p>
    <w:p w14:paraId="4C37DAA8" w14:textId="77777777" w:rsidR="00053C17" w:rsidRDefault="00053C17" w:rsidP="00B67C2B">
      <w:pPr>
        <w:pStyle w:val="Default"/>
        <w:spacing w:line="276" w:lineRule="auto"/>
        <w:jc w:val="both"/>
        <w:rPr>
          <w:rFonts w:ascii="Arial" w:hAnsi="Arial" w:cs="Arial"/>
          <w:sz w:val="20"/>
          <w:szCs w:val="20"/>
        </w:rPr>
      </w:pPr>
    </w:p>
    <w:p w14:paraId="2CF3D8DC" w14:textId="2EBC0445" w:rsidR="003D43A1" w:rsidRDefault="003D3D70" w:rsidP="003D43A1">
      <w:pPr>
        <w:pStyle w:val="Heading3"/>
      </w:pPr>
      <w:bookmarkStart w:id="19" w:name="_Toc473031447"/>
      <w:r>
        <w:lastRenderedPageBreak/>
        <w:t>2.5 IDP PARTICIPATIon</w:t>
      </w:r>
      <w:r w:rsidR="003D43A1">
        <w:t xml:space="preserve"> AND ALIGNMENT</w:t>
      </w:r>
      <w:bookmarkEnd w:id="19"/>
    </w:p>
    <w:p w14:paraId="21497283" w14:textId="77777777" w:rsidR="003D3D70" w:rsidRPr="003D3D70" w:rsidRDefault="003D3D70" w:rsidP="003D3D70"/>
    <w:tbl>
      <w:tblPr>
        <w:tblW w:w="5000" w:type="pct"/>
        <w:tblLook w:val="04A0" w:firstRow="1" w:lastRow="0" w:firstColumn="1" w:lastColumn="0" w:noHBand="0" w:noVBand="1"/>
      </w:tblPr>
      <w:tblGrid>
        <w:gridCol w:w="7155"/>
        <w:gridCol w:w="1749"/>
      </w:tblGrid>
      <w:tr w:rsidR="00642B5B" w:rsidRPr="00965FF6" w14:paraId="6C84844A" w14:textId="77777777" w:rsidTr="005759D3">
        <w:trPr>
          <w:trHeight w:val="503"/>
          <w:tblHeader/>
        </w:trPr>
        <w:tc>
          <w:tcPr>
            <w:tcW w:w="4018" w:type="pct"/>
            <w:tcBorders>
              <w:top w:val="single" w:sz="4" w:space="0" w:color="auto"/>
              <w:left w:val="single" w:sz="4" w:space="0" w:color="auto"/>
              <w:bottom w:val="single" w:sz="4" w:space="0" w:color="auto"/>
              <w:right w:val="single" w:sz="4" w:space="0" w:color="auto"/>
            </w:tcBorders>
            <w:shd w:val="clear" w:color="auto" w:fill="00B050"/>
            <w:hideMark/>
          </w:tcPr>
          <w:p w14:paraId="45596CF7" w14:textId="77777777" w:rsidR="00642B5B" w:rsidRPr="00965FF6" w:rsidRDefault="00642B5B" w:rsidP="00FA672B">
            <w:pPr>
              <w:spacing w:after="0" w:line="240" w:lineRule="auto"/>
              <w:rPr>
                <w:rFonts w:ascii="Arial" w:hAnsi="Arial" w:cs="Arial"/>
                <w:b/>
                <w:bCs/>
                <w:color w:val="000000"/>
                <w:lang w:eastAsia="en-ZA"/>
              </w:rPr>
            </w:pPr>
            <w:r w:rsidRPr="00965FF6">
              <w:rPr>
                <w:rFonts w:ascii="Arial" w:hAnsi="Arial" w:cs="Arial"/>
                <w:b/>
                <w:bCs/>
                <w:color w:val="000000"/>
                <w:lang w:eastAsia="en-ZA"/>
              </w:rPr>
              <w:t>IDP Participation and Alignment Criteria*</w:t>
            </w:r>
          </w:p>
        </w:tc>
        <w:tc>
          <w:tcPr>
            <w:tcW w:w="982" w:type="pct"/>
            <w:tcBorders>
              <w:top w:val="single" w:sz="4" w:space="0" w:color="auto"/>
              <w:left w:val="nil"/>
              <w:bottom w:val="single" w:sz="4" w:space="0" w:color="auto"/>
              <w:right w:val="single" w:sz="4" w:space="0" w:color="auto"/>
            </w:tcBorders>
            <w:shd w:val="clear" w:color="auto" w:fill="00B050"/>
            <w:hideMark/>
          </w:tcPr>
          <w:p w14:paraId="12B60903" w14:textId="77777777" w:rsidR="00642B5B" w:rsidRPr="00965FF6" w:rsidRDefault="00642B5B" w:rsidP="00FA672B">
            <w:pPr>
              <w:spacing w:after="0" w:line="240" w:lineRule="auto"/>
              <w:rPr>
                <w:rFonts w:ascii="Arial" w:hAnsi="Arial" w:cs="Arial"/>
                <w:b/>
                <w:bCs/>
                <w:color w:val="000000"/>
                <w:lang w:eastAsia="en-ZA"/>
              </w:rPr>
            </w:pPr>
            <w:r w:rsidRPr="00965FF6">
              <w:rPr>
                <w:rFonts w:ascii="Arial" w:hAnsi="Arial" w:cs="Arial"/>
                <w:b/>
                <w:bCs/>
                <w:color w:val="000000"/>
                <w:lang w:eastAsia="en-ZA"/>
              </w:rPr>
              <w:t>Yes/No</w:t>
            </w:r>
          </w:p>
        </w:tc>
      </w:tr>
      <w:tr w:rsidR="00642B5B" w:rsidRPr="00965FF6" w14:paraId="1DAF0059" w14:textId="77777777" w:rsidTr="00FA672B">
        <w:trPr>
          <w:trHeight w:val="185"/>
        </w:trPr>
        <w:tc>
          <w:tcPr>
            <w:tcW w:w="4018" w:type="pct"/>
            <w:tcBorders>
              <w:top w:val="nil"/>
              <w:left w:val="single" w:sz="4" w:space="0" w:color="auto"/>
              <w:bottom w:val="single" w:sz="4" w:space="0" w:color="auto"/>
              <w:right w:val="single" w:sz="4" w:space="0" w:color="auto"/>
            </w:tcBorders>
            <w:shd w:val="clear" w:color="auto" w:fill="auto"/>
            <w:hideMark/>
          </w:tcPr>
          <w:p w14:paraId="32D400AC"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Does the municipality have impact, outcome, input, output indicators?</w:t>
            </w:r>
          </w:p>
        </w:tc>
        <w:tc>
          <w:tcPr>
            <w:tcW w:w="982" w:type="pct"/>
            <w:tcBorders>
              <w:top w:val="nil"/>
              <w:left w:val="nil"/>
              <w:bottom w:val="single" w:sz="4" w:space="0" w:color="auto"/>
              <w:right w:val="single" w:sz="4" w:space="0" w:color="auto"/>
            </w:tcBorders>
            <w:shd w:val="clear" w:color="auto" w:fill="auto"/>
            <w:hideMark/>
          </w:tcPr>
          <w:p w14:paraId="0A2A8EA5"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 xml:space="preserve">Yes </w:t>
            </w:r>
          </w:p>
        </w:tc>
      </w:tr>
      <w:tr w:rsidR="00642B5B" w:rsidRPr="00965FF6" w14:paraId="733C0C60" w14:textId="77777777" w:rsidTr="00FA672B">
        <w:trPr>
          <w:trHeight w:val="219"/>
        </w:trPr>
        <w:tc>
          <w:tcPr>
            <w:tcW w:w="4018" w:type="pct"/>
            <w:tcBorders>
              <w:top w:val="nil"/>
              <w:left w:val="single" w:sz="4" w:space="0" w:color="auto"/>
              <w:bottom w:val="single" w:sz="4" w:space="0" w:color="auto"/>
              <w:right w:val="single" w:sz="4" w:space="0" w:color="auto"/>
            </w:tcBorders>
            <w:shd w:val="clear" w:color="auto" w:fill="auto"/>
            <w:hideMark/>
          </w:tcPr>
          <w:p w14:paraId="5DAD16D8"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Does the IDP have priorities, objectives, KPIs, development strategies?</w:t>
            </w:r>
          </w:p>
        </w:tc>
        <w:tc>
          <w:tcPr>
            <w:tcW w:w="982" w:type="pct"/>
            <w:tcBorders>
              <w:top w:val="nil"/>
              <w:left w:val="nil"/>
              <w:bottom w:val="single" w:sz="4" w:space="0" w:color="auto"/>
              <w:right w:val="single" w:sz="4" w:space="0" w:color="auto"/>
            </w:tcBorders>
            <w:shd w:val="clear" w:color="auto" w:fill="auto"/>
            <w:hideMark/>
          </w:tcPr>
          <w:p w14:paraId="5452455E"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Yes</w:t>
            </w:r>
          </w:p>
        </w:tc>
      </w:tr>
      <w:tr w:rsidR="00642B5B" w:rsidRPr="00965FF6" w14:paraId="18FB471B" w14:textId="77777777" w:rsidTr="00FA672B">
        <w:trPr>
          <w:trHeight w:val="285"/>
        </w:trPr>
        <w:tc>
          <w:tcPr>
            <w:tcW w:w="4018" w:type="pct"/>
            <w:tcBorders>
              <w:top w:val="nil"/>
              <w:left w:val="single" w:sz="4" w:space="0" w:color="auto"/>
              <w:bottom w:val="single" w:sz="4" w:space="0" w:color="auto"/>
              <w:right w:val="single" w:sz="4" w:space="0" w:color="auto"/>
            </w:tcBorders>
            <w:shd w:val="clear" w:color="auto" w:fill="auto"/>
            <w:hideMark/>
          </w:tcPr>
          <w:p w14:paraId="61B3A7EC"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Does the IDP have multi-year targets?</w:t>
            </w:r>
          </w:p>
        </w:tc>
        <w:tc>
          <w:tcPr>
            <w:tcW w:w="982" w:type="pct"/>
            <w:tcBorders>
              <w:top w:val="nil"/>
              <w:left w:val="nil"/>
              <w:bottom w:val="single" w:sz="4" w:space="0" w:color="auto"/>
              <w:right w:val="single" w:sz="4" w:space="0" w:color="auto"/>
            </w:tcBorders>
            <w:shd w:val="clear" w:color="auto" w:fill="auto"/>
            <w:hideMark/>
          </w:tcPr>
          <w:p w14:paraId="443DFC0D"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Yes</w:t>
            </w:r>
          </w:p>
        </w:tc>
      </w:tr>
      <w:tr w:rsidR="00642B5B" w:rsidRPr="00965FF6" w14:paraId="6E81772A" w14:textId="77777777" w:rsidTr="00FA672B">
        <w:trPr>
          <w:trHeight w:val="300"/>
        </w:trPr>
        <w:tc>
          <w:tcPr>
            <w:tcW w:w="4018" w:type="pct"/>
            <w:tcBorders>
              <w:top w:val="nil"/>
              <w:left w:val="single" w:sz="4" w:space="0" w:color="auto"/>
              <w:bottom w:val="single" w:sz="4" w:space="0" w:color="auto"/>
              <w:right w:val="single" w:sz="4" w:space="0" w:color="auto"/>
            </w:tcBorders>
            <w:shd w:val="clear" w:color="auto" w:fill="auto"/>
            <w:hideMark/>
          </w:tcPr>
          <w:p w14:paraId="7AE39C1D"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Are the above aligned and can they calculate into a score?</w:t>
            </w:r>
          </w:p>
        </w:tc>
        <w:tc>
          <w:tcPr>
            <w:tcW w:w="982" w:type="pct"/>
            <w:tcBorders>
              <w:top w:val="nil"/>
              <w:left w:val="nil"/>
              <w:bottom w:val="single" w:sz="4" w:space="0" w:color="auto"/>
              <w:right w:val="single" w:sz="4" w:space="0" w:color="auto"/>
            </w:tcBorders>
            <w:shd w:val="clear" w:color="auto" w:fill="auto"/>
            <w:hideMark/>
          </w:tcPr>
          <w:p w14:paraId="08E9056A"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Yes</w:t>
            </w:r>
          </w:p>
        </w:tc>
      </w:tr>
      <w:tr w:rsidR="00642B5B" w:rsidRPr="00965FF6" w14:paraId="11468A24" w14:textId="77777777" w:rsidTr="00FA672B">
        <w:trPr>
          <w:trHeight w:val="300"/>
        </w:trPr>
        <w:tc>
          <w:tcPr>
            <w:tcW w:w="4018" w:type="pct"/>
            <w:tcBorders>
              <w:top w:val="nil"/>
              <w:left w:val="single" w:sz="4" w:space="0" w:color="auto"/>
              <w:bottom w:val="single" w:sz="4" w:space="0" w:color="auto"/>
              <w:right w:val="single" w:sz="4" w:space="0" w:color="auto"/>
            </w:tcBorders>
            <w:shd w:val="clear" w:color="auto" w:fill="auto"/>
            <w:hideMark/>
          </w:tcPr>
          <w:p w14:paraId="77C58748"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Does the budget align directly to the KPIs in the strategic plan?</w:t>
            </w:r>
          </w:p>
        </w:tc>
        <w:tc>
          <w:tcPr>
            <w:tcW w:w="982" w:type="pct"/>
            <w:tcBorders>
              <w:top w:val="nil"/>
              <w:left w:val="nil"/>
              <w:bottom w:val="single" w:sz="4" w:space="0" w:color="auto"/>
              <w:right w:val="single" w:sz="4" w:space="0" w:color="auto"/>
            </w:tcBorders>
            <w:shd w:val="clear" w:color="auto" w:fill="auto"/>
            <w:hideMark/>
          </w:tcPr>
          <w:p w14:paraId="6FE3CD44"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Yes</w:t>
            </w:r>
          </w:p>
        </w:tc>
      </w:tr>
      <w:tr w:rsidR="00642B5B" w:rsidRPr="00965FF6" w14:paraId="4365610D" w14:textId="77777777" w:rsidTr="00FA672B">
        <w:trPr>
          <w:trHeight w:val="300"/>
        </w:trPr>
        <w:tc>
          <w:tcPr>
            <w:tcW w:w="4018" w:type="pct"/>
            <w:tcBorders>
              <w:top w:val="nil"/>
              <w:left w:val="single" w:sz="4" w:space="0" w:color="auto"/>
              <w:bottom w:val="single" w:sz="4" w:space="0" w:color="auto"/>
              <w:right w:val="single" w:sz="4" w:space="0" w:color="auto"/>
            </w:tcBorders>
            <w:shd w:val="clear" w:color="auto" w:fill="auto"/>
            <w:hideMark/>
          </w:tcPr>
          <w:p w14:paraId="5A2E31DC"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Do the IDP KPIs align to the Section 57 Managers</w:t>
            </w:r>
          </w:p>
        </w:tc>
        <w:tc>
          <w:tcPr>
            <w:tcW w:w="982" w:type="pct"/>
            <w:tcBorders>
              <w:top w:val="nil"/>
              <w:left w:val="nil"/>
              <w:bottom w:val="single" w:sz="4" w:space="0" w:color="auto"/>
              <w:right w:val="single" w:sz="4" w:space="0" w:color="auto"/>
            </w:tcBorders>
            <w:shd w:val="clear" w:color="auto" w:fill="auto"/>
            <w:hideMark/>
          </w:tcPr>
          <w:p w14:paraId="393BBA43"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Yes</w:t>
            </w:r>
          </w:p>
        </w:tc>
      </w:tr>
      <w:tr w:rsidR="00642B5B" w:rsidRPr="00965FF6" w14:paraId="59562151" w14:textId="77777777" w:rsidTr="00FA672B">
        <w:trPr>
          <w:trHeight w:val="300"/>
        </w:trPr>
        <w:tc>
          <w:tcPr>
            <w:tcW w:w="4018" w:type="pct"/>
            <w:tcBorders>
              <w:top w:val="nil"/>
              <w:left w:val="single" w:sz="4" w:space="0" w:color="auto"/>
              <w:bottom w:val="single" w:sz="4" w:space="0" w:color="auto"/>
              <w:right w:val="single" w:sz="4" w:space="0" w:color="auto"/>
            </w:tcBorders>
            <w:shd w:val="clear" w:color="auto" w:fill="auto"/>
            <w:hideMark/>
          </w:tcPr>
          <w:p w14:paraId="2348F8DB"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Do the IDP KPIs lead to functional area KPIs as per the SDBIP?</w:t>
            </w:r>
          </w:p>
        </w:tc>
        <w:tc>
          <w:tcPr>
            <w:tcW w:w="982" w:type="pct"/>
            <w:tcBorders>
              <w:top w:val="nil"/>
              <w:left w:val="nil"/>
              <w:bottom w:val="single" w:sz="4" w:space="0" w:color="auto"/>
              <w:right w:val="single" w:sz="4" w:space="0" w:color="auto"/>
            </w:tcBorders>
            <w:shd w:val="clear" w:color="auto" w:fill="auto"/>
            <w:hideMark/>
          </w:tcPr>
          <w:p w14:paraId="417FA7D3"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Yes</w:t>
            </w:r>
          </w:p>
        </w:tc>
      </w:tr>
      <w:tr w:rsidR="00642B5B" w:rsidRPr="00965FF6" w14:paraId="29CB472F" w14:textId="77777777" w:rsidTr="00FA672B">
        <w:trPr>
          <w:trHeight w:val="335"/>
        </w:trPr>
        <w:tc>
          <w:tcPr>
            <w:tcW w:w="4018" w:type="pct"/>
            <w:tcBorders>
              <w:top w:val="nil"/>
              <w:left w:val="single" w:sz="4" w:space="0" w:color="auto"/>
              <w:bottom w:val="nil"/>
              <w:right w:val="single" w:sz="4" w:space="0" w:color="auto"/>
            </w:tcBorders>
            <w:shd w:val="clear" w:color="auto" w:fill="auto"/>
            <w:hideMark/>
          </w:tcPr>
          <w:p w14:paraId="58490E32"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Do the IDP KPIs align with the provincial KPIs on the 12 Outcomes</w:t>
            </w:r>
          </w:p>
        </w:tc>
        <w:tc>
          <w:tcPr>
            <w:tcW w:w="982" w:type="pct"/>
            <w:tcBorders>
              <w:top w:val="nil"/>
              <w:left w:val="nil"/>
              <w:bottom w:val="single" w:sz="4" w:space="0" w:color="auto"/>
              <w:right w:val="single" w:sz="4" w:space="0" w:color="auto"/>
            </w:tcBorders>
            <w:shd w:val="clear" w:color="auto" w:fill="auto"/>
            <w:hideMark/>
          </w:tcPr>
          <w:p w14:paraId="05B271FA"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 xml:space="preserve">Yes </w:t>
            </w:r>
          </w:p>
        </w:tc>
      </w:tr>
      <w:tr w:rsidR="00642B5B" w:rsidRPr="00965FF6" w14:paraId="492F1B25" w14:textId="77777777" w:rsidTr="00FA672B">
        <w:trPr>
          <w:trHeight w:val="300"/>
        </w:trPr>
        <w:tc>
          <w:tcPr>
            <w:tcW w:w="4018" w:type="pct"/>
            <w:tcBorders>
              <w:top w:val="single" w:sz="4" w:space="0" w:color="auto"/>
              <w:left w:val="single" w:sz="4" w:space="0" w:color="auto"/>
              <w:bottom w:val="single" w:sz="4" w:space="0" w:color="auto"/>
              <w:right w:val="single" w:sz="4" w:space="0" w:color="auto"/>
            </w:tcBorders>
            <w:shd w:val="clear" w:color="auto" w:fill="auto"/>
            <w:hideMark/>
          </w:tcPr>
          <w:p w14:paraId="767694DC"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 xml:space="preserve">Were the indicators communicated to the public? </w:t>
            </w:r>
          </w:p>
        </w:tc>
        <w:tc>
          <w:tcPr>
            <w:tcW w:w="982" w:type="pct"/>
            <w:tcBorders>
              <w:top w:val="nil"/>
              <w:left w:val="nil"/>
              <w:bottom w:val="single" w:sz="4" w:space="0" w:color="auto"/>
              <w:right w:val="single" w:sz="4" w:space="0" w:color="auto"/>
            </w:tcBorders>
            <w:shd w:val="clear" w:color="auto" w:fill="auto"/>
            <w:hideMark/>
          </w:tcPr>
          <w:p w14:paraId="3E39C45E"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 xml:space="preserve">Yes </w:t>
            </w:r>
          </w:p>
        </w:tc>
      </w:tr>
      <w:tr w:rsidR="00642B5B" w:rsidRPr="00965FF6" w14:paraId="18909F9E" w14:textId="77777777" w:rsidTr="00FA672B">
        <w:trPr>
          <w:trHeight w:val="303"/>
        </w:trPr>
        <w:tc>
          <w:tcPr>
            <w:tcW w:w="4018" w:type="pct"/>
            <w:tcBorders>
              <w:top w:val="nil"/>
              <w:left w:val="single" w:sz="4" w:space="0" w:color="auto"/>
              <w:bottom w:val="single" w:sz="4" w:space="0" w:color="auto"/>
              <w:right w:val="single" w:sz="4" w:space="0" w:color="auto"/>
            </w:tcBorders>
            <w:shd w:val="clear" w:color="auto" w:fill="auto"/>
            <w:hideMark/>
          </w:tcPr>
          <w:p w14:paraId="2F3141D8"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Were the four quarter aligned reports submitted within stipulated time frames?</w:t>
            </w:r>
          </w:p>
        </w:tc>
        <w:tc>
          <w:tcPr>
            <w:tcW w:w="982" w:type="pct"/>
            <w:tcBorders>
              <w:top w:val="nil"/>
              <w:left w:val="nil"/>
              <w:bottom w:val="single" w:sz="4" w:space="0" w:color="auto"/>
              <w:right w:val="single" w:sz="4" w:space="0" w:color="auto"/>
            </w:tcBorders>
            <w:shd w:val="clear" w:color="auto" w:fill="auto"/>
            <w:hideMark/>
          </w:tcPr>
          <w:p w14:paraId="0FB7C86C" w14:textId="77777777" w:rsidR="00642B5B" w:rsidRPr="00965FF6" w:rsidRDefault="00642B5B" w:rsidP="00FA672B">
            <w:pPr>
              <w:spacing w:after="0" w:line="240" w:lineRule="auto"/>
              <w:rPr>
                <w:rFonts w:ascii="Arial" w:hAnsi="Arial" w:cs="Arial"/>
                <w:color w:val="000000"/>
                <w:lang w:eastAsia="en-ZA"/>
              </w:rPr>
            </w:pPr>
            <w:r w:rsidRPr="00965FF6">
              <w:rPr>
                <w:rFonts w:ascii="Arial" w:hAnsi="Arial" w:cs="Arial"/>
                <w:color w:val="000000"/>
                <w:lang w:eastAsia="en-ZA"/>
              </w:rPr>
              <w:t>Yes</w:t>
            </w:r>
          </w:p>
        </w:tc>
      </w:tr>
    </w:tbl>
    <w:p w14:paraId="7B07E499" w14:textId="77777777" w:rsidR="005759D3" w:rsidRDefault="005759D3" w:rsidP="003D43A1"/>
    <w:p w14:paraId="058A0141" w14:textId="4B1EB09E" w:rsidR="003D43A1" w:rsidRDefault="005759D3" w:rsidP="005759D3">
      <w:pPr>
        <w:pStyle w:val="Heading2"/>
      </w:pPr>
      <w:bookmarkStart w:id="20" w:name="_Toc473031448"/>
      <w:r>
        <w:t>COMPOTENT D: CORPORATE GOVERNANCE</w:t>
      </w:r>
      <w:bookmarkEnd w:id="20"/>
    </w:p>
    <w:p w14:paraId="4E3B8276" w14:textId="77777777" w:rsidR="005759D3" w:rsidRDefault="005759D3" w:rsidP="00642B5B">
      <w:pPr>
        <w:pStyle w:val="NormalWeb"/>
        <w:spacing w:before="0" w:beforeAutospacing="0" w:after="0" w:afterAutospacing="0" w:line="276" w:lineRule="auto"/>
        <w:jc w:val="both"/>
        <w:rPr>
          <w:rFonts w:ascii="Arial" w:hAnsi="Arial" w:cs="Arial"/>
          <w:bCs/>
          <w:sz w:val="20"/>
          <w:szCs w:val="20"/>
        </w:rPr>
      </w:pPr>
    </w:p>
    <w:p w14:paraId="2950716D" w14:textId="77777777" w:rsidR="00642B5B" w:rsidRDefault="00642B5B" w:rsidP="00642B5B">
      <w:pPr>
        <w:pStyle w:val="NormalWeb"/>
        <w:spacing w:before="0" w:beforeAutospacing="0" w:after="0" w:afterAutospacing="0" w:line="276" w:lineRule="auto"/>
        <w:jc w:val="both"/>
        <w:rPr>
          <w:rFonts w:ascii="Arial" w:hAnsi="Arial" w:cs="Arial"/>
          <w:bCs/>
          <w:sz w:val="20"/>
          <w:szCs w:val="20"/>
        </w:rPr>
      </w:pPr>
      <w:r w:rsidRPr="00965FF6">
        <w:rPr>
          <w:rFonts w:ascii="Arial" w:hAnsi="Arial" w:cs="Arial"/>
          <w:bCs/>
          <w:sz w:val="20"/>
          <w:szCs w:val="20"/>
        </w:rPr>
        <w:t>Ephraim Mogale local municipality is having an organizational structure that was approved by Council during the adoption of the IDP and budget. The structure has approved posts as follows:</w:t>
      </w:r>
    </w:p>
    <w:p w14:paraId="70E1309B" w14:textId="77777777" w:rsidR="00B67C2B" w:rsidRPr="00965FF6" w:rsidRDefault="00B67C2B" w:rsidP="00642B5B">
      <w:pPr>
        <w:pStyle w:val="NormalWeb"/>
        <w:spacing w:before="0" w:beforeAutospacing="0" w:after="0" w:afterAutospacing="0" w:line="276" w:lineRule="auto"/>
        <w:jc w:val="both"/>
        <w:rPr>
          <w:rFonts w:ascii="Arial" w:hAnsi="Arial" w:cs="Arial"/>
          <w:bCs/>
          <w:sz w:val="20"/>
          <w:szCs w:val="20"/>
        </w:rPr>
      </w:pPr>
    </w:p>
    <w:p w14:paraId="0E1C3014" w14:textId="1544B980" w:rsidR="00642B5B" w:rsidRPr="00965FF6" w:rsidRDefault="00642B5B" w:rsidP="001A6FB1">
      <w:pPr>
        <w:pStyle w:val="NormalWeb"/>
        <w:numPr>
          <w:ilvl w:val="0"/>
          <w:numId w:val="17"/>
        </w:numPr>
        <w:shd w:val="clear" w:color="auto" w:fill="FFFFFF" w:themeFill="background1"/>
        <w:spacing w:before="0" w:beforeAutospacing="0" w:after="0" w:afterAutospacing="0" w:line="276" w:lineRule="auto"/>
        <w:jc w:val="both"/>
        <w:rPr>
          <w:rFonts w:ascii="Arial" w:hAnsi="Arial" w:cs="Arial"/>
          <w:bCs/>
          <w:sz w:val="20"/>
          <w:szCs w:val="20"/>
        </w:rPr>
      </w:pPr>
      <w:r w:rsidRPr="00965FF6">
        <w:rPr>
          <w:rFonts w:ascii="Arial" w:hAnsi="Arial" w:cs="Arial"/>
          <w:bCs/>
          <w:sz w:val="20"/>
          <w:szCs w:val="20"/>
        </w:rPr>
        <w:t xml:space="preserve">Created/ approved post = </w:t>
      </w:r>
      <w:r w:rsidR="005759D3">
        <w:rPr>
          <w:rFonts w:ascii="Arial" w:hAnsi="Arial" w:cs="Arial"/>
          <w:bCs/>
          <w:sz w:val="20"/>
          <w:szCs w:val="20"/>
        </w:rPr>
        <w:t>269</w:t>
      </w:r>
    </w:p>
    <w:p w14:paraId="6A6D1BB2" w14:textId="5206F20A" w:rsidR="00642B5B" w:rsidRPr="00965FF6" w:rsidRDefault="00642B5B" w:rsidP="001A6FB1">
      <w:pPr>
        <w:pStyle w:val="NormalWeb"/>
        <w:numPr>
          <w:ilvl w:val="0"/>
          <w:numId w:val="17"/>
        </w:numPr>
        <w:shd w:val="clear" w:color="auto" w:fill="FFFFFF" w:themeFill="background1"/>
        <w:spacing w:before="0" w:beforeAutospacing="0" w:after="0" w:afterAutospacing="0" w:line="276" w:lineRule="auto"/>
        <w:jc w:val="both"/>
        <w:rPr>
          <w:rFonts w:ascii="Arial" w:hAnsi="Arial" w:cs="Arial"/>
          <w:bCs/>
          <w:sz w:val="20"/>
          <w:szCs w:val="20"/>
        </w:rPr>
      </w:pPr>
      <w:r w:rsidRPr="00965FF6">
        <w:rPr>
          <w:rFonts w:ascii="Arial" w:hAnsi="Arial" w:cs="Arial"/>
          <w:bCs/>
          <w:sz w:val="20"/>
          <w:szCs w:val="20"/>
        </w:rPr>
        <w:t>Filled posts = 2</w:t>
      </w:r>
      <w:r w:rsidR="00053C17">
        <w:rPr>
          <w:rFonts w:ascii="Arial" w:hAnsi="Arial" w:cs="Arial"/>
          <w:bCs/>
          <w:sz w:val="20"/>
          <w:szCs w:val="20"/>
        </w:rPr>
        <w:t>54</w:t>
      </w:r>
    </w:p>
    <w:p w14:paraId="76CC70D9" w14:textId="597494BD" w:rsidR="00642B5B" w:rsidRPr="00965FF6" w:rsidRDefault="00642B5B" w:rsidP="001A6FB1">
      <w:pPr>
        <w:pStyle w:val="NormalWeb"/>
        <w:numPr>
          <w:ilvl w:val="0"/>
          <w:numId w:val="17"/>
        </w:numPr>
        <w:shd w:val="clear" w:color="auto" w:fill="FFFFFF" w:themeFill="background1"/>
        <w:spacing w:before="0" w:beforeAutospacing="0" w:after="0" w:afterAutospacing="0" w:line="276" w:lineRule="auto"/>
        <w:jc w:val="both"/>
        <w:rPr>
          <w:rFonts w:ascii="Arial" w:hAnsi="Arial" w:cs="Arial"/>
          <w:bCs/>
          <w:sz w:val="20"/>
          <w:szCs w:val="20"/>
        </w:rPr>
      </w:pPr>
      <w:r w:rsidRPr="00965FF6">
        <w:rPr>
          <w:rFonts w:ascii="Arial" w:hAnsi="Arial" w:cs="Arial"/>
          <w:bCs/>
          <w:sz w:val="20"/>
          <w:szCs w:val="20"/>
        </w:rPr>
        <w:t xml:space="preserve">Vacant = </w:t>
      </w:r>
      <w:r w:rsidR="00053C17">
        <w:rPr>
          <w:rFonts w:ascii="Arial" w:hAnsi="Arial" w:cs="Arial"/>
          <w:bCs/>
          <w:sz w:val="20"/>
          <w:szCs w:val="20"/>
        </w:rPr>
        <w:t>15</w:t>
      </w:r>
    </w:p>
    <w:p w14:paraId="1C123855" w14:textId="77777777" w:rsidR="00642B5B" w:rsidRPr="00965FF6" w:rsidRDefault="00642B5B" w:rsidP="00642B5B">
      <w:pPr>
        <w:pStyle w:val="NormalWeb"/>
        <w:shd w:val="clear" w:color="auto" w:fill="FFFFFF" w:themeFill="background1"/>
        <w:spacing w:before="0" w:beforeAutospacing="0" w:after="0" w:afterAutospacing="0" w:line="276" w:lineRule="auto"/>
        <w:ind w:left="720"/>
        <w:jc w:val="both"/>
        <w:rPr>
          <w:rFonts w:ascii="Arial" w:hAnsi="Arial" w:cs="Arial"/>
          <w:bCs/>
          <w:color w:val="FF0000"/>
          <w:sz w:val="20"/>
          <w:szCs w:val="20"/>
        </w:rPr>
      </w:pPr>
    </w:p>
    <w:p w14:paraId="0207E654" w14:textId="77777777" w:rsidR="00642B5B" w:rsidRDefault="00642B5B" w:rsidP="00642B5B">
      <w:pPr>
        <w:pStyle w:val="NormalWeb"/>
        <w:spacing w:before="0" w:beforeAutospacing="0" w:after="0" w:afterAutospacing="0" w:line="276" w:lineRule="auto"/>
        <w:jc w:val="both"/>
        <w:rPr>
          <w:rFonts w:ascii="Arial" w:hAnsi="Arial" w:cs="Arial"/>
          <w:bCs/>
          <w:sz w:val="20"/>
          <w:szCs w:val="20"/>
        </w:rPr>
      </w:pPr>
      <w:r w:rsidRPr="00965FF6">
        <w:rPr>
          <w:rFonts w:ascii="Arial" w:hAnsi="Arial" w:cs="Arial"/>
          <w:bCs/>
          <w:sz w:val="20"/>
          <w:szCs w:val="20"/>
        </w:rPr>
        <w:t>Council has delegated its administration duties to the Municipal Manager who has five departmental heads in charge of the following departments:</w:t>
      </w:r>
    </w:p>
    <w:p w14:paraId="0A12A02D" w14:textId="77777777" w:rsidR="00B67C2B" w:rsidRPr="00965FF6" w:rsidRDefault="00B67C2B" w:rsidP="00642B5B">
      <w:pPr>
        <w:pStyle w:val="NormalWeb"/>
        <w:spacing w:before="0" w:beforeAutospacing="0" w:after="0" w:afterAutospacing="0" w:line="276" w:lineRule="auto"/>
        <w:jc w:val="both"/>
        <w:rPr>
          <w:rFonts w:ascii="Arial" w:hAnsi="Arial" w:cs="Arial"/>
          <w:bCs/>
          <w:sz w:val="20"/>
          <w:szCs w:val="20"/>
        </w:rPr>
      </w:pPr>
    </w:p>
    <w:p w14:paraId="041BE901" w14:textId="77777777" w:rsidR="00642B5B" w:rsidRPr="00965FF6" w:rsidRDefault="00642B5B" w:rsidP="001A6FB1">
      <w:pPr>
        <w:pStyle w:val="NormalWeb"/>
        <w:numPr>
          <w:ilvl w:val="0"/>
          <w:numId w:val="18"/>
        </w:numPr>
        <w:spacing w:before="0" w:beforeAutospacing="0" w:after="0" w:afterAutospacing="0" w:line="276" w:lineRule="auto"/>
        <w:jc w:val="both"/>
        <w:rPr>
          <w:rFonts w:ascii="Arial" w:hAnsi="Arial" w:cs="Arial"/>
          <w:bCs/>
          <w:sz w:val="20"/>
          <w:szCs w:val="20"/>
        </w:rPr>
      </w:pPr>
      <w:r w:rsidRPr="00965FF6">
        <w:rPr>
          <w:rFonts w:ascii="Arial" w:hAnsi="Arial" w:cs="Arial"/>
          <w:bCs/>
          <w:sz w:val="20"/>
          <w:szCs w:val="20"/>
        </w:rPr>
        <w:t>Corporate Services.</w:t>
      </w:r>
    </w:p>
    <w:p w14:paraId="3DC67F97" w14:textId="77777777" w:rsidR="00642B5B" w:rsidRPr="00965FF6" w:rsidRDefault="00642B5B" w:rsidP="001A6FB1">
      <w:pPr>
        <w:pStyle w:val="NormalWeb"/>
        <w:numPr>
          <w:ilvl w:val="0"/>
          <w:numId w:val="18"/>
        </w:numPr>
        <w:spacing w:before="0" w:beforeAutospacing="0" w:after="0" w:afterAutospacing="0" w:line="276" w:lineRule="auto"/>
        <w:jc w:val="both"/>
        <w:rPr>
          <w:rFonts w:ascii="Arial" w:hAnsi="Arial" w:cs="Arial"/>
          <w:bCs/>
          <w:sz w:val="20"/>
          <w:szCs w:val="20"/>
        </w:rPr>
      </w:pPr>
      <w:r w:rsidRPr="00965FF6">
        <w:rPr>
          <w:rFonts w:ascii="Arial" w:hAnsi="Arial" w:cs="Arial"/>
          <w:bCs/>
          <w:sz w:val="20"/>
          <w:szCs w:val="20"/>
        </w:rPr>
        <w:t>Economic Development and Planning</w:t>
      </w:r>
    </w:p>
    <w:p w14:paraId="0319A57B" w14:textId="77777777" w:rsidR="00642B5B" w:rsidRPr="00965FF6" w:rsidRDefault="00642B5B" w:rsidP="001A6FB1">
      <w:pPr>
        <w:pStyle w:val="NormalWeb"/>
        <w:numPr>
          <w:ilvl w:val="0"/>
          <w:numId w:val="18"/>
        </w:numPr>
        <w:spacing w:before="0" w:beforeAutospacing="0" w:after="0" w:afterAutospacing="0" w:line="276" w:lineRule="auto"/>
        <w:jc w:val="both"/>
        <w:rPr>
          <w:rFonts w:ascii="Arial" w:hAnsi="Arial" w:cs="Arial"/>
          <w:bCs/>
          <w:sz w:val="20"/>
          <w:szCs w:val="20"/>
        </w:rPr>
      </w:pPr>
      <w:r w:rsidRPr="00965FF6">
        <w:rPr>
          <w:rFonts w:ascii="Arial" w:hAnsi="Arial" w:cs="Arial"/>
          <w:bCs/>
          <w:sz w:val="20"/>
          <w:szCs w:val="20"/>
        </w:rPr>
        <w:t>Community Services</w:t>
      </w:r>
    </w:p>
    <w:p w14:paraId="09EE1DE1" w14:textId="77777777" w:rsidR="00642B5B" w:rsidRPr="00965FF6" w:rsidRDefault="00642B5B" w:rsidP="001A6FB1">
      <w:pPr>
        <w:pStyle w:val="NormalWeb"/>
        <w:numPr>
          <w:ilvl w:val="0"/>
          <w:numId w:val="18"/>
        </w:numPr>
        <w:spacing w:before="0" w:beforeAutospacing="0" w:after="0" w:afterAutospacing="0" w:line="276" w:lineRule="auto"/>
        <w:jc w:val="both"/>
        <w:rPr>
          <w:rFonts w:ascii="Arial" w:hAnsi="Arial" w:cs="Arial"/>
          <w:bCs/>
          <w:sz w:val="20"/>
          <w:szCs w:val="20"/>
        </w:rPr>
      </w:pPr>
      <w:r w:rsidRPr="00965FF6">
        <w:rPr>
          <w:rFonts w:ascii="Arial" w:hAnsi="Arial" w:cs="Arial"/>
          <w:bCs/>
          <w:sz w:val="20"/>
          <w:szCs w:val="20"/>
        </w:rPr>
        <w:t xml:space="preserve">Infrastructure development , and </w:t>
      </w:r>
    </w:p>
    <w:p w14:paraId="0EFCEB14" w14:textId="77777777" w:rsidR="00642B5B" w:rsidRPr="00965FF6" w:rsidRDefault="00642B5B" w:rsidP="001A6FB1">
      <w:pPr>
        <w:pStyle w:val="NormalWeb"/>
        <w:numPr>
          <w:ilvl w:val="0"/>
          <w:numId w:val="18"/>
        </w:numPr>
        <w:spacing w:before="0" w:beforeAutospacing="0" w:after="0" w:afterAutospacing="0" w:line="276" w:lineRule="auto"/>
        <w:jc w:val="both"/>
        <w:rPr>
          <w:rFonts w:ascii="Arial" w:hAnsi="Arial" w:cs="Arial"/>
          <w:bCs/>
          <w:sz w:val="20"/>
          <w:szCs w:val="20"/>
        </w:rPr>
      </w:pPr>
      <w:r w:rsidRPr="00965FF6">
        <w:rPr>
          <w:rFonts w:ascii="Arial" w:hAnsi="Arial" w:cs="Arial"/>
          <w:bCs/>
          <w:sz w:val="20"/>
          <w:szCs w:val="20"/>
        </w:rPr>
        <w:t>Budget and Treasury</w:t>
      </w:r>
    </w:p>
    <w:p w14:paraId="17D31A6D" w14:textId="77777777" w:rsidR="00642B5B" w:rsidRPr="00965FF6" w:rsidRDefault="00642B5B" w:rsidP="00642B5B">
      <w:pPr>
        <w:pStyle w:val="NormalWeb"/>
        <w:spacing w:before="0" w:beforeAutospacing="0" w:after="0" w:afterAutospacing="0" w:line="276" w:lineRule="auto"/>
        <w:ind w:left="720"/>
        <w:jc w:val="both"/>
        <w:rPr>
          <w:rFonts w:ascii="Arial" w:hAnsi="Arial" w:cs="Arial"/>
          <w:bCs/>
          <w:sz w:val="20"/>
          <w:szCs w:val="20"/>
        </w:rPr>
      </w:pPr>
    </w:p>
    <w:p w14:paraId="18A98CB9" w14:textId="77777777" w:rsidR="00642B5B" w:rsidRDefault="00642B5B" w:rsidP="00642B5B">
      <w:pPr>
        <w:pStyle w:val="NormalWeb"/>
        <w:spacing w:before="0" w:beforeAutospacing="0" w:after="0" w:afterAutospacing="0" w:line="276" w:lineRule="auto"/>
        <w:jc w:val="both"/>
        <w:rPr>
          <w:rFonts w:ascii="Arial" w:hAnsi="Arial" w:cs="Arial"/>
          <w:bCs/>
          <w:sz w:val="20"/>
          <w:szCs w:val="20"/>
        </w:rPr>
      </w:pPr>
      <w:r w:rsidRPr="00965FF6">
        <w:rPr>
          <w:rFonts w:ascii="Arial" w:hAnsi="Arial" w:cs="Arial"/>
          <w:bCs/>
          <w:sz w:val="20"/>
          <w:szCs w:val="20"/>
        </w:rPr>
        <w:lastRenderedPageBreak/>
        <w:t>There are supportive functions that are attached to the office of the Municipal Manager, whose main aim is to ensure compliance and efficiency of systems and processes. They are as follows:</w:t>
      </w:r>
    </w:p>
    <w:p w14:paraId="0B5E3E4E" w14:textId="77777777" w:rsidR="00E64E4D" w:rsidRPr="00965FF6" w:rsidRDefault="00E64E4D" w:rsidP="00642B5B">
      <w:pPr>
        <w:pStyle w:val="NormalWeb"/>
        <w:spacing w:before="0" w:beforeAutospacing="0" w:after="0" w:afterAutospacing="0" w:line="276" w:lineRule="auto"/>
        <w:jc w:val="both"/>
        <w:rPr>
          <w:rFonts w:ascii="Arial" w:hAnsi="Arial" w:cs="Arial"/>
          <w:bCs/>
          <w:sz w:val="20"/>
          <w:szCs w:val="20"/>
        </w:rPr>
      </w:pPr>
    </w:p>
    <w:p w14:paraId="3B884B1E" w14:textId="77777777" w:rsidR="00642B5B" w:rsidRDefault="00642B5B" w:rsidP="001A6FB1">
      <w:pPr>
        <w:pStyle w:val="NormalWeb"/>
        <w:numPr>
          <w:ilvl w:val="0"/>
          <w:numId w:val="19"/>
        </w:numPr>
        <w:spacing w:before="0" w:beforeAutospacing="0" w:after="0" w:afterAutospacing="0" w:line="276" w:lineRule="auto"/>
        <w:jc w:val="both"/>
        <w:rPr>
          <w:rFonts w:ascii="Arial" w:hAnsi="Arial" w:cs="Arial"/>
          <w:bCs/>
          <w:sz w:val="20"/>
          <w:szCs w:val="20"/>
        </w:rPr>
      </w:pPr>
      <w:r w:rsidRPr="00965FF6">
        <w:rPr>
          <w:rFonts w:ascii="Arial" w:hAnsi="Arial" w:cs="Arial"/>
          <w:bCs/>
          <w:sz w:val="20"/>
          <w:szCs w:val="20"/>
        </w:rPr>
        <w:t>Risk Management and Internal Audit.</w:t>
      </w:r>
    </w:p>
    <w:p w14:paraId="3E5D4B44" w14:textId="4AAEE729" w:rsidR="005759D3" w:rsidRDefault="005759D3" w:rsidP="001A6FB1">
      <w:pPr>
        <w:pStyle w:val="NormalWeb"/>
        <w:numPr>
          <w:ilvl w:val="0"/>
          <w:numId w:val="19"/>
        </w:numPr>
        <w:spacing w:before="0" w:beforeAutospacing="0" w:after="0" w:afterAutospacing="0" w:line="276" w:lineRule="auto"/>
        <w:jc w:val="both"/>
        <w:rPr>
          <w:rFonts w:ascii="Arial" w:hAnsi="Arial" w:cs="Arial"/>
          <w:bCs/>
          <w:sz w:val="20"/>
          <w:szCs w:val="20"/>
        </w:rPr>
      </w:pPr>
      <w:r>
        <w:rPr>
          <w:rFonts w:ascii="Arial" w:hAnsi="Arial" w:cs="Arial"/>
          <w:bCs/>
          <w:sz w:val="20"/>
          <w:szCs w:val="20"/>
        </w:rPr>
        <w:t>Audit Comm</w:t>
      </w:r>
      <w:r w:rsidR="0089112A">
        <w:rPr>
          <w:rFonts w:ascii="Arial" w:hAnsi="Arial" w:cs="Arial"/>
          <w:bCs/>
          <w:sz w:val="20"/>
          <w:szCs w:val="20"/>
        </w:rPr>
        <w:t>i</w:t>
      </w:r>
      <w:r>
        <w:rPr>
          <w:rFonts w:ascii="Arial" w:hAnsi="Arial" w:cs="Arial"/>
          <w:bCs/>
          <w:sz w:val="20"/>
          <w:szCs w:val="20"/>
        </w:rPr>
        <w:t>ttee</w:t>
      </w:r>
    </w:p>
    <w:p w14:paraId="67F14E72" w14:textId="77777777" w:rsidR="00642B5B" w:rsidRDefault="00642B5B" w:rsidP="00E64E4D">
      <w:pPr>
        <w:pStyle w:val="NormalWeb"/>
        <w:spacing w:before="0" w:beforeAutospacing="0" w:after="0" w:afterAutospacing="0" w:line="276" w:lineRule="auto"/>
        <w:jc w:val="both"/>
        <w:rPr>
          <w:rFonts w:ascii="Arial" w:hAnsi="Arial" w:cs="Arial"/>
          <w:b/>
          <w:sz w:val="20"/>
          <w:szCs w:val="20"/>
        </w:rPr>
      </w:pPr>
    </w:p>
    <w:p w14:paraId="05B5413D" w14:textId="1E79B490" w:rsidR="00642B5B" w:rsidRPr="00965FF6" w:rsidRDefault="00642B5B" w:rsidP="00E64E4D">
      <w:pPr>
        <w:pStyle w:val="NormalWeb"/>
        <w:spacing w:before="0" w:beforeAutospacing="0" w:after="0" w:afterAutospacing="0" w:line="276" w:lineRule="auto"/>
        <w:jc w:val="both"/>
        <w:rPr>
          <w:rFonts w:ascii="Arial" w:hAnsi="Arial" w:cs="Arial"/>
          <w:b/>
          <w:sz w:val="20"/>
          <w:szCs w:val="20"/>
        </w:rPr>
      </w:pPr>
      <w:r w:rsidRPr="00B67C2B">
        <w:rPr>
          <w:rFonts w:ascii="Arial" w:hAnsi="Arial" w:cs="Arial"/>
          <w:b/>
          <w:sz w:val="20"/>
          <w:szCs w:val="20"/>
        </w:rPr>
        <w:t>Audit Committee</w:t>
      </w:r>
    </w:p>
    <w:p w14:paraId="1594808D" w14:textId="77777777" w:rsidR="00642B5B" w:rsidRPr="00965FF6" w:rsidRDefault="00642B5B" w:rsidP="00E64E4D">
      <w:pPr>
        <w:pStyle w:val="NormalWeb"/>
        <w:spacing w:before="0" w:beforeAutospacing="0" w:after="0" w:afterAutospacing="0" w:line="276" w:lineRule="auto"/>
        <w:jc w:val="both"/>
        <w:rPr>
          <w:rFonts w:ascii="Arial" w:hAnsi="Arial" w:cs="Arial"/>
          <w:b/>
          <w:sz w:val="20"/>
          <w:szCs w:val="20"/>
        </w:rPr>
      </w:pPr>
    </w:p>
    <w:p w14:paraId="31F12012" w14:textId="77777777" w:rsidR="00B67C2B" w:rsidRDefault="00B67C2B" w:rsidP="00B67C2B">
      <w:pPr>
        <w:shd w:val="clear" w:color="auto" w:fill="FFFFFF" w:themeFill="background1"/>
        <w:spacing w:before="0" w:after="0"/>
        <w:jc w:val="both"/>
        <w:rPr>
          <w:rFonts w:ascii="Arial" w:hAnsi="Arial" w:cs="Arial"/>
          <w:color w:val="000000"/>
          <w:lang w:bidi="ar-SA"/>
        </w:rPr>
      </w:pPr>
      <w:r w:rsidRPr="00B67C2B">
        <w:rPr>
          <w:rFonts w:ascii="Arial" w:hAnsi="Arial" w:cs="Arial"/>
          <w:color w:val="000000"/>
          <w:lang w:bidi="ar-SA"/>
        </w:rPr>
        <w:t>The internal audit institutional framework has been solidified by having a fully-fledged Audit Committee with a diverse set off skills and competencies, namely an Advocate with expertise in labor and general legal matters, an attorney with mercantile law expertise and vast experience in SCM legalities and public sector legal matters. The 2 Chartered Accountants with vast experience in both corporate and public sectors, and an Risk Management Specialist with vast experience in the Public Sector and Private Sector environments; well learned in corporate compliance and policy formation.  The five are:</w:t>
      </w:r>
    </w:p>
    <w:p w14:paraId="5876FDB6" w14:textId="77777777" w:rsidR="00AA1BD8" w:rsidRPr="00B67C2B" w:rsidRDefault="00AA1BD8" w:rsidP="00B67C2B">
      <w:pPr>
        <w:shd w:val="clear" w:color="auto" w:fill="FFFFFF" w:themeFill="background1"/>
        <w:spacing w:before="0" w:after="0"/>
        <w:jc w:val="both"/>
        <w:rPr>
          <w:rFonts w:ascii="Arial" w:hAnsi="Arial" w:cs="Arial"/>
          <w:color w:val="000000"/>
          <w:lang w:bidi="ar-SA"/>
        </w:rPr>
      </w:pPr>
    </w:p>
    <w:p w14:paraId="0A6822CA" w14:textId="77777777" w:rsidR="00B67C2B" w:rsidRPr="002605BC" w:rsidRDefault="00B67C2B" w:rsidP="00B67C2B">
      <w:pPr>
        <w:numPr>
          <w:ilvl w:val="0"/>
          <w:numId w:val="38"/>
        </w:numPr>
        <w:shd w:val="clear" w:color="auto" w:fill="FFFFFF" w:themeFill="background1"/>
        <w:spacing w:before="0" w:after="0"/>
        <w:jc w:val="both"/>
        <w:rPr>
          <w:rFonts w:ascii="Arial" w:hAnsi="Arial" w:cs="Arial"/>
          <w:lang w:bidi="ar-SA"/>
        </w:rPr>
      </w:pPr>
      <w:r w:rsidRPr="002605BC">
        <w:rPr>
          <w:rFonts w:ascii="Arial" w:hAnsi="Arial" w:cs="Arial"/>
          <w:lang w:bidi="ar-SA"/>
        </w:rPr>
        <w:t xml:space="preserve">Advocate T Malatji   (Chairperson and labor law expert) </w:t>
      </w:r>
    </w:p>
    <w:p w14:paraId="580B6776" w14:textId="77777777" w:rsidR="00B67C2B" w:rsidRPr="002605BC" w:rsidRDefault="00B67C2B" w:rsidP="00B67C2B">
      <w:pPr>
        <w:numPr>
          <w:ilvl w:val="0"/>
          <w:numId w:val="38"/>
        </w:numPr>
        <w:shd w:val="clear" w:color="auto" w:fill="FFFFFF" w:themeFill="background1"/>
        <w:spacing w:before="0" w:after="0"/>
        <w:jc w:val="both"/>
        <w:rPr>
          <w:rFonts w:ascii="Arial" w:hAnsi="Arial" w:cs="Arial"/>
          <w:lang w:bidi="ar-SA"/>
        </w:rPr>
      </w:pPr>
      <w:r w:rsidRPr="002605BC">
        <w:rPr>
          <w:rFonts w:ascii="Arial" w:hAnsi="Arial" w:cs="Arial"/>
          <w:lang w:bidi="ar-SA"/>
        </w:rPr>
        <w:t>Mr M Letselela  (SCM legal expert)</w:t>
      </w:r>
    </w:p>
    <w:p w14:paraId="488D1007" w14:textId="77777777" w:rsidR="00B67C2B" w:rsidRPr="002605BC" w:rsidRDefault="00B67C2B" w:rsidP="00B67C2B">
      <w:pPr>
        <w:numPr>
          <w:ilvl w:val="0"/>
          <w:numId w:val="38"/>
        </w:numPr>
        <w:shd w:val="clear" w:color="auto" w:fill="FFFFFF" w:themeFill="background1"/>
        <w:spacing w:before="0" w:after="0"/>
        <w:jc w:val="both"/>
        <w:rPr>
          <w:rFonts w:ascii="Arial" w:hAnsi="Arial" w:cs="Arial"/>
          <w:lang w:bidi="ar-SA"/>
        </w:rPr>
      </w:pPr>
      <w:r w:rsidRPr="002605BC">
        <w:rPr>
          <w:rFonts w:ascii="Arial" w:hAnsi="Arial" w:cs="Arial"/>
          <w:lang w:bidi="ar-SA"/>
        </w:rPr>
        <w:t>Ms M Ramataboe (Risk Management expert)</w:t>
      </w:r>
    </w:p>
    <w:p w14:paraId="66ACC78A" w14:textId="77777777" w:rsidR="00B67C2B" w:rsidRPr="002605BC" w:rsidRDefault="00B67C2B" w:rsidP="00B67C2B">
      <w:pPr>
        <w:numPr>
          <w:ilvl w:val="0"/>
          <w:numId w:val="38"/>
        </w:numPr>
        <w:shd w:val="clear" w:color="auto" w:fill="FFFFFF" w:themeFill="background1"/>
        <w:spacing w:before="0" w:after="0"/>
        <w:jc w:val="both"/>
        <w:rPr>
          <w:rFonts w:ascii="Arial" w:hAnsi="Arial" w:cs="Arial"/>
          <w:lang w:bidi="ar-SA"/>
        </w:rPr>
      </w:pPr>
      <w:r w:rsidRPr="002605BC">
        <w:rPr>
          <w:rFonts w:ascii="Arial" w:hAnsi="Arial" w:cs="Arial"/>
          <w:lang w:bidi="ar-SA"/>
        </w:rPr>
        <w:t>Mr Z Fihlani ( CA financial reporting expert)</w:t>
      </w:r>
    </w:p>
    <w:p w14:paraId="0D6FE1A9" w14:textId="77777777" w:rsidR="00B67C2B" w:rsidRPr="002605BC" w:rsidRDefault="00B67C2B" w:rsidP="00B67C2B">
      <w:pPr>
        <w:numPr>
          <w:ilvl w:val="0"/>
          <w:numId w:val="38"/>
        </w:numPr>
        <w:shd w:val="clear" w:color="auto" w:fill="FFFFFF" w:themeFill="background1"/>
        <w:spacing w:before="0" w:after="0"/>
        <w:jc w:val="both"/>
        <w:rPr>
          <w:rFonts w:ascii="Arial" w:hAnsi="Arial" w:cs="Arial"/>
          <w:lang w:bidi="ar-SA"/>
        </w:rPr>
      </w:pPr>
      <w:r w:rsidRPr="002605BC">
        <w:rPr>
          <w:rFonts w:ascii="Arial" w:hAnsi="Arial" w:cs="Arial"/>
          <w:lang w:bidi="ar-SA"/>
        </w:rPr>
        <w:t>Mr T Matabane ( CA financial and Budget reporting expert)</w:t>
      </w:r>
    </w:p>
    <w:p w14:paraId="67F007E8" w14:textId="77777777" w:rsidR="00AA1BD8" w:rsidRPr="00B67C2B" w:rsidRDefault="00AA1BD8" w:rsidP="00AA1BD8">
      <w:pPr>
        <w:shd w:val="clear" w:color="auto" w:fill="FFFFFF" w:themeFill="background1"/>
        <w:spacing w:before="0" w:after="0"/>
        <w:ind w:left="720"/>
        <w:jc w:val="both"/>
        <w:rPr>
          <w:rFonts w:ascii="Arial" w:hAnsi="Arial" w:cs="Arial"/>
          <w:color w:val="000000"/>
          <w:lang w:bidi="ar-SA"/>
        </w:rPr>
      </w:pPr>
    </w:p>
    <w:p w14:paraId="1830D2C9" w14:textId="249225B7" w:rsidR="00B67C2B" w:rsidRPr="00B67C2B" w:rsidRDefault="00B67C2B" w:rsidP="00B67C2B">
      <w:pPr>
        <w:shd w:val="clear" w:color="auto" w:fill="FFFFFF" w:themeFill="background1"/>
        <w:spacing w:before="0" w:after="0"/>
        <w:jc w:val="both"/>
        <w:rPr>
          <w:rFonts w:ascii="Arial" w:hAnsi="Arial" w:cs="Arial"/>
          <w:color w:val="000000"/>
          <w:lang w:bidi="ar-SA"/>
        </w:rPr>
      </w:pPr>
      <w:r w:rsidRPr="00B67C2B">
        <w:rPr>
          <w:rFonts w:ascii="Arial" w:hAnsi="Arial" w:cs="Arial"/>
          <w:color w:val="000000"/>
          <w:lang w:bidi="ar-SA"/>
        </w:rPr>
        <w:t>The committee has been serving the municipality for almost three year now and their contract will be ending in February 2017</w:t>
      </w:r>
      <w:r w:rsidR="002605BC">
        <w:rPr>
          <w:rFonts w:ascii="Arial" w:hAnsi="Arial" w:cs="Arial"/>
          <w:color w:val="000000"/>
          <w:lang w:bidi="ar-SA"/>
        </w:rPr>
        <w:t xml:space="preserve"> which was extended till end April 2017</w:t>
      </w:r>
      <w:r w:rsidRPr="00B67C2B">
        <w:rPr>
          <w:rFonts w:ascii="Arial" w:hAnsi="Arial" w:cs="Arial"/>
          <w:color w:val="000000"/>
          <w:lang w:bidi="ar-SA"/>
        </w:rPr>
        <w:t xml:space="preserve">. Municipality is already working on the appointment of the new committee to ensure smooth transition.   </w:t>
      </w:r>
    </w:p>
    <w:p w14:paraId="241319F3" w14:textId="77777777" w:rsidR="00B67C2B" w:rsidRPr="00B67C2B" w:rsidRDefault="00B67C2B" w:rsidP="00B67C2B">
      <w:pPr>
        <w:shd w:val="clear" w:color="auto" w:fill="FFFFFF" w:themeFill="background1"/>
        <w:spacing w:before="0" w:after="0"/>
        <w:jc w:val="both"/>
        <w:rPr>
          <w:rFonts w:ascii="Arial" w:hAnsi="Arial" w:cs="Arial"/>
          <w:color w:val="000000"/>
          <w:lang w:bidi="ar-SA"/>
        </w:rPr>
      </w:pPr>
    </w:p>
    <w:p w14:paraId="0BD74A36" w14:textId="77777777" w:rsidR="00B67C2B" w:rsidRPr="00B67C2B" w:rsidRDefault="00B67C2B" w:rsidP="00B67C2B">
      <w:pPr>
        <w:shd w:val="clear" w:color="auto" w:fill="FFFFFF" w:themeFill="background1"/>
        <w:spacing w:before="0" w:after="0"/>
        <w:jc w:val="both"/>
        <w:rPr>
          <w:rFonts w:ascii="Arial" w:hAnsi="Arial" w:cs="Arial"/>
          <w:color w:val="000000"/>
          <w:lang w:bidi="ar-SA"/>
        </w:rPr>
      </w:pPr>
      <w:r w:rsidRPr="00B67C2B">
        <w:rPr>
          <w:rFonts w:ascii="Arial" w:hAnsi="Arial" w:cs="Arial"/>
          <w:color w:val="000000"/>
          <w:lang w:bidi="ar-SA"/>
        </w:rPr>
        <w:t xml:space="preserve">During the year reported hereon; the committee held 4 ordinary meetings and 3 special meetings. In the meetings, the committee did a sterling job in carrying out its advisory duties in matters relating to internal control, risk management and effective governance and the oversight and advisory on performance management matters as per section 45 of the Municipal Systems Act.  The following are some of the key resolutions and/or recommendations made by the committee in the aforesaid meetings </w:t>
      </w:r>
    </w:p>
    <w:p w14:paraId="5D469F4E" w14:textId="77777777" w:rsidR="00B67C2B" w:rsidRPr="00B67C2B" w:rsidRDefault="00B67C2B" w:rsidP="00B67C2B">
      <w:pPr>
        <w:numPr>
          <w:ilvl w:val="0"/>
          <w:numId w:val="38"/>
        </w:numPr>
        <w:shd w:val="clear" w:color="auto" w:fill="FFFFFF" w:themeFill="background1"/>
        <w:spacing w:before="0" w:after="0"/>
        <w:jc w:val="both"/>
        <w:rPr>
          <w:rFonts w:ascii="Arial" w:hAnsi="Arial" w:cs="Arial"/>
          <w:color w:val="000000"/>
          <w:lang w:bidi="ar-SA"/>
        </w:rPr>
      </w:pPr>
      <w:r w:rsidRPr="00B67C2B">
        <w:rPr>
          <w:rFonts w:ascii="Arial" w:hAnsi="Arial" w:cs="Arial"/>
          <w:color w:val="000000"/>
          <w:lang w:bidi="ar-SA"/>
        </w:rPr>
        <w:t xml:space="preserve">That the municipality make budget provisions to capacitate internal audit unit by appointing Manager and Internal Auditor </w:t>
      </w:r>
    </w:p>
    <w:p w14:paraId="795A5B2F" w14:textId="77777777" w:rsidR="00B67C2B" w:rsidRPr="00B67C2B" w:rsidRDefault="00B67C2B" w:rsidP="00B67C2B">
      <w:pPr>
        <w:numPr>
          <w:ilvl w:val="0"/>
          <w:numId w:val="38"/>
        </w:numPr>
        <w:shd w:val="clear" w:color="auto" w:fill="FFFFFF" w:themeFill="background1"/>
        <w:spacing w:before="0" w:after="0"/>
        <w:jc w:val="both"/>
        <w:rPr>
          <w:rFonts w:ascii="Arial" w:hAnsi="Arial" w:cs="Arial"/>
          <w:color w:val="000000"/>
          <w:lang w:bidi="ar-SA"/>
        </w:rPr>
      </w:pPr>
      <w:r w:rsidRPr="00B67C2B">
        <w:rPr>
          <w:rFonts w:ascii="Arial" w:hAnsi="Arial" w:cs="Arial"/>
          <w:color w:val="000000"/>
          <w:lang w:bidi="ar-SA"/>
        </w:rPr>
        <w:t>That the municipality establish a risk management unit and appoint the chief risk officer and risk officer</w:t>
      </w:r>
    </w:p>
    <w:p w14:paraId="1A6910D7" w14:textId="77777777" w:rsidR="00B67C2B" w:rsidRPr="00B67C2B" w:rsidRDefault="00B67C2B" w:rsidP="00B67C2B">
      <w:pPr>
        <w:numPr>
          <w:ilvl w:val="0"/>
          <w:numId w:val="38"/>
        </w:numPr>
        <w:shd w:val="clear" w:color="auto" w:fill="FFFFFF" w:themeFill="background1"/>
        <w:spacing w:before="0" w:after="0"/>
        <w:jc w:val="both"/>
        <w:rPr>
          <w:rFonts w:ascii="Arial" w:hAnsi="Arial" w:cs="Arial"/>
          <w:color w:val="000000"/>
          <w:lang w:bidi="ar-SA"/>
        </w:rPr>
      </w:pPr>
      <w:r w:rsidRPr="00B67C2B">
        <w:rPr>
          <w:rFonts w:ascii="Arial" w:hAnsi="Arial" w:cs="Arial"/>
          <w:color w:val="000000"/>
          <w:lang w:bidi="ar-SA"/>
        </w:rPr>
        <w:t xml:space="preserve">That the municipality consider establishing a standalone asset management unit separated from the SCM. </w:t>
      </w:r>
    </w:p>
    <w:p w14:paraId="4BB7B7D6" w14:textId="77777777" w:rsidR="00B67C2B" w:rsidRPr="00B67C2B" w:rsidRDefault="00B67C2B" w:rsidP="00B67C2B">
      <w:pPr>
        <w:numPr>
          <w:ilvl w:val="0"/>
          <w:numId w:val="38"/>
        </w:numPr>
        <w:shd w:val="clear" w:color="auto" w:fill="FFFFFF" w:themeFill="background1"/>
        <w:spacing w:before="0" w:after="0"/>
        <w:jc w:val="both"/>
        <w:rPr>
          <w:rFonts w:ascii="Arial" w:hAnsi="Arial" w:cs="Arial"/>
          <w:color w:val="000000"/>
          <w:lang w:bidi="ar-SA"/>
        </w:rPr>
      </w:pPr>
      <w:r w:rsidRPr="00B67C2B">
        <w:rPr>
          <w:rFonts w:ascii="Arial" w:hAnsi="Arial" w:cs="Arial"/>
          <w:color w:val="000000"/>
          <w:lang w:bidi="ar-SA"/>
        </w:rPr>
        <w:t>Recommended internal audit policy documents to council for approval.</w:t>
      </w:r>
    </w:p>
    <w:p w14:paraId="62145B44" w14:textId="77777777" w:rsidR="00B67C2B" w:rsidRPr="00B67C2B" w:rsidRDefault="00B67C2B" w:rsidP="00B67C2B">
      <w:pPr>
        <w:numPr>
          <w:ilvl w:val="0"/>
          <w:numId w:val="38"/>
        </w:numPr>
        <w:shd w:val="clear" w:color="auto" w:fill="FFFFFF" w:themeFill="background1"/>
        <w:spacing w:before="0" w:after="0"/>
        <w:jc w:val="both"/>
        <w:rPr>
          <w:rFonts w:ascii="Arial" w:hAnsi="Arial" w:cs="Arial"/>
          <w:color w:val="000000"/>
          <w:lang w:bidi="ar-SA"/>
        </w:rPr>
      </w:pPr>
      <w:r w:rsidRPr="00B67C2B">
        <w:rPr>
          <w:rFonts w:ascii="Arial" w:hAnsi="Arial" w:cs="Arial"/>
          <w:color w:val="000000"/>
          <w:lang w:bidi="ar-SA"/>
        </w:rPr>
        <w:t>Recommended risk management policy documents to council for approval.</w:t>
      </w:r>
    </w:p>
    <w:p w14:paraId="41FE2754" w14:textId="77777777" w:rsidR="00B67C2B" w:rsidRPr="00B67C2B" w:rsidRDefault="00B67C2B" w:rsidP="00B67C2B">
      <w:pPr>
        <w:numPr>
          <w:ilvl w:val="0"/>
          <w:numId w:val="38"/>
        </w:numPr>
        <w:shd w:val="clear" w:color="auto" w:fill="FFFFFF" w:themeFill="background1"/>
        <w:spacing w:before="0" w:after="0"/>
        <w:jc w:val="both"/>
        <w:rPr>
          <w:rFonts w:ascii="Arial" w:hAnsi="Arial" w:cs="Arial"/>
          <w:color w:val="000000"/>
          <w:lang w:bidi="ar-SA"/>
        </w:rPr>
      </w:pPr>
      <w:r w:rsidRPr="00B67C2B">
        <w:rPr>
          <w:rFonts w:ascii="Arial" w:hAnsi="Arial" w:cs="Arial"/>
          <w:color w:val="000000"/>
          <w:lang w:bidi="ar-SA"/>
        </w:rPr>
        <w:t>Recommended the Audit improvement Action Plan to council for approval.</w:t>
      </w:r>
    </w:p>
    <w:p w14:paraId="4E37A35F" w14:textId="77777777" w:rsidR="00B67C2B" w:rsidRPr="00B67C2B" w:rsidRDefault="00B67C2B" w:rsidP="00B67C2B">
      <w:pPr>
        <w:numPr>
          <w:ilvl w:val="0"/>
          <w:numId w:val="38"/>
        </w:numPr>
        <w:shd w:val="clear" w:color="auto" w:fill="FFFFFF" w:themeFill="background1"/>
        <w:spacing w:before="0" w:after="0"/>
        <w:jc w:val="both"/>
        <w:rPr>
          <w:rFonts w:ascii="Arial" w:hAnsi="Arial" w:cs="Arial"/>
          <w:color w:val="000000"/>
          <w:lang w:bidi="ar-SA"/>
        </w:rPr>
      </w:pPr>
      <w:r w:rsidRPr="00B67C2B">
        <w:rPr>
          <w:rFonts w:ascii="Arial" w:hAnsi="Arial" w:cs="Arial"/>
          <w:color w:val="000000"/>
          <w:lang w:bidi="ar-SA"/>
        </w:rPr>
        <w:t xml:space="preserve">Approved the municipality’s strategic risk register </w:t>
      </w:r>
    </w:p>
    <w:p w14:paraId="478355E4" w14:textId="77777777" w:rsidR="00B67C2B" w:rsidRPr="00B67C2B" w:rsidRDefault="00B67C2B" w:rsidP="00B67C2B">
      <w:pPr>
        <w:numPr>
          <w:ilvl w:val="0"/>
          <w:numId w:val="38"/>
        </w:numPr>
        <w:shd w:val="clear" w:color="auto" w:fill="FFFFFF" w:themeFill="background1"/>
        <w:spacing w:before="0" w:after="0"/>
        <w:jc w:val="both"/>
        <w:rPr>
          <w:rFonts w:ascii="Arial" w:hAnsi="Arial" w:cs="Arial"/>
          <w:color w:val="000000"/>
          <w:lang w:bidi="ar-SA"/>
        </w:rPr>
      </w:pPr>
      <w:r w:rsidRPr="00B67C2B">
        <w:rPr>
          <w:rFonts w:ascii="Arial" w:hAnsi="Arial" w:cs="Arial"/>
          <w:color w:val="000000"/>
          <w:lang w:bidi="ar-SA"/>
        </w:rPr>
        <w:t>Approved the internal audit’s three year strategic and annual internal audit plan.</w:t>
      </w:r>
    </w:p>
    <w:p w14:paraId="0DCC0BE7" w14:textId="7588E104" w:rsidR="00642B5B" w:rsidRDefault="00642B5B" w:rsidP="00E64E4D">
      <w:pPr>
        <w:pStyle w:val="Default"/>
        <w:ind w:left="720"/>
        <w:jc w:val="both"/>
        <w:rPr>
          <w:rFonts w:ascii="Arial" w:hAnsi="Arial" w:cs="Arial"/>
          <w:sz w:val="20"/>
          <w:szCs w:val="20"/>
        </w:rPr>
      </w:pPr>
      <w:r w:rsidRPr="00965FF6">
        <w:rPr>
          <w:rFonts w:ascii="Arial" w:hAnsi="Arial" w:cs="Arial"/>
          <w:sz w:val="20"/>
          <w:szCs w:val="20"/>
        </w:rPr>
        <w:t xml:space="preserve">  </w:t>
      </w:r>
    </w:p>
    <w:p w14:paraId="65EE7F9F" w14:textId="77777777" w:rsidR="00642B5B" w:rsidRPr="00965FF6" w:rsidRDefault="00642B5B" w:rsidP="00E64E4D">
      <w:pPr>
        <w:pStyle w:val="NormalWeb"/>
        <w:spacing w:before="0" w:beforeAutospacing="0" w:after="0" w:afterAutospacing="0"/>
        <w:ind w:left="720"/>
        <w:jc w:val="both"/>
        <w:rPr>
          <w:rFonts w:ascii="Arial" w:hAnsi="Arial" w:cs="Arial"/>
          <w:color w:val="000000"/>
          <w:sz w:val="20"/>
          <w:szCs w:val="20"/>
        </w:rPr>
      </w:pPr>
    </w:p>
    <w:p w14:paraId="3E1D147C" w14:textId="77777777" w:rsidR="00835E4A" w:rsidRDefault="00835E4A" w:rsidP="00E64E4D">
      <w:pPr>
        <w:pStyle w:val="NormalWeb"/>
        <w:spacing w:before="0" w:beforeAutospacing="0" w:after="0" w:afterAutospacing="0"/>
        <w:jc w:val="both"/>
        <w:rPr>
          <w:rFonts w:ascii="Arial" w:hAnsi="Arial" w:cs="Arial"/>
          <w:b/>
          <w:color w:val="000000"/>
          <w:sz w:val="20"/>
          <w:szCs w:val="20"/>
        </w:rPr>
      </w:pPr>
    </w:p>
    <w:p w14:paraId="078292F6" w14:textId="77777777" w:rsidR="00B67C2B" w:rsidRDefault="00B67C2B" w:rsidP="00E64E4D">
      <w:pPr>
        <w:pStyle w:val="NormalWeb"/>
        <w:spacing w:before="0" w:beforeAutospacing="0" w:after="0" w:afterAutospacing="0"/>
        <w:jc w:val="both"/>
        <w:rPr>
          <w:rFonts w:ascii="Arial" w:hAnsi="Arial" w:cs="Arial"/>
          <w:b/>
          <w:color w:val="000000"/>
          <w:sz w:val="20"/>
          <w:szCs w:val="20"/>
        </w:rPr>
      </w:pPr>
    </w:p>
    <w:p w14:paraId="249DF0AC" w14:textId="438BAD17" w:rsidR="00F25A81" w:rsidRPr="00965FF6" w:rsidRDefault="00F25A81" w:rsidP="00E64E4D">
      <w:pPr>
        <w:pStyle w:val="NormalWeb"/>
        <w:spacing w:before="0" w:beforeAutospacing="0" w:after="0" w:afterAutospacing="0"/>
        <w:jc w:val="both"/>
        <w:rPr>
          <w:rFonts w:ascii="Arial" w:hAnsi="Arial" w:cs="Arial"/>
          <w:b/>
          <w:color w:val="000000"/>
          <w:sz w:val="20"/>
          <w:szCs w:val="20"/>
        </w:rPr>
      </w:pPr>
      <w:r w:rsidRPr="00965FF6">
        <w:rPr>
          <w:rFonts w:ascii="Arial" w:hAnsi="Arial" w:cs="Arial"/>
          <w:b/>
          <w:color w:val="000000"/>
          <w:sz w:val="20"/>
          <w:szCs w:val="20"/>
        </w:rPr>
        <w:lastRenderedPageBreak/>
        <w:t>Internal Audit Unit</w:t>
      </w:r>
    </w:p>
    <w:p w14:paraId="5A26C11D" w14:textId="77777777" w:rsidR="00F25A81" w:rsidRPr="00965FF6" w:rsidRDefault="00F25A81" w:rsidP="00E64E4D">
      <w:pPr>
        <w:pStyle w:val="Default"/>
        <w:jc w:val="both"/>
        <w:rPr>
          <w:rFonts w:ascii="Arial" w:hAnsi="Arial" w:cs="Arial"/>
          <w:sz w:val="20"/>
          <w:szCs w:val="20"/>
        </w:rPr>
      </w:pPr>
    </w:p>
    <w:p w14:paraId="20EC3650" w14:textId="77777777" w:rsidR="00B67C2B" w:rsidRPr="00B67C2B" w:rsidRDefault="00B67C2B" w:rsidP="00B67C2B">
      <w:pPr>
        <w:shd w:val="clear" w:color="auto" w:fill="FFFFFF" w:themeFill="background1"/>
        <w:autoSpaceDE w:val="0"/>
        <w:autoSpaceDN w:val="0"/>
        <w:adjustRightInd w:val="0"/>
        <w:spacing w:before="0" w:after="0"/>
        <w:jc w:val="both"/>
        <w:rPr>
          <w:rFonts w:ascii="Arial" w:hAnsi="Arial" w:cs="Arial"/>
          <w:color w:val="000000"/>
          <w:lang w:bidi="ar-SA"/>
        </w:rPr>
      </w:pPr>
      <w:r w:rsidRPr="00B67C2B">
        <w:rPr>
          <w:rFonts w:ascii="Arial" w:hAnsi="Arial" w:cs="Arial"/>
          <w:color w:val="000000"/>
          <w:lang w:bidi="ar-SA"/>
        </w:rPr>
        <w:t xml:space="preserve">Internal Audit is an independent, objective, assurance and consulting activity designed to add value and improve the municipality’s operations. The unit assists the municipality in accomplishing its objectives through a systematic, disciplined approach to evaluate and improving the effectiveness of risk management, system of the internal control and governance processes. By its nature, Internal Audit Unit is a governance structure which facilitates improvement on service delivery vehicle by reviewing the design and effectiveness of the system of internal controls around the core mandate and support functions of the municipality. Its role is critical in promoting and enhancing control environment through auditing and recommending solutions to management. </w:t>
      </w:r>
    </w:p>
    <w:p w14:paraId="20EC64B8" w14:textId="77777777" w:rsidR="00B67C2B" w:rsidRPr="00B67C2B" w:rsidRDefault="00B67C2B" w:rsidP="00B67C2B">
      <w:pPr>
        <w:shd w:val="clear" w:color="auto" w:fill="FFFFFF" w:themeFill="background1"/>
        <w:autoSpaceDE w:val="0"/>
        <w:autoSpaceDN w:val="0"/>
        <w:adjustRightInd w:val="0"/>
        <w:spacing w:before="0" w:after="0"/>
        <w:jc w:val="both"/>
        <w:rPr>
          <w:rFonts w:ascii="Arial" w:hAnsi="Arial" w:cs="Arial"/>
          <w:color w:val="000000"/>
          <w:lang w:bidi="ar-SA"/>
        </w:rPr>
      </w:pPr>
    </w:p>
    <w:p w14:paraId="27E0AF87" w14:textId="77777777" w:rsidR="00B67C2B" w:rsidRPr="00B67C2B" w:rsidRDefault="00B67C2B" w:rsidP="00B67C2B">
      <w:pPr>
        <w:shd w:val="clear" w:color="auto" w:fill="FFFFFF" w:themeFill="background1"/>
        <w:autoSpaceDE w:val="0"/>
        <w:autoSpaceDN w:val="0"/>
        <w:adjustRightInd w:val="0"/>
        <w:spacing w:before="0" w:after="0"/>
        <w:jc w:val="both"/>
        <w:rPr>
          <w:rFonts w:ascii="Arial" w:hAnsi="Arial" w:cs="Arial"/>
          <w:color w:val="000000"/>
          <w:lang w:bidi="ar-SA"/>
        </w:rPr>
      </w:pPr>
      <w:r w:rsidRPr="00B67C2B">
        <w:rPr>
          <w:rFonts w:ascii="Arial" w:hAnsi="Arial" w:cs="Arial"/>
          <w:color w:val="000000"/>
          <w:lang w:bidi="ar-SA"/>
        </w:rPr>
        <w:t>For many years since its establishment; the unit has always been a one-official unit made only of the Chief Internal Auditor. That has in the 3</w:t>
      </w:r>
      <w:r w:rsidRPr="00B67C2B">
        <w:rPr>
          <w:rFonts w:ascii="Arial" w:hAnsi="Arial" w:cs="Arial"/>
          <w:color w:val="000000"/>
          <w:vertAlign w:val="superscript"/>
          <w:lang w:bidi="ar-SA"/>
        </w:rPr>
        <w:t>rd</w:t>
      </w:r>
      <w:r w:rsidRPr="00B67C2B">
        <w:rPr>
          <w:rFonts w:ascii="Arial" w:hAnsi="Arial" w:cs="Arial"/>
          <w:color w:val="000000"/>
          <w:lang w:bidi="ar-SA"/>
        </w:rPr>
        <w:t xml:space="preserve"> Quarter of the year reported herein changed; the unit now is composed of the Chief Internal Auditor and the Internal Auditor.  However, our capacity is still limited and as a result the unit was not able to fully implement its annual audit plan – hence the Auditor General’s conclusion that the unit was not able to complete all the planned audits and fulfil all of its responsibilities due to understaffing for the greater part of the year and thus impeding negatively on the effectiveness of the audit committee. The following internal audit reports were issued during the year:</w:t>
      </w:r>
    </w:p>
    <w:p w14:paraId="71BA88DC" w14:textId="77777777" w:rsidR="00B67C2B" w:rsidRPr="00B67C2B" w:rsidRDefault="00B67C2B" w:rsidP="00B67C2B">
      <w:pPr>
        <w:numPr>
          <w:ilvl w:val="0"/>
          <w:numId w:val="38"/>
        </w:numPr>
        <w:shd w:val="clear" w:color="auto" w:fill="FFFFFF" w:themeFill="background1"/>
        <w:autoSpaceDE w:val="0"/>
        <w:autoSpaceDN w:val="0"/>
        <w:adjustRightInd w:val="0"/>
        <w:spacing w:before="0" w:after="0"/>
        <w:jc w:val="both"/>
        <w:rPr>
          <w:rFonts w:ascii="Arial" w:hAnsi="Arial" w:cs="Arial"/>
          <w:color w:val="000000"/>
          <w:lang w:bidi="ar-SA"/>
        </w:rPr>
      </w:pPr>
      <w:r w:rsidRPr="00B67C2B">
        <w:rPr>
          <w:rFonts w:ascii="Arial" w:hAnsi="Arial" w:cs="Arial"/>
          <w:color w:val="000000"/>
          <w:lang w:bidi="ar-SA"/>
        </w:rPr>
        <w:t>Audit of Performance Information  1</w:t>
      </w:r>
      <w:r w:rsidRPr="00B67C2B">
        <w:rPr>
          <w:rFonts w:ascii="Arial" w:hAnsi="Arial" w:cs="Arial"/>
          <w:color w:val="000000"/>
          <w:vertAlign w:val="superscript"/>
          <w:lang w:bidi="ar-SA"/>
        </w:rPr>
        <w:t>st</w:t>
      </w:r>
      <w:r w:rsidRPr="00B67C2B">
        <w:rPr>
          <w:rFonts w:ascii="Arial" w:hAnsi="Arial" w:cs="Arial"/>
          <w:color w:val="000000"/>
          <w:lang w:bidi="ar-SA"/>
        </w:rPr>
        <w:t>, 2</w:t>
      </w:r>
      <w:r w:rsidRPr="00B67C2B">
        <w:rPr>
          <w:rFonts w:ascii="Arial" w:hAnsi="Arial" w:cs="Arial"/>
          <w:color w:val="000000"/>
          <w:vertAlign w:val="superscript"/>
          <w:lang w:bidi="ar-SA"/>
        </w:rPr>
        <w:t>nd</w:t>
      </w:r>
      <w:r w:rsidRPr="00B67C2B">
        <w:rPr>
          <w:rFonts w:ascii="Arial" w:hAnsi="Arial" w:cs="Arial"/>
          <w:color w:val="000000"/>
          <w:lang w:bidi="ar-SA"/>
        </w:rPr>
        <w:t>, 3</w:t>
      </w:r>
      <w:r w:rsidRPr="00B67C2B">
        <w:rPr>
          <w:rFonts w:ascii="Arial" w:hAnsi="Arial" w:cs="Arial"/>
          <w:color w:val="000000"/>
          <w:vertAlign w:val="superscript"/>
          <w:lang w:bidi="ar-SA"/>
        </w:rPr>
        <w:t>rd</w:t>
      </w:r>
      <w:r w:rsidRPr="00B67C2B">
        <w:rPr>
          <w:rFonts w:ascii="Arial" w:hAnsi="Arial" w:cs="Arial"/>
          <w:color w:val="000000"/>
          <w:lang w:bidi="ar-SA"/>
        </w:rPr>
        <w:t xml:space="preserve"> and 4</w:t>
      </w:r>
      <w:r w:rsidRPr="00B67C2B">
        <w:rPr>
          <w:rFonts w:ascii="Arial" w:hAnsi="Arial" w:cs="Arial"/>
          <w:color w:val="000000"/>
          <w:vertAlign w:val="superscript"/>
          <w:lang w:bidi="ar-SA"/>
        </w:rPr>
        <w:t>th</w:t>
      </w:r>
      <w:r w:rsidRPr="00B67C2B">
        <w:rPr>
          <w:rFonts w:ascii="Arial" w:hAnsi="Arial" w:cs="Arial"/>
          <w:color w:val="000000"/>
          <w:lang w:bidi="ar-SA"/>
        </w:rPr>
        <w:t xml:space="preserve"> Quarter </w:t>
      </w:r>
    </w:p>
    <w:p w14:paraId="1C215051" w14:textId="77777777" w:rsidR="00B67C2B" w:rsidRPr="00B67C2B" w:rsidRDefault="00B67C2B" w:rsidP="00B67C2B">
      <w:pPr>
        <w:numPr>
          <w:ilvl w:val="0"/>
          <w:numId w:val="38"/>
        </w:numPr>
        <w:shd w:val="clear" w:color="auto" w:fill="FFFFFF" w:themeFill="background1"/>
        <w:autoSpaceDE w:val="0"/>
        <w:autoSpaceDN w:val="0"/>
        <w:adjustRightInd w:val="0"/>
        <w:spacing w:before="0" w:after="0"/>
        <w:jc w:val="both"/>
        <w:rPr>
          <w:rFonts w:ascii="Arial" w:hAnsi="Arial" w:cs="Arial"/>
          <w:color w:val="000000"/>
          <w:lang w:bidi="ar-SA"/>
        </w:rPr>
      </w:pPr>
      <w:r w:rsidRPr="00B67C2B">
        <w:rPr>
          <w:rFonts w:ascii="Arial" w:hAnsi="Arial" w:cs="Arial"/>
          <w:color w:val="000000"/>
          <w:lang w:bidi="ar-SA"/>
        </w:rPr>
        <w:t>Recruitment, Selection and Placement processes</w:t>
      </w:r>
    </w:p>
    <w:p w14:paraId="4512F896" w14:textId="77777777" w:rsidR="00B67C2B" w:rsidRPr="00B67C2B" w:rsidRDefault="00B67C2B" w:rsidP="00B67C2B">
      <w:pPr>
        <w:numPr>
          <w:ilvl w:val="0"/>
          <w:numId w:val="38"/>
        </w:numPr>
        <w:shd w:val="clear" w:color="auto" w:fill="FFFFFF" w:themeFill="background1"/>
        <w:autoSpaceDE w:val="0"/>
        <w:autoSpaceDN w:val="0"/>
        <w:adjustRightInd w:val="0"/>
        <w:spacing w:before="0" w:after="0"/>
        <w:jc w:val="both"/>
        <w:rPr>
          <w:rFonts w:ascii="Arial" w:hAnsi="Arial" w:cs="Arial"/>
          <w:color w:val="000000"/>
          <w:lang w:bidi="ar-SA"/>
        </w:rPr>
      </w:pPr>
      <w:r w:rsidRPr="00B67C2B">
        <w:rPr>
          <w:rFonts w:ascii="Arial" w:hAnsi="Arial" w:cs="Arial"/>
          <w:color w:val="000000"/>
          <w:lang w:bidi="ar-SA"/>
        </w:rPr>
        <w:t xml:space="preserve">Appointment of Acting Municipal Manager </w:t>
      </w:r>
    </w:p>
    <w:p w14:paraId="03D75F13" w14:textId="77777777" w:rsidR="00B67C2B" w:rsidRPr="00B67C2B" w:rsidRDefault="00B67C2B" w:rsidP="00B67C2B">
      <w:pPr>
        <w:numPr>
          <w:ilvl w:val="0"/>
          <w:numId w:val="38"/>
        </w:numPr>
        <w:shd w:val="clear" w:color="auto" w:fill="FFFFFF" w:themeFill="background1"/>
        <w:autoSpaceDE w:val="0"/>
        <w:autoSpaceDN w:val="0"/>
        <w:adjustRightInd w:val="0"/>
        <w:spacing w:before="0" w:after="0"/>
        <w:jc w:val="both"/>
        <w:rPr>
          <w:rFonts w:ascii="Arial" w:hAnsi="Arial" w:cs="Arial"/>
          <w:color w:val="000000"/>
          <w:lang w:bidi="ar-SA"/>
        </w:rPr>
      </w:pPr>
      <w:r w:rsidRPr="00B67C2B">
        <w:rPr>
          <w:rFonts w:ascii="Arial" w:hAnsi="Arial" w:cs="Arial"/>
          <w:color w:val="000000"/>
          <w:lang w:bidi="ar-SA"/>
        </w:rPr>
        <w:t>Report on the implementation of the Audit Improvement Action Plan</w:t>
      </w:r>
    </w:p>
    <w:p w14:paraId="78670170" w14:textId="77777777" w:rsidR="00B67C2B" w:rsidRPr="00B67C2B" w:rsidRDefault="00B67C2B" w:rsidP="00B67C2B">
      <w:pPr>
        <w:numPr>
          <w:ilvl w:val="0"/>
          <w:numId w:val="38"/>
        </w:numPr>
        <w:shd w:val="clear" w:color="auto" w:fill="FFFFFF" w:themeFill="background1"/>
        <w:autoSpaceDE w:val="0"/>
        <w:autoSpaceDN w:val="0"/>
        <w:adjustRightInd w:val="0"/>
        <w:spacing w:before="0" w:after="0"/>
        <w:jc w:val="both"/>
        <w:rPr>
          <w:rFonts w:ascii="Arial" w:hAnsi="Arial" w:cs="Arial"/>
          <w:color w:val="000000"/>
          <w:lang w:bidi="ar-SA"/>
        </w:rPr>
      </w:pPr>
      <w:r w:rsidRPr="00B67C2B">
        <w:rPr>
          <w:rFonts w:ascii="Arial" w:hAnsi="Arial" w:cs="Arial"/>
          <w:color w:val="000000"/>
          <w:lang w:bidi="ar-SA"/>
        </w:rPr>
        <w:t>Compliance reviews on MFMA, MSA, MSTA, DoRA and MPRA</w:t>
      </w:r>
    </w:p>
    <w:p w14:paraId="22AF25F8" w14:textId="77777777" w:rsidR="00B67C2B" w:rsidRDefault="00B67C2B" w:rsidP="00B67C2B">
      <w:pPr>
        <w:numPr>
          <w:ilvl w:val="0"/>
          <w:numId w:val="38"/>
        </w:numPr>
        <w:shd w:val="clear" w:color="auto" w:fill="FFFFFF" w:themeFill="background1"/>
        <w:autoSpaceDE w:val="0"/>
        <w:autoSpaceDN w:val="0"/>
        <w:adjustRightInd w:val="0"/>
        <w:spacing w:before="0" w:after="0"/>
        <w:jc w:val="both"/>
        <w:rPr>
          <w:rFonts w:ascii="Arial" w:hAnsi="Arial" w:cs="Arial"/>
          <w:color w:val="000000"/>
          <w:lang w:bidi="ar-SA"/>
        </w:rPr>
      </w:pPr>
      <w:r w:rsidRPr="00B67C2B">
        <w:rPr>
          <w:rFonts w:ascii="Arial" w:hAnsi="Arial" w:cs="Arial"/>
          <w:color w:val="000000"/>
          <w:lang w:bidi="ar-SA"/>
        </w:rPr>
        <w:t xml:space="preserve">Supply chain Management </w:t>
      </w:r>
    </w:p>
    <w:p w14:paraId="7E6C327C" w14:textId="77777777" w:rsidR="00AA1BD8" w:rsidRPr="00B67C2B" w:rsidRDefault="00AA1BD8" w:rsidP="00860C2B">
      <w:pPr>
        <w:shd w:val="clear" w:color="auto" w:fill="FFFFFF" w:themeFill="background1"/>
        <w:autoSpaceDE w:val="0"/>
        <w:autoSpaceDN w:val="0"/>
        <w:adjustRightInd w:val="0"/>
        <w:spacing w:before="0" w:after="0"/>
        <w:ind w:left="720"/>
        <w:jc w:val="both"/>
        <w:rPr>
          <w:rFonts w:ascii="Arial" w:hAnsi="Arial" w:cs="Arial"/>
          <w:color w:val="000000"/>
          <w:lang w:bidi="ar-SA"/>
        </w:rPr>
      </w:pPr>
    </w:p>
    <w:p w14:paraId="71FF9F5C" w14:textId="12627ECC" w:rsidR="00F25A81" w:rsidRPr="00965FF6" w:rsidRDefault="00B67C2B" w:rsidP="00E64E4D">
      <w:pPr>
        <w:pStyle w:val="NormalWeb"/>
        <w:spacing w:before="0" w:beforeAutospacing="0" w:after="0" w:afterAutospacing="0" w:line="276" w:lineRule="auto"/>
        <w:jc w:val="both"/>
        <w:rPr>
          <w:rFonts w:ascii="Arial" w:hAnsi="Arial" w:cs="Arial"/>
          <w:sz w:val="20"/>
          <w:szCs w:val="20"/>
        </w:rPr>
      </w:pPr>
      <w:r w:rsidRPr="00B67C2B">
        <w:rPr>
          <w:rFonts w:ascii="Arial" w:hAnsi="Arial" w:cs="Arial"/>
          <w:color w:val="000000"/>
          <w:sz w:val="20"/>
          <w:szCs w:val="20"/>
        </w:rPr>
        <w:t>The municipality has allocated resource to appoint a service provider on a co-sourcing arrangement in order to supplement the internal capacity. It is anticipated that with such arrangement the internal audit function of the municipality will be able to broaden its scope and work coverage and thus be able to discharge all its legislative duties.</w:t>
      </w:r>
    </w:p>
    <w:p w14:paraId="182CA4B5" w14:textId="03B776BE" w:rsidR="003D43A1" w:rsidRDefault="003D43A1" w:rsidP="003D43A1">
      <w:pPr>
        <w:pStyle w:val="Heading3"/>
      </w:pPr>
      <w:bookmarkStart w:id="21" w:name="_Toc473031449"/>
      <w:r>
        <w:t>2.6 RISK MANAGEMENT</w:t>
      </w:r>
      <w:bookmarkEnd w:id="21"/>
    </w:p>
    <w:p w14:paraId="161C1FF2" w14:textId="77777777" w:rsidR="00B67C2B" w:rsidRPr="00B67C2B" w:rsidRDefault="00B67C2B" w:rsidP="00B67C2B">
      <w:pPr>
        <w:shd w:val="clear" w:color="auto" w:fill="FFFFFF" w:themeFill="background1"/>
        <w:autoSpaceDE w:val="0"/>
        <w:autoSpaceDN w:val="0"/>
        <w:adjustRightInd w:val="0"/>
        <w:spacing w:after="0"/>
        <w:jc w:val="both"/>
        <w:rPr>
          <w:rFonts w:ascii="Arial" w:hAnsi="Arial" w:cs="Arial"/>
          <w:color w:val="000000"/>
          <w:lang w:bidi="ar-SA"/>
        </w:rPr>
      </w:pPr>
      <w:r w:rsidRPr="00B67C2B">
        <w:rPr>
          <w:rFonts w:ascii="Arial" w:hAnsi="Arial" w:cs="Arial"/>
          <w:color w:val="000000"/>
          <w:lang w:bidi="ar-SA"/>
        </w:rPr>
        <w:t xml:space="preserve">Ephraim Mogale Municipality in the financial year reported hereon, has managed to establish the risk management function as per MFMA Section 62 (i) (c) which requires a municipality to have and maintain an effective, efficient and transparent system of risk management. The risk management unit has been successfully established, necessary enablers such as policy documents and oversight committee have been developed and/or set. </w:t>
      </w:r>
    </w:p>
    <w:p w14:paraId="500232D2" w14:textId="77777777" w:rsidR="00B67C2B" w:rsidRPr="00B67C2B" w:rsidRDefault="00B67C2B" w:rsidP="00B67C2B">
      <w:pPr>
        <w:shd w:val="clear" w:color="auto" w:fill="FFFFFF" w:themeFill="background1"/>
        <w:autoSpaceDE w:val="0"/>
        <w:autoSpaceDN w:val="0"/>
        <w:adjustRightInd w:val="0"/>
        <w:spacing w:after="0"/>
        <w:jc w:val="both"/>
        <w:rPr>
          <w:rFonts w:ascii="Arial" w:hAnsi="Arial" w:cs="Arial"/>
          <w:color w:val="000000"/>
          <w:lang w:bidi="ar-SA"/>
        </w:rPr>
      </w:pPr>
      <w:r w:rsidRPr="00B67C2B">
        <w:rPr>
          <w:rFonts w:ascii="Arial" w:hAnsi="Arial" w:cs="Arial"/>
          <w:color w:val="000000"/>
          <w:lang w:bidi="ar-SA"/>
        </w:rPr>
        <w:t xml:space="preserve">Building on; the municipality now seeks to approach risk management as more than just a compliance matter, but rather a value add function which should be fully embedded in the municipality’s operations across. The philosophy is that risk management is as much about identifying opportunities as avoiding or mitigating losses. In our recently reviewed strategy; Risk Management is articulated as a logical and systematic process of establishing the context, identifying, analyzing, evaluating, treating, monitoring and communicating risks associated with any activity, function or process, in a way that enables an organization to minimize losses and maximize opportunities. </w:t>
      </w:r>
    </w:p>
    <w:p w14:paraId="7F648D0F" w14:textId="77777777" w:rsidR="00B67C2B" w:rsidRPr="00B67C2B" w:rsidRDefault="00B67C2B" w:rsidP="00B67C2B">
      <w:pPr>
        <w:shd w:val="clear" w:color="auto" w:fill="FFFFFF" w:themeFill="background1"/>
        <w:autoSpaceDE w:val="0"/>
        <w:autoSpaceDN w:val="0"/>
        <w:adjustRightInd w:val="0"/>
        <w:spacing w:after="0"/>
        <w:jc w:val="both"/>
        <w:rPr>
          <w:rFonts w:ascii="Arial" w:hAnsi="Arial" w:cs="Arial"/>
          <w:color w:val="000000"/>
          <w:lang w:bidi="ar-SA"/>
        </w:rPr>
      </w:pPr>
      <w:r w:rsidRPr="00B67C2B">
        <w:rPr>
          <w:rFonts w:ascii="Arial" w:hAnsi="Arial" w:cs="Arial"/>
          <w:color w:val="000000"/>
          <w:lang w:bidi="ar-SA"/>
        </w:rPr>
        <w:lastRenderedPageBreak/>
        <w:t>The drive for local government transformation with limited resources has tended to force municipalities into taking a less conservative approach to service delivery with a proportional increase in their risk exposure. Ongoing local government reforms have provided a broad administrative framework for further improvements to occur. These include more stringent corporate governance requirements, greater flexibility and a focus on results and accountability. Risk management trends and components already overlap with those of internal auditing, performance management, programme and project management, financial management, change management, customer care, communication, etc. and require incremental inclusion in current and future plans of the entire organization. The management of risk by implication is a managerial function, even so individual sections, departments and directorates differ in their exposure and reaction to risks and thus departments, sections and individuals form a vital part of the overall risk management process within the Municipality.</w:t>
      </w:r>
    </w:p>
    <w:p w14:paraId="4F84726F" w14:textId="77777777" w:rsidR="00B67C2B" w:rsidRPr="00B67C2B" w:rsidRDefault="00B67C2B" w:rsidP="00B67C2B">
      <w:pPr>
        <w:shd w:val="clear" w:color="auto" w:fill="FFFFFF" w:themeFill="background1"/>
        <w:autoSpaceDE w:val="0"/>
        <w:autoSpaceDN w:val="0"/>
        <w:adjustRightInd w:val="0"/>
        <w:spacing w:after="0"/>
        <w:jc w:val="both"/>
        <w:rPr>
          <w:rFonts w:ascii="Arial" w:hAnsi="Arial" w:cs="Arial"/>
          <w:color w:val="000000"/>
          <w:lang w:bidi="ar-SA"/>
        </w:rPr>
      </w:pPr>
      <w:r w:rsidRPr="00B67C2B">
        <w:rPr>
          <w:rFonts w:ascii="Arial" w:hAnsi="Arial" w:cs="Arial"/>
          <w:color w:val="000000"/>
          <w:lang w:bidi="ar-SA"/>
        </w:rPr>
        <w:t>The Municipality strives, so far, successfully to be amongst the best in local government. In our continuously changing governance environment (latest of such changes now been mSCOA); it is imperative that Council remains updated on key changes and challenges and how these effect the operation of business in today's environment. This will not be achieved without an effective, efficient, soundly funded and managed risk strategy that seeks to maximize its impact on the organization with minimum resources at its disposal. National Treasury Public Sector Risk Management Framework affirms that ―no organization has a luxury of functioning in a risk-free environment and public institutions are especially vulnerable to risk associated with fulfilling their mandates.</w:t>
      </w:r>
    </w:p>
    <w:p w14:paraId="2726DB13" w14:textId="77777777" w:rsidR="00B67C2B" w:rsidRPr="00B67C2B" w:rsidRDefault="00B67C2B" w:rsidP="00B67C2B">
      <w:pPr>
        <w:shd w:val="clear" w:color="auto" w:fill="FFFFFF" w:themeFill="background1"/>
        <w:autoSpaceDE w:val="0"/>
        <w:autoSpaceDN w:val="0"/>
        <w:adjustRightInd w:val="0"/>
        <w:spacing w:after="0"/>
        <w:jc w:val="both"/>
        <w:rPr>
          <w:rFonts w:ascii="Arial" w:hAnsi="Arial" w:cs="Arial"/>
          <w:color w:val="000000"/>
          <w:lang w:bidi="ar-SA"/>
        </w:rPr>
      </w:pPr>
      <w:r w:rsidRPr="00B67C2B">
        <w:rPr>
          <w:rFonts w:ascii="Arial" w:hAnsi="Arial" w:cs="Arial"/>
          <w:color w:val="000000"/>
          <w:lang w:bidi="ar-SA"/>
        </w:rPr>
        <w:t xml:space="preserve">Risk Management Practices requires the Accounting Officer to manage the strategic and operational risks of the municipality. The municipality’s risk management system provides for mitigating strategies and control activities against the risks within the municipality from unacceptable likelihood and impact. The system also identifies strategic and operational risks and assigns responsibility to appropriate officials within the municipality. </w:t>
      </w:r>
    </w:p>
    <w:p w14:paraId="18AF3E13" w14:textId="77777777" w:rsidR="00B67C2B" w:rsidRPr="00B67C2B" w:rsidRDefault="00B67C2B" w:rsidP="00B67C2B">
      <w:pPr>
        <w:shd w:val="clear" w:color="auto" w:fill="FFFFFF" w:themeFill="background1"/>
        <w:autoSpaceDE w:val="0"/>
        <w:autoSpaceDN w:val="0"/>
        <w:adjustRightInd w:val="0"/>
        <w:spacing w:after="0"/>
        <w:jc w:val="both"/>
        <w:rPr>
          <w:rFonts w:ascii="Arial" w:hAnsi="Arial" w:cs="Arial"/>
          <w:color w:val="000000"/>
          <w:lang w:bidi="ar-SA"/>
        </w:rPr>
      </w:pPr>
      <w:r w:rsidRPr="00B67C2B">
        <w:rPr>
          <w:rFonts w:ascii="Arial" w:hAnsi="Arial" w:cs="Arial"/>
          <w:color w:val="000000"/>
          <w:lang w:bidi="ar-SA"/>
        </w:rPr>
        <w:t xml:space="preserve">The municipality has a Risk Management Committee in place that meets on quarterly basis and is made of the Directors and divisional managers and is chaired by an Audit Committee member who is not in the employ of the municipality.  The Risk Management Committee has its terms of reference. </w:t>
      </w:r>
    </w:p>
    <w:p w14:paraId="15ED0E09" w14:textId="77777777" w:rsidR="00B67C2B" w:rsidRPr="00B67C2B" w:rsidRDefault="00B67C2B" w:rsidP="00B67C2B">
      <w:pPr>
        <w:shd w:val="clear" w:color="auto" w:fill="FFFFFF" w:themeFill="background1"/>
        <w:autoSpaceDE w:val="0"/>
        <w:autoSpaceDN w:val="0"/>
        <w:adjustRightInd w:val="0"/>
        <w:spacing w:after="0"/>
        <w:jc w:val="both"/>
        <w:rPr>
          <w:rFonts w:ascii="Arial" w:hAnsi="Arial" w:cs="Arial"/>
          <w:color w:val="000000"/>
          <w:lang w:bidi="ar-SA"/>
        </w:rPr>
      </w:pPr>
      <w:r w:rsidRPr="00B67C2B">
        <w:rPr>
          <w:rFonts w:ascii="Arial" w:hAnsi="Arial" w:cs="Arial"/>
          <w:color w:val="000000"/>
          <w:lang w:bidi="ar-SA"/>
        </w:rPr>
        <w:t>Risk register is updated on regular basis and as the municipality embarks on new initiatives and programmes any emerging risks that could have a negative impact on the municipality’s ability to achieve its strategic objectives.</w:t>
      </w:r>
    </w:p>
    <w:p w14:paraId="42402C69" w14:textId="77777777" w:rsidR="00B67C2B" w:rsidRPr="00B67C2B" w:rsidRDefault="00B67C2B" w:rsidP="00B67C2B">
      <w:pPr>
        <w:shd w:val="clear" w:color="auto" w:fill="FFFFFF" w:themeFill="background1"/>
        <w:autoSpaceDE w:val="0"/>
        <w:autoSpaceDN w:val="0"/>
        <w:adjustRightInd w:val="0"/>
        <w:spacing w:after="0"/>
        <w:jc w:val="both"/>
        <w:rPr>
          <w:rFonts w:ascii="Arial" w:hAnsi="Arial" w:cs="Arial"/>
          <w:color w:val="000000"/>
          <w:lang w:bidi="ar-SA"/>
        </w:rPr>
      </w:pPr>
      <w:r w:rsidRPr="00B67C2B">
        <w:rPr>
          <w:rFonts w:ascii="Arial" w:hAnsi="Arial" w:cs="Arial"/>
          <w:color w:val="000000"/>
          <w:lang w:bidi="ar-SA"/>
        </w:rPr>
        <w:t>The Council is ultimately responsible for risk management supremacy with Exco and Audit Committee playing a very crucial oversight role as a function that is delegated to them and legislated. The status of strategic and operational risks are reported and monitored on regular basis by Risk Management Unit and Risk Management Committee who give feed back to the Accounting Officer and Audit Committee</w:t>
      </w:r>
    </w:p>
    <w:p w14:paraId="32F49A60" w14:textId="77777777" w:rsidR="00B67C2B" w:rsidRPr="00B67C2B" w:rsidRDefault="00B67C2B" w:rsidP="00B67C2B">
      <w:pPr>
        <w:shd w:val="clear" w:color="auto" w:fill="FFFFFF" w:themeFill="background1"/>
        <w:autoSpaceDE w:val="0"/>
        <w:autoSpaceDN w:val="0"/>
        <w:adjustRightInd w:val="0"/>
        <w:spacing w:after="0"/>
        <w:jc w:val="both"/>
        <w:rPr>
          <w:rFonts w:ascii="Arial" w:hAnsi="Arial" w:cs="Arial"/>
          <w:color w:val="000000"/>
          <w:lang w:bidi="ar-SA"/>
        </w:rPr>
      </w:pPr>
    </w:p>
    <w:p w14:paraId="6CD333BB" w14:textId="7A98EDA8" w:rsidR="00B67C2B" w:rsidRPr="00B67C2B" w:rsidRDefault="00B67C2B" w:rsidP="00B67C2B">
      <w:pPr>
        <w:shd w:val="clear" w:color="auto" w:fill="FFFFFF" w:themeFill="background1"/>
        <w:spacing w:before="0" w:after="0"/>
        <w:jc w:val="both"/>
        <w:rPr>
          <w:rFonts w:ascii="Arial" w:hAnsi="Arial" w:cs="Arial"/>
          <w:color w:val="000000"/>
          <w:lang w:bidi="ar-SA"/>
        </w:rPr>
      </w:pPr>
      <w:r w:rsidRPr="00B67C2B">
        <w:rPr>
          <w:rFonts w:ascii="Arial" w:hAnsi="Arial" w:cs="Arial"/>
          <w:color w:val="000000"/>
          <w:lang w:bidi="ar-SA"/>
        </w:rPr>
        <w:t>The table below indicates the top 10 risks within the Municipality. The municipality is fully aware of the root causes of the 10 and other risks identified in the risk registers; and has been able to put in place mitigating stra</w:t>
      </w:r>
      <w:r w:rsidR="00860C2B">
        <w:rPr>
          <w:rFonts w:ascii="Arial" w:hAnsi="Arial" w:cs="Arial"/>
          <w:color w:val="000000"/>
          <w:lang w:bidi="ar-SA"/>
        </w:rPr>
        <w:t>tegies within the SDBIP for 2016/17</w:t>
      </w:r>
      <w:r w:rsidRPr="00B67C2B">
        <w:rPr>
          <w:rFonts w:ascii="Arial" w:hAnsi="Arial" w:cs="Arial"/>
          <w:color w:val="000000"/>
          <w:lang w:bidi="ar-SA"/>
        </w:rPr>
        <w:t xml:space="preserve"> which goes to outer year of the MTERF.</w:t>
      </w:r>
    </w:p>
    <w:p w14:paraId="77EFADB2" w14:textId="77777777" w:rsidR="00642B5B" w:rsidRDefault="00642B5B" w:rsidP="00642B5B">
      <w:pPr>
        <w:pStyle w:val="NoSpacing"/>
        <w:spacing w:line="276" w:lineRule="auto"/>
        <w:jc w:val="both"/>
        <w:rPr>
          <w:rFonts w:ascii="Arial" w:hAnsi="Arial" w:cs="Arial"/>
        </w:rPr>
      </w:pPr>
    </w:p>
    <w:tbl>
      <w:tblPr>
        <w:tblStyle w:val="LightShading-Accent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7832"/>
      </w:tblGrid>
      <w:tr w:rsidR="00B67C2B" w:rsidRPr="00705B5A" w14:paraId="155CC09F" w14:textId="77777777" w:rsidTr="00014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shd w:val="clear" w:color="auto" w:fill="auto"/>
          </w:tcPr>
          <w:p w14:paraId="418A29D1" w14:textId="77777777" w:rsidR="00B67C2B" w:rsidRPr="00705B5A" w:rsidRDefault="00B67C2B" w:rsidP="00F1149C">
            <w:pPr>
              <w:shd w:val="clear" w:color="auto" w:fill="FFFFFF" w:themeFill="background1"/>
              <w:spacing w:before="0" w:after="0" w:line="360" w:lineRule="auto"/>
              <w:jc w:val="both"/>
              <w:rPr>
                <w:rFonts w:asciiTheme="majorHAnsi" w:hAnsiTheme="majorHAnsi" w:cs="Arial"/>
                <w:color w:val="000000"/>
                <w:sz w:val="22"/>
                <w:szCs w:val="22"/>
                <w:lang w:bidi="ar-SA"/>
              </w:rPr>
            </w:pPr>
            <w:r w:rsidRPr="00705B5A">
              <w:rPr>
                <w:rFonts w:asciiTheme="majorHAnsi" w:hAnsiTheme="majorHAnsi" w:cs="Arial"/>
                <w:color w:val="000000"/>
                <w:sz w:val="22"/>
                <w:szCs w:val="22"/>
                <w:lang w:bidi="ar-SA"/>
              </w:rPr>
              <w:lastRenderedPageBreak/>
              <w:t xml:space="preserve">No </w:t>
            </w:r>
          </w:p>
        </w:tc>
        <w:tc>
          <w:tcPr>
            <w:tcW w:w="8142" w:type="dxa"/>
            <w:tcBorders>
              <w:top w:val="none" w:sz="0" w:space="0" w:color="auto"/>
              <w:left w:val="none" w:sz="0" w:space="0" w:color="auto"/>
              <w:bottom w:val="none" w:sz="0" w:space="0" w:color="auto"/>
              <w:right w:val="none" w:sz="0" w:space="0" w:color="auto"/>
            </w:tcBorders>
            <w:shd w:val="clear" w:color="auto" w:fill="auto"/>
          </w:tcPr>
          <w:p w14:paraId="6C7310EA" w14:textId="77777777" w:rsidR="00B67C2B" w:rsidRPr="00705B5A" w:rsidRDefault="00B67C2B" w:rsidP="00F1149C">
            <w:pPr>
              <w:shd w:val="clear" w:color="auto" w:fill="FFFFFF" w:themeFill="background1"/>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bidi="ar-SA"/>
              </w:rPr>
            </w:pPr>
            <w:r w:rsidRPr="00705B5A">
              <w:rPr>
                <w:rFonts w:asciiTheme="majorHAnsi" w:hAnsiTheme="majorHAnsi" w:cs="Arial"/>
                <w:color w:val="000000"/>
                <w:sz w:val="22"/>
                <w:szCs w:val="22"/>
                <w:lang w:bidi="ar-SA"/>
              </w:rPr>
              <w:t xml:space="preserve">Risk Description </w:t>
            </w:r>
          </w:p>
        </w:tc>
      </w:tr>
      <w:tr w:rsidR="00B67C2B" w:rsidRPr="00705B5A" w14:paraId="5DC58973" w14:textId="77777777" w:rsidTr="00014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shd w:val="clear" w:color="auto" w:fill="auto"/>
          </w:tcPr>
          <w:p w14:paraId="22563E8C" w14:textId="77777777" w:rsidR="00B67C2B" w:rsidRPr="00705B5A" w:rsidRDefault="00B67C2B" w:rsidP="00F1149C">
            <w:pPr>
              <w:shd w:val="clear" w:color="auto" w:fill="FFFFFF" w:themeFill="background1"/>
              <w:spacing w:before="0" w:after="0" w:line="360" w:lineRule="auto"/>
              <w:jc w:val="both"/>
              <w:rPr>
                <w:rFonts w:asciiTheme="majorHAnsi" w:hAnsiTheme="majorHAnsi" w:cs="Arial"/>
                <w:color w:val="000000"/>
                <w:sz w:val="22"/>
                <w:szCs w:val="22"/>
                <w:lang w:bidi="ar-SA"/>
              </w:rPr>
            </w:pPr>
            <w:r w:rsidRPr="00705B5A">
              <w:rPr>
                <w:rFonts w:asciiTheme="majorHAnsi" w:hAnsiTheme="majorHAnsi" w:cs="Arial"/>
                <w:color w:val="000000"/>
                <w:sz w:val="22"/>
                <w:szCs w:val="22"/>
                <w:lang w:bidi="ar-SA"/>
              </w:rPr>
              <w:t>1</w:t>
            </w:r>
          </w:p>
        </w:tc>
        <w:tc>
          <w:tcPr>
            <w:tcW w:w="8142" w:type="dxa"/>
            <w:tcBorders>
              <w:left w:val="none" w:sz="0" w:space="0" w:color="auto"/>
              <w:right w:val="none" w:sz="0" w:space="0" w:color="auto"/>
            </w:tcBorders>
            <w:shd w:val="clear" w:color="auto" w:fill="auto"/>
          </w:tcPr>
          <w:p w14:paraId="61AA4FD5" w14:textId="77777777" w:rsidR="00B67C2B" w:rsidRPr="00705B5A" w:rsidRDefault="00B67C2B" w:rsidP="00F1149C">
            <w:pPr>
              <w:shd w:val="clear" w:color="auto" w:fill="FFFFFF" w:themeFill="background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eastAsia="en-US" w:bidi="ar-SA"/>
              </w:rPr>
            </w:pPr>
            <w:r w:rsidRPr="00705B5A">
              <w:rPr>
                <w:rFonts w:asciiTheme="majorHAnsi" w:hAnsiTheme="majorHAnsi" w:cs="Arial"/>
                <w:color w:val="000000"/>
                <w:sz w:val="22"/>
                <w:szCs w:val="22"/>
                <w:lang w:eastAsia="en-US" w:bidi="ar-SA"/>
              </w:rPr>
              <w:t>Non-compliance to applicable legislation and prescripts resulting in irregular expenditure</w:t>
            </w:r>
          </w:p>
        </w:tc>
      </w:tr>
      <w:tr w:rsidR="00B67C2B" w:rsidRPr="00705B5A" w14:paraId="1DAC6368" w14:textId="77777777" w:rsidTr="00014A7D">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7E36F044" w14:textId="77777777" w:rsidR="00B67C2B" w:rsidRPr="00705B5A" w:rsidRDefault="00B67C2B" w:rsidP="00F1149C">
            <w:pPr>
              <w:shd w:val="clear" w:color="auto" w:fill="FFFFFF" w:themeFill="background1"/>
              <w:spacing w:before="0" w:after="0" w:line="360" w:lineRule="auto"/>
              <w:jc w:val="both"/>
              <w:rPr>
                <w:rFonts w:asciiTheme="majorHAnsi" w:hAnsiTheme="majorHAnsi" w:cs="Arial"/>
                <w:color w:val="000000"/>
                <w:sz w:val="22"/>
                <w:szCs w:val="22"/>
                <w:lang w:bidi="ar-SA"/>
              </w:rPr>
            </w:pPr>
            <w:r w:rsidRPr="00705B5A">
              <w:rPr>
                <w:rFonts w:asciiTheme="majorHAnsi" w:hAnsiTheme="majorHAnsi" w:cs="Arial"/>
                <w:color w:val="000000"/>
                <w:sz w:val="22"/>
                <w:szCs w:val="22"/>
                <w:lang w:bidi="ar-SA"/>
              </w:rPr>
              <w:t>2</w:t>
            </w:r>
          </w:p>
        </w:tc>
        <w:tc>
          <w:tcPr>
            <w:tcW w:w="8142" w:type="dxa"/>
            <w:shd w:val="clear" w:color="auto" w:fill="auto"/>
          </w:tcPr>
          <w:p w14:paraId="1CAC6BB3" w14:textId="77777777" w:rsidR="00B67C2B" w:rsidRPr="00705B5A" w:rsidRDefault="00B67C2B" w:rsidP="00F1149C">
            <w:pPr>
              <w:shd w:val="clear" w:color="auto" w:fill="FFFFFF" w:themeFill="background1"/>
              <w:spacing w:before="0" w:after="0"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eastAsia="en-US" w:bidi="ar-SA"/>
              </w:rPr>
            </w:pPr>
            <w:r w:rsidRPr="00705B5A">
              <w:rPr>
                <w:rFonts w:asciiTheme="majorHAnsi" w:hAnsiTheme="majorHAnsi" w:cs="Arial"/>
                <w:color w:val="000000"/>
                <w:sz w:val="22"/>
                <w:szCs w:val="22"/>
                <w:lang w:eastAsia="en-US" w:bidi="ar-SA"/>
              </w:rPr>
              <w:t>Community unrest (Protests)</w:t>
            </w:r>
          </w:p>
        </w:tc>
      </w:tr>
      <w:tr w:rsidR="00B67C2B" w:rsidRPr="00705B5A" w14:paraId="72D23984" w14:textId="77777777" w:rsidTr="00014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shd w:val="clear" w:color="auto" w:fill="auto"/>
          </w:tcPr>
          <w:p w14:paraId="796E5B27" w14:textId="77777777" w:rsidR="00B67C2B" w:rsidRPr="00705B5A" w:rsidRDefault="00B67C2B" w:rsidP="00F1149C">
            <w:pPr>
              <w:shd w:val="clear" w:color="auto" w:fill="FFFFFF" w:themeFill="background1"/>
              <w:spacing w:before="0" w:after="0" w:line="360" w:lineRule="auto"/>
              <w:jc w:val="both"/>
              <w:rPr>
                <w:rFonts w:asciiTheme="majorHAnsi" w:hAnsiTheme="majorHAnsi" w:cs="Arial"/>
                <w:color w:val="000000"/>
                <w:sz w:val="22"/>
                <w:szCs w:val="22"/>
                <w:lang w:bidi="ar-SA"/>
              </w:rPr>
            </w:pPr>
            <w:r w:rsidRPr="00705B5A">
              <w:rPr>
                <w:rFonts w:asciiTheme="majorHAnsi" w:hAnsiTheme="majorHAnsi" w:cs="Arial"/>
                <w:color w:val="000000"/>
                <w:sz w:val="22"/>
                <w:szCs w:val="22"/>
                <w:lang w:bidi="ar-SA"/>
              </w:rPr>
              <w:t>3</w:t>
            </w:r>
          </w:p>
        </w:tc>
        <w:tc>
          <w:tcPr>
            <w:tcW w:w="8142" w:type="dxa"/>
            <w:tcBorders>
              <w:left w:val="none" w:sz="0" w:space="0" w:color="auto"/>
              <w:right w:val="none" w:sz="0" w:space="0" w:color="auto"/>
            </w:tcBorders>
            <w:shd w:val="clear" w:color="auto" w:fill="auto"/>
          </w:tcPr>
          <w:p w14:paraId="19ABE739" w14:textId="77777777" w:rsidR="00B67C2B" w:rsidRPr="00705B5A" w:rsidRDefault="00B67C2B" w:rsidP="00F1149C">
            <w:pPr>
              <w:shd w:val="clear" w:color="auto" w:fill="FFFFFF" w:themeFill="background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eastAsia="en-US" w:bidi="ar-SA"/>
              </w:rPr>
            </w:pPr>
            <w:r w:rsidRPr="00705B5A">
              <w:rPr>
                <w:rFonts w:asciiTheme="majorHAnsi" w:hAnsiTheme="majorHAnsi" w:cs="Arial"/>
                <w:color w:val="000000"/>
                <w:sz w:val="22"/>
                <w:szCs w:val="22"/>
                <w:lang w:eastAsia="en-US" w:bidi="ar-SA"/>
              </w:rPr>
              <w:t>Possible Fraud &amp; Corruption</w:t>
            </w:r>
          </w:p>
        </w:tc>
      </w:tr>
      <w:tr w:rsidR="00B67C2B" w:rsidRPr="00705B5A" w14:paraId="392E0DB9" w14:textId="77777777" w:rsidTr="00014A7D">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05F5658F" w14:textId="77777777" w:rsidR="00B67C2B" w:rsidRPr="00705B5A" w:rsidRDefault="00B67C2B" w:rsidP="00F1149C">
            <w:pPr>
              <w:shd w:val="clear" w:color="auto" w:fill="FFFFFF" w:themeFill="background1"/>
              <w:spacing w:before="0" w:after="0" w:line="360" w:lineRule="auto"/>
              <w:jc w:val="both"/>
              <w:rPr>
                <w:rFonts w:asciiTheme="majorHAnsi" w:hAnsiTheme="majorHAnsi" w:cs="Arial"/>
                <w:color w:val="000000"/>
                <w:sz w:val="22"/>
                <w:szCs w:val="22"/>
                <w:lang w:bidi="ar-SA"/>
              </w:rPr>
            </w:pPr>
            <w:r w:rsidRPr="00705B5A">
              <w:rPr>
                <w:rFonts w:asciiTheme="majorHAnsi" w:hAnsiTheme="majorHAnsi" w:cs="Arial"/>
                <w:color w:val="000000"/>
                <w:sz w:val="22"/>
                <w:szCs w:val="22"/>
                <w:lang w:bidi="ar-SA"/>
              </w:rPr>
              <w:t>4</w:t>
            </w:r>
          </w:p>
        </w:tc>
        <w:tc>
          <w:tcPr>
            <w:tcW w:w="8142" w:type="dxa"/>
            <w:shd w:val="clear" w:color="auto" w:fill="auto"/>
          </w:tcPr>
          <w:p w14:paraId="3245C1F1" w14:textId="77777777" w:rsidR="00B67C2B" w:rsidRPr="00705B5A" w:rsidRDefault="00B67C2B" w:rsidP="00F1149C">
            <w:pPr>
              <w:shd w:val="clear" w:color="auto" w:fill="FFFFFF" w:themeFill="background1"/>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eastAsia="en-US" w:bidi="ar-SA"/>
              </w:rPr>
            </w:pPr>
            <w:r w:rsidRPr="00705B5A">
              <w:rPr>
                <w:rFonts w:asciiTheme="majorHAnsi" w:hAnsiTheme="majorHAnsi" w:cs="Arial"/>
                <w:color w:val="000000"/>
                <w:sz w:val="22"/>
                <w:szCs w:val="22"/>
                <w:lang w:eastAsia="en-US" w:bidi="ar-SA"/>
              </w:rPr>
              <w:t>Reputational risks as a result of ineffective communication</w:t>
            </w:r>
          </w:p>
        </w:tc>
      </w:tr>
      <w:tr w:rsidR="00B67C2B" w:rsidRPr="00705B5A" w14:paraId="4CE5DF82" w14:textId="77777777" w:rsidTr="00014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shd w:val="clear" w:color="auto" w:fill="auto"/>
          </w:tcPr>
          <w:p w14:paraId="36D13D83" w14:textId="77777777" w:rsidR="00B67C2B" w:rsidRPr="00705B5A" w:rsidRDefault="00B67C2B" w:rsidP="00F1149C">
            <w:pPr>
              <w:shd w:val="clear" w:color="auto" w:fill="FFFFFF" w:themeFill="background1"/>
              <w:spacing w:before="0" w:after="0" w:line="360" w:lineRule="auto"/>
              <w:jc w:val="both"/>
              <w:rPr>
                <w:rFonts w:asciiTheme="majorHAnsi" w:hAnsiTheme="majorHAnsi" w:cs="Arial"/>
                <w:color w:val="000000"/>
                <w:sz w:val="22"/>
                <w:szCs w:val="22"/>
                <w:lang w:bidi="ar-SA"/>
              </w:rPr>
            </w:pPr>
            <w:r w:rsidRPr="00705B5A">
              <w:rPr>
                <w:rFonts w:asciiTheme="majorHAnsi" w:hAnsiTheme="majorHAnsi" w:cs="Arial"/>
                <w:color w:val="000000"/>
                <w:sz w:val="22"/>
                <w:szCs w:val="22"/>
                <w:lang w:bidi="ar-SA"/>
              </w:rPr>
              <w:t>5</w:t>
            </w:r>
          </w:p>
        </w:tc>
        <w:tc>
          <w:tcPr>
            <w:tcW w:w="8142" w:type="dxa"/>
            <w:tcBorders>
              <w:left w:val="none" w:sz="0" w:space="0" w:color="auto"/>
              <w:right w:val="none" w:sz="0" w:space="0" w:color="auto"/>
            </w:tcBorders>
            <w:shd w:val="clear" w:color="auto" w:fill="auto"/>
          </w:tcPr>
          <w:p w14:paraId="14319320" w14:textId="77777777" w:rsidR="00B67C2B" w:rsidRPr="00705B5A" w:rsidRDefault="00B67C2B" w:rsidP="00F1149C">
            <w:pPr>
              <w:shd w:val="clear" w:color="auto" w:fill="FFFFFF" w:themeFill="background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eastAsia="en-US" w:bidi="ar-SA"/>
              </w:rPr>
            </w:pPr>
            <w:r w:rsidRPr="00705B5A">
              <w:rPr>
                <w:rFonts w:asciiTheme="majorHAnsi" w:hAnsiTheme="majorHAnsi" w:cs="Arial"/>
                <w:color w:val="000000"/>
                <w:sz w:val="22"/>
                <w:szCs w:val="22"/>
                <w:lang w:eastAsia="en-US" w:bidi="ar-SA"/>
              </w:rPr>
              <w:t>Low revenue collection</w:t>
            </w:r>
          </w:p>
        </w:tc>
      </w:tr>
      <w:tr w:rsidR="00B67C2B" w:rsidRPr="00705B5A" w14:paraId="2FA17844" w14:textId="77777777" w:rsidTr="00014A7D">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29BC5080" w14:textId="77777777" w:rsidR="00B67C2B" w:rsidRPr="00705B5A" w:rsidRDefault="00B67C2B" w:rsidP="00F1149C">
            <w:pPr>
              <w:shd w:val="clear" w:color="auto" w:fill="FFFFFF" w:themeFill="background1"/>
              <w:spacing w:before="0" w:after="0" w:line="360" w:lineRule="auto"/>
              <w:jc w:val="both"/>
              <w:rPr>
                <w:rFonts w:asciiTheme="majorHAnsi" w:hAnsiTheme="majorHAnsi" w:cs="Arial"/>
                <w:color w:val="000000"/>
                <w:sz w:val="22"/>
                <w:szCs w:val="22"/>
                <w:lang w:bidi="ar-SA"/>
              </w:rPr>
            </w:pPr>
            <w:r w:rsidRPr="00705B5A">
              <w:rPr>
                <w:rFonts w:asciiTheme="majorHAnsi" w:hAnsiTheme="majorHAnsi" w:cs="Arial"/>
                <w:color w:val="000000"/>
                <w:sz w:val="22"/>
                <w:szCs w:val="22"/>
                <w:lang w:bidi="ar-SA"/>
              </w:rPr>
              <w:t>6</w:t>
            </w:r>
          </w:p>
        </w:tc>
        <w:tc>
          <w:tcPr>
            <w:tcW w:w="8142" w:type="dxa"/>
            <w:shd w:val="clear" w:color="auto" w:fill="auto"/>
          </w:tcPr>
          <w:p w14:paraId="386902E9" w14:textId="77777777" w:rsidR="00B67C2B" w:rsidRPr="00705B5A" w:rsidRDefault="00B67C2B" w:rsidP="00F1149C">
            <w:pPr>
              <w:shd w:val="clear" w:color="auto" w:fill="FFFFFF" w:themeFill="background1"/>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eastAsia="en-US" w:bidi="ar-SA"/>
              </w:rPr>
            </w:pPr>
            <w:r w:rsidRPr="00705B5A">
              <w:rPr>
                <w:rFonts w:asciiTheme="majorHAnsi" w:hAnsiTheme="majorHAnsi" w:cs="Arial"/>
                <w:color w:val="000000"/>
                <w:sz w:val="22"/>
                <w:szCs w:val="22"/>
                <w:lang w:eastAsia="en-US" w:bidi="ar-SA"/>
              </w:rPr>
              <w:t xml:space="preserve">Inability to attract skilled personnel due to low grading level </w:t>
            </w:r>
          </w:p>
        </w:tc>
      </w:tr>
      <w:tr w:rsidR="00B67C2B" w:rsidRPr="00705B5A" w14:paraId="6D9B9331" w14:textId="77777777" w:rsidTr="00014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shd w:val="clear" w:color="auto" w:fill="auto"/>
          </w:tcPr>
          <w:p w14:paraId="608F9773" w14:textId="77777777" w:rsidR="00B67C2B" w:rsidRPr="00705B5A" w:rsidRDefault="00B67C2B" w:rsidP="00F1149C">
            <w:pPr>
              <w:shd w:val="clear" w:color="auto" w:fill="FFFFFF" w:themeFill="background1"/>
              <w:spacing w:before="0" w:after="0" w:line="360" w:lineRule="auto"/>
              <w:jc w:val="both"/>
              <w:rPr>
                <w:rFonts w:asciiTheme="majorHAnsi" w:hAnsiTheme="majorHAnsi" w:cs="Arial"/>
                <w:color w:val="000000"/>
                <w:sz w:val="22"/>
                <w:szCs w:val="22"/>
                <w:lang w:bidi="ar-SA"/>
              </w:rPr>
            </w:pPr>
            <w:r w:rsidRPr="00705B5A">
              <w:rPr>
                <w:rFonts w:asciiTheme="majorHAnsi" w:hAnsiTheme="majorHAnsi" w:cs="Arial"/>
                <w:color w:val="000000"/>
                <w:sz w:val="22"/>
                <w:szCs w:val="22"/>
                <w:lang w:bidi="ar-SA"/>
              </w:rPr>
              <w:t>7</w:t>
            </w:r>
          </w:p>
        </w:tc>
        <w:tc>
          <w:tcPr>
            <w:tcW w:w="8142" w:type="dxa"/>
            <w:tcBorders>
              <w:left w:val="none" w:sz="0" w:space="0" w:color="auto"/>
              <w:right w:val="none" w:sz="0" w:space="0" w:color="auto"/>
            </w:tcBorders>
            <w:shd w:val="clear" w:color="auto" w:fill="auto"/>
          </w:tcPr>
          <w:p w14:paraId="7FB2134E" w14:textId="77777777" w:rsidR="00B67C2B" w:rsidRPr="00705B5A" w:rsidRDefault="00B67C2B" w:rsidP="00F1149C">
            <w:pPr>
              <w:shd w:val="clear" w:color="auto" w:fill="FFFFFF" w:themeFill="background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eastAsia="en-US" w:bidi="ar-SA"/>
              </w:rPr>
            </w:pPr>
            <w:r w:rsidRPr="00705B5A">
              <w:rPr>
                <w:rFonts w:asciiTheme="majorHAnsi" w:hAnsiTheme="majorHAnsi" w:cs="Arial"/>
                <w:color w:val="000000"/>
                <w:sz w:val="22"/>
                <w:szCs w:val="22"/>
                <w:lang w:eastAsia="en-US" w:bidi="ar-SA"/>
              </w:rPr>
              <w:t>Inadequate Skills &amp; Competency within the staff force</w:t>
            </w:r>
          </w:p>
        </w:tc>
      </w:tr>
      <w:tr w:rsidR="00B67C2B" w:rsidRPr="00705B5A" w14:paraId="16581F4D" w14:textId="77777777" w:rsidTr="00014A7D">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046AA262" w14:textId="77777777" w:rsidR="00B67C2B" w:rsidRPr="00705B5A" w:rsidRDefault="00B67C2B" w:rsidP="00F1149C">
            <w:pPr>
              <w:shd w:val="clear" w:color="auto" w:fill="FFFFFF" w:themeFill="background1"/>
              <w:spacing w:before="0" w:after="0" w:line="360" w:lineRule="auto"/>
              <w:jc w:val="both"/>
              <w:rPr>
                <w:rFonts w:asciiTheme="majorHAnsi" w:hAnsiTheme="majorHAnsi" w:cs="Arial"/>
                <w:color w:val="000000"/>
                <w:sz w:val="22"/>
                <w:szCs w:val="22"/>
                <w:lang w:bidi="ar-SA"/>
              </w:rPr>
            </w:pPr>
            <w:r w:rsidRPr="00705B5A">
              <w:rPr>
                <w:rFonts w:asciiTheme="majorHAnsi" w:hAnsiTheme="majorHAnsi" w:cs="Arial"/>
                <w:color w:val="000000"/>
                <w:sz w:val="22"/>
                <w:szCs w:val="22"/>
                <w:lang w:bidi="ar-SA"/>
              </w:rPr>
              <w:t>8</w:t>
            </w:r>
          </w:p>
        </w:tc>
        <w:tc>
          <w:tcPr>
            <w:tcW w:w="8142" w:type="dxa"/>
            <w:shd w:val="clear" w:color="auto" w:fill="auto"/>
          </w:tcPr>
          <w:p w14:paraId="09E44C84" w14:textId="77777777" w:rsidR="00B67C2B" w:rsidRPr="00705B5A" w:rsidRDefault="00B67C2B" w:rsidP="00F1149C">
            <w:pPr>
              <w:shd w:val="clear" w:color="auto" w:fill="FFFFFF" w:themeFill="background1"/>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eastAsia="en-US" w:bidi="ar-SA"/>
              </w:rPr>
            </w:pPr>
            <w:r w:rsidRPr="00705B5A">
              <w:rPr>
                <w:rFonts w:asciiTheme="majorHAnsi" w:hAnsiTheme="majorHAnsi" w:cs="Arial"/>
                <w:color w:val="000000"/>
                <w:sz w:val="22"/>
                <w:szCs w:val="22"/>
                <w:lang w:eastAsia="en-US" w:bidi="ar-SA"/>
              </w:rPr>
              <w:t>Theft and Vandalism of municipal projects</w:t>
            </w:r>
          </w:p>
        </w:tc>
      </w:tr>
      <w:tr w:rsidR="00B67C2B" w:rsidRPr="00705B5A" w14:paraId="6A2A8609" w14:textId="77777777" w:rsidTr="00014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shd w:val="clear" w:color="auto" w:fill="auto"/>
          </w:tcPr>
          <w:p w14:paraId="4DB57B0E" w14:textId="77777777" w:rsidR="00B67C2B" w:rsidRPr="00705B5A" w:rsidRDefault="00B67C2B" w:rsidP="00F1149C">
            <w:pPr>
              <w:shd w:val="clear" w:color="auto" w:fill="FFFFFF" w:themeFill="background1"/>
              <w:spacing w:before="0" w:after="0" w:line="360" w:lineRule="auto"/>
              <w:jc w:val="both"/>
              <w:rPr>
                <w:rFonts w:asciiTheme="majorHAnsi" w:hAnsiTheme="majorHAnsi" w:cs="Arial"/>
                <w:color w:val="000000"/>
                <w:sz w:val="22"/>
                <w:szCs w:val="22"/>
                <w:lang w:bidi="ar-SA"/>
              </w:rPr>
            </w:pPr>
            <w:r w:rsidRPr="00705B5A">
              <w:rPr>
                <w:rFonts w:asciiTheme="majorHAnsi" w:hAnsiTheme="majorHAnsi" w:cs="Arial"/>
                <w:color w:val="000000"/>
                <w:sz w:val="22"/>
                <w:szCs w:val="22"/>
                <w:lang w:bidi="ar-SA"/>
              </w:rPr>
              <w:t>9</w:t>
            </w:r>
          </w:p>
        </w:tc>
        <w:tc>
          <w:tcPr>
            <w:tcW w:w="8142" w:type="dxa"/>
            <w:tcBorders>
              <w:left w:val="none" w:sz="0" w:space="0" w:color="auto"/>
              <w:right w:val="none" w:sz="0" w:space="0" w:color="auto"/>
            </w:tcBorders>
            <w:shd w:val="clear" w:color="auto" w:fill="auto"/>
          </w:tcPr>
          <w:p w14:paraId="463E96C3" w14:textId="77777777" w:rsidR="00B67C2B" w:rsidRPr="00705B5A" w:rsidRDefault="00B67C2B" w:rsidP="00F1149C">
            <w:pPr>
              <w:shd w:val="clear" w:color="auto" w:fill="FFFFFF" w:themeFill="background1"/>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 w:val="22"/>
                <w:szCs w:val="22"/>
                <w:lang w:eastAsia="en-US" w:bidi="ar-SA"/>
              </w:rPr>
            </w:pPr>
            <w:r w:rsidRPr="00705B5A">
              <w:rPr>
                <w:rFonts w:asciiTheme="majorHAnsi" w:hAnsiTheme="majorHAnsi" w:cs="Arial"/>
                <w:color w:val="000000"/>
                <w:sz w:val="22"/>
                <w:szCs w:val="22"/>
                <w:lang w:eastAsia="en-US" w:bidi="ar-SA"/>
              </w:rPr>
              <w:t>Aging infrastructure</w:t>
            </w:r>
          </w:p>
        </w:tc>
      </w:tr>
      <w:tr w:rsidR="00B67C2B" w:rsidRPr="00705B5A" w14:paraId="3D1F8248" w14:textId="77777777" w:rsidTr="00014A7D">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7C65073E" w14:textId="77777777" w:rsidR="00B67C2B" w:rsidRPr="00705B5A" w:rsidRDefault="00B67C2B" w:rsidP="00F1149C">
            <w:pPr>
              <w:shd w:val="clear" w:color="auto" w:fill="FFFFFF" w:themeFill="background1"/>
              <w:spacing w:before="0" w:after="0" w:line="360" w:lineRule="auto"/>
              <w:jc w:val="both"/>
              <w:rPr>
                <w:rFonts w:asciiTheme="majorHAnsi" w:hAnsiTheme="majorHAnsi" w:cs="Arial"/>
                <w:color w:val="000000"/>
                <w:sz w:val="22"/>
                <w:szCs w:val="22"/>
                <w:lang w:bidi="ar-SA"/>
              </w:rPr>
            </w:pPr>
            <w:r w:rsidRPr="00705B5A">
              <w:rPr>
                <w:rFonts w:asciiTheme="majorHAnsi" w:hAnsiTheme="majorHAnsi" w:cs="Arial"/>
                <w:color w:val="000000"/>
                <w:sz w:val="22"/>
                <w:szCs w:val="22"/>
                <w:lang w:bidi="ar-SA"/>
              </w:rPr>
              <w:t>10.</w:t>
            </w:r>
          </w:p>
        </w:tc>
        <w:tc>
          <w:tcPr>
            <w:tcW w:w="8142" w:type="dxa"/>
            <w:shd w:val="clear" w:color="auto" w:fill="auto"/>
          </w:tcPr>
          <w:p w14:paraId="4AD3DF04" w14:textId="77777777" w:rsidR="00B67C2B" w:rsidRPr="00705B5A" w:rsidRDefault="00B67C2B" w:rsidP="00F1149C">
            <w:pPr>
              <w:shd w:val="clear" w:color="auto" w:fill="FFFFFF" w:themeFill="background1"/>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 w:val="22"/>
                <w:szCs w:val="22"/>
                <w:lang w:eastAsia="en-US" w:bidi="ar-SA"/>
              </w:rPr>
            </w:pPr>
            <w:r w:rsidRPr="00705B5A">
              <w:rPr>
                <w:rFonts w:asciiTheme="majorHAnsi" w:hAnsiTheme="majorHAnsi" w:cs="Arial"/>
                <w:color w:val="000000"/>
                <w:sz w:val="22"/>
                <w:szCs w:val="22"/>
                <w:lang w:eastAsia="en-US" w:bidi="ar-SA"/>
              </w:rPr>
              <w:t xml:space="preserve">Failure to successfully bring about mSCOA reform due to poor change management </w:t>
            </w:r>
          </w:p>
        </w:tc>
      </w:tr>
    </w:tbl>
    <w:p w14:paraId="757674AB" w14:textId="77777777" w:rsidR="00642B5B" w:rsidRPr="00642B5B" w:rsidRDefault="00642B5B" w:rsidP="00642B5B">
      <w:pPr>
        <w:pStyle w:val="NormalWeb"/>
        <w:spacing w:before="0" w:beforeAutospacing="0" w:after="0" w:afterAutospacing="0"/>
        <w:jc w:val="both"/>
        <w:rPr>
          <w:rFonts w:ascii="Arial" w:hAnsi="Arial" w:cs="Arial"/>
          <w:b/>
          <w:color w:val="000000"/>
          <w:sz w:val="20"/>
          <w:szCs w:val="20"/>
        </w:rPr>
      </w:pPr>
    </w:p>
    <w:p w14:paraId="538CB279" w14:textId="552ECFCC" w:rsidR="003D43A1" w:rsidRDefault="003D43A1" w:rsidP="00271B74">
      <w:pPr>
        <w:pStyle w:val="Heading3"/>
      </w:pPr>
      <w:bookmarkStart w:id="22" w:name="_Toc473031450"/>
      <w:r>
        <w:t>2.7 ANTI-CORRUPTION AND FRAUD</w:t>
      </w:r>
      <w:bookmarkEnd w:id="22"/>
    </w:p>
    <w:p w14:paraId="10413B45" w14:textId="5E1D946D" w:rsidR="00642B5B" w:rsidRPr="00965FF6" w:rsidRDefault="00642B5B" w:rsidP="00642B5B">
      <w:pPr>
        <w:pStyle w:val="NormalWeb"/>
        <w:spacing w:before="0" w:beforeAutospacing="0" w:after="0" w:afterAutospacing="0" w:line="276" w:lineRule="auto"/>
        <w:jc w:val="both"/>
        <w:rPr>
          <w:rFonts w:ascii="Arial" w:hAnsi="Arial" w:cs="Arial"/>
          <w:sz w:val="20"/>
          <w:szCs w:val="20"/>
        </w:rPr>
      </w:pPr>
      <w:r w:rsidRPr="00965FF6">
        <w:rPr>
          <w:rFonts w:ascii="Arial" w:hAnsi="Arial" w:cs="Arial"/>
          <w:sz w:val="20"/>
          <w:szCs w:val="20"/>
        </w:rPr>
        <w:t xml:space="preserve">Section 83(c) of the MSA refers to the implementation of effective bidding structures to minimise the possibility of fraud and corruption and the Municipal Finance Management Act (MFMA), section 112(1) (m)(i) identify supply chain measures to be enforced to combat fraud and corruption, </w:t>
      </w:r>
      <w:r w:rsidR="0089112A" w:rsidRPr="00965FF6">
        <w:rPr>
          <w:rFonts w:ascii="Arial" w:hAnsi="Arial" w:cs="Arial"/>
          <w:sz w:val="20"/>
          <w:szCs w:val="20"/>
        </w:rPr>
        <w:t>favoritism</w:t>
      </w:r>
      <w:r w:rsidRPr="00965FF6">
        <w:rPr>
          <w:rFonts w:ascii="Arial" w:hAnsi="Arial" w:cs="Arial"/>
          <w:sz w:val="20"/>
          <w:szCs w:val="20"/>
        </w:rPr>
        <w:t xml:space="preserve"> and unfair and irregular practices. Section 115(1) of the MFMA states that the accounting officer must take steps to ensure mechanisms and separation of duties in a supply chain management system to minimize the likelihood of corruption and fraud.</w:t>
      </w:r>
    </w:p>
    <w:p w14:paraId="2AD4545B" w14:textId="77777777" w:rsidR="00E85ACA" w:rsidRPr="00E85ACA" w:rsidRDefault="00E85ACA" w:rsidP="00E85ACA">
      <w:pPr>
        <w:shd w:val="clear" w:color="auto" w:fill="FFFFFF" w:themeFill="background1"/>
        <w:autoSpaceDE w:val="0"/>
        <w:autoSpaceDN w:val="0"/>
        <w:adjustRightInd w:val="0"/>
        <w:spacing w:after="0"/>
        <w:jc w:val="both"/>
        <w:rPr>
          <w:rFonts w:ascii="Arial" w:hAnsi="Arial" w:cs="Arial"/>
          <w:color w:val="000000"/>
          <w:lang w:bidi="ar-SA"/>
        </w:rPr>
      </w:pPr>
      <w:r w:rsidRPr="00E85ACA">
        <w:rPr>
          <w:rFonts w:ascii="Arial" w:hAnsi="Arial" w:cs="Arial"/>
          <w:color w:val="000000"/>
          <w:lang w:bidi="ar-SA"/>
        </w:rPr>
        <w:t xml:space="preserve">The municipality has adopted and refers to the following policy documents as strategic guidelines in combating corruption and fraud: </w:t>
      </w:r>
    </w:p>
    <w:p w14:paraId="2EB50279" w14:textId="77777777" w:rsidR="00E85ACA" w:rsidRPr="00E85ACA" w:rsidRDefault="00E85ACA" w:rsidP="00E85ACA">
      <w:pPr>
        <w:numPr>
          <w:ilvl w:val="0"/>
          <w:numId w:val="38"/>
        </w:numPr>
        <w:shd w:val="clear" w:color="auto" w:fill="FFFFFF" w:themeFill="background1"/>
        <w:autoSpaceDE w:val="0"/>
        <w:autoSpaceDN w:val="0"/>
        <w:adjustRightInd w:val="0"/>
        <w:spacing w:after="0"/>
        <w:contextualSpacing/>
        <w:jc w:val="both"/>
        <w:rPr>
          <w:rFonts w:ascii="Arial" w:hAnsi="Arial" w:cs="Arial"/>
          <w:color w:val="000000"/>
          <w:lang w:bidi="ar-SA"/>
        </w:rPr>
      </w:pPr>
      <w:r w:rsidRPr="00E85ACA">
        <w:rPr>
          <w:rFonts w:ascii="Arial" w:hAnsi="Arial" w:cs="Arial"/>
          <w:color w:val="000000"/>
          <w:lang w:bidi="ar-SA"/>
        </w:rPr>
        <w:t>Anti-corruption and fraud prevention policy and strategy</w:t>
      </w:r>
    </w:p>
    <w:p w14:paraId="712CA682" w14:textId="77777777" w:rsidR="00E85ACA" w:rsidRPr="00E85ACA" w:rsidRDefault="00E85ACA" w:rsidP="00E85ACA">
      <w:pPr>
        <w:numPr>
          <w:ilvl w:val="0"/>
          <w:numId w:val="38"/>
        </w:numPr>
        <w:shd w:val="clear" w:color="auto" w:fill="FFFFFF" w:themeFill="background1"/>
        <w:autoSpaceDE w:val="0"/>
        <w:autoSpaceDN w:val="0"/>
        <w:adjustRightInd w:val="0"/>
        <w:spacing w:after="0"/>
        <w:contextualSpacing/>
        <w:jc w:val="both"/>
        <w:rPr>
          <w:rFonts w:ascii="Arial" w:hAnsi="Arial" w:cs="Arial"/>
          <w:color w:val="000000"/>
          <w:lang w:bidi="ar-SA"/>
        </w:rPr>
      </w:pPr>
      <w:r w:rsidRPr="00E85ACA">
        <w:rPr>
          <w:rFonts w:ascii="Arial" w:hAnsi="Arial" w:cs="Arial"/>
          <w:color w:val="000000"/>
          <w:lang w:bidi="ar-SA"/>
        </w:rPr>
        <w:t xml:space="preserve">Whistle blowing policy  </w:t>
      </w:r>
    </w:p>
    <w:p w14:paraId="58FCBF2A" w14:textId="3E5D32BC" w:rsidR="00E85ACA" w:rsidRPr="00E85ACA" w:rsidRDefault="00E85ACA" w:rsidP="00E85ACA">
      <w:pPr>
        <w:shd w:val="clear" w:color="auto" w:fill="FFFFFF" w:themeFill="background1"/>
        <w:autoSpaceDE w:val="0"/>
        <w:autoSpaceDN w:val="0"/>
        <w:adjustRightInd w:val="0"/>
        <w:spacing w:after="0"/>
        <w:jc w:val="both"/>
        <w:rPr>
          <w:rFonts w:ascii="Arial" w:hAnsi="Arial" w:cs="Arial"/>
          <w:color w:val="000000"/>
          <w:lang w:bidi="ar-SA"/>
        </w:rPr>
      </w:pPr>
      <w:r w:rsidRPr="00E85ACA">
        <w:rPr>
          <w:rFonts w:ascii="Arial" w:hAnsi="Arial" w:cs="Arial"/>
          <w:color w:val="000000"/>
          <w:lang w:bidi="ar-SA"/>
        </w:rPr>
        <w:t>The municipality appreciate the observation made by</w:t>
      </w:r>
      <w:r w:rsidR="00271B74">
        <w:rPr>
          <w:rFonts w:ascii="Arial" w:hAnsi="Arial" w:cs="Arial"/>
          <w:color w:val="000000"/>
          <w:lang w:bidi="ar-SA"/>
        </w:rPr>
        <w:t xml:space="preserve"> the Auditor General in the 2016/17</w:t>
      </w:r>
      <w:r w:rsidRPr="00E85ACA">
        <w:rPr>
          <w:rFonts w:ascii="Arial" w:hAnsi="Arial" w:cs="Arial"/>
          <w:color w:val="000000"/>
          <w:lang w:bidi="ar-SA"/>
        </w:rPr>
        <w:t xml:space="preserve"> Audit that municipality’s weak consequence management may counter the strides made in the implementation of the abovementioned documents. As such, a supplementary process manual on consequence management is been developed to ensure that cases of corruption and fraud in the institutions are dealt with in the harshest form possible within the ambit of the law so as to affirm the municipality’s policy position of Zero – tolerance on corruption and fraud.  </w:t>
      </w:r>
    </w:p>
    <w:p w14:paraId="372E789B" w14:textId="218390F1" w:rsidR="00E85ACA" w:rsidRPr="00271B74" w:rsidRDefault="00E85ACA" w:rsidP="00271B74">
      <w:pPr>
        <w:shd w:val="clear" w:color="auto" w:fill="FFFFFF" w:themeFill="background1"/>
        <w:autoSpaceDE w:val="0"/>
        <w:autoSpaceDN w:val="0"/>
        <w:adjustRightInd w:val="0"/>
        <w:spacing w:after="0"/>
        <w:jc w:val="both"/>
        <w:rPr>
          <w:rFonts w:ascii="Arial" w:hAnsi="Arial" w:cs="Arial"/>
          <w:color w:val="000000"/>
          <w:lang w:bidi="ar-SA"/>
        </w:rPr>
      </w:pPr>
      <w:r w:rsidRPr="00E85ACA">
        <w:rPr>
          <w:rFonts w:ascii="Arial" w:hAnsi="Arial" w:cs="Arial"/>
          <w:color w:val="000000"/>
          <w:lang w:bidi="ar-SA"/>
        </w:rPr>
        <w:t xml:space="preserve">In addition; the municipality identified a weakness that there has been no awareness to external stakeholders on municipality’s strategies and measures to fight against corruption and fraud. As a result; more awareness campaigns are planned targeting mainly the external stakeholder which comprises of our communities, business sector and other organized groupings affected by the </w:t>
      </w:r>
      <w:r w:rsidRPr="00E85ACA">
        <w:rPr>
          <w:rFonts w:ascii="Arial" w:hAnsi="Arial" w:cs="Arial"/>
          <w:color w:val="000000"/>
          <w:lang w:bidi="ar-SA"/>
        </w:rPr>
        <w:lastRenderedPageBreak/>
        <w:t>operations of the municipality. It is anticipated that with more awareness will come more reporting of corrupt and fraudulent activities, which will result in perpetrators been dealt with accordingly.</w:t>
      </w:r>
      <w:r w:rsidR="00271B74">
        <w:rPr>
          <w:rFonts w:ascii="Arial" w:hAnsi="Arial" w:cs="Arial"/>
          <w:color w:val="000000"/>
          <w:lang w:bidi="ar-SA"/>
        </w:rPr>
        <w:t xml:space="preserve"> </w:t>
      </w:r>
    </w:p>
    <w:p w14:paraId="4F02BD8C" w14:textId="4F5C3D59" w:rsidR="00E85ACA" w:rsidRPr="00E85ACA" w:rsidRDefault="003D43A1" w:rsidP="00271B74">
      <w:pPr>
        <w:pStyle w:val="Heading3"/>
      </w:pPr>
      <w:bookmarkStart w:id="23" w:name="_Toc473031451"/>
      <w:r>
        <w:t>2.8 SUPPLY CHAIN MANAGEMENT</w:t>
      </w:r>
      <w:bookmarkEnd w:id="23"/>
    </w:p>
    <w:p w14:paraId="02A95ECE" w14:textId="44BE010A" w:rsidR="000837AB" w:rsidRPr="00271B74" w:rsidRDefault="00E64E4D" w:rsidP="00271B74">
      <w:pPr>
        <w:pStyle w:val="ListParagraph"/>
        <w:ind w:left="0"/>
        <w:jc w:val="both"/>
        <w:rPr>
          <w:rFonts w:ascii="Arial" w:hAnsi="Arial" w:cs="Arial"/>
        </w:rPr>
      </w:pPr>
      <w:r w:rsidRPr="00965FF6">
        <w:rPr>
          <w:rFonts w:ascii="Arial" w:hAnsi="Arial" w:cs="Arial"/>
        </w:rPr>
        <w:t xml:space="preserve">The Municipality has adopted a Supply Chain Management Policy which is in line with the Regulation. The Municipality acquires goods and services through the processes as stated in the policy. No councillor is a member of any bid committees, and the Municipality is </w:t>
      </w:r>
      <w:r w:rsidR="00271B74">
        <w:rPr>
          <w:rFonts w:ascii="Arial" w:hAnsi="Arial" w:cs="Arial"/>
        </w:rPr>
        <w:t>adhering to MFMA circular No.40</w:t>
      </w:r>
    </w:p>
    <w:p w14:paraId="425560EA" w14:textId="77777777" w:rsidR="00271B74" w:rsidRDefault="00F25A81" w:rsidP="00F25A81">
      <w:pPr>
        <w:tabs>
          <w:tab w:val="left" w:pos="5820"/>
        </w:tabs>
        <w:jc w:val="both"/>
        <w:rPr>
          <w:rFonts w:ascii="Arial" w:hAnsi="Arial" w:cs="Arial"/>
          <w:b/>
          <w:u w:val="single"/>
        </w:rPr>
      </w:pPr>
      <w:r w:rsidRPr="00965FF6">
        <w:rPr>
          <w:rFonts w:ascii="Arial" w:hAnsi="Arial" w:cs="Arial"/>
          <w:b/>
          <w:u w:val="single"/>
        </w:rPr>
        <w:t>S</w:t>
      </w:r>
      <w:r w:rsidR="00271B74">
        <w:rPr>
          <w:rFonts w:ascii="Arial" w:hAnsi="Arial" w:cs="Arial"/>
          <w:b/>
          <w:u w:val="single"/>
        </w:rPr>
        <w:t>CM Processes and Procedures</w:t>
      </w:r>
    </w:p>
    <w:p w14:paraId="2DAACD3A" w14:textId="6073C167" w:rsidR="00F25A81" w:rsidRPr="00271B74" w:rsidRDefault="00F25A81" w:rsidP="00F25A81">
      <w:pPr>
        <w:tabs>
          <w:tab w:val="left" w:pos="5820"/>
        </w:tabs>
        <w:jc w:val="both"/>
        <w:rPr>
          <w:rFonts w:ascii="Arial" w:hAnsi="Arial" w:cs="Arial"/>
          <w:b/>
          <w:u w:val="single"/>
        </w:rPr>
      </w:pPr>
      <w:r w:rsidRPr="00965FF6">
        <w:rPr>
          <w:rFonts w:ascii="Arial" w:hAnsi="Arial" w:cs="Arial"/>
        </w:rPr>
        <w:t>These processes will be summarised in stages. I.e. from requisition stage up to the final stage of appointment of a service provider</w:t>
      </w:r>
    </w:p>
    <w:p w14:paraId="0C8FEE1C" w14:textId="77777777" w:rsidR="00F25A81" w:rsidRPr="00965FF6" w:rsidRDefault="00F25A81" w:rsidP="00F25A81">
      <w:pPr>
        <w:pStyle w:val="ListParagraph"/>
        <w:tabs>
          <w:tab w:val="left" w:pos="5820"/>
        </w:tabs>
        <w:ind w:left="0"/>
        <w:jc w:val="both"/>
        <w:rPr>
          <w:rFonts w:ascii="Arial" w:hAnsi="Arial" w:cs="Arial"/>
          <w:b/>
        </w:rPr>
      </w:pPr>
      <w:r w:rsidRPr="00965FF6">
        <w:rPr>
          <w:rFonts w:ascii="Arial" w:hAnsi="Arial" w:cs="Arial"/>
          <w:b/>
        </w:rPr>
        <w:t>Need or a Demand</w:t>
      </w:r>
    </w:p>
    <w:p w14:paraId="7D572C24" w14:textId="4C1363D5" w:rsidR="00F25A81" w:rsidRPr="00965FF6" w:rsidRDefault="00F25A81" w:rsidP="00F25A81">
      <w:pPr>
        <w:pStyle w:val="ListParagraph"/>
        <w:tabs>
          <w:tab w:val="left" w:pos="5820"/>
        </w:tabs>
        <w:ind w:left="0"/>
        <w:jc w:val="both"/>
        <w:rPr>
          <w:rFonts w:ascii="Arial" w:hAnsi="Arial" w:cs="Arial"/>
        </w:rPr>
      </w:pPr>
      <w:r w:rsidRPr="00965FF6">
        <w:rPr>
          <w:rFonts w:ascii="Arial" w:hAnsi="Arial" w:cs="Arial"/>
        </w:rPr>
        <w:t>The user department identifies a need for a particular goods and/ service.</w:t>
      </w:r>
      <w:r w:rsidR="00E64E4D">
        <w:rPr>
          <w:rFonts w:ascii="Arial" w:hAnsi="Arial" w:cs="Arial"/>
        </w:rPr>
        <w:t xml:space="preserve"> </w:t>
      </w:r>
      <w:r w:rsidRPr="00965FF6">
        <w:rPr>
          <w:rFonts w:ascii="Arial" w:hAnsi="Arial" w:cs="Arial"/>
        </w:rPr>
        <w:t>The need will be aligned to the SDBIP and the adopted Budget.</w:t>
      </w:r>
    </w:p>
    <w:p w14:paraId="14456E8C" w14:textId="77777777" w:rsidR="00F25A81" w:rsidRPr="00965FF6" w:rsidRDefault="00F25A81" w:rsidP="00F25A81">
      <w:pPr>
        <w:pStyle w:val="ListParagraph"/>
        <w:tabs>
          <w:tab w:val="left" w:pos="5820"/>
        </w:tabs>
        <w:jc w:val="both"/>
        <w:rPr>
          <w:rFonts w:ascii="Arial" w:hAnsi="Arial" w:cs="Arial"/>
          <w:b/>
        </w:rPr>
      </w:pPr>
    </w:p>
    <w:p w14:paraId="0CE81645" w14:textId="483AC562" w:rsidR="00750D67" w:rsidRPr="00965FF6" w:rsidRDefault="00F25A81" w:rsidP="00F25A81">
      <w:pPr>
        <w:pStyle w:val="ListParagraph"/>
        <w:tabs>
          <w:tab w:val="left" w:pos="5820"/>
        </w:tabs>
        <w:ind w:left="0"/>
        <w:jc w:val="both"/>
        <w:rPr>
          <w:rFonts w:ascii="Arial" w:hAnsi="Arial" w:cs="Arial"/>
          <w:b/>
        </w:rPr>
      </w:pPr>
      <w:r w:rsidRPr="00965FF6">
        <w:rPr>
          <w:rFonts w:ascii="Arial" w:hAnsi="Arial" w:cs="Arial"/>
          <w:b/>
        </w:rPr>
        <w:t>Requisitions</w:t>
      </w:r>
    </w:p>
    <w:p w14:paraId="39519ACB" w14:textId="49F9BD83" w:rsidR="00F25A81" w:rsidRPr="00965FF6" w:rsidRDefault="00F25A81" w:rsidP="00F25A81">
      <w:pPr>
        <w:pStyle w:val="ListParagraph"/>
        <w:tabs>
          <w:tab w:val="left" w:pos="5820"/>
        </w:tabs>
        <w:ind w:left="0"/>
        <w:jc w:val="both"/>
        <w:rPr>
          <w:rFonts w:ascii="Arial" w:hAnsi="Arial" w:cs="Arial"/>
        </w:rPr>
      </w:pPr>
      <w:r w:rsidRPr="00965FF6">
        <w:rPr>
          <w:rFonts w:ascii="Arial" w:hAnsi="Arial" w:cs="Arial"/>
        </w:rPr>
        <w:t>The user department will raise a requisition on the financial System (ACCPAC).</w:t>
      </w:r>
      <w:r w:rsidR="00E64E4D">
        <w:rPr>
          <w:rFonts w:ascii="Arial" w:hAnsi="Arial" w:cs="Arial"/>
        </w:rPr>
        <w:t xml:space="preserve"> </w:t>
      </w:r>
      <w:r w:rsidRPr="00965FF6">
        <w:rPr>
          <w:rFonts w:ascii="Arial" w:hAnsi="Arial" w:cs="Arial"/>
        </w:rPr>
        <w:t>The requisition gets approved by the Head of Department (HOD)</w:t>
      </w:r>
      <w:r w:rsidR="00750D67">
        <w:rPr>
          <w:rFonts w:ascii="Arial" w:hAnsi="Arial" w:cs="Arial"/>
        </w:rPr>
        <w:t xml:space="preserve">. </w:t>
      </w:r>
      <w:r w:rsidR="00E64E4D" w:rsidRPr="00E64E4D">
        <w:rPr>
          <w:rFonts w:ascii="Arial" w:hAnsi="Arial" w:cs="Arial"/>
        </w:rPr>
        <w:t>The requisition gets approved by the Head of Department (HOD), the budget section verifies the correctness of the vote and the availability of the budget and subsequently the Supply Chain Manager approves the manual requisition both on the manual form and the financial system</w:t>
      </w:r>
    </w:p>
    <w:p w14:paraId="0AAC271B" w14:textId="77777777" w:rsidR="00F25A81" w:rsidRPr="00965FF6" w:rsidRDefault="00F25A81" w:rsidP="00F25A81">
      <w:pPr>
        <w:pStyle w:val="ListParagraph"/>
        <w:tabs>
          <w:tab w:val="left" w:pos="5820"/>
        </w:tabs>
        <w:jc w:val="both"/>
        <w:rPr>
          <w:rFonts w:ascii="Arial" w:hAnsi="Arial" w:cs="Arial"/>
        </w:rPr>
      </w:pPr>
    </w:p>
    <w:p w14:paraId="5B4E222B" w14:textId="11B317E5" w:rsidR="00E64E4D" w:rsidRPr="00965FF6" w:rsidRDefault="00F25A81" w:rsidP="00F25A81">
      <w:pPr>
        <w:pStyle w:val="ListParagraph"/>
        <w:tabs>
          <w:tab w:val="left" w:pos="5820"/>
        </w:tabs>
        <w:ind w:left="0"/>
        <w:jc w:val="both"/>
        <w:rPr>
          <w:rFonts w:ascii="Arial" w:hAnsi="Arial" w:cs="Arial"/>
          <w:b/>
        </w:rPr>
      </w:pPr>
      <w:r w:rsidRPr="001D0D26">
        <w:rPr>
          <w:rFonts w:ascii="Arial" w:hAnsi="Arial" w:cs="Arial"/>
          <w:b/>
        </w:rPr>
        <w:t>Bid Specification Committee</w:t>
      </w:r>
    </w:p>
    <w:p w14:paraId="5DB01374" w14:textId="385ED60E" w:rsidR="00F25A81" w:rsidRPr="00965FF6" w:rsidRDefault="00F25A81" w:rsidP="00F25A81">
      <w:pPr>
        <w:pStyle w:val="ListParagraph"/>
        <w:tabs>
          <w:tab w:val="left" w:pos="5820"/>
        </w:tabs>
        <w:ind w:left="0"/>
        <w:jc w:val="both"/>
        <w:rPr>
          <w:rFonts w:ascii="Arial" w:hAnsi="Arial" w:cs="Arial"/>
        </w:rPr>
      </w:pPr>
      <w:r w:rsidRPr="00965FF6">
        <w:rPr>
          <w:rFonts w:ascii="Arial" w:hAnsi="Arial" w:cs="Arial"/>
        </w:rPr>
        <w:t>The committee is established in terms of s 27 of the Supply Chain Management regulation and the policy of the Municipality.</w:t>
      </w:r>
      <w:r w:rsidR="00E64E4D">
        <w:rPr>
          <w:rFonts w:ascii="Arial" w:hAnsi="Arial" w:cs="Arial"/>
        </w:rPr>
        <w:t xml:space="preserve"> </w:t>
      </w:r>
      <w:r w:rsidRPr="00965FF6">
        <w:rPr>
          <w:rFonts w:ascii="Arial" w:hAnsi="Arial" w:cs="Arial"/>
        </w:rPr>
        <w:t>The committee performs their tasks as required in terms of s 27 of the Supply Chain Management regulation and the policy of the Municipality.</w:t>
      </w:r>
      <w:r w:rsidR="00E64E4D">
        <w:rPr>
          <w:rFonts w:ascii="Arial" w:hAnsi="Arial" w:cs="Arial"/>
        </w:rPr>
        <w:t xml:space="preserve"> </w:t>
      </w:r>
      <w:r w:rsidRPr="00965FF6">
        <w:rPr>
          <w:rFonts w:ascii="Arial" w:hAnsi="Arial" w:cs="Arial"/>
        </w:rPr>
        <w:t>An advert is then placed with the specification from the said committee on the Municipal website and notice board.</w:t>
      </w:r>
    </w:p>
    <w:p w14:paraId="53CF88CC" w14:textId="77777777" w:rsidR="00271B74" w:rsidRDefault="00271B74" w:rsidP="00F25A81">
      <w:pPr>
        <w:pStyle w:val="ListParagraph"/>
        <w:tabs>
          <w:tab w:val="left" w:pos="5820"/>
        </w:tabs>
        <w:ind w:left="0"/>
        <w:jc w:val="both"/>
        <w:rPr>
          <w:rFonts w:ascii="Arial" w:hAnsi="Arial" w:cs="Arial"/>
          <w:b/>
        </w:rPr>
      </w:pPr>
    </w:p>
    <w:p w14:paraId="0090CE3E" w14:textId="5BBFE807" w:rsidR="00F25A81" w:rsidRPr="00271B74" w:rsidRDefault="00F25A81" w:rsidP="00271B74">
      <w:pPr>
        <w:pStyle w:val="ListParagraph"/>
        <w:tabs>
          <w:tab w:val="left" w:pos="5820"/>
        </w:tabs>
        <w:ind w:left="0"/>
        <w:jc w:val="both"/>
        <w:rPr>
          <w:rFonts w:ascii="Arial" w:hAnsi="Arial" w:cs="Arial"/>
          <w:b/>
        </w:rPr>
      </w:pPr>
      <w:r w:rsidRPr="001D0D26">
        <w:rPr>
          <w:rFonts w:ascii="Arial" w:hAnsi="Arial" w:cs="Arial"/>
          <w:b/>
        </w:rPr>
        <w:t>Bid Evaluation Committee</w:t>
      </w:r>
    </w:p>
    <w:p w14:paraId="5B1D72E3" w14:textId="5CBDE867" w:rsidR="00F25A81" w:rsidRPr="00965FF6" w:rsidRDefault="00F25A81" w:rsidP="00F25A81">
      <w:pPr>
        <w:pStyle w:val="ListParagraph"/>
        <w:tabs>
          <w:tab w:val="left" w:pos="5820"/>
        </w:tabs>
        <w:ind w:left="0"/>
        <w:jc w:val="both"/>
        <w:rPr>
          <w:rFonts w:ascii="Arial" w:hAnsi="Arial" w:cs="Arial"/>
        </w:rPr>
      </w:pPr>
      <w:r w:rsidRPr="00965FF6">
        <w:rPr>
          <w:rFonts w:ascii="Arial" w:hAnsi="Arial" w:cs="Arial"/>
        </w:rPr>
        <w:t>The committee is established in terms of s 28 of the Supply Chain Management regulation and the policy of the Municipality.</w:t>
      </w:r>
      <w:r w:rsidR="00E64E4D">
        <w:rPr>
          <w:rFonts w:ascii="Arial" w:hAnsi="Arial" w:cs="Arial"/>
        </w:rPr>
        <w:t xml:space="preserve"> </w:t>
      </w:r>
      <w:r w:rsidRPr="00965FF6">
        <w:rPr>
          <w:rFonts w:ascii="Arial" w:hAnsi="Arial" w:cs="Arial"/>
        </w:rPr>
        <w:t>The committee performs their tasks as required in terms of s 28 of the Supply Chain Management regulation and the policy of the Municipality.</w:t>
      </w:r>
      <w:r w:rsidR="00E64E4D">
        <w:rPr>
          <w:rFonts w:ascii="Arial" w:hAnsi="Arial" w:cs="Arial"/>
        </w:rPr>
        <w:t xml:space="preserve"> </w:t>
      </w:r>
      <w:r w:rsidRPr="00965FF6">
        <w:rPr>
          <w:rFonts w:ascii="Arial" w:hAnsi="Arial" w:cs="Arial"/>
        </w:rPr>
        <w:t>The committee prepares a report with recommendation(s) to the Bid Adjudication committee.</w:t>
      </w:r>
    </w:p>
    <w:p w14:paraId="1280E9E5" w14:textId="77777777" w:rsidR="00271B74" w:rsidRDefault="00F25A81" w:rsidP="00271B74">
      <w:pPr>
        <w:tabs>
          <w:tab w:val="left" w:pos="5820"/>
        </w:tabs>
        <w:jc w:val="both"/>
        <w:rPr>
          <w:rFonts w:ascii="Arial" w:hAnsi="Arial" w:cs="Arial"/>
          <w:b/>
        </w:rPr>
      </w:pPr>
      <w:r w:rsidRPr="001D0D26">
        <w:rPr>
          <w:rFonts w:ascii="Arial" w:hAnsi="Arial" w:cs="Arial"/>
          <w:b/>
        </w:rPr>
        <w:t>Bid Adjudication Committee</w:t>
      </w:r>
      <w:r w:rsidR="001D0D26">
        <w:rPr>
          <w:rFonts w:ascii="Arial" w:hAnsi="Arial" w:cs="Arial"/>
          <w:b/>
        </w:rPr>
        <w:t xml:space="preserve"> </w:t>
      </w:r>
    </w:p>
    <w:p w14:paraId="3ACB8C9B" w14:textId="7699BD12" w:rsidR="00F25A81" w:rsidRPr="00271B74" w:rsidRDefault="00F25A81" w:rsidP="00271B74">
      <w:pPr>
        <w:tabs>
          <w:tab w:val="left" w:pos="5820"/>
        </w:tabs>
        <w:jc w:val="both"/>
        <w:rPr>
          <w:rFonts w:ascii="Arial" w:hAnsi="Arial" w:cs="Arial"/>
          <w:b/>
        </w:rPr>
      </w:pPr>
      <w:r w:rsidRPr="00965FF6">
        <w:rPr>
          <w:rFonts w:ascii="Arial" w:hAnsi="Arial" w:cs="Arial"/>
        </w:rPr>
        <w:t>The committee is established in terms of s 2</w:t>
      </w:r>
      <w:r w:rsidR="00E64E4D">
        <w:rPr>
          <w:rFonts w:ascii="Arial" w:hAnsi="Arial" w:cs="Arial"/>
        </w:rPr>
        <w:t>9</w:t>
      </w:r>
      <w:r w:rsidRPr="00965FF6">
        <w:rPr>
          <w:rFonts w:ascii="Arial" w:hAnsi="Arial" w:cs="Arial"/>
        </w:rPr>
        <w:t xml:space="preserve"> of the Supply Chain Management regulation and the policy of the Municipality.</w:t>
      </w:r>
      <w:r w:rsidR="001D0D26">
        <w:rPr>
          <w:rFonts w:ascii="Arial" w:hAnsi="Arial" w:cs="Arial"/>
        </w:rPr>
        <w:t xml:space="preserve"> </w:t>
      </w:r>
      <w:r w:rsidRPr="00965FF6">
        <w:rPr>
          <w:rFonts w:ascii="Arial" w:hAnsi="Arial" w:cs="Arial"/>
        </w:rPr>
        <w:t>The committee performs their tasks as required in terms of s 2</w:t>
      </w:r>
      <w:r w:rsidR="00E64E4D">
        <w:rPr>
          <w:rFonts w:ascii="Arial" w:hAnsi="Arial" w:cs="Arial"/>
        </w:rPr>
        <w:t>9</w:t>
      </w:r>
      <w:r w:rsidRPr="00965FF6">
        <w:rPr>
          <w:rFonts w:ascii="Arial" w:hAnsi="Arial" w:cs="Arial"/>
        </w:rPr>
        <w:t xml:space="preserve"> of the Supply Chain Management regulation and the policy of the Municipality.</w:t>
      </w:r>
      <w:r w:rsidR="001D0D26">
        <w:rPr>
          <w:rFonts w:ascii="Arial" w:hAnsi="Arial" w:cs="Arial"/>
        </w:rPr>
        <w:t xml:space="preserve"> </w:t>
      </w:r>
      <w:r w:rsidRPr="00965FF6">
        <w:rPr>
          <w:rFonts w:ascii="Arial" w:hAnsi="Arial" w:cs="Arial"/>
        </w:rPr>
        <w:t>The committee analyse the report from the Bid evaluation committee and make recommendation(s) to the Accounting Officer</w:t>
      </w:r>
      <w:r>
        <w:rPr>
          <w:rFonts w:ascii="Arial" w:hAnsi="Arial" w:cs="Arial"/>
        </w:rPr>
        <w:t>.</w:t>
      </w:r>
    </w:p>
    <w:p w14:paraId="02F7554D" w14:textId="77777777" w:rsidR="00271B74" w:rsidRDefault="00271B74" w:rsidP="00F25A81">
      <w:pPr>
        <w:tabs>
          <w:tab w:val="left" w:pos="5820"/>
        </w:tabs>
        <w:jc w:val="both"/>
        <w:rPr>
          <w:rFonts w:ascii="Arial" w:hAnsi="Arial" w:cs="Arial"/>
          <w:b/>
        </w:rPr>
      </w:pPr>
    </w:p>
    <w:p w14:paraId="659024E4" w14:textId="77777777" w:rsidR="00271B74" w:rsidRDefault="00271B74" w:rsidP="00F25A81">
      <w:pPr>
        <w:tabs>
          <w:tab w:val="left" w:pos="5820"/>
        </w:tabs>
        <w:jc w:val="both"/>
        <w:rPr>
          <w:rFonts w:ascii="Arial" w:hAnsi="Arial" w:cs="Arial"/>
          <w:b/>
        </w:rPr>
      </w:pPr>
    </w:p>
    <w:p w14:paraId="2DDDDB8B" w14:textId="77777777" w:rsidR="00F25A81" w:rsidRPr="00965FF6" w:rsidRDefault="00F25A81" w:rsidP="00F25A81">
      <w:pPr>
        <w:tabs>
          <w:tab w:val="left" w:pos="5820"/>
        </w:tabs>
        <w:jc w:val="both"/>
        <w:rPr>
          <w:rFonts w:ascii="Arial" w:hAnsi="Arial" w:cs="Arial"/>
          <w:b/>
        </w:rPr>
      </w:pPr>
      <w:r w:rsidRPr="00965FF6">
        <w:rPr>
          <w:rFonts w:ascii="Arial" w:hAnsi="Arial" w:cs="Arial"/>
          <w:b/>
        </w:rPr>
        <w:lastRenderedPageBreak/>
        <w:t>Appointment Stage</w:t>
      </w:r>
    </w:p>
    <w:p w14:paraId="0CD5967F" w14:textId="7CEC05C3" w:rsidR="00E85ACA" w:rsidRPr="00271B74" w:rsidRDefault="00F25A81" w:rsidP="00271B74">
      <w:pPr>
        <w:pStyle w:val="ListParagraph"/>
        <w:tabs>
          <w:tab w:val="left" w:pos="5820"/>
        </w:tabs>
        <w:ind w:left="0"/>
        <w:jc w:val="both"/>
        <w:rPr>
          <w:rFonts w:ascii="Arial" w:hAnsi="Arial" w:cs="Arial"/>
        </w:rPr>
      </w:pPr>
      <w:r w:rsidRPr="00965FF6">
        <w:rPr>
          <w:rFonts w:ascii="Arial" w:hAnsi="Arial" w:cs="Arial"/>
        </w:rPr>
        <w:t>The Accounting officer may, after due consideration of the reports from the said committees, accept or reject recommendations from the Bid adjudication committee as in terms of s 29 (5) (b) of the Supply Chain Management regulation and the policy of the Municipalit</w:t>
      </w:r>
      <w:r w:rsidR="00271B74">
        <w:rPr>
          <w:rFonts w:ascii="Arial" w:hAnsi="Arial" w:cs="Arial"/>
        </w:rPr>
        <w:t>y.</w:t>
      </w:r>
    </w:p>
    <w:p w14:paraId="4458EC14" w14:textId="22658FC9" w:rsidR="003D43A1" w:rsidRDefault="003D43A1" w:rsidP="003D43A1">
      <w:pPr>
        <w:pStyle w:val="Heading3"/>
      </w:pPr>
      <w:bookmarkStart w:id="24" w:name="_Toc473031452"/>
      <w:r>
        <w:t>2.9 BY-LAWS</w:t>
      </w:r>
      <w:bookmarkEnd w:id="24"/>
    </w:p>
    <w:p w14:paraId="0921705E" w14:textId="77777777" w:rsidR="00F25A81" w:rsidRDefault="00F25A81" w:rsidP="003D43A1">
      <w:pPr>
        <w:rPr>
          <w:rFonts w:ascii="Arial" w:hAnsi="Arial" w:cs="Arial"/>
        </w:rPr>
      </w:pPr>
      <w:r w:rsidRPr="00965FF6">
        <w:rPr>
          <w:rFonts w:ascii="Arial" w:hAnsi="Arial" w:cs="Arial"/>
        </w:rPr>
        <w:t>The municipality has gazetted the below By-laws in the year under review</w:t>
      </w:r>
      <w:r w:rsidRPr="003D43A1">
        <w:rPr>
          <w:rFonts w:ascii="Arial" w:hAnsi="Arial" w:cs="Arial"/>
          <w:highlight w:val="yellow"/>
        </w:rPr>
        <w:t xml:space="preserve"> </w:t>
      </w:r>
    </w:p>
    <w:tbl>
      <w:tblPr>
        <w:tblW w:w="5891"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5942"/>
        <w:gridCol w:w="1418"/>
        <w:gridCol w:w="1842"/>
      </w:tblGrid>
      <w:tr w:rsidR="00F25A81" w:rsidRPr="00965FF6" w14:paraId="29D6473F" w14:textId="77777777" w:rsidTr="005D1C5B">
        <w:trPr>
          <w:tblHeader/>
        </w:trPr>
        <w:tc>
          <w:tcPr>
            <w:tcW w:w="614" w:type="pct"/>
            <w:shd w:val="clear" w:color="auto" w:fill="00B050"/>
          </w:tcPr>
          <w:p w14:paraId="19A4A86A" w14:textId="59981B0E" w:rsidR="00F25A81" w:rsidRPr="00965FF6" w:rsidRDefault="003D43A1" w:rsidP="00FA672B">
            <w:pPr>
              <w:spacing w:before="0" w:after="0" w:line="240" w:lineRule="auto"/>
              <w:rPr>
                <w:rFonts w:ascii="Arial" w:hAnsi="Arial" w:cs="Arial"/>
                <w:b/>
                <w:lang w:bidi="ar-SA"/>
              </w:rPr>
            </w:pPr>
            <w:r w:rsidRPr="003D43A1">
              <w:rPr>
                <w:rFonts w:ascii="Arial" w:hAnsi="Arial" w:cs="Arial"/>
              </w:rPr>
              <w:t xml:space="preserve"> </w:t>
            </w:r>
          </w:p>
          <w:p w14:paraId="5CDDA2A1" w14:textId="44158F5E" w:rsidR="00F25A81" w:rsidRPr="00965FF6" w:rsidRDefault="00E64E4D" w:rsidP="00FA672B">
            <w:pPr>
              <w:spacing w:before="0" w:after="0" w:line="240" w:lineRule="auto"/>
              <w:rPr>
                <w:rFonts w:ascii="Arial" w:hAnsi="Arial" w:cs="Arial"/>
                <w:b/>
                <w:lang w:bidi="ar-SA"/>
              </w:rPr>
            </w:pPr>
            <w:r w:rsidRPr="00E64E4D">
              <w:rPr>
                <w:rFonts w:ascii="Arial" w:hAnsi="Arial" w:cs="Arial"/>
                <w:b/>
                <w:lang w:bidi="ar-SA"/>
              </w:rPr>
              <w:t>Number</w:t>
            </w:r>
          </w:p>
          <w:p w14:paraId="3DB4D633" w14:textId="77777777" w:rsidR="00F25A81" w:rsidRPr="00965FF6" w:rsidRDefault="00F25A81" w:rsidP="00FA672B">
            <w:pPr>
              <w:spacing w:before="0" w:after="0" w:line="240" w:lineRule="auto"/>
              <w:rPr>
                <w:rFonts w:ascii="Arial" w:hAnsi="Arial" w:cs="Arial"/>
                <w:b/>
                <w:lang w:bidi="ar-SA"/>
              </w:rPr>
            </w:pPr>
          </w:p>
        </w:tc>
        <w:tc>
          <w:tcPr>
            <w:tcW w:w="2832" w:type="pct"/>
            <w:shd w:val="clear" w:color="auto" w:fill="00B050"/>
          </w:tcPr>
          <w:p w14:paraId="5D8A48F4" w14:textId="77777777" w:rsidR="00F25A81" w:rsidRPr="00965FF6" w:rsidRDefault="00F25A81" w:rsidP="00FA672B">
            <w:pPr>
              <w:spacing w:before="0" w:after="0" w:line="240" w:lineRule="auto"/>
              <w:rPr>
                <w:rFonts w:ascii="Arial" w:hAnsi="Arial" w:cs="Arial"/>
                <w:b/>
                <w:lang w:bidi="ar-SA"/>
              </w:rPr>
            </w:pPr>
          </w:p>
          <w:p w14:paraId="1D1D9E19" w14:textId="3DD2558E" w:rsidR="00F25A81" w:rsidRPr="00965FF6" w:rsidRDefault="00E64E4D" w:rsidP="00FA672B">
            <w:pPr>
              <w:spacing w:before="0" w:after="0" w:line="240" w:lineRule="auto"/>
              <w:rPr>
                <w:rFonts w:ascii="Arial" w:hAnsi="Arial" w:cs="Arial"/>
                <w:b/>
                <w:lang w:bidi="ar-SA"/>
              </w:rPr>
            </w:pPr>
            <w:r w:rsidRPr="00965FF6">
              <w:rPr>
                <w:rFonts w:ascii="Arial" w:hAnsi="Arial" w:cs="Arial"/>
                <w:b/>
                <w:lang w:bidi="ar-SA"/>
              </w:rPr>
              <w:t>By-law</w:t>
            </w:r>
          </w:p>
        </w:tc>
        <w:tc>
          <w:tcPr>
            <w:tcW w:w="676" w:type="pct"/>
            <w:shd w:val="clear" w:color="auto" w:fill="00B050"/>
          </w:tcPr>
          <w:p w14:paraId="1446D650" w14:textId="77777777" w:rsidR="00F25A81" w:rsidRPr="00965FF6" w:rsidRDefault="00F25A81" w:rsidP="00FA672B">
            <w:pPr>
              <w:spacing w:before="0" w:after="0" w:line="240" w:lineRule="auto"/>
              <w:rPr>
                <w:rFonts w:ascii="Arial" w:hAnsi="Arial" w:cs="Arial"/>
                <w:b/>
                <w:lang w:bidi="ar-SA"/>
              </w:rPr>
            </w:pPr>
          </w:p>
          <w:p w14:paraId="7C987B7F" w14:textId="023849A2" w:rsidR="00F25A81" w:rsidRPr="00965FF6" w:rsidRDefault="00E64E4D" w:rsidP="00FA672B">
            <w:pPr>
              <w:spacing w:before="0" w:after="0" w:line="240" w:lineRule="auto"/>
              <w:rPr>
                <w:rFonts w:ascii="Arial" w:hAnsi="Arial" w:cs="Arial"/>
                <w:b/>
                <w:lang w:bidi="ar-SA"/>
              </w:rPr>
            </w:pPr>
            <w:r w:rsidRPr="00965FF6">
              <w:rPr>
                <w:rFonts w:ascii="Arial" w:hAnsi="Arial" w:cs="Arial"/>
                <w:b/>
                <w:lang w:bidi="ar-SA"/>
              </w:rPr>
              <w:t>File</w:t>
            </w:r>
          </w:p>
        </w:tc>
        <w:tc>
          <w:tcPr>
            <w:tcW w:w="878" w:type="pct"/>
            <w:shd w:val="clear" w:color="auto" w:fill="00B050"/>
          </w:tcPr>
          <w:p w14:paraId="00C6BF6F" w14:textId="77777777" w:rsidR="00F25A81" w:rsidRPr="00965FF6" w:rsidRDefault="00F25A81" w:rsidP="00FA672B">
            <w:pPr>
              <w:spacing w:before="0" w:after="0" w:line="240" w:lineRule="auto"/>
              <w:rPr>
                <w:rFonts w:ascii="Arial" w:hAnsi="Arial" w:cs="Arial"/>
                <w:b/>
                <w:lang w:bidi="ar-SA"/>
              </w:rPr>
            </w:pPr>
          </w:p>
          <w:p w14:paraId="63AAC862" w14:textId="35A6C31E" w:rsidR="00F25A81" w:rsidRPr="00965FF6" w:rsidRDefault="00E64E4D" w:rsidP="00FA672B">
            <w:pPr>
              <w:spacing w:before="0" w:after="0" w:line="240" w:lineRule="auto"/>
              <w:rPr>
                <w:rFonts w:ascii="Arial" w:hAnsi="Arial" w:cs="Arial"/>
                <w:b/>
                <w:lang w:bidi="ar-SA"/>
              </w:rPr>
            </w:pPr>
            <w:r w:rsidRPr="00965FF6">
              <w:rPr>
                <w:rFonts w:ascii="Arial" w:hAnsi="Arial" w:cs="Arial"/>
                <w:b/>
                <w:lang w:bidi="ar-SA"/>
              </w:rPr>
              <w:t>S/room</w:t>
            </w:r>
          </w:p>
        </w:tc>
      </w:tr>
      <w:tr w:rsidR="003E2A16" w:rsidRPr="00965FF6" w14:paraId="75E1723F" w14:textId="77777777" w:rsidTr="005D1C5B">
        <w:tc>
          <w:tcPr>
            <w:tcW w:w="614" w:type="pct"/>
            <w:shd w:val="clear" w:color="auto" w:fill="auto"/>
          </w:tcPr>
          <w:p w14:paraId="1C78138E" w14:textId="77777777" w:rsidR="003E2A16" w:rsidRPr="00965FF6" w:rsidRDefault="003E2A16" w:rsidP="003E2A16">
            <w:pPr>
              <w:spacing w:before="0" w:after="0" w:line="240" w:lineRule="auto"/>
              <w:rPr>
                <w:rFonts w:ascii="Arial" w:hAnsi="Arial" w:cs="Arial"/>
                <w:lang w:bidi="ar-SA"/>
              </w:rPr>
            </w:pPr>
            <w:r w:rsidRPr="00965FF6">
              <w:rPr>
                <w:rFonts w:ascii="Arial" w:hAnsi="Arial" w:cs="Arial"/>
                <w:lang w:bidi="ar-SA"/>
              </w:rPr>
              <w:t>1</w:t>
            </w:r>
          </w:p>
          <w:p w14:paraId="4592F5FE" w14:textId="77777777" w:rsidR="003E2A16" w:rsidRPr="00965FF6" w:rsidRDefault="003E2A16" w:rsidP="003E2A16">
            <w:pPr>
              <w:spacing w:before="0" w:after="0" w:line="240" w:lineRule="auto"/>
              <w:rPr>
                <w:rFonts w:ascii="Arial" w:hAnsi="Arial" w:cs="Arial"/>
                <w:lang w:bidi="ar-SA"/>
              </w:rPr>
            </w:pPr>
          </w:p>
        </w:tc>
        <w:tc>
          <w:tcPr>
            <w:tcW w:w="2832" w:type="pct"/>
            <w:shd w:val="clear" w:color="auto" w:fill="auto"/>
          </w:tcPr>
          <w:p w14:paraId="73237BD9" w14:textId="61A9A702" w:rsidR="003E2A16" w:rsidRPr="003E2A16" w:rsidRDefault="003E2A16" w:rsidP="003E2A16">
            <w:pPr>
              <w:spacing w:before="0" w:after="0" w:line="240" w:lineRule="auto"/>
              <w:rPr>
                <w:rFonts w:ascii="Arial" w:hAnsi="Arial" w:cs="Arial"/>
                <w:lang w:bidi="ar-SA"/>
              </w:rPr>
            </w:pPr>
            <w:r w:rsidRPr="003E2A16">
              <w:rPr>
                <w:rFonts w:ascii="Arial" w:hAnsi="Arial" w:cs="Arial"/>
              </w:rPr>
              <w:t>Ephraim Mogale Local Municipality Spatial Planning and Land Use Management By-Law, 2017</w:t>
            </w:r>
          </w:p>
        </w:tc>
        <w:tc>
          <w:tcPr>
            <w:tcW w:w="676" w:type="pct"/>
            <w:shd w:val="clear" w:color="auto" w:fill="auto"/>
          </w:tcPr>
          <w:p w14:paraId="4147788C" w14:textId="4478E712" w:rsidR="003E2A16" w:rsidRPr="003E2A16" w:rsidRDefault="003E2A16" w:rsidP="003E2A16">
            <w:pPr>
              <w:spacing w:before="0" w:after="0" w:line="240" w:lineRule="auto"/>
              <w:rPr>
                <w:rFonts w:ascii="Arial" w:hAnsi="Arial" w:cs="Arial"/>
                <w:lang w:bidi="ar-SA"/>
              </w:rPr>
            </w:pPr>
            <w:r w:rsidRPr="003E2A16">
              <w:rPr>
                <w:rFonts w:ascii="Arial" w:hAnsi="Arial" w:cs="Arial"/>
              </w:rPr>
              <w:t>15/2/5</w:t>
            </w:r>
          </w:p>
        </w:tc>
        <w:tc>
          <w:tcPr>
            <w:tcW w:w="878" w:type="pct"/>
            <w:shd w:val="clear" w:color="auto" w:fill="auto"/>
          </w:tcPr>
          <w:p w14:paraId="17F5789D" w14:textId="77777777" w:rsidR="003E2A16" w:rsidRPr="003E2A16" w:rsidRDefault="003E2A16" w:rsidP="003E2A16">
            <w:pPr>
              <w:spacing w:before="0" w:after="0" w:line="240" w:lineRule="auto"/>
              <w:rPr>
                <w:rFonts w:ascii="Arial" w:hAnsi="Arial" w:cs="Arial"/>
                <w:lang w:bidi="ar-SA"/>
              </w:rPr>
            </w:pPr>
            <w:r w:rsidRPr="003E2A16">
              <w:rPr>
                <w:rFonts w:ascii="Arial" w:hAnsi="Arial" w:cs="Arial"/>
                <w:lang w:bidi="ar-SA"/>
              </w:rPr>
              <w:t>No. 2826 Vol.24</w:t>
            </w:r>
          </w:p>
          <w:p w14:paraId="0174257D" w14:textId="3F20D116" w:rsidR="003E2A16" w:rsidRPr="003E2A16" w:rsidRDefault="003E2A16" w:rsidP="003E2A16">
            <w:pPr>
              <w:spacing w:before="0" w:after="0" w:line="240" w:lineRule="auto"/>
              <w:rPr>
                <w:rFonts w:ascii="Arial" w:hAnsi="Arial" w:cs="Arial"/>
                <w:lang w:bidi="ar-SA"/>
              </w:rPr>
            </w:pPr>
            <w:r w:rsidRPr="003E2A16">
              <w:rPr>
                <w:rFonts w:ascii="Arial" w:hAnsi="Arial" w:cs="Arial"/>
                <w:lang w:bidi="ar-SA"/>
              </w:rPr>
              <w:t>Gazetted</w:t>
            </w:r>
          </w:p>
          <w:p w14:paraId="09900A22" w14:textId="69021FB7" w:rsidR="003E2A16" w:rsidRPr="003E2A16" w:rsidRDefault="003E2A16" w:rsidP="003E2A16">
            <w:pPr>
              <w:spacing w:before="0" w:after="0" w:line="240" w:lineRule="auto"/>
              <w:rPr>
                <w:rFonts w:ascii="Arial" w:hAnsi="Arial" w:cs="Arial"/>
                <w:lang w:bidi="ar-SA"/>
              </w:rPr>
            </w:pPr>
            <w:r w:rsidRPr="003E2A16">
              <w:rPr>
                <w:rFonts w:ascii="Arial" w:hAnsi="Arial" w:cs="Arial"/>
                <w:lang w:bidi="ar-SA"/>
              </w:rPr>
              <w:t>23/06/2017</w:t>
            </w:r>
          </w:p>
        </w:tc>
      </w:tr>
      <w:tr w:rsidR="003E2A16" w:rsidRPr="00965FF6" w14:paraId="1E2459C3" w14:textId="77777777" w:rsidTr="005D1C5B">
        <w:tc>
          <w:tcPr>
            <w:tcW w:w="614" w:type="pct"/>
            <w:shd w:val="clear" w:color="auto" w:fill="auto"/>
          </w:tcPr>
          <w:p w14:paraId="64E8C80E" w14:textId="77777777" w:rsidR="003E2A16" w:rsidRPr="00965FF6" w:rsidRDefault="003E2A16" w:rsidP="003E2A16">
            <w:pPr>
              <w:spacing w:before="0" w:after="0" w:line="240" w:lineRule="auto"/>
              <w:rPr>
                <w:rFonts w:ascii="Arial" w:hAnsi="Arial" w:cs="Arial"/>
                <w:lang w:bidi="ar-SA"/>
              </w:rPr>
            </w:pPr>
            <w:r w:rsidRPr="00965FF6">
              <w:rPr>
                <w:rFonts w:ascii="Arial" w:hAnsi="Arial" w:cs="Arial"/>
                <w:lang w:bidi="ar-SA"/>
              </w:rPr>
              <w:t>2</w:t>
            </w:r>
          </w:p>
        </w:tc>
        <w:tc>
          <w:tcPr>
            <w:tcW w:w="2832" w:type="pct"/>
            <w:shd w:val="clear" w:color="auto" w:fill="auto"/>
          </w:tcPr>
          <w:p w14:paraId="0A675171" w14:textId="6D45743B" w:rsidR="003E2A16" w:rsidRPr="003E2A16" w:rsidRDefault="003E2A16" w:rsidP="003E2A16">
            <w:pPr>
              <w:spacing w:before="0" w:after="0" w:line="240" w:lineRule="auto"/>
              <w:rPr>
                <w:rFonts w:ascii="Arial" w:hAnsi="Arial" w:cs="Arial"/>
                <w:lang w:bidi="ar-SA"/>
              </w:rPr>
            </w:pPr>
            <w:r w:rsidRPr="003E2A16">
              <w:rPr>
                <w:rFonts w:ascii="Arial" w:hAnsi="Arial" w:cs="Arial"/>
              </w:rPr>
              <w:t>Ephraim Mogale Local Municipality Outdoor Advertising and Signage By-Law, 2017</w:t>
            </w:r>
          </w:p>
        </w:tc>
        <w:tc>
          <w:tcPr>
            <w:tcW w:w="676" w:type="pct"/>
            <w:shd w:val="clear" w:color="auto" w:fill="auto"/>
          </w:tcPr>
          <w:p w14:paraId="779C230E" w14:textId="1C88DB58" w:rsidR="003E2A16" w:rsidRPr="003E2A16" w:rsidRDefault="003E2A16" w:rsidP="003E2A16">
            <w:pPr>
              <w:spacing w:before="0" w:after="0" w:line="240" w:lineRule="auto"/>
              <w:rPr>
                <w:rFonts w:ascii="Arial" w:hAnsi="Arial" w:cs="Arial"/>
                <w:lang w:bidi="ar-SA"/>
              </w:rPr>
            </w:pPr>
            <w:r w:rsidRPr="003E2A16">
              <w:rPr>
                <w:rFonts w:ascii="Arial" w:hAnsi="Arial" w:cs="Arial"/>
              </w:rPr>
              <w:t>15/2/5</w:t>
            </w:r>
          </w:p>
        </w:tc>
        <w:tc>
          <w:tcPr>
            <w:tcW w:w="878" w:type="pct"/>
            <w:shd w:val="clear" w:color="auto" w:fill="auto"/>
          </w:tcPr>
          <w:p w14:paraId="79082410" w14:textId="55C3BEE2" w:rsidR="003E2A16" w:rsidRPr="003E2A16" w:rsidRDefault="003E2A16" w:rsidP="003E2A16">
            <w:pPr>
              <w:spacing w:before="0" w:after="0" w:line="240" w:lineRule="auto"/>
              <w:rPr>
                <w:rFonts w:ascii="Arial" w:hAnsi="Arial" w:cs="Arial"/>
                <w:lang w:bidi="ar-SA"/>
              </w:rPr>
            </w:pPr>
            <w:r w:rsidRPr="003E2A16">
              <w:rPr>
                <w:rFonts w:ascii="Arial" w:hAnsi="Arial" w:cs="Arial"/>
                <w:lang w:bidi="ar-SA"/>
              </w:rPr>
              <w:t>No. 2826 Vol.24</w:t>
            </w:r>
          </w:p>
          <w:p w14:paraId="755A0610" w14:textId="77777777" w:rsidR="003E2A16" w:rsidRPr="003E2A16" w:rsidRDefault="003E2A16" w:rsidP="003E2A16">
            <w:pPr>
              <w:spacing w:before="0" w:after="0" w:line="240" w:lineRule="auto"/>
              <w:rPr>
                <w:rFonts w:ascii="Arial" w:hAnsi="Arial" w:cs="Arial"/>
                <w:lang w:bidi="ar-SA"/>
              </w:rPr>
            </w:pPr>
            <w:r w:rsidRPr="003E2A16">
              <w:rPr>
                <w:rFonts w:ascii="Arial" w:hAnsi="Arial" w:cs="Arial"/>
                <w:lang w:bidi="ar-SA"/>
              </w:rPr>
              <w:t>Gazetted</w:t>
            </w:r>
          </w:p>
          <w:p w14:paraId="08C2397E" w14:textId="19A77A2B" w:rsidR="003E2A16" w:rsidRPr="003E2A16" w:rsidRDefault="003E2A16" w:rsidP="003E2A16">
            <w:pPr>
              <w:spacing w:before="0" w:after="0" w:line="240" w:lineRule="auto"/>
              <w:rPr>
                <w:rFonts w:ascii="Arial" w:hAnsi="Arial" w:cs="Arial"/>
                <w:lang w:bidi="ar-SA"/>
              </w:rPr>
            </w:pPr>
            <w:r w:rsidRPr="003E2A16">
              <w:rPr>
                <w:rFonts w:ascii="Arial" w:hAnsi="Arial" w:cs="Arial"/>
                <w:lang w:bidi="ar-SA"/>
              </w:rPr>
              <w:t>23/06/2017</w:t>
            </w:r>
          </w:p>
        </w:tc>
      </w:tr>
    </w:tbl>
    <w:p w14:paraId="52ADF455" w14:textId="05A61596" w:rsidR="003D43A1" w:rsidRDefault="003D43A1" w:rsidP="00271B74">
      <w:pPr>
        <w:pStyle w:val="Heading3"/>
      </w:pPr>
      <w:bookmarkStart w:id="25" w:name="_Toc473031453"/>
      <w:r>
        <w:t>2.10 WEBSITES</w:t>
      </w:r>
      <w:bookmarkEnd w:id="25"/>
    </w:p>
    <w:p w14:paraId="3A126C26" w14:textId="27373C22" w:rsidR="00271B74" w:rsidRDefault="00F25A81" w:rsidP="00F25A81">
      <w:pPr>
        <w:autoSpaceDE w:val="0"/>
        <w:autoSpaceDN w:val="0"/>
        <w:adjustRightInd w:val="0"/>
        <w:spacing w:after="0"/>
        <w:jc w:val="both"/>
        <w:rPr>
          <w:rFonts w:ascii="Arial" w:hAnsi="Arial" w:cs="Arial"/>
          <w:color w:val="000000"/>
        </w:rPr>
      </w:pPr>
      <w:r w:rsidRPr="00965FF6">
        <w:rPr>
          <w:rFonts w:ascii="Arial" w:hAnsi="Arial" w:cs="Arial"/>
          <w:color w:val="000000"/>
        </w:rPr>
        <w:t>The municipal website should be an integral part of a municipality’s communication infrastructure and strategy. It serves as a tool for community participation, improves stakeholder involvement and facilitates stakeholder monitoring and evaluation of municipal performance. Section 75 of the MFMA requires that the municipalities place key documents and information on their website, including the IDP, the annual budget, adjustments budgets and budget related documents and policies. The Municipality has a service level agreement with SITA for website maintenance. The Municipal Website is updated on a regular basis when required</w:t>
      </w:r>
      <w:r>
        <w:rPr>
          <w:rFonts w:ascii="Arial" w:hAnsi="Arial" w:cs="Arial"/>
          <w:color w:val="000000"/>
        </w:rPr>
        <w:t>.</w:t>
      </w:r>
    </w:p>
    <w:tbl>
      <w:tblPr>
        <w:tblW w:w="10491" w:type="dxa"/>
        <w:tblInd w:w="-998" w:type="dxa"/>
        <w:tblLook w:val="04A0" w:firstRow="1" w:lastRow="0" w:firstColumn="1" w:lastColumn="0" w:noHBand="0" w:noVBand="1"/>
      </w:tblPr>
      <w:tblGrid>
        <w:gridCol w:w="8058"/>
        <w:gridCol w:w="1000"/>
        <w:gridCol w:w="1433"/>
      </w:tblGrid>
      <w:tr w:rsidR="00E85ACA" w:rsidRPr="00705B5A" w14:paraId="0DF4F1EE" w14:textId="77777777" w:rsidTr="00F1149C">
        <w:trPr>
          <w:trHeight w:val="330"/>
        </w:trPr>
        <w:tc>
          <w:tcPr>
            <w:tcW w:w="10491" w:type="dxa"/>
            <w:gridSpan w:val="3"/>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032718F4" w14:textId="77777777" w:rsidR="00E85ACA" w:rsidRPr="00705B5A" w:rsidRDefault="00E85ACA" w:rsidP="00F1149C">
            <w:pPr>
              <w:spacing w:before="0" w:after="0" w:line="240" w:lineRule="auto"/>
              <w:jc w:val="center"/>
              <w:rPr>
                <w:rFonts w:asciiTheme="majorHAnsi" w:hAnsiTheme="majorHAnsi"/>
                <w:b/>
                <w:bCs/>
                <w:color w:val="000000"/>
                <w:sz w:val="22"/>
                <w:szCs w:val="22"/>
                <w:lang w:val="en-GB" w:eastAsia="en-GB" w:bidi="ar-SA"/>
              </w:rPr>
            </w:pPr>
            <w:r w:rsidRPr="00705B5A">
              <w:rPr>
                <w:rFonts w:asciiTheme="majorHAnsi" w:hAnsiTheme="majorHAnsi"/>
                <w:b/>
                <w:bCs/>
                <w:color w:val="000000"/>
                <w:sz w:val="22"/>
                <w:szCs w:val="22"/>
                <w:lang w:val="en-GB" w:eastAsia="en-GB" w:bidi="ar-SA"/>
              </w:rPr>
              <w:t>Municipal Website: Content and Currency of Material</w:t>
            </w:r>
          </w:p>
        </w:tc>
      </w:tr>
      <w:tr w:rsidR="00E85ACA" w:rsidRPr="00705B5A" w14:paraId="444A7C4D" w14:textId="77777777" w:rsidTr="00F1149C">
        <w:trPr>
          <w:trHeight w:val="330"/>
        </w:trPr>
        <w:tc>
          <w:tcPr>
            <w:tcW w:w="10491" w:type="dxa"/>
            <w:gridSpan w:val="3"/>
            <w:tcBorders>
              <w:top w:val="single" w:sz="4" w:space="0" w:color="auto"/>
              <w:left w:val="single" w:sz="4" w:space="0" w:color="auto"/>
              <w:bottom w:val="single" w:sz="4" w:space="0" w:color="auto"/>
              <w:right w:val="single" w:sz="4" w:space="0" w:color="auto"/>
            </w:tcBorders>
            <w:shd w:val="clear" w:color="000000" w:fill="C4D79B"/>
            <w:noWrap/>
            <w:vAlign w:val="bottom"/>
          </w:tcPr>
          <w:p w14:paraId="08F1EE2A" w14:textId="77777777" w:rsidR="00E85ACA" w:rsidRPr="00705B5A" w:rsidRDefault="00E85ACA" w:rsidP="00F1149C">
            <w:pPr>
              <w:spacing w:before="0" w:after="0" w:line="240" w:lineRule="auto"/>
              <w:jc w:val="center"/>
              <w:rPr>
                <w:rFonts w:asciiTheme="majorHAnsi" w:hAnsiTheme="majorHAnsi"/>
                <w:b/>
                <w:bCs/>
                <w:color w:val="000000"/>
                <w:sz w:val="22"/>
                <w:szCs w:val="22"/>
                <w:lang w:val="en-GB" w:eastAsia="en-GB" w:bidi="ar-SA"/>
              </w:rPr>
            </w:pPr>
          </w:p>
        </w:tc>
      </w:tr>
      <w:tr w:rsidR="00E85ACA" w:rsidRPr="00705B5A" w14:paraId="090FF832" w14:textId="77777777" w:rsidTr="00F1149C">
        <w:trPr>
          <w:trHeight w:val="375"/>
        </w:trPr>
        <w:tc>
          <w:tcPr>
            <w:tcW w:w="8058" w:type="dxa"/>
            <w:tcBorders>
              <w:top w:val="nil"/>
              <w:left w:val="single" w:sz="4" w:space="0" w:color="auto"/>
              <w:bottom w:val="single" w:sz="4" w:space="0" w:color="auto"/>
              <w:right w:val="single" w:sz="4" w:space="0" w:color="auto"/>
            </w:tcBorders>
            <w:shd w:val="clear" w:color="000000" w:fill="C4D79B"/>
            <w:vAlign w:val="center"/>
            <w:hideMark/>
          </w:tcPr>
          <w:p w14:paraId="788F74E7" w14:textId="77777777" w:rsidR="00E85ACA" w:rsidRPr="00705B5A" w:rsidRDefault="00E85ACA" w:rsidP="00F1149C">
            <w:pPr>
              <w:spacing w:before="0" w:after="0" w:line="240" w:lineRule="auto"/>
              <w:rPr>
                <w:rFonts w:asciiTheme="majorHAnsi" w:hAnsiTheme="majorHAnsi"/>
                <w:b/>
                <w:bCs/>
                <w:color w:val="000000"/>
                <w:sz w:val="22"/>
                <w:szCs w:val="22"/>
                <w:lang w:val="en-GB" w:eastAsia="en-GB" w:bidi="ar-SA"/>
              </w:rPr>
            </w:pPr>
            <w:r w:rsidRPr="00705B5A">
              <w:rPr>
                <w:rFonts w:asciiTheme="majorHAnsi" w:hAnsiTheme="majorHAnsi"/>
                <w:b/>
                <w:bCs/>
                <w:color w:val="000000"/>
                <w:sz w:val="22"/>
                <w:szCs w:val="22"/>
                <w:lang w:val="en-GB" w:eastAsia="en-GB" w:bidi="ar-SA"/>
              </w:rPr>
              <w:t>Documents published on the Municipality's / Entity's Website</w:t>
            </w:r>
          </w:p>
        </w:tc>
        <w:tc>
          <w:tcPr>
            <w:tcW w:w="1000" w:type="dxa"/>
            <w:tcBorders>
              <w:top w:val="nil"/>
              <w:left w:val="nil"/>
              <w:bottom w:val="single" w:sz="4" w:space="0" w:color="auto"/>
              <w:right w:val="single" w:sz="4" w:space="0" w:color="auto"/>
            </w:tcBorders>
            <w:shd w:val="clear" w:color="000000" w:fill="C4D79B"/>
            <w:vAlign w:val="center"/>
            <w:hideMark/>
          </w:tcPr>
          <w:p w14:paraId="3284C771" w14:textId="77777777" w:rsidR="00E85ACA" w:rsidRPr="00705B5A" w:rsidRDefault="00E85ACA" w:rsidP="00F1149C">
            <w:pPr>
              <w:spacing w:before="0" w:after="0" w:line="240" w:lineRule="auto"/>
              <w:jc w:val="center"/>
              <w:rPr>
                <w:rFonts w:asciiTheme="majorHAnsi" w:hAnsiTheme="majorHAnsi"/>
                <w:b/>
                <w:bCs/>
                <w:color w:val="000000"/>
                <w:sz w:val="22"/>
                <w:szCs w:val="22"/>
                <w:lang w:val="en-GB" w:eastAsia="en-GB" w:bidi="ar-SA"/>
              </w:rPr>
            </w:pPr>
            <w:r w:rsidRPr="00705B5A">
              <w:rPr>
                <w:rFonts w:asciiTheme="majorHAnsi" w:hAnsiTheme="majorHAnsi"/>
                <w:b/>
                <w:bCs/>
                <w:color w:val="000000"/>
                <w:sz w:val="22"/>
                <w:szCs w:val="22"/>
                <w:lang w:val="en-GB" w:eastAsia="en-GB" w:bidi="ar-SA"/>
              </w:rPr>
              <w:t>Yes / No</w:t>
            </w:r>
          </w:p>
        </w:tc>
        <w:tc>
          <w:tcPr>
            <w:tcW w:w="1433" w:type="dxa"/>
            <w:tcBorders>
              <w:top w:val="nil"/>
              <w:left w:val="nil"/>
              <w:bottom w:val="single" w:sz="4" w:space="0" w:color="auto"/>
              <w:right w:val="single" w:sz="4" w:space="0" w:color="auto"/>
            </w:tcBorders>
            <w:shd w:val="clear" w:color="000000" w:fill="C4D79B"/>
            <w:vAlign w:val="center"/>
            <w:hideMark/>
          </w:tcPr>
          <w:p w14:paraId="2AE407E7" w14:textId="77777777" w:rsidR="00E85ACA" w:rsidRPr="00705B5A" w:rsidRDefault="00E85ACA" w:rsidP="00F1149C">
            <w:pPr>
              <w:spacing w:before="0" w:after="0" w:line="240" w:lineRule="auto"/>
              <w:jc w:val="center"/>
              <w:rPr>
                <w:rFonts w:asciiTheme="majorHAnsi" w:hAnsiTheme="majorHAnsi"/>
                <w:b/>
                <w:bCs/>
                <w:color w:val="000000"/>
                <w:sz w:val="22"/>
                <w:szCs w:val="22"/>
                <w:lang w:val="en-GB" w:eastAsia="en-GB" w:bidi="ar-SA"/>
              </w:rPr>
            </w:pPr>
            <w:r w:rsidRPr="00705B5A">
              <w:rPr>
                <w:rFonts w:asciiTheme="majorHAnsi" w:hAnsiTheme="majorHAnsi"/>
                <w:b/>
                <w:bCs/>
                <w:color w:val="000000"/>
                <w:sz w:val="22"/>
                <w:szCs w:val="22"/>
                <w:lang w:val="en-GB" w:eastAsia="en-GB" w:bidi="ar-SA"/>
              </w:rPr>
              <w:t>Publishing Date</w:t>
            </w:r>
          </w:p>
        </w:tc>
      </w:tr>
      <w:tr w:rsidR="00E85ACA" w:rsidRPr="00705B5A" w14:paraId="3A2BFE0E" w14:textId="77777777" w:rsidTr="00F1149C">
        <w:trPr>
          <w:trHeight w:val="300"/>
        </w:trPr>
        <w:tc>
          <w:tcPr>
            <w:tcW w:w="8058" w:type="dxa"/>
            <w:tcBorders>
              <w:top w:val="nil"/>
              <w:left w:val="single" w:sz="4" w:space="0" w:color="auto"/>
              <w:bottom w:val="single" w:sz="4" w:space="0" w:color="auto"/>
              <w:right w:val="single" w:sz="4" w:space="0" w:color="auto"/>
            </w:tcBorders>
            <w:shd w:val="clear" w:color="auto" w:fill="auto"/>
            <w:vAlign w:val="bottom"/>
            <w:hideMark/>
          </w:tcPr>
          <w:p w14:paraId="44B15062" w14:textId="77777777" w:rsidR="00E85ACA" w:rsidRPr="00705B5A" w:rsidRDefault="00E85ACA" w:rsidP="00F1149C">
            <w:pPr>
              <w:spacing w:before="0" w:after="0" w:line="240" w:lineRule="auto"/>
              <w:rPr>
                <w:rFonts w:asciiTheme="majorHAnsi" w:hAnsiTheme="majorHAnsi"/>
                <w:color w:val="000000"/>
                <w:sz w:val="22"/>
                <w:szCs w:val="22"/>
                <w:lang w:val="en-GB" w:eastAsia="en-GB" w:bidi="ar-SA"/>
              </w:rPr>
            </w:pPr>
            <w:r w:rsidRPr="00705B5A">
              <w:rPr>
                <w:rFonts w:asciiTheme="majorHAnsi" w:hAnsiTheme="majorHAnsi"/>
                <w:color w:val="000000"/>
                <w:sz w:val="22"/>
                <w:szCs w:val="22"/>
                <w:lang w:val="en-GB" w:eastAsia="en-GB" w:bidi="ar-SA"/>
              </w:rPr>
              <w:t>Current annual and adjustments budgets and all budget-related documents</w:t>
            </w:r>
          </w:p>
        </w:tc>
        <w:tc>
          <w:tcPr>
            <w:tcW w:w="1000" w:type="dxa"/>
            <w:tcBorders>
              <w:top w:val="nil"/>
              <w:left w:val="nil"/>
              <w:bottom w:val="single" w:sz="4" w:space="0" w:color="auto"/>
              <w:right w:val="single" w:sz="4" w:space="0" w:color="auto"/>
            </w:tcBorders>
            <w:shd w:val="clear" w:color="auto" w:fill="auto"/>
            <w:noWrap/>
            <w:vAlign w:val="bottom"/>
            <w:hideMark/>
          </w:tcPr>
          <w:p w14:paraId="61659E9C"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xml:space="preserve"> Yes </w:t>
            </w:r>
          </w:p>
        </w:tc>
        <w:tc>
          <w:tcPr>
            <w:tcW w:w="1433" w:type="dxa"/>
            <w:tcBorders>
              <w:top w:val="nil"/>
              <w:left w:val="nil"/>
              <w:bottom w:val="single" w:sz="4" w:space="0" w:color="auto"/>
              <w:right w:val="single" w:sz="4" w:space="0" w:color="auto"/>
            </w:tcBorders>
            <w:shd w:val="clear" w:color="auto" w:fill="auto"/>
            <w:noWrap/>
            <w:vAlign w:val="bottom"/>
            <w:hideMark/>
          </w:tcPr>
          <w:p w14:paraId="1282ACCD"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2016-06-10</w:t>
            </w:r>
          </w:p>
        </w:tc>
      </w:tr>
      <w:tr w:rsidR="00E85ACA" w:rsidRPr="00705B5A" w14:paraId="2BB79EF1" w14:textId="77777777" w:rsidTr="00F1149C">
        <w:trPr>
          <w:trHeight w:val="300"/>
        </w:trPr>
        <w:tc>
          <w:tcPr>
            <w:tcW w:w="8058" w:type="dxa"/>
            <w:tcBorders>
              <w:top w:val="nil"/>
              <w:left w:val="single" w:sz="4" w:space="0" w:color="auto"/>
              <w:bottom w:val="single" w:sz="4" w:space="0" w:color="auto"/>
              <w:right w:val="single" w:sz="4" w:space="0" w:color="auto"/>
            </w:tcBorders>
            <w:shd w:val="clear" w:color="auto" w:fill="auto"/>
            <w:vAlign w:val="bottom"/>
            <w:hideMark/>
          </w:tcPr>
          <w:p w14:paraId="44BE20CC" w14:textId="77777777" w:rsidR="00E85ACA" w:rsidRPr="00705B5A" w:rsidRDefault="00E85ACA" w:rsidP="00F1149C">
            <w:pPr>
              <w:spacing w:before="0" w:after="0" w:line="240" w:lineRule="auto"/>
              <w:rPr>
                <w:rFonts w:asciiTheme="majorHAnsi" w:hAnsiTheme="majorHAnsi"/>
                <w:color w:val="000000"/>
                <w:sz w:val="22"/>
                <w:szCs w:val="22"/>
                <w:lang w:val="en-GB" w:eastAsia="en-GB" w:bidi="ar-SA"/>
              </w:rPr>
            </w:pPr>
            <w:r w:rsidRPr="00705B5A">
              <w:rPr>
                <w:rFonts w:asciiTheme="majorHAnsi" w:hAnsiTheme="majorHAnsi"/>
                <w:color w:val="000000"/>
                <w:sz w:val="22"/>
                <w:szCs w:val="22"/>
                <w:lang w:val="en-GB" w:eastAsia="en-GB" w:bidi="ar-SA"/>
              </w:rPr>
              <w:t>All current budget-related policies</w:t>
            </w:r>
          </w:p>
        </w:tc>
        <w:tc>
          <w:tcPr>
            <w:tcW w:w="1000" w:type="dxa"/>
            <w:tcBorders>
              <w:top w:val="nil"/>
              <w:left w:val="nil"/>
              <w:bottom w:val="single" w:sz="4" w:space="0" w:color="auto"/>
              <w:right w:val="single" w:sz="4" w:space="0" w:color="auto"/>
            </w:tcBorders>
            <w:shd w:val="clear" w:color="auto" w:fill="auto"/>
            <w:noWrap/>
            <w:vAlign w:val="bottom"/>
            <w:hideMark/>
          </w:tcPr>
          <w:p w14:paraId="4CFD1769"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Yes</w:t>
            </w:r>
          </w:p>
        </w:tc>
        <w:tc>
          <w:tcPr>
            <w:tcW w:w="1433" w:type="dxa"/>
            <w:tcBorders>
              <w:top w:val="nil"/>
              <w:left w:val="nil"/>
              <w:bottom w:val="single" w:sz="4" w:space="0" w:color="auto"/>
              <w:right w:val="single" w:sz="4" w:space="0" w:color="auto"/>
            </w:tcBorders>
            <w:shd w:val="clear" w:color="auto" w:fill="auto"/>
            <w:noWrap/>
            <w:vAlign w:val="bottom"/>
            <w:hideMark/>
          </w:tcPr>
          <w:p w14:paraId="2478072A"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2016-06-10</w:t>
            </w:r>
          </w:p>
        </w:tc>
      </w:tr>
      <w:tr w:rsidR="00E85ACA" w:rsidRPr="00705B5A" w14:paraId="32E47A9C" w14:textId="77777777" w:rsidTr="00F1149C">
        <w:trPr>
          <w:trHeight w:val="300"/>
        </w:trPr>
        <w:tc>
          <w:tcPr>
            <w:tcW w:w="8058" w:type="dxa"/>
            <w:tcBorders>
              <w:top w:val="nil"/>
              <w:left w:val="single" w:sz="4" w:space="0" w:color="auto"/>
              <w:bottom w:val="single" w:sz="4" w:space="0" w:color="auto"/>
              <w:right w:val="single" w:sz="4" w:space="0" w:color="auto"/>
            </w:tcBorders>
            <w:shd w:val="clear" w:color="auto" w:fill="auto"/>
            <w:vAlign w:val="bottom"/>
            <w:hideMark/>
          </w:tcPr>
          <w:p w14:paraId="3E593E5F" w14:textId="77777777" w:rsidR="00E85ACA" w:rsidRPr="00705B5A" w:rsidRDefault="00E85ACA" w:rsidP="00F1149C">
            <w:pPr>
              <w:spacing w:before="0" w:after="0" w:line="240" w:lineRule="auto"/>
              <w:rPr>
                <w:rFonts w:asciiTheme="majorHAnsi" w:hAnsiTheme="majorHAnsi"/>
                <w:color w:val="000000"/>
                <w:sz w:val="22"/>
                <w:szCs w:val="22"/>
                <w:lang w:val="en-GB" w:eastAsia="en-GB" w:bidi="ar-SA"/>
              </w:rPr>
            </w:pPr>
            <w:r w:rsidRPr="00705B5A">
              <w:rPr>
                <w:rFonts w:asciiTheme="majorHAnsi" w:hAnsiTheme="majorHAnsi"/>
                <w:color w:val="000000"/>
                <w:sz w:val="22"/>
                <w:szCs w:val="22"/>
                <w:lang w:val="en-GB" w:eastAsia="en-GB" w:bidi="ar-SA"/>
              </w:rPr>
              <w:t>The previous annual report (Year -1)</w:t>
            </w:r>
          </w:p>
        </w:tc>
        <w:tc>
          <w:tcPr>
            <w:tcW w:w="1000" w:type="dxa"/>
            <w:tcBorders>
              <w:top w:val="nil"/>
              <w:left w:val="nil"/>
              <w:bottom w:val="single" w:sz="4" w:space="0" w:color="auto"/>
              <w:right w:val="single" w:sz="4" w:space="0" w:color="auto"/>
            </w:tcBorders>
            <w:shd w:val="clear" w:color="auto" w:fill="auto"/>
            <w:noWrap/>
            <w:vAlign w:val="bottom"/>
            <w:hideMark/>
          </w:tcPr>
          <w:p w14:paraId="00BA8C8C"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xml:space="preserve"> Yes </w:t>
            </w:r>
          </w:p>
        </w:tc>
        <w:tc>
          <w:tcPr>
            <w:tcW w:w="1433" w:type="dxa"/>
            <w:tcBorders>
              <w:top w:val="nil"/>
              <w:left w:val="nil"/>
              <w:bottom w:val="single" w:sz="4" w:space="0" w:color="auto"/>
              <w:right w:val="single" w:sz="4" w:space="0" w:color="auto"/>
            </w:tcBorders>
            <w:shd w:val="clear" w:color="auto" w:fill="auto"/>
            <w:noWrap/>
            <w:vAlign w:val="bottom"/>
            <w:hideMark/>
          </w:tcPr>
          <w:p w14:paraId="0FAE75A8"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2016-07-28</w:t>
            </w:r>
          </w:p>
        </w:tc>
      </w:tr>
      <w:tr w:rsidR="00E85ACA" w:rsidRPr="00705B5A" w14:paraId="17FF3A92" w14:textId="77777777" w:rsidTr="00F1149C">
        <w:trPr>
          <w:trHeight w:val="300"/>
        </w:trPr>
        <w:tc>
          <w:tcPr>
            <w:tcW w:w="8058" w:type="dxa"/>
            <w:tcBorders>
              <w:top w:val="nil"/>
              <w:left w:val="single" w:sz="4" w:space="0" w:color="auto"/>
              <w:bottom w:val="single" w:sz="4" w:space="0" w:color="auto"/>
              <w:right w:val="single" w:sz="4" w:space="0" w:color="auto"/>
            </w:tcBorders>
            <w:shd w:val="clear" w:color="auto" w:fill="auto"/>
            <w:vAlign w:val="bottom"/>
            <w:hideMark/>
          </w:tcPr>
          <w:p w14:paraId="02408A14" w14:textId="77777777" w:rsidR="00E85ACA" w:rsidRPr="00705B5A" w:rsidRDefault="00E85ACA" w:rsidP="00F1149C">
            <w:pPr>
              <w:spacing w:before="0" w:after="0" w:line="240" w:lineRule="auto"/>
              <w:rPr>
                <w:rFonts w:asciiTheme="majorHAnsi" w:hAnsiTheme="majorHAnsi"/>
                <w:color w:val="000000"/>
                <w:sz w:val="22"/>
                <w:szCs w:val="22"/>
                <w:lang w:val="en-GB" w:eastAsia="en-GB" w:bidi="ar-SA"/>
              </w:rPr>
            </w:pPr>
            <w:r w:rsidRPr="00705B5A">
              <w:rPr>
                <w:rFonts w:asciiTheme="majorHAnsi" w:hAnsiTheme="majorHAnsi"/>
                <w:color w:val="000000"/>
                <w:sz w:val="22"/>
                <w:szCs w:val="22"/>
                <w:lang w:val="en-GB" w:eastAsia="en-GB" w:bidi="ar-SA"/>
              </w:rPr>
              <w:t>The annual report (Year 0) published/to be published</w:t>
            </w:r>
          </w:p>
        </w:tc>
        <w:tc>
          <w:tcPr>
            <w:tcW w:w="1000" w:type="dxa"/>
            <w:tcBorders>
              <w:top w:val="nil"/>
              <w:left w:val="nil"/>
              <w:bottom w:val="single" w:sz="4" w:space="0" w:color="auto"/>
              <w:right w:val="single" w:sz="4" w:space="0" w:color="auto"/>
            </w:tcBorders>
            <w:shd w:val="clear" w:color="auto" w:fill="auto"/>
            <w:noWrap/>
            <w:vAlign w:val="bottom"/>
            <w:hideMark/>
          </w:tcPr>
          <w:p w14:paraId="00FDE378"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xml:space="preserve">  N/A </w:t>
            </w:r>
          </w:p>
        </w:tc>
        <w:tc>
          <w:tcPr>
            <w:tcW w:w="1433" w:type="dxa"/>
            <w:tcBorders>
              <w:top w:val="nil"/>
              <w:left w:val="nil"/>
              <w:bottom w:val="single" w:sz="4" w:space="0" w:color="auto"/>
              <w:right w:val="single" w:sz="4" w:space="0" w:color="auto"/>
            </w:tcBorders>
            <w:shd w:val="clear" w:color="auto" w:fill="auto"/>
            <w:noWrap/>
            <w:vAlign w:val="bottom"/>
            <w:hideMark/>
          </w:tcPr>
          <w:p w14:paraId="270C2549"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w:t>
            </w:r>
          </w:p>
        </w:tc>
      </w:tr>
      <w:tr w:rsidR="00E85ACA" w:rsidRPr="00705B5A" w14:paraId="39327FCF" w14:textId="77777777" w:rsidTr="00F1149C">
        <w:trPr>
          <w:trHeight w:val="555"/>
        </w:trPr>
        <w:tc>
          <w:tcPr>
            <w:tcW w:w="8058" w:type="dxa"/>
            <w:tcBorders>
              <w:top w:val="nil"/>
              <w:left w:val="single" w:sz="4" w:space="0" w:color="auto"/>
              <w:bottom w:val="single" w:sz="4" w:space="0" w:color="auto"/>
              <w:right w:val="single" w:sz="4" w:space="0" w:color="auto"/>
            </w:tcBorders>
            <w:shd w:val="clear" w:color="auto" w:fill="auto"/>
            <w:vAlign w:val="bottom"/>
            <w:hideMark/>
          </w:tcPr>
          <w:p w14:paraId="3576A1F2" w14:textId="77777777" w:rsidR="00E85ACA" w:rsidRPr="00705B5A" w:rsidRDefault="00E85ACA" w:rsidP="00F1149C">
            <w:pPr>
              <w:spacing w:before="0" w:after="0" w:line="240" w:lineRule="auto"/>
              <w:rPr>
                <w:rFonts w:asciiTheme="majorHAnsi" w:hAnsiTheme="majorHAnsi"/>
                <w:color w:val="000000"/>
                <w:sz w:val="22"/>
                <w:szCs w:val="22"/>
                <w:lang w:val="en-GB" w:eastAsia="en-GB" w:bidi="ar-SA"/>
              </w:rPr>
            </w:pPr>
            <w:r w:rsidRPr="00705B5A">
              <w:rPr>
                <w:rFonts w:asciiTheme="majorHAnsi" w:hAnsiTheme="majorHAnsi"/>
                <w:color w:val="000000"/>
                <w:sz w:val="22"/>
                <w:szCs w:val="22"/>
                <w:lang w:val="en-GB" w:eastAsia="en-GB" w:bidi="ar-SA"/>
              </w:rPr>
              <w:t>All current performance agreements required in terms of section 57(1)(b) of the Municipal Systems Act (Year 0) and resulting scorecards</w:t>
            </w:r>
          </w:p>
        </w:tc>
        <w:tc>
          <w:tcPr>
            <w:tcW w:w="1000" w:type="dxa"/>
            <w:tcBorders>
              <w:top w:val="nil"/>
              <w:left w:val="nil"/>
              <w:bottom w:val="single" w:sz="4" w:space="0" w:color="auto"/>
              <w:right w:val="single" w:sz="4" w:space="0" w:color="auto"/>
            </w:tcBorders>
            <w:shd w:val="clear" w:color="auto" w:fill="auto"/>
            <w:noWrap/>
            <w:vAlign w:val="bottom"/>
            <w:hideMark/>
          </w:tcPr>
          <w:p w14:paraId="232F8F84"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Yes</w:t>
            </w:r>
          </w:p>
        </w:tc>
        <w:tc>
          <w:tcPr>
            <w:tcW w:w="1433" w:type="dxa"/>
            <w:tcBorders>
              <w:top w:val="nil"/>
              <w:left w:val="nil"/>
              <w:bottom w:val="single" w:sz="4" w:space="0" w:color="auto"/>
              <w:right w:val="single" w:sz="4" w:space="0" w:color="auto"/>
            </w:tcBorders>
            <w:shd w:val="clear" w:color="auto" w:fill="auto"/>
            <w:noWrap/>
            <w:vAlign w:val="bottom"/>
            <w:hideMark/>
          </w:tcPr>
          <w:p w14:paraId="72A1832E" w14:textId="6630218B" w:rsidR="00E85ACA" w:rsidRPr="00271B74" w:rsidRDefault="00271B74"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2016</w:t>
            </w:r>
            <w:r w:rsidR="00E85ACA" w:rsidRPr="00271B74">
              <w:rPr>
                <w:rFonts w:asciiTheme="majorHAnsi" w:hAnsiTheme="majorHAnsi"/>
                <w:sz w:val="22"/>
                <w:szCs w:val="22"/>
                <w:lang w:val="en-GB" w:eastAsia="en-GB" w:bidi="ar-SA"/>
              </w:rPr>
              <w:t>-11-19</w:t>
            </w:r>
          </w:p>
        </w:tc>
      </w:tr>
      <w:tr w:rsidR="00E85ACA" w:rsidRPr="00705B5A" w14:paraId="609EAE33" w14:textId="77777777" w:rsidTr="00F1149C">
        <w:trPr>
          <w:trHeight w:val="300"/>
        </w:trPr>
        <w:tc>
          <w:tcPr>
            <w:tcW w:w="8058" w:type="dxa"/>
            <w:tcBorders>
              <w:top w:val="nil"/>
              <w:left w:val="single" w:sz="4" w:space="0" w:color="auto"/>
              <w:bottom w:val="single" w:sz="4" w:space="0" w:color="auto"/>
              <w:right w:val="single" w:sz="4" w:space="0" w:color="auto"/>
            </w:tcBorders>
            <w:shd w:val="clear" w:color="auto" w:fill="auto"/>
            <w:vAlign w:val="bottom"/>
            <w:hideMark/>
          </w:tcPr>
          <w:p w14:paraId="615E0B07" w14:textId="77777777" w:rsidR="00E85ACA" w:rsidRPr="00705B5A" w:rsidRDefault="00E85ACA" w:rsidP="00F1149C">
            <w:pPr>
              <w:spacing w:before="0" w:after="0" w:line="240" w:lineRule="auto"/>
              <w:rPr>
                <w:rFonts w:asciiTheme="majorHAnsi" w:hAnsiTheme="majorHAnsi"/>
                <w:color w:val="000000"/>
                <w:sz w:val="22"/>
                <w:szCs w:val="22"/>
                <w:lang w:val="en-GB" w:eastAsia="en-GB" w:bidi="ar-SA"/>
              </w:rPr>
            </w:pPr>
            <w:r w:rsidRPr="00705B5A">
              <w:rPr>
                <w:rFonts w:asciiTheme="majorHAnsi" w:hAnsiTheme="majorHAnsi"/>
                <w:color w:val="000000"/>
                <w:sz w:val="22"/>
                <w:szCs w:val="22"/>
                <w:lang w:val="en-GB" w:eastAsia="en-GB" w:bidi="ar-SA"/>
              </w:rPr>
              <w:t>All service delivery agreements (Year 0)</w:t>
            </w:r>
          </w:p>
        </w:tc>
        <w:tc>
          <w:tcPr>
            <w:tcW w:w="1000" w:type="dxa"/>
            <w:tcBorders>
              <w:top w:val="nil"/>
              <w:left w:val="nil"/>
              <w:bottom w:val="single" w:sz="4" w:space="0" w:color="auto"/>
              <w:right w:val="single" w:sz="4" w:space="0" w:color="auto"/>
            </w:tcBorders>
            <w:shd w:val="clear" w:color="auto" w:fill="auto"/>
            <w:noWrap/>
            <w:vAlign w:val="bottom"/>
            <w:hideMark/>
          </w:tcPr>
          <w:p w14:paraId="6FD9FBC8"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No</w:t>
            </w:r>
          </w:p>
        </w:tc>
        <w:tc>
          <w:tcPr>
            <w:tcW w:w="1433" w:type="dxa"/>
            <w:tcBorders>
              <w:top w:val="nil"/>
              <w:left w:val="nil"/>
              <w:bottom w:val="single" w:sz="4" w:space="0" w:color="auto"/>
              <w:right w:val="single" w:sz="4" w:space="0" w:color="auto"/>
            </w:tcBorders>
            <w:shd w:val="clear" w:color="auto" w:fill="auto"/>
            <w:noWrap/>
            <w:vAlign w:val="bottom"/>
            <w:hideMark/>
          </w:tcPr>
          <w:p w14:paraId="189D2B9C"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w:t>
            </w:r>
          </w:p>
        </w:tc>
      </w:tr>
      <w:tr w:rsidR="00E85ACA" w:rsidRPr="00705B5A" w14:paraId="2E41545E" w14:textId="77777777" w:rsidTr="00F1149C">
        <w:trPr>
          <w:trHeight w:val="300"/>
        </w:trPr>
        <w:tc>
          <w:tcPr>
            <w:tcW w:w="8058" w:type="dxa"/>
            <w:tcBorders>
              <w:top w:val="nil"/>
              <w:left w:val="single" w:sz="4" w:space="0" w:color="auto"/>
              <w:bottom w:val="single" w:sz="4" w:space="0" w:color="auto"/>
              <w:right w:val="single" w:sz="4" w:space="0" w:color="auto"/>
            </w:tcBorders>
            <w:shd w:val="clear" w:color="auto" w:fill="auto"/>
            <w:vAlign w:val="bottom"/>
            <w:hideMark/>
          </w:tcPr>
          <w:p w14:paraId="428DD303" w14:textId="77777777" w:rsidR="00E85ACA" w:rsidRPr="00705B5A" w:rsidRDefault="00E85ACA" w:rsidP="00F1149C">
            <w:pPr>
              <w:spacing w:before="0" w:after="0" w:line="240" w:lineRule="auto"/>
              <w:rPr>
                <w:rFonts w:asciiTheme="majorHAnsi" w:hAnsiTheme="majorHAnsi"/>
                <w:color w:val="000000"/>
                <w:sz w:val="22"/>
                <w:szCs w:val="22"/>
                <w:lang w:val="en-GB" w:eastAsia="en-GB" w:bidi="ar-SA"/>
              </w:rPr>
            </w:pPr>
            <w:r w:rsidRPr="00705B5A">
              <w:rPr>
                <w:rFonts w:asciiTheme="majorHAnsi" w:hAnsiTheme="majorHAnsi"/>
                <w:color w:val="000000"/>
                <w:sz w:val="22"/>
                <w:szCs w:val="22"/>
                <w:lang w:val="en-GB" w:eastAsia="en-GB" w:bidi="ar-SA"/>
              </w:rPr>
              <w:t>All long-term borrowing contracts (Year 0)</w:t>
            </w:r>
          </w:p>
        </w:tc>
        <w:tc>
          <w:tcPr>
            <w:tcW w:w="1000" w:type="dxa"/>
            <w:tcBorders>
              <w:top w:val="nil"/>
              <w:left w:val="nil"/>
              <w:bottom w:val="single" w:sz="4" w:space="0" w:color="auto"/>
              <w:right w:val="single" w:sz="4" w:space="0" w:color="auto"/>
            </w:tcBorders>
            <w:shd w:val="clear" w:color="auto" w:fill="auto"/>
            <w:noWrap/>
            <w:vAlign w:val="bottom"/>
            <w:hideMark/>
          </w:tcPr>
          <w:p w14:paraId="55E4F6ED"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N/A</w:t>
            </w:r>
          </w:p>
        </w:tc>
        <w:tc>
          <w:tcPr>
            <w:tcW w:w="1433" w:type="dxa"/>
            <w:tcBorders>
              <w:top w:val="nil"/>
              <w:left w:val="nil"/>
              <w:bottom w:val="single" w:sz="4" w:space="0" w:color="auto"/>
              <w:right w:val="single" w:sz="4" w:space="0" w:color="auto"/>
            </w:tcBorders>
            <w:shd w:val="clear" w:color="auto" w:fill="auto"/>
            <w:noWrap/>
            <w:vAlign w:val="bottom"/>
            <w:hideMark/>
          </w:tcPr>
          <w:p w14:paraId="4BE1BDF6"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N/A</w:t>
            </w:r>
          </w:p>
        </w:tc>
      </w:tr>
      <w:tr w:rsidR="00E85ACA" w:rsidRPr="00705B5A" w14:paraId="334440AB" w14:textId="77777777" w:rsidTr="00F1149C">
        <w:trPr>
          <w:trHeight w:val="330"/>
        </w:trPr>
        <w:tc>
          <w:tcPr>
            <w:tcW w:w="8058" w:type="dxa"/>
            <w:tcBorders>
              <w:top w:val="nil"/>
              <w:left w:val="single" w:sz="4" w:space="0" w:color="auto"/>
              <w:bottom w:val="single" w:sz="4" w:space="0" w:color="auto"/>
              <w:right w:val="single" w:sz="4" w:space="0" w:color="auto"/>
            </w:tcBorders>
            <w:shd w:val="clear" w:color="auto" w:fill="auto"/>
            <w:vAlign w:val="bottom"/>
            <w:hideMark/>
          </w:tcPr>
          <w:p w14:paraId="1B4E775D" w14:textId="77777777" w:rsidR="00E85ACA" w:rsidRPr="00705B5A" w:rsidRDefault="00E85ACA" w:rsidP="00F1149C">
            <w:pPr>
              <w:spacing w:before="0" w:after="0" w:line="240" w:lineRule="auto"/>
              <w:rPr>
                <w:rFonts w:asciiTheme="majorHAnsi" w:hAnsiTheme="majorHAnsi"/>
                <w:color w:val="000000"/>
                <w:sz w:val="22"/>
                <w:szCs w:val="22"/>
                <w:lang w:val="en-GB" w:eastAsia="en-GB" w:bidi="ar-SA"/>
              </w:rPr>
            </w:pPr>
            <w:r w:rsidRPr="00705B5A">
              <w:rPr>
                <w:rFonts w:asciiTheme="majorHAnsi" w:hAnsiTheme="majorHAnsi"/>
                <w:color w:val="000000"/>
                <w:sz w:val="22"/>
                <w:szCs w:val="22"/>
                <w:lang w:val="en-GB" w:eastAsia="en-GB" w:bidi="ar-SA"/>
              </w:rPr>
              <w:t>All supply chain management contracts above a prescribed value (give value) for Year 0</w:t>
            </w:r>
          </w:p>
        </w:tc>
        <w:tc>
          <w:tcPr>
            <w:tcW w:w="1000" w:type="dxa"/>
            <w:tcBorders>
              <w:top w:val="nil"/>
              <w:left w:val="nil"/>
              <w:bottom w:val="single" w:sz="4" w:space="0" w:color="auto"/>
              <w:right w:val="single" w:sz="4" w:space="0" w:color="auto"/>
            </w:tcBorders>
            <w:shd w:val="clear" w:color="auto" w:fill="auto"/>
            <w:noWrap/>
            <w:vAlign w:val="bottom"/>
            <w:hideMark/>
          </w:tcPr>
          <w:p w14:paraId="2C45DCC4"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N/A</w:t>
            </w:r>
          </w:p>
        </w:tc>
        <w:tc>
          <w:tcPr>
            <w:tcW w:w="1433" w:type="dxa"/>
            <w:tcBorders>
              <w:top w:val="nil"/>
              <w:left w:val="nil"/>
              <w:bottom w:val="single" w:sz="4" w:space="0" w:color="auto"/>
              <w:right w:val="single" w:sz="4" w:space="0" w:color="auto"/>
            </w:tcBorders>
            <w:shd w:val="clear" w:color="auto" w:fill="auto"/>
            <w:noWrap/>
            <w:vAlign w:val="bottom"/>
            <w:hideMark/>
          </w:tcPr>
          <w:p w14:paraId="0F33049A"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N/A</w:t>
            </w:r>
          </w:p>
        </w:tc>
      </w:tr>
      <w:tr w:rsidR="00E85ACA" w:rsidRPr="00705B5A" w14:paraId="026C29B4" w14:textId="77777777" w:rsidTr="00F1149C">
        <w:trPr>
          <w:trHeight w:val="555"/>
        </w:trPr>
        <w:tc>
          <w:tcPr>
            <w:tcW w:w="8058" w:type="dxa"/>
            <w:tcBorders>
              <w:top w:val="nil"/>
              <w:left w:val="single" w:sz="4" w:space="0" w:color="auto"/>
              <w:bottom w:val="single" w:sz="4" w:space="0" w:color="auto"/>
              <w:right w:val="single" w:sz="4" w:space="0" w:color="auto"/>
            </w:tcBorders>
            <w:shd w:val="clear" w:color="auto" w:fill="auto"/>
            <w:vAlign w:val="bottom"/>
            <w:hideMark/>
          </w:tcPr>
          <w:p w14:paraId="5C71A6DA" w14:textId="77777777" w:rsidR="00E85ACA" w:rsidRPr="00705B5A" w:rsidRDefault="00E85ACA" w:rsidP="00F1149C">
            <w:pPr>
              <w:spacing w:before="0" w:after="0" w:line="240" w:lineRule="auto"/>
              <w:rPr>
                <w:rFonts w:asciiTheme="majorHAnsi" w:hAnsiTheme="majorHAnsi"/>
                <w:color w:val="000000"/>
                <w:sz w:val="22"/>
                <w:szCs w:val="22"/>
                <w:lang w:val="en-GB" w:eastAsia="en-GB" w:bidi="ar-SA"/>
              </w:rPr>
            </w:pPr>
            <w:r w:rsidRPr="00705B5A">
              <w:rPr>
                <w:rFonts w:asciiTheme="majorHAnsi" w:hAnsiTheme="majorHAnsi"/>
                <w:color w:val="000000"/>
                <w:sz w:val="22"/>
                <w:szCs w:val="22"/>
                <w:lang w:val="en-GB" w:eastAsia="en-GB" w:bidi="ar-SA"/>
              </w:rPr>
              <w:t>An information statement containing a list of assets over a prescribed value that have been disposed of in terms of section 14 (2) or (4) during Year 1</w:t>
            </w:r>
          </w:p>
        </w:tc>
        <w:tc>
          <w:tcPr>
            <w:tcW w:w="1000" w:type="dxa"/>
            <w:tcBorders>
              <w:top w:val="nil"/>
              <w:left w:val="nil"/>
              <w:bottom w:val="single" w:sz="4" w:space="0" w:color="auto"/>
              <w:right w:val="single" w:sz="4" w:space="0" w:color="auto"/>
            </w:tcBorders>
            <w:shd w:val="clear" w:color="auto" w:fill="auto"/>
            <w:noWrap/>
            <w:vAlign w:val="bottom"/>
            <w:hideMark/>
          </w:tcPr>
          <w:p w14:paraId="0F1AE505"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Yes</w:t>
            </w:r>
          </w:p>
        </w:tc>
        <w:tc>
          <w:tcPr>
            <w:tcW w:w="1433" w:type="dxa"/>
            <w:tcBorders>
              <w:top w:val="nil"/>
              <w:left w:val="nil"/>
              <w:bottom w:val="single" w:sz="4" w:space="0" w:color="auto"/>
              <w:right w:val="single" w:sz="4" w:space="0" w:color="auto"/>
            </w:tcBorders>
            <w:shd w:val="clear" w:color="auto" w:fill="auto"/>
            <w:noWrap/>
            <w:vAlign w:val="bottom"/>
            <w:hideMark/>
          </w:tcPr>
          <w:p w14:paraId="15D0B2E8" w14:textId="77777777" w:rsidR="00E85ACA" w:rsidRPr="00271B74" w:rsidRDefault="00E85ACA" w:rsidP="00F1149C">
            <w:pPr>
              <w:spacing w:before="0" w:after="0" w:line="240" w:lineRule="auto"/>
              <w:rPr>
                <w:rFonts w:asciiTheme="majorHAnsi" w:hAnsiTheme="majorHAnsi"/>
                <w:sz w:val="22"/>
                <w:szCs w:val="22"/>
                <w:lang w:val="en-GB" w:eastAsia="en-GB" w:bidi="ar-SA"/>
              </w:rPr>
            </w:pPr>
            <w:r w:rsidRPr="00271B74">
              <w:rPr>
                <w:rFonts w:asciiTheme="majorHAnsi" w:hAnsiTheme="majorHAnsi"/>
                <w:sz w:val="22"/>
                <w:szCs w:val="22"/>
                <w:lang w:val="en-GB" w:eastAsia="en-GB" w:bidi="ar-SA"/>
              </w:rPr>
              <w:t> </w:t>
            </w:r>
          </w:p>
        </w:tc>
      </w:tr>
      <w:tr w:rsidR="00E85ACA" w:rsidRPr="00705B5A" w14:paraId="277C3585" w14:textId="77777777" w:rsidTr="00F1149C">
        <w:trPr>
          <w:trHeight w:val="525"/>
        </w:trPr>
        <w:tc>
          <w:tcPr>
            <w:tcW w:w="8058" w:type="dxa"/>
            <w:tcBorders>
              <w:top w:val="nil"/>
              <w:left w:val="single" w:sz="4" w:space="0" w:color="auto"/>
              <w:bottom w:val="single" w:sz="4" w:space="0" w:color="auto"/>
              <w:right w:val="single" w:sz="4" w:space="0" w:color="auto"/>
            </w:tcBorders>
            <w:shd w:val="clear" w:color="auto" w:fill="auto"/>
            <w:vAlign w:val="bottom"/>
            <w:hideMark/>
          </w:tcPr>
          <w:p w14:paraId="0A889372" w14:textId="77777777" w:rsidR="00E85ACA" w:rsidRPr="00705B5A" w:rsidRDefault="00E85ACA" w:rsidP="00F1149C">
            <w:pPr>
              <w:spacing w:before="0" w:after="0" w:line="240" w:lineRule="auto"/>
              <w:rPr>
                <w:rFonts w:asciiTheme="majorHAnsi" w:hAnsiTheme="majorHAnsi"/>
                <w:color w:val="000000"/>
                <w:sz w:val="22"/>
                <w:szCs w:val="22"/>
                <w:lang w:val="en-GB" w:eastAsia="en-GB" w:bidi="ar-SA"/>
              </w:rPr>
            </w:pPr>
            <w:r w:rsidRPr="00705B5A">
              <w:rPr>
                <w:rFonts w:asciiTheme="majorHAnsi" w:hAnsiTheme="majorHAnsi"/>
                <w:color w:val="000000"/>
                <w:sz w:val="22"/>
                <w:szCs w:val="22"/>
                <w:lang w:val="en-GB" w:eastAsia="en-GB" w:bidi="ar-SA"/>
              </w:rPr>
              <w:lastRenderedPageBreak/>
              <w:t>Contracts agreed in Year 0 to which subsection (1) of section 33 apply, subject to subsection (3) of that section</w:t>
            </w:r>
          </w:p>
        </w:tc>
        <w:tc>
          <w:tcPr>
            <w:tcW w:w="1000" w:type="dxa"/>
            <w:tcBorders>
              <w:top w:val="nil"/>
              <w:left w:val="nil"/>
              <w:bottom w:val="single" w:sz="4" w:space="0" w:color="auto"/>
              <w:right w:val="single" w:sz="4" w:space="0" w:color="auto"/>
            </w:tcBorders>
            <w:shd w:val="clear" w:color="auto" w:fill="auto"/>
            <w:noWrap/>
            <w:vAlign w:val="bottom"/>
            <w:hideMark/>
          </w:tcPr>
          <w:p w14:paraId="348D209C" w14:textId="78AB2B9E" w:rsidR="00E85ACA" w:rsidRPr="00271B74" w:rsidRDefault="00271B74" w:rsidP="00F1149C">
            <w:pPr>
              <w:spacing w:before="0" w:after="0" w:line="240" w:lineRule="auto"/>
              <w:rPr>
                <w:rFonts w:asciiTheme="majorHAnsi" w:hAnsiTheme="majorHAnsi"/>
                <w:b/>
                <w:sz w:val="22"/>
                <w:szCs w:val="22"/>
                <w:lang w:val="en-GB" w:eastAsia="en-GB" w:bidi="ar-SA"/>
              </w:rPr>
            </w:pPr>
            <w:r w:rsidRPr="00271B74">
              <w:rPr>
                <w:rFonts w:asciiTheme="majorHAnsi" w:hAnsiTheme="majorHAnsi"/>
                <w:b/>
                <w:sz w:val="22"/>
                <w:szCs w:val="22"/>
                <w:lang w:val="en-GB" w:eastAsia="en-GB" w:bidi="ar-SA"/>
              </w:rPr>
              <w:t> No</w:t>
            </w:r>
          </w:p>
        </w:tc>
        <w:tc>
          <w:tcPr>
            <w:tcW w:w="1433" w:type="dxa"/>
            <w:tcBorders>
              <w:top w:val="nil"/>
              <w:left w:val="nil"/>
              <w:bottom w:val="single" w:sz="4" w:space="0" w:color="auto"/>
              <w:right w:val="single" w:sz="4" w:space="0" w:color="auto"/>
            </w:tcBorders>
            <w:shd w:val="clear" w:color="auto" w:fill="auto"/>
            <w:noWrap/>
            <w:vAlign w:val="bottom"/>
            <w:hideMark/>
          </w:tcPr>
          <w:p w14:paraId="2528C0E1" w14:textId="77777777" w:rsidR="00E85ACA" w:rsidRPr="00271B74" w:rsidRDefault="00E85ACA" w:rsidP="00F1149C">
            <w:pPr>
              <w:spacing w:before="0" w:after="0" w:line="240" w:lineRule="auto"/>
              <w:rPr>
                <w:rFonts w:asciiTheme="majorHAnsi" w:hAnsiTheme="majorHAnsi"/>
                <w:b/>
                <w:sz w:val="22"/>
                <w:szCs w:val="22"/>
                <w:lang w:val="en-GB" w:eastAsia="en-GB" w:bidi="ar-SA"/>
              </w:rPr>
            </w:pPr>
            <w:r w:rsidRPr="00271B74">
              <w:rPr>
                <w:rFonts w:asciiTheme="majorHAnsi" w:hAnsiTheme="majorHAnsi"/>
                <w:b/>
                <w:sz w:val="22"/>
                <w:szCs w:val="22"/>
                <w:lang w:val="en-GB" w:eastAsia="en-GB" w:bidi="ar-SA"/>
              </w:rPr>
              <w:t> </w:t>
            </w:r>
          </w:p>
        </w:tc>
      </w:tr>
      <w:tr w:rsidR="00E85ACA" w:rsidRPr="00705B5A" w14:paraId="0BDBD4C7" w14:textId="77777777" w:rsidTr="00F1149C">
        <w:trPr>
          <w:trHeight w:val="300"/>
        </w:trPr>
        <w:tc>
          <w:tcPr>
            <w:tcW w:w="8058" w:type="dxa"/>
            <w:tcBorders>
              <w:top w:val="nil"/>
              <w:left w:val="single" w:sz="4" w:space="0" w:color="auto"/>
              <w:bottom w:val="single" w:sz="4" w:space="0" w:color="auto"/>
              <w:right w:val="single" w:sz="4" w:space="0" w:color="auto"/>
            </w:tcBorders>
            <w:shd w:val="clear" w:color="auto" w:fill="auto"/>
            <w:vAlign w:val="bottom"/>
            <w:hideMark/>
          </w:tcPr>
          <w:p w14:paraId="631DECDE" w14:textId="77777777" w:rsidR="00E85ACA" w:rsidRPr="00705B5A" w:rsidRDefault="00E85ACA" w:rsidP="00F1149C">
            <w:pPr>
              <w:spacing w:before="0" w:after="0" w:line="240" w:lineRule="auto"/>
              <w:rPr>
                <w:rFonts w:asciiTheme="majorHAnsi" w:hAnsiTheme="majorHAnsi"/>
                <w:color w:val="000000"/>
                <w:sz w:val="22"/>
                <w:szCs w:val="22"/>
                <w:lang w:val="en-GB" w:eastAsia="en-GB" w:bidi="ar-SA"/>
              </w:rPr>
            </w:pPr>
            <w:r w:rsidRPr="00705B5A">
              <w:rPr>
                <w:rFonts w:asciiTheme="majorHAnsi" w:hAnsiTheme="majorHAnsi"/>
                <w:color w:val="000000"/>
                <w:sz w:val="22"/>
                <w:szCs w:val="22"/>
                <w:lang w:val="en-GB" w:eastAsia="en-GB" w:bidi="ar-SA"/>
              </w:rPr>
              <w:t>Public-private partnership agreements referred to in section 120 made in Year 0</w:t>
            </w:r>
          </w:p>
        </w:tc>
        <w:tc>
          <w:tcPr>
            <w:tcW w:w="1000" w:type="dxa"/>
            <w:tcBorders>
              <w:top w:val="nil"/>
              <w:left w:val="nil"/>
              <w:bottom w:val="single" w:sz="4" w:space="0" w:color="auto"/>
              <w:right w:val="single" w:sz="4" w:space="0" w:color="auto"/>
            </w:tcBorders>
            <w:shd w:val="clear" w:color="auto" w:fill="auto"/>
            <w:noWrap/>
            <w:vAlign w:val="bottom"/>
            <w:hideMark/>
          </w:tcPr>
          <w:p w14:paraId="0E14F607" w14:textId="77777777" w:rsidR="00E85ACA" w:rsidRPr="00271B74" w:rsidRDefault="00E85ACA" w:rsidP="00F1149C">
            <w:pPr>
              <w:spacing w:before="0" w:after="0" w:line="240" w:lineRule="auto"/>
              <w:rPr>
                <w:rFonts w:asciiTheme="majorHAnsi" w:hAnsiTheme="majorHAnsi"/>
                <w:b/>
                <w:sz w:val="22"/>
                <w:szCs w:val="22"/>
                <w:lang w:val="en-GB" w:eastAsia="en-GB" w:bidi="ar-SA"/>
              </w:rPr>
            </w:pPr>
            <w:r w:rsidRPr="00271B74">
              <w:rPr>
                <w:rFonts w:asciiTheme="majorHAnsi" w:hAnsiTheme="majorHAnsi"/>
                <w:b/>
                <w:sz w:val="22"/>
                <w:szCs w:val="22"/>
                <w:lang w:val="en-GB" w:eastAsia="en-GB" w:bidi="ar-SA"/>
              </w:rPr>
              <w:t> N/A</w:t>
            </w:r>
          </w:p>
        </w:tc>
        <w:tc>
          <w:tcPr>
            <w:tcW w:w="1433" w:type="dxa"/>
            <w:tcBorders>
              <w:top w:val="nil"/>
              <w:left w:val="nil"/>
              <w:bottom w:val="single" w:sz="4" w:space="0" w:color="auto"/>
              <w:right w:val="single" w:sz="4" w:space="0" w:color="auto"/>
            </w:tcBorders>
            <w:shd w:val="clear" w:color="auto" w:fill="auto"/>
            <w:noWrap/>
            <w:vAlign w:val="bottom"/>
            <w:hideMark/>
          </w:tcPr>
          <w:p w14:paraId="552F1F97" w14:textId="77777777" w:rsidR="00E85ACA" w:rsidRPr="00271B74" w:rsidRDefault="00E85ACA" w:rsidP="00F1149C">
            <w:pPr>
              <w:spacing w:before="0" w:after="0" w:line="240" w:lineRule="auto"/>
              <w:rPr>
                <w:rFonts w:asciiTheme="majorHAnsi" w:hAnsiTheme="majorHAnsi"/>
                <w:b/>
                <w:sz w:val="22"/>
                <w:szCs w:val="22"/>
                <w:lang w:val="en-GB" w:eastAsia="en-GB" w:bidi="ar-SA"/>
              </w:rPr>
            </w:pPr>
            <w:r w:rsidRPr="00271B74">
              <w:rPr>
                <w:rFonts w:asciiTheme="majorHAnsi" w:hAnsiTheme="majorHAnsi"/>
                <w:b/>
                <w:sz w:val="22"/>
                <w:szCs w:val="22"/>
                <w:lang w:val="en-GB" w:eastAsia="en-GB" w:bidi="ar-SA"/>
              </w:rPr>
              <w:t> </w:t>
            </w:r>
          </w:p>
        </w:tc>
      </w:tr>
      <w:tr w:rsidR="00E85ACA" w:rsidRPr="00705B5A" w14:paraId="70CFE8AB" w14:textId="77777777" w:rsidTr="00F1149C">
        <w:trPr>
          <w:trHeight w:val="300"/>
        </w:trPr>
        <w:tc>
          <w:tcPr>
            <w:tcW w:w="8058" w:type="dxa"/>
            <w:tcBorders>
              <w:top w:val="nil"/>
              <w:left w:val="single" w:sz="4" w:space="0" w:color="auto"/>
              <w:bottom w:val="single" w:sz="4" w:space="0" w:color="auto"/>
              <w:right w:val="single" w:sz="4" w:space="0" w:color="auto"/>
            </w:tcBorders>
            <w:shd w:val="clear" w:color="auto" w:fill="auto"/>
            <w:vAlign w:val="bottom"/>
            <w:hideMark/>
          </w:tcPr>
          <w:p w14:paraId="0B7E7F82" w14:textId="77777777" w:rsidR="00E85ACA" w:rsidRPr="00705B5A" w:rsidRDefault="00E85ACA" w:rsidP="00F1149C">
            <w:pPr>
              <w:spacing w:before="0" w:after="0" w:line="240" w:lineRule="auto"/>
              <w:rPr>
                <w:rFonts w:asciiTheme="majorHAnsi" w:hAnsiTheme="majorHAnsi"/>
                <w:color w:val="000000"/>
                <w:sz w:val="22"/>
                <w:szCs w:val="22"/>
                <w:lang w:val="en-GB" w:eastAsia="en-GB" w:bidi="ar-SA"/>
              </w:rPr>
            </w:pPr>
            <w:r w:rsidRPr="00705B5A">
              <w:rPr>
                <w:rFonts w:asciiTheme="majorHAnsi" w:hAnsiTheme="majorHAnsi"/>
                <w:color w:val="000000"/>
                <w:sz w:val="22"/>
                <w:szCs w:val="22"/>
                <w:lang w:val="en-GB" w:eastAsia="en-GB" w:bidi="ar-SA"/>
              </w:rPr>
              <w:t>All quarterly reports tabled in the council in terms of section 52 (d) during Year 0</w:t>
            </w:r>
          </w:p>
        </w:tc>
        <w:tc>
          <w:tcPr>
            <w:tcW w:w="1000" w:type="dxa"/>
            <w:tcBorders>
              <w:top w:val="nil"/>
              <w:left w:val="nil"/>
              <w:bottom w:val="single" w:sz="4" w:space="0" w:color="auto"/>
              <w:right w:val="single" w:sz="4" w:space="0" w:color="auto"/>
            </w:tcBorders>
            <w:shd w:val="clear" w:color="auto" w:fill="auto"/>
            <w:noWrap/>
            <w:vAlign w:val="bottom"/>
            <w:hideMark/>
          </w:tcPr>
          <w:p w14:paraId="0EEE4DF6" w14:textId="77777777" w:rsidR="00E85ACA" w:rsidRPr="00271B74" w:rsidRDefault="00E85ACA" w:rsidP="00F1149C">
            <w:pPr>
              <w:spacing w:before="0" w:after="0" w:line="240" w:lineRule="auto"/>
              <w:rPr>
                <w:rFonts w:asciiTheme="majorHAnsi" w:hAnsiTheme="majorHAnsi"/>
                <w:b/>
                <w:sz w:val="22"/>
                <w:szCs w:val="22"/>
                <w:lang w:val="en-GB" w:eastAsia="en-GB" w:bidi="ar-SA"/>
              </w:rPr>
            </w:pPr>
            <w:r w:rsidRPr="00271B74">
              <w:rPr>
                <w:rFonts w:asciiTheme="majorHAnsi" w:hAnsiTheme="majorHAnsi"/>
                <w:b/>
                <w:sz w:val="22"/>
                <w:szCs w:val="22"/>
                <w:lang w:val="en-GB" w:eastAsia="en-GB" w:bidi="ar-SA"/>
              </w:rPr>
              <w:t> Yes</w:t>
            </w:r>
          </w:p>
        </w:tc>
        <w:tc>
          <w:tcPr>
            <w:tcW w:w="1433" w:type="dxa"/>
            <w:tcBorders>
              <w:top w:val="nil"/>
              <w:left w:val="nil"/>
              <w:bottom w:val="single" w:sz="4" w:space="0" w:color="auto"/>
              <w:right w:val="single" w:sz="4" w:space="0" w:color="auto"/>
            </w:tcBorders>
            <w:shd w:val="clear" w:color="auto" w:fill="auto"/>
            <w:noWrap/>
            <w:vAlign w:val="bottom"/>
            <w:hideMark/>
          </w:tcPr>
          <w:p w14:paraId="67317E87" w14:textId="77777777" w:rsidR="00E85ACA" w:rsidRPr="00271B74" w:rsidRDefault="00E85ACA" w:rsidP="00F1149C">
            <w:pPr>
              <w:spacing w:before="0" w:after="0" w:line="240" w:lineRule="auto"/>
              <w:jc w:val="center"/>
              <w:rPr>
                <w:rFonts w:asciiTheme="majorHAnsi" w:hAnsiTheme="majorHAnsi"/>
                <w:b/>
                <w:sz w:val="22"/>
                <w:szCs w:val="22"/>
                <w:lang w:val="en-GB" w:eastAsia="en-GB" w:bidi="ar-SA"/>
              </w:rPr>
            </w:pPr>
            <w:r w:rsidRPr="00271B74">
              <w:rPr>
                <w:rFonts w:asciiTheme="majorHAnsi" w:hAnsiTheme="majorHAnsi"/>
                <w:b/>
                <w:sz w:val="22"/>
                <w:szCs w:val="22"/>
                <w:lang w:val="en-GB" w:eastAsia="en-GB" w:bidi="ar-SA"/>
              </w:rPr>
              <w:t>2016-07-28 </w:t>
            </w:r>
          </w:p>
        </w:tc>
      </w:tr>
      <w:tr w:rsidR="00E85ACA" w:rsidRPr="00705B5A" w14:paraId="4C627724" w14:textId="77777777" w:rsidTr="00F1149C">
        <w:trPr>
          <w:trHeight w:val="780"/>
        </w:trPr>
        <w:tc>
          <w:tcPr>
            <w:tcW w:w="9058" w:type="dxa"/>
            <w:gridSpan w:val="2"/>
            <w:tcBorders>
              <w:top w:val="single" w:sz="4" w:space="0" w:color="auto"/>
              <w:left w:val="single" w:sz="4" w:space="0" w:color="auto"/>
              <w:bottom w:val="single" w:sz="4" w:space="0" w:color="auto"/>
              <w:right w:val="nil"/>
            </w:tcBorders>
            <w:shd w:val="clear" w:color="auto" w:fill="auto"/>
            <w:hideMark/>
          </w:tcPr>
          <w:p w14:paraId="731DC9FA" w14:textId="77777777" w:rsidR="00E85ACA" w:rsidRPr="00705B5A" w:rsidRDefault="00E85ACA" w:rsidP="00F1149C">
            <w:pPr>
              <w:spacing w:before="0" w:after="0" w:line="240" w:lineRule="auto"/>
              <w:rPr>
                <w:rFonts w:asciiTheme="majorHAnsi" w:hAnsiTheme="majorHAnsi"/>
                <w:i/>
                <w:iCs/>
                <w:color w:val="000000"/>
                <w:sz w:val="22"/>
                <w:szCs w:val="22"/>
                <w:lang w:val="en-GB" w:eastAsia="en-GB" w:bidi="ar-SA"/>
              </w:rPr>
            </w:pPr>
            <w:r w:rsidRPr="00705B5A">
              <w:rPr>
                <w:rFonts w:asciiTheme="majorHAnsi" w:hAnsiTheme="majorHAnsi"/>
                <w:i/>
                <w:iCs/>
                <w:color w:val="000000"/>
                <w:sz w:val="22"/>
                <w:szCs w:val="22"/>
                <w:lang w:val="en-GB" w:eastAsia="en-GB" w:bidi="ar-SA"/>
              </w:rPr>
              <w:t xml:space="preserve">Note: MFMA s75 sets out the information that a municipality must include in its website as detailed above. Municipalities are, of course encouraged to use their websites more extensively than this to keep their community and stakeholders abreast of service delivery arrangements and municipal developments. </w:t>
            </w:r>
          </w:p>
        </w:tc>
        <w:tc>
          <w:tcPr>
            <w:tcW w:w="1433" w:type="dxa"/>
            <w:tcBorders>
              <w:top w:val="nil"/>
              <w:left w:val="nil"/>
              <w:bottom w:val="single" w:sz="4" w:space="0" w:color="auto"/>
              <w:right w:val="single" w:sz="4" w:space="0" w:color="auto"/>
            </w:tcBorders>
            <w:shd w:val="clear" w:color="auto" w:fill="auto"/>
            <w:noWrap/>
            <w:vAlign w:val="bottom"/>
            <w:hideMark/>
          </w:tcPr>
          <w:p w14:paraId="58DA5E5A" w14:textId="77777777" w:rsidR="00E85ACA" w:rsidRPr="00705B5A" w:rsidRDefault="00E85ACA" w:rsidP="00F1149C">
            <w:pPr>
              <w:spacing w:before="0" w:after="0" w:line="240" w:lineRule="auto"/>
              <w:jc w:val="right"/>
              <w:rPr>
                <w:rFonts w:asciiTheme="majorHAnsi" w:hAnsiTheme="majorHAnsi"/>
                <w:i/>
                <w:iCs/>
                <w:color w:val="000000"/>
                <w:sz w:val="22"/>
                <w:szCs w:val="22"/>
                <w:lang w:val="en-GB" w:eastAsia="en-GB" w:bidi="ar-SA"/>
              </w:rPr>
            </w:pPr>
            <w:r w:rsidRPr="00705B5A">
              <w:rPr>
                <w:rFonts w:asciiTheme="majorHAnsi" w:hAnsiTheme="majorHAnsi"/>
                <w:i/>
                <w:iCs/>
                <w:color w:val="000000"/>
                <w:sz w:val="22"/>
                <w:szCs w:val="22"/>
                <w:lang w:val="en-GB" w:eastAsia="en-GB" w:bidi="ar-SA"/>
              </w:rPr>
              <w:t>T 2.10.1</w:t>
            </w:r>
          </w:p>
        </w:tc>
      </w:tr>
    </w:tbl>
    <w:p w14:paraId="65B800C0" w14:textId="5F01C1C1" w:rsidR="00B073F5" w:rsidRDefault="00B073F5" w:rsidP="00B073F5">
      <w:pPr>
        <w:pStyle w:val="Heading3"/>
      </w:pPr>
      <w:bookmarkStart w:id="26" w:name="_Toc473031454"/>
      <w:r>
        <w:t>2.11 PUBLIC SATISFACTION ON MUNICIPAL SERVICES</w:t>
      </w:r>
      <w:bookmarkEnd w:id="26"/>
    </w:p>
    <w:p w14:paraId="074F5C23" w14:textId="77777777" w:rsidR="00F25A81" w:rsidRPr="00965FF6" w:rsidRDefault="00F25A81" w:rsidP="00F25A81">
      <w:pPr>
        <w:jc w:val="both"/>
        <w:rPr>
          <w:rFonts w:ascii="Arial" w:hAnsi="Arial" w:cs="Arial"/>
          <w:b/>
        </w:rPr>
      </w:pPr>
      <w:r w:rsidRPr="00965FF6">
        <w:rPr>
          <w:rFonts w:ascii="Arial" w:hAnsi="Arial" w:cs="Arial"/>
        </w:rPr>
        <w:t xml:space="preserve">Community satisfaction survey conducted has highlighted important challenges facing the municipality. Among the challenges facing the municipality is to confront the issues in certain villages which made it impossible for survey to take place. A large number of the residents’ have indicated their displeasure about service delivery. These residents complain about traffic control and motor vehicle licensing, streets and storm water, housing and libraries. These issues could results with negative image and untenable consequences to the municipality. They however credit the municipality and they are happy with the overall performance of the municipality as a reflection of the current government. </w:t>
      </w:r>
    </w:p>
    <w:p w14:paraId="0A8E5DAB" w14:textId="77777777" w:rsidR="00F25A81" w:rsidRDefault="00F25A81" w:rsidP="00F25A81">
      <w:pPr>
        <w:jc w:val="both"/>
        <w:rPr>
          <w:rFonts w:ascii="Arial" w:hAnsi="Arial" w:cs="Arial"/>
        </w:rPr>
      </w:pPr>
      <w:r w:rsidRPr="00965FF6">
        <w:rPr>
          <w:rFonts w:ascii="Arial" w:hAnsi="Arial" w:cs="Arial"/>
        </w:rPr>
        <w:t>The results of the survey should be read in conjunction with Sekhukhune District Municipality Customer Survey. The intention should be to link the two and identify similar issues that have to be pursued by the municipality via the District Intergovernmental Structures. Moreover, the survey results link with planning instruments like IDP, Ward Based Plans and Service Standards. In certain cases the results may imply revision of certain important planning documents. Addressing the issues raised will improve the rating of the municipality a place as one of the top performers in local government.</w:t>
      </w:r>
    </w:p>
    <w:p w14:paraId="498D3E0C" w14:textId="77777777" w:rsidR="009E72B3" w:rsidRDefault="009E72B3" w:rsidP="00F25A81">
      <w:pPr>
        <w:jc w:val="both"/>
        <w:rPr>
          <w:rFonts w:ascii="Arial" w:hAnsi="Arial" w:cs="Arial"/>
        </w:rPr>
      </w:pPr>
    </w:p>
    <w:p w14:paraId="4A921EDC" w14:textId="77777777" w:rsidR="009E72B3" w:rsidRDefault="009E72B3" w:rsidP="00F25A81">
      <w:pPr>
        <w:jc w:val="both"/>
        <w:rPr>
          <w:rFonts w:ascii="Arial" w:hAnsi="Arial" w:cs="Arial"/>
        </w:rPr>
      </w:pPr>
    </w:p>
    <w:p w14:paraId="62B6C938" w14:textId="77777777" w:rsidR="009E72B3" w:rsidRDefault="009E72B3" w:rsidP="00F25A81">
      <w:pPr>
        <w:jc w:val="both"/>
        <w:rPr>
          <w:rFonts w:ascii="Arial" w:hAnsi="Arial" w:cs="Arial"/>
        </w:rPr>
      </w:pPr>
    </w:p>
    <w:p w14:paraId="19524762" w14:textId="77777777" w:rsidR="009E72B3" w:rsidRDefault="009E72B3" w:rsidP="00F25A81">
      <w:pPr>
        <w:jc w:val="both"/>
        <w:rPr>
          <w:rFonts w:ascii="Arial" w:hAnsi="Arial" w:cs="Arial"/>
        </w:rPr>
      </w:pPr>
    </w:p>
    <w:p w14:paraId="04892C82" w14:textId="77777777" w:rsidR="009E72B3" w:rsidRDefault="009E72B3" w:rsidP="00F25A81">
      <w:pPr>
        <w:jc w:val="both"/>
        <w:rPr>
          <w:rFonts w:ascii="Arial" w:hAnsi="Arial" w:cs="Arial"/>
        </w:rPr>
      </w:pPr>
    </w:p>
    <w:p w14:paraId="1D7D29A8" w14:textId="77777777" w:rsidR="009E72B3" w:rsidRDefault="009E72B3" w:rsidP="00F25A81">
      <w:pPr>
        <w:jc w:val="both"/>
        <w:rPr>
          <w:rFonts w:ascii="Arial" w:hAnsi="Arial" w:cs="Arial"/>
        </w:rPr>
      </w:pPr>
    </w:p>
    <w:p w14:paraId="65B3CEDF" w14:textId="77777777" w:rsidR="009E72B3" w:rsidRDefault="009E72B3" w:rsidP="00F25A81">
      <w:pPr>
        <w:jc w:val="both"/>
        <w:rPr>
          <w:rFonts w:ascii="Arial" w:hAnsi="Arial" w:cs="Arial"/>
        </w:rPr>
      </w:pPr>
    </w:p>
    <w:p w14:paraId="4366D07C" w14:textId="77777777" w:rsidR="009E72B3" w:rsidRDefault="009E72B3" w:rsidP="00F25A81">
      <w:pPr>
        <w:jc w:val="both"/>
        <w:rPr>
          <w:rFonts w:ascii="Arial" w:hAnsi="Arial" w:cs="Arial"/>
        </w:rPr>
      </w:pPr>
    </w:p>
    <w:p w14:paraId="5A5904F4" w14:textId="77777777" w:rsidR="009E72B3" w:rsidRDefault="009E72B3" w:rsidP="00F25A81">
      <w:pPr>
        <w:jc w:val="both"/>
        <w:rPr>
          <w:rFonts w:ascii="Arial" w:hAnsi="Arial" w:cs="Arial"/>
        </w:rPr>
      </w:pPr>
    </w:p>
    <w:p w14:paraId="6549EE75" w14:textId="77777777" w:rsidR="009E72B3" w:rsidRDefault="009E72B3" w:rsidP="00F25A81">
      <w:pPr>
        <w:jc w:val="both"/>
        <w:rPr>
          <w:rFonts w:ascii="Arial" w:hAnsi="Arial" w:cs="Arial"/>
        </w:rPr>
      </w:pPr>
    </w:p>
    <w:p w14:paraId="49A72A00" w14:textId="77777777" w:rsidR="009E72B3" w:rsidRDefault="009E72B3" w:rsidP="00F25A81">
      <w:pPr>
        <w:jc w:val="both"/>
        <w:rPr>
          <w:rFonts w:ascii="Arial" w:hAnsi="Arial" w:cs="Arial"/>
        </w:rPr>
      </w:pPr>
    </w:p>
    <w:p w14:paraId="3FE66523" w14:textId="14B1CD91" w:rsidR="00B56F58" w:rsidRPr="00D25F77" w:rsidRDefault="00B56F58" w:rsidP="00D25F77">
      <w:pPr>
        <w:pStyle w:val="Heading2"/>
        <w:rPr>
          <w:sz w:val="24"/>
          <w:szCs w:val="24"/>
        </w:rPr>
      </w:pPr>
      <w:bookmarkStart w:id="27" w:name="_Toc473031455"/>
      <w:r w:rsidRPr="00D25F77">
        <w:rPr>
          <w:sz w:val="24"/>
          <w:szCs w:val="24"/>
        </w:rPr>
        <w:lastRenderedPageBreak/>
        <w:t>CHAPTER 3: SERVICE DELIVERY</w:t>
      </w:r>
      <w:bookmarkEnd w:id="27"/>
    </w:p>
    <w:p w14:paraId="51E89B67" w14:textId="77777777" w:rsidR="00D25F77" w:rsidRDefault="00D25F77" w:rsidP="00D25F77">
      <w:pPr>
        <w:jc w:val="center"/>
        <w:rPr>
          <w:rFonts w:ascii="Arial" w:hAnsi="Arial" w:cs="Arial"/>
          <w:b/>
          <w:sz w:val="24"/>
          <w:szCs w:val="24"/>
        </w:rPr>
      </w:pPr>
    </w:p>
    <w:p w14:paraId="04C2C4B0" w14:textId="77777777" w:rsidR="00B56F58" w:rsidRPr="00965FF6" w:rsidRDefault="00B56F58" w:rsidP="00D25F77">
      <w:pPr>
        <w:pStyle w:val="Heading2"/>
      </w:pPr>
      <w:bookmarkStart w:id="28" w:name="_Toc473031456"/>
      <w:r w:rsidRPr="00965FF6">
        <w:t>COMPONENT A: BASIC SERVICES</w:t>
      </w:r>
      <w:bookmarkEnd w:id="28"/>
    </w:p>
    <w:p w14:paraId="1AF01218" w14:textId="77777777" w:rsidR="00D25F77" w:rsidRDefault="00D25F77" w:rsidP="00B56F58">
      <w:pPr>
        <w:pStyle w:val="NormalWeb"/>
        <w:spacing w:before="0" w:beforeAutospacing="0" w:after="0" w:afterAutospacing="0"/>
        <w:jc w:val="both"/>
        <w:rPr>
          <w:rFonts w:ascii="Arial" w:hAnsi="Arial" w:cs="Arial"/>
          <w:b/>
          <w:color w:val="000000"/>
          <w:sz w:val="20"/>
          <w:szCs w:val="20"/>
        </w:rPr>
      </w:pPr>
    </w:p>
    <w:p w14:paraId="3F0046AA" w14:textId="54820BC0" w:rsidR="00B56F58" w:rsidRPr="00965FF6" w:rsidRDefault="00D25F77" w:rsidP="00B56F58">
      <w:pPr>
        <w:pStyle w:val="NormalWeb"/>
        <w:spacing w:before="0" w:beforeAutospacing="0" w:after="0" w:afterAutospacing="0"/>
        <w:jc w:val="both"/>
        <w:rPr>
          <w:rFonts w:ascii="Arial" w:hAnsi="Arial" w:cs="Arial"/>
          <w:b/>
          <w:sz w:val="20"/>
          <w:szCs w:val="20"/>
        </w:rPr>
      </w:pPr>
      <w:r w:rsidRPr="00965FF6">
        <w:rPr>
          <w:rFonts w:ascii="Arial" w:hAnsi="Arial" w:cs="Arial"/>
          <w:b/>
          <w:color w:val="000000"/>
          <w:sz w:val="20"/>
          <w:szCs w:val="20"/>
        </w:rPr>
        <w:t xml:space="preserve">Introduction </w:t>
      </w:r>
      <w:r>
        <w:rPr>
          <w:rFonts w:ascii="Arial" w:hAnsi="Arial" w:cs="Arial"/>
          <w:b/>
          <w:color w:val="000000"/>
          <w:sz w:val="20"/>
          <w:szCs w:val="20"/>
        </w:rPr>
        <w:t>t</w:t>
      </w:r>
      <w:r w:rsidRPr="00965FF6">
        <w:rPr>
          <w:rFonts w:ascii="Arial" w:hAnsi="Arial" w:cs="Arial"/>
          <w:b/>
          <w:color w:val="000000"/>
          <w:sz w:val="20"/>
          <w:szCs w:val="20"/>
        </w:rPr>
        <w:t>o Basic Services</w:t>
      </w:r>
    </w:p>
    <w:p w14:paraId="08A3C07A" w14:textId="77777777" w:rsidR="00B56F58" w:rsidRPr="00965FF6" w:rsidRDefault="00B56F58" w:rsidP="00B56F58">
      <w:pPr>
        <w:pStyle w:val="NormalWeb"/>
        <w:spacing w:before="0" w:beforeAutospacing="0" w:after="0" w:afterAutospacing="0"/>
        <w:jc w:val="both"/>
        <w:rPr>
          <w:rFonts w:ascii="Arial" w:hAnsi="Arial" w:cs="Arial"/>
          <w:b/>
          <w:color w:val="000000"/>
          <w:sz w:val="20"/>
          <w:szCs w:val="20"/>
        </w:rPr>
      </w:pPr>
    </w:p>
    <w:p w14:paraId="0D1BBE32" w14:textId="77777777" w:rsidR="00B56F58" w:rsidRPr="00965FF6" w:rsidRDefault="00B56F58" w:rsidP="00D25F77">
      <w:pPr>
        <w:spacing w:line="240" w:lineRule="auto"/>
        <w:jc w:val="both"/>
        <w:rPr>
          <w:rFonts w:ascii="Arial" w:hAnsi="Arial" w:cs="Arial"/>
          <w:lang w:eastAsia="en-ZA"/>
        </w:rPr>
      </w:pPr>
      <w:r w:rsidRPr="00965FF6">
        <w:rPr>
          <w:rFonts w:ascii="Arial" w:hAnsi="Arial" w:cs="Arial"/>
          <w:lang w:eastAsia="en-ZA"/>
        </w:rPr>
        <w:t xml:space="preserve">The municipality performs the following functions in relation to the provision of Basic Services: </w:t>
      </w:r>
    </w:p>
    <w:p w14:paraId="7C5C4EA4" w14:textId="3D18DC17" w:rsidR="00B56F58" w:rsidRPr="00835E4A" w:rsidRDefault="00B56F58" w:rsidP="001A6FB1">
      <w:pPr>
        <w:pStyle w:val="ListParagraph"/>
        <w:numPr>
          <w:ilvl w:val="0"/>
          <w:numId w:val="33"/>
        </w:numPr>
        <w:spacing w:line="240" w:lineRule="auto"/>
        <w:jc w:val="both"/>
        <w:rPr>
          <w:rFonts w:ascii="Arial" w:hAnsi="Arial" w:cs="Arial"/>
          <w:lang w:eastAsia="en-ZA"/>
        </w:rPr>
      </w:pPr>
      <w:r w:rsidRPr="00835E4A">
        <w:rPr>
          <w:rFonts w:ascii="Arial" w:hAnsi="Arial" w:cs="Arial"/>
          <w:lang w:eastAsia="en-ZA"/>
        </w:rPr>
        <w:t xml:space="preserve">Electricity </w:t>
      </w:r>
    </w:p>
    <w:p w14:paraId="7C41D88B" w14:textId="51C88CE1" w:rsidR="00901225" w:rsidRPr="00835E4A" w:rsidRDefault="00901225" w:rsidP="001A6FB1">
      <w:pPr>
        <w:pStyle w:val="ListParagraph"/>
        <w:numPr>
          <w:ilvl w:val="0"/>
          <w:numId w:val="33"/>
        </w:numPr>
        <w:spacing w:line="240" w:lineRule="auto"/>
        <w:jc w:val="both"/>
        <w:rPr>
          <w:rFonts w:ascii="Arial" w:hAnsi="Arial" w:cs="Arial"/>
          <w:lang w:eastAsia="en-ZA"/>
        </w:rPr>
      </w:pPr>
      <w:r w:rsidRPr="00835E4A">
        <w:rPr>
          <w:rFonts w:ascii="Arial" w:hAnsi="Arial" w:cs="Arial"/>
          <w:lang w:eastAsia="en-ZA"/>
        </w:rPr>
        <w:t>Free Basic Service and Indigent Support</w:t>
      </w:r>
    </w:p>
    <w:p w14:paraId="051D4D27" w14:textId="1F6E0C8B" w:rsidR="00B56F58" w:rsidRPr="00835E4A" w:rsidRDefault="00B56F58" w:rsidP="001A6FB1">
      <w:pPr>
        <w:pStyle w:val="ListParagraph"/>
        <w:numPr>
          <w:ilvl w:val="0"/>
          <w:numId w:val="33"/>
        </w:numPr>
        <w:spacing w:line="240" w:lineRule="auto"/>
        <w:jc w:val="both"/>
        <w:rPr>
          <w:rFonts w:ascii="Arial" w:hAnsi="Arial" w:cs="Arial"/>
          <w:lang w:eastAsia="en-ZA"/>
        </w:rPr>
      </w:pPr>
      <w:r w:rsidRPr="00835E4A">
        <w:rPr>
          <w:rFonts w:ascii="Arial" w:hAnsi="Arial" w:cs="Arial"/>
          <w:lang w:eastAsia="en-ZA"/>
        </w:rPr>
        <w:t>Roads and storm water</w:t>
      </w:r>
    </w:p>
    <w:p w14:paraId="50257FFF" w14:textId="5148D225" w:rsidR="00B56F58" w:rsidRPr="00835E4A" w:rsidRDefault="00B56F58" w:rsidP="001A6FB1">
      <w:pPr>
        <w:pStyle w:val="ListParagraph"/>
        <w:numPr>
          <w:ilvl w:val="0"/>
          <w:numId w:val="33"/>
        </w:numPr>
        <w:spacing w:line="240" w:lineRule="auto"/>
        <w:jc w:val="both"/>
        <w:rPr>
          <w:rFonts w:ascii="Arial" w:hAnsi="Arial" w:cs="Arial"/>
          <w:lang w:eastAsia="en-ZA"/>
        </w:rPr>
      </w:pPr>
      <w:r w:rsidRPr="00835E4A">
        <w:rPr>
          <w:rFonts w:ascii="Arial" w:hAnsi="Arial" w:cs="Arial"/>
          <w:lang w:eastAsia="en-ZA"/>
        </w:rPr>
        <w:t xml:space="preserve">Repair and maintenance of existing infrastructure </w:t>
      </w:r>
    </w:p>
    <w:p w14:paraId="49AC47A2" w14:textId="700F2269" w:rsidR="00901225" w:rsidRPr="00835E4A" w:rsidRDefault="00B56F58" w:rsidP="001A6FB1">
      <w:pPr>
        <w:pStyle w:val="ListParagraph"/>
        <w:numPr>
          <w:ilvl w:val="0"/>
          <w:numId w:val="33"/>
        </w:numPr>
        <w:spacing w:line="240" w:lineRule="auto"/>
        <w:jc w:val="both"/>
        <w:rPr>
          <w:rFonts w:ascii="Arial" w:hAnsi="Arial" w:cs="Arial"/>
          <w:lang w:eastAsia="en-ZA"/>
        </w:rPr>
      </w:pPr>
      <w:r w:rsidRPr="00835E4A">
        <w:rPr>
          <w:rFonts w:ascii="Arial" w:hAnsi="Arial" w:cs="Arial"/>
          <w:lang w:eastAsia="en-ZA"/>
        </w:rPr>
        <w:t xml:space="preserve">Provision of Free Basic electricity </w:t>
      </w:r>
    </w:p>
    <w:p w14:paraId="7144DE33" w14:textId="77777777" w:rsidR="00B56F58" w:rsidRDefault="00B56F58" w:rsidP="00B56F58">
      <w:pPr>
        <w:pStyle w:val="NormalWeb"/>
        <w:shd w:val="clear" w:color="auto" w:fill="FFFFFF"/>
        <w:spacing w:before="0" w:beforeAutospacing="0" w:after="0" w:afterAutospacing="0"/>
        <w:jc w:val="both"/>
        <w:rPr>
          <w:rFonts w:ascii="Arial" w:hAnsi="Arial" w:cs="Arial"/>
          <w:b/>
          <w:color w:val="000000"/>
          <w:sz w:val="20"/>
          <w:szCs w:val="20"/>
        </w:rPr>
      </w:pPr>
    </w:p>
    <w:p w14:paraId="1C099DD8" w14:textId="6A606986" w:rsidR="00D25F77" w:rsidRDefault="00D25F77" w:rsidP="00D25F77">
      <w:pPr>
        <w:pStyle w:val="Heading3"/>
      </w:pPr>
      <w:bookmarkStart w:id="29" w:name="_Toc473031457"/>
      <w:r>
        <w:t>3.1 WATER PROVISION</w:t>
      </w:r>
      <w:bookmarkEnd w:id="29"/>
    </w:p>
    <w:p w14:paraId="37F919D2" w14:textId="77777777" w:rsidR="00D25F77" w:rsidRDefault="00D25F77" w:rsidP="00B56F58">
      <w:pPr>
        <w:pStyle w:val="NormalWeb"/>
        <w:shd w:val="clear" w:color="auto" w:fill="FFFFFF"/>
        <w:spacing w:before="0" w:beforeAutospacing="0" w:after="0" w:afterAutospacing="0"/>
        <w:jc w:val="both"/>
        <w:rPr>
          <w:rFonts w:ascii="Arial" w:hAnsi="Arial" w:cs="Arial"/>
          <w:b/>
          <w:color w:val="000000"/>
          <w:sz w:val="20"/>
          <w:szCs w:val="20"/>
        </w:rPr>
      </w:pPr>
    </w:p>
    <w:p w14:paraId="1D1528B5" w14:textId="77777777" w:rsidR="0022546F" w:rsidRPr="0022546F" w:rsidRDefault="0022546F" w:rsidP="0022546F">
      <w:pPr>
        <w:rPr>
          <w:rFonts w:ascii="Arial" w:hAnsi="Arial" w:cs="Arial"/>
          <w:lang w:val="en-GB"/>
        </w:rPr>
      </w:pPr>
      <w:r w:rsidRPr="0022546F">
        <w:rPr>
          <w:rFonts w:ascii="Arial" w:hAnsi="Arial" w:cs="Arial"/>
          <w:lang w:val="en-GB"/>
        </w:rPr>
        <w:t>Not a function of Ephraim Mogale municipality therefore the Sekhukhune District Municipality coordinates all water and sanitation issues.</w:t>
      </w:r>
    </w:p>
    <w:p w14:paraId="10C531B6" w14:textId="77777777" w:rsidR="00D25F77" w:rsidRDefault="00D25F77" w:rsidP="00B56F58">
      <w:pPr>
        <w:pStyle w:val="NormalWeb"/>
        <w:shd w:val="clear" w:color="auto" w:fill="FFFFFF"/>
        <w:spacing w:before="0" w:beforeAutospacing="0" w:after="0" w:afterAutospacing="0"/>
        <w:jc w:val="both"/>
        <w:rPr>
          <w:rFonts w:ascii="Arial" w:hAnsi="Arial" w:cs="Arial"/>
          <w:b/>
          <w:color w:val="000000"/>
          <w:sz w:val="20"/>
          <w:szCs w:val="20"/>
        </w:rPr>
      </w:pPr>
    </w:p>
    <w:p w14:paraId="7810D700" w14:textId="77434858" w:rsidR="00D25F77" w:rsidRDefault="00D25F77" w:rsidP="00D25F77">
      <w:pPr>
        <w:pStyle w:val="Heading3"/>
      </w:pPr>
      <w:bookmarkStart w:id="30" w:name="_Toc473031458"/>
      <w:r>
        <w:t>3.2 WASTE WATER (SANITATION) PROVISION</w:t>
      </w:r>
      <w:bookmarkEnd w:id="30"/>
    </w:p>
    <w:p w14:paraId="39150A92" w14:textId="77777777" w:rsidR="00D25F77" w:rsidRDefault="00D25F77" w:rsidP="00B56F58">
      <w:pPr>
        <w:pStyle w:val="NormalWeb"/>
        <w:shd w:val="clear" w:color="auto" w:fill="FFFFFF"/>
        <w:spacing w:before="0" w:beforeAutospacing="0" w:after="0" w:afterAutospacing="0"/>
        <w:jc w:val="both"/>
        <w:rPr>
          <w:rFonts w:ascii="Arial" w:hAnsi="Arial" w:cs="Arial"/>
          <w:b/>
          <w:color w:val="000000"/>
          <w:sz w:val="20"/>
          <w:szCs w:val="20"/>
        </w:rPr>
      </w:pPr>
    </w:p>
    <w:p w14:paraId="7D253D48" w14:textId="77777777" w:rsidR="0022546F" w:rsidRPr="0022546F" w:rsidRDefault="0022546F" w:rsidP="0022546F">
      <w:pPr>
        <w:rPr>
          <w:rFonts w:ascii="Arial" w:hAnsi="Arial" w:cs="Arial"/>
          <w:lang w:val="en-GB"/>
        </w:rPr>
      </w:pPr>
      <w:r w:rsidRPr="0022546F">
        <w:rPr>
          <w:rFonts w:ascii="Arial" w:hAnsi="Arial" w:cs="Arial"/>
          <w:lang w:val="en-GB"/>
        </w:rPr>
        <w:t>Not a function of Ephraim Mogale municipality therefore the Sekhukhune District Municipality coordinates all water and sanitation issues.</w:t>
      </w:r>
    </w:p>
    <w:p w14:paraId="3235488E" w14:textId="77777777" w:rsidR="0022546F" w:rsidRPr="00B56F36" w:rsidRDefault="0022546F" w:rsidP="004734FF">
      <w:pPr>
        <w:rPr>
          <w:rFonts w:ascii="Arial" w:hAnsi="Arial" w:cs="Arial"/>
          <w:lang w:val="en-GB"/>
        </w:rPr>
      </w:pPr>
    </w:p>
    <w:p w14:paraId="7A0D4E40" w14:textId="42672C6E" w:rsidR="00B56F58" w:rsidRPr="00965FF6" w:rsidRDefault="00D25F77" w:rsidP="00D25F77">
      <w:pPr>
        <w:pStyle w:val="Heading3"/>
      </w:pPr>
      <w:bookmarkStart w:id="31" w:name="_Toc473031459"/>
      <w:r>
        <w:t>3.</w:t>
      </w:r>
      <w:r w:rsidRPr="0014425F">
        <w:t>3</w:t>
      </w:r>
      <w:r w:rsidR="00B56F58" w:rsidRPr="0014425F">
        <w:t xml:space="preserve"> ELECTRICITY</w:t>
      </w:r>
      <w:bookmarkEnd w:id="31"/>
    </w:p>
    <w:p w14:paraId="6B7FD3AD" w14:textId="77777777" w:rsidR="00B56F58" w:rsidRDefault="00B56F58" w:rsidP="00B56F58">
      <w:pPr>
        <w:pStyle w:val="NormalWeb"/>
        <w:shd w:val="clear" w:color="auto" w:fill="FFFFFF"/>
        <w:spacing w:before="0" w:beforeAutospacing="0" w:after="0" w:afterAutospacing="0"/>
        <w:jc w:val="both"/>
        <w:rPr>
          <w:rFonts w:ascii="Arial" w:hAnsi="Arial" w:cs="Arial"/>
          <w:color w:val="000000"/>
          <w:sz w:val="20"/>
          <w:szCs w:val="20"/>
        </w:rPr>
      </w:pPr>
    </w:p>
    <w:p w14:paraId="52142F25" w14:textId="4BE24C8B" w:rsidR="009E27D8" w:rsidRPr="00C934FA" w:rsidRDefault="00D25F77" w:rsidP="00C934FA">
      <w:pPr>
        <w:spacing w:line="240" w:lineRule="auto"/>
        <w:rPr>
          <w:rFonts w:ascii="Arial" w:hAnsi="Arial" w:cs="Arial"/>
          <w:b/>
          <w:lang w:eastAsia="en-ZA"/>
        </w:rPr>
      </w:pPr>
      <w:r w:rsidRPr="00C934FA">
        <w:rPr>
          <w:rFonts w:ascii="Arial" w:hAnsi="Arial" w:cs="Arial"/>
          <w:b/>
          <w:lang w:eastAsia="en-ZA"/>
        </w:rPr>
        <w:t xml:space="preserve">Introduction </w:t>
      </w:r>
    </w:p>
    <w:p w14:paraId="0A60CC2E" w14:textId="77777777" w:rsidR="00C934FA" w:rsidRPr="00271B74" w:rsidRDefault="00C934FA" w:rsidP="00C934FA">
      <w:pPr>
        <w:spacing w:line="240" w:lineRule="auto"/>
        <w:rPr>
          <w:rFonts w:ascii="Arial" w:hAnsi="Arial" w:cs="Arial"/>
          <w:lang w:eastAsia="en-ZA"/>
        </w:rPr>
      </w:pPr>
      <w:r w:rsidRPr="00271B74">
        <w:rPr>
          <w:rFonts w:ascii="Arial" w:hAnsi="Arial" w:cs="Arial"/>
          <w:lang w:eastAsia="en-ZA"/>
        </w:rPr>
        <w:t>ELECTRICITY</w:t>
      </w:r>
    </w:p>
    <w:p w14:paraId="3E85C472" w14:textId="09FAB21C" w:rsidR="00C934FA" w:rsidRPr="00271B74" w:rsidRDefault="00C934FA" w:rsidP="00C934FA">
      <w:pPr>
        <w:spacing w:line="240" w:lineRule="auto"/>
        <w:jc w:val="both"/>
        <w:rPr>
          <w:rFonts w:ascii="Arial" w:hAnsi="Arial" w:cs="Arial"/>
          <w:lang w:eastAsia="en-ZA"/>
        </w:rPr>
      </w:pPr>
      <w:r w:rsidRPr="00271B74">
        <w:rPr>
          <w:rFonts w:ascii="Arial" w:hAnsi="Arial" w:cs="Arial"/>
          <w:lang w:eastAsia="en-ZA"/>
        </w:rPr>
        <w:t>The Ephraim Mogale Local Municipality is the service authority for the provision of electricity but only have a license for the distribution of electricity in the town of Marble Hall.  ESKOM provides electricity to the areas outside the Municipal license area. All villages have been connected to the ESKOM grid. The electrification backlog in the license area is 0 HH and 1027 households in the Municipal area of the total number of 33 936households (census survey 2016) which is 3.3%. These are small new extensions and in-fills. The current approve plan is 257 connections for the next financial year.</w:t>
      </w:r>
    </w:p>
    <w:p w14:paraId="2CCE2B0C" w14:textId="77777777" w:rsidR="00C934FA" w:rsidRPr="00C934FA" w:rsidRDefault="00C934FA" w:rsidP="00C934FA">
      <w:pPr>
        <w:spacing w:line="240" w:lineRule="auto"/>
        <w:rPr>
          <w:rFonts w:ascii="Arial" w:hAnsi="Arial" w:cs="Arial"/>
          <w:lang w:eastAsia="en-ZA"/>
        </w:rPr>
      </w:pPr>
    </w:p>
    <w:p w14:paraId="7C5638D5" w14:textId="77777777" w:rsidR="00C934FA" w:rsidRPr="00271B74" w:rsidRDefault="00C934FA" w:rsidP="00C934FA">
      <w:pPr>
        <w:spacing w:line="240" w:lineRule="auto"/>
        <w:rPr>
          <w:rFonts w:ascii="Arial" w:hAnsi="Arial" w:cs="Arial"/>
          <w:b/>
          <w:lang w:eastAsia="en-ZA"/>
        </w:rPr>
      </w:pPr>
      <w:r w:rsidRPr="00271B74">
        <w:rPr>
          <w:rFonts w:ascii="Arial" w:hAnsi="Arial" w:cs="Arial"/>
          <w:b/>
          <w:lang w:eastAsia="en-ZA"/>
        </w:rPr>
        <w:t xml:space="preserve">Top 3 priorities: </w:t>
      </w:r>
    </w:p>
    <w:p w14:paraId="12CF3C8B" w14:textId="08A63E58" w:rsidR="00C934FA" w:rsidRPr="00271B74" w:rsidRDefault="00C934FA" w:rsidP="00C934FA">
      <w:pPr>
        <w:spacing w:line="240" w:lineRule="auto"/>
        <w:jc w:val="both"/>
        <w:rPr>
          <w:rFonts w:ascii="Arial" w:hAnsi="Arial" w:cs="Arial"/>
          <w:lang w:eastAsia="en-ZA"/>
        </w:rPr>
      </w:pPr>
      <w:r w:rsidRPr="00271B74">
        <w:rPr>
          <w:rFonts w:ascii="Arial" w:hAnsi="Arial" w:cs="Arial"/>
          <w:lang w:eastAsia="en-ZA"/>
        </w:rPr>
        <w:t>1. Public lighting maintenance and expansion</w:t>
      </w:r>
    </w:p>
    <w:p w14:paraId="76C89C02" w14:textId="718F85D4" w:rsidR="00C934FA" w:rsidRPr="00271B74" w:rsidRDefault="00C934FA" w:rsidP="00C934FA">
      <w:pPr>
        <w:spacing w:line="240" w:lineRule="auto"/>
        <w:jc w:val="both"/>
        <w:rPr>
          <w:rFonts w:ascii="Arial" w:hAnsi="Arial" w:cs="Arial"/>
          <w:lang w:eastAsia="en-ZA"/>
        </w:rPr>
      </w:pPr>
      <w:r w:rsidRPr="00271B74">
        <w:rPr>
          <w:rFonts w:ascii="Arial" w:hAnsi="Arial" w:cs="Arial"/>
          <w:lang w:eastAsia="en-ZA"/>
        </w:rPr>
        <w:t xml:space="preserve">The Municipality is successfully maintaining all the installed public lighting. The Municipality installed          </w:t>
      </w:r>
      <w:r w:rsidR="001A26C1">
        <w:rPr>
          <w:rFonts w:ascii="Arial" w:hAnsi="Arial" w:cs="Arial"/>
          <w:lang w:eastAsia="en-ZA"/>
        </w:rPr>
        <w:t xml:space="preserve">30 </w:t>
      </w:r>
      <w:r w:rsidRPr="00271B74">
        <w:rPr>
          <w:rFonts w:ascii="Arial" w:hAnsi="Arial" w:cs="Arial"/>
          <w:lang w:eastAsia="en-ZA"/>
        </w:rPr>
        <w:t>LED floodlights in one village as an energy efficiency pilot project and to test if this will provide a more reliable service to communities. Mast lights was connected to the ESKOM supply in 5 villages.</w:t>
      </w:r>
    </w:p>
    <w:p w14:paraId="0915EC58" w14:textId="769879B4" w:rsidR="00C934FA" w:rsidRPr="00271B74" w:rsidRDefault="00C934FA" w:rsidP="00C934FA">
      <w:pPr>
        <w:spacing w:line="240" w:lineRule="auto"/>
        <w:jc w:val="both"/>
        <w:rPr>
          <w:rFonts w:ascii="Arial" w:hAnsi="Arial" w:cs="Arial"/>
          <w:lang w:eastAsia="en-ZA"/>
        </w:rPr>
      </w:pPr>
      <w:r w:rsidRPr="00271B74">
        <w:rPr>
          <w:rFonts w:ascii="Arial" w:hAnsi="Arial" w:cs="Arial"/>
          <w:lang w:eastAsia="en-ZA"/>
        </w:rPr>
        <w:t>2. Distribution network maintenance</w:t>
      </w:r>
    </w:p>
    <w:p w14:paraId="323C17FB" w14:textId="3571A598" w:rsidR="00C934FA" w:rsidRPr="00271B74" w:rsidRDefault="00C934FA" w:rsidP="00C934FA">
      <w:pPr>
        <w:spacing w:line="240" w:lineRule="auto"/>
        <w:jc w:val="both"/>
        <w:rPr>
          <w:rFonts w:ascii="Arial" w:hAnsi="Arial" w:cs="Arial"/>
          <w:lang w:eastAsia="en-ZA"/>
        </w:rPr>
      </w:pPr>
      <w:r w:rsidRPr="00271B74">
        <w:rPr>
          <w:rFonts w:ascii="Arial" w:hAnsi="Arial" w:cs="Arial"/>
          <w:lang w:eastAsia="en-ZA"/>
        </w:rPr>
        <w:t>The Municipality strengthened its distribution network in three areas to ensure that the supply meets the requirements and to allow for growth. Ten Ring Main Units was serviced. The transformers insulation oil was tested.</w:t>
      </w:r>
    </w:p>
    <w:p w14:paraId="4670D013" w14:textId="6AEC25F7" w:rsidR="00C934FA" w:rsidRPr="00271B74" w:rsidRDefault="00C934FA" w:rsidP="00C934FA">
      <w:pPr>
        <w:spacing w:line="240" w:lineRule="auto"/>
        <w:rPr>
          <w:rFonts w:ascii="Arial" w:hAnsi="Arial" w:cs="Arial"/>
          <w:lang w:eastAsia="en-ZA"/>
        </w:rPr>
      </w:pPr>
      <w:r w:rsidRPr="00271B74">
        <w:rPr>
          <w:rFonts w:ascii="Arial" w:hAnsi="Arial" w:cs="Arial"/>
          <w:lang w:eastAsia="en-ZA"/>
        </w:rPr>
        <w:t>3. Accurate metering</w:t>
      </w:r>
    </w:p>
    <w:p w14:paraId="6F70AA6E" w14:textId="620031A3" w:rsidR="00C934FA" w:rsidRPr="00271B74" w:rsidRDefault="00C934FA" w:rsidP="00C934FA">
      <w:pPr>
        <w:spacing w:line="240" w:lineRule="auto"/>
        <w:rPr>
          <w:rFonts w:ascii="Arial" w:hAnsi="Arial" w:cs="Arial"/>
          <w:lang w:eastAsia="en-ZA"/>
        </w:rPr>
      </w:pPr>
      <w:r w:rsidRPr="00271B74">
        <w:rPr>
          <w:rFonts w:ascii="Arial" w:hAnsi="Arial" w:cs="Arial"/>
          <w:lang w:eastAsia="en-ZA"/>
        </w:rPr>
        <w:t>Electricity losses have been maintained well below the NERSA requirement. This is achieved by doing monthly deviation inspections. More than 50% of residential customers have been changed to prepaid.</w:t>
      </w:r>
    </w:p>
    <w:p w14:paraId="2E5D2FE0" w14:textId="77777777" w:rsidR="00C934FA" w:rsidRPr="00271B74" w:rsidRDefault="00C934FA" w:rsidP="00C934FA">
      <w:pPr>
        <w:spacing w:line="240" w:lineRule="auto"/>
        <w:rPr>
          <w:rFonts w:ascii="Arial" w:hAnsi="Arial" w:cs="Arial"/>
          <w:b/>
          <w:lang w:eastAsia="en-ZA"/>
        </w:rPr>
      </w:pPr>
      <w:r w:rsidRPr="00271B74">
        <w:rPr>
          <w:rFonts w:ascii="Arial" w:hAnsi="Arial" w:cs="Arial"/>
          <w:b/>
          <w:lang w:eastAsia="en-ZA"/>
        </w:rPr>
        <w:t>Measures to improve performance</w:t>
      </w:r>
    </w:p>
    <w:p w14:paraId="48026AE2" w14:textId="4A24163D" w:rsidR="00C934FA" w:rsidRPr="00271B74" w:rsidRDefault="00C934FA" w:rsidP="00C934FA">
      <w:pPr>
        <w:spacing w:line="240" w:lineRule="auto"/>
        <w:rPr>
          <w:rFonts w:ascii="Arial" w:hAnsi="Arial" w:cs="Arial"/>
          <w:lang w:eastAsia="en-ZA"/>
        </w:rPr>
      </w:pPr>
      <w:r w:rsidRPr="00271B74">
        <w:rPr>
          <w:rFonts w:ascii="Arial" w:hAnsi="Arial" w:cs="Arial"/>
          <w:lang w:eastAsia="en-ZA"/>
        </w:rPr>
        <w:t>1. Public lighting</w:t>
      </w:r>
    </w:p>
    <w:p w14:paraId="520A8944" w14:textId="5C5224F0" w:rsidR="00C934FA" w:rsidRPr="00271B74" w:rsidRDefault="00C934FA" w:rsidP="00C934FA">
      <w:pPr>
        <w:spacing w:line="240" w:lineRule="auto"/>
        <w:rPr>
          <w:rFonts w:ascii="Arial" w:hAnsi="Arial" w:cs="Arial"/>
          <w:lang w:eastAsia="en-ZA"/>
        </w:rPr>
      </w:pPr>
      <w:r w:rsidRPr="00271B74">
        <w:rPr>
          <w:rFonts w:ascii="Arial" w:hAnsi="Arial" w:cs="Arial"/>
          <w:lang w:eastAsia="en-ZA"/>
        </w:rPr>
        <w:t>The Municipality will develop a Public Lighting Master Plan in the next finical year to ensure efficient and realistic planning for the expansion of this service. The results of the pilot LED project will also guide the possible conversion of more installations.</w:t>
      </w:r>
    </w:p>
    <w:p w14:paraId="7940D65C" w14:textId="61987C0F" w:rsidR="00C934FA" w:rsidRPr="00271B74" w:rsidRDefault="00C934FA" w:rsidP="00C934FA">
      <w:pPr>
        <w:spacing w:line="240" w:lineRule="auto"/>
        <w:rPr>
          <w:rFonts w:ascii="Arial" w:hAnsi="Arial" w:cs="Arial"/>
          <w:lang w:eastAsia="en-ZA"/>
        </w:rPr>
      </w:pPr>
      <w:r w:rsidRPr="00271B74">
        <w:rPr>
          <w:rFonts w:ascii="Arial" w:hAnsi="Arial" w:cs="Arial"/>
          <w:lang w:eastAsia="en-ZA"/>
        </w:rPr>
        <w:t>2. Distribution network maintenance</w:t>
      </w:r>
    </w:p>
    <w:p w14:paraId="25ADC423" w14:textId="6B1A720E" w:rsidR="00C934FA" w:rsidRPr="00271B74" w:rsidRDefault="00C934FA" w:rsidP="00C934FA">
      <w:pPr>
        <w:spacing w:line="240" w:lineRule="auto"/>
        <w:rPr>
          <w:rFonts w:ascii="Arial" w:hAnsi="Arial" w:cs="Arial"/>
          <w:lang w:eastAsia="en-ZA"/>
        </w:rPr>
      </w:pPr>
      <w:r w:rsidRPr="00271B74">
        <w:rPr>
          <w:rFonts w:ascii="Arial" w:hAnsi="Arial" w:cs="Arial"/>
          <w:lang w:eastAsia="en-ZA"/>
        </w:rPr>
        <w:t>The tested transformers will be serviced in the next financial year. Twenty Ring Main Units will be serviced. There will be two network strengthening projects. There will be two phases of a three phase program to increase capacity to the industrial area. An Operation and Maintenance Plan will also be developed to assist in proper planning of maintenance that will be used in conjunction with the Electricity Master plan to identify critical projects.</w:t>
      </w:r>
    </w:p>
    <w:p w14:paraId="164A43A4" w14:textId="74121507" w:rsidR="00C934FA" w:rsidRPr="00271B74" w:rsidRDefault="00C934FA" w:rsidP="00C934FA">
      <w:pPr>
        <w:spacing w:line="240" w:lineRule="auto"/>
        <w:rPr>
          <w:rFonts w:ascii="Arial" w:hAnsi="Arial" w:cs="Arial"/>
          <w:lang w:eastAsia="en-ZA"/>
        </w:rPr>
      </w:pPr>
      <w:r w:rsidRPr="00271B74">
        <w:rPr>
          <w:rFonts w:ascii="Arial" w:hAnsi="Arial" w:cs="Arial"/>
          <w:lang w:eastAsia="en-ZA"/>
        </w:rPr>
        <w:t>3. Accurate metering</w:t>
      </w:r>
    </w:p>
    <w:p w14:paraId="51E64560" w14:textId="2C0726D4" w:rsidR="00C934FA" w:rsidRPr="00271B74" w:rsidRDefault="00C934FA" w:rsidP="00C934FA">
      <w:pPr>
        <w:spacing w:line="240" w:lineRule="auto"/>
        <w:rPr>
          <w:rFonts w:ascii="Arial" w:hAnsi="Arial" w:cs="Arial"/>
          <w:lang w:eastAsia="en-ZA"/>
        </w:rPr>
      </w:pPr>
      <w:r w:rsidRPr="00271B74">
        <w:rPr>
          <w:rFonts w:ascii="Arial" w:hAnsi="Arial" w:cs="Arial"/>
          <w:lang w:eastAsia="en-ZA"/>
        </w:rPr>
        <w:t>More customers will be converted to prepaid to reduce reading and billing errors. Deviation reports will still be done every month to ensure losses are managed.</w:t>
      </w:r>
    </w:p>
    <w:p w14:paraId="0A00623F" w14:textId="77777777" w:rsidR="00C934FA" w:rsidRPr="00271B74" w:rsidRDefault="00C934FA" w:rsidP="00C934FA">
      <w:pPr>
        <w:spacing w:line="240" w:lineRule="auto"/>
        <w:rPr>
          <w:rFonts w:ascii="Arial" w:hAnsi="Arial" w:cs="Arial"/>
          <w:b/>
          <w:lang w:eastAsia="en-ZA"/>
        </w:rPr>
      </w:pPr>
      <w:r w:rsidRPr="00271B74">
        <w:rPr>
          <w:rFonts w:ascii="Arial" w:hAnsi="Arial" w:cs="Arial"/>
          <w:b/>
          <w:lang w:eastAsia="en-ZA"/>
        </w:rPr>
        <w:t>Success and challenges</w:t>
      </w:r>
    </w:p>
    <w:p w14:paraId="4BC5D3B7" w14:textId="77777777" w:rsidR="00C934FA" w:rsidRPr="00271B74" w:rsidRDefault="00C934FA" w:rsidP="00C934FA">
      <w:pPr>
        <w:spacing w:line="240" w:lineRule="auto"/>
        <w:rPr>
          <w:rFonts w:ascii="Arial" w:hAnsi="Arial" w:cs="Arial"/>
          <w:b/>
          <w:lang w:eastAsia="en-ZA"/>
        </w:rPr>
      </w:pPr>
      <w:r w:rsidRPr="00271B74">
        <w:rPr>
          <w:rFonts w:ascii="Arial" w:hAnsi="Arial" w:cs="Arial"/>
          <w:b/>
          <w:lang w:eastAsia="en-ZA"/>
        </w:rPr>
        <w:t>Success</w:t>
      </w:r>
    </w:p>
    <w:p w14:paraId="7F580298" w14:textId="68A8EBB1" w:rsidR="00C934FA" w:rsidRPr="00271B74" w:rsidRDefault="00C934FA" w:rsidP="00C934FA">
      <w:pPr>
        <w:spacing w:line="240" w:lineRule="auto"/>
        <w:rPr>
          <w:rFonts w:ascii="Arial" w:hAnsi="Arial" w:cs="Arial"/>
          <w:lang w:eastAsia="en-ZA"/>
        </w:rPr>
      </w:pPr>
      <w:r w:rsidRPr="00271B74">
        <w:rPr>
          <w:rFonts w:ascii="Arial" w:hAnsi="Arial" w:cs="Arial"/>
          <w:lang w:eastAsia="en-ZA"/>
        </w:rPr>
        <w:t>The repair of faulty public lighting fittings was achieved at 100% per quarter for the whole year. Public lighting was expanded to 5 villages. First successful conversion of Mast Lights to LED fittings was done and resulted in an immediate 50% reduction in electricity consumption.</w:t>
      </w:r>
    </w:p>
    <w:p w14:paraId="6E688FBB" w14:textId="66E137BE" w:rsidR="00C934FA" w:rsidRPr="00271B74" w:rsidRDefault="00C934FA" w:rsidP="00C934FA">
      <w:pPr>
        <w:spacing w:line="240" w:lineRule="auto"/>
        <w:rPr>
          <w:rFonts w:ascii="Arial" w:hAnsi="Arial" w:cs="Arial"/>
          <w:lang w:eastAsia="en-ZA"/>
        </w:rPr>
      </w:pPr>
      <w:r w:rsidRPr="00271B74">
        <w:rPr>
          <w:rFonts w:ascii="Arial" w:hAnsi="Arial" w:cs="Arial"/>
          <w:lang w:eastAsia="en-ZA"/>
        </w:rPr>
        <w:t>The insulation oil of all the unsealed transformers was tested and 10 Ring Main Units was serviced.</w:t>
      </w:r>
    </w:p>
    <w:p w14:paraId="0AB501CB" w14:textId="77777777" w:rsidR="00C934FA" w:rsidRPr="00271B74" w:rsidRDefault="00C934FA" w:rsidP="00C934FA">
      <w:pPr>
        <w:spacing w:line="240" w:lineRule="auto"/>
        <w:rPr>
          <w:rFonts w:ascii="Arial" w:hAnsi="Arial" w:cs="Arial"/>
          <w:lang w:eastAsia="en-ZA"/>
        </w:rPr>
      </w:pPr>
      <w:r w:rsidRPr="00271B74">
        <w:rPr>
          <w:rFonts w:ascii="Arial" w:hAnsi="Arial" w:cs="Arial"/>
          <w:lang w:eastAsia="en-ZA"/>
        </w:rPr>
        <w:t>The Municipality compiled an Electrical Master Plan that must now be approved by Council.</w:t>
      </w:r>
    </w:p>
    <w:p w14:paraId="31D7AD17" w14:textId="5D127AB9" w:rsidR="00C934FA" w:rsidRPr="00271B74" w:rsidRDefault="00C934FA" w:rsidP="00C934FA">
      <w:pPr>
        <w:spacing w:line="240" w:lineRule="auto"/>
        <w:rPr>
          <w:rFonts w:ascii="Arial" w:hAnsi="Arial" w:cs="Arial"/>
          <w:b/>
          <w:lang w:eastAsia="en-ZA"/>
        </w:rPr>
      </w:pPr>
      <w:r w:rsidRPr="00271B74">
        <w:rPr>
          <w:rFonts w:ascii="Arial" w:hAnsi="Arial" w:cs="Arial"/>
          <w:b/>
          <w:lang w:eastAsia="en-ZA"/>
        </w:rPr>
        <w:lastRenderedPageBreak/>
        <w:t>Challenges:</w:t>
      </w:r>
    </w:p>
    <w:p w14:paraId="2605917A" w14:textId="77777777" w:rsidR="00C17AC4" w:rsidRPr="00271B74" w:rsidRDefault="00C934FA" w:rsidP="00C934FA">
      <w:pPr>
        <w:pStyle w:val="ListParagraph"/>
        <w:numPr>
          <w:ilvl w:val="0"/>
          <w:numId w:val="46"/>
        </w:numPr>
        <w:spacing w:line="240" w:lineRule="auto"/>
        <w:ind w:left="426"/>
        <w:rPr>
          <w:rFonts w:ascii="Arial" w:hAnsi="Arial" w:cs="Arial"/>
          <w:lang w:eastAsia="en-ZA"/>
        </w:rPr>
      </w:pPr>
      <w:r w:rsidRPr="00271B74">
        <w:rPr>
          <w:rFonts w:ascii="Arial" w:hAnsi="Arial" w:cs="Arial"/>
          <w:lang w:eastAsia="en-ZA"/>
        </w:rPr>
        <w:t>ESKOM differed 5 electrification projects which reduced the planned connection from 400 to 176</w:t>
      </w:r>
    </w:p>
    <w:p w14:paraId="5BB41D77" w14:textId="77777777" w:rsidR="00C17AC4" w:rsidRPr="00271B74" w:rsidRDefault="00C934FA" w:rsidP="00C934FA">
      <w:pPr>
        <w:pStyle w:val="ListParagraph"/>
        <w:numPr>
          <w:ilvl w:val="0"/>
          <w:numId w:val="46"/>
        </w:numPr>
        <w:spacing w:line="240" w:lineRule="auto"/>
        <w:ind w:left="426"/>
        <w:rPr>
          <w:rFonts w:ascii="Arial" w:hAnsi="Arial" w:cs="Arial"/>
          <w:lang w:eastAsia="en-ZA"/>
        </w:rPr>
      </w:pPr>
      <w:r w:rsidRPr="00271B74">
        <w:rPr>
          <w:rFonts w:ascii="Arial" w:hAnsi="Arial" w:cs="Arial"/>
          <w:lang w:eastAsia="en-ZA"/>
        </w:rPr>
        <w:t>ESKOM did not complete the planned connections as agreed which reduced the actual connections from 176 to 81 for the year.</w:t>
      </w:r>
    </w:p>
    <w:p w14:paraId="7D8833A8" w14:textId="77777777" w:rsidR="00C17AC4" w:rsidRPr="00271B74" w:rsidRDefault="00C934FA" w:rsidP="00C934FA">
      <w:pPr>
        <w:pStyle w:val="ListParagraph"/>
        <w:numPr>
          <w:ilvl w:val="0"/>
          <w:numId w:val="46"/>
        </w:numPr>
        <w:spacing w:line="240" w:lineRule="auto"/>
        <w:ind w:left="426"/>
        <w:rPr>
          <w:rFonts w:ascii="Arial" w:hAnsi="Arial" w:cs="Arial"/>
          <w:lang w:eastAsia="en-ZA"/>
        </w:rPr>
      </w:pPr>
      <w:r w:rsidRPr="00271B74">
        <w:rPr>
          <w:rFonts w:ascii="Arial" w:hAnsi="Arial" w:cs="Arial"/>
          <w:lang w:eastAsia="en-ZA"/>
        </w:rPr>
        <w:t>Non responsive bidders makes it difficult to complete projects.</w:t>
      </w:r>
    </w:p>
    <w:p w14:paraId="78A4EAEB" w14:textId="53CFDA15" w:rsidR="00C17AC4" w:rsidRPr="00271B74" w:rsidRDefault="00C17AC4" w:rsidP="00C934FA">
      <w:pPr>
        <w:pStyle w:val="ListParagraph"/>
        <w:numPr>
          <w:ilvl w:val="0"/>
          <w:numId w:val="46"/>
        </w:numPr>
        <w:spacing w:line="240" w:lineRule="auto"/>
        <w:ind w:left="426"/>
        <w:rPr>
          <w:rFonts w:ascii="Arial" w:hAnsi="Arial" w:cs="Arial"/>
          <w:lang w:eastAsia="en-ZA"/>
        </w:rPr>
      </w:pPr>
      <w:r w:rsidRPr="00271B74">
        <w:rPr>
          <w:rFonts w:ascii="Arial" w:hAnsi="Arial" w:cs="Arial"/>
          <w:lang w:eastAsia="en-ZA"/>
        </w:rPr>
        <w:t xml:space="preserve">Informal </w:t>
      </w:r>
      <w:r w:rsidR="00C934FA" w:rsidRPr="00271B74">
        <w:rPr>
          <w:rFonts w:ascii="Arial" w:hAnsi="Arial" w:cs="Arial"/>
          <w:lang w:eastAsia="en-ZA"/>
        </w:rPr>
        <w:t>densification is putting the network under pressure</w:t>
      </w:r>
    </w:p>
    <w:p w14:paraId="008ACAE0" w14:textId="77777777" w:rsidR="00C17AC4" w:rsidRPr="00271B74" w:rsidRDefault="00C934FA" w:rsidP="00C934FA">
      <w:pPr>
        <w:pStyle w:val="ListParagraph"/>
        <w:numPr>
          <w:ilvl w:val="0"/>
          <w:numId w:val="46"/>
        </w:numPr>
        <w:spacing w:line="240" w:lineRule="auto"/>
        <w:ind w:left="426"/>
        <w:rPr>
          <w:rFonts w:ascii="Arial" w:hAnsi="Arial" w:cs="Arial"/>
          <w:lang w:eastAsia="en-ZA"/>
        </w:rPr>
      </w:pPr>
      <w:r w:rsidRPr="00271B74">
        <w:rPr>
          <w:rFonts w:ascii="Arial" w:hAnsi="Arial" w:cs="Arial"/>
          <w:lang w:eastAsia="en-ZA"/>
        </w:rPr>
        <w:t>Municipality is reaching the limit of its 7.5MVA capacity at the ESKOM main supply.</w:t>
      </w:r>
    </w:p>
    <w:p w14:paraId="0D68ADBC" w14:textId="67959145" w:rsidR="00C934FA" w:rsidRPr="00271B74" w:rsidRDefault="00C934FA" w:rsidP="00C934FA">
      <w:pPr>
        <w:pStyle w:val="ListParagraph"/>
        <w:numPr>
          <w:ilvl w:val="0"/>
          <w:numId w:val="46"/>
        </w:numPr>
        <w:spacing w:line="240" w:lineRule="auto"/>
        <w:ind w:left="426"/>
        <w:rPr>
          <w:rFonts w:ascii="Arial" w:hAnsi="Arial" w:cs="Arial"/>
          <w:lang w:eastAsia="en-ZA"/>
        </w:rPr>
      </w:pPr>
      <w:r w:rsidRPr="00271B74">
        <w:rPr>
          <w:rFonts w:ascii="Arial" w:hAnsi="Arial" w:cs="Arial"/>
          <w:lang w:eastAsia="en-ZA"/>
        </w:rPr>
        <w:t>No electrical material in the stores</w:t>
      </w:r>
    </w:p>
    <w:p w14:paraId="67EE2F85" w14:textId="77777777" w:rsidR="00C17AC4" w:rsidRPr="00271B74" w:rsidRDefault="00C17AC4" w:rsidP="00C17AC4">
      <w:pPr>
        <w:pStyle w:val="ListParagraph"/>
        <w:spacing w:line="240" w:lineRule="auto"/>
        <w:ind w:left="426"/>
        <w:rPr>
          <w:rFonts w:ascii="Arial" w:hAnsi="Arial" w:cs="Arial"/>
          <w:lang w:eastAsia="en-ZA"/>
        </w:rPr>
      </w:pPr>
    </w:p>
    <w:p w14:paraId="1FE8680B" w14:textId="77777777" w:rsidR="00C17AC4" w:rsidRPr="00271B74" w:rsidRDefault="00C934FA" w:rsidP="00C17AC4">
      <w:pPr>
        <w:spacing w:before="0" w:after="0" w:line="240" w:lineRule="auto"/>
        <w:rPr>
          <w:rFonts w:ascii="Arial" w:hAnsi="Arial" w:cs="Arial"/>
          <w:b/>
          <w:lang w:eastAsia="en-ZA"/>
        </w:rPr>
      </w:pPr>
      <w:r w:rsidRPr="00271B74">
        <w:rPr>
          <w:rFonts w:ascii="Arial" w:hAnsi="Arial" w:cs="Arial"/>
          <w:b/>
          <w:lang w:eastAsia="en-ZA"/>
        </w:rPr>
        <w:t>Addressing service backlogs</w:t>
      </w:r>
    </w:p>
    <w:p w14:paraId="59CAF904" w14:textId="31EC3CD2" w:rsidR="00C934FA" w:rsidRPr="00271B74" w:rsidRDefault="00C934FA" w:rsidP="00C17AC4">
      <w:pPr>
        <w:spacing w:before="0" w:after="0" w:line="240" w:lineRule="auto"/>
        <w:rPr>
          <w:rFonts w:ascii="Arial" w:hAnsi="Arial" w:cs="Arial"/>
          <w:lang w:eastAsia="en-ZA"/>
        </w:rPr>
      </w:pPr>
      <w:r w:rsidRPr="00271B74">
        <w:rPr>
          <w:rFonts w:ascii="Arial" w:hAnsi="Arial" w:cs="Arial"/>
          <w:lang w:eastAsia="en-ZA"/>
        </w:rPr>
        <w:t xml:space="preserve">The Councilors submit the backlog data to the Municipality who submit to ESKOM who then submitted a project proposal to the Municipality for approval. ESKOM then implemented the projects with funding from the INEP allocation for the Municipality. The signed project plan for the year was 400 connections divided into 11 villages. Unfortunately ESKOM deferred 5 projects and only completed 81 households. The agreement for the next year is 257 connections divided between 8 villages. </w:t>
      </w:r>
    </w:p>
    <w:p w14:paraId="76C92077" w14:textId="77777777" w:rsidR="00C17AC4" w:rsidRPr="00271B74" w:rsidRDefault="00C17AC4" w:rsidP="00C17AC4">
      <w:pPr>
        <w:spacing w:before="0" w:after="0" w:line="240" w:lineRule="auto"/>
        <w:rPr>
          <w:rFonts w:ascii="Arial" w:hAnsi="Arial" w:cs="Arial"/>
          <w:b/>
          <w:lang w:eastAsia="en-ZA"/>
        </w:rPr>
      </w:pPr>
    </w:p>
    <w:p w14:paraId="439F5BCB" w14:textId="3F0A0851" w:rsidR="00C934FA" w:rsidRPr="00271B74" w:rsidRDefault="00C934FA" w:rsidP="00C934FA">
      <w:pPr>
        <w:spacing w:line="240" w:lineRule="auto"/>
        <w:rPr>
          <w:rFonts w:ascii="Arial" w:hAnsi="Arial" w:cs="Arial"/>
          <w:lang w:eastAsia="en-ZA"/>
        </w:rPr>
      </w:pPr>
      <w:r w:rsidRPr="00271B74">
        <w:rPr>
          <w:rFonts w:ascii="Arial" w:hAnsi="Arial" w:cs="Arial"/>
          <w:lang w:eastAsia="en-ZA"/>
        </w:rPr>
        <w:t>The Municipality will develop a public lighting master plan will be develop to identify the most effective way to expand the service to other areas.</w:t>
      </w:r>
    </w:p>
    <w:tbl>
      <w:tblPr>
        <w:tblW w:w="9214" w:type="dxa"/>
        <w:tblInd w:w="108" w:type="dxa"/>
        <w:tblLook w:val="04A0" w:firstRow="1" w:lastRow="0" w:firstColumn="1" w:lastColumn="0" w:noHBand="0" w:noVBand="1"/>
      </w:tblPr>
      <w:tblGrid>
        <w:gridCol w:w="5245"/>
        <w:gridCol w:w="992"/>
        <w:gridCol w:w="993"/>
        <w:gridCol w:w="992"/>
        <w:gridCol w:w="992"/>
      </w:tblGrid>
      <w:tr w:rsidR="00C17AC4" w:rsidRPr="001D6677" w14:paraId="0F121876" w14:textId="77777777" w:rsidTr="00B44EFD">
        <w:trPr>
          <w:trHeight w:val="330"/>
        </w:trPr>
        <w:tc>
          <w:tcPr>
            <w:tcW w:w="9214" w:type="dxa"/>
            <w:gridSpan w:val="5"/>
            <w:tcBorders>
              <w:top w:val="single" w:sz="4" w:space="0" w:color="auto"/>
              <w:left w:val="single" w:sz="4" w:space="0" w:color="auto"/>
              <w:bottom w:val="nil"/>
              <w:right w:val="single" w:sz="4" w:space="0" w:color="auto"/>
            </w:tcBorders>
            <w:shd w:val="clear" w:color="000000" w:fill="C4D79B"/>
            <w:noWrap/>
            <w:vAlign w:val="center"/>
            <w:hideMark/>
          </w:tcPr>
          <w:p w14:paraId="1BFB344C"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Electricity Service Delivery Levels</w:t>
            </w:r>
          </w:p>
        </w:tc>
      </w:tr>
      <w:tr w:rsidR="00C17AC4" w:rsidRPr="001D6677" w14:paraId="108E144A" w14:textId="77777777" w:rsidTr="00C17AC4">
        <w:trPr>
          <w:trHeight w:val="80"/>
        </w:trPr>
        <w:tc>
          <w:tcPr>
            <w:tcW w:w="9214" w:type="dxa"/>
            <w:gridSpan w:val="5"/>
            <w:tcBorders>
              <w:top w:val="nil"/>
              <w:left w:val="single" w:sz="4" w:space="0" w:color="auto"/>
              <w:bottom w:val="single" w:sz="8" w:space="0" w:color="auto"/>
              <w:right w:val="single" w:sz="4" w:space="0" w:color="auto"/>
            </w:tcBorders>
            <w:shd w:val="clear" w:color="000000" w:fill="C4D79B"/>
            <w:noWrap/>
            <w:vAlign w:val="center"/>
            <w:hideMark/>
          </w:tcPr>
          <w:p w14:paraId="444119F8" w14:textId="77777777" w:rsidR="00C17AC4" w:rsidRPr="001D6677" w:rsidRDefault="00C17AC4" w:rsidP="00B44EFD">
            <w:pPr>
              <w:spacing w:before="0" w:after="0" w:line="240" w:lineRule="auto"/>
              <w:jc w:val="right"/>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Households</w:t>
            </w:r>
          </w:p>
        </w:tc>
      </w:tr>
      <w:tr w:rsidR="00C17AC4" w:rsidRPr="001D6677" w14:paraId="571A1E02" w14:textId="77777777" w:rsidTr="00B44EFD">
        <w:trPr>
          <w:trHeight w:val="315"/>
        </w:trPr>
        <w:tc>
          <w:tcPr>
            <w:tcW w:w="5245" w:type="dxa"/>
            <w:vMerge w:val="restart"/>
            <w:tcBorders>
              <w:top w:val="single" w:sz="8" w:space="0" w:color="auto"/>
              <w:left w:val="single" w:sz="4" w:space="0" w:color="auto"/>
              <w:bottom w:val="single" w:sz="8" w:space="0" w:color="000000"/>
              <w:right w:val="single" w:sz="8" w:space="0" w:color="000000"/>
            </w:tcBorders>
            <w:shd w:val="clear" w:color="000000" w:fill="C4D79B"/>
            <w:noWrap/>
            <w:vAlign w:val="center"/>
            <w:hideMark/>
          </w:tcPr>
          <w:p w14:paraId="35AD2284"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Description</w:t>
            </w:r>
          </w:p>
        </w:tc>
        <w:tc>
          <w:tcPr>
            <w:tcW w:w="992" w:type="dxa"/>
            <w:tcBorders>
              <w:top w:val="nil"/>
              <w:left w:val="nil"/>
              <w:bottom w:val="single" w:sz="8" w:space="0" w:color="auto"/>
              <w:right w:val="nil"/>
            </w:tcBorders>
            <w:shd w:val="clear" w:color="000000" w:fill="C4D79B"/>
            <w:vAlign w:val="center"/>
            <w:hideMark/>
          </w:tcPr>
          <w:p w14:paraId="4E11EE4E"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Year -3</w:t>
            </w:r>
          </w:p>
        </w:tc>
        <w:tc>
          <w:tcPr>
            <w:tcW w:w="993" w:type="dxa"/>
            <w:tcBorders>
              <w:top w:val="nil"/>
              <w:left w:val="single" w:sz="8" w:space="0" w:color="auto"/>
              <w:bottom w:val="single" w:sz="8" w:space="0" w:color="auto"/>
              <w:right w:val="nil"/>
            </w:tcBorders>
            <w:shd w:val="clear" w:color="000000" w:fill="C4D79B"/>
            <w:vAlign w:val="center"/>
            <w:hideMark/>
          </w:tcPr>
          <w:p w14:paraId="20F003B3"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Year -2</w:t>
            </w:r>
          </w:p>
        </w:tc>
        <w:tc>
          <w:tcPr>
            <w:tcW w:w="992" w:type="dxa"/>
            <w:tcBorders>
              <w:top w:val="nil"/>
              <w:left w:val="single" w:sz="8" w:space="0" w:color="auto"/>
              <w:bottom w:val="single" w:sz="8" w:space="0" w:color="auto"/>
              <w:right w:val="nil"/>
            </w:tcBorders>
            <w:shd w:val="clear" w:color="000000" w:fill="C4D79B"/>
            <w:vAlign w:val="center"/>
            <w:hideMark/>
          </w:tcPr>
          <w:p w14:paraId="32CAA9F1"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Year -1</w:t>
            </w:r>
          </w:p>
        </w:tc>
        <w:tc>
          <w:tcPr>
            <w:tcW w:w="992" w:type="dxa"/>
            <w:tcBorders>
              <w:top w:val="nil"/>
              <w:left w:val="single" w:sz="8" w:space="0" w:color="auto"/>
              <w:bottom w:val="single" w:sz="8" w:space="0" w:color="auto"/>
              <w:right w:val="single" w:sz="4" w:space="0" w:color="auto"/>
            </w:tcBorders>
            <w:shd w:val="clear" w:color="000000" w:fill="C4D79B"/>
            <w:vAlign w:val="center"/>
            <w:hideMark/>
          </w:tcPr>
          <w:p w14:paraId="23E65A12"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Year 0</w:t>
            </w:r>
          </w:p>
        </w:tc>
      </w:tr>
      <w:tr w:rsidR="00C17AC4" w:rsidRPr="001D6677" w14:paraId="01758CDE" w14:textId="77777777" w:rsidTr="00B44EFD">
        <w:trPr>
          <w:trHeight w:val="300"/>
        </w:trPr>
        <w:tc>
          <w:tcPr>
            <w:tcW w:w="5245" w:type="dxa"/>
            <w:vMerge/>
            <w:tcBorders>
              <w:top w:val="single" w:sz="8" w:space="0" w:color="auto"/>
              <w:left w:val="single" w:sz="4" w:space="0" w:color="auto"/>
              <w:bottom w:val="single" w:sz="8" w:space="0" w:color="000000"/>
              <w:right w:val="single" w:sz="8" w:space="0" w:color="000000"/>
            </w:tcBorders>
            <w:vAlign w:val="center"/>
            <w:hideMark/>
          </w:tcPr>
          <w:p w14:paraId="1FFE18C8" w14:textId="77777777" w:rsidR="00C17AC4" w:rsidRPr="001D6677" w:rsidRDefault="00C17AC4" w:rsidP="00B44EFD">
            <w:pPr>
              <w:spacing w:before="0" w:after="0" w:line="240" w:lineRule="auto"/>
              <w:rPr>
                <w:rFonts w:ascii="Arial Narrow" w:hAnsi="Arial Narrow" w:cs="Arial"/>
                <w:b/>
                <w:bCs/>
                <w:color w:val="000000"/>
                <w:lang w:val="en-ZA" w:eastAsia="en-ZA" w:bidi="ar-SA"/>
              </w:rPr>
            </w:pPr>
          </w:p>
        </w:tc>
        <w:tc>
          <w:tcPr>
            <w:tcW w:w="992" w:type="dxa"/>
            <w:tcBorders>
              <w:top w:val="nil"/>
              <w:left w:val="nil"/>
              <w:bottom w:val="nil"/>
              <w:right w:val="nil"/>
            </w:tcBorders>
            <w:shd w:val="clear" w:color="000000" w:fill="C4D79B"/>
            <w:vAlign w:val="center"/>
            <w:hideMark/>
          </w:tcPr>
          <w:p w14:paraId="72097344"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Actual</w:t>
            </w:r>
          </w:p>
        </w:tc>
        <w:tc>
          <w:tcPr>
            <w:tcW w:w="993" w:type="dxa"/>
            <w:tcBorders>
              <w:top w:val="nil"/>
              <w:left w:val="single" w:sz="8" w:space="0" w:color="auto"/>
              <w:bottom w:val="nil"/>
              <w:right w:val="nil"/>
            </w:tcBorders>
            <w:shd w:val="clear" w:color="000000" w:fill="C4D79B"/>
            <w:vAlign w:val="center"/>
            <w:hideMark/>
          </w:tcPr>
          <w:p w14:paraId="6F97E3E6"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Actual</w:t>
            </w:r>
          </w:p>
        </w:tc>
        <w:tc>
          <w:tcPr>
            <w:tcW w:w="992" w:type="dxa"/>
            <w:tcBorders>
              <w:top w:val="nil"/>
              <w:left w:val="single" w:sz="8" w:space="0" w:color="auto"/>
              <w:bottom w:val="nil"/>
              <w:right w:val="nil"/>
            </w:tcBorders>
            <w:shd w:val="clear" w:color="000000" w:fill="C4D79B"/>
            <w:vAlign w:val="center"/>
            <w:hideMark/>
          </w:tcPr>
          <w:p w14:paraId="310ED37C"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Actual</w:t>
            </w:r>
          </w:p>
        </w:tc>
        <w:tc>
          <w:tcPr>
            <w:tcW w:w="992" w:type="dxa"/>
            <w:tcBorders>
              <w:top w:val="nil"/>
              <w:left w:val="single" w:sz="8" w:space="0" w:color="auto"/>
              <w:bottom w:val="nil"/>
              <w:right w:val="single" w:sz="4" w:space="0" w:color="auto"/>
            </w:tcBorders>
            <w:shd w:val="clear" w:color="000000" w:fill="C4D79B"/>
            <w:vAlign w:val="center"/>
            <w:hideMark/>
          </w:tcPr>
          <w:p w14:paraId="20D4094D"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Actual</w:t>
            </w:r>
          </w:p>
        </w:tc>
      </w:tr>
      <w:tr w:rsidR="00C17AC4" w:rsidRPr="001D6677" w14:paraId="428E3223" w14:textId="77777777" w:rsidTr="00B44EFD">
        <w:trPr>
          <w:trHeight w:val="315"/>
        </w:trPr>
        <w:tc>
          <w:tcPr>
            <w:tcW w:w="5245" w:type="dxa"/>
            <w:vMerge/>
            <w:tcBorders>
              <w:top w:val="single" w:sz="8" w:space="0" w:color="auto"/>
              <w:left w:val="single" w:sz="4" w:space="0" w:color="auto"/>
              <w:bottom w:val="single" w:sz="8" w:space="0" w:color="000000"/>
              <w:right w:val="single" w:sz="8" w:space="0" w:color="000000"/>
            </w:tcBorders>
            <w:vAlign w:val="center"/>
            <w:hideMark/>
          </w:tcPr>
          <w:p w14:paraId="15A9D57A" w14:textId="77777777" w:rsidR="00C17AC4" w:rsidRPr="001D6677" w:rsidRDefault="00C17AC4" w:rsidP="00B44EFD">
            <w:pPr>
              <w:spacing w:before="0" w:after="0" w:line="240" w:lineRule="auto"/>
              <w:rPr>
                <w:rFonts w:ascii="Arial Narrow" w:hAnsi="Arial Narrow" w:cs="Arial"/>
                <w:b/>
                <w:bCs/>
                <w:color w:val="000000"/>
                <w:lang w:val="en-ZA" w:eastAsia="en-ZA" w:bidi="ar-SA"/>
              </w:rPr>
            </w:pPr>
          </w:p>
        </w:tc>
        <w:tc>
          <w:tcPr>
            <w:tcW w:w="992" w:type="dxa"/>
            <w:tcBorders>
              <w:top w:val="nil"/>
              <w:left w:val="nil"/>
              <w:bottom w:val="single" w:sz="8" w:space="0" w:color="auto"/>
              <w:right w:val="nil"/>
            </w:tcBorders>
            <w:shd w:val="clear" w:color="000000" w:fill="C4D79B"/>
            <w:vAlign w:val="center"/>
            <w:hideMark/>
          </w:tcPr>
          <w:p w14:paraId="2F6F5EF9"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No.</w:t>
            </w:r>
          </w:p>
        </w:tc>
        <w:tc>
          <w:tcPr>
            <w:tcW w:w="993" w:type="dxa"/>
            <w:tcBorders>
              <w:top w:val="nil"/>
              <w:left w:val="single" w:sz="8" w:space="0" w:color="auto"/>
              <w:bottom w:val="single" w:sz="8" w:space="0" w:color="auto"/>
              <w:right w:val="nil"/>
            </w:tcBorders>
            <w:shd w:val="clear" w:color="000000" w:fill="C4D79B"/>
            <w:vAlign w:val="center"/>
            <w:hideMark/>
          </w:tcPr>
          <w:p w14:paraId="5E9B3788"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No.</w:t>
            </w:r>
          </w:p>
        </w:tc>
        <w:tc>
          <w:tcPr>
            <w:tcW w:w="992" w:type="dxa"/>
            <w:tcBorders>
              <w:top w:val="nil"/>
              <w:left w:val="single" w:sz="8" w:space="0" w:color="auto"/>
              <w:bottom w:val="single" w:sz="8" w:space="0" w:color="auto"/>
              <w:right w:val="nil"/>
            </w:tcBorders>
            <w:shd w:val="clear" w:color="000000" w:fill="C4D79B"/>
            <w:vAlign w:val="center"/>
            <w:hideMark/>
          </w:tcPr>
          <w:p w14:paraId="03AE4007"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No.</w:t>
            </w:r>
          </w:p>
        </w:tc>
        <w:tc>
          <w:tcPr>
            <w:tcW w:w="992" w:type="dxa"/>
            <w:tcBorders>
              <w:top w:val="nil"/>
              <w:left w:val="single" w:sz="8" w:space="0" w:color="auto"/>
              <w:bottom w:val="single" w:sz="8" w:space="0" w:color="auto"/>
              <w:right w:val="single" w:sz="4" w:space="0" w:color="auto"/>
            </w:tcBorders>
            <w:shd w:val="clear" w:color="000000" w:fill="C4D79B"/>
            <w:vAlign w:val="center"/>
            <w:hideMark/>
          </w:tcPr>
          <w:p w14:paraId="4EDAFFA5" w14:textId="77777777" w:rsidR="00C17AC4" w:rsidRPr="001D6677" w:rsidRDefault="00C17AC4" w:rsidP="00B44EFD">
            <w:pPr>
              <w:spacing w:before="0" w:after="0" w:line="240" w:lineRule="auto"/>
              <w:jc w:val="center"/>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No.</w:t>
            </w:r>
          </w:p>
        </w:tc>
      </w:tr>
      <w:tr w:rsidR="00C17AC4" w:rsidRPr="001D6677" w14:paraId="3F1D3812" w14:textId="77777777" w:rsidTr="00B44EFD">
        <w:trPr>
          <w:trHeight w:val="300"/>
        </w:trPr>
        <w:tc>
          <w:tcPr>
            <w:tcW w:w="5245" w:type="dxa"/>
            <w:tcBorders>
              <w:top w:val="single" w:sz="8" w:space="0" w:color="000000"/>
              <w:left w:val="single" w:sz="4" w:space="0" w:color="auto"/>
              <w:bottom w:val="nil"/>
              <w:right w:val="single" w:sz="8" w:space="0" w:color="000000"/>
            </w:tcBorders>
            <w:shd w:val="clear" w:color="auto" w:fill="auto"/>
            <w:noWrap/>
            <w:vAlign w:val="center"/>
            <w:hideMark/>
          </w:tcPr>
          <w:p w14:paraId="64263058" w14:textId="77777777" w:rsidR="00C17AC4" w:rsidRPr="001D6677" w:rsidRDefault="00C17AC4" w:rsidP="00B44EFD">
            <w:pPr>
              <w:spacing w:before="0" w:after="0" w:line="240" w:lineRule="auto"/>
              <w:rPr>
                <w:rFonts w:ascii="Arial Narrow" w:hAnsi="Arial Narrow" w:cs="Arial"/>
                <w:b/>
                <w:bCs/>
                <w:i/>
                <w:iCs/>
                <w:color w:val="000000"/>
                <w:u w:val="single"/>
                <w:lang w:val="en-ZA" w:eastAsia="en-ZA" w:bidi="ar-SA"/>
              </w:rPr>
            </w:pPr>
            <w:r w:rsidRPr="001D6677">
              <w:rPr>
                <w:rFonts w:ascii="Arial Narrow" w:hAnsi="Arial Narrow" w:cs="Arial"/>
                <w:b/>
                <w:bCs/>
                <w:i/>
                <w:iCs/>
                <w:color w:val="000000"/>
                <w:u w:val="single"/>
                <w:lang w:val="en-ZA" w:eastAsia="en-ZA" w:bidi="ar-SA"/>
              </w:rPr>
              <w:t xml:space="preserve">Energy: </w:t>
            </w:r>
            <w:r w:rsidRPr="001D6677">
              <w:rPr>
                <w:rFonts w:ascii="Arial Narrow" w:hAnsi="Arial Narrow" w:cs="Arial"/>
                <w:b/>
                <w:bCs/>
                <w:color w:val="000000"/>
                <w:lang w:val="en-ZA" w:eastAsia="en-ZA" w:bidi="ar-SA"/>
              </w:rPr>
              <w:t>(above minimum level)</w:t>
            </w:r>
          </w:p>
        </w:tc>
        <w:tc>
          <w:tcPr>
            <w:tcW w:w="992" w:type="dxa"/>
            <w:tcBorders>
              <w:top w:val="nil"/>
              <w:left w:val="nil"/>
              <w:bottom w:val="nil"/>
              <w:right w:val="nil"/>
            </w:tcBorders>
            <w:shd w:val="clear" w:color="auto" w:fill="auto"/>
            <w:noWrap/>
            <w:vAlign w:val="center"/>
            <w:hideMark/>
          </w:tcPr>
          <w:p w14:paraId="281992B0" w14:textId="77777777" w:rsidR="00C17AC4" w:rsidRPr="001D6677" w:rsidRDefault="00C17AC4" w:rsidP="00B44EFD">
            <w:pPr>
              <w:spacing w:before="0" w:after="0" w:line="240" w:lineRule="auto"/>
              <w:rPr>
                <w:rFonts w:ascii="Arial Narrow" w:hAnsi="Arial Narrow" w:cs="Arial"/>
                <w:color w:val="000000"/>
                <w:lang w:val="en-ZA" w:eastAsia="en-ZA" w:bidi="ar-SA"/>
              </w:rPr>
            </w:pPr>
            <w:r w:rsidRPr="001D6677">
              <w:rPr>
                <w:rFonts w:ascii="Arial Narrow" w:hAnsi="Arial Narrow" w:cs="Arial"/>
                <w:color w:val="000000"/>
                <w:lang w:val="en-ZA" w:eastAsia="en-ZA" w:bidi="ar-SA"/>
              </w:rPr>
              <w:t> </w:t>
            </w:r>
          </w:p>
        </w:tc>
        <w:tc>
          <w:tcPr>
            <w:tcW w:w="993" w:type="dxa"/>
            <w:tcBorders>
              <w:top w:val="nil"/>
              <w:left w:val="single" w:sz="8" w:space="0" w:color="auto"/>
              <w:bottom w:val="nil"/>
              <w:right w:val="nil"/>
            </w:tcBorders>
            <w:shd w:val="clear" w:color="auto" w:fill="auto"/>
            <w:noWrap/>
            <w:vAlign w:val="bottom"/>
            <w:hideMark/>
          </w:tcPr>
          <w:p w14:paraId="781D20EF" w14:textId="77777777" w:rsidR="00C17AC4" w:rsidRPr="001D6677" w:rsidRDefault="00C17AC4" w:rsidP="00B44EFD">
            <w:pPr>
              <w:spacing w:before="0" w:after="0" w:line="240" w:lineRule="auto"/>
              <w:rPr>
                <w:rFonts w:ascii="Arial Narrow" w:hAnsi="Arial Narrow" w:cs="Arial"/>
                <w:color w:val="000000"/>
                <w:lang w:val="en-ZA" w:eastAsia="en-ZA" w:bidi="ar-SA"/>
              </w:rPr>
            </w:pPr>
            <w:r w:rsidRPr="001D6677">
              <w:rPr>
                <w:rFonts w:ascii="Arial Narrow" w:hAnsi="Arial Narrow" w:cs="Arial"/>
                <w:color w:val="000000"/>
                <w:lang w:val="en-ZA" w:eastAsia="en-ZA" w:bidi="ar-SA"/>
              </w:rPr>
              <w:t> </w:t>
            </w:r>
          </w:p>
        </w:tc>
        <w:tc>
          <w:tcPr>
            <w:tcW w:w="992" w:type="dxa"/>
            <w:tcBorders>
              <w:top w:val="nil"/>
              <w:left w:val="single" w:sz="8" w:space="0" w:color="auto"/>
              <w:bottom w:val="nil"/>
              <w:right w:val="nil"/>
            </w:tcBorders>
            <w:shd w:val="clear" w:color="auto" w:fill="auto"/>
            <w:noWrap/>
            <w:vAlign w:val="center"/>
            <w:hideMark/>
          </w:tcPr>
          <w:p w14:paraId="1085571B" w14:textId="77777777" w:rsidR="00C17AC4" w:rsidRPr="001D6677" w:rsidRDefault="00C17AC4" w:rsidP="00B44EFD">
            <w:pPr>
              <w:spacing w:before="0" w:after="0" w:line="240" w:lineRule="auto"/>
              <w:rPr>
                <w:rFonts w:ascii="Arial Narrow" w:hAnsi="Arial Narrow" w:cs="Arial"/>
                <w:color w:val="000000"/>
                <w:lang w:val="en-ZA" w:eastAsia="en-ZA" w:bidi="ar-SA"/>
              </w:rPr>
            </w:pPr>
            <w:r w:rsidRPr="001D6677">
              <w:rPr>
                <w:rFonts w:ascii="Arial Narrow" w:hAnsi="Arial Narrow" w:cs="Arial"/>
                <w:color w:val="000000"/>
                <w:lang w:val="en-ZA" w:eastAsia="en-ZA" w:bidi="ar-SA"/>
              </w:rPr>
              <w:t> </w:t>
            </w:r>
          </w:p>
        </w:tc>
        <w:tc>
          <w:tcPr>
            <w:tcW w:w="992" w:type="dxa"/>
            <w:tcBorders>
              <w:top w:val="nil"/>
              <w:left w:val="single" w:sz="8" w:space="0" w:color="auto"/>
              <w:bottom w:val="nil"/>
              <w:right w:val="single" w:sz="4" w:space="0" w:color="auto"/>
            </w:tcBorders>
            <w:shd w:val="clear" w:color="auto" w:fill="auto"/>
            <w:noWrap/>
            <w:vAlign w:val="center"/>
            <w:hideMark/>
          </w:tcPr>
          <w:p w14:paraId="666B5809" w14:textId="77777777" w:rsidR="00C17AC4" w:rsidRPr="001D6677" w:rsidRDefault="00C17AC4" w:rsidP="00B44EFD">
            <w:pPr>
              <w:spacing w:before="0" w:after="0" w:line="240" w:lineRule="auto"/>
              <w:rPr>
                <w:rFonts w:ascii="Arial Narrow" w:hAnsi="Arial Narrow" w:cs="Arial"/>
                <w:color w:val="000000"/>
                <w:lang w:val="en-ZA" w:eastAsia="en-ZA" w:bidi="ar-SA"/>
              </w:rPr>
            </w:pPr>
            <w:r w:rsidRPr="001D6677">
              <w:rPr>
                <w:rFonts w:ascii="Arial Narrow" w:hAnsi="Arial Narrow" w:cs="Arial"/>
                <w:color w:val="000000"/>
                <w:lang w:val="en-ZA" w:eastAsia="en-ZA" w:bidi="ar-SA"/>
              </w:rPr>
              <w:t> </w:t>
            </w:r>
          </w:p>
        </w:tc>
      </w:tr>
      <w:tr w:rsidR="00C17AC4" w:rsidRPr="001D6677" w14:paraId="6B44D8C6" w14:textId="77777777" w:rsidTr="00B44EFD">
        <w:trPr>
          <w:trHeight w:val="300"/>
        </w:trPr>
        <w:tc>
          <w:tcPr>
            <w:tcW w:w="5245" w:type="dxa"/>
            <w:tcBorders>
              <w:top w:val="nil"/>
              <w:left w:val="single" w:sz="4" w:space="0" w:color="auto"/>
              <w:bottom w:val="nil"/>
              <w:right w:val="single" w:sz="8" w:space="0" w:color="000000"/>
            </w:tcBorders>
            <w:shd w:val="clear" w:color="auto" w:fill="auto"/>
            <w:noWrap/>
            <w:vAlign w:val="center"/>
            <w:hideMark/>
          </w:tcPr>
          <w:p w14:paraId="5EFCEC78" w14:textId="77777777" w:rsidR="00C17AC4" w:rsidRPr="001D6677" w:rsidRDefault="00C17AC4" w:rsidP="00B44EFD">
            <w:pPr>
              <w:spacing w:before="0" w:after="0" w:line="240" w:lineRule="auto"/>
              <w:ind w:firstLineChars="100" w:firstLine="200"/>
              <w:rPr>
                <w:rFonts w:ascii="Arial Narrow" w:hAnsi="Arial Narrow" w:cs="Arial"/>
                <w:color w:val="000000"/>
                <w:lang w:val="en-ZA" w:eastAsia="en-ZA" w:bidi="ar-SA"/>
              </w:rPr>
            </w:pPr>
            <w:r w:rsidRPr="001D6677">
              <w:rPr>
                <w:rFonts w:ascii="Arial Narrow" w:hAnsi="Arial Narrow" w:cs="Arial"/>
                <w:color w:val="000000"/>
                <w:lang w:val="en-ZA" w:eastAsia="en-ZA" w:bidi="ar-SA"/>
              </w:rPr>
              <w:t>Electricity (at least min.service level)</w:t>
            </w:r>
          </w:p>
        </w:tc>
        <w:tc>
          <w:tcPr>
            <w:tcW w:w="992" w:type="dxa"/>
            <w:tcBorders>
              <w:top w:val="nil"/>
              <w:left w:val="nil"/>
              <w:bottom w:val="nil"/>
              <w:right w:val="nil"/>
            </w:tcBorders>
            <w:shd w:val="clear" w:color="auto" w:fill="auto"/>
            <w:noWrap/>
            <w:vAlign w:val="center"/>
            <w:hideMark/>
          </w:tcPr>
          <w:p w14:paraId="2808A0F2"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Pr>
                <w:rFonts w:ascii="Arial Narrow" w:hAnsi="Arial Narrow" w:cs="Arial"/>
                <w:color w:val="000000"/>
                <w:lang w:val="en-ZA" w:eastAsia="en-ZA" w:bidi="ar-SA"/>
              </w:rPr>
              <w:t>313</w:t>
            </w:r>
          </w:p>
        </w:tc>
        <w:tc>
          <w:tcPr>
            <w:tcW w:w="993" w:type="dxa"/>
            <w:tcBorders>
              <w:top w:val="nil"/>
              <w:left w:val="single" w:sz="8" w:space="0" w:color="auto"/>
              <w:bottom w:val="nil"/>
              <w:right w:val="nil"/>
            </w:tcBorders>
            <w:shd w:val="clear" w:color="auto" w:fill="auto"/>
            <w:noWrap/>
            <w:vAlign w:val="center"/>
            <w:hideMark/>
          </w:tcPr>
          <w:p w14:paraId="6E132639"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31 365</w:t>
            </w:r>
          </w:p>
        </w:tc>
        <w:tc>
          <w:tcPr>
            <w:tcW w:w="992" w:type="dxa"/>
            <w:tcBorders>
              <w:top w:val="nil"/>
              <w:left w:val="single" w:sz="8" w:space="0" w:color="auto"/>
              <w:bottom w:val="nil"/>
              <w:right w:val="nil"/>
            </w:tcBorders>
            <w:shd w:val="clear" w:color="auto" w:fill="auto"/>
            <w:noWrap/>
            <w:vAlign w:val="center"/>
            <w:hideMark/>
          </w:tcPr>
          <w:p w14:paraId="6FAE4F64"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33 027</w:t>
            </w:r>
          </w:p>
        </w:tc>
        <w:tc>
          <w:tcPr>
            <w:tcW w:w="992" w:type="dxa"/>
            <w:tcBorders>
              <w:top w:val="nil"/>
              <w:left w:val="single" w:sz="8" w:space="0" w:color="auto"/>
              <w:bottom w:val="nil"/>
              <w:right w:val="single" w:sz="4" w:space="0" w:color="auto"/>
            </w:tcBorders>
            <w:shd w:val="clear" w:color="auto" w:fill="auto"/>
            <w:noWrap/>
            <w:vAlign w:val="center"/>
            <w:hideMark/>
          </w:tcPr>
          <w:p w14:paraId="0D28A4BF"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33 027</w:t>
            </w:r>
          </w:p>
        </w:tc>
      </w:tr>
      <w:tr w:rsidR="00C17AC4" w:rsidRPr="001D6677" w14:paraId="59B4418E" w14:textId="77777777" w:rsidTr="00B44EFD">
        <w:trPr>
          <w:trHeight w:val="315"/>
        </w:trPr>
        <w:tc>
          <w:tcPr>
            <w:tcW w:w="5245" w:type="dxa"/>
            <w:tcBorders>
              <w:top w:val="nil"/>
              <w:left w:val="single" w:sz="4" w:space="0" w:color="auto"/>
              <w:bottom w:val="nil"/>
              <w:right w:val="single" w:sz="8" w:space="0" w:color="000000"/>
            </w:tcBorders>
            <w:shd w:val="clear" w:color="auto" w:fill="auto"/>
            <w:noWrap/>
            <w:vAlign w:val="center"/>
            <w:hideMark/>
          </w:tcPr>
          <w:p w14:paraId="4B3D1645" w14:textId="77777777" w:rsidR="00C17AC4" w:rsidRPr="001D6677" w:rsidRDefault="00C17AC4" w:rsidP="00B44EFD">
            <w:pPr>
              <w:spacing w:before="0" w:after="0" w:line="240" w:lineRule="auto"/>
              <w:ind w:firstLineChars="100" w:firstLine="200"/>
              <w:rPr>
                <w:rFonts w:ascii="Arial Narrow" w:hAnsi="Arial Narrow" w:cs="Arial"/>
                <w:color w:val="000000"/>
                <w:lang w:val="en-ZA" w:eastAsia="en-ZA" w:bidi="ar-SA"/>
              </w:rPr>
            </w:pPr>
            <w:r w:rsidRPr="001D6677">
              <w:rPr>
                <w:rFonts w:ascii="Arial Narrow" w:hAnsi="Arial Narrow" w:cs="Arial"/>
                <w:color w:val="000000"/>
                <w:lang w:val="en-ZA" w:eastAsia="en-ZA" w:bidi="ar-SA"/>
              </w:rPr>
              <w:t>Electricity - prepaid (min.serv level. data availability challenges est. 99%)</w:t>
            </w:r>
          </w:p>
        </w:tc>
        <w:tc>
          <w:tcPr>
            <w:tcW w:w="992" w:type="dxa"/>
            <w:tcBorders>
              <w:top w:val="nil"/>
              <w:left w:val="nil"/>
              <w:bottom w:val="single" w:sz="8" w:space="0" w:color="auto"/>
              <w:right w:val="nil"/>
            </w:tcBorders>
            <w:shd w:val="clear" w:color="auto" w:fill="auto"/>
            <w:noWrap/>
            <w:vAlign w:val="bottom"/>
            <w:hideMark/>
          </w:tcPr>
          <w:p w14:paraId="018C361A"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30907</w:t>
            </w:r>
          </w:p>
        </w:tc>
        <w:tc>
          <w:tcPr>
            <w:tcW w:w="993" w:type="dxa"/>
            <w:tcBorders>
              <w:top w:val="nil"/>
              <w:left w:val="single" w:sz="8" w:space="0" w:color="auto"/>
              <w:bottom w:val="single" w:sz="8" w:space="0" w:color="auto"/>
              <w:right w:val="nil"/>
            </w:tcBorders>
            <w:shd w:val="clear" w:color="auto" w:fill="auto"/>
            <w:noWrap/>
            <w:vAlign w:val="bottom"/>
            <w:hideMark/>
          </w:tcPr>
          <w:p w14:paraId="7B043F89"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31051</w:t>
            </w:r>
          </w:p>
        </w:tc>
        <w:tc>
          <w:tcPr>
            <w:tcW w:w="992" w:type="dxa"/>
            <w:tcBorders>
              <w:top w:val="nil"/>
              <w:left w:val="single" w:sz="8" w:space="0" w:color="auto"/>
              <w:bottom w:val="single" w:sz="8" w:space="0" w:color="auto"/>
              <w:right w:val="nil"/>
            </w:tcBorders>
            <w:shd w:val="clear" w:color="auto" w:fill="auto"/>
            <w:noWrap/>
            <w:vAlign w:val="bottom"/>
            <w:hideMark/>
          </w:tcPr>
          <w:p w14:paraId="6D065E88"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32696</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14:paraId="28658536"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32696</w:t>
            </w:r>
          </w:p>
        </w:tc>
      </w:tr>
      <w:tr w:rsidR="00C17AC4" w:rsidRPr="001D6677" w14:paraId="6588E405" w14:textId="77777777" w:rsidTr="00B44EFD">
        <w:trPr>
          <w:trHeight w:val="315"/>
        </w:trPr>
        <w:tc>
          <w:tcPr>
            <w:tcW w:w="5245" w:type="dxa"/>
            <w:tcBorders>
              <w:top w:val="nil"/>
              <w:left w:val="single" w:sz="4" w:space="0" w:color="auto"/>
              <w:bottom w:val="nil"/>
              <w:right w:val="single" w:sz="8" w:space="0" w:color="000000"/>
            </w:tcBorders>
            <w:shd w:val="clear" w:color="auto" w:fill="auto"/>
            <w:noWrap/>
            <w:vAlign w:val="center"/>
            <w:hideMark/>
          </w:tcPr>
          <w:p w14:paraId="7343D5BA" w14:textId="77777777" w:rsidR="00C17AC4" w:rsidRPr="001D6677" w:rsidRDefault="00C17AC4" w:rsidP="00B44EFD">
            <w:pPr>
              <w:spacing w:before="0" w:after="0" w:line="240" w:lineRule="auto"/>
              <w:ind w:firstLineChars="100" w:firstLine="200"/>
              <w:jc w:val="right"/>
              <w:rPr>
                <w:rFonts w:ascii="Arial Narrow" w:hAnsi="Arial Narrow" w:cs="Arial"/>
                <w:i/>
                <w:iCs/>
                <w:color w:val="000000"/>
                <w:lang w:val="en-ZA" w:eastAsia="en-ZA" w:bidi="ar-SA"/>
              </w:rPr>
            </w:pPr>
            <w:r w:rsidRPr="001D6677">
              <w:rPr>
                <w:rFonts w:ascii="Arial Narrow" w:hAnsi="Arial Narrow" w:cs="Arial"/>
                <w:i/>
                <w:iCs/>
                <w:color w:val="000000"/>
                <w:lang w:val="en-ZA" w:eastAsia="en-ZA" w:bidi="ar-SA"/>
              </w:rPr>
              <w:t>Minimum Service Level and Above sub-total</w:t>
            </w:r>
          </w:p>
        </w:tc>
        <w:tc>
          <w:tcPr>
            <w:tcW w:w="992" w:type="dxa"/>
            <w:tcBorders>
              <w:top w:val="nil"/>
              <w:left w:val="nil"/>
              <w:bottom w:val="single" w:sz="8" w:space="0" w:color="auto"/>
              <w:right w:val="nil"/>
            </w:tcBorders>
            <w:shd w:val="clear" w:color="auto" w:fill="auto"/>
            <w:noWrap/>
            <w:vAlign w:val="center"/>
            <w:hideMark/>
          </w:tcPr>
          <w:p w14:paraId="0C6B250D"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31 220</w:t>
            </w:r>
          </w:p>
        </w:tc>
        <w:tc>
          <w:tcPr>
            <w:tcW w:w="993" w:type="dxa"/>
            <w:tcBorders>
              <w:top w:val="nil"/>
              <w:left w:val="single" w:sz="8" w:space="0" w:color="auto"/>
              <w:bottom w:val="single" w:sz="8" w:space="0" w:color="auto"/>
              <w:right w:val="nil"/>
            </w:tcBorders>
            <w:shd w:val="clear" w:color="auto" w:fill="auto"/>
            <w:noWrap/>
            <w:vAlign w:val="center"/>
            <w:hideMark/>
          </w:tcPr>
          <w:p w14:paraId="05792D88"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31 365</w:t>
            </w:r>
          </w:p>
        </w:tc>
        <w:tc>
          <w:tcPr>
            <w:tcW w:w="992" w:type="dxa"/>
            <w:tcBorders>
              <w:top w:val="nil"/>
              <w:left w:val="single" w:sz="8" w:space="0" w:color="auto"/>
              <w:bottom w:val="single" w:sz="8" w:space="0" w:color="auto"/>
              <w:right w:val="nil"/>
            </w:tcBorders>
            <w:shd w:val="clear" w:color="auto" w:fill="auto"/>
            <w:noWrap/>
            <w:vAlign w:val="center"/>
            <w:hideMark/>
          </w:tcPr>
          <w:p w14:paraId="14D46AAA"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33 027</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340CAE56"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33 027</w:t>
            </w:r>
          </w:p>
        </w:tc>
      </w:tr>
      <w:tr w:rsidR="00C17AC4" w:rsidRPr="001D6677" w14:paraId="3E51F640" w14:textId="77777777" w:rsidTr="00B44EFD">
        <w:trPr>
          <w:trHeight w:val="315"/>
        </w:trPr>
        <w:tc>
          <w:tcPr>
            <w:tcW w:w="5245" w:type="dxa"/>
            <w:tcBorders>
              <w:top w:val="nil"/>
              <w:left w:val="single" w:sz="4" w:space="0" w:color="auto"/>
              <w:bottom w:val="single" w:sz="8" w:space="0" w:color="auto"/>
              <w:right w:val="single" w:sz="8" w:space="0" w:color="000000"/>
            </w:tcBorders>
            <w:shd w:val="clear" w:color="auto" w:fill="auto"/>
            <w:noWrap/>
            <w:vAlign w:val="center"/>
            <w:hideMark/>
          </w:tcPr>
          <w:p w14:paraId="4FA0784B" w14:textId="77777777" w:rsidR="00C17AC4" w:rsidRPr="001D6677" w:rsidRDefault="00C17AC4" w:rsidP="00B44EFD">
            <w:pPr>
              <w:spacing w:before="0" w:after="0" w:line="240" w:lineRule="auto"/>
              <w:ind w:firstLineChars="100" w:firstLine="200"/>
              <w:jc w:val="right"/>
              <w:rPr>
                <w:rFonts w:ascii="Arial Narrow" w:hAnsi="Arial Narrow" w:cs="Arial"/>
                <w:i/>
                <w:iCs/>
                <w:color w:val="000000"/>
                <w:lang w:val="en-ZA" w:eastAsia="en-ZA" w:bidi="ar-SA"/>
              </w:rPr>
            </w:pPr>
            <w:r w:rsidRPr="001D6677">
              <w:rPr>
                <w:rFonts w:ascii="Arial Narrow" w:hAnsi="Arial Narrow" w:cs="Arial"/>
                <w:i/>
                <w:iCs/>
                <w:color w:val="000000"/>
                <w:lang w:val="en-ZA" w:eastAsia="en-ZA" w:bidi="ar-SA"/>
              </w:rPr>
              <w:t>Minimum Service Level and Above Percentage</w:t>
            </w:r>
          </w:p>
        </w:tc>
        <w:tc>
          <w:tcPr>
            <w:tcW w:w="992" w:type="dxa"/>
            <w:tcBorders>
              <w:top w:val="nil"/>
              <w:left w:val="nil"/>
              <w:bottom w:val="single" w:sz="8" w:space="0" w:color="auto"/>
              <w:right w:val="nil"/>
            </w:tcBorders>
            <w:shd w:val="clear" w:color="auto" w:fill="auto"/>
            <w:noWrap/>
            <w:vAlign w:val="center"/>
            <w:hideMark/>
          </w:tcPr>
          <w:p w14:paraId="5A33C556"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96.70%</w:t>
            </w:r>
          </w:p>
        </w:tc>
        <w:tc>
          <w:tcPr>
            <w:tcW w:w="993" w:type="dxa"/>
            <w:tcBorders>
              <w:top w:val="nil"/>
              <w:left w:val="single" w:sz="8" w:space="0" w:color="auto"/>
              <w:bottom w:val="single" w:sz="8" w:space="0" w:color="auto"/>
              <w:right w:val="nil"/>
            </w:tcBorders>
            <w:shd w:val="clear" w:color="auto" w:fill="auto"/>
            <w:noWrap/>
            <w:vAlign w:val="center"/>
            <w:hideMark/>
          </w:tcPr>
          <w:p w14:paraId="0F266A42"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97.15%</w:t>
            </w:r>
          </w:p>
        </w:tc>
        <w:tc>
          <w:tcPr>
            <w:tcW w:w="992" w:type="dxa"/>
            <w:tcBorders>
              <w:top w:val="nil"/>
              <w:left w:val="single" w:sz="8" w:space="0" w:color="auto"/>
              <w:bottom w:val="single" w:sz="8" w:space="0" w:color="auto"/>
              <w:right w:val="nil"/>
            </w:tcBorders>
            <w:shd w:val="clear" w:color="auto" w:fill="auto"/>
            <w:noWrap/>
            <w:vAlign w:val="center"/>
            <w:hideMark/>
          </w:tcPr>
          <w:p w14:paraId="4FC71CAC"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97.32%</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24A3E341"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96.98%</w:t>
            </w:r>
          </w:p>
        </w:tc>
      </w:tr>
      <w:tr w:rsidR="00C17AC4" w:rsidRPr="001D6677" w14:paraId="14AA3FB0" w14:textId="77777777" w:rsidTr="00B44EFD">
        <w:trPr>
          <w:trHeight w:val="300"/>
        </w:trPr>
        <w:tc>
          <w:tcPr>
            <w:tcW w:w="5245" w:type="dxa"/>
            <w:tcBorders>
              <w:top w:val="single" w:sz="8" w:space="0" w:color="auto"/>
              <w:left w:val="single" w:sz="4" w:space="0" w:color="auto"/>
              <w:bottom w:val="nil"/>
              <w:right w:val="single" w:sz="8" w:space="0" w:color="000000"/>
            </w:tcBorders>
            <w:shd w:val="clear" w:color="auto" w:fill="auto"/>
            <w:noWrap/>
            <w:vAlign w:val="center"/>
            <w:hideMark/>
          </w:tcPr>
          <w:p w14:paraId="6960D395" w14:textId="77777777" w:rsidR="00C17AC4" w:rsidRPr="001D6677" w:rsidRDefault="00C17AC4" w:rsidP="00B44EFD">
            <w:pPr>
              <w:spacing w:before="0" w:after="0" w:line="240" w:lineRule="auto"/>
              <w:rPr>
                <w:rFonts w:ascii="Arial Narrow" w:hAnsi="Arial Narrow" w:cs="Arial"/>
                <w:b/>
                <w:bCs/>
                <w:i/>
                <w:iCs/>
                <w:color w:val="000000"/>
                <w:u w:val="single"/>
                <w:lang w:val="en-ZA" w:eastAsia="en-ZA" w:bidi="ar-SA"/>
              </w:rPr>
            </w:pPr>
            <w:r w:rsidRPr="001D6677">
              <w:rPr>
                <w:rFonts w:ascii="Arial Narrow" w:hAnsi="Arial Narrow" w:cs="Arial"/>
                <w:b/>
                <w:bCs/>
                <w:i/>
                <w:iCs/>
                <w:color w:val="000000"/>
                <w:u w:val="single"/>
                <w:lang w:val="en-ZA" w:eastAsia="en-ZA" w:bidi="ar-SA"/>
              </w:rPr>
              <w:t xml:space="preserve">Energy: </w:t>
            </w:r>
            <w:r w:rsidRPr="001D6677">
              <w:rPr>
                <w:rFonts w:ascii="Arial Narrow" w:hAnsi="Arial Narrow" w:cs="Arial"/>
                <w:b/>
                <w:bCs/>
                <w:color w:val="000000"/>
                <w:lang w:val="en-ZA" w:eastAsia="en-ZA" w:bidi="ar-SA"/>
              </w:rPr>
              <w:t>(below minimum level)</w:t>
            </w:r>
          </w:p>
        </w:tc>
        <w:tc>
          <w:tcPr>
            <w:tcW w:w="992" w:type="dxa"/>
            <w:tcBorders>
              <w:top w:val="nil"/>
              <w:left w:val="nil"/>
              <w:bottom w:val="nil"/>
              <w:right w:val="nil"/>
            </w:tcBorders>
            <w:shd w:val="clear" w:color="auto" w:fill="auto"/>
            <w:noWrap/>
            <w:vAlign w:val="bottom"/>
            <w:hideMark/>
          </w:tcPr>
          <w:p w14:paraId="42A1EF45" w14:textId="77777777" w:rsidR="00C17AC4" w:rsidRPr="001D6677" w:rsidRDefault="00C17AC4" w:rsidP="00B44EFD">
            <w:pPr>
              <w:spacing w:before="0" w:after="0" w:line="240" w:lineRule="auto"/>
              <w:rPr>
                <w:rFonts w:ascii="Arial Narrow" w:hAnsi="Arial Narrow" w:cs="Arial"/>
                <w:color w:val="000000"/>
                <w:lang w:val="en-ZA" w:eastAsia="en-ZA" w:bidi="ar-SA"/>
              </w:rPr>
            </w:pPr>
            <w:r w:rsidRPr="001D6677">
              <w:rPr>
                <w:rFonts w:ascii="Arial Narrow" w:hAnsi="Arial Narrow" w:cs="Arial"/>
                <w:color w:val="000000"/>
                <w:lang w:val="en-ZA" w:eastAsia="en-ZA" w:bidi="ar-SA"/>
              </w:rPr>
              <w:t> </w:t>
            </w:r>
          </w:p>
        </w:tc>
        <w:tc>
          <w:tcPr>
            <w:tcW w:w="993" w:type="dxa"/>
            <w:tcBorders>
              <w:top w:val="nil"/>
              <w:left w:val="single" w:sz="8" w:space="0" w:color="auto"/>
              <w:bottom w:val="nil"/>
              <w:right w:val="nil"/>
            </w:tcBorders>
            <w:shd w:val="clear" w:color="auto" w:fill="auto"/>
            <w:noWrap/>
            <w:vAlign w:val="bottom"/>
            <w:hideMark/>
          </w:tcPr>
          <w:p w14:paraId="5964F25F" w14:textId="77777777" w:rsidR="00C17AC4" w:rsidRPr="001D6677" w:rsidRDefault="00C17AC4" w:rsidP="00B44EFD">
            <w:pPr>
              <w:spacing w:before="0" w:after="0" w:line="240" w:lineRule="auto"/>
              <w:rPr>
                <w:rFonts w:ascii="Arial Narrow" w:hAnsi="Arial Narrow" w:cs="Arial"/>
                <w:color w:val="000000"/>
                <w:lang w:val="en-ZA" w:eastAsia="en-ZA" w:bidi="ar-SA"/>
              </w:rPr>
            </w:pPr>
            <w:r w:rsidRPr="001D6677">
              <w:rPr>
                <w:rFonts w:ascii="Arial Narrow" w:hAnsi="Arial Narrow" w:cs="Arial"/>
                <w:color w:val="000000"/>
                <w:lang w:val="en-ZA" w:eastAsia="en-ZA" w:bidi="ar-SA"/>
              </w:rPr>
              <w:t> </w:t>
            </w:r>
          </w:p>
        </w:tc>
        <w:tc>
          <w:tcPr>
            <w:tcW w:w="992" w:type="dxa"/>
            <w:tcBorders>
              <w:top w:val="nil"/>
              <w:left w:val="single" w:sz="8" w:space="0" w:color="auto"/>
              <w:bottom w:val="nil"/>
              <w:right w:val="nil"/>
            </w:tcBorders>
            <w:shd w:val="clear" w:color="auto" w:fill="auto"/>
            <w:noWrap/>
            <w:vAlign w:val="bottom"/>
            <w:hideMark/>
          </w:tcPr>
          <w:p w14:paraId="10B30B38" w14:textId="77777777" w:rsidR="00C17AC4" w:rsidRPr="001D6677" w:rsidRDefault="00C17AC4" w:rsidP="00B44EFD">
            <w:pPr>
              <w:spacing w:before="0" w:after="0" w:line="240" w:lineRule="auto"/>
              <w:rPr>
                <w:rFonts w:ascii="Arial Narrow" w:hAnsi="Arial Narrow" w:cs="Arial"/>
                <w:color w:val="000000"/>
                <w:lang w:val="en-ZA" w:eastAsia="en-ZA" w:bidi="ar-SA"/>
              </w:rPr>
            </w:pPr>
            <w:r w:rsidRPr="001D6677">
              <w:rPr>
                <w:rFonts w:ascii="Arial Narrow" w:hAnsi="Arial Narrow" w:cs="Arial"/>
                <w:color w:val="000000"/>
                <w:lang w:val="en-ZA" w:eastAsia="en-ZA" w:bidi="ar-SA"/>
              </w:rPr>
              <w:t> </w:t>
            </w:r>
          </w:p>
        </w:tc>
        <w:tc>
          <w:tcPr>
            <w:tcW w:w="992" w:type="dxa"/>
            <w:tcBorders>
              <w:top w:val="nil"/>
              <w:left w:val="single" w:sz="8" w:space="0" w:color="auto"/>
              <w:bottom w:val="nil"/>
              <w:right w:val="single" w:sz="4" w:space="0" w:color="auto"/>
            </w:tcBorders>
            <w:shd w:val="clear" w:color="auto" w:fill="auto"/>
            <w:noWrap/>
            <w:vAlign w:val="bottom"/>
            <w:hideMark/>
          </w:tcPr>
          <w:p w14:paraId="3FC21B9E" w14:textId="77777777" w:rsidR="00C17AC4" w:rsidRPr="001D6677" w:rsidRDefault="00C17AC4" w:rsidP="00B44EFD">
            <w:pPr>
              <w:spacing w:before="0" w:after="0" w:line="240" w:lineRule="auto"/>
              <w:rPr>
                <w:rFonts w:ascii="Arial Narrow" w:hAnsi="Arial Narrow" w:cs="Arial"/>
                <w:color w:val="000000"/>
                <w:lang w:val="en-ZA" w:eastAsia="en-ZA" w:bidi="ar-SA"/>
              </w:rPr>
            </w:pPr>
            <w:r w:rsidRPr="001D6677">
              <w:rPr>
                <w:rFonts w:ascii="Arial Narrow" w:hAnsi="Arial Narrow" w:cs="Arial"/>
                <w:color w:val="000000"/>
                <w:lang w:val="en-ZA" w:eastAsia="en-ZA" w:bidi="ar-SA"/>
              </w:rPr>
              <w:t> </w:t>
            </w:r>
          </w:p>
        </w:tc>
      </w:tr>
      <w:tr w:rsidR="00C17AC4" w:rsidRPr="001D6677" w14:paraId="48D215B6" w14:textId="77777777" w:rsidTr="00B44EFD">
        <w:trPr>
          <w:trHeight w:val="300"/>
        </w:trPr>
        <w:tc>
          <w:tcPr>
            <w:tcW w:w="5245" w:type="dxa"/>
            <w:tcBorders>
              <w:top w:val="nil"/>
              <w:left w:val="single" w:sz="4" w:space="0" w:color="auto"/>
              <w:bottom w:val="nil"/>
              <w:right w:val="single" w:sz="8" w:space="0" w:color="000000"/>
            </w:tcBorders>
            <w:shd w:val="clear" w:color="auto" w:fill="auto"/>
            <w:noWrap/>
            <w:vAlign w:val="center"/>
            <w:hideMark/>
          </w:tcPr>
          <w:p w14:paraId="6259FAC2" w14:textId="77777777" w:rsidR="00C17AC4" w:rsidRPr="001D6677" w:rsidRDefault="00C17AC4" w:rsidP="00B44EFD">
            <w:pPr>
              <w:spacing w:before="0" w:after="0" w:line="240" w:lineRule="auto"/>
              <w:ind w:firstLineChars="100" w:firstLine="200"/>
              <w:rPr>
                <w:rFonts w:ascii="Arial Narrow" w:hAnsi="Arial Narrow" w:cs="Arial"/>
                <w:color w:val="000000"/>
                <w:lang w:val="en-ZA" w:eastAsia="en-ZA" w:bidi="ar-SA"/>
              </w:rPr>
            </w:pPr>
            <w:r w:rsidRPr="001D6677">
              <w:rPr>
                <w:rFonts w:ascii="Arial Narrow" w:hAnsi="Arial Narrow" w:cs="Arial"/>
                <w:color w:val="000000"/>
                <w:lang w:val="en-ZA" w:eastAsia="en-ZA" w:bidi="ar-SA"/>
              </w:rPr>
              <w:t>Electricity (&lt; min.service level</w:t>
            </w:r>
            <w:r>
              <w:rPr>
                <w:rFonts w:ascii="Arial Narrow" w:hAnsi="Arial Narrow" w:cs="Arial"/>
                <w:color w:val="000000"/>
                <w:lang w:val="en-ZA" w:eastAsia="en-ZA" w:bidi="ar-SA"/>
              </w:rPr>
              <w:t>- Only backlog</w:t>
            </w:r>
            <w:r w:rsidRPr="001D6677">
              <w:rPr>
                <w:rFonts w:ascii="Arial Narrow" w:hAnsi="Arial Narrow" w:cs="Arial"/>
                <w:color w:val="000000"/>
                <w:lang w:val="en-ZA" w:eastAsia="en-ZA" w:bidi="ar-SA"/>
              </w:rPr>
              <w:t>)</w:t>
            </w:r>
          </w:p>
        </w:tc>
        <w:tc>
          <w:tcPr>
            <w:tcW w:w="992" w:type="dxa"/>
            <w:tcBorders>
              <w:top w:val="nil"/>
              <w:left w:val="nil"/>
              <w:bottom w:val="nil"/>
              <w:right w:val="nil"/>
            </w:tcBorders>
            <w:shd w:val="clear" w:color="auto" w:fill="auto"/>
            <w:noWrap/>
            <w:vAlign w:val="center"/>
            <w:hideMark/>
          </w:tcPr>
          <w:p w14:paraId="30F5CAAE"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1066</w:t>
            </w:r>
          </w:p>
        </w:tc>
        <w:tc>
          <w:tcPr>
            <w:tcW w:w="993" w:type="dxa"/>
            <w:tcBorders>
              <w:top w:val="nil"/>
              <w:left w:val="single" w:sz="8" w:space="0" w:color="auto"/>
              <w:bottom w:val="nil"/>
              <w:right w:val="nil"/>
            </w:tcBorders>
            <w:shd w:val="clear" w:color="auto" w:fill="auto"/>
            <w:noWrap/>
            <w:vAlign w:val="center"/>
            <w:hideMark/>
          </w:tcPr>
          <w:p w14:paraId="606D45C2"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921</w:t>
            </w:r>
          </w:p>
        </w:tc>
        <w:tc>
          <w:tcPr>
            <w:tcW w:w="992" w:type="dxa"/>
            <w:tcBorders>
              <w:top w:val="nil"/>
              <w:left w:val="single" w:sz="8" w:space="0" w:color="auto"/>
              <w:bottom w:val="nil"/>
              <w:right w:val="nil"/>
            </w:tcBorders>
            <w:shd w:val="clear" w:color="auto" w:fill="auto"/>
            <w:noWrap/>
            <w:vAlign w:val="center"/>
            <w:hideMark/>
          </w:tcPr>
          <w:p w14:paraId="5B1A076E"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909</w:t>
            </w:r>
          </w:p>
        </w:tc>
        <w:tc>
          <w:tcPr>
            <w:tcW w:w="992" w:type="dxa"/>
            <w:tcBorders>
              <w:top w:val="nil"/>
              <w:left w:val="single" w:sz="8" w:space="0" w:color="auto"/>
              <w:bottom w:val="nil"/>
              <w:right w:val="single" w:sz="4" w:space="0" w:color="auto"/>
            </w:tcBorders>
            <w:shd w:val="clear" w:color="auto" w:fill="auto"/>
            <w:noWrap/>
            <w:vAlign w:val="center"/>
            <w:hideMark/>
          </w:tcPr>
          <w:p w14:paraId="109BECA4"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1027</w:t>
            </w:r>
          </w:p>
        </w:tc>
      </w:tr>
      <w:tr w:rsidR="00C17AC4" w:rsidRPr="001D6677" w14:paraId="60459B12" w14:textId="77777777" w:rsidTr="00B44EFD">
        <w:trPr>
          <w:trHeight w:val="300"/>
        </w:trPr>
        <w:tc>
          <w:tcPr>
            <w:tcW w:w="5245" w:type="dxa"/>
            <w:tcBorders>
              <w:top w:val="nil"/>
              <w:left w:val="single" w:sz="4" w:space="0" w:color="auto"/>
              <w:bottom w:val="nil"/>
              <w:right w:val="single" w:sz="8" w:space="0" w:color="000000"/>
            </w:tcBorders>
            <w:shd w:val="clear" w:color="auto" w:fill="auto"/>
            <w:noWrap/>
            <w:vAlign w:val="center"/>
            <w:hideMark/>
          </w:tcPr>
          <w:p w14:paraId="3E97C18E" w14:textId="77777777" w:rsidR="00C17AC4" w:rsidRPr="001D6677" w:rsidRDefault="00C17AC4" w:rsidP="00B44EFD">
            <w:pPr>
              <w:spacing w:before="0" w:after="0" w:line="240" w:lineRule="auto"/>
              <w:ind w:firstLineChars="100" w:firstLine="200"/>
              <w:rPr>
                <w:rFonts w:ascii="Arial Narrow" w:hAnsi="Arial Narrow" w:cs="Arial"/>
                <w:color w:val="000000"/>
                <w:lang w:val="en-ZA" w:eastAsia="en-ZA" w:bidi="ar-SA"/>
              </w:rPr>
            </w:pPr>
            <w:r w:rsidRPr="001D6677">
              <w:rPr>
                <w:rFonts w:ascii="Arial Narrow" w:hAnsi="Arial Narrow" w:cs="Arial"/>
                <w:color w:val="000000"/>
                <w:lang w:val="en-ZA" w:eastAsia="en-ZA" w:bidi="ar-SA"/>
              </w:rPr>
              <w:t>Electricity - prepaid (&lt; min.service leve</w:t>
            </w:r>
            <w:r>
              <w:rPr>
                <w:rFonts w:ascii="Arial Narrow" w:hAnsi="Arial Narrow" w:cs="Arial"/>
                <w:color w:val="000000"/>
                <w:lang w:val="en-ZA" w:eastAsia="en-ZA" w:bidi="ar-SA"/>
              </w:rPr>
              <w:t>l - Only backlog</w:t>
            </w:r>
            <w:r w:rsidRPr="001D6677">
              <w:rPr>
                <w:rFonts w:ascii="Arial Narrow" w:hAnsi="Arial Narrow" w:cs="Arial"/>
                <w:color w:val="000000"/>
                <w:lang w:val="en-ZA" w:eastAsia="en-ZA" w:bidi="ar-SA"/>
              </w:rPr>
              <w:t>)</w:t>
            </w:r>
          </w:p>
        </w:tc>
        <w:tc>
          <w:tcPr>
            <w:tcW w:w="992" w:type="dxa"/>
            <w:tcBorders>
              <w:top w:val="nil"/>
              <w:left w:val="nil"/>
              <w:bottom w:val="nil"/>
              <w:right w:val="nil"/>
            </w:tcBorders>
            <w:shd w:val="clear" w:color="auto" w:fill="auto"/>
            <w:noWrap/>
            <w:vAlign w:val="bottom"/>
            <w:hideMark/>
          </w:tcPr>
          <w:p w14:paraId="5EE947A4"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0</w:t>
            </w:r>
          </w:p>
        </w:tc>
        <w:tc>
          <w:tcPr>
            <w:tcW w:w="993" w:type="dxa"/>
            <w:tcBorders>
              <w:top w:val="nil"/>
              <w:left w:val="single" w:sz="8" w:space="0" w:color="auto"/>
              <w:bottom w:val="nil"/>
              <w:right w:val="nil"/>
            </w:tcBorders>
            <w:shd w:val="clear" w:color="auto" w:fill="auto"/>
            <w:noWrap/>
            <w:vAlign w:val="bottom"/>
            <w:hideMark/>
          </w:tcPr>
          <w:p w14:paraId="366E3D5D"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0</w:t>
            </w:r>
          </w:p>
        </w:tc>
        <w:tc>
          <w:tcPr>
            <w:tcW w:w="992" w:type="dxa"/>
            <w:tcBorders>
              <w:top w:val="nil"/>
              <w:left w:val="single" w:sz="8" w:space="0" w:color="auto"/>
              <w:bottom w:val="nil"/>
              <w:right w:val="nil"/>
            </w:tcBorders>
            <w:shd w:val="clear" w:color="auto" w:fill="auto"/>
            <w:noWrap/>
            <w:vAlign w:val="bottom"/>
            <w:hideMark/>
          </w:tcPr>
          <w:p w14:paraId="3E34EA02"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0</w:t>
            </w:r>
          </w:p>
        </w:tc>
        <w:tc>
          <w:tcPr>
            <w:tcW w:w="992" w:type="dxa"/>
            <w:tcBorders>
              <w:top w:val="nil"/>
              <w:left w:val="single" w:sz="8" w:space="0" w:color="auto"/>
              <w:bottom w:val="nil"/>
              <w:right w:val="single" w:sz="4" w:space="0" w:color="auto"/>
            </w:tcBorders>
            <w:shd w:val="clear" w:color="auto" w:fill="auto"/>
            <w:noWrap/>
            <w:vAlign w:val="bottom"/>
            <w:hideMark/>
          </w:tcPr>
          <w:p w14:paraId="0F0224AC"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0</w:t>
            </w:r>
          </w:p>
        </w:tc>
      </w:tr>
      <w:tr w:rsidR="00C17AC4" w:rsidRPr="001D6677" w14:paraId="01F3204E" w14:textId="77777777" w:rsidTr="00B44EFD">
        <w:trPr>
          <w:trHeight w:val="315"/>
        </w:trPr>
        <w:tc>
          <w:tcPr>
            <w:tcW w:w="5245" w:type="dxa"/>
            <w:tcBorders>
              <w:top w:val="nil"/>
              <w:left w:val="single" w:sz="4" w:space="0" w:color="auto"/>
              <w:bottom w:val="nil"/>
              <w:right w:val="single" w:sz="8" w:space="0" w:color="000000"/>
            </w:tcBorders>
            <w:shd w:val="clear" w:color="auto" w:fill="auto"/>
            <w:noWrap/>
            <w:vAlign w:val="center"/>
            <w:hideMark/>
          </w:tcPr>
          <w:p w14:paraId="695AF168" w14:textId="77777777" w:rsidR="00C17AC4" w:rsidRPr="001D6677" w:rsidRDefault="00C17AC4" w:rsidP="00B44EFD">
            <w:pPr>
              <w:spacing w:before="0" w:after="0" w:line="240" w:lineRule="auto"/>
              <w:ind w:firstLineChars="100" w:firstLine="200"/>
              <w:rPr>
                <w:rFonts w:ascii="Arial Narrow" w:hAnsi="Arial Narrow" w:cs="Arial"/>
                <w:color w:val="000000"/>
                <w:lang w:val="en-ZA" w:eastAsia="en-ZA" w:bidi="ar-SA"/>
              </w:rPr>
            </w:pPr>
            <w:r w:rsidRPr="001D6677">
              <w:rPr>
                <w:rFonts w:ascii="Arial Narrow" w:hAnsi="Arial Narrow" w:cs="Arial"/>
                <w:color w:val="000000"/>
                <w:lang w:val="en-ZA" w:eastAsia="en-ZA" w:bidi="ar-SA"/>
              </w:rPr>
              <w:t>Other energy sources – no official project</w:t>
            </w:r>
          </w:p>
        </w:tc>
        <w:tc>
          <w:tcPr>
            <w:tcW w:w="992" w:type="dxa"/>
            <w:tcBorders>
              <w:top w:val="nil"/>
              <w:left w:val="nil"/>
              <w:bottom w:val="single" w:sz="8" w:space="0" w:color="auto"/>
              <w:right w:val="nil"/>
            </w:tcBorders>
            <w:shd w:val="clear" w:color="auto" w:fill="auto"/>
            <w:noWrap/>
            <w:vAlign w:val="bottom"/>
            <w:hideMark/>
          </w:tcPr>
          <w:p w14:paraId="60EC03E3"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0</w:t>
            </w:r>
          </w:p>
        </w:tc>
        <w:tc>
          <w:tcPr>
            <w:tcW w:w="993" w:type="dxa"/>
            <w:tcBorders>
              <w:top w:val="nil"/>
              <w:left w:val="single" w:sz="8" w:space="0" w:color="auto"/>
              <w:bottom w:val="single" w:sz="8" w:space="0" w:color="auto"/>
              <w:right w:val="nil"/>
            </w:tcBorders>
            <w:shd w:val="clear" w:color="auto" w:fill="auto"/>
            <w:noWrap/>
            <w:vAlign w:val="bottom"/>
            <w:hideMark/>
          </w:tcPr>
          <w:p w14:paraId="595E04E3"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0</w:t>
            </w:r>
          </w:p>
        </w:tc>
        <w:tc>
          <w:tcPr>
            <w:tcW w:w="992" w:type="dxa"/>
            <w:tcBorders>
              <w:top w:val="nil"/>
              <w:left w:val="single" w:sz="8" w:space="0" w:color="auto"/>
              <w:bottom w:val="single" w:sz="8" w:space="0" w:color="auto"/>
              <w:right w:val="nil"/>
            </w:tcBorders>
            <w:shd w:val="clear" w:color="auto" w:fill="auto"/>
            <w:noWrap/>
            <w:vAlign w:val="bottom"/>
            <w:hideMark/>
          </w:tcPr>
          <w:p w14:paraId="06EE681D"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0</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14:paraId="031CC661"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0</w:t>
            </w:r>
          </w:p>
        </w:tc>
      </w:tr>
      <w:tr w:rsidR="00C17AC4" w:rsidRPr="001D6677" w14:paraId="067C4C37" w14:textId="77777777" w:rsidTr="00B44EFD">
        <w:trPr>
          <w:trHeight w:val="315"/>
        </w:trPr>
        <w:tc>
          <w:tcPr>
            <w:tcW w:w="5245" w:type="dxa"/>
            <w:tcBorders>
              <w:top w:val="nil"/>
              <w:left w:val="single" w:sz="4" w:space="0" w:color="auto"/>
              <w:bottom w:val="nil"/>
              <w:right w:val="single" w:sz="8" w:space="0" w:color="000000"/>
            </w:tcBorders>
            <w:shd w:val="clear" w:color="auto" w:fill="auto"/>
            <w:noWrap/>
            <w:vAlign w:val="center"/>
            <w:hideMark/>
          </w:tcPr>
          <w:p w14:paraId="672AF221" w14:textId="77777777" w:rsidR="00C17AC4" w:rsidRPr="001D6677" w:rsidRDefault="00C17AC4" w:rsidP="00B44EFD">
            <w:pPr>
              <w:spacing w:before="0" w:after="0" w:line="240" w:lineRule="auto"/>
              <w:ind w:firstLineChars="100" w:firstLine="200"/>
              <w:jc w:val="right"/>
              <w:rPr>
                <w:rFonts w:ascii="Arial Narrow" w:hAnsi="Arial Narrow" w:cs="Arial"/>
                <w:i/>
                <w:iCs/>
                <w:color w:val="000000"/>
                <w:lang w:val="en-ZA" w:eastAsia="en-ZA" w:bidi="ar-SA"/>
              </w:rPr>
            </w:pPr>
            <w:r w:rsidRPr="001D6677">
              <w:rPr>
                <w:rFonts w:ascii="Arial Narrow" w:hAnsi="Arial Narrow" w:cs="Arial"/>
                <w:i/>
                <w:iCs/>
                <w:color w:val="000000"/>
                <w:lang w:val="en-ZA" w:eastAsia="en-ZA" w:bidi="ar-SA"/>
              </w:rPr>
              <w:t>Below Minimum Service Level sub-total</w:t>
            </w:r>
          </w:p>
        </w:tc>
        <w:tc>
          <w:tcPr>
            <w:tcW w:w="992" w:type="dxa"/>
            <w:tcBorders>
              <w:top w:val="nil"/>
              <w:left w:val="nil"/>
              <w:bottom w:val="single" w:sz="8" w:space="0" w:color="auto"/>
              <w:right w:val="nil"/>
            </w:tcBorders>
            <w:shd w:val="clear" w:color="auto" w:fill="auto"/>
            <w:noWrap/>
            <w:vAlign w:val="center"/>
            <w:hideMark/>
          </w:tcPr>
          <w:p w14:paraId="7597C9C0"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1 066</w:t>
            </w:r>
          </w:p>
        </w:tc>
        <w:tc>
          <w:tcPr>
            <w:tcW w:w="993" w:type="dxa"/>
            <w:tcBorders>
              <w:top w:val="nil"/>
              <w:left w:val="single" w:sz="8" w:space="0" w:color="auto"/>
              <w:bottom w:val="single" w:sz="8" w:space="0" w:color="auto"/>
              <w:right w:val="nil"/>
            </w:tcBorders>
            <w:shd w:val="clear" w:color="auto" w:fill="auto"/>
            <w:noWrap/>
            <w:vAlign w:val="center"/>
            <w:hideMark/>
          </w:tcPr>
          <w:p w14:paraId="5B23C748"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921</w:t>
            </w:r>
          </w:p>
        </w:tc>
        <w:tc>
          <w:tcPr>
            <w:tcW w:w="992" w:type="dxa"/>
            <w:tcBorders>
              <w:top w:val="nil"/>
              <w:left w:val="single" w:sz="8" w:space="0" w:color="auto"/>
              <w:bottom w:val="single" w:sz="8" w:space="0" w:color="auto"/>
              <w:right w:val="nil"/>
            </w:tcBorders>
            <w:shd w:val="clear" w:color="auto" w:fill="auto"/>
            <w:noWrap/>
            <w:vAlign w:val="center"/>
            <w:hideMark/>
          </w:tcPr>
          <w:p w14:paraId="06A0EACE"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909</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665C858C"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1027</w:t>
            </w:r>
          </w:p>
        </w:tc>
      </w:tr>
      <w:tr w:rsidR="00C17AC4" w:rsidRPr="001D6677" w14:paraId="063CF61F" w14:textId="77777777" w:rsidTr="00B44EFD">
        <w:trPr>
          <w:trHeight w:val="315"/>
        </w:trPr>
        <w:tc>
          <w:tcPr>
            <w:tcW w:w="5245" w:type="dxa"/>
            <w:tcBorders>
              <w:top w:val="nil"/>
              <w:left w:val="single" w:sz="4" w:space="0" w:color="auto"/>
              <w:bottom w:val="nil"/>
              <w:right w:val="single" w:sz="8" w:space="0" w:color="000000"/>
            </w:tcBorders>
            <w:shd w:val="clear" w:color="auto" w:fill="auto"/>
            <w:noWrap/>
            <w:vAlign w:val="center"/>
            <w:hideMark/>
          </w:tcPr>
          <w:p w14:paraId="69849339" w14:textId="77777777" w:rsidR="00C17AC4" w:rsidRPr="001D6677" w:rsidRDefault="00C17AC4" w:rsidP="00B44EFD">
            <w:pPr>
              <w:spacing w:before="0" w:after="0" w:line="240" w:lineRule="auto"/>
              <w:ind w:firstLineChars="100" w:firstLine="200"/>
              <w:jc w:val="right"/>
              <w:rPr>
                <w:rFonts w:ascii="Arial Narrow" w:hAnsi="Arial Narrow" w:cs="Arial"/>
                <w:i/>
                <w:iCs/>
                <w:color w:val="000000"/>
                <w:lang w:val="en-ZA" w:eastAsia="en-ZA" w:bidi="ar-SA"/>
              </w:rPr>
            </w:pPr>
            <w:r w:rsidRPr="001D6677">
              <w:rPr>
                <w:rFonts w:ascii="Arial Narrow" w:hAnsi="Arial Narrow" w:cs="Arial"/>
                <w:i/>
                <w:iCs/>
                <w:color w:val="000000"/>
                <w:lang w:val="en-ZA" w:eastAsia="en-ZA" w:bidi="ar-SA"/>
              </w:rPr>
              <w:t>Below Minimum Service Level Percentage</w:t>
            </w:r>
          </w:p>
        </w:tc>
        <w:tc>
          <w:tcPr>
            <w:tcW w:w="992" w:type="dxa"/>
            <w:tcBorders>
              <w:top w:val="nil"/>
              <w:left w:val="nil"/>
              <w:bottom w:val="single" w:sz="8" w:space="0" w:color="auto"/>
              <w:right w:val="nil"/>
            </w:tcBorders>
            <w:shd w:val="clear" w:color="auto" w:fill="auto"/>
            <w:noWrap/>
            <w:vAlign w:val="center"/>
            <w:hideMark/>
          </w:tcPr>
          <w:p w14:paraId="1E10E938"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3.30%</w:t>
            </w:r>
          </w:p>
        </w:tc>
        <w:tc>
          <w:tcPr>
            <w:tcW w:w="993" w:type="dxa"/>
            <w:tcBorders>
              <w:top w:val="nil"/>
              <w:left w:val="single" w:sz="8" w:space="0" w:color="auto"/>
              <w:bottom w:val="single" w:sz="8" w:space="0" w:color="auto"/>
              <w:right w:val="nil"/>
            </w:tcBorders>
            <w:shd w:val="clear" w:color="auto" w:fill="auto"/>
            <w:noWrap/>
            <w:vAlign w:val="center"/>
            <w:hideMark/>
          </w:tcPr>
          <w:p w14:paraId="09CFD852"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2.85%</w:t>
            </w:r>
          </w:p>
        </w:tc>
        <w:tc>
          <w:tcPr>
            <w:tcW w:w="992" w:type="dxa"/>
            <w:tcBorders>
              <w:top w:val="nil"/>
              <w:left w:val="single" w:sz="8" w:space="0" w:color="auto"/>
              <w:bottom w:val="single" w:sz="8" w:space="0" w:color="auto"/>
              <w:right w:val="nil"/>
            </w:tcBorders>
            <w:shd w:val="clear" w:color="auto" w:fill="auto"/>
            <w:noWrap/>
            <w:vAlign w:val="center"/>
            <w:hideMark/>
          </w:tcPr>
          <w:p w14:paraId="05AA8681"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2.68%</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79F6A5A0"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3.02%</w:t>
            </w:r>
          </w:p>
        </w:tc>
      </w:tr>
      <w:tr w:rsidR="00C17AC4" w:rsidRPr="001D6677" w14:paraId="728FA70A" w14:textId="77777777" w:rsidTr="00B44EFD">
        <w:trPr>
          <w:trHeight w:val="315"/>
        </w:trPr>
        <w:tc>
          <w:tcPr>
            <w:tcW w:w="5245" w:type="dxa"/>
            <w:tcBorders>
              <w:top w:val="nil"/>
              <w:left w:val="single" w:sz="4" w:space="0" w:color="auto"/>
              <w:bottom w:val="single" w:sz="8" w:space="0" w:color="auto"/>
              <w:right w:val="single" w:sz="8" w:space="0" w:color="000000"/>
            </w:tcBorders>
            <w:shd w:val="clear" w:color="auto" w:fill="auto"/>
            <w:noWrap/>
            <w:vAlign w:val="center"/>
            <w:hideMark/>
          </w:tcPr>
          <w:p w14:paraId="6BBAB4A3" w14:textId="77777777" w:rsidR="00C17AC4" w:rsidRPr="001D6677" w:rsidRDefault="00C17AC4" w:rsidP="00B44EFD">
            <w:pPr>
              <w:spacing w:before="0" w:after="0" w:line="240" w:lineRule="auto"/>
              <w:rPr>
                <w:rFonts w:ascii="Arial Narrow" w:hAnsi="Arial Narrow" w:cs="Arial"/>
                <w:b/>
                <w:bCs/>
                <w:color w:val="000000"/>
                <w:lang w:val="en-ZA" w:eastAsia="en-ZA" w:bidi="ar-SA"/>
              </w:rPr>
            </w:pPr>
            <w:r w:rsidRPr="001D6677">
              <w:rPr>
                <w:rFonts w:ascii="Arial Narrow" w:hAnsi="Arial Narrow" w:cs="Arial"/>
                <w:b/>
                <w:bCs/>
                <w:color w:val="000000"/>
                <w:lang w:val="en-ZA" w:eastAsia="en-ZA" w:bidi="ar-SA"/>
              </w:rPr>
              <w:t>Total number of households</w:t>
            </w:r>
          </w:p>
        </w:tc>
        <w:tc>
          <w:tcPr>
            <w:tcW w:w="992" w:type="dxa"/>
            <w:tcBorders>
              <w:top w:val="nil"/>
              <w:left w:val="nil"/>
              <w:bottom w:val="single" w:sz="8" w:space="0" w:color="auto"/>
              <w:right w:val="nil"/>
            </w:tcBorders>
            <w:shd w:val="clear" w:color="auto" w:fill="auto"/>
            <w:noWrap/>
            <w:vAlign w:val="center"/>
            <w:hideMark/>
          </w:tcPr>
          <w:p w14:paraId="74B0C5F3"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32 286</w:t>
            </w:r>
          </w:p>
        </w:tc>
        <w:tc>
          <w:tcPr>
            <w:tcW w:w="993" w:type="dxa"/>
            <w:tcBorders>
              <w:top w:val="nil"/>
              <w:left w:val="single" w:sz="8" w:space="0" w:color="auto"/>
              <w:bottom w:val="single" w:sz="8" w:space="0" w:color="auto"/>
              <w:right w:val="nil"/>
            </w:tcBorders>
            <w:shd w:val="clear" w:color="auto" w:fill="auto"/>
            <w:noWrap/>
            <w:vAlign w:val="center"/>
            <w:hideMark/>
          </w:tcPr>
          <w:p w14:paraId="3CA6FB7B"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32 286</w:t>
            </w:r>
          </w:p>
        </w:tc>
        <w:tc>
          <w:tcPr>
            <w:tcW w:w="992" w:type="dxa"/>
            <w:tcBorders>
              <w:top w:val="nil"/>
              <w:left w:val="single" w:sz="8" w:space="0" w:color="auto"/>
              <w:bottom w:val="single" w:sz="8" w:space="0" w:color="auto"/>
              <w:right w:val="nil"/>
            </w:tcBorders>
            <w:shd w:val="clear" w:color="auto" w:fill="auto"/>
            <w:noWrap/>
            <w:vAlign w:val="center"/>
            <w:hideMark/>
          </w:tcPr>
          <w:p w14:paraId="6D0A6F6E"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33 936</w:t>
            </w:r>
          </w:p>
        </w:tc>
        <w:tc>
          <w:tcPr>
            <w:tcW w:w="992" w:type="dxa"/>
            <w:tcBorders>
              <w:top w:val="nil"/>
              <w:left w:val="single" w:sz="8" w:space="0" w:color="auto"/>
              <w:bottom w:val="single" w:sz="8" w:space="0" w:color="auto"/>
              <w:right w:val="single" w:sz="4" w:space="0" w:color="auto"/>
            </w:tcBorders>
            <w:shd w:val="clear" w:color="auto" w:fill="auto"/>
            <w:noWrap/>
            <w:vAlign w:val="center"/>
            <w:hideMark/>
          </w:tcPr>
          <w:p w14:paraId="4461AF52" w14:textId="77777777" w:rsidR="00C17AC4" w:rsidRPr="001D6677" w:rsidRDefault="00C17AC4" w:rsidP="00B44EFD">
            <w:pPr>
              <w:spacing w:before="0" w:after="0" w:line="240" w:lineRule="auto"/>
              <w:jc w:val="right"/>
              <w:rPr>
                <w:rFonts w:ascii="Arial Narrow" w:hAnsi="Arial Narrow" w:cs="Arial"/>
                <w:color w:val="000000"/>
                <w:lang w:val="en-ZA" w:eastAsia="en-ZA" w:bidi="ar-SA"/>
              </w:rPr>
            </w:pPr>
            <w:r w:rsidRPr="001D6677">
              <w:rPr>
                <w:rFonts w:ascii="Arial Narrow" w:hAnsi="Arial Narrow" w:cs="Arial"/>
                <w:color w:val="000000"/>
                <w:lang w:val="en-ZA" w:eastAsia="en-ZA" w:bidi="ar-SA"/>
              </w:rPr>
              <w:t>34 054</w:t>
            </w:r>
          </w:p>
        </w:tc>
      </w:tr>
      <w:tr w:rsidR="00C17AC4" w:rsidRPr="001D6677" w14:paraId="2C7687EC" w14:textId="77777777" w:rsidTr="00B44EFD">
        <w:trPr>
          <w:trHeight w:val="315"/>
        </w:trPr>
        <w:tc>
          <w:tcPr>
            <w:tcW w:w="5245" w:type="dxa"/>
            <w:tcBorders>
              <w:top w:val="single" w:sz="8" w:space="0" w:color="auto"/>
              <w:left w:val="single" w:sz="4" w:space="0" w:color="auto"/>
              <w:bottom w:val="single" w:sz="4" w:space="0" w:color="auto"/>
              <w:right w:val="nil"/>
            </w:tcBorders>
            <w:shd w:val="clear" w:color="auto" w:fill="auto"/>
            <w:noWrap/>
            <w:vAlign w:val="center"/>
            <w:hideMark/>
          </w:tcPr>
          <w:p w14:paraId="0C082B10" w14:textId="77777777" w:rsidR="00C17AC4" w:rsidRPr="001D6677" w:rsidRDefault="00C17AC4" w:rsidP="00B44EFD">
            <w:pPr>
              <w:spacing w:before="0" w:after="0" w:line="240" w:lineRule="auto"/>
              <w:rPr>
                <w:rFonts w:ascii="Arial Narrow" w:hAnsi="Arial Narrow"/>
                <w:color w:val="000000"/>
                <w:lang w:val="en-ZA" w:eastAsia="en-ZA" w:bidi="ar-SA"/>
              </w:rPr>
            </w:pPr>
            <w:r w:rsidRPr="001D6677">
              <w:rPr>
                <w:rFonts w:ascii="Arial Narrow" w:hAnsi="Arial Narrow"/>
                <w:color w:val="000000"/>
                <w:lang w:val="en-ZA" w:eastAsia="en-ZA" w:bidi="ar-SA"/>
              </w:rPr>
              <w:t> </w:t>
            </w:r>
          </w:p>
        </w:tc>
        <w:tc>
          <w:tcPr>
            <w:tcW w:w="992" w:type="dxa"/>
            <w:tcBorders>
              <w:top w:val="nil"/>
              <w:left w:val="nil"/>
              <w:bottom w:val="single" w:sz="4" w:space="0" w:color="auto"/>
              <w:right w:val="nil"/>
            </w:tcBorders>
            <w:shd w:val="clear" w:color="auto" w:fill="auto"/>
            <w:noWrap/>
            <w:vAlign w:val="center"/>
            <w:hideMark/>
          </w:tcPr>
          <w:p w14:paraId="3068C52D" w14:textId="77777777" w:rsidR="00C17AC4" w:rsidRPr="001D6677" w:rsidRDefault="00C17AC4" w:rsidP="00B44EFD">
            <w:pPr>
              <w:spacing w:before="0" w:after="0" w:line="240" w:lineRule="auto"/>
              <w:rPr>
                <w:rFonts w:ascii="Arial Narrow" w:hAnsi="Arial Narrow"/>
                <w:color w:val="000000"/>
                <w:lang w:val="en-ZA" w:eastAsia="en-ZA" w:bidi="ar-SA"/>
              </w:rPr>
            </w:pPr>
            <w:r w:rsidRPr="001D6677">
              <w:rPr>
                <w:rFonts w:ascii="Arial Narrow" w:hAnsi="Arial Narrow"/>
                <w:color w:val="000000"/>
                <w:lang w:val="en-ZA" w:eastAsia="en-ZA" w:bidi="ar-SA"/>
              </w:rPr>
              <w:t> </w:t>
            </w:r>
          </w:p>
        </w:tc>
        <w:tc>
          <w:tcPr>
            <w:tcW w:w="993" w:type="dxa"/>
            <w:tcBorders>
              <w:top w:val="nil"/>
              <w:left w:val="nil"/>
              <w:bottom w:val="single" w:sz="4" w:space="0" w:color="auto"/>
              <w:right w:val="nil"/>
            </w:tcBorders>
            <w:shd w:val="clear" w:color="auto" w:fill="auto"/>
            <w:noWrap/>
            <w:vAlign w:val="center"/>
            <w:hideMark/>
          </w:tcPr>
          <w:p w14:paraId="3E612A50" w14:textId="77777777" w:rsidR="00C17AC4" w:rsidRPr="001D6677" w:rsidRDefault="00C17AC4" w:rsidP="00B44EFD">
            <w:pPr>
              <w:spacing w:before="0" w:after="0" w:line="240" w:lineRule="auto"/>
              <w:rPr>
                <w:rFonts w:ascii="Arial Narrow" w:hAnsi="Arial Narrow"/>
                <w:color w:val="000000"/>
                <w:lang w:val="en-ZA" w:eastAsia="en-ZA" w:bidi="ar-SA"/>
              </w:rPr>
            </w:pPr>
            <w:r w:rsidRPr="001D6677">
              <w:rPr>
                <w:rFonts w:ascii="Arial Narrow" w:hAnsi="Arial Narrow"/>
                <w:color w:val="000000"/>
                <w:lang w:val="en-ZA" w:eastAsia="en-ZA" w:bidi="ar-SA"/>
              </w:rPr>
              <w:t> </w:t>
            </w:r>
          </w:p>
        </w:tc>
        <w:tc>
          <w:tcPr>
            <w:tcW w:w="1984" w:type="dxa"/>
            <w:gridSpan w:val="2"/>
            <w:tcBorders>
              <w:top w:val="single" w:sz="8" w:space="0" w:color="auto"/>
              <w:left w:val="nil"/>
              <w:bottom w:val="single" w:sz="4" w:space="0" w:color="auto"/>
              <w:right w:val="single" w:sz="4" w:space="0" w:color="auto"/>
            </w:tcBorders>
            <w:shd w:val="clear" w:color="auto" w:fill="auto"/>
            <w:noWrap/>
            <w:vAlign w:val="center"/>
            <w:hideMark/>
          </w:tcPr>
          <w:p w14:paraId="30A1062C" w14:textId="77777777" w:rsidR="00C17AC4" w:rsidRPr="001D6677" w:rsidRDefault="00C17AC4" w:rsidP="00B44EFD">
            <w:pPr>
              <w:spacing w:before="0" w:after="0" w:line="240" w:lineRule="auto"/>
              <w:jc w:val="right"/>
              <w:rPr>
                <w:rFonts w:ascii="Arial Narrow" w:hAnsi="Arial Narrow"/>
                <w:i/>
                <w:iCs/>
                <w:color w:val="000000"/>
                <w:lang w:val="en-ZA" w:eastAsia="en-ZA" w:bidi="ar-SA"/>
              </w:rPr>
            </w:pPr>
            <w:r w:rsidRPr="001D6677">
              <w:rPr>
                <w:rFonts w:ascii="Arial Narrow" w:hAnsi="Arial Narrow"/>
                <w:i/>
                <w:iCs/>
                <w:color w:val="000000"/>
                <w:lang w:val="en-ZA" w:eastAsia="en-ZA" w:bidi="ar-SA"/>
              </w:rPr>
              <w:t>T 3.3.3</w:t>
            </w:r>
          </w:p>
        </w:tc>
      </w:tr>
    </w:tbl>
    <w:p w14:paraId="7635D007" w14:textId="77777777" w:rsidR="00F1149C" w:rsidRDefault="00F1149C" w:rsidP="00F1149C">
      <w:pPr>
        <w:pStyle w:val="ListParagraph"/>
        <w:jc w:val="both"/>
        <w:rPr>
          <w:rFonts w:ascii="Arial" w:hAnsi="Arial" w:cs="Arial"/>
          <w:lang w:eastAsia="en-ZA"/>
        </w:rPr>
      </w:pPr>
    </w:p>
    <w:p w14:paraId="097A9A0D" w14:textId="77777777" w:rsidR="00F1149C" w:rsidRDefault="00F1149C" w:rsidP="00F1149C">
      <w:pPr>
        <w:pStyle w:val="ListParagraph"/>
        <w:jc w:val="both"/>
        <w:rPr>
          <w:rFonts w:ascii="Arial" w:hAnsi="Arial" w:cs="Arial"/>
          <w:lang w:eastAsia="en-ZA"/>
        </w:rPr>
      </w:pPr>
    </w:p>
    <w:tbl>
      <w:tblPr>
        <w:tblW w:w="9067" w:type="dxa"/>
        <w:tblLook w:val="04A0" w:firstRow="1" w:lastRow="0" w:firstColumn="1" w:lastColumn="0" w:noHBand="0" w:noVBand="1"/>
      </w:tblPr>
      <w:tblGrid>
        <w:gridCol w:w="3100"/>
        <w:gridCol w:w="960"/>
        <w:gridCol w:w="960"/>
        <w:gridCol w:w="960"/>
        <w:gridCol w:w="960"/>
        <w:gridCol w:w="1135"/>
        <w:gridCol w:w="992"/>
      </w:tblGrid>
      <w:tr w:rsidR="00C17AC4" w:rsidRPr="00EB6840" w14:paraId="56E46701" w14:textId="77777777" w:rsidTr="00B44EFD">
        <w:trPr>
          <w:trHeight w:val="330"/>
        </w:trPr>
        <w:tc>
          <w:tcPr>
            <w:tcW w:w="9067" w:type="dxa"/>
            <w:gridSpan w:val="7"/>
            <w:tcBorders>
              <w:top w:val="single" w:sz="4" w:space="0" w:color="auto"/>
              <w:left w:val="single" w:sz="4" w:space="0" w:color="auto"/>
              <w:bottom w:val="nil"/>
              <w:right w:val="single" w:sz="4" w:space="0" w:color="000000"/>
            </w:tcBorders>
            <w:shd w:val="clear" w:color="000000" w:fill="C4D79B"/>
            <w:noWrap/>
            <w:vAlign w:val="bottom"/>
            <w:hideMark/>
          </w:tcPr>
          <w:p w14:paraId="04309583" w14:textId="77777777" w:rsidR="00C17AC4" w:rsidRPr="00EB6840" w:rsidRDefault="00C17AC4" w:rsidP="00B44EFD">
            <w:pPr>
              <w:spacing w:before="0" w:after="0" w:line="240" w:lineRule="auto"/>
              <w:jc w:val="center"/>
              <w:rPr>
                <w:rFonts w:ascii="Arial Narrow" w:hAnsi="Arial Narrow"/>
                <w:b/>
                <w:bCs/>
                <w:sz w:val="22"/>
                <w:szCs w:val="22"/>
                <w:lang w:val="en-ZA" w:eastAsia="en-ZA" w:bidi="ar-SA"/>
              </w:rPr>
            </w:pPr>
            <w:r w:rsidRPr="00EB6840">
              <w:rPr>
                <w:rFonts w:ascii="Arial Narrow" w:hAnsi="Arial Narrow"/>
                <w:b/>
                <w:bCs/>
                <w:sz w:val="22"/>
                <w:szCs w:val="22"/>
                <w:lang w:val="en-ZA" w:eastAsia="en-ZA" w:bidi="ar-SA"/>
              </w:rPr>
              <w:lastRenderedPageBreak/>
              <w:t>Households - Electricity Service Delivery Levels below the minimum</w:t>
            </w:r>
          </w:p>
        </w:tc>
      </w:tr>
      <w:tr w:rsidR="00C17AC4" w:rsidRPr="00EB6840" w14:paraId="4D4E5642" w14:textId="77777777" w:rsidTr="00B44EFD">
        <w:trPr>
          <w:trHeight w:val="255"/>
        </w:trPr>
        <w:tc>
          <w:tcPr>
            <w:tcW w:w="3100" w:type="dxa"/>
            <w:tcBorders>
              <w:top w:val="nil"/>
              <w:left w:val="single" w:sz="4" w:space="0" w:color="auto"/>
              <w:bottom w:val="single" w:sz="4" w:space="0" w:color="auto"/>
              <w:right w:val="nil"/>
            </w:tcBorders>
            <w:shd w:val="clear" w:color="000000" w:fill="C4D79B"/>
            <w:noWrap/>
            <w:vAlign w:val="bottom"/>
            <w:hideMark/>
          </w:tcPr>
          <w:p w14:paraId="135075D8"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 </w:t>
            </w:r>
          </w:p>
        </w:tc>
        <w:tc>
          <w:tcPr>
            <w:tcW w:w="960" w:type="dxa"/>
            <w:tcBorders>
              <w:top w:val="nil"/>
              <w:left w:val="nil"/>
              <w:bottom w:val="single" w:sz="4" w:space="0" w:color="auto"/>
              <w:right w:val="nil"/>
            </w:tcBorders>
            <w:shd w:val="clear" w:color="000000" w:fill="C4D79B"/>
            <w:noWrap/>
            <w:vAlign w:val="bottom"/>
            <w:hideMark/>
          </w:tcPr>
          <w:p w14:paraId="10C5A934"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 </w:t>
            </w:r>
          </w:p>
        </w:tc>
        <w:tc>
          <w:tcPr>
            <w:tcW w:w="960" w:type="dxa"/>
            <w:tcBorders>
              <w:top w:val="nil"/>
              <w:left w:val="nil"/>
              <w:bottom w:val="single" w:sz="4" w:space="0" w:color="auto"/>
              <w:right w:val="nil"/>
            </w:tcBorders>
            <w:shd w:val="clear" w:color="000000" w:fill="C4D79B"/>
            <w:noWrap/>
            <w:vAlign w:val="bottom"/>
            <w:hideMark/>
          </w:tcPr>
          <w:p w14:paraId="09F8D92E"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 </w:t>
            </w:r>
          </w:p>
        </w:tc>
        <w:tc>
          <w:tcPr>
            <w:tcW w:w="960" w:type="dxa"/>
            <w:tcBorders>
              <w:top w:val="nil"/>
              <w:left w:val="nil"/>
              <w:bottom w:val="single" w:sz="4" w:space="0" w:color="auto"/>
              <w:right w:val="nil"/>
            </w:tcBorders>
            <w:shd w:val="clear" w:color="000000" w:fill="C4D79B"/>
            <w:noWrap/>
            <w:vAlign w:val="bottom"/>
            <w:hideMark/>
          </w:tcPr>
          <w:p w14:paraId="2AB07069"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 </w:t>
            </w:r>
          </w:p>
        </w:tc>
        <w:tc>
          <w:tcPr>
            <w:tcW w:w="960" w:type="dxa"/>
            <w:tcBorders>
              <w:top w:val="nil"/>
              <w:left w:val="nil"/>
              <w:bottom w:val="single" w:sz="4" w:space="0" w:color="auto"/>
              <w:right w:val="nil"/>
            </w:tcBorders>
            <w:shd w:val="clear" w:color="000000" w:fill="C4D79B"/>
            <w:noWrap/>
            <w:vAlign w:val="bottom"/>
            <w:hideMark/>
          </w:tcPr>
          <w:p w14:paraId="4DD5368C"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 </w:t>
            </w:r>
          </w:p>
        </w:tc>
        <w:tc>
          <w:tcPr>
            <w:tcW w:w="2127" w:type="dxa"/>
            <w:gridSpan w:val="2"/>
            <w:tcBorders>
              <w:top w:val="nil"/>
              <w:left w:val="nil"/>
              <w:bottom w:val="single" w:sz="4" w:space="0" w:color="auto"/>
              <w:right w:val="single" w:sz="4" w:space="0" w:color="000000"/>
            </w:tcBorders>
            <w:shd w:val="clear" w:color="000000" w:fill="C4D79B"/>
            <w:noWrap/>
            <w:vAlign w:val="bottom"/>
            <w:hideMark/>
          </w:tcPr>
          <w:p w14:paraId="079A80DD" w14:textId="77777777" w:rsidR="00C17AC4" w:rsidRPr="00EB6840" w:rsidRDefault="00C17AC4" w:rsidP="00B44EFD">
            <w:pPr>
              <w:spacing w:before="0" w:after="0" w:line="240" w:lineRule="auto"/>
              <w:jc w:val="right"/>
              <w:rPr>
                <w:rFonts w:ascii="Arial Narrow" w:hAnsi="Arial Narrow"/>
                <w:b/>
                <w:bCs/>
                <w:lang w:val="en-ZA" w:eastAsia="en-ZA" w:bidi="ar-SA"/>
              </w:rPr>
            </w:pPr>
            <w:r w:rsidRPr="00EB6840">
              <w:rPr>
                <w:rFonts w:ascii="Arial Narrow" w:hAnsi="Arial Narrow"/>
                <w:b/>
                <w:bCs/>
                <w:lang w:val="en-ZA" w:eastAsia="en-ZA" w:bidi="ar-SA"/>
              </w:rPr>
              <w:t>Households</w:t>
            </w:r>
          </w:p>
        </w:tc>
      </w:tr>
      <w:tr w:rsidR="00C17AC4" w:rsidRPr="00EB6840" w14:paraId="1585F5DB" w14:textId="77777777" w:rsidTr="00B44EFD">
        <w:trPr>
          <w:trHeight w:val="255"/>
        </w:trPr>
        <w:tc>
          <w:tcPr>
            <w:tcW w:w="3100" w:type="dxa"/>
            <w:vMerge w:val="restart"/>
            <w:tcBorders>
              <w:top w:val="single" w:sz="4" w:space="0" w:color="auto"/>
              <w:left w:val="single" w:sz="4" w:space="0" w:color="auto"/>
              <w:bottom w:val="nil"/>
              <w:right w:val="single" w:sz="4" w:space="0" w:color="auto"/>
            </w:tcBorders>
            <w:shd w:val="clear" w:color="000000" w:fill="C4D79B"/>
            <w:noWrap/>
            <w:vAlign w:val="center"/>
            <w:hideMark/>
          </w:tcPr>
          <w:p w14:paraId="514FEFC0"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Description</w:t>
            </w:r>
          </w:p>
        </w:tc>
        <w:tc>
          <w:tcPr>
            <w:tcW w:w="960" w:type="dxa"/>
            <w:tcBorders>
              <w:top w:val="nil"/>
              <w:left w:val="nil"/>
              <w:bottom w:val="single" w:sz="4" w:space="0" w:color="auto"/>
              <w:right w:val="single" w:sz="4" w:space="0" w:color="auto"/>
            </w:tcBorders>
            <w:shd w:val="clear" w:color="000000" w:fill="C4D79B"/>
            <w:vAlign w:val="center"/>
            <w:hideMark/>
          </w:tcPr>
          <w:p w14:paraId="02AD876C"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Year -3</w:t>
            </w:r>
          </w:p>
        </w:tc>
        <w:tc>
          <w:tcPr>
            <w:tcW w:w="960" w:type="dxa"/>
            <w:tcBorders>
              <w:top w:val="nil"/>
              <w:left w:val="nil"/>
              <w:bottom w:val="single" w:sz="4" w:space="0" w:color="auto"/>
              <w:right w:val="single" w:sz="4" w:space="0" w:color="auto"/>
            </w:tcBorders>
            <w:shd w:val="clear" w:color="000000" w:fill="C4D79B"/>
            <w:vAlign w:val="center"/>
            <w:hideMark/>
          </w:tcPr>
          <w:p w14:paraId="5630F893"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Year -2</w:t>
            </w:r>
          </w:p>
        </w:tc>
        <w:tc>
          <w:tcPr>
            <w:tcW w:w="960" w:type="dxa"/>
            <w:tcBorders>
              <w:top w:val="nil"/>
              <w:left w:val="nil"/>
              <w:bottom w:val="single" w:sz="4" w:space="0" w:color="auto"/>
              <w:right w:val="single" w:sz="4" w:space="0" w:color="auto"/>
            </w:tcBorders>
            <w:shd w:val="clear" w:color="000000" w:fill="C4D79B"/>
            <w:vAlign w:val="center"/>
            <w:hideMark/>
          </w:tcPr>
          <w:p w14:paraId="2FBCFE0A"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Year -1</w:t>
            </w:r>
          </w:p>
        </w:tc>
        <w:tc>
          <w:tcPr>
            <w:tcW w:w="3087" w:type="dxa"/>
            <w:gridSpan w:val="3"/>
            <w:tcBorders>
              <w:top w:val="nil"/>
              <w:left w:val="nil"/>
              <w:bottom w:val="single" w:sz="4" w:space="0" w:color="auto"/>
              <w:right w:val="single" w:sz="4" w:space="0" w:color="auto"/>
            </w:tcBorders>
            <w:shd w:val="clear" w:color="000000" w:fill="C4D79B"/>
            <w:noWrap/>
            <w:vAlign w:val="center"/>
            <w:hideMark/>
          </w:tcPr>
          <w:p w14:paraId="006A9FED"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Year 0</w:t>
            </w:r>
          </w:p>
        </w:tc>
      </w:tr>
      <w:tr w:rsidR="00C17AC4" w:rsidRPr="00EB6840" w14:paraId="58E73C9E" w14:textId="77777777" w:rsidTr="00B44EFD">
        <w:trPr>
          <w:trHeight w:val="510"/>
        </w:trPr>
        <w:tc>
          <w:tcPr>
            <w:tcW w:w="3100" w:type="dxa"/>
            <w:vMerge/>
            <w:tcBorders>
              <w:top w:val="single" w:sz="4" w:space="0" w:color="auto"/>
              <w:left w:val="single" w:sz="4" w:space="0" w:color="auto"/>
              <w:bottom w:val="nil"/>
              <w:right w:val="single" w:sz="4" w:space="0" w:color="auto"/>
            </w:tcBorders>
            <w:vAlign w:val="center"/>
            <w:hideMark/>
          </w:tcPr>
          <w:p w14:paraId="4F359339" w14:textId="77777777" w:rsidR="00C17AC4" w:rsidRPr="00EB6840" w:rsidRDefault="00C17AC4" w:rsidP="00B44EFD">
            <w:pPr>
              <w:spacing w:before="0" w:after="0" w:line="240" w:lineRule="auto"/>
              <w:rPr>
                <w:rFonts w:ascii="Arial Narrow" w:hAnsi="Arial Narrow"/>
                <w:b/>
                <w:bCs/>
                <w:lang w:val="en-ZA" w:eastAsia="en-ZA" w:bidi="ar-SA"/>
              </w:rPr>
            </w:pPr>
          </w:p>
        </w:tc>
        <w:tc>
          <w:tcPr>
            <w:tcW w:w="960" w:type="dxa"/>
            <w:tcBorders>
              <w:top w:val="single" w:sz="4" w:space="0" w:color="auto"/>
              <w:left w:val="single" w:sz="4" w:space="0" w:color="auto"/>
              <w:bottom w:val="nil"/>
              <w:right w:val="single" w:sz="4" w:space="0" w:color="auto"/>
            </w:tcBorders>
            <w:shd w:val="clear" w:color="000000" w:fill="C4D79B"/>
            <w:vAlign w:val="center"/>
            <w:hideMark/>
          </w:tcPr>
          <w:p w14:paraId="555DCDAE" w14:textId="77777777" w:rsidR="00C17AC4"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Actual</w:t>
            </w:r>
          </w:p>
          <w:p w14:paraId="0AA877D0" w14:textId="77777777" w:rsidR="00C17AC4" w:rsidRPr="00EB6840" w:rsidRDefault="00C17AC4" w:rsidP="00B44EFD">
            <w:pPr>
              <w:spacing w:before="0" w:after="0" w:line="240" w:lineRule="auto"/>
              <w:jc w:val="center"/>
              <w:rPr>
                <w:rFonts w:ascii="Arial Narrow" w:hAnsi="Arial Narrow"/>
                <w:b/>
                <w:bCs/>
                <w:lang w:val="en-ZA" w:eastAsia="en-ZA" w:bidi="ar-SA"/>
              </w:rPr>
            </w:pPr>
            <w:r>
              <w:rPr>
                <w:rFonts w:ascii="Arial Narrow" w:hAnsi="Arial Narrow"/>
                <w:b/>
                <w:bCs/>
                <w:lang w:val="en-ZA" w:eastAsia="en-ZA" w:bidi="ar-SA"/>
              </w:rPr>
              <w:t>13/14</w:t>
            </w:r>
          </w:p>
        </w:tc>
        <w:tc>
          <w:tcPr>
            <w:tcW w:w="960" w:type="dxa"/>
            <w:tcBorders>
              <w:top w:val="single" w:sz="4" w:space="0" w:color="auto"/>
              <w:left w:val="nil"/>
              <w:bottom w:val="nil"/>
              <w:right w:val="single" w:sz="4" w:space="0" w:color="auto"/>
            </w:tcBorders>
            <w:shd w:val="clear" w:color="000000" w:fill="C4D79B"/>
            <w:vAlign w:val="center"/>
            <w:hideMark/>
          </w:tcPr>
          <w:p w14:paraId="7C0913BE" w14:textId="77777777" w:rsidR="00C17AC4"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Actual</w:t>
            </w:r>
          </w:p>
          <w:p w14:paraId="03474E2C" w14:textId="77777777" w:rsidR="00C17AC4" w:rsidRPr="00EB6840" w:rsidRDefault="00C17AC4" w:rsidP="00B44EFD">
            <w:pPr>
              <w:spacing w:before="0" w:after="0" w:line="240" w:lineRule="auto"/>
              <w:jc w:val="center"/>
              <w:rPr>
                <w:rFonts w:ascii="Arial Narrow" w:hAnsi="Arial Narrow"/>
                <w:b/>
                <w:bCs/>
                <w:lang w:val="en-ZA" w:eastAsia="en-ZA" w:bidi="ar-SA"/>
              </w:rPr>
            </w:pPr>
            <w:r>
              <w:rPr>
                <w:rFonts w:ascii="Arial Narrow" w:hAnsi="Arial Narrow"/>
                <w:b/>
                <w:bCs/>
                <w:lang w:val="en-ZA" w:eastAsia="en-ZA" w:bidi="ar-SA"/>
              </w:rPr>
              <w:t>14/15</w:t>
            </w:r>
          </w:p>
        </w:tc>
        <w:tc>
          <w:tcPr>
            <w:tcW w:w="960" w:type="dxa"/>
            <w:tcBorders>
              <w:top w:val="single" w:sz="4" w:space="0" w:color="auto"/>
              <w:left w:val="nil"/>
              <w:bottom w:val="nil"/>
              <w:right w:val="single" w:sz="4" w:space="0" w:color="auto"/>
            </w:tcBorders>
            <w:shd w:val="clear" w:color="000000" w:fill="C4D79B"/>
            <w:vAlign w:val="center"/>
            <w:hideMark/>
          </w:tcPr>
          <w:p w14:paraId="618EA20F" w14:textId="77777777" w:rsidR="00C17AC4"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Actual</w:t>
            </w:r>
          </w:p>
          <w:p w14:paraId="37EBFC82" w14:textId="77777777" w:rsidR="00C17AC4" w:rsidRPr="00EB6840" w:rsidRDefault="00C17AC4" w:rsidP="00B44EFD">
            <w:pPr>
              <w:spacing w:before="0" w:after="0" w:line="240" w:lineRule="auto"/>
              <w:jc w:val="center"/>
              <w:rPr>
                <w:rFonts w:ascii="Arial Narrow" w:hAnsi="Arial Narrow"/>
                <w:b/>
                <w:bCs/>
                <w:lang w:val="en-ZA" w:eastAsia="en-ZA" w:bidi="ar-SA"/>
              </w:rPr>
            </w:pPr>
            <w:r>
              <w:rPr>
                <w:rFonts w:ascii="Arial Narrow" w:hAnsi="Arial Narrow"/>
                <w:b/>
                <w:bCs/>
                <w:lang w:val="en-ZA" w:eastAsia="en-ZA" w:bidi="ar-SA"/>
              </w:rPr>
              <w:t>15/16</w:t>
            </w:r>
          </w:p>
        </w:tc>
        <w:tc>
          <w:tcPr>
            <w:tcW w:w="960" w:type="dxa"/>
            <w:tcBorders>
              <w:top w:val="single" w:sz="4" w:space="0" w:color="auto"/>
              <w:left w:val="nil"/>
              <w:bottom w:val="nil"/>
              <w:right w:val="single" w:sz="4" w:space="0" w:color="auto"/>
            </w:tcBorders>
            <w:shd w:val="clear" w:color="000000" w:fill="C4D79B"/>
            <w:vAlign w:val="center"/>
            <w:hideMark/>
          </w:tcPr>
          <w:p w14:paraId="7342D6A6"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Original Budget</w:t>
            </w:r>
          </w:p>
        </w:tc>
        <w:tc>
          <w:tcPr>
            <w:tcW w:w="1135" w:type="dxa"/>
            <w:tcBorders>
              <w:top w:val="single" w:sz="4" w:space="0" w:color="auto"/>
              <w:left w:val="nil"/>
              <w:bottom w:val="nil"/>
              <w:right w:val="single" w:sz="4" w:space="0" w:color="auto"/>
            </w:tcBorders>
            <w:shd w:val="clear" w:color="000000" w:fill="C4D79B"/>
            <w:vAlign w:val="center"/>
            <w:hideMark/>
          </w:tcPr>
          <w:p w14:paraId="66318CD2"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Adjusted Budget</w:t>
            </w:r>
          </w:p>
        </w:tc>
        <w:tc>
          <w:tcPr>
            <w:tcW w:w="992" w:type="dxa"/>
            <w:tcBorders>
              <w:top w:val="single" w:sz="4" w:space="0" w:color="auto"/>
              <w:left w:val="nil"/>
              <w:bottom w:val="nil"/>
              <w:right w:val="single" w:sz="4" w:space="0" w:color="auto"/>
            </w:tcBorders>
            <w:shd w:val="clear" w:color="000000" w:fill="C4D79B"/>
            <w:vAlign w:val="center"/>
            <w:hideMark/>
          </w:tcPr>
          <w:p w14:paraId="15F4517F"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Actual</w:t>
            </w:r>
          </w:p>
        </w:tc>
      </w:tr>
      <w:tr w:rsidR="00C17AC4" w:rsidRPr="00EB6840" w14:paraId="72C11396" w14:textId="77777777" w:rsidTr="00B44EFD">
        <w:trPr>
          <w:trHeight w:val="255"/>
        </w:trPr>
        <w:tc>
          <w:tcPr>
            <w:tcW w:w="3100" w:type="dxa"/>
            <w:tcBorders>
              <w:top w:val="nil"/>
              <w:left w:val="single" w:sz="4" w:space="0" w:color="auto"/>
              <w:bottom w:val="single" w:sz="4" w:space="0" w:color="auto"/>
              <w:right w:val="single" w:sz="4" w:space="0" w:color="auto"/>
            </w:tcBorders>
            <w:shd w:val="clear" w:color="000000" w:fill="C4D79B"/>
            <w:noWrap/>
            <w:vAlign w:val="center"/>
            <w:hideMark/>
          </w:tcPr>
          <w:p w14:paraId="3A0D5E2D"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 </w:t>
            </w:r>
          </w:p>
        </w:tc>
        <w:tc>
          <w:tcPr>
            <w:tcW w:w="960" w:type="dxa"/>
            <w:tcBorders>
              <w:top w:val="nil"/>
              <w:left w:val="nil"/>
              <w:bottom w:val="single" w:sz="4" w:space="0" w:color="auto"/>
              <w:right w:val="nil"/>
            </w:tcBorders>
            <w:shd w:val="clear" w:color="000000" w:fill="C4D79B"/>
            <w:vAlign w:val="center"/>
            <w:hideMark/>
          </w:tcPr>
          <w:p w14:paraId="2DE2C9F4"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No.</w:t>
            </w:r>
          </w:p>
        </w:tc>
        <w:tc>
          <w:tcPr>
            <w:tcW w:w="960" w:type="dxa"/>
            <w:tcBorders>
              <w:top w:val="nil"/>
              <w:left w:val="single" w:sz="4" w:space="0" w:color="auto"/>
              <w:bottom w:val="single" w:sz="4" w:space="0" w:color="auto"/>
              <w:right w:val="nil"/>
            </w:tcBorders>
            <w:shd w:val="clear" w:color="000000" w:fill="C4D79B"/>
            <w:vAlign w:val="center"/>
            <w:hideMark/>
          </w:tcPr>
          <w:p w14:paraId="706A54CD"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No.</w:t>
            </w:r>
          </w:p>
        </w:tc>
        <w:tc>
          <w:tcPr>
            <w:tcW w:w="960" w:type="dxa"/>
            <w:tcBorders>
              <w:top w:val="nil"/>
              <w:left w:val="single" w:sz="4" w:space="0" w:color="auto"/>
              <w:bottom w:val="single" w:sz="4" w:space="0" w:color="auto"/>
              <w:right w:val="nil"/>
            </w:tcBorders>
            <w:shd w:val="clear" w:color="000000" w:fill="C4D79B"/>
            <w:vAlign w:val="center"/>
            <w:hideMark/>
          </w:tcPr>
          <w:p w14:paraId="3A444165"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No.</w:t>
            </w:r>
          </w:p>
        </w:tc>
        <w:tc>
          <w:tcPr>
            <w:tcW w:w="960" w:type="dxa"/>
            <w:tcBorders>
              <w:top w:val="nil"/>
              <w:left w:val="single" w:sz="4" w:space="0" w:color="auto"/>
              <w:bottom w:val="single" w:sz="4" w:space="0" w:color="auto"/>
              <w:right w:val="nil"/>
            </w:tcBorders>
            <w:shd w:val="clear" w:color="000000" w:fill="C4D79B"/>
            <w:vAlign w:val="center"/>
            <w:hideMark/>
          </w:tcPr>
          <w:p w14:paraId="678DA285"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No.</w:t>
            </w:r>
          </w:p>
        </w:tc>
        <w:tc>
          <w:tcPr>
            <w:tcW w:w="1135" w:type="dxa"/>
            <w:tcBorders>
              <w:top w:val="nil"/>
              <w:left w:val="single" w:sz="4" w:space="0" w:color="auto"/>
              <w:bottom w:val="single" w:sz="4" w:space="0" w:color="auto"/>
              <w:right w:val="nil"/>
            </w:tcBorders>
            <w:shd w:val="clear" w:color="000000" w:fill="C4D79B"/>
            <w:vAlign w:val="center"/>
            <w:hideMark/>
          </w:tcPr>
          <w:p w14:paraId="3FA0B88F"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No.</w:t>
            </w:r>
          </w:p>
        </w:tc>
        <w:tc>
          <w:tcPr>
            <w:tcW w:w="992" w:type="dxa"/>
            <w:tcBorders>
              <w:top w:val="nil"/>
              <w:left w:val="single" w:sz="4" w:space="0" w:color="auto"/>
              <w:bottom w:val="single" w:sz="4" w:space="0" w:color="auto"/>
              <w:right w:val="single" w:sz="4" w:space="0" w:color="auto"/>
            </w:tcBorders>
            <w:shd w:val="clear" w:color="000000" w:fill="C4D79B"/>
            <w:vAlign w:val="center"/>
            <w:hideMark/>
          </w:tcPr>
          <w:p w14:paraId="13D5238A" w14:textId="77777777" w:rsidR="00C17AC4" w:rsidRPr="00EB6840" w:rsidRDefault="00C17AC4" w:rsidP="00B44EFD">
            <w:pPr>
              <w:spacing w:before="0" w:after="0" w:line="240" w:lineRule="auto"/>
              <w:jc w:val="center"/>
              <w:rPr>
                <w:rFonts w:ascii="Arial Narrow" w:hAnsi="Arial Narrow"/>
                <w:b/>
                <w:bCs/>
                <w:lang w:val="en-ZA" w:eastAsia="en-ZA" w:bidi="ar-SA"/>
              </w:rPr>
            </w:pPr>
            <w:r w:rsidRPr="00EB6840">
              <w:rPr>
                <w:rFonts w:ascii="Arial Narrow" w:hAnsi="Arial Narrow"/>
                <w:b/>
                <w:bCs/>
                <w:lang w:val="en-ZA" w:eastAsia="en-ZA" w:bidi="ar-SA"/>
              </w:rPr>
              <w:t>No.</w:t>
            </w:r>
          </w:p>
        </w:tc>
      </w:tr>
      <w:tr w:rsidR="00C17AC4" w:rsidRPr="00EB6840" w14:paraId="5BA5BD24" w14:textId="77777777" w:rsidTr="00B44EFD">
        <w:trPr>
          <w:trHeight w:val="27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4195301" w14:textId="77777777" w:rsidR="00C17AC4" w:rsidRPr="00EB6840" w:rsidRDefault="00C17AC4" w:rsidP="00B44EFD">
            <w:pPr>
              <w:spacing w:before="0" w:after="0" w:line="240" w:lineRule="auto"/>
              <w:rPr>
                <w:rFonts w:ascii="Arial Narrow" w:hAnsi="Arial Narrow"/>
                <w:b/>
                <w:bCs/>
                <w:lang w:val="en-ZA" w:eastAsia="en-ZA" w:bidi="ar-SA"/>
              </w:rPr>
            </w:pPr>
            <w:r w:rsidRPr="00EB6840">
              <w:rPr>
                <w:rFonts w:ascii="Arial Narrow" w:hAnsi="Arial Narrow"/>
                <w:b/>
                <w:bCs/>
                <w:lang w:val="en-ZA" w:eastAsia="en-ZA" w:bidi="ar-SA"/>
              </w:rPr>
              <w:t>Formal Settlements</w:t>
            </w:r>
          </w:p>
        </w:tc>
        <w:tc>
          <w:tcPr>
            <w:tcW w:w="960" w:type="dxa"/>
            <w:tcBorders>
              <w:top w:val="nil"/>
              <w:left w:val="nil"/>
              <w:bottom w:val="single" w:sz="4" w:space="0" w:color="auto"/>
              <w:right w:val="single" w:sz="4" w:space="0" w:color="auto"/>
            </w:tcBorders>
            <w:shd w:val="clear" w:color="auto" w:fill="auto"/>
            <w:noWrap/>
            <w:vAlign w:val="bottom"/>
            <w:hideMark/>
          </w:tcPr>
          <w:p w14:paraId="0A9254C3" w14:textId="77777777" w:rsidR="00C17AC4" w:rsidRPr="00EB6840" w:rsidRDefault="00C17AC4" w:rsidP="00B44EFD">
            <w:pPr>
              <w:spacing w:before="0" w:after="0" w:line="240" w:lineRule="auto"/>
              <w:jc w:val="center"/>
              <w:rPr>
                <w:rFonts w:ascii="Arial Narrow" w:hAnsi="Arial Narrow"/>
                <w:b/>
                <w:bCs/>
                <w:lang w:val="en-ZA" w:eastAsia="en-ZA" w:bidi="ar-SA"/>
              </w:rPr>
            </w:pPr>
          </w:p>
        </w:tc>
        <w:tc>
          <w:tcPr>
            <w:tcW w:w="960" w:type="dxa"/>
            <w:tcBorders>
              <w:top w:val="nil"/>
              <w:left w:val="nil"/>
              <w:bottom w:val="single" w:sz="4" w:space="0" w:color="auto"/>
              <w:right w:val="single" w:sz="4" w:space="0" w:color="auto"/>
            </w:tcBorders>
            <w:shd w:val="clear" w:color="auto" w:fill="auto"/>
            <w:noWrap/>
            <w:vAlign w:val="bottom"/>
            <w:hideMark/>
          </w:tcPr>
          <w:p w14:paraId="2ACA7902" w14:textId="77777777" w:rsidR="00C17AC4" w:rsidRPr="00EB6840" w:rsidRDefault="00C17AC4" w:rsidP="00B44EFD">
            <w:pPr>
              <w:spacing w:before="0" w:after="0" w:line="240" w:lineRule="auto"/>
              <w:jc w:val="center"/>
              <w:rPr>
                <w:rFonts w:ascii="Arial Narrow" w:hAnsi="Arial Narrow"/>
                <w:b/>
                <w:bCs/>
                <w:lang w:val="en-ZA" w:eastAsia="en-ZA" w:bidi="ar-SA"/>
              </w:rPr>
            </w:pPr>
          </w:p>
        </w:tc>
        <w:tc>
          <w:tcPr>
            <w:tcW w:w="960" w:type="dxa"/>
            <w:tcBorders>
              <w:top w:val="nil"/>
              <w:left w:val="nil"/>
              <w:bottom w:val="single" w:sz="4" w:space="0" w:color="auto"/>
              <w:right w:val="single" w:sz="4" w:space="0" w:color="auto"/>
            </w:tcBorders>
            <w:shd w:val="clear" w:color="auto" w:fill="auto"/>
            <w:noWrap/>
            <w:vAlign w:val="bottom"/>
            <w:hideMark/>
          </w:tcPr>
          <w:p w14:paraId="34911619" w14:textId="77777777" w:rsidR="00C17AC4" w:rsidRPr="00EB6840" w:rsidRDefault="00C17AC4" w:rsidP="00B44EFD">
            <w:pPr>
              <w:spacing w:before="0" w:after="0" w:line="240" w:lineRule="auto"/>
              <w:jc w:val="center"/>
              <w:rPr>
                <w:rFonts w:ascii="Arial Narrow" w:hAnsi="Arial Narrow"/>
                <w:b/>
                <w:bCs/>
                <w:lang w:val="en-ZA" w:eastAsia="en-ZA" w:bidi="ar-SA"/>
              </w:rPr>
            </w:pPr>
          </w:p>
        </w:tc>
        <w:tc>
          <w:tcPr>
            <w:tcW w:w="960" w:type="dxa"/>
            <w:tcBorders>
              <w:top w:val="nil"/>
              <w:left w:val="nil"/>
              <w:bottom w:val="single" w:sz="4" w:space="0" w:color="auto"/>
              <w:right w:val="single" w:sz="4" w:space="0" w:color="auto"/>
            </w:tcBorders>
            <w:shd w:val="clear" w:color="auto" w:fill="auto"/>
            <w:noWrap/>
            <w:vAlign w:val="bottom"/>
            <w:hideMark/>
          </w:tcPr>
          <w:p w14:paraId="3D0984CA" w14:textId="77777777" w:rsidR="00C17AC4" w:rsidRPr="00EB6840" w:rsidRDefault="00C17AC4" w:rsidP="00B44EFD">
            <w:pPr>
              <w:spacing w:before="0" w:after="0" w:line="240" w:lineRule="auto"/>
              <w:rPr>
                <w:rFonts w:ascii="Arial Narrow" w:hAnsi="Arial Narrow"/>
                <w:b/>
                <w:bCs/>
                <w:lang w:val="en-ZA" w:eastAsia="en-ZA" w:bidi="ar-SA"/>
              </w:rPr>
            </w:pPr>
            <w:r w:rsidRPr="00EB6840">
              <w:rPr>
                <w:rFonts w:ascii="Arial Narrow" w:hAnsi="Arial Narrow"/>
                <w:b/>
                <w:bCs/>
                <w:lang w:val="en-ZA" w:eastAsia="en-ZA" w:bidi="ar-SA"/>
              </w:rPr>
              <w:t> </w:t>
            </w:r>
          </w:p>
        </w:tc>
        <w:tc>
          <w:tcPr>
            <w:tcW w:w="1135" w:type="dxa"/>
            <w:tcBorders>
              <w:top w:val="nil"/>
              <w:left w:val="nil"/>
              <w:bottom w:val="single" w:sz="4" w:space="0" w:color="auto"/>
              <w:right w:val="single" w:sz="4" w:space="0" w:color="auto"/>
            </w:tcBorders>
            <w:shd w:val="clear" w:color="auto" w:fill="auto"/>
            <w:noWrap/>
            <w:vAlign w:val="bottom"/>
            <w:hideMark/>
          </w:tcPr>
          <w:p w14:paraId="31380CB4" w14:textId="77777777" w:rsidR="00C17AC4" w:rsidRPr="00EB6840" w:rsidRDefault="00C17AC4" w:rsidP="00B44EFD">
            <w:pPr>
              <w:spacing w:before="0" w:after="0" w:line="240" w:lineRule="auto"/>
              <w:rPr>
                <w:rFonts w:ascii="Arial Narrow" w:hAnsi="Arial Narrow"/>
                <w:b/>
                <w:bCs/>
                <w:lang w:val="en-ZA" w:eastAsia="en-ZA" w:bidi="ar-SA"/>
              </w:rPr>
            </w:pPr>
            <w:r w:rsidRPr="00EB6840">
              <w:rPr>
                <w:rFonts w:ascii="Arial Narrow" w:hAnsi="Arial Narrow"/>
                <w:b/>
                <w:bCs/>
                <w:lang w:val="en-ZA" w:eastAsia="en-ZA" w:bidi="ar-SA"/>
              </w:rPr>
              <w:t> </w:t>
            </w:r>
          </w:p>
        </w:tc>
        <w:tc>
          <w:tcPr>
            <w:tcW w:w="992" w:type="dxa"/>
            <w:tcBorders>
              <w:top w:val="nil"/>
              <w:left w:val="nil"/>
              <w:bottom w:val="single" w:sz="4" w:space="0" w:color="auto"/>
              <w:right w:val="single" w:sz="4" w:space="0" w:color="auto"/>
            </w:tcBorders>
            <w:shd w:val="clear" w:color="auto" w:fill="auto"/>
            <w:noWrap/>
            <w:vAlign w:val="bottom"/>
            <w:hideMark/>
          </w:tcPr>
          <w:p w14:paraId="4E4C2EA1" w14:textId="77777777" w:rsidR="00C17AC4" w:rsidRPr="00EB6840" w:rsidRDefault="00C17AC4" w:rsidP="00B44EFD">
            <w:pPr>
              <w:spacing w:before="0" w:after="0" w:line="240" w:lineRule="auto"/>
              <w:jc w:val="center"/>
              <w:rPr>
                <w:rFonts w:ascii="Arial Narrow" w:hAnsi="Arial Narrow"/>
                <w:b/>
                <w:bCs/>
                <w:lang w:val="en-ZA" w:eastAsia="en-ZA" w:bidi="ar-SA"/>
              </w:rPr>
            </w:pPr>
          </w:p>
        </w:tc>
      </w:tr>
      <w:tr w:rsidR="00C17AC4" w:rsidRPr="00EB6840" w14:paraId="1C8C46C5" w14:textId="77777777" w:rsidTr="00B44EFD">
        <w:trPr>
          <w:trHeight w:val="270"/>
        </w:trPr>
        <w:tc>
          <w:tcPr>
            <w:tcW w:w="3100" w:type="dxa"/>
            <w:tcBorders>
              <w:top w:val="single" w:sz="4" w:space="0" w:color="auto"/>
              <w:left w:val="single" w:sz="4" w:space="0" w:color="auto"/>
              <w:bottom w:val="nil"/>
              <w:right w:val="single" w:sz="4" w:space="0" w:color="auto"/>
            </w:tcBorders>
            <w:shd w:val="clear" w:color="auto" w:fill="auto"/>
            <w:noWrap/>
            <w:vAlign w:val="bottom"/>
            <w:hideMark/>
          </w:tcPr>
          <w:p w14:paraId="0055E214" w14:textId="77777777" w:rsidR="00C17AC4" w:rsidRPr="00EB6840" w:rsidRDefault="00C17AC4" w:rsidP="00B44EFD">
            <w:pPr>
              <w:spacing w:before="0" w:after="0" w:line="240" w:lineRule="auto"/>
              <w:rPr>
                <w:rFonts w:ascii="Arial Narrow" w:hAnsi="Arial Narrow"/>
                <w:lang w:val="en-ZA" w:eastAsia="en-ZA" w:bidi="ar-SA"/>
              </w:rPr>
            </w:pPr>
            <w:r w:rsidRPr="00EB6840">
              <w:rPr>
                <w:rFonts w:ascii="Arial Narrow" w:hAnsi="Arial Narrow"/>
                <w:lang w:val="en-ZA" w:eastAsia="en-ZA" w:bidi="ar-SA"/>
              </w:rPr>
              <w:t xml:space="preserve">Total households </w:t>
            </w:r>
          </w:p>
        </w:tc>
        <w:tc>
          <w:tcPr>
            <w:tcW w:w="960" w:type="dxa"/>
            <w:tcBorders>
              <w:top w:val="single" w:sz="4" w:space="0" w:color="auto"/>
              <w:left w:val="nil"/>
              <w:bottom w:val="nil"/>
              <w:right w:val="single" w:sz="4" w:space="0" w:color="auto"/>
            </w:tcBorders>
            <w:shd w:val="clear" w:color="auto" w:fill="auto"/>
            <w:noWrap/>
            <w:vAlign w:val="bottom"/>
            <w:hideMark/>
          </w:tcPr>
          <w:p w14:paraId="79CEBE21"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2 988</w:t>
            </w:r>
          </w:p>
        </w:tc>
        <w:tc>
          <w:tcPr>
            <w:tcW w:w="960" w:type="dxa"/>
            <w:tcBorders>
              <w:top w:val="single" w:sz="4" w:space="0" w:color="auto"/>
              <w:left w:val="nil"/>
              <w:bottom w:val="nil"/>
              <w:right w:val="single" w:sz="4" w:space="0" w:color="auto"/>
            </w:tcBorders>
            <w:shd w:val="clear" w:color="auto" w:fill="auto"/>
            <w:noWrap/>
            <w:vAlign w:val="bottom"/>
            <w:hideMark/>
          </w:tcPr>
          <w:p w14:paraId="0B60DFEB" w14:textId="77777777" w:rsidR="00C17AC4" w:rsidRPr="00EB6840" w:rsidRDefault="00C17AC4" w:rsidP="00B44EFD">
            <w:pPr>
              <w:spacing w:before="0" w:after="0" w:line="240" w:lineRule="auto"/>
              <w:jc w:val="center"/>
              <w:rPr>
                <w:rFonts w:ascii="Arial Narrow" w:hAnsi="Arial Narrow"/>
                <w:lang w:val="en-ZA" w:eastAsia="en-ZA" w:bidi="ar-SA"/>
              </w:rPr>
            </w:pPr>
            <w:r w:rsidRPr="00EB6840">
              <w:rPr>
                <w:rFonts w:ascii="Arial Narrow" w:hAnsi="Arial Narrow"/>
                <w:lang w:val="en-ZA" w:eastAsia="en-ZA" w:bidi="ar-SA"/>
              </w:rPr>
              <w:t>3</w:t>
            </w:r>
            <w:r>
              <w:rPr>
                <w:rFonts w:ascii="Arial Narrow" w:hAnsi="Arial Narrow"/>
                <w:lang w:val="en-ZA" w:eastAsia="en-ZA" w:bidi="ar-SA"/>
              </w:rPr>
              <w:t xml:space="preserve"> 014</w:t>
            </w:r>
          </w:p>
        </w:tc>
        <w:tc>
          <w:tcPr>
            <w:tcW w:w="960" w:type="dxa"/>
            <w:tcBorders>
              <w:top w:val="single" w:sz="4" w:space="0" w:color="auto"/>
              <w:left w:val="nil"/>
              <w:bottom w:val="nil"/>
              <w:right w:val="single" w:sz="4" w:space="0" w:color="auto"/>
            </w:tcBorders>
            <w:shd w:val="clear" w:color="auto" w:fill="auto"/>
            <w:noWrap/>
            <w:vAlign w:val="bottom"/>
            <w:hideMark/>
          </w:tcPr>
          <w:p w14:paraId="1E7AF9D6" w14:textId="77777777" w:rsidR="00C17AC4" w:rsidRPr="00EB6840" w:rsidRDefault="00C17AC4" w:rsidP="00B44EFD">
            <w:pPr>
              <w:spacing w:before="0" w:after="0" w:line="240" w:lineRule="auto"/>
              <w:jc w:val="center"/>
              <w:rPr>
                <w:rFonts w:ascii="Arial Narrow" w:hAnsi="Arial Narrow"/>
                <w:lang w:val="en-ZA" w:eastAsia="en-ZA" w:bidi="ar-SA"/>
              </w:rPr>
            </w:pPr>
            <w:r w:rsidRPr="00EB6840">
              <w:rPr>
                <w:rFonts w:ascii="Arial Narrow" w:hAnsi="Arial Narrow"/>
                <w:lang w:val="en-ZA" w:eastAsia="en-ZA" w:bidi="ar-SA"/>
              </w:rPr>
              <w:t>3</w:t>
            </w:r>
            <w:r>
              <w:rPr>
                <w:rFonts w:ascii="Arial Narrow" w:hAnsi="Arial Narrow"/>
                <w:lang w:val="en-ZA" w:eastAsia="en-ZA" w:bidi="ar-SA"/>
              </w:rPr>
              <w:t xml:space="preserve"> 017</w:t>
            </w:r>
          </w:p>
        </w:tc>
        <w:tc>
          <w:tcPr>
            <w:tcW w:w="960" w:type="dxa"/>
            <w:tcBorders>
              <w:top w:val="single" w:sz="4" w:space="0" w:color="auto"/>
              <w:left w:val="nil"/>
              <w:bottom w:val="nil"/>
              <w:right w:val="single" w:sz="4" w:space="0" w:color="auto"/>
            </w:tcBorders>
            <w:shd w:val="clear" w:color="auto" w:fill="auto"/>
            <w:noWrap/>
            <w:vAlign w:val="bottom"/>
            <w:hideMark/>
          </w:tcPr>
          <w:p w14:paraId="6ECF5ACF"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3 017</w:t>
            </w:r>
          </w:p>
        </w:tc>
        <w:tc>
          <w:tcPr>
            <w:tcW w:w="1135" w:type="dxa"/>
            <w:tcBorders>
              <w:top w:val="single" w:sz="4" w:space="0" w:color="auto"/>
              <w:left w:val="nil"/>
              <w:bottom w:val="nil"/>
              <w:right w:val="single" w:sz="4" w:space="0" w:color="auto"/>
            </w:tcBorders>
            <w:shd w:val="clear" w:color="auto" w:fill="auto"/>
            <w:noWrap/>
            <w:vAlign w:val="bottom"/>
            <w:hideMark/>
          </w:tcPr>
          <w:p w14:paraId="23DBAFC3"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3 017</w:t>
            </w:r>
          </w:p>
        </w:tc>
        <w:tc>
          <w:tcPr>
            <w:tcW w:w="992" w:type="dxa"/>
            <w:tcBorders>
              <w:top w:val="single" w:sz="4" w:space="0" w:color="auto"/>
              <w:left w:val="nil"/>
              <w:bottom w:val="nil"/>
              <w:right w:val="single" w:sz="4" w:space="0" w:color="auto"/>
            </w:tcBorders>
            <w:shd w:val="clear" w:color="auto" w:fill="auto"/>
            <w:noWrap/>
            <w:vAlign w:val="bottom"/>
            <w:hideMark/>
          </w:tcPr>
          <w:p w14:paraId="3DF2895B"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3 026</w:t>
            </w:r>
          </w:p>
        </w:tc>
      </w:tr>
      <w:tr w:rsidR="00C17AC4" w:rsidRPr="00EB6840" w14:paraId="3307764D" w14:textId="77777777" w:rsidTr="00B44EFD">
        <w:trPr>
          <w:trHeight w:val="270"/>
        </w:trPr>
        <w:tc>
          <w:tcPr>
            <w:tcW w:w="3100" w:type="dxa"/>
            <w:tcBorders>
              <w:top w:val="nil"/>
              <w:left w:val="single" w:sz="4" w:space="0" w:color="auto"/>
              <w:bottom w:val="nil"/>
              <w:right w:val="single" w:sz="4" w:space="0" w:color="auto"/>
            </w:tcBorders>
            <w:shd w:val="clear" w:color="auto" w:fill="auto"/>
            <w:hideMark/>
          </w:tcPr>
          <w:p w14:paraId="4C83BDD2" w14:textId="77777777" w:rsidR="00C17AC4" w:rsidRPr="00EB6840" w:rsidRDefault="00C17AC4" w:rsidP="00B44EFD">
            <w:pPr>
              <w:spacing w:before="0" w:after="0" w:line="240" w:lineRule="auto"/>
              <w:rPr>
                <w:rFonts w:ascii="Arial Narrow" w:hAnsi="Arial Narrow"/>
                <w:lang w:val="en-ZA" w:eastAsia="en-ZA" w:bidi="ar-SA"/>
              </w:rPr>
            </w:pPr>
            <w:r w:rsidRPr="00EB6840">
              <w:rPr>
                <w:rFonts w:ascii="Arial Narrow" w:hAnsi="Arial Narrow"/>
                <w:lang w:val="en-ZA" w:eastAsia="en-ZA" w:bidi="ar-SA"/>
              </w:rPr>
              <w:t>Households below minimum service level</w:t>
            </w:r>
          </w:p>
        </w:tc>
        <w:tc>
          <w:tcPr>
            <w:tcW w:w="960" w:type="dxa"/>
            <w:tcBorders>
              <w:top w:val="nil"/>
              <w:left w:val="nil"/>
              <w:bottom w:val="nil"/>
              <w:right w:val="single" w:sz="4" w:space="0" w:color="auto"/>
            </w:tcBorders>
            <w:shd w:val="clear" w:color="auto" w:fill="auto"/>
            <w:noWrap/>
            <w:vAlign w:val="bottom"/>
            <w:hideMark/>
          </w:tcPr>
          <w:p w14:paraId="7515FB5A"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60</w:t>
            </w:r>
          </w:p>
        </w:tc>
        <w:tc>
          <w:tcPr>
            <w:tcW w:w="960" w:type="dxa"/>
            <w:tcBorders>
              <w:top w:val="nil"/>
              <w:left w:val="nil"/>
              <w:bottom w:val="nil"/>
              <w:right w:val="single" w:sz="4" w:space="0" w:color="auto"/>
            </w:tcBorders>
            <w:shd w:val="clear" w:color="auto" w:fill="auto"/>
            <w:noWrap/>
            <w:vAlign w:val="bottom"/>
            <w:hideMark/>
          </w:tcPr>
          <w:p w14:paraId="67589245"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0</w:t>
            </w:r>
          </w:p>
        </w:tc>
        <w:tc>
          <w:tcPr>
            <w:tcW w:w="960" w:type="dxa"/>
            <w:tcBorders>
              <w:top w:val="nil"/>
              <w:left w:val="nil"/>
              <w:bottom w:val="nil"/>
              <w:right w:val="single" w:sz="4" w:space="0" w:color="auto"/>
            </w:tcBorders>
            <w:shd w:val="clear" w:color="auto" w:fill="auto"/>
            <w:noWrap/>
            <w:vAlign w:val="bottom"/>
            <w:hideMark/>
          </w:tcPr>
          <w:p w14:paraId="4BF05488"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110</w:t>
            </w:r>
          </w:p>
        </w:tc>
        <w:tc>
          <w:tcPr>
            <w:tcW w:w="960" w:type="dxa"/>
            <w:tcBorders>
              <w:top w:val="nil"/>
              <w:left w:val="nil"/>
              <w:bottom w:val="nil"/>
              <w:right w:val="single" w:sz="4" w:space="0" w:color="auto"/>
            </w:tcBorders>
            <w:shd w:val="clear" w:color="auto" w:fill="auto"/>
            <w:noWrap/>
            <w:vAlign w:val="bottom"/>
            <w:hideMark/>
          </w:tcPr>
          <w:p w14:paraId="5DE7BBB9"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0</w:t>
            </w:r>
          </w:p>
        </w:tc>
        <w:tc>
          <w:tcPr>
            <w:tcW w:w="1135" w:type="dxa"/>
            <w:tcBorders>
              <w:top w:val="nil"/>
              <w:left w:val="nil"/>
              <w:bottom w:val="nil"/>
              <w:right w:val="single" w:sz="4" w:space="0" w:color="auto"/>
            </w:tcBorders>
            <w:shd w:val="clear" w:color="auto" w:fill="auto"/>
            <w:noWrap/>
            <w:vAlign w:val="bottom"/>
            <w:hideMark/>
          </w:tcPr>
          <w:p w14:paraId="1E198BA4"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0</w:t>
            </w:r>
          </w:p>
        </w:tc>
        <w:tc>
          <w:tcPr>
            <w:tcW w:w="992" w:type="dxa"/>
            <w:tcBorders>
              <w:top w:val="nil"/>
              <w:left w:val="nil"/>
              <w:bottom w:val="nil"/>
              <w:right w:val="single" w:sz="4" w:space="0" w:color="auto"/>
            </w:tcBorders>
            <w:shd w:val="clear" w:color="auto" w:fill="auto"/>
            <w:noWrap/>
            <w:vAlign w:val="bottom"/>
            <w:hideMark/>
          </w:tcPr>
          <w:p w14:paraId="550EC77A"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0</w:t>
            </w:r>
          </w:p>
        </w:tc>
      </w:tr>
      <w:tr w:rsidR="00C17AC4" w:rsidRPr="00EB6840" w14:paraId="5210C2A8" w14:textId="77777777" w:rsidTr="00B44EFD">
        <w:trPr>
          <w:trHeight w:val="510"/>
        </w:trPr>
        <w:tc>
          <w:tcPr>
            <w:tcW w:w="3100" w:type="dxa"/>
            <w:tcBorders>
              <w:top w:val="nil"/>
              <w:left w:val="single" w:sz="4" w:space="0" w:color="auto"/>
              <w:bottom w:val="single" w:sz="4" w:space="0" w:color="auto"/>
              <w:right w:val="single" w:sz="4" w:space="0" w:color="auto"/>
            </w:tcBorders>
            <w:shd w:val="clear" w:color="auto" w:fill="auto"/>
            <w:vAlign w:val="bottom"/>
            <w:hideMark/>
          </w:tcPr>
          <w:p w14:paraId="40523FCA" w14:textId="77777777" w:rsidR="00C17AC4" w:rsidRPr="00EB6840" w:rsidRDefault="00C17AC4" w:rsidP="00B44EFD">
            <w:pPr>
              <w:spacing w:before="0" w:after="0" w:line="240" w:lineRule="auto"/>
              <w:rPr>
                <w:rFonts w:ascii="Arial Narrow" w:hAnsi="Arial Narrow"/>
                <w:lang w:val="en-ZA" w:eastAsia="en-ZA" w:bidi="ar-SA"/>
              </w:rPr>
            </w:pPr>
            <w:r w:rsidRPr="00EB6840">
              <w:rPr>
                <w:rFonts w:ascii="Arial Narrow" w:hAnsi="Arial Narrow"/>
                <w:lang w:val="en-ZA" w:eastAsia="en-ZA" w:bidi="ar-SA"/>
              </w:rPr>
              <w:t>Proportion of households  below minimum service level</w:t>
            </w:r>
          </w:p>
        </w:tc>
        <w:tc>
          <w:tcPr>
            <w:tcW w:w="960" w:type="dxa"/>
            <w:tcBorders>
              <w:top w:val="nil"/>
              <w:left w:val="nil"/>
              <w:bottom w:val="single" w:sz="4" w:space="0" w:color="auto"/>
              <w:right w:val="single" w:sz="4" w:space="0" w:color="auto"/>
            </w:tcBorders>
            <w:shd w:val="clear" w:color="auto" w:fill="auto"/>
            <w:noWrap/>
            <w:vAlign w:val="bottom"/>
            <w:hideMark/>
          </w:tcPr>
          <w:p w14:paraId="2E65FDBA"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2.00</w:t>
            </w:r>
            <w:r w:rsidRPr="00EB6840">
              <w:rPr>
                <w:rFonts w:ascii="Arial Narrow" w:hAnsi="Arial Narrow"/>
                <w:lang w:val="en-ZA" w:eastAsia="en-ZA" w:bidi="ar-SA"/>
              </w:rPr>
              <w:t>%</w:t>
            </w:r>
          </w:p>
        </w:tc>
        <w:tc>
          <w:tcPr>
            <w:tcW w:w="960" w:type="dxa"/>
            <w:tcBorders>
              <w:top w:val="nil"/>
              <w:left w:val="nil"/>
              <w:bottom w:val="single" w:sz="4" w:space="0" w:color="auto"/>
              <w:right w:val="single" w:sz="4" w:space="0" w:color="auto"/>
            </w:tcBorders>
            <w:shd w:val="clear" w:color="auto" w:fill="auto"/>
            <w:noWrap/>
            <w:vAlign w:val="bottom"/>
            <w:hideMark/>
          </w:tcPr>
          <w:p w14:paraId="19C39E24" w14:textId="77777777" w:rsidR="00C17AC4" w:rsidRPr="00EB6840" w:rsidRDefault="00C17AC4" w:rsidP="00B44EFD">
            <w:pPr>
              <w:spacing w:before="0" w:after="0" w:line="240" w:lineRule="auto"/>
              <w:jc w:val="center"/>
              <w:rPr>
                <w:rFonts w:ascii="Arial Narrow" w:hAnsi="Arial Narrow"/>
                <w:lang w:val="en-ZA" w:eastAsia="en-ZA" w:bidi="ar-SA"/>
              </w:rPr>
            </w:pPr>
            <w:r w:rsidRPr="00EB6840">
              <w:rPr>
                <w:rFonts w:ascii="Arial Narrow" w:hAnsi="Arial Narrow"/>
                <w:lang w:val="en-ZA" w:eastAsia="en-ZA" w:bidi="ar-SA"/>
              </w:rPr>
              <w:t>0%</w:t>
            </w:r>
          </w:p>
        </w:tc>
        <w:tc>
          <w:tcPr>
            <w:tcW w:w="960" w:type="dxa"/>
            <w:tcBorders>
              <w:top w:val="nil"/>
              <w:left w:val="nil"/>
              <w:bottom w:val="single" w:sz="4" w:space="0" w:color="auto"/>
              <w:right w:val="single" w:sz="4" w:space="0" w:color="auto"/>
            </w:tcBorders>
            <w:shd w:val="clear" w:color="auto" w:fill="auto"/>
            <w:noWrap/>
            <w:vAlign w:val="bottom"/>
            <w:hideMark/>
          </w:tcPr>
          <w:p w14:paraId="00968F31"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3.65</w:t>
            </w:r>
            <w:r w:rsidRPr="00EB6840">
              <w:rPr>
                <w:rFonts w:ascii="Arial Narrow" w:hAnsi="Arial Narrow"/>
                <w:lang w:val="en-ZA" w:eastAsia="en-ZA" w:bidi="ar-SA"/>
              </w:rPr>
              <w:t>%</w:t>
            </w:r>
          </w:p>
        </w:tc>
        <w:tc>
          <w:tcPr>
            <w:tcW w:w="960" w:type="dxa"/>
            <w:tcBorders>
              <w:top w:val="nil"/>
              <w:left w:val="nil"/>
              <w:bottom w:val="single" w:sz="4" w:space="0" w:color="auto"/>
              <w:right w:val="single" w:sz="4" w:space="0" w:color="auto"/>
            </w:tcBorders>
            <w:shd w:val="clear" w:color="auto" w:fill="auto"/>
            <w:noWrap/>
            <w:vAlign w:val="bottom"/>
            <w:hideMark/>
          </w:tcPr>
          <w:p w14:paraId="2B00028D" w14:textId="77777777" w:rsidR="00C17AC4" w:rsidRPr="00EB6840" w:rsidRDefault="00C17AC4" w:rsidP="00B44EFD">
            <w:pPr>
              <w:spacing w:before="0" w:after="0" w:line="240" w:lineRule="auto"/>
              <w:jc w:val="center"/>
              <w:rPr>
                <w:rFonts w:ascii="Arial Narrow" w:hAnsi="Arial Narrow"/>
                <w:lang w:val="en-ZA" w:eastAsia="en-ZA" w:bidi="ar-SA"/>
              </w:rPr>
            </w:pPr>
            <w:r w:rsidRPr="00EB6840">
              <w:rPr>
                <w:rFonts w:ascii="Arial Narrow" w:hAnsi="Arial Narrow"/>
                <w:lang w:val="en-ZA" w:eastAsia="en-ZA" w:bidi="ar-SA"/>
              </w:rPr>
              <w:t>0%</w:t>
            </w:r>
          </w:p>
        </w:tc>
        <w:tc>
          <w:tcPr>
            <w:tcW w:w="1135" w:type="dxa"/>
            <w:tcBorders>
              <w:top w:val="nil"/>
              <w:left w:val="nil"/>
              <w:bottom w:val="single" w:sz="4" w:space="0" w:color="auto"/>
              <w:right w:val="single" w:sz="4" w:space="0" w:color="auto"/>
            </w:tcBorders>
            <w:shd w:val="clear" w:color="auto" w:fill="auto"/>
            <w:noWrap/>
            <w:vAlign w:val="bottom"/>
            <w:hideMark/>
          </w:tcPr>
          <w:p w14:paraId="3A6E9418" w14:textId="77777777" w:rsidR="00C17AC4" w:rsidRPr="00EB6840" w:rsidRDefault="00C17AC4" w:rsidP="00B44EFD">
            <w:pPr>
              <w:spacing w:before="0" w:after="0" w:line="240" w:lineRule="auto"/>
              <w:jc w:val="center"/>
              <w:rPr>
                <w:rFonts w:ascii="Arial Narrow" w:hAnsi="Arial Narrow"/>
                <w:lang w:val="en-ZA" w:eastAsia="en-ZA" w:bidi="ar-SA"/>
              </w:rPr>
            </w:pPr>
            <w:r w:rsidRPr="00EB6840">
              <w:rPr>
                <w:rFonts w:ascii="Arial Narrow" w:hAnsi="Arial Narrow"/>
                <w:lang w:val="en-ZA" w:eastAsia="en-ZA" w:bidi="ar-SA"/>
              </w:rPr>
              <w:t>0%</w:t>
            </w:r>
          </w:p>
        </w:tc>
        <w:tc>
          <w:tcPr>
            <w:tcW w:w="992" w:type="dxa"/>
            <w:tcBorders>
              <w:top w:val="nil"/>
              <w:left w:val="nil"/>
              <w:bottom w:val="single" w:sz="4" w:space="0" w:color="auto"/>
              <w:right w:val="single" w:sz="4" w:space="0" w:color="auto"/>
            </w:tcBorders>
            <w:shd w:val="clear" w:color="auto" w:fill="auto"/>
            <w:noWrap/>
            <w:vAlign w:val="bottom"/>
            <w:hideMark/>
          </w:tcPr>
          <w:p w14:paraId="3F343CE4" w14:textId="77777777" w:rsidR="00C17AC4" w:rsidRPr="00EB6840" w:rsidRDefault="00C17AC4" w:rsidP="00B44EFD">
            <w:pPr>
              <w:spacing w:before="0" w:after="0" w:line="240" w:lineRule="auto"/>
              <w:jc w:val="center"/>
              <w:rPr>
                <w:rFonts w:ascii="Arial Narrow" w:hAnsi="Arial Narrow"/>
                <w:lang w:val="en-ZA" w:eastAsia="en-ZA" w:bidi="ar-SA"/>
              </w:rPr>
            </w:pPr>
            <w:r w:rsidRPr="00EB6840">
              <w:rPr>
                <w:rFonts w:ascii="Arial Narrow" w:hAnsi="Arial Narrow"/>
                <w:lang w:val="en-ZA" w:eastAsia="en-ZA" w:bidi="ar-SA"/>
              </w:rPr>
              <w:t>0%</w:t>
            </w:r>
          </w:p>
        </w:tc>
      </w:tr>
      <w:tr w:rsidR="00C17AC4" w:rsidRPr="00EB6840" w14:paraId="1D8BD5AB" w14:textId="77777777" w:rsidTr="00B44EFD">
        <w:trPr>
          <w:trHeight w:val="27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879FA" w14:textId="77777777" w:rsidR="00C17AC4" w:rsidRPr="00EB6840" w:rsidRDefault="00C17AC4" w:rsidP="00B44EFD">
            <w:pPr>
              <w:spacing w:before="0" w:after="0" w:line="240" w:lineRule="auto"/>
              <w:rPr>
                <w:rFonts w:ascii="Arial Narrow" w:hAnsi="Arial Narrow"/>
                <w:b/>
                <w:bCs/>
                <w:lang w:val="en-ZA" w:eastAsia="en-ZA" w:bidi="ar-SA"/>
              </w:rPr>
            </w:pPr>
            <w:r w:rsidRPr="00EB6840">
              <w:rPr>
                <w:rFonts w:ascii="Arial Narrow" w:hAnsi="Arial Narrow"/>
                <w:b/>
                <w:bCs/>
                <w:lang w:val="en-ZA" w:eastAsia="en-ZA" w:bidi="ar-SA"/>
              </w:rPr>
              <w:t>Informal Settlements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3C4895" w14:textId="77777777" w:rsidR="00C17AC4" w:rsidRPr="00EB6840" w:rsidRDefault="00C17AC4" w:rsidP="00B44EFD">
            <w:pPr>
              <w:spacing w:before="0" w:after="0" w:line="240" w:lineRule="auto"/>
              <w:jc w:val="center"/>
              <w:rPr>
                <w:rFonts w:ascii="Arial Narrow" w:hAnsi="Arial Narrow"/>
                <w:b/>
                <w:bCs/>
                <w:lang w:val="en-ZA" w:eastAsia="en-ZA"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B95106" w14:textId="77777777" w:rsidR="00C17AC4" w:rsidRPr="00EB6840" w:rsidRDefault="00C17AC4" w:rsidP="00B44EFD">
            <w:pPr>
              <w:spacing w:before="0" w:after="0" w:line="240" w:lineRule="auto"/>
              <w:jc w:val="center"/>
              <w:rPr>
                <w:rFonts w:ascii="Arial Narrow" w:hAnsi="Arial Narrow"/>
                <w:b/>
                <w:bCs/>
                <w:lang w:val="en-ZA" w:eastAsia="en-ZA"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F66254C" w14:textId="77777777" w:rsidR="00C17AC4" w:rsidRPr="00EB6840" w:rsidRDefault="00C17AC4" w:rsidP="00B44EFD">
            <w:pPr>
              <w:spacing w:before="0" w:after="0" w:line="240" w:lineRule="auto"/>
              <w:jc w:val="center"/>
              <w:rPr>
                <w:rFonts w:ascii="Arial Narrow" w:hAnsi="Arial Narrow"/>
                <w:b/>
                <w:bCs/>
                <w:lang w:val="en-ZA" w:eastAsia="en-ZA" w:bidi="ar-SA"/>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CB1D7D0" w14:textId="77777777" w:rsidR="00C17AC4" w:rsidRPr="00EB6840" w:rsidRDefault="00C17AC4" w:rsidP="00B44EFD">
            <w:pPr>
              <w:spacing w:before="0" w:after="0" w:line="240" w:lineRule="auto"/>
              <w:jc w:val="center"/>
              <w:rPr>
                <w:rFonts w:ascii="Arial Narrow" w:hAnsi="Arial Narrow"/>
                <w:b/>
                <w:bCs/>
                <w:lang w:val="en-ZA" w:eastAsia="en-ZA" w:bidi="ar-SA"/>
              </w:rPr>
            </w:pP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1DB0FC23" w14:textId="77777777" w:rsidR="00C17AC4" w:rsidRPr="00EB6840" w:rsidRDefault="00C17AC4" w:rsidP="00B44EFD">
            <w:pPr>
              <w:spacing w:before="0" w:after="0" w:line="240" w:lineRule="auto"/>
              <w:jc w:val="center"/>
              <w:rPr>
                <w:rFonts w:ascii="Arial Narrow" w:hAnsi="Arial Narrow"/>
                <w:b/>
                <w:bCs/>
                <w:lang w:val="en-ZA" w:eastAsia="en-ZA" w:bidi="ar-SA"/>
              </w:rPr>
            </w:pP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9C59FAF" w14:textId="77777777" w:rsidR="00C17AC4" w:rsidRPr="00EB6840" w:rsidRDefault="00C17AC4" w:rsidP="00B44EFD">
            <w:pPr>
              <w:spacing w:before="0" w:after="0" w:line="240" w:lineRule="auto"/>
              <w:jc w:val="center"/>
              <w:rPr>
                <w:rFonts w:ascii="Arial Narrow" w:hAnsi="Arial Narrow"/>
                <w:b/>
                <w:bCs/>
                <w:lang w:val="en-ZA" w:eastAsia="en-ZA" w:bidi="ar-SA"/>
              </w:rPr>
            </w:pPr>
          </w:p>
        </w:tc>
      </w:tr>
      <w:tr w:rsidR="00C17AC4" w:rsidRPr="00EB6840" w14:paraId="61A3415C" w14:textId="77777777" w:rsidTr="00B44EFD">
        <w:trPr>
          <w:trHeight w:val="270"/>
        </w:trPr>
        <w:tc>
          <w:tcPr>
            <w:tcW w:w="3100" w:type="dxa"/>
            <w:tcBorders>
              <w:top w:val="nil"/>
              <w:left w:val="single" w:sz="4" w:space="0" w:color="auto"/>
              <w:bottom w:val="nil"/>
              <w:right w:val="single" w:sz="4" w:space="0" w:color="auto"/>
            </w:tcBorders>
            <w:shd w:val="clear" w:color="auto" w:fill="auto"/>
            <w:noWrap/>
            <w:vAlign w:val="bottom"/>
            <w:hideMark/>
          </w:tcPr>
          <w:p w14:paraId="1890B37A" w14:textId="77777777" w:rsidR="00C17AC4" w:rsidRPr="00EB6840" w:rsidRDefault="00C17AC4" w:rsidP="00B44EFD">
            <w:pPr>
              <w:spacing w:before="0" w:after="0" w:line="240" w:lineRule="auto"/>
              <w:rPr>
                <w:rFonts w:ascii="Arial Narrow" w:hAnsi="Arial Narrow"/>
                <w:lang w:val="en-ZA" w:eastAsia="en-ZA" w:bidi="ar-SA"/>
              </w:rPr>
            </w:pPr>
            <w:r w:rsidRPr="00EB6840">
              <w:rPr>
                <w:rFonts w:ascii="Arial Narrow" w:hAnsi="Arial Narrow"/>
                <w:lang w:val="en-ZA" w:eastAsia="en-ZA" w:bidi="ar-SA"/>
              </w:rPr>
              <w:t xml:space="preserve">Total households </w:t>
            </w:r>
          </w:p>
        </w:tc>
        <w:tc>
          <w:tcPr>
            <w:tcW w:w="960" w:type="dxa"/>
            <w:tcBorders>
              <w:top w:val="nil"/>
              <w:left w:val="nil"/>
              <w:bottom w:val="nil"/>
              <w:right w:val="single" w:sz="4" w:space="0" w:color="auto"/>
            </w:tcBorders>
            <w:shd w:val="clear" w:color="auto" w:fill="auto"/>
            <w:noWrap/>
            <w:vAlign w:val="bottom"/>
            <w:hideMark/>
          </w:tcPr>
          <w:p w14:paraId="02420533"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29 296</w:t>
            </w:r>
          </w:p>
        </w:tc>
        <w:tc>
          <w:tcPr>
            <w:tcW w:w="960" w:type="dxa"/>
            <w:tcBorders>
              <w:top w:val="nil"/>
              <w:left w:val="nil"/>
              <w:bottom w:val="nil"/>
              <w:right w:val="single" w:sz="4" w:space="0" w:color="auto"/>
            </w:tcBorders>
            <w:shd w:val="clear" w:color="auto" w:fill="auto"/>
            <w:noWrap/>
            <w:vAlign w:val="bottom"/>
            <w:hideMark/>
          </w:tcPr>
          <w:p w14:paraId="39CE19A5"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29 270</w:t>
            </w:r>
          </w:p>
        </w:tc>
        <w:tc>
          <w:tcPr>
            <w:tcW w:w="960" w:type="dxa"/>
            <w:tcBorders>
              <w:top w:val="nil"/>
              <w:left w:val="nil"/>
              <w:bottom w:val="nil"/>
              <w:right w:val="single" w:sz="4" w:space="0" w:color="auto"/>
            </w:tcBorders>
            <w:shd w:val="clear" w:color="auto" w:fill="auto"/>
            <w:noWrap/>
            <w:vAlign w:val="bottom"/>
            <w:hideMark/>
          </w:tcPr>
          <w:p w14:paraId="32BA978D"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30 919</w:t>
            </w:r>
          </w:p>
        </w:tc>
        <w:tc>
          <w:tcPr>
            <w:tcW w:w="960" w:type="dxa"/>
            <w:tcBorders>
              <w:top w:val="nil"/>
              <w:left w:val="nil"/>
              <w:bottom w:val="nil"/>
              <w:right w:val="single" w:sz="4" w:space="0" w:color="auto"/>
            </w:tcBorders>
            <w:shd w:val="clear" w:color="auto" w:fill="auto"/>
            <w:noWrap/>
            <w:vAlign w:val="bottom"/>
            <w:hideMark/>
          </w:tcPr>
          <w:p w14:paraId="3B54C714"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30 919</w:t>
            </w:r>
          </w:p>
        </w:tc>
        <w:tc>
          <w:tcPr>
            <w:tcW w:w="1135" w:type="dxa"/>
            <w:tcBorders>
              <w:top w:val="nil"/>
              <w:left w:val="nil"/>
              <w:bottom w:val="nil"/>
              <w:right w:val="single" w:sz="4" w:space="0" w:color="auto"/>
            </w:tcBorders>
            <w:shd w:val="clear" w:color="auto" w:fill="auto"/>
            <w:noWrap/>
            <w:vAlign w:val="bottom"/>
            <w:hideMark/>
          </w:tcPr>
          <w:p w14:paraId="3E660F5A"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30 919</w:t>
            </w:r>
          </w:p>
        </w:tc>
        <w:tc>
          <w:tcPr>
            <w:tcW w:w="992" w:type="dxa"/>
            <w:tcBorders>
              <w:top w:val="nil"/>
              <w:left w:val="nil"/>
              <w:bottom w:val="nil"/>
              <w:right w:val="single" w:sz="4" w:space="0" w:color="auto"/>
            </w:tcBorders>
            <w:shd w:val="clear" w:color="auto" w:fill="auto"/>
            <w:noWrap/>
            <w:vAlign w:val="bottom"/>
            <w:hideMark/>
          </w:tcPr>
          <w:p w14:paraId="6C67B54D"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31 028</w:t>
            </w:r>
          </w:p>
        </w:tc>
      </w:tr>
      <w:tr w:rsidR="00C17AC4" w:rsidRPr="00EB6840" w14:paraId="3B466C36" w14:textId="77777777" w:rsidTr="00B44EFD">
        <w:trPr>
          <w:trHeight w:val="270"/>
        </w:trPr>
        <w:tc>
          <w:tcPr>
            <w:tcW w:w="3100" w:type="dxa"/>
            <w:tcBorders>
              <w:top w:val="nil"/>
              <w:left w:val="single" w:sz="4" w:space="0" w:color="auto"/>
              <w:bottom w:val="nil"/>
              <w:right w:val="single" w:sz="4" w:space="0" w:color="auto"/>
            </w:tcBorders>
            <w:shd w:val="clear" w:color="auto" w:fill="auto"/>
            <w:vAlign w:val="bottom"/>
            <w:hideMark/>
          </w:tcPr>
          <w:p w14:paraId="4F0F3FF6" w14:textId="740C9B49" w:rsidR="00C17AC4" w:rsidRPr="00EB6840" w:rsidRDefault="008E7A0B" w:rsidP="00B44EFD">
            <w:pPr>
              <w:spacing w:before="0" w:after="0" w:line="240" w:lineRule="auto"/>
              <w:rPr>
                <w:rFonts w:ascii="Arial Narrow" w:hAnsi="Arial Narrow"/>
                <w:lang w:val="en-ZA" w:eastAsia="en-ZA" w:bidi="ar-SA"/>
              </w:rPr>
            </w:pPr>
            <w:r>
              <w:rPr>
                <w:rFonts w:ascii="Arial Narrow" w:hAnsi="Arial Narrow"/>
                <w:lang w:val="en-ZA" w:eastAsia="en-ZA" w:bidi="ar-SA"/>
              </w:rPr>
              <w:t xml:space="preserve">Households </w:t>
            </w:r>
            <w:r w:rsidR="00C17AC4" w:rsidRPr="00EB6840">
              <w:rPr>
                <w:rFonts w:ascii="Arial Narrow" w:hAnsi="Arial Narrow"/>
                <w:lang w:val="en-ZA" w:eastAsia="en-ZA" w:bidi="ar-SA"/>
              </w:rPr>
              <w:t xml:space="preserve"> below minimum service level</w:t>
            </w:r>
          </w:p>
        </w:tc>
        <w:tc>
          <w:tcPr>
            <w:tcW w:w="960" w:type="dxa"/>
            <w:tcBorders>
              <w:top w:val="nil"/>
              <w:left w:val="nil"/>
              <w:bottom w:val="nil"/>
              <w:right w:val="single" w:sz="4" w:space="0" w:color="auto"/>
            </w:tcBorders>
            <w:shd w:val="clear" w:color="auto" w:fill="auto"/>
            <w:noWrap/>
            <w:vAlign w:val="bottom"/>
            <w:hideMark/>
          </w:tcPr>
          <w:p w14:paraId="17159C88" w14:textId="77777777" w:rsidR="00C17AC4" w:rsidRPr="00EB6840" w:rsidRDefault="00C17AC4" w:rsidP="00B44EFD">
            <w:pPr>
              <w:spacing w:before="0" w:after="0" w:line="240" w:lineRule="auto"/>
              <w:jc w:val="center"/>
              <w:rPr>
                <w:rFonts w:ascii="Arial Narrow" w:hAnsi="Arial Narrow"/>
                <w:lang w:val="en-ZA" w:eastAsia="en-ZA" w:bidi="ar-SA"/>
              </w:rPr>
            </w:pPr>
            <w:r w:rsidRPr="00EB6840">
              <w:rPr>
                <w:rFonts w:ascii="Arial Narrow" w:hAnsi="Arial Narrow"/>
                <w:lang w:val="en-ZA" w:eastAsia="en-ZA" w:bidi="ar-SA"/>
              </w:rPr>
              <w:t>10</w:t>
            </w:r>
            <w:r>
              <w:rPr>
                <w:rFonts w:ascii="Arial Narrow" w:hAnsi="Arial Narrow"/>
                <w:lang w:val="en-ZA" w:eastAsia="en-ZA" w:bidi="ar-SA"/>
              </w:rPr>
              <w:t>06</w:t>
            </w:r>
          </w:p>
        </w:tc>
        <w:tc>
          <w:tcPr>
            <w:tcW w:w="960" w:type="dxa"/>
            <w:tcBorders>
              <w:top w:val="nil"/>
              <w:left w:val="nil"/>
              <w:bottom w:val="nil"/>
              <w:right w:val="single" w:sz="4" w:space="0" w:color="auto"/>
            </w:tcBorders>
            <w:shd w:val="clear" w:color="auto" w:fill="auto"/>
            <w:noWrap/>
            <w:vAlign w:val="bottom"/>
            <w:hideMark/>
          </w:tcPr>
          <w:p w14:paraId="3322D0EB"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921</w:t>
            </w:r>
          </w:p>
        </w:tc>
        <w:tc>
          <w:tcPr>
            <w:tcW w:w="960" w:type="dxa"/>
            <w:tcBorders>
              <w:top w:val="nil"/>
              <w:left w:val="nil"/>
              <w:bottom w:val="nil"/>
              <w:right w:val="single" w:sz="4" w:space="0" w:color="auto"/>
            </w:tcBorders>
            <w:shd w:val="clear" w:color="auto" w:fill="auto"/>
            <w:noWrap/>
            <w:vAlign w:val="bottom"/>
            <w:hideMark/>
          </w:tcPr>
          <w:p w14:paraId="59B59419"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799</w:t>
            </w:r>
          </w:p>
        </w:tc>
        <w:tc>
          <w:tcPr>
            <w:tcW w:w="960" w:type="dxa"/>
            <w:tcBorders>
              <w:top w:val="nil"/>
              <w:left w:val="nil"/>
              <w:bottom w:val="nil"/>
              <w:right w:val="single" w:sz="4" w:space="0" w:color="auto"/>
            </w:tcBorders>
            <w:shd w:val="clear" w:color="auto" w:fill="auto"/>
            <w:noWrap/>
            <w:vAlign w:val="bottom"/>
            <w:hideMark/>
          </w:tcPr>
          <w:p w14:paraId="25FF5CEC"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1 090</w:t>
            </w:r>
          </w:p>
        </w:tc>
        <w:tc>
          <w:tcPr>
            <w:tcW w:w="1135" w:type="dxa"/>
            <w:tcBorders>
              <w:top w:val="nil"/>
              <w:left w:val="nil"/>
              <w:bottom w:val="nil"/>
              <w:right w:val="single" w:sz="4" w:space="0" w:color="auto"/>
            </w:tcBorders>
            <w:shd w:val="clear" w:color="auto" w:fill="auto"/>
            <w:noWrap/>
            <w:vAlign w:val="bottom"/>
            <w:hideMark/>
          </w:tcPr>
          <w:p w14:paraId="509C9B68"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1264</w:t>
            </w:r>
          </w:p>
        </w:tc>
        <w:tc>
          <w:tcPr>
            <w:tcW w:w="992" w:type="dxa"/>
            <w:tcBorders>
              <w:top w:val="nil"/>
              <w:left w:val="nil"/>
              <w:bottom w:val="nil"/>
              <w:right w:val="single" w:sz="4" w:space="0" w:color="auto"/>
            </w:tcBorders>
            <w:shd w:val="clear" w:color="auto" w:fill="auto"/>
            <w:noWrap/>
            <w:vAlign w:val="bottom"/>
            <w:hideMark/>
          </w:tcPr>
          <w:p w14:paraId="2302BE2C"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1 027</w:t>
            </w:r>
          </w:p>
        </w:tc>
      </w:tr>
      <w:tr w:rsidR="00C17AC4" w:rsidRPr="00EB6840" w14:paraId="1F920576" w14:textId="77777777" w:rsidTr="00B44EFD">
        <w:trPr>
          <w:trHeight w:val="510"/>
        </w:trPr>
        <w:tc>
          <w:tcPr>
            <w:tcW w:w="3100" w:type="dxa"/>
            <w:tcBorders>
              <w:top w:val="nil"/>
              <w:left w:val="single" w:sz="4" w:space="0" w:color="auto"/>
              <w:bottom w:val="single" w:sz="4" w:space="0" w:color="auto"/>
              <w:right w:val="single" w:sz="4" w:space="0" w:color="auto"/>
            </w:tcBorders>
            <w:shd w:val="clear" w:color="auto" w:fill="auto"/>
            <w:vAlign w:val="bottom"/>
            <w:hideMark/>
          </w:tcPr>
          <w:p w14:paraId="17B21F5F" w14:textId="1239C919" w:rsidR="00C17AC4" w:rsidRPr="00EB6840" w:rsidRDefault="008E7A0B" w:rsidP="00B44EFD">
            <w:pPr>
              <w:spacing w:before="0" w:after="0" w:line="240" w:lineRule="auto"/>
              <w:rPr>
                <w:rFonts w:ascii="Arial Narrow" w:hAnsi="Arial Narrow"/>
                <w:lang w:val="en-ZA" w:eastAsia="en-ZA" w:bidi="ar-SA"/>
              </w:rPr>
            </w:pPr>
            <w:r>
              <w:rPr>
                <w:rFonts w:ascii="Arial Narrow" w:hAnsi="Arial Narrow"/>
                <w:lang w:val="en-ZA" w:eastAsia="en-ZA" w:bidi="ar-SA"/>
              </w:rPr>
              <w:t xml:space="preserve">Proportion of households </w:t>
            </w:r>
            <w:r w:rsidR="00C17AC4" w:rsidRPr="00EB6840">
              <w:rPr>
                <w:rFonts w:ascii="Arial Narrow" w:hAnsi="Arial Narrow"/>
                <w:lang w:val="en-ZA" w:eastAsia="en-ZA" w:bidi="ar-SA"/>
              </w:rPr>
              <w:t xml:space="preserve"> below minimum service level</w:t>
            </w:r>
          </w:p>
        </w:tc>
        <w:tc>
          <w:tcPr>
            <w:tcW w:w="960" w:type="dxa"/>
            <w:tcBorders>
              <w:top w:val="nil"/>
              <w:left w:val="nil"/>
              <w:bottom w:val="single" w:sz="4" w:space="0" w:color="auto"/>
              <w:right w:val="single" w:sz="4" w:space="0" w:color="auto"/>
            </w:tcBorders>
            <w:shd w:val="clear" w:color="auto" w:fill="auto"/>
            <w:noWrap/>
            <w:vAlign w:val="bottom"/>
            <w:hideMark/>
          </w:tcPr>
          <w:p w14:paraId="276A4B7E"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3.43</w:t>
            </w:r>
            <w:r w:rsidRPr="00EB6840">
              <w:rPr>
                <w:rFonts w:ascii="Arial Narrow" w:hAnsi="Arial Narrow"/>
                <w:lang w:val="en-ZA" w:eastAsia="en-ZA" w:bidi="ar-SA"/>
              </w:rPr>
              <w:t>%</w:t>
            </w:r>
          </w:p>
        </w:tc>
        <w:tc>
          <w:tcPr>
            <w:tcW w:w="960" w:type="dxa"/>
            <w:tcBorders>
              <w:top w:val="nil"/>
              <w:left w:val="nil"/>
              <w:bottom w:val="single" w:sz="4" w:space="0" w:color="auto"/>
              <w:right w:val="single" w:sz="4" w:space="0" w:color="auto"/>
            </w:tcBorders>
            <w:shd w:val="clear" w:color="auto" w:fill="auto"/>
            <w:noWrap/>
            <w:vAlign w:val="bottom"/>
            <w:hideMark/>
          </w:tcPr>
          <w:p w14:paraId="33DEDB4B"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3.15</w:t>
            </w:r>
            <w:r w:rsidRPr="00EB6840">
              <w:rPr>
                <w:rFonts w:ascii="Arial Narrow" w:hAnsi="Arial Narrow"/>
                <w:lang w:val="en-ZA" w:eastAsia="en-ZA" w:bidi="ar-SA"/>
              </w:rPr>
              <w:t>%</w:t>
            </w:r>
          </w:p>
        </w:tc>
        <w:tc>
          <w:tcPr>
            <w:tcW w:w="960" w:type="dxa"/>
            <w:tcBorders>
              <w:top w:val="nil"/>
              <w:left w:val="nil"/>
              <w:bottom w:val="single" w:sz="4" w:space="0" w:color="auto"/>
              <w:right w:val="single" w:sz="4" w:space="0" w:color="auto"/>
            </w:tcBorders>
            <w:shd w:val="clear" w:color="auto" w:fill="auto"/>
            <w:noWrap/>
            <w:vAlign w:val="bottom"/>
            <w:hideMark/>
          </w:tcPr>
          <w:p w14:paraId="078FA0C5"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2.58</w:t>
            </w:r>
            <w:r w:rsidRPr="00EB6840">
              <w:rPr>
                <w:rFonts w:ascii="Arial Narrow" w:hAnsi="Arial Narrow"/>
                <w:lang w:val="en-ZA" w:eastAsia="en-ZA" w:bidi="ar-SA"/>
              </w:rPr>
              <w:t>%</w:t>
            </w:r>
          </w:p>
        </w:tc>
        <w:tc>
          <w:tcPr>
            <w:tcW w:w="960" w:type="dxa"/>
            <w:tcBorders>
              <w:top w:val="nil"/>
              <w:left w:val="nil"/>
              <w:bottom w:val="single" w:sz="4" w:space="0" w:color="auto"/>
              <w:right w:val="single" w:sz="4" w:space="0" w:color="auto"/>
            </w:tcBorders>
            <w:shd w:val="clear" w:color="auto" w:fill="auto"/>
            <w:noWrap/>
            <w:vAlign w:val="bottom"/>
            <w:hideMark/>
          </w:tcPr>
          <w:p w14:paraId="2C1754D9"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3.53%</w:t>
            </w:r>
          </w:p>
        </w:tc>
        <w:tc>
          <w:tcPr>
            <w:tcW w:w="1135" w:type="dxa"/>
            <w:tcBorders>
              <w:top w:val="nil"/>
              <w:left w:val="nil"/>
              <w:bottom w:val="single" w:sz="4" w:space="0" w:color="auto"/>
              <w:right w:val="single" w:sz="4" w:space="0" w:color="auto"/>
            </w:tcBorders>
            <w:shd w:val="clear" w:color="auto" w:fill="auto"/>
            <w:noWrap/>
            <w:vAlign w:val="bottom"/>
            <w:hideMark/>
          </w:tcPr>
          <w:p w14:paraId="161ED3EA"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4.09%</w:t>
            </w:r>
          </w:p>
        </w:tc>
        <w:tc>
          <w:tcPr>
            <w:tcW w:w="992" w:type="dxa"/>
            <w:tcBorders>
              <w:top w:val="nil"/>
              <w:left w:val="nil"/>
              <w:bottom w:val="single" w:sz="4" w:space="0" w:color="auto"/>
              <w:right w:val="single" w:sz="4" w:space="0" w:color="auto"/>
            </w:tcBorders>
            <w:shd w:val="clear" w:color="auto" w:fill="auto"/>
            <w:noWrap/>
            <w:vAlign w:val="bottom"/>
            <w:hideMark/>
          </w:tcPr>
          <w:p w14:paraId="37B46BA2"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3.31</w:t>
            </w:r>
            <w:r w:rsidRPr="00EB6840">
              <w:rPr>
                <w:rFonts w:ascii="Arial Narrow" w:hAnsi="Arial Narrow"/>
                <w:lang w:val="en-ZA" w:eastAsia="en-ZA" w:bidi="ar-SA"/>
              </w:rPr>
              <w:t>%</w:t>
            </w:r>
          </w:p>
        </w:tc>
      </w:tr>
      <w:tr w:rsidR="00C17AC4" w:rsidRPr="00EB6840" w14:paraId="2014092D" w14:textId="77777777" w:rsidTr="00B44EFD">
        <w:trPr>
          <w:trHeight w:val="510"/>
        </w:trPr>
        <w:tc>
          <w:tcPr>
            <w:tcW w:w="3100" w:type="dxa"/>
            <w:tcBorders>
              <w:top w:val="nil"/>
              <w:left w:val="single" w:sz="4" w:space="0" w:color="auto"/>
              <w:bottom w:val="single" w:sz="4" w:space="0" w:color="auto"/>
              <w:right w:val="single" w:sz="4" w:space="0" w:color="auto"/>
            </w:tcBorders>
            <w:shd w:val="clear" w:color="auto" w:fill="auto"/>
            <w:vAlign w:val="bottom"/>
          </w:tcPr>
          <w:p w14:paraId="3FE85104" w14:textId="77777777" w:rsidR="00C17AC4" w:rsidRPr="00EB6840" w:rsidRDefault="00C17AC4" w:rsidP="00B44EFD">
            <w:pPr>
              <w:spacing w:before="0" w:after="0" w:line="240" w:lineRule="auto"/>
              <w:rPr>
                <w:rFonts w:ascii="Arial Narrow" w:hAnsi="Arial Narrow"/>
                <w:lang w:val="en-ZA" w:eastAsia="en-ZA" w:bidi="ar-SA"/>
              </w:rPr>
            </w:pPr>
          </w:p>
        </w:tc>
        <w:tc>
          <w:tcPr>
            <w:tcW w:w="960" w:type="dxa"/>
            <w:tcBorders>
              <w:top w:val="nil"/>
              <w:left w:val="nil"/>
              <w:bottom w:val="single" w:sz="4" w:space="0" w:color="auto"/>
              <w:right w:val="single" w:sz="4" w:space="0" w:color="auto"/>
            </w:tcBorders>
            <w:shd w:val="clear" w:color="auto" w:fill="auto"/>
            <w:noWrap/>
            <w:vAlign w:val="bottom"/>
          </w:tcPr>
          <w:p w14:paraId="4E78D56D"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32 284</w:t>
            </w:r>
          </w:p>
        </w:tc>
        <w:tc>
          <w:tcPr>
            <w:tcW w:w="960" w:type="dxa"/>
            <w:tcBorders>
              <w:top w:val="nil"/>
              <w:left w:val="nil"/>
              <w:bottom w:val="single" w:sz="4" w:space="0" w:color="auto"/>
              <w:right w:val="single" w:sz="4" w:space="0" w:color="auto"/>
            </w:tcBorders>
            <w:shd w:val="clear" w:color="auto" w:fill="auto"/>
            <w:noWrap/>
            <w:vAlign w:val="bottom"/>
          </w:tcPr>
          <w:p w14:paraId="0CA0A1AC"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32 284</w:t>
            </w:r>
          </w:p>
        </w:tc>
        <w:tc>
          <w:tcPr>
            <w:tcW w:w="960" w:type="dxa"/>
            <w:tcBorders>
              <w:top w:val="nil"/>
              <w:left w:val="nil"/>
              <w:bottom w:val="single" w:sz="4" w:space="0" w:color="auto"/>
              <w:right w:val="single" w:sz="4" w:space="0" w:color="auto"/>
            </w:tcBorders>
            <w:shd w:val="clear" w:color="auto" w:fill="auto"/>
            <w:noWrap/>
            <w:vAlign w:val="bottom"/>
          </w:tcPr>
          <w:p w14:paraId="09670C9E"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33 936</w:t>
            </w:r>
          </w:p>
        </w:tc>
        <w:tc>
          <w:tcPr>
            <w:tcW w:w="960" w:type="dxa"/>
            <w:tcBorders>
              <w:top w:val="nil"/>
              <w:left w:val="nil"/>
              <w:bottom w:val="single" w:sz="4" w:space="0" w:color="auto"/>
              <w:right w:val="single" w:sz="4" w:space="0" w:color="auto"/>
            </w:tcBorders>
            <w:shd w:val="clear" w:color="auto" w:fill="auto"/>
            <w:noWrap/>
            <w:vAlign w:val="bottom"/>
          </w:tcPr>
          <w:p w14:paraId="515BC7AA"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33 936</w:t>
            </w:r>
          </w:p>
        </w:tc>
        <w:tc>
          <w:tcPr>
            <w:tcW w:w="1135" w:type="dxa"/>
            <w:tcBorders>
              <w:top w:val="nil"/>
              <w:left w:val="nil"/>
              <w:bottom w:val="single" w:sz="4" w:space="0" w:color="auto"/>
              <w:right w:val="single" w:sz="4" w:space="0" w:color="auto"/>
            </w:tcBorders>
            <w:shd w:val="clear" w:color="auto" w:fill="auto"/>
            <w:noWrap/>
            <w:vAlign w:val="bottom"/>
          </w:tcPr>
          <w:p w14:paraId="49079C6C"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33 936</w:t>
            </w:r>
          </w:p>
        </w:tc>
        <w:tc>
          <w:tcPr>
            <w:tcW w:w="992" w:type="dxa"/>
            <w:tcBorders>
              <w:top w:val="nil"/>
              <w:left w:val="nil"/>
              <w:bottom w:val="single" w:sz="4" w:space="0" w:color="auto"/>
              <w:right w:val="single" w:sz="4" w:space="0" w:color="auto"/>
            </w:tcBorders>
            <w:shd w:val="clear" w:color="auto" w:fill="auto"/>
            <w:noWrap/>
            <w:vAlign w:val="bottom"/>
          </w:tcPr>
          <w:p w14:paraId="4408C901" w14:textId="77777777" w:rsidR="00C17AC4" w:rsidRPr="00EB6840" w:rsidRDefault="00C17AC4" w:rsidP="00B44EFD">
            <w:pPr>
              <w:spacing w:before="0" w:after="0" w:line="240" w:lineRule="auto"/>
              <w:jc w:val="center"/>
              <w:rPr>
                <w:rFonts w:ascii="Arial Narrow" w:hAnsi="Arial Narrow"/>
                <w:lang w:val="en-ZA" w:eastAsia="en-ZA" w:bidi="ar-SA"/>
              </w:rPr>
            </w:pPr>
            <w:r>
              <w:rPr>
                <w:rFonts w:ascii="Arial Narrow" w:hAnsi="Arial Narrow"/>
                <w:lang w:val="en-ZA" w:eastAsia="en-ZA" w:bidi="ar-SA"/>
              </w:rPr>
              <w:t>34 054</w:t>
            </w:r>
          </w:p>
        </w:tc>
      </w:tr>
      <w:tr w:rsidR="00C17AC4" w:rsidRPr="00EB6840" w14:paraId="24E0EBF8" w14:textId="77777777" w:rsidTr="00B44EFD">
        <w:trPr>
          <w:trHeight w:val="225"/>
        </w:trPr>
        <w:tc>
          <w:tcPr>
            <w:tcW w:w="3100" w:type="dxa"/>
            <w:tcBorders>
              <w:top w:val="nil"/>
              <w:left w:val="single" w:sz="4" w:space="0" w:color="auto"/>
              <w:bottom w:val="single" w:sz="4" w:space="0" w:color="auto"/>
              <w:right w:val="nil"/>
            </w:tcBorders>
            <w:shd w:val="clear" w:color="auto" w:fill="auto"/>
            <w:noWrap/>
            <w:vAlign w:val="bottom"/>
            <w:hideMark/>
          </w:tcPr>
          <w:p w14:paraId="3BB0C6B5" w14:textId="77777777" w:rsidR="00C17AC4" w:rsidRPr="00EB6840" w:rsidRDefault="00C17AC4" w:rsidP="00B44EFD">
            <w:pPr>
              <w:spacing w:before="0" w:after="0" w:line="240" w:lineRule="auto"/>
              <w:rPr>
                <w:rFonts w:ascii="Arial Narrow" w:hAnsi="Arial Narrow"/>
                <w:color w:val="000000"/>
                <w:lang w:val="en-ZA" w:eastAsia="en-ZA" w:bidi="ar-SA"/>
              </w:rPr>
            </w:pPr>
            <w:r w:rsidRPr="00EB6840">
              <w:rPr>
                <w:rFonts w:ascii="Arial Narrow" w:hAnsi="Arial Narrow"/>
                <w:color w:val="000000"/>
                <w:lang w:val="en-ZA" w:eastAsia="en-ZA" w:bidi="ar-SA"/>
              </w:rPr>
              <w:t> </w:t>
            </w:r>
          </w:p>
        </w:tc>
        <w:tc>
          <w:tcPr>
            <w:tcW w:w="960" w:type="dxa"/>
            <w:tcBorders>
              <w:top w:val="nil"/>
              <w:left w:val="nil"/>
              <w:bottom w:val="single" w:sz="4" w:space="0" w:color="auto"/>
              <w:right w:val="nil"/>
            </w:tcBorders>
            <w:shd w:val="clear" w:color="auto" w:fill="auto"/>
            <w:noWrap/>
            <w:vAlign w:val="bottom"/>
            <w:hideMark/>
          </w:tcPr>
          <w:p w14:paraId="07C3F2E9" w14:textId="77777777" w:rsidR="00C17AC4" w:rsidRPr="00EB6840" w:rsidRDefault="00C17AC4" w:rsidP="00B44EFD">
            <w:pPr>
              <w:spacing w:before="0" w:after="0" w:line="240" w:lineRule="auto"/>
              <w:rPr>
                <w:rFonts w:ascii="Arial Narrow" w:hAnsi="Arial Narrow"/>
                <w:color w:val="000000"/>
                <w:lang w:val="en-ZA" w:eastAsia="en-ZA" w:bidi="ar-SA"/>
              </w:rPr>
            </w:pPr>
            <w:r w:rsidRPr="00EB6840">
              <w:rPr>
                <w:rFonts w:ascii="Arial Narrow" w:hAnsi="Arial Narrow"/>
                <w:color w:val="000000"/>
                <w:lang w:val="en-ZA" w:eastAsia="en-ZA" w:bidi="ar-SA"/>
              </w:rPr>
              <w:t> </w:t>
            </w:r>
          </w:p>
        </w:tc>
        <w:tc>
          <w:tcPr>
            <w:tcW w:w="960" w:type="dxa"/>
            <w:tcBorders>
              <w:top w:val="nil"/>
              <w:left w:val="nil"/>
              <w:bottom w:val="single" w:sz="4" w:space="0" w:color="auto"/>
              <w:right w:val="nil"/>
            </w:tcBorders>
            <w:shd w:val="clear" w:color="auto" w:fill="auto"/>
            <w:noWrap/>
            <w:vAlign w:val="bottom"/>
            <w:hideMark/>
          </w:tcPr>
          <w:p w14:paraId="034A905E" w14:textId="77777777" w:rsidR="00C17AC4" w:rsidRPr="00EB6840" w:rsidRDefault="00C17AC4" w:rsidP="00B44EFD">
            <w:pPr>
              <w:spacing w:before="0" w:after="0" w:line="240" w:lineRule="auto"/>
              <w:rPr>
                <w:rFonts w:ascii="Arial Narrow" w:hAnsi="Arial Narrow"/>
                <w:color w:val="000000"/>
                <w:lang w:val="en-ZA" w:eastAsia="en-ZA" w:bidi="ar-SA"/>
              </w:rPr>
            </w:pPr>
            <w:r w:rsidRPr="00EB6840">
              <w:rPr>
                <w:rFonts w:ascii="Arial Narrow" w:hAnsi="Arial Narrow"/>
                <w:color w:val="000000"/>
                <w:lang w:val="en-ZA" w:eastAsia="en-ZA" w:bidi="ar-SA"/>
              </w:rPr>
              <w:t> </w:t>
            </w:r>
          </w:p>
        </w:tc>
        <w:tc>
          <w:tcPr>
            <w:tcW w:w="960" w:type="dxa"/>
            <w:tcBorders>
              <w:top w:val="nil"/>
              <w:left w:val="nil"/>
              <w:bottom w:val="single" w:sz="4" w:space="0" w:color="auto"/>
              <w:right w:val="nil"/>
            </w:tcBorders>
            <w:shd w:val="clear" w:color="auto" w:fill="auto"/>
            <w:noWrap/>
            <w:vAlign w:val="bottom"/>
            <w:hideMark/>
          </w:tcPr>
          <w:p w14:paraId="5E9110B5" w14:textId="77777777" w:rsidR="00C17AC4" w:rsidRPr="00EB6840" w:rsidRDefault="00C17AC4" w:rsidP="00B44EFD">
            <w:pPr>
              <w:spacing w:before="0" w:after="0" w:line="240" w:lineRule="auto"/>
              <w:rPr>
                <w:rFonts w:ascii="Arial Narrow" w:hAnsi="Arial Narrow"/>
                <w:color w:val="000000"/>
                <w:lang w:val="en-ZA" w:eastAsia="en-ZA" w:bidi="ar-SA"/>
              </w:rPr>
            </w:pPr>
            <w:r w:rsidRPr="00EB6840">
              <w:rPr>
                <w:rFonts w:ascii="Arial Narrow" w:hAnsi="Arial Narrow"/>
                <w:color w:val="000000"/>
                <w:lang w:val="en-ZA" w:eastAsia="en-ZA" w:bidi="ar-SA"/>
              </w:rPr>
              <w:t> </w:t>
            </w:r>
          </w:p>
        </w:tc>
        <w:tc>
          <w:tcPr>
            <w:tcW w:w="960" w:type="dxa"/>
            <w:tcBorders>
              <w:top w:val="nil"/>
              <w:left w:val="nil"/>
              <w:bottom w:val="single" w:sz="4" w:space="0" w:color="auto"/>
              <w:right w:val="nil"/>
            </w:tcBorders>
            <w:shd w:val="clear" w:color="auto" w:fill="auto"/>
            <w:noWrap/>
            <w:vAlign w:val="bottom"/>
            <w:hideMark/>
          </w:tcPr>
          <w:p w14:paraId="7E3AD02F" w14:textId="77777777" w:rsidR="00C17AC4" w:rsidRPr="00EB6840" w:rsidRDefault="00C17AC4" w:rsidP="00B44EFD">
            <w:pPr>
              <w:spacing w:before="0" w:after="0" w:line="240" w:lineRule="auto"/>
              <w:rPr>
                <w:rFonts w:ascii="Arial Narrow" w:hAnsi="Arial Narrow"/>
                <w:color w:val="000000"/>
                <w:lang w:val="en-ZA" w:eastAsia="en-ZA" w:bidi="ar-SA"/>
              </w:rPr>
            </w:pPr>
            <w:r w:rsidRPr="00EB6840">
              <w:rPr>
                <w:rFonts w:ascii="Arial Narrow" w:hAnsi="Arial Narrow"/>
                <w:color w:val="000000"/>
                <w:lang w:val="en-ZA" w:eastAsia="en-ZA" w:bidi="ar-SA"/>
              </w:rPr>
              <w:t> </w:t>
            </w:r>
          </w:p>
        </w:tc>
        <w:tc>
          <w:tcPr>
            <w:tcW w:w="212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151A984" w14:textId="77777777" w:rsidR="00C17AC4" w:rsidRPr="00EB6840" w:rsidRDefault="00C17AC4" w:rsidP="00B44EFD">
            <w:pPr>
              <w:spacing w:before="0" w:after="0" w:line="240" w:lineRule="auto"/>
              <w:jc w:val="right"/>
              <w:rPr>
                <w:rFonts w:ascii="Arial Narrow" w:hAnsi="Arial Narrow"/>
                <w:i/>
                <w:iCs/>
                <w:color w:val="000000"/>
                <w:lang w:val="en-ZA" w:eastAsia="en-ZA" w:bidi="ar-SA"/>
              </w:rPr>
            </w:pPr>
            <w:r w:rsidRPr="00EB6840">
              <w:rPr>
                <w:rFonts w:ascii="Arial Narrow" w:hAnsi="Arial Narrow"/>
                <w:i/>
                <w:iCs/>
                <w:color w:val="000000"/>
                <w:lang w:val="en-ZA" w:eastAsia="en-ZA" w:bidi="ar-SA"/>
              </w:rPr>
              <w:t>T 3.3.4</w:t>
            </w:r>
          </w:p>
        </w:tc>
      </w:tr>
    </w:tbl>
    <w:p w14:paraId="37EF4249" w14:textId="77777777" w:rsidR="00C17AC4" w:rsidRDefault="00C17AC4" w:rsidP="00F1149C">
      <w:pPr>
        <w:pStyle w:val="ListParagraph"/>
        <w:jc w:val="both"/>
        <w:rPr>
          <w:rFonts w:ascii="Arial" w:hAnsi="Arial" w:cs="Arial"/>
          <w:lang w:eastAsia="en-ZA"/>
        </w:rPr>
      </w:pPr>
    </w:p>
    <w:tbl>
      <w:tblPr>
        <w:tblW w:w="11335" w:type="dxa"/>
        <w:jc w:val="center"/>
        <w:tblLayout w:type="fixed"/>
        <w:tblLook w:val="04A0" w:firstRow="1" w:lastRow="0" w:firstColumn="1" w:lastColumn="0" w:noHBand="0" w:noVBand="1"/>
      </w:tblPr>
      <w:tblGrid>
        <w:gridCol w:w="1867"/>
        <w:gridCol w:w="1530"/>
        <w:gridCol w:w="993"/>
        <w:gridCol w:w="992"/>
        <w:gridCol w:w="992"/>
        <w:gridCol w:w="992"/>
        <w:gridCol w:w="993"/>
        <w:gridCol w:w="992"/>
        <w:gridCol w:w="992"/>
        <w:gridCol w:w="992"/>
      </w:tblGrid>
      <w:tr w:rsidR="00C17AC4" w:rsidRPr="00A61C56" w14:paraId="50B9B9BF" w14:textId="77777777" w:rsidTr="003E4A4F">
        <w:trPr>
          <w:trHeight w:val="330"/>
          <w:jc w:val="center"/>
        </w:trPr>
        <w:tc>
          <w:tcPr>
            <w:tcW w:w="11335" w:type="dxa"/>
            <w:gridSpan w:val="10"/>
            <w:tcBorders>
              <w:top w:val="single" w:sz="4" w:space="0" w:color="auto"/>
              <w:left w:val="single" w:sz="4" w:space="0" w:color="auto"/>
              <w:bottom w:val="single" w:sz="4" w:space="0" w:color="auto"/>
              <w:right w:val="single" w:sz="4" w:space="0" w:color="000000"/>
            </w:tcBorders>
            <w:shd w:val="clear" w:color="000000" w:fill="C4D79B"/>
            <w:vAlign w:val="bottom"/>
            <w:hideMark/>
          </w:tcPr>
          <w:p w14:paraId="7B358EF1" w14:textId="77777777" w:rsidR="00C17AC4" w:rsidRPr="00A61C56" w:rsidRDefault="00C17AC4" w:rsidP="00B44EFD">
            <w:pPr>
              <w:spacing w:before="0" w:after="0" w:line="240" w:lineRule="auto"/>
              <w:jc w:val="center"/>
              <w:rPr>
                <w:rFonts w:ascii="Arial Narrow" w:hAnsi="Arial Narrow"/>
                <w:b/>
                <w:bCs/>
                <w:color w:val="000000"/>
                <w:sz w:val="22"/>
                <w:szCs w:val="22"/>
                <w:lang w:val="en-ZA" w:eastAsia="en-ZA" w:bidi="ar-SA"/>
              </w:rPr>
            </w:pPr>
            <w:r w:rsidRPr="00A61C56">
              <w:rPr>
                <w:rFonts w:ascii="Arial Narrow" w:hAnsi="Arial Narrow"/>
                <w:b/>
                <w:bCs/>
                <w:color w:val="000000"/>
                <w:sz w:val="22"/>
                <w:szCs w:val="22"/>
                <w:lang w:val="en-ZA" w:eastAsia="en-ZA" w:bidi="ar-SA"/>
              </w:rPr>
              <w:t>Electricity Service Policy Objectives Taken From IDP</w:t>
            </w:r>
          </w:p>
        </w:tc>
      </w:tr>
      <w:tr w:rsidR="00C17AC4" w:rsidRPr="00A61C56" w14:paraId="59604A25" w14:textId="77777777" w:rsidTr="003E4A4F">
        <w:trPr>
          <w:trHeight w:val="255"/>
          <w:jc w:val="center"/>
        </w:trPr>
        <w:tc>
          <w:tcPr>
            <w:tcW w:w="1867" w:type="dxa"/>
            <w:tcBorders>
              <w:top w:val="single" w:sz="4" w:space="0" w:color="auto"/>
              <w:left w:val="single" w:sz="4" w:space="0" w:color="auto"/>
              <w:bottom w:val="nil"/>
              <w:right w:val="single" w:sz="4" w:space="0" w:color="auto"/>
            </w:tcBorders>
            <w:shd w:val="clear" w:color="000000" w:fill="C4D79B"/>
            <w:hideMark/>
          </w:tcPr>
          <w:p w14:paraId="0017BA85" w14:textId="77777777" w:rsidR="00C17AC4" w:rsidRPr="00A61C56" w:rsidRDefault="00C17AC4" w:rsidP="00B44EFD">
            <w:pPr>
              <w:spacing w:before="0" w:after="0" w:line="240" w:lineRule="auto"/>
              <w:rPr>
                <w:rFonts w:ascii="Arial Narrow" w:hAnsi="Arial Narrow"/>
                <w:b/>
                <w:bCs/>
                <w:color w:val="000000"/>
                <w:lang w:val="en-ZA" w:eastAsia="en-ZA" w:bidi="ar-SA"/>
              </w:rPr>
            </w:pPr>
            <w:r w:rsidRPr="00A61C56">
              <w:rPr>
                <w:rFonts w:ascii="Arial Narrow" w:hAnsi="Arial Narrow"/>
                <w:b/>
                <w:bCs/>
                <w:color w:val="000000"/>
                <w:lang w:val="en-ZA" w:eastAsia="en-ZA" w:bidi="ar-SA"/>
              </w:rPr>
              <w:t xml:space="preserve">Service Objectives </w:t>
            </w:r>
          </w:p>
        </w:tc>
        <w:tc>
          <w:tcPr>
            <w:tcW w:w="1530" w:type="dxa"/>
            <w:vMerge w:val="restart"/>
            <w:tcBorders>
              <w:top w:val="single" w:sz="4" w:space="0" w:color="auto"/>
              <w:left w:val="single" w:sz="4" w:space="0" w:color="auto"/>
              <w:bottom w:val="nil"/>
              <w:right w:val="single" w:sz="4" w:space="0" w:color="000000"/>
            </w:tcBorders>
            <w:shd w:val="clear" w:color="000000" w:fill="C4D79B"/>
            <w:hideMark/>
          </w:tcPr>
          <w:p w14:paraId="295B2389"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Outline Service Targets</w:t>
            </w:r>
          </w:p>
        </w:tc>
        <w:tc>
          <w:tcPr>
            <w:tcW w:w="1985" w:type="dxa"/>
            <w:gridSpan w:val="2"/>
            <w:tcBorders>
              <w:top w:val="single" w:sz="4" w:space="0" w:color="auto"/>
              <w:left w:val="nil"/>
              <w:bottom w:val="single" w:sz="4" w:space="0" w:color="auto"/>
              <w:right w:val="single" w:sz="4" w:space="0" w:color="000000"/>
            </w:tcBorders>
            <w:shd w:val="clear" w:color="000000" w:fill="C4D79B"/>
            <w:hideMark/>
          </w:tcPr>
          <w:p w14:paraId="286F007C"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Year -1</w:t>
            </w:r>
            <w:r>
              <w:rPr>
                <w:rFonts w:ascii="Arial Narrow" w:hAnsi="Arial Narrow"/>
                <w:b/>
                <w:bCs/>
                <w:color w:val="000000"/>
                <w:lang w:val="en-ZA" w:eastAsia="en-ZA" w:bidi="ar-SA"/>
              </w:rPr>
              <w:t xml:space="preserve"> 15-16</w:t>
            </w:r>
          </w:p>
        </w:tc>
        <w:tc>
          <w:tcPr>
            <w:tcW w:w="2977" w:type="dxa"/>
            <w:gridSpan w:val="3"/>
            <w:tcBorders>
              <w:top w:val="single" w:sz="4" w:space="0" w:color="auto"/>
              <w:left w:val="nil"/>
              <w:bottom w:val="single" w:sz="4" w:space="0" w:color="auto"/>
              <w:right w:val="single" w:sz="4" w:space="0" w:color="000000"/>
            </w:tcBorders>
            <w:shd w:val="clear" w:color="000000" w:fill="C4D79B"/>
            <w:hideMark/>
          </w:tcPr>
          <w:p w14:paraId="457261A0"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Year 0</w:t>
            </w:r>
            <w:r>
              <w:rPr>
                <w:rFonts w:ascii="Arial Narrow" w:hAnsi="Arial Narrow"/>
                <w:b/>
                <w:bCs/>
                <w:color w:val="000000"/>
                <w:lang w:val="en-ZA" w:eastAsia="en-ZA" w:bidi="ar-SA"/>
              </w:rPr>
              <w:t xml:space="preserve"> 16-17</w:t>
            </w:r>
          </w:p>
        </w:tc>
        <w:tc>
          <w:tcPr>
            <w:tcW w:w="992" w:type="dxa"/>
            <w:tcBorders>
              <w:top w:val="single" w:sz="4" w:space="0" w:color="auto"/>
              <w:left w:val="nil"/>
              <w:bottom w:val="single" w:sz="4" w:space="0" w:color="auto"/>
              <w:right w:val="single" w:sz="4" w:space="0" w:color="auto"/>
            </w:tcBorders>
            <w:shd w:val="clear" w:color="000000" w:fill="C4D79B"/>
            <w:hideMark/>
          </w:tcPr>
          <w:p w14:paraId="50180307"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Year 1</w:t>
            </w:r>
            <w:r>
              <w:rPr>
                <w:rFonts w:ascii="Arial Narrow" w:hAnsi="Arial Narrow"/>
                <w:b/>
                <w:bCs/>
                <w:color w:val="000000"/>
                <w:lang w:val="en-ZA" w:eastAsia="en-ZA" w:bidi="ar-SA"/>
              </w:rPr>
              <w:t xml:space="preserve"> 17-18</w:t>
            </w:r>
          </w:p>
        </w:tc>
        <w:tc>
          <w:tcPr>
            <w:tcW w:w="1984" w:type="dxa"/>
            <w:gridSpan w:val="2"/>
            <w:tcBorders>
              <w:top w:val="single" w:sz="4" w:space="0" w:color="auto"/>
              <w:left w:val="nil"/>
              <w:bottom w:val="single" w:sz="4" w:space="0" w:color="auto"/>
              <w:right w:val="single" w:sz="4" w:space="0" w:color="000000"/>
            </w:tcBorders>
            <w:shd w:val="clear" w:color="000000" w:fill="C4D79B"/>
            <w:hideMark/>
          </w:tcPr>
          <w:p w14:paraId="4438FD75"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Year 3</w:t>
            </w:r>
            <w:r>
              <w:rPr>
                <w:rFonts w:ascii="Arial Narrow" w:hAnsi="Arial Narrow"/>
                <w:b/>
                <w:bCs/>
                <w:color w:val="000000"/>
                <w:lang w:val="en-ZA" w:eastAsia="en-ZA" w:bidi="ar-SA"/>
              </w:rPr>
              <w:t xml:space="preserve"> 18-19</w:t>
            </w:r>
          </w:p>
        </w:tc>
      </w:tr>
      <w:tr w:rsidR="00C17AC4" w:rsidRPr="00A61C56" w14:paraId="36F60A01" w14:textId="77777777" w:rsidTr="003E4A4F">
        <w:trPr>
          <w:trHeight w:val="255"/>
          <w:jc w:val="center"/>
        </w:trPr>
        <w:tc>
          <w:tcPr>
            <w:tcW w:w="1867" w:type="dxa"/>
            <w:tcBorders>
              <w:top w:val="nil"/>
              <w:left w:val="single" w:sz="4" w:space="0" w:color="auto"/>
              <w:bottom w:val="nil"/>
              <w:right w:val="single" w:sz="4" w:space="0" w:color="auto"/>
            </w:tcBorders>
            <w:shd w:val="clear" w:color="000000" w:fill="C4D79B"/>
            <w:hideMark/>
          </w:tcPr>
          <w:p w14:paraId="5E0942B5" w14:textId="77777777" w:rsidR="00C17AC4" w:rsidRPr="00A61C56" w:rsidRDefault="00C17AC4" w:rsidP="00B44EFD">
            <w:pPr>
              <w:spacing w:before="0" w:after="0" w:line="240" w:lineRule="auto"/>
              <w:rPr>
                <w:rFonts w:ascii="Arial Narrow" w:hAnsi="Arial Narrow"/>
                <w:b/>
                <w:bCs/>
                <w:color w:val="000000"/>
                <w:lang w:val="en-ZA" w:eastAsia="en-ZA" w:bidi="ar-SA"/>
              </w:rPr>
            </w:pPr>
            <w:r w:rsidRPr="00A61C56">
              <w:rPr>
                <w:rFonts w:ascii="Arial Narrow" w:hAnsi="Arial Narrow"/>
                <w:b/>
                <w:bCs/>
                <w:color w:val="000000"/>
                <w:lang w:val="en-ZA" w:eastAsia="en-ZA" w:bidi="ar-SA"/>
              </w:rPr>
              <w:t> </w:t>
            </w:r>
          </w:p>
        </w:tc>
        <w:tc>
          <w:tcPr>
            <w:tcW w:w="1530" w:type="dxa"/>
            <w:vMerge/>
            <w:tcBorders>
              <w:top w:val="single" w:sz="4" w:space="0" w:color="auto"/>
              <w:left w:val="single" w:sz="4" w:space="0" w:color="auto"/>
              <w:bottom w:val="nil"/>
              <w:right w:val="single" w:sz="4" w:space="0" w:color="000000"/>
            </w:tcBorders>
            <w:vAlign w:val="center"/>
            <w:hideMark/>
          </w:tcPr>
          <w:p w14:paraId="24510EB8" w14:textId="77777777" w:rsidR="00C17AC4" w:rsidRPr="00A61C56" w:rsidRDefault="00C17AC4" w:rsidP="00B44EFD">
            <w:pPr>
              <w:spacing w:before="0" w:after="0" w:line="240" w:lineRule="auto"/>
              <w:rPr>
                <w:rFonts w:ascii="Arial Narrow" w:hAnsi="Arial Narrow"/>
                <w:b/>
                <w:bCs/>
                <w:color w:val="000000"/>
                <w:lang w:val="en-ZA" w:eastAsia="en-ZA" w:bidi="ar-SA"/>
              </w:rPr>
            </w:pPr>
          </w:p>
        </w:tc>
        <w:tc>
          <w:tcPr>
            <w:tcW w:w="993" w:type="dxa"/>
            <w:tcBorders>
              <w:top w:val="nil"/>
              <w:left w:val="nil"/>
              <w:bottom w:val="nil"/>
              <w:right w:val="nil"/>
            </w:tcBorders>
            <w:shd w:val="clear" w:color="000000" w:fill="C4D79B"/>
            <w:hideMark/>
          </w:tcPr>
          <w:p w14:paraId="54AE7113"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Target</w:t>
            </w:r>
          </w:p>
        </w:tc>
        <w:tc>
          <w:tcPr>
            <w:tcW w:w="992" w:type="dxa"/>
            <w:tcBorders>
              <w:top w:val="single" w:sz="4" w:space="0" w:color="auto"/>
              <w:left w:val="single" w:sz="4" w:space="0" w:color="auto"/>
              <w:bottom w:val="nil"/>
              <w:right w:val="single" w:sz="4" w:space="0" w:color="auto"/>
            </w:tcBorders>
            <w:shd w:val="clear" w:color="000000" w:fill="C4D79B"/>
            <w:hideMark/>
          </w:tcPr>
          <w:p w14:paraId="4334C3A3"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Actual</w:t>
            </w:r>
          </w:p>
        </w:tc>
        <w:tc>
          <w:tcPr>
            <w:tcW w:w="1984" w:type="dxa"/>
            <w:gridSpan w:val="2"/>
            <w:tcBorders>
              <w:top w:val="single" w:sz="4" w:space="0" w:color="auto"/>
              <w:left w:val="single" w:sz="4" w:space="0" w:color="auto"/>
              <w:bottom w:val="single" w:sz="4" w:space="0" w:color="auto"/>
              <w:right w:val="single" w:sz="4" w:space="0" w:color="000000"/>
            </w:tcBorders>
            <w:shd w:val="clear" w:color="000000" w:fill="C4D79B"/>
            <w:hideMark/>
          </w:tcPr>
          <w:p w14:paraId="5A4226F8"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Target</w:t>
            </w:r>
          </w:p>
        </w:tc>
        <w:tc>
          <w:tcPr>
            <w:tcW w:w="993" w:type="dxa"/>
            <w:tcBorders>
              <w:top w:val="nil"/>
              <w:left w:val="nil"/>
              <w:bottom w:val="single" w:sz="4" w:space="0" w:color="auto"/>
              <w:right w:val="single" w:sz="4" w:space="0" w:color="auto"/>
            </w:tcBorders>
            <w:shd w:val="clear" w:color="000000" w:fill="C4D79B"/>
            <w:hideMark/>
          </w:tcPr>
          <w:p w14:paraId="36DDE15E"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Actual</w:t>
            </w:r>
          </w:p>
        </w:tc>
        <w:tc>
          <w:tcPr>
            <w:tcW w:w="2976" w:type="dxa"/>
            <w:gridSpan w:val="3"/>
            <w:tcBorders>
              <w:top w:val="single" w:sz="4" w:space="0" w:color="auto"/>
              <w:left w:val="nil"/>
              <w:bottom w:val="single" w:sz="4" w:space="0" w:color="auto"/>
              <w:right w:val="single" w:sz="4" w:space="0" w:color="000000"/>
            </w:tcBorders>
            <w:shd w:val="clear" w:color="000000" w:fill="C4D79B"/>
            <w:hideMark/>
          </w:tcPr>
          <w:p w14:paraId="791BB4DA"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Target</w:t>
            </w:r>
          </w:p>
        </w:tc>
      </w:tr>
      <w:tr w:rsidR="003E4A4F" w:rsidRPr="00A61C56" w14:paraId="424967FE" w14:textId="77777777" w:rsidTr="003E4A4F">
        <w:trPr>
          <w:trHeight w:val="255"/>
          <w:jc w:val="center"/>
        </w:trPr>
        <w:tc>
          <w:tcPr>
            <w:tcW w:w="1867" w:type="dxa"/>
            <w:tcBorders>
              <w:top w:val="nil"/>
              <w:left w:val="single" w:sz="4" w:space="0" w:color="auto"/>
              <w:bottom w:val="nil"/>
              <w:right w:val="single" w:sz="4" w:space="0" w:color="auto"/>
              <w:tr2bl w:val="single" w:sz="4" w:space="0" w:color="auto"/>
            </w:tcBorders>
            <w:shd w:val="clear" w:color="000000" w:fill="C4D79B"/>
            <w:vAlign w:val="bottom"/>
            <w:hideMark/>
          </w:tcPr>
          <w:p w14:paraId="17EA971E" w14:textId="77777777" w:rsidR="00C17AC4" w:rsidRPr="00A61C56" w:rsidRDefault="00C17AC4" w:rsidP="00B44EFD">
            <w:pPr>
              <w:spacing w:before="0" w:after="0" w:line="240" w:lineRule="auto"/>
              <w:jc w:val="right"/>
              <w:rPr>
                <w:rFonts w:ascii="Arial Narrow" w:hAnsi="Arial Narrow"/>
                <w:b/>
                <w:bCs/>
                <w:i/>
                <w:iCs/>
                <w:color w:val="000000"/>
                <w:lang w:val="en-ZA" w:eastAsia="en-ZA" w:bidi="ar-SA"/>
              </w:rPr>
            </w:pPr>
            <w:r w:rsidRPr="00A61C56">
              <w:rPr>
                <w:rFonts w:ascii="Arial Narrow" w:hAnsi="Arial Narrow"/>
                <w:b/>
                <w:bCs/>
                <w:i/>
                <w:iCs/>
                <w:color w:val="000000"/>
                <w:lang w:val="en-ZA" w:eastAsia="en-ZA" w:bidi="ar-SA"/>
              </w:rPr>
              <w:t>Service Indicators</w:t>
            </w:r>
          </w:p>
        </w:tc>
        <w:tc>
          <w:tcPr>
            <w:tcW w:w="1530" w:type="dxa"/>
            <w:vMerge/>
            <w:tcBorders>
              <w:top w:val="single" w:sz="4" w:space="0" w:color="auto"/>
              <w:left w:val="single" w:sz="4" w:space="0" w:color="auto"/>
              <w:bottom w:val="nil"/>
              <w:right w:val="single" w:sz="4" w:space="0" w:color="000000"/>
            </w:tcBorders>
            <w:vAlign w:val="center"/>
            <w:hideMark/>
          </w:tcPr>
          <w:p w14:paraId="1DB409B5" w14:textId="77777777" w:rsidR="00C17AC4" w:rsidRPr="00A61C56" w:rsidRDefault="00C17AC4" w:rsidP="00B44EFD">
            <w:pPr>
              <w:spacing w:before="0" w:after="0" w:line="240" w:lineRule="auto"/>
              <w:rPr>
                <w:rFonts w:ascii="Arial Narrow" w:hAnsi="Arial Narrow"/>
                <w:b/>
                <w:bCs/>
                <w:color w:val="000000"/>
                <w:lang w:val="en-ZA" w:eastAsia="en-ZA" w:bidi="ar-SA"/>
              </w:rPr>
            </w:pPr>
          </w:p>
        </w:tc>
        <w:tc>
          <w:tcPr>
            <w:tcW w:w="993" w:type="dxa"/>
            <w:tcBorders>
              <w:top w:val="single" w:sz="4" w:space="0" w:color="auto"/>
              <w:left w:val="single" w:sz="4" w:space="0" w:color="auto"/>
              <w:bottom w:val="nil"/>
              <w:right w:val="single" w:sz="4" w:space="0" w:color="auto"/>
            </w:tcBorders>
            <w:shd w:val="clear" w:color="000000" w:fill="C4D79B"/>
            <w:hideMark/>
          </w:tcPr>
          <w:p w14:paraId="1EE513E3"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 xml:space="preserve"> *Previous Year</w:t>
            </w:r>
          </w:p>
        </w:tc>
        <w:tc>
          <w:tcPr>
            <w:tcW w:w="992" w:type="dxa"/>
            <w:tcBorders>
              <w:top w:val="single" w:sz="4" w:space="0" w:color="auto"/>
              <w:left w:val="nil"/>
              <w:bottom w:val="nil"/>
              <w:right w:val="single" w:sz="4" w:space="0" w:color="auto"/>
            </w:tcBorders>
            <w:shd w:val="clear" w:color="000000" w:fill="C4D79B"/>
            <w:hideMark/>
          </w:tcPr>
          <w:p w14:paraId="5538A89B" w14:textId="77777777" w:rsidR="00C17AC4" w:rsidRPr="00A61C56" w:rsidRDefault="00C17AC4" w:rsidP="00B44EFD">
            <w:pPr>
              <w:spacing w:before="0" w:after="0" w:line="240" w:lineRule="auto"/>
              <w:rPr>
                <w:rFonts w:ascii="Arial Narrow" w:hAnsi="Arial Narrow"/>
                <w:b/>
                <w:bCs/>
                <w:color w:val="000000"/>
                <w:lang w:val="en-ZA" w:eastAsia="en-ZA" w:bidi="ar-SA"/>
              </w:rPr>
            </w:pPr>
            <w:r w:rsidRPr="00A61C56">
              <w:rPr>
                <w:rFonts w:ascii="Arial Narrow" w:hAnsi="Arial Narrow"/>
                <w:b/>
                <w:bCs/>
                <w:color w:val="000000"/>
                <w:lang w:val="en-ZA" w:eastAsia="en-ZA" w:bidi="ar-SA"/>
              </w:rPr>
              <w:t> </w:t>
            </w:r>
          </w:p>
        </w:tc>
        <w:tc>
          <w:tcPr>
            <w:tcW w:w="992" w:type="dxa"/>
            <w:tcBorders>
              <w:top w:val="nil"/>
              <w:left w:val="nil"/>
              <w:bottom w:val="nil"/>
              <w:right w:val="nil"/>
            </w:tcBorders>
            <w:shd w:val="clear" w:color="000000" w:fill="C4D79B"/>
            <w:vAlign w:val="bottom"/>
            <w:hideMark/>
          </w:tcPr>
          <w:p w14:paraId="79A92489"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*Previous Year</w:t>
            </w:r>
          </w:p>
        </w:tc>
        <w:tc>
          <w:tcPr>
            <w:tcW w:w="992" w:type="dxa"/>
            <w:tcBorders>
              <w:top w:val="single" w:sz="4" w:space="0" w:color="auto"/>
              <w:left w:val="single" w:sz="4" w:space="0" w:color="auto"/>
              <w:bottom w:val="nil"/>
              <w:right w:val="single" w:sz="4" w:space="0" w:color="auto"/>
            </w:tcBorders>
            <w:shd w:val="clear" w:color="000000" w:fill="C4D79B"/>
            <w:vAlign w:val="bottom"/>
            <w:hideMark/>
          </w:tcPr>
          <w:p w14:paraId="68EBA0FD"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*Current Year</w:t>
            </w:r>
          </w:p>
        </w:tc>
        <w:tc>
          <w:tcPr>
            <w:tcW w:w="993" w:type="dxa"/>
            <w:tcBorders>
              <w:top w:val="single" w:sz="4" w:space="0" w:color="auto"/>
              <w:left w:val="nil"/>
              <w:bottom w:val="nil"/>
              <w:right w:val="single" w:sz="4" w:space="0" w:color="auto"/>
            </w:tcBorders>
            <w:shd w:val="clear" w:color="000000" w:fill="C4D79B"/>
            <w:hideMark/>
          </w:tcPr>
          <w:p w14:paraId="328C089D"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 </w:t>
            </w:r>
          </w:p>
        </w:tc>
        <w:tc>
          <w:tcPr>
            <w:tcW w:w="992" w:type="dxa"/>
            <w:tcBorders>
              <w:top w:val="nil"/>
              <w:left w:val="single" w:sz="4" w:space="0" w:color="auto"/>
              <w:bottom w:val="nil"/>
              <w:right w:val="nil"/>
            </w:tcBorders>
            <w:shd w:val="clear" w:color="000000" w:fill="C4D79B"/>
            <w:hideMark/>
          </w:tcPr>
          <w:p w14:paraId="41334ECB"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*Current Year</w:t>
            </w:r>
          </w:p>
        </w:tc>
        <w:tc>
          <w:tcPr>
            <w:tcW w:w="992" w:type="dxa"/>
            <w:tcBorders>
              <w:top w:val="nil"/>
              <w:left w:val="single" w:sz="4" w:space="0" w:color="auto"/>
              <w:bottom w:val="nil"/>
              <w:right w:val="nil"/>
            </w:tcBorders>
            <w:shd w:val="clear" w:color="000000" w:fill="C4D79B"/>
            <w:hideMark/>
          </w:tcPr>
          <w:p w14:paraId="6862A0D4"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*Current Year</w:t>
            </w:r>
          </w:p>
        </w:tc>
        <w:tc>
          <w:tcPr>
            <w:tcW w:w="992" w:type="dxa"/>
            <w:tcBorders>
              <w:top w:val="single" w:sz="4" w:space="0" w:color="auto"/>
              <w:left w:val="single" w:sz="4" w:space="0" w:color="auto"/>
              <w:bottom w:val="nil"/>
              <w:right w:val="single" w:sz="4" w:space="0" w:color="auto"/>
            </w:tcBorders>
            <w:shd w:val="clear" w:color="000000" w:fill="C4D79B"/>
            <w:hideMark/>
          </w:tcPr>
          <w:p w14:paraId="2AC0D21D"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*Following Year</w:t>
            </w:r>
          </w:p>
        </w:tc>
      </w:tr>
      <w:tr w:rsidR="003E4A4F" w:rsidRPr="00A61C56" w14:paraId="3078DF04" w14:textId="77777777" w:rsidTr="003E4A4F">
        <w:trPr>
          <w:trHeight w:val="255"/>
          <w:jc w:val="center"/>
        </w:trPr>
        <w:tc>
          <w:tcPr>
            <w:tcW w:w="1867" w:type="dxa"/>
            <w:tcBorders>
              <w:top w:val="nil"/>
              <w:left w:val="single" w:sz="4" w:space="0" w:color="auto"/>
              <w:bottom w:val="single" w:sz="4" w:space="0" w:color="auto"/>
              <w:right w:val="single" w:sz="4" w:space="0" w:color="auto"/>
            </w:tcBorders>
            <w:shd w:val="clear" w:color="000000" w:fill="C4D79B"/>
            <w:noWrap/>
            <w:vAlign w:val="bottom"/>
            <w:hideMark/>
          </w:tcPr>
          <w:p w14:paraId="152763BA"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(i)</w:t>
            </w:r>
          </w:p>
        </w:tc>
        <w:tc>
          <w:tcPr>
            <w:tcW w:w="1530" w:type="dxa"/>
            <w:tcBorders>
              <w:top w:val="nil"/>
              <w:left w:val="nil"/>
              <w:bottom w:val="single" w:sz="4" w:space="0" w:color="auto"/>
              <w:right w:val="single" w:sz="4" w:space="0" w:color="auto"/>
            </w:tcBorders>
            <w:shd w:val="clear" w:color="000000" w:fill="C4D79B"/>
            <w:noWrap/>
            <w:vAlign w:val="bottom"/>
            <w:hideMark/>
          </w:tcPr>
          <w:p w14:paraId="232991FE"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(ii)</w:t>
            </w:r>
          </w:p>
        </w:tc>
        <w:tc>
          <w:tcPr>
            <w:tcW w:w="993" w:type="dxa"/>
            <w:tcBorders>
              <w:top w:val="nil"/>
              <w:left w:val="nil"/>
              <w:bottom w:val="single" w:sz="4" w:space="0" w:color="auto"/>
              <w:right w:val="nil"/>
            </w:tcBorders>
            <w:shd w:val="clear" w:color="000000" w:fill="C4D79B"/>
            <w:noWrap/>
            <w:vAlign w:val="bottom"/>
            <w:hideMark/>
          </w:tcPr>
          <w:p w14:paraId="0CD27253"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(iii)</w:t>
            </w:r>
          </w:p>
        </w:tc>
        <w:tc>
          <w:tcPr>
            <w:tcW w:w="992" w:type="dxa"/>
            <w:tcBorders>
              <w:top w:val="nil"/>
              <w:left w:val="single" w:sz="4" w:space="0" w:color="auto"/>
              <w:bottom w:val="single" w:sz="4" w:space="0" w:color="auto"/>
              <w:right w:val="single" w:sz="4" w:space="0" w:color="auto"/>
            </w:tcBorders>
            <w:shd w:val="clear" w:color="000000" w:fill="C4D79B"/>
            <w:noWrap/>
            <w:vAlign w:val="bottom"/>
            <w:hideMark/>
          </w:tcPr>
          <w:p w14:paraId="0078A4B6"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(iv)</w:t>
            </w:r>
          </w:p>
        </w:tc>
        <w:tc>
          <w:tcPr>
            <w:tcW w:w="992" w:type="dxa"/>
            <w:tcBorders>
              <w:top w:val="nil"/>
              <w:left w:val="nil"/>
              <w:bottom w:val="single" w:sz="4" w:space="0" w:color="auto"/>
              <w:right w:val="nil"/>
            </w:tcBorders>
            <w:shd w:val="clear" w:color="000000" w:fill="C4D79B"/>
            <w:noWrap/>
            <w:vAlign w:val="bottom"/>
            <w:hideMark/>
          </w:tcPr>
          <w:p w14:paraId="2F538354"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(v)</w:t>
            </w:r>
          </w:p>
        </w:tc>
        <w:tc>
          <w:tcPr>
            <w:tcW w:w="992" w:type="dxa"/>
            <w:tcBorders>
              <w:top w:val="nil"/>
              <w:left w:val="single" w:sz="4" w:space="0" w:color="auto"/>
              <w:bottom w:val="single" w:sz="4" w:space="0" w:color="auto"/>
              <w:right w:val="single" w:sz="4" w:space="0" w:color="auto"/>
            </w:tcBorders>
            <w:shd w:val="clear" w:color="000000" w:fill="C4D79B"/>
            <w:noWrap/>
            <w:vAlign w:val="bottom"/>
            <w:hideMark/>
          </w:tcPr>
          <w:p w14:paraId="31E2039C"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(vi)</w:t>
            </w:r>
          </w:p>
        </w:tc>
        <w:tc>
          <w:tcPr>
            <w:tcW w:w="993" w:type="dxa"/>
            <w:tcBorders>
              <w:top w:val="nil"/>
              <w:left w:val="nil"/>
              <w:bottom w:val="single" w:sz="4" w:space="0" w:color="auto"/>
              <w:right w:val="single" w:sz="4" w:space="0" w:color="auto"/>
            </w:tcBorders>
            <w:shd w:val="clear" w:color="000000" w:fill="C4D79B"/>
            <w:noWrap/>
            <w:vAlign w:val="bottom"/>
            <w:hideMark/>
          </w:tcPr>
          <w:p w14:paraId="46B151B3"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(vii)</w:t>
            </w:r>
          </w:p>
        </w:tc>
        <w:tc>
          <w:tcPr>
            <w:tcW w:w="992" w:type="dxa"/>
            <w:tcBorders>
              <w:top w:val="nil"/>
              <w:left w:val="nil"/>
              <w:bottom w:val="single" w:sz="4" w:space="0" w:color="auto"/>
              <w:right w:val="single" w:sz="4" w:space="0" w:color="auto"/>
            </w:tcBorders>
            <w:shd w:val="clear" w:color="000000" w:fill="C4D79B"/>
            <w:noWrap/>
            <w:vAlign w:val="bottom"/>
            <w:hideMark/>
          </w:tcPr>
          <w:p w14:paraId="1B980FF1"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(viii)</w:t>
            </w:r>
          </w:p>
        </w:tc>
        <w:tc>
          <w:tcPr>
            <w:tcW w:w="992" w:type="dxa"/>
            <w:tcBorders>
              <w:top w:val="nil"/>
              <w:left w:val="nil"/>
              <w:bottom w:val="single" w:sz="4" w:space="0" w:color="auto"/>
              <w:right w:val="single" w:sz="4" w:space="0" w:color="auto"/>
            </w:tcBorders>
            <w:shd w:val="clear" w:color="000000" w:fill="C4D79B"/>
            <w:noWrap/>
            <w:vAlign w:val="bottom"/>
            <w:hideMark/>
          </w:tcPr>
          <w:p w14:paraId="33A84C7F"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(ix)</w:t>
            </w:r>
          </w:p>
        </w:tc>
        <w:tc>
          <w:tcPr>
            <w:tcW w:w="992" w:type="dxa"/>
            <w:tcBorders>
              <w:top w:val="nil"/>
              <w:left w:val="nil"/>
              <w:bottom w:val="single" w:sz="4" w:space="0" w:color="auto"/>
              <w:right w:val="single" w:sz="4" w:space="0" w:color="auto"/>
            </w:tcBorders>
            <w:shd w:val="clear" w:color="000000" w:fill="C4D79B"/>
            <w:noWrap/>
            <w:vAlign w:val="bottom"/>
            <w:hideMark/>
          </w:tcPr>
          <w:p w14:paraId="5A8B639A" w14:textId="77777777" w:rsidR="00C17AC4" w:rsidRPr="00A61C56" w:rsidRDefault="00C17AC4" w:rsidP="00B44EFD">
            <w:pPr>
              <w:spacing w:before="0" w:after="0" w:line="240" w:lineRule="auto"/>
              <w:jc w:val="center"/>
              <w:rPr>
                <w:rFonts w:ascii="Arial Narrow" w:hAnsi="Arial Narrow"/>
                <w:b/>
                <w:bCs/>
                <w:color w:val="000000"/>
                <w:lang w:val="en-ZA" w:eastAsia="en-ZA" w:bidi="ar-SA"/>
              </w:rPr>
            </w:pPr>
            <w:r w:rsidRPr="00A61C56">
              <w:rPr>
                <w:rFonts w:ascii="Arial Narrow" w:hAnsi="Arial Narrow"/>
                <w:b/>
                <w:bCs/>
                <w:color w:val="000000"/>
                <w:lang w:val="en-ZA" w:eastAsia="en-ZA" w:bidi="ar-SA"/>
              </w:rPr>
              <w:t>(x)</w:t>
            </w:r>
          </w:p>
        </w:tc>
      </w:tr>
      <w:tr w:rsidR="00C17AC4" w:rsidRPr="00A61C56" w14:paraId="1971BA1D" w14:textId="77777777" w:rsidTr="003E4A4F">
        <w:trPr>
          <w:trHeight w:val="255"/>
          <w:jc w:val="center"/>
        </w:trPr>
        <w:tc>
          <w:tcPr>
            <w:tcW w:w="11335" w:type="dxa"/>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14:paraId="28106EA7" w14:textId="77777777" w:rsidR="00C17AC4" w:rsidRPr="00A61C56" w:rsidRDefault="00C17AC4" w:rsidP="00B44EFD">
            <w:pPr>
              <w:spacing w:before="0" w:after="0" w:line="240" w:lineRule="auto"/>
              <w:rPr>
                <w:rFonts w:ascii="Arial Narrow" w:hAnsi="Arial Narrow"/>
                <w:b/>
                <w:bCs/>
                <w:color w:val="000000"/>
                <w:lang w:val="en-ZA" w:eastAsia="en-ZA" w:bidi="ar-SA"/>
              </w:rPr>
            </w:pPr>
            <w:r w:rsidRPr="00A61C56">
              <w:rPr>
                <w:rFonts w:ascii="Arial Narrow" w:hAnsi="Arial Narrow"/>
                <w:b/>
                <w:bCs/>
                <w:color w:val="000000"/>
                <w:lang w:val="en-ZA" w:eastAsia="en-ZA" w:bidi="ar-SA"/>
              </w:rPr>
              <w:t>Service Objective xxx</w:t>
            </w:r>
          </w:p>
        </w:tc>
      </w:tr>
      <w:tr w:rsidR="003E4A4F" w:rsidRPr="00A61C56" w14:paraId="0CEB9F72" w14:textId="77777777" w:rsidTr="003E4A4F">
        <w:trPr>
          <w:trHeight w:val="765"/>
          <w:jc w:val="center"/>
        </w:trPr>
        <w:tc>
          <w:tcPr>
            <w:tcW w:w="1867" w:type="dxa"/>
            <w:tcBorders>
              <w:top w:val="nil"/>
              <w:left w:val="single" w:sz="4" w:space="0" w:color="auto"/>
              <w:bottom w:val="nil"/>
              <w:right w:val="single" w:sz="4" w:space="0" w:color="auto"/>
            </w:tcBorders>
            <w:shd w:val="clear" w:color="auto" w:fill="auto"/>
            <w:hideMark/>
          </w:tcPr>
          <w:p w14:paraId="3AFD9BEA" w14:textId="77777777" w:rsidR="00C17AC4" w:rsidRPr="00A61C56" w:rsidRDefault="00C17AC4" w:rsidP="00B44EFD">
            <w:pPr>
              <w:spacing w:before="0" w:after="0" w:line="240" w:lineRule="auto"/>
              <w:rPr>
                <w:rFonts w:ascii="Arial Narrow" w:hAnsi="Arial Narrow"/>
                <w:b/>
                <w:bCs/>
                <w:i/>
                <w:iCs/>
                <w:color w:val="000000"/>
                <w:lang w:val="en-ZA" w:eastAsia="en-ZA" w:bidi="ar-SA"/>
              </w:rPr>
            </w:pPr>
            <w:r w:rsidRPr="00A61C56">
              <w:rPr>
                <w:rFonts w:ascii="Arial Narrow" w:hAnsi="Arial Narrow"/>
                <w:b/>
                <w:bCs/>
                <w:i/>
                <w:iCs/>
                <w:color w:val="000000"/>
                <w:lang w:val="en-ZA" w:eastAsia="en-ZA" w:bidi="ar-SA"/>
              </w:rPr>
              <w:t>Provision of minimum supply of electricity</w:t>
            </w:r>
            <w:r>
              <w:rPr>
                <w:rFonts w:ascii="Arial Narrow" w:hAnsi="Arial Narrow"/>
                <w:b/>
                <w:bCs/>
                <w:i/>
                <w:iCs/>
                <w:color w:val="000000"/>
                <w:lang w:val="en-ZA" w:eastAsia="en-ZA" w:bidi="ar-SA"/>
              </w:rPr>
              <w:t xml:space="preserve"> - ESKOM</w:t>
            </w:r>
          </w:p>
        </w:tc>
        <w:tc>
          <w:tcPr>
            <w:tcW w:w="1530" w:type="dxa"/>
            <w:tcBorders>
              <w:top w:val="nil"/>
              <w:left w:val="nil"/>
              <w:bottom w:val="nil"/>
              <w:right w:val="single" w:sz="4" w:space="0" w:color="auto"/>
            </w:tcBorders>
            <w:shd w:val="clear" w:color="auto" w:fill="auto"/>
            <w:hideMark/>
          </w:tcPr>
          <w:p w14:paraId="2E532E62"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Additional households (HHs) provided with minimum supply during the year (Number of HHs below minimum supply level)</w:t>
            </w:r>
          </w:p>
        </w:tc>
        <w:tc>
          <w:tcPr>
            <w:tcW w:w="993" w:type="dxa"/>
            <w:tcBorders>
              <w:top w:val="nil"/>
              <w:left w:val="nil"/>
              <w:bottom w:val="nil"/>
              <w:right w:val="single" w:sz="4" w:space="0" w:color="auto"/>
            </w:tcBorders>
            <w:shd w:val="clear" w:color="auto" w:fill="auto"/>
            <w:hideMark/>
          </w:tcPr>
          <w:p w14:paraId="48273F4A" w14:textId="77777777" w:rsidR="00C17AC4" w:rsidRDefault="00C17AC4" w:rsidP="00B44EFD">
            <w:pPr>
              <w:spacing w:before="0" w:after="0" w:line="240" w:lineRule="auto"/>
              <w:jc w:val="center"/>
              <w:rPr>
                <w:rFonts w:ascii="Arial Narrow" w:hAnsi="Arial Narrow"/>
                <w:color w:val="000000"/>
                <w:lang w:val="en-ZA" w:eastAsia="en-ZA" w:bidi="ar-SA"/>
              </w:rPr>
            </w:pPr>
            <w:r>
              <w:rPr>
                <w:rFonts w:ascii="Arial Narrow" w:hAnsi="Arial Narrow"/>
                <w:color w:val="000000"/>
                <w:lang w:val="en-ZA" w:eastAsia="en-ZA" w:bidi="ar-SA"/>
              </w:rPr>
              <w:t>598</w:t>
            </w:r>
            <w:r w:rsidRPr="00A61C56">
              <w:rPr>
                <w:rFonts w:ascii="Arial Narrow" w:hAnsi="Arial Narrow"/>
                <w:color w:val="000000"/>
                <w:lang w:val="en-ZA" w:eastAsia="en-ZA" w:bidi="ar-SA"/>
              </w:rPr>
              <w:t xml:space="preserve"> additional HHs </w:t>
            </w:r>
          </w:p>
          <w:p w14:paraId="24B3E3FC" w14:textId="77777777" w:rsidR="00C17AC4" w:rsidRPr="00A61C56" w:rsidRDefault="00C17AC4" w:rsidP="00B44EFD">
            <w:pPr>
              <w:spacing w:before="0" w:after="0" w:line="240" w:lineRule="auto"/>
              <w:jc w:val="center"/>
              <w:rPr>
                <w:rFonts w:ascii="Arial Narrow" w:hAnsi="Arial Narrow"/>
                <w:color w:val="000000"/>
                <w:lang w:val="en-ZA" w:eastAsia="en-ZA" w:bidi="ar-SA"/>
              </w:rPr>
            </w:pPr>
            <w:r>
              <w:rPr>
                <w:rFonts w:ascii="Arial Narrow" w:hAnsi="Arial Narrow"/>
                <w:color w:val="000000"/>
                <w:lang w:val="en-ZA" w:eastAsia="en-ZA" w:bidi="ar-SA"/>
              </w:rPr>
              <w:t xml:space="preserve">921 </w:t>
            </w:r>
            <w:r w:rsidRPr="00A61C56">
              <w:rPr>
                <w:rFonts w:ascii="Arial Narrow" w:hAnsi="Arial Narrow"/>
                <w:color w:val="000000"/>
                <w:lang w:val="en-ZA" w:eastAsia="en-ZA" w:bidi="ar-SA"/>
              </w:rPr>
              <w:t>HHs below minimum)</w:t>
            </w:r>
          </w:p>
        </w:tc>
        <w:tc>
          <w:tcPr>
            <w:tcW w:w="992" w:type="dxa"/>
            <w:tcBorders>
              <w:top w:val="nil"/>
              <w:left w:val="nil"/>
              <w:bottom w:val="nil"/>
              <w:right w:val="single" w:sz="4" w:space="0" w:color="auto"/>
            </w:tcBorders>
            <w:shd w:val="clear" w:color="auto" w:fill="auto"/>
            <w:hideMark/>
          </w:tcPr>
          <w:p w14:paraId="243DF5D1" w14:textId="77777777" w:rsidR="00C17AC4" w:rsidRDefault="00C17AC4" w:rsidP="00B44EFD">
            <w:pPr>
              <w:spacing w:before="0" w:after="0" w:line="240" w:lineRule="auto"/>
              <w:jc w:val="center"/>
              <w:rPr>
                <w:rFonts w:ascii="Arial Narrow" w:hAnsi="Arial Narrow"/>
                <w:color w:val="000000"/>
                <w:lang w:val="en-ZA" w:eastAsia="en-ZA" w:bidi="ar-SA"/>
              </w:rPr>
            </w:pPr>
            <w:r>
              <w:rPr>
                <w:rFonts w:ascii="Arial Narrow" w:hAnsi="Arial Narrow"/>
                <w:color w:val="000000"/>
                <w:lang w:val="en-ZA" w:eastAsia="en-ZA" w:bidi="ar-SA"/>
              </w:rPr>
              <w:t>598</w:t>
            </w:r>
            <w:r w:rsidRPr="00A61C56">
              <w:rPr>
                <w:rFonts w:ascii="Arial Narrow" w:hAnsi="Arial Narrow"/>
                <w:color w:val="000000"/>
                <w:lang w:val="en-ZA" w:eastAsia="en-ZA" w:bidi="ar-SA"/>
              </w:rPr>
              <w:t xml:space="preserve"> additional HHs </w:t>
            </w:r>
          </w:p>
          <w:p w14:paraId="780C2066" w14:textId="77777777" w:rsidR="00C17AC4" w:rsidRPr="00A61C56" w:rsidRDefault="00C17AC4" w:rsidP="00B44EFD">
            <w:pPr>
              <w:spacing w:before="0" w:after="0" w:line="240" w:lineRule="auto"/>
              <w:jc w:val="center"/>
              <w:rPr>
                <w:rFonts w:ascii="Arial Narrow" w:hAnsi="Arial Narrow"/>
                <w:color w:val="000000"/>
                <w:lang w:val="en-ZA" w:eastAsia="en-ZA" w:bidi="ar-SA"/>
              </w:rPr>
            </w:pPr>
            <w:r>
              <w:rPr>
                <w:rFonts w:ascii="Arial Narrow" w:hAnsi="Arial Narrow"/>
                <w:color w:val="000000"/>
                <w:lang w:val="en-ZA" w:eastAsia="en-ZA" w:bidi="ar-SA"/>
              </w:rPr>
              <w:t>799</w:t>
            </w:r>
            <w:r w:rsidRPr="00A61C56">
              <w:rPr>
                <w:rFonts w:ascii="Arial Narrow" w:hAnsi="Arial Narrow"/>
                <w:color w:val="000000"/>
                <w:lang w:val="en-ZA" w:eastAsia="en-ZA" w:bidi="ar-SA"/>
              </w:rPr>
              <w:t xml:space="preserve"> HHs below minimum)</w:t>
            </w:r>
          </w:p>
        </w:tc>
        <w:tc>
          <w:tcPr>
            <w:tcW w:w="992" w:type="dxa"/>
            <w:tcBorders>
              <w:top w:val="nil"/>
              <w:left w:val="nil"/>
              <w:bottom w:val="nil"/>
              <w:right w:val="single" w:sz="4" w:space="0" w:color="auto"/>
            </w:tcBorders>
            <w:shd w:val="clear" w:color="auto" w:fill="auto"/>
            <w:hideMark/>
          </w:tcPr>
          <w:p w14:paraId="0443E238" w14:textId="77777777" w:rsidR="00C17AC4" w:rsidRDefault="00C17AC4" w:rsidP="00B44EFD">
            <w:pPr>
              <w:spacing w:before="0" w:after="0" w:line="240" w:lineRule="auto"/>
              <w:jc w:val="center"/>
              <w:rPr>
                <w:rFonts w:ascii="Arial Narrow" w:hAnsi="Arial Narrow"/>
                <w:color w:val="000000"/>
                <w:lang w:val="en-ZA" w:eastAsia="en-ZA" w:bidi="ar-SA"/>
              </w:rPr>
            </w:pPr>
            <w:r>
              <w:rPr>
                <w:rFonts w:ascii="Arial Narrow" w:hAnsi="Arial Narrow"/>
                <w:color w:val="000000"/>
                <w:lang w:val="en-ZA" w:eastAsia="en-ZA" w:bidi="ar-SA"/>
              </w:rPr>
              <w:t>799</w:t>
            </w:r>
            <w:r w:rsidRPr="00A61C56">
              <w:rPr>
                <w:rFonts w:ascii="Arial Narrow" w:hAnsi="Arial Narrow"/>
                <w:color w:val="000000"/>
                <w:lang w:val="en-ZA" w:eastAsia="en-ZA" w:bidi="ar-SA"/>
              </w:rPr>
              <w:t xml:space="preserve"> additional HHs</w:t>
            </w:r>
          </w:p>
          <w:p w14:paraId="3B4A26E1" w14:textId="77777777" w:rsidR="00C17AC4" w:rsidRPr="00A61C56" w:rsidRDefault="00C17AC4" w:rsidP="00B44EFD">
            <w:pPr>
              <w:spacing w:before="0" w:after="0" w:line="240" w:lineRule="auto"/>
              <w:jc w:val="center"/>
              <w:rPr>
                <w:rFonts w:ascii="Arial Narrow" w:hAnsi="Arial Narrow"/>
                <w:color w:val="000000"/>
                <w:lang w:val="en-ZA" w:eastAsia="en-ZA" w:bidi="ar-SA"/>
              </w:rPr>
            </w:pPr>
            <w:r>
              <w:rPr>
                <w:rFonts w:ascii="Arial Narrow" w:hAnsi="Arial Narrow"/>
                <w:color w:val="000000"/>
                <w:lang w:val="en-ZA" w:eastAsia="en-ZA" w:bidi="ar-SA"/>
              </w:rPr>
              <w:t>799</w:t>
            </w:r>
            <w:r w:rsidRPr="00A61C56">
              <w:rPr>
                <w:rFonts w:ascii="Arial Narrow" w:hAnsi="Arial Narrow"/>
                <w:color w:val="000000"/>
                <w:lang w:val="en-ZA" w:eastAsia="en-ZA" w:bidi="ar-SA"/>
              </w:rPr>
              <w:t xml:space="preserve"> HHs below minimum)</w:t>
            </w:r>
          </w:p>
        </w:tc>
        <w:tc>
          <w:tcPr>
            <w:tcW w:w="992" w:type="dxa"/>
            <w:tcBorders>
              <w:top w:val="nil"/>
              <w:left w:val="nil"/>
              <w:bottom w:val="nil"/>
              <w:right w:val="single" w:sz="4" w:space="0" w:color="auto"/>
            </w:tcBorders>
            <w:shd w:val="clear" w:color="auto" w:fill="auto"/>
            <w:hideMark/>
          </w:tcPr>
          <w:p w14:paraId="26C269D8" w14:textId="77777777" w:rsidR="00C17AC4" w:rsidRDefault="00C17AC4" w:rsidP="00B44EFD">
            <w:pPr>
              <w:spacing w:before="0" w:after="0" w:line="240" w:lineRule="auto"/>
              <w:jc w:val="center"/>
              <w:rPr>
                <w:rFonts w:ascii="Arial Narrow" w:hAnsi="Arial Narrow"/>
                <w:color w:val="000000"/>
                <w:lang w:val="en-ZA" w:eastAsia="en-ZA" w:bidi="ar-SA"/>
              </w:rPr>
            </w:pPr>
            <w:r w:rsidRPr="00951049">
              <w:rPr>
                <w:rFonts w:ascii="Arial Narrow" w:hAnsi="Arial Narrow"/>
                <w:color w:val="000000"/>
                <w:lang w:val="en-ZA" w:eastAsia="en-ZA" w:bidi="ar-SA"/>
              </w:rPr>
              <w:t>400</w:t>
            </w:r>
            <w:r w:rsidRPr="00A61C56">
              <w:rPr>
                <w:rFonts w:ascii="Arial Narrow" w:hAnsi="Arial Narrow"/>
                <w:color w:val="000000"/>
                <w:lang w:val="en-ZA" w:eastAsia="en-ZA" w:bidi="ar-SA"/>
              </w:rPr>
              <w:t xml:space="preserve"> additional HHs </w:t>
            </w:r>
          </w:p>
          <w:p w14:paraId="0B6350B9" w14:textId="77777777" w:rsidR="00C17AC4" w:rsidRPr="00A61C56" w:rsidRDefault="00C17AC4" w:rsidP="00B44EFD">
            <w:pPr>
              <w:spacing w:before="0" w:after="0" w:line="240" w:lineRule="auto"/>
              <w:jc w:val="center"/>
              <w:rPr>
                <w:rFonts w:ascii="Arial Narrow" w:hAnsi="Arial Narrow"/>
                <w:color w:val="000000"/>
                <w:lang w:val="en-ZA" w:eastAsia="en-ZA" w:bidi="ar-SA"/>
              </w:rPr>
            </w:pPr>
            <w:r>
              <w:rPr>
                <w:rFonts w:ascii="Arial Narrow" w:hAnsi="Arial Narrow"/>
                <w:color w:val="000000"/>
                <w:lang w:val="en-ZA" w:eastAsia="en-ZA" w:bidi="ar-SA"/>
              </w:rPr>
              <w:t>1264</w:t>
            </w:r>
            <w:r w:rsidRPr="00A61C56">
              <w:rPr>
                <w:rFonts w:ascii="Arial Narrow" w:hAnsi="Arial Narrow"/>
                <w:color w:val="000000"/>
                <w:lang w:val="en-ZA" w:eastAsia="en-ZA" w:bidi="ar-SA"/>
              </w:rPr>
              <w:t xml:space="preserve"> HHs below minimum)</w:t>
            </w:r>
          </w:p>
        </w:tc>
        <w:tc>
          <w:tcPr>
            <w:tcW w:w="993" w:type="dxa"/>
            <w:tcBorders>
              <w:top w:val="nil"/>
              <w:left w:val="nil"/>
              <w:bottom w:val="nil"/>
              <w:right w:val="single" w:sz="4" w:space="0" w:color="auto"/>
            </w:tcBorders>
            <w:shd w:val="clear" w:color="auto" w:fill="auto"/>
            <w:hideMark/>
          </w:tcPr>
          <w:p w14:paraId="7C1C8718" w14:textId="77777777" w:rsidR="00C17AC4" w:rsidRDefault="00C17AC4" w:rsidP="00B44EFD">
            <w:pPr>
              <w:spacing w:before="0" w:after="0" w:line="240" w:lineRule="auto"/>
              <w:jc w:val="center"/>
              <w:rPr>
                <w:rFonts w:ascii="Arial Narrow" w:hAnsi="Arial Narrow"/>
                <w:color w:val="000000"/>
                <w:lang w:val="en-ZA" w:eastAsia="en-ZA" w:bidi="ar-SA"/>
              </w:rPr>
            </w:pPr>
            <w:r w:rsidRPr="00951049">
              <w:rPr>
                <w:rFonts w:ascii="Arial Narrow" w:hAnsi="Arial Narrow"/>
                <w:color w:val="000000"/>
                <w:lang w:val="en-ZA" w:eastAsia="en-ZA" w:bidi="ar-SA"/>
              </w:rPr>
              <w:t>81</w:t>
            </w:r>
            <w:r w:rsidRPr="00A61C56">
              <w:rPr>
                <w:rFonts w:ascii="Arial Narrow" w:hAnsi="Arial Narrow"/>
                <w:color w:val="000000"/>
                <w:lang w:val="en-ZA" w:eastAsia="en-ZA" w:bidi="ar-SA"/>
              </w:rPr>
              <w:t xml:space="preserve"> additional HHs </w:t>
            </w:r>
          </w:p>
          <w:p w14:paraId="6D77A544" w14:textId="77777777" w:rsidR="00C17AC4" w:rsidRPr="00A61C56" w:rsidRDefault="00C17AC4" w:rsidP="00B44EFD">
            <w:pPr>
              <w:spacing w:before="0" w:after="0" w:line="240" w:lineRule="auto"/>
              <w:jc w:val="center"/>
              <w:rPr>
                <w:rFonts w:ascii="Arial Narrow" w:hAnsi="Arial Narrow"/>
                <w:color w:val="000000"/>
                <w:lang w:val="en-ZA" w:eastAsia="en-ZA" w:bidi="ar-SA"/>
              </w:rPr>
            </w:pPr>
            <w:r>
              <w:rPr>
                <w:rFonts w:ascii="Arial Narrow" w:hAnsi="Arial Narrow"/>
                <w:color w:val="000000"/>
                <w:lang w:val="en-ZA" w:eastAsia="en-ZA" w:bidi="ar-SA"/>
              </w:rPr>
              <w:t>1027</w:t>
            </w:r>
            <w:r w:rsidRPr="00A61C56">
              <w:rPr>
                <w:rFonts w:ascii="Arial Narrow" w:hAnsi="Arial Narrow"/>
                <w:color w:val="000000"/>
                <w:lang w:val="en-ZA" w:eastAsia="en-ZA" w:bidi="ar-SA"/>
              </w:rPr>
              <w:t xml:space="preserve"> HHs below minimum)</w:t>
            </w:r>
          </w:p>
        </w:tc>
        <w:tc>
          <w:tcPr>
            <w:tcW w:w="992" w:type="dxa"/>
            <w:tcBorders>
              <w:top w:val="nil"/>
              <w:left w:val="nil"/>
              <w:bottom w:val="nil"/>
              <w:right w:val="single" w:sz="4" w:space="0" w:color="auto"/>
            </w:tcBorders>
            <w:shd w:val="clear" w:color="auto" w:fill="auto"/>
            <w:hideMark/>
          </w:tcPr>
          <w:p w14:paraId="220C2428" w14:textId="77777777" w:rsidR="00C17AC4" w:rsidRDefault="00C17AC4" w:rsidP="00B44EFD">
            <w:pPr>
              <w:spacing w:before="0" w:after="0" w:line="240" w:lineRule="auto"/>
              <w:jc w:val="center"/>
              <w:rPr>
                <w:rFonts w:ascii="Arial Narrow" w:hAnsi="Arial Narrow"/>
                <w:color w:val="000000"/>
                <w:lang w:val="en-ZA" w:eastAsia="en-ZA" w:bidi="ar-SA"/>
              </w:rPr>
            </w:pPr>
            <w:r w:rsidRPr="00951049">
              <w:rPr>
                <w:rFonts w:ascii="Arial Narrow" w:hAnsi="Arial Narrow"/>
                <w:color w:val="000000"/>
                <w:lang w:val="en-ZA" w:eastAsia="en-ZA" w:bidi="ar-SA"/>
              </w:rPr>
              <w:t>257</w:t>
            </w:r>
            <w:r w:rsidRPr="00A61C56">
              <w:rPr>
                <w:rFonts w:ascii="Arial Narrow" w:hAnsi="Arial Narrow"/>
                <w:color w:val="000000"/>
                <w:lang w:val="en-ZA" w:eastAsia="en-ZA" w:bidi="ar-SA"/>
              </w:rPr>
              <w:t xml:space="preserve"> additional HHs </w:t>
            </w:r>
          </w:p>
          <w:p w14:paraId="46D3CF26" w14:textId="77777777" w:rsidR="00C17AC4" w:rsidRPr="00A61C56" w:rsidRDefault="00C17AC4" w:rsidP="00B44EFD">
            <w:pPr>
              <w:spacing w:before="0" w:after="0" w:line="240" w:lineRule="auto"/>
              <w:jc w:val="center"/>
              <w:rPr>
                <w:rFonts w:ascii="Arial Narrow" w:hAnsi="Arial Narrow"/>
                <w:color w:val="000000"/>
                <w:lang w:val="en-ZA" w:eastAsia="en-ZA" w:bidi="ar-SA"/>
              </w:rPr>
            </w:pPr>
            <w:r>
              <w:rPr>
                <w:rFonts w:ascii="Arial Narrow" w:hAnsi="Arial Narrow"/>
                <w:color w:val="000000"/>
                <w:lang w:val="en-ZA" w:eastAsia="en-ZA" w:bidi="ar-SA"/>
              </w:rPr>
              <w:t>1113</w:t>
            </w:r>
            <w:r w:rsidRPr="00A61C56">
              <w:rPr>
                <w:rFonts w:ascii="Arial Narrow" w:hAnsi="Arial Narrow"/>
                <w:color w:val="000000"/>
                <w:lang w:val="en-ZA" w:eastAsia="en-ZA" w:bidi="ar-SA"/>
              </w:rPr>
              <w:t xml:space="preserve"> HHs below minimum)</w:t>
            </w:r>
          </w:p>
        </w:tc>
        <w:tc>
          <w:tcPr>
            <w:tcW w:w="992" w:type="dxa"/>
            <w:tcBorders>
              <w:top w:val="nil"/>
              <w:left w:val="nil"/>
              <w:bottom w:val="nil"/>
              <w:right w:val="single" w:sz="4" w:space="0" w:color="auto"/>
            </w:tcBorders>
            <w:shd w:val="clear" w:color="auto" w:fill="auto"/>
            <w:hideMark/>
          </w:tcPr>
          <w:p w14:paraId="46BEBC9F" w14:textId="77777777" w:rsidR="00C17AC4" w:rsidRDefault="00C17AC4" w:rsidP="00B44EFD">
            <w:pPr>
              <w:spacing w:before="0" w:after="0" w:line="240" w:lineRule="auto"/>
              <w:jc w:val="center"/>
              <w:rPr>
                <w:rFonts w:ascii="Arial Narrow" w:hAnsi="Arial Narrow"/>
                <w:color w:val="000000"/>
                <w:lang w:val="en-ZA" w:eastAsia="en-ZA" w:bidi="ar-SA"/>
              </w:rPr>
            </w:pPr>
            <w:r w:rsidRPr="00951049">
              <w:rPr>
                <w:rFonts w:ascii="Arial Narrow" w:hAnsi="Arial Narrow"/>
                <w:color w:val="000000"/>
                <w:lang w:val="en-ZA" w:eastAsia="en-ZA" w:bidi="ar-SA"/>
              </w:rPr>
              <w:t>3</w:t>
            </w:r>
            <w:r>
              <w:rPr>
                <w:rFonts w:ascii="Arial Narrow" w:hAnsi="Arial Narrow"/>
                <w:color w:val="000000"/>
                <w:lang w:val="en-ZA" w:eastAsia="en-ZA" w:bidi="ar-SA"/>
              </w:rPr>
              <w:t>60</w:t>
            </w:r>
            <w:r w:rsidRPr="00A61C56">
              <w:rPr>
                <w:rFonts w:ascii="Arial Narrow" w:hAnsi="Arial Narrow"/>
                <w:color w:val="000000"/>
                <w:lang w:val="en-ZA" w:eastAsia="en-ZA" w:bidi="ar-SA"/>
              </w:rPr>
              <w:t xml:space="preserve"> additional HHs </w:t>
            </w:r>
          </w:p>
          <w:p w14:paraId="1E56F51C" w14:textId="77777777" w:rsidR="00C17AC4" w:rsidRPr="00A61C56" w:rsidRDefault="00C17AC4" w:rsidP="00B44EFD">
            <w:pPr>
              <w:spacing w:before="0" w:after="0" w:line="240" w:lineRule="auto"/>
              <w:jc w:val="center"/>
              <w:rPr>
                <w:rFonts w:ascii="Arial Narrow" w:hAnsi="Arial Narrow"/>
                <w:color w:val="000000"/>
                <w:lang w:val="en-ZA" w:eastAsia="en-ZA" w:bidi="ar-SA"/>
              </w:rPr>
            </w:pPr>
            <w:r>
              <w:rPr>
                <w:rFonts w:ascii="Arial Narrow" w:hAnsi="Arial Narrow"/>
                <w:color w:val="000000"/>
                <w:lang w:val="en-ZA" w:eastAsia="en-ZA" w:bidi="ar-SA"/>
              </w:rPr>
              <w:t>1056</w:t>
            </w:r>
            <w:r w:rsidRPr="00A61C56">
              <w:rPr>
                <w:rFonts w:ascii="Arial Narrow" w:hAnsi="Arial Narrow"/>
                <w:color w:val="000000"/>
                <w:lang w:val="en-ZA" w:eastAsia="en-ZA" w:bidi="ar-SA"/>
              </w:rPr>
              <w:t xml:space="preserve"> HHs below minimum)</w:t>
            </w:r>
          </w:p>
        </w:tc>
        <w:tc>
          <w:tcPr>
            <w:tcW w:w="992" w:type="dxa"/>
            <w:tcBorders>
              <w:top w:val="nil"/>
              <w:left w:val="nil"/>
              <w:bottom w:val="nil"/>
              <w:right w:val="single" w:sz="4" w:space="0" w:color="auto"/>
            </w:tcBorders>
            <w:shd w:val="clear" w:color="auto" w:fill="auto"/>
            <w:hideMark/>
          </w:tcPr>
          <w:p w14:paraId="0905E261" w14:textId="77777777" w:rsidR="00C17AC4" w:rsidRDefault="00C17AC4" w:rsidP="00B44EFD">
            <w:pPr>
              <w:spacing w:before="0" w:after="0" w:line="240" w:lineRule="auto"/>
              <w:jc w:val="center"/>
              <w:rPr>
                <w:rFonts w:ascii="Arial Narrow" w:hAnsi="Arial Narrow"/>
                <w:color w:val="000000"/>
                <w:lang w:val="en-ZA" w:eastAsia="en-ZA" w:bidi="ar-SA"/>
              </w:rPr>
            </w:pPr>
            <w:r>
              <w:rPr>
                <w:rFonts w:ascii="Arial Narrow" w:hAnsi="Arial Narrow"/>
                <w:color w:val="000000"/>
                <w:lang w:val="en-ZA" w:eastAsia="en-ZA" w:bidi="ar-SA"/>
              </w:rPr>
              <w:t>360</w:t>
            </w:r>
            <w:r w:rsidRPr="00A61C56">
              <w:rPr>
                <w:rFonts w:ascii="Arial Narrow" w:hAnsi="Arial Narrow"/>
                <w:color w:val="000000"/>
                <w:lang w:val="en-ZA" w:eastAsia="en-ZA" w:bidi="ar-SA"/>
              </w:rPr>
              <w:t xml:space="preserve"> additional HHs </w:t>
            </w:r>
          </w:p>
          <w:p w14:paraId="41CA6759" w14:textId="77777777" w:rsidR="00C17AC4" w:rsidRPr="00A61C56" w:rsidRDefault="00C17AC4" w:rsidP="00B44EFD">
            <w:pPr>
              <w:spacing w:before="0" w:after="0" w:line="240" w:lineRule="auto"/>
              <w:jc w:val="center"/>
              <w:rPr>
                <w:rFonts w:ascii="Arial Narrow" w:hAnsi="Arial Narrow"/>
                <w:color w:val="000000"/>
                <w:lang w:val="en-ZA" w:eastAsia="en-ZA" w:bidi="ar-SA"/>
              </w:rPr>
            </w:pPr>
            <w:r>
              <w:rPr>
                <w:rFonts w:ascii="Arial Narrow" w:hAnsi="Arial Narrow"/>
                <w:color w:val="000000"/>
                <w:lang w:val="en-ZA" w:eastAsia="en-ZA" w:bidi="ar-SA"/>
              </w:rPr>
              <w:t>896</w:t>
            </w:r>
            <w:r w:rsidRPr="00A61C56">
              <w:rPr>
                <w:rFonts w:ascii="Arial Narrow" w:hAnsi="Arial Narrow"/>
                <w:color w:val="000000"/>
                <w:lang w:val="en-ZA" w:eastAsia="en-ZA" w:bidi="ar-SA"/>
              </w:rPr>
              <w:t xml:space="preserve"> HHs below minimum)</w:t>
            </w:r>
          </w:p>
        </w:tc>
      </w:tr>
      <w:tr w:rsidR="003E4A4F" w:rsidRPr="00A61C56" w14:paraId="2BD9D9E4" w14:textId="77777777" w:rsidTr="003E4A4F">
        <w:trPr>
          <w:trHeight w:val="255"/>
          <w:jc w:val="center"/>
        </w:trPr>
        <w:tc>
          <w:tcPr>
            <w:tcW w:w="18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509149"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Maintain Public Lighting</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14:paraId="1BE27231"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Do quarterly maintenance on all streetlights - 1059</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59437F04"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100%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0D6CA5A8"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9</w:t>
            </w:r>
            <w:r>
              <w:rPr>
                <w:rFonts w:ascii="Arial Narrow" w:hAnsi="Arial Narrow"/>
                <w:color w:val="000000"/>
                <w:lang w:val="en-ZA" w:eastAsia="en-ZA" w:bidi="ar-SA"/>
              </w:rPr>
              <w:t>8</w:t>
            </w:r>
            <w:r w:rsidRPr="00951049">
              <w:rPr>
                <w:rFonts w:ascii="Arial Narrow" w:hAnsi="Arial Narrow"/>
                <w:color w:val="000000"/>
                <w:lang w:val="en-ZA" w:eastAsia="en-ZA" w:bidi="ar-SA"/>
              </w:rPr>
              <w:t>%</w:t>
            </w:r>
            <w:r w:rsidRPr="00A61C56">
              <w:rPr>
                <w:rFonts w:ascii="Arial Narrow" w:hAnsi="Arial Narrow"/>
                <w:color w:val="000000"/>
                <w:lang w:val="en-ZA" w:eastAsia="en-ZA" w:bidi="ar-SA"/>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1C1BD269"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100%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7263B858"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100%</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76A3FCA1"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100%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0C1FA5A7"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100%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522A035"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100%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0C68CF00"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100%</w:t>
            </w:r>
            <w:r w:rsidRPr="00A61C56">
              <w:rPr>
                <w:rFonts w:ascii="Arial Narrow" w:hAnsi="Arial Narrow"/>
                <w:color w:val="000000"/>
                <w:lang w:val="en-ZA" w:eastAsia="en-ZA" w:bidi="ar-SA"/>
              </w:rPr>
              <w:t> </w:t>
            </w:r>
          </w:p>
        </w:tc>
      </w:tr>
      <w:tr w:rsidR="003E4A4F" w:rsidRPr="00A61C56" w14:paraId="4A2DF3D6" w14:textId="77777777" w:rsidTr="003E4A4F">
        <w:trPr>
          <w:trHeight w:val="255"/>
          <w:jc w:val="center"/>
        </w:trPr>
        <w:tc>
          <w:tcPr>
            <w:tcW w:w="1867" w:type="dxa"/>
            <w:tcBorders>
              <w:top w:val="nil"/>
              <w:left w:val="single" w:sz="4" w:space="0" w:color="auto"/>
              <w:bottom w:val="single" w:sz="4" w:space="0" w:color="auto"/>
              <w:right w:val="single" w:sz="4" w:space="0" w:color="auto"/>
            </w:tcBorders>
            <w:shd w:val="clear" w:color="auto" w:fill="auto"/>
            <w:vAlign w:val="bottom"/>
            <w:hideMark/>
          </w:tcPr>
          <w:p w14:paraId="5F88BDB8" w14:textId="77777777" w:rsidR="00C17AC4" w:rsidRPr="00A61C56" w:rsidRDefault="00C17AC4" w:rsidP="00B44EFD">
            <w:pPr>
              <w:spacing w:before="0" w:after="0" w:line="240" w:lineRule="auto"/>
              <w:rPr>
                <w:rFonts w:ascii="Arial Narrow" w:hAnsi="Arial Narrow"/>
                <w:color w:val="000000"/>
                <w:lang w:val="en-ZA" w:eastAsia="en-ZA" w:bidi="ar-SA"/>
              </w:rPr>
            </w:pPr>
            <w:r>
              <w:rPr>
                <w:rFonts w:ascii="Arial Narrow" w:hAnsi="Arial Narrow"/>
                <w:color w:val="000000"/>
                <w:lang w:val="en-ZA" w:eastAsia="en-ZA" w:bidi="ar-SA"/>
              </w:rPr>
              <w:t>Mast Light connections</w:t>
            </w:r>
          </w:p>
        </w:tc>
        <w:tc>
          <w:tcPr>
            <w:tcW w:w="1530" w:type="dxa"/>
            <w:tcBorders>
              <w:top w:val="nil"/>
              <w:left w:val="nil"/>
              <w:bottom w:val="single" w:sz="4" w:space="0" w:color="auto"/>
              <w:right w:val="single" w:sz="4" w:space="0" w:color="auto"/>
            </w:tcBorders>
            <w:shd w:val="clear" w:color="auto" w:fill="auto"/>
            <w:vAlign w:val="bottom"/>
            <w:hideMark/>
          </w:tcPr>
          <w:p w14:paraId="1BE31709"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s="Arial"/>
                <w:color w:val="000000"/>
                <w:lang w:bidi="ar-SA"/>
              </w:rPr>
              <w:t>Connect 16 mast lights</w:t>
            </w:r>
            <w:r>
              <w:rPr>
                <w:rFonts w:ascii="Arial Narrow" w:hAnsi="Arial Narrow" w:cs="Arial"/>
                <w:color w:val="000000"/>
                <w:lang w:bidi="ar-SA"/>
              </w:rPr>
              <w:t xml:space="preserve"> to supply</w:t>
            </w:r>
          </w:p>
        </w:tc>
        <w:tc>
          <w:tcPr>
            <w:tcW w:w="993" w:type="dxa"/>
            <w:tcBorders>
              <w:top w:val="nil"/>
              <w:left w:val="nil"/>
              <w:bottom w:val="single" w:sz="4" w:space="0" w:color="auto"/>
              <w:right w:val="single" w:sz="4" w:space="0" w:color="auto"/>
            </w:tcBorders>
            <w:shd w:val="clear" w:color="auto" w:fill="auto"/>
            <w:vAlign w:val="bottom"/>
            <w:hideMark/>
          </w:tcPr>
          <w:p w14:paraId="71F769EA"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16</w:t>
            </w:r>
          </w:p>
        </w:tc>
        <w:tc>
          <w:tcPr>
            <w:tcW w:w="992" w:type="dxa"/>
            <w:tcBorders>
              <w:top w:val="nil"/>
              <w:left w:val="nil"/>
              <w:bottom w:val="single" w:sz="4" w:space="0" w:color="auto"/>
              <w:right w:val="single" w:sz="4" w:space="0" w:color="auto"/>
            </w:tcBorders>
            <w:shd w:val="clear" w:color="auto" w:fill="auto"/>
            <w:vAlign w:val="bottom"/>
            <w:hideMark/>
          </w:tcPr>
          <w:p w14:paraId="3BA7384F"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0</w:t>
            </w:r>
            <w:r w:rsidRPr="00A61C56">
              <w:rPr>
                <w:rFonts w:ascii="Arial Narrow" w:hAnsi="Arial Narrow"/>
                <w:color w:val="000000"/>
                <w:lang w:val="en-ZA" w:eastAsia="en-ZA" w:bidi="ar-SA"/>
              </w:rPr>
              <w:t> </w:t>
            </w:r>
          </w:p>
        </w:tc>
        <w:tc>
          <w:tcPr>
            <w:tcW w:w="992" w:type="dxa"/>
            <w:tcBorders>
              <w:top w:val="nil"/>
              <w:left w:val="nil"/>
              <w:bottom w:val="single" w:sz="4" w:space="0" w:color="auto"/>
              <w:right w:val="single" w:sz="4" w:space="0" w:color="auto"/>
            </w:tcBorders>
            <w:shd w:val="clear" w:color="auto" w:fill="auto"/>
            <w:vAlign w:val="bottom"/>
            <w:hideMark/>
          </w:tcPr>
          <w:p w14:paraId="192803BF"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16</w:t>
            </w:r>
          </w:p>
        </w:tc>
        <w:tc>
          <w:tcPr>
            <w:tcW w:w="992" w:type="dxa"/>
            <w:tcBorders>
              <w:top w:val="nil"/>
              <w:left w:val="nil"/>
              <w:bottom w:val="single" w:sz="4" w:space="0" w:color="auto"/>
              <w:right w:val="single" w:sz="4" w:space="0" w:color="auto"/>
            </w:tcBorders>
            <w:shd w:val="clear" w:color="auto" w:fill="auto"/>
            <w:vAlign w:val="bottom"/>
            <w:hideMark/>
          </w:tcPr>
          <w:p w14:paraId="2F247015"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16</w:t>
            </w:r>
            <w:r w:rsidRPr="00A61C56">
              <w:rPr>
                <w:rFonts w:ascii="Arial Narrow" w:hAnsi="Arial Narrow"/>
                <w:color w:val="000000"/>
                <w:lang w:val="en-ZA" w:eastAsia="en-ZA" w:bidi="ar-SA"/>
              </w:rPr>
              <w:t> </w:t>
            </w:r>
          </w:p>
        </w:tc>
        <w:tc>
          <w:tcPr>
            <w:tcW w:w="993" w:type="dxa"/>
            <w:tcBorders>
              <w:top w:val="nil"/>
              <w:left w:val="nil"/>
              <w:bottom w:val="single" w:sz="4" w:space="0" w:color="auto"/>
              <w:right w:val="single" w:sz="4" w:space="0" w:color="auto"/>
            </w:tcBorders>
            <w:shd w:val="clear" w:color="auto" w:fill="auto"/>
            <w:vAlign w:val="bottom"/>
            <w:hideMark/>
          </w:tcPr>
          <w:p w14:paraId="23ECAA3A"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16</w:t>
            </w:r>
          </w:p>
        </w:tc>
        <w:tc>
          <w:tcPr>
            <w:tcW w:w="992" w:type="dxa"/>
            <w:tcBorders>
              <w:top w:val="nil"/>
              <w:left w:val="nil"/>
              <w:bottom w:val="single" w:sz="4" w:space="0" w:color="auto"/>
              <w:right w:val="single" w:sz="4" w:space="0" w:color="auto"/>
            </w:tcBorders>
            <w:shd w:val="clear" w:color="auto" w:fill="auto"/>
            <w:vAlign w:val="bottom"/>
            <w:hideMark/>
          </w:tcPr>
          <w:p w14:paraId="494B2951"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0</w:t>
            </w:r>
            <w:r w:rsidRPr="00A61C56">
              <w:rPr>
                <w:rFonts w:ascii="Arial Narrow" w:hAnsi="Arial Narrow"/>
                <w:color w:val="000000"/>
                <w:lang w:val="en-ZA" w:eastAsia="en-ZA" w:bidi="ar-SA"/>
              </w:rPr>
              <w:t> </w:t>
            </w:r>
          </w:p>
        </w:tc>
        <w:tc>
          <w:tcPr>
            <w:tcW w:w="992" w:type="dxa"/>
            <w:tcBorders>
              <w:top w:val="nil"/>
              <w:left w:val="nil"/>
              <w:bottom w:val="single" w:sz="4" w:space="0" w:color="auto"/>
              <w:right w:val="single" w:sz="4" w:space="0" w:color="auto"/>
            </w:tcBorders>
            <w:shd w:val="clear" w:color="auto" w:fill="auto"/>
            <w:vAlign w:val="bottom"/>
            <w:hideMark/>
          </w:tcPr>
          <w:p w14:paraId="637CF5BF"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0</w:t>
            </w:r>
            <w:r w:rsidRPr="00A61C56">
              <w:rPr>
                <w:rFonts w:ascii="Arial Narrow" w:hAnsi="Arial Narrow"/>
                <w:color w:val="000000"/>
                <w:lang w:val="en-ZA" w:eastAsia="en-ZA" w:bidi="ar-SA"/>
              </w:rPr>
              <w:t> </w:t>
            </w:r>
          </w:p>
        </w:tc>
        <w:tc>
          <w:tcPr>
            <w:tcW w:w="992" w:type="dxa"/>
            <w:tcBorders>
              <w:top w:val="nil"/>
              <w:left w:val="nil"/>
              <w:bottom w:val="single" w:sz="4" w:space="0" w:color="auto"/>
              <w:right w:val="single" w:sz="4" w:space="0" w:color="auto"/>
            </w:tcBorders>
            <w:shd w:val="clear" w:color="auto" w:fill="auto"/>
            <w:vAlign w:val="bottom"/>
            <w:hideMark/>
          </w:tcPr>
          <w:p w14:paraId="4BEC7AC0"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0</w:t>
            </w:r>
            <w:r w:rsidRPr="00A61C56">
              <w:rPr>
                <w:rFonts w:ascii="Arial Narrow" w:hAnsi="Arial Narrow"/>
                <w:color w:val="000000"/>
                <w:lang w:val="en-ZA" w:eastAsia="en-ZA" w:bidi="ar-SA"/>
              </w:rPr>
              <w:t> </w:t>
            </w:r>
          </w:p>
        </w:tc>
      </w:tr>
      <w:tr w:rsidR="003E4A4F" w:rsidRPr="00A61C56" w14:paraId="075C6700" w14:textId="77777777" w:rsidTr="003E4A4F">
        <w:trPr>
          <w:trHeight w:val="255"/>
          <w:jc w:val="center"/>
        </w:trPr>
        <w:tc>
          <w:tcPr>
            <w:tcW w:w="1867" w:type="dxa"/>
            <w:tcBorders>
              <w:top w:val="nil"/>
              <w:left w:val="single" w:sz="4" w:space="0" w:color="auto"/>
              <w:bottom w:val="single" w:sz="4" w:space="0" w:color="auto"/>
              <w:right w:val="single" w:sz="4" w:space="0" w:color="auto"/>
            </w:tcBorders>
            <w:shd w:val="clear" w:color="auto" w:fill="auto"/>
            <w:vAlign w:val="bottom"/>
            <w:hideMark/>
          </w:tcPr>
          <w:p w14:paraId="5FF03BA5"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Ensure reliable supply</w:t>
            </w:r>
          </w:p>
        </w:tc>
        <w:tc>
          <w:tcPr>
            <w:tcW w:w="1530" w:type="dxa"/>
            <w:tcBorders>
              <w:top w:val="nil"/>
              <w:left w:val="nil"/>
              <w:bottom w:val="single" w:sz="4" w:space="0" w:color="auto"/>
              <w:right w:val="single" w:sz="4" w:space="0" w:color="auto"/>
            </w:tcBorders>
            <w:shd w:val="clear" w:color="auto" w:fill="auto"/>
            <w:vAlign w:val="bottom"/>
            <w:hideMark/>
          </w:tcPr>
          <w:p w14:paraId="1E2D2028"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EA6735">
              <w:rPr>
                <w:rFonts w:ascii="Arial Narrow" w:hAnsi="Arial Narrow" w:cs="Arial"/>
                <w:color w:val="000000"/>
                <w:lang w:bidi="ar-SA"/>
              </w:rPr>
              <w:t>Transformer maintenance</w:t>
            </w:r>
          </w:p>
        </w:tc>
        <w:tc>
          <w:tcPr>
            <w:tcW w:w="993" w:type="dxa"/>
            <w:tcBorders>
              <w:top w:val="nil"/>
              <w:left w:val="nil"/>
              <w:bottom w:val="single" w:sz="4" w:space="0" w:color="auto"/>
              <w:right w:val="single" w:sz="4" w:space="0" w:color="auto"/>
            </w:tcBorders>
            <w:shd w:val="clear" w:color="auto" w:fill="auto"/>
            <w:vAlign w:val="bottom"/>
            <w:hideMark/>
          </w:tcPr>
          <w:p w14:paraId="443751A2"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48</w:t>
            </w:r>
          </w:p>
        </w:tc>
        <w:tc>
          <w:tcPr>
            <w:tcW w:w="992" w:type="dxa"/>
            <w:tcBorders>
              <w:top w:val="nil"/>
              <w:left w:val="nil"/>
              <w:bottom w:val="single" w:sz="4" w:space="0" w:color="auto"/>
              <w:right w:val="single" w:sz="4" w:space="0" w:color="auto"/>
            </w:tcBorders>
            <w:shd w:val="clear" w:color="auto" w:fill="auto"/>
            <w:vAlign w:val="bottom"/>
            <w:hideMark/>
          </w:tcPr>
          <w:p w14:paraId="1943890C"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0</w:t>
            </w:r>
          </w:p>
        </w:tc>
        <w:tc>
          <w:tcPr>
            <w:tcW w:w="992" w:type="dxa"/>
            <w:tcBorders>
              <w:top w:val="nil"/>
              <w:left w:val="nil"/>
              <w:bottom w:val="single" w:sz="4" w:space="0" w:color="auto"/>
              <w:right w:val="single" w:sz="4" w:space="0" w:color="auto"/>
            </w:tcBorders>
            <w:shd w:val="clear" w:color="auto" w:fill="auto"/>
            <w:vAlign w:val="bottom"/>
            <w:hideMark/>
          </w:tcPr>
          <w:p w14:paraId="4EED58FE"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48</w:t>
            </w:r>
          </w:p>
        </w:tc>
        <w:tc>
          <w:tcPr>
            <w:tcW w:w="992" w:type="dxa"/>
            <w:tcBorders>
              <w:top w:val="nil"/>
              <w:left w:val="nil"/>
              <w:bottom w:val="single" w:sz="4" w:space="0" w:color="auto"/>
              <w:right w:val="single" w:sz="4" w:space="0" w:color="auto"/>
            </w:tcBorders>
            <w:shd w:val="clear" w:color="auto" w:fill="auto"/>
            <w:vAlign w:val="bottom"/>
            <w:hideMark/>
          </w:tcPr>
          <w:p w14:paraId="027BD4A1"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48</w:t>
            </w:r>
          </w:p>
        </w:tc>
        <w:tc>
          <w:tcPr>
            <w:tcW w:w="993" w:type="dxa"/>
            <w:tcBorders>
              <w:top w:val="nil"/>
              <w:left w:val="nil"/>
              <w:bottom w:val="single" w:sz="4" w:space="0" w:color="auto"/>
              <w:right w:val="single" w:sz="4" w:space="0" w:color="auto"/>
            </w:tcBorders>
            <w:shd w:val="clear" w:color="auto" w:fill="auto"/>
            <w:vAlign w:val="bottom"/>
            <w:hideMark/>
          </w:tcPr>
          <w:p w14:paraId="6398DB7C"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0</w:t>
            </w:r>
          </w:p>
        </w:tc>
        <w:tc>
          <w:tcPr>
            <w:tcW w:w="992" w:type="dxa"/>
            <w:tcBorders>
              <w:top w:val="nil"/>
              <w:left w:val="nil"/>
              <w:bottom w:val="single" w:sz="4" w:space="0" w:color="auto"/>
              <w:right w:val="single" w:sz="4" w:space="0" w:color="auto"/>
            </w:tcBorders>
            <w:shd w:val="clear" w:color="auto" w:fill="auto"/>
            <w:vAlign w:val="bottom"/>
            <w:hideMark/>
          </w:tcPr>
          <w:p w14:paraId="7A290A53"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48</w:t>
            </w:r>
          </w:p>
        </w:tc>
        <w:tc>
          <w:tcPr>
            <w:tcW w:w="992" w:type="dxa"/>
            <w:tcBorders>
              <w:top w:val="nil"/>
              <w:left w:val="nil"/>
              <w:bottom w:val="single" w:sz="4" w:space="0" w:color="auto"/>
              <w:right w:val="single" w:sz="4" w:space="0" w:color="auto"/>
            </w:tcBorders>
            <w:shd w:val="clear" w:color="auto" w:fill="auto"/>
            <w:vAlign w:val="bottom"/>
            <w:hideMark/>
          </w:tcPr>
          <w:p w14:paraId="137E00AD"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48</w:t>
            </w:r>
            <w:r w:rsidRPr="00A61C56">
              <w:rPr>
                <w:rFonts w:ascii="Arial Narrow" w:hAnsi="Arial Narrow"/>
                <w:color w:val="000000"/>
                <w:lang w:val="en-ZA" w:eastAsia="en-ZA" w:bidi="ar-SA"/>
              </w:rPr>
              <w:t> </w:t>
            </w:r>
          </w:p>
        </w:tc>
        <w:tc>
          <w:tcPr>
            <w:tcW w:w="992" w:type="dxa"/>
            <w:tcBorders>
              <w:top w:val="nil"/>
              <w:left w:val="nil"/>
              <w:bottom w:val="single" w:sz="4" w:space="0" w:color="auto"/>
              <w:right w:val="single" w:sz="4" w:space="0" w:color="auto"/>
            </w:tcBorders>
            <w:shd w:val="clear" w:color="auto" w:fill="auto"/>
            <w:vAlign w:val="bottom"/>
            <w:hideMark/>
          </w:tcPr>
          <w:p w14:paraId="63EC9D53"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48</w:t>
            </w:r>
            <w:r w:rsidRPr="00A61C56">
              <w:rPr>
                <w:rFonts w:ascii="Arial Narrow" w:hAnsi="Arial Narrow"/>
                <w:color w:val="000000"/>
                <w:lang w:val="en-ZA" w:eastAsia="en-ZA" w:bidi="ar-SA"/>
              </w:rPr>
              <w:t> </w:t>
            </w:r>
          </w:p>
        </w:tc>
      </w:tr>
      <w:tr w:rsidR="003E4A4F" w:rsidRPr="00A61C56" w14:paraId="68813BA4" w14:textId="77777777" w:rsidTr="003E4A4F">
        <w:trPr>
          <w:trHeight w:val="255"/>
          <w:jc w:val="center"/>
        </w:trPr>
        <w:tc>
          <w:tcPr>
            <w:tcW w:w="1867" w:type="dxa"/>
            <w:tcBorders>
              <w:top w:val="nil"/>
              <w:left w:val="single" w:sz="4" w:space="0" w:color="auto"/>
              <w:bottom w:val="single" w:sz="4" w:space="0" w:color="auto"/>
              <w:right w:val="single" w:sz="4" w:space="0" w:color="auto"/>
            </w:tcBorders>
            <w:shd w:val="clear" w:color="auto" w:fill="auto"/>
            <w:vAlign w:val="bottom"/>
            <w:hideMark/>
          </w:tcPr>
          <w:p w14:paraId="7EE82969"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lastRenderedPageBreak/>
              <w:t>Ensure reliable supply</w:t>
            </w:r>
          </w:p>
        </w:tc>
        <w:tc>
          <w:tcPr>
            <w:tcW w:w="1530" w:type="dxa"/>
            <w:tcBorders>
              <w:top w:val="nil"/>
              <w:left w:val="nil"/>
              <w:bottom w:val="single" w:sz="4" w:space="0" w:color="auto"/>
              <w:right w:val="single" w:sz="4" w:space="0" w:color="auto"/>
            </w:tcBorders>
            <w:shd w:val="clear" w:color="auto" w:fill="auto"/>
            <w:vAlign w:val="bottom"/>
            <w:hideMark/>
          </w:tcPr>
          <w:p w14:paraId="2B89AD1D"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Ring Main Unit Maintenance</w:t>
            </w:r>
          </w:p>
        </w:tc>
        <w:tc>
          <w:tcPr>
            <w:tcW w:w="993" w:type="dxa"/>
            <w:tcBorders>
              <w:top w:val="nil"/>
              <w:left w:val="nil"/>
              <w:bottom w:val="single" w:sz="4" w:space="0" w:color="auto"/>
              <w:right w:val="single" w:sz="4" w:space="0" w:color="auto"/>
            </w:tcBorders>
            <w:shd w:val="clear" w:color="auto" w:fill="auto"/>
            <w:vAlign w:val="bottom"/>
            <w:hideMark/>
          </w:tcPr>
          <w:p w14:paraId="5BC2F0B3"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r w:rsidRPr="00951049">
              <w:rPr>
                <w:rFonts w:ascii="Arial Narrow" w:hAnsi="Arial Narrow"/>
                <w:color w:val="000000"/>
                <w:lang w:val="en-ZA" w:eastAsia="en-ZA" w:bidi="ar-SA"/>
              </w:rPr>
              <w:t>10</w:t>
            </w:r>
          </w:p>
        </w:tc>
        <w:tc>
          <w:tcPr>
            <w:tcW w:w="992" w:type="dxa"/>
            <w:tcBorders>
              <w:top w:val="nil"/>
              <w:left w:val="nil"/>
              <w:bottom w:val="single" w:sz="4" w:space="0" w:color="auto"/>
              <w:right w:val="single" w:sz="4" w:space="0" w:color="auto"/>
            </w:tcBorders>
            <w:shd w:val="clear" w:color="auto" w:fill="auto"/>
            <w:vAlign w:val="bottom"/>
            <w:hideMark/>
          </w:tcPr>
          <w:p w14:paraId="6098E196" w14:textId="77777777" w:rsidR="00C17AC4" w:rsidRPr="00A61C56" w:rsidRDefault="00C17AC4" w:rsidP="00B44EFD">
            <w:pPr>
              <w:spacing w:before="0" w:after="0" w:line="240" w:lineRule="auto"/>
              <w:rPr>
                <w:rFonts w:ascii="Arial Narrow" w:hAnsi="Arial Narrow"/>
                <w:color w:val="000000"/>
                <w:lang w:val="en-ZA" w:eastAsia="en-ZA" w:bidi="ar-SA"/>
              </w:rPr>
            </w:pPr>
            <w:r>
              <w:rPr>
                <w:rFonts w:ascii="Arial Narrow" w:hAnsi="Arial Narrow"/>
                <w:color w:val="000000"/>
                <w:lang w:val="en-ZA" w:eastAsia="en-ZA" w:bidi="ar-SA"/>
              </w:rPr>
              <w:t>5</w:t>
            </w:r>
          </w:p>
        </w:tc>
        <w:tc>
          <w:tcPr>
            <w:tcW w:w="992" w:type="dxa"/>
            <w:tcBorders>
              <w:top w:val="nil"/>
              <w:left w:val="nil"/>
              <w:bottom w:val="single" w:sz="4" w:space="0" w:color="auto"/>
              <w:right w:val="single" w:sz="4" w:space="0" w:color="auto"/>
            </w:tcBorders>
            <w:shd w:val="clear" w:color="auto" w:fill="auto"/>
            <w:vAlign w:val="bottom"/>
            <w:hideMark/>
          </w:tcPr>
          <w:p w14:paraId="64131A2C" w14:textId="77777777" w:rsidR="00C17AC4" w:rsidRPr="00A61C56" w:rsidRDefault="00C17AC4" w:rsidP="00B44EFD">
            <w:pPr>
              <w:spacing w:before="0" w:after="0" w:line="240" w:lineRule="auto"/>
              <w:rPr>
                <w:rFonts w:ascii="Arial Narrow" w:hAnsi="Arial Narrow"/>
                <w:color w:val="000000"/>
                <w:lang w:val="en-ZA" w:eastAsia="en-ZA" w:bidi="ar-SA"/>
              </w:rPr>
            </w:pPr>
            <w:r>
              <w:rPr>
                <w:rFonts w:ascii="Arial Narrow" w:hAnsi="Arial Narrow"/>
                <w:color w:val="000000"/>
                <w:lang w:val="en-ZA" w:eastAsia="en-ZA" w:bidi="ar-SA"/>
              </w:rPr>
              <w:t>10</w:t>
            </w:r>
          </w:p>
        </w:tc>
        <w:tc>
          <w:tcPr>
            <w:tcW w:w="992" w:type="dxa"/>
            <w:tcBorders>
              <w:top w:val="nil"/>
              <w:left w:val="nil"/>
              <w:bottom w:val="single" w:sz="4" w:space="0" w:color="auto"/>
              <w:right w:val="single" w:sz="4" w:space="0" w:color="auto"/>
            </w:tcBorders>
            <w:shd w:val="clear" w:color="auto" w:fill="auto"/>
            <w:vAlign w:val="bottom"/>
            <w:hideMark/>
          </w:tcPr>
          <w:p w14:paraId="4BDFEC4A"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10</w:t>
            </w:r>
            <w:r w:rsidRPr="00A61C56">
              <w:rPr>
                <w:rFonts w:ascii="Arial Narrow" w:hAnsi="Arial Narrow"/>
                <w:color w:val="000000"/>
                <w:lang w:val="en-ZA" w:eastAsia="en-ZA" w:bidi="ar-SA"/>
              </w:rPr>
              <w:t> </w:t>
            </w:r>
          </w:p>
        </w:tc>
        <w:tc>
          <w:tcPr>
            <w:tcW w:w="993" w:type="dxa"/>
            <w:tcBorders>
              <w:top w:val="nil"/>
              <w:left w:val="nil"/>
              <w:bottom w:val="single" w:sz="4" w:space="0" w:color="auto"/>
              <w:right w:val="single" w:sz="4" w:space="0" w:color="auto"/>
            </w:tcBorders>
            <w:shd w:val="clear" w:color="auto" w:fill="auto"/>
            <w:vAlign w:val="bottom"/>
            <w:hideMark/>
          </w:tcPr>
          <w:p w14:paraId="6878B8B5"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10</w:t>
            </w:r>
            <w:r w:rsidRPr="00A61C56">
              <w:rPr>
                <w:rFonts w:ascii="Arial Narrow" w:hAnsi="Arial Narrow"/>
                <w:color w:val="000000"/>
                <w:lang w:val="en-ZA" w:eastAsia="en-ZA" w:bidi="ar-SA"/>
              </w:rPr>
              <w:t> </w:t>
            </w:r>
          </w:p>
        </w:tc>
        <w:tc>
          <w:tcPr>
            <w:tcW w:w="992" w:type="dxa"/>
            <w:tcBorders>
              <w:top w:val="nil"/>
              <w:left w:val="nil"/>
              <w:bottom w:val="single" w:sz="4" w:space="0" w:color="auto"/>
              <w:right w:val="single" w:sz="4" w:space="0" w:color="auto"/>
            </w:tcBorders>
            <w:shd w:val="clear" w:color="auto" w:fill="auto"/>
            <w:vAlign w:val="bottom"/>
            <w:hideMark/>
          </w:tcPr>
          <w:p w14:paraId="7A52F22F"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20</w:t>
            </w:r>
            <w:r w:rsidRPr="00A61C56">
              <w:rPr>
                <w:rFonts w:ascii="Arial Narrow" w:hAnsi="Arial Narrow"/>
                <w:color w:val="000000"/>
                <w:lang w:val="en-ZA" w:eastAsia="en-ZA" w:bidi="ar-SA"/>
              </w:rPr>
              <w:t> </w:t>
            </w:r>
          </w:p>
        </w:tc>
        <w:tc>
          <w:tcPr>
            <w:tcW w:w="992" w:type="dxa"/>
            <w:tcBorders>
              <w:top w:val="nil"/>
              <w:left w:val="nil"/>
              <w:bottom w:val="single" w:sz="4" w:space="0" w:color="auto"/>
              <w:right w:val="single" w:sz="4" w:space="0" w:color="auto"/>
            </w:tcBorders>
            <w:shd w:val="clear" w:color="auto" w:fill="auto"/>
            <w:vAlign w:val="bottom"/>
            <w:hideMark/>
          </w:tcPr>
          <w:p w14:paraId="5B21EDA2"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20</w:t>
            </w:r>
            <w:r w:rsidRPr="00A61C56">
              <w:rPr>
                <w:rFonts w:ascii="Arial Narrow" w:hAnsi="Arial Narrow"/>
                <w:color w:val="000000"/>
                <w:lang w:val="en-ZA" w:eastAsia="en-ZA" w:bidi="ar-SA"/>
              </w:rPr>
              <w:t> </w:t>
            </w:r>
          </w:p>
        </w:tc>
        <w:tc>
          <w:tcPr>
            <w:tcW w:w="992" w:type="dxa"/>
            <w:tcBorders>
              <w:top w:val="nil"/>
              <w:left w:val="nil"/>
              <w:bottom w:val="single" w:sz="4" w:space="0" w:color="auto"/>
              <w:right w:val="single" w:sz="4" w:space="0" w:color="auto"/>
            </w:tcBorders>
            <w:shd w:val="clear" w:color="auto" w:fill="auto"/>
            <w:vAlign w:val="bottom"/>
            <w:hideMark/>
          </w:tcPr>
          <w:p w14:paraId="3FA643BB"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20</w:t>
            </w:r>
            <w:r w:rsidRPr="00A61C56">
              <w:rPr>
                <w:rFonts w:ascii="Arial Narrow" w:hAnsi="Arial Narrow"/>
                <w:color w:val="000000"/>
                <w:lang w:val="en-ZA" w:eastAsia="en-ZA" w:bidi="ar-SA"/>
              </w:rPr>
              <w:t> </w:t>
            </w:r>
          </w:p>
        </w:tc>
      </w:tr>
      <w:tr w:rsidR="003E4A4F" w:rsidRPr="00A61C56" w14:paraId="2BB9F598" w14:textId="77777777" w:rsidTr="003E4A4F">
        <w:trPr>
          <w:trHeight w:val="255"/>
          <w:jc w:val="center"/>
        </w:trPr>
        <w:tc>
          <w:tcPr>
            <w:tcW w:w="1867" w:type="dxa"/>
            <w:tcBorders>
              <w:top w:val="nil"/>
              <w:left w:val="single" w:sz="4" w:space="0" w:color="auto"/>
              <w:bottom w:val="single" w:sz="4" w:space="0" w:color="auto"/>
              <w:right w:val="single" w:sz="4" w:space="0" w:color="auto"/>
            </w:tcBorders>
            <w:shd w:val="clear" w:color="auto" w:fill="auto"/>
            <w:vAlign w:val="bottom"/>
            <w:hideMark/>
          </w:tcPr>
          <w:p w14:paraId="40D9F332" w14:textId="77777777" w:rsidR="00C17AC4" w:rsidRPr="00A61C56" w:rsidRDefault="00C17AC4"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Ensure reliable supply</w:t>
            </w:r>
          </w:p>
        </w:tc>
        <w:tc>
          <w:tcPr>
            <w:tcW w:w="1530" w:type="dxa"/>
            <w:tcBorders>
              <w:top w:val="nil"/>
              <w:left w:val="nil"/>
              <w:bottom w:val="single" w:sz="4" w:space="0" w:color="auto"/>
              <w:right w:val="single" w:sz="4" w:space="0" w:color="auto"/>
            </w:tcBorders>
            <w:shd w:val="clear" w:color="auto" w:fill="auto"/>
            <w:vAlign w:val="bottom"/>
            <w:hideMark/>
          </w:tcPr>
          <w:p w14:paraId="04539F3B" w14:textId="77777777" w:rsidR="00C17AC4" w:rsidRPr="00A61C56" w:rsidRDefault="00C17AC4" w:rsidP="00B44EFD">
            <w:pPr>
              <w:spacing w:before="0" w:after="0" w:line="240" w:lineRule="auto"/>
              <w:rPr>
                <w:rFonts w:ascii="Arial Narrow" w:hAnsi="Arial Narrow"/>
                <w:color w:val="000000"/>
                <w:lang w:val="en-ZA" w:eastAsia="en-ZA" w:bidi="ar-SA"/>
              </w:rPr>
            </w:pPr>
          </w:p>
        </w:tc>
        <w:tc>
          <w:tcPr>
            <w:tcW w:w="993" w:type="dxa"/>
            <w:tcBorders>
              <w:top w:val="nil"/>
              <w:left w:val="nil"/>
              <w:bottom w:val="single" w:sz="4" w:space="0" w:color="auto"/>
              <w:right w:val="single" w:sz="4" w:space="0" w:color="auto"/>
            </w:tcBorders>
            <w:shd w:val="clear" w:color="auto" w:fill="auto"/>
            <w:vAlign w:val="bottom"/>
            <w:hideMark/>
          </w:tcPr>
          <w:p w14:paraId="17105AA6"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p>
        </w:tc>
        <w:tc>
          <w:tcPr>
            <w:tcW w:w="992" w:type="dxa"/>
            <w:tcBorders>
              <w:top w:val="nil"/>
              <w:left w:val="nil"/>
              <w:bottom w:val="single" w:sz="4" w:space="0" w:color="auto"/>
              <w:right w:val="single" w:sz="4" w:space="0" w:color="auto"/>
            </w:tcBorders>
            <w:shd w:val="clear" w:color="auto" w:fill="auto"/>
            <w:vAlign w:val="bottom"/>
            <w:hideMark/>
          </w:tcPr>
          <w:p w14:paraId="69725F54"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p>
        </w:tc>
        <w:tc>
          <w:tcPr>
            <w:tcW w:w="992" w:type="dxa"/>
            <w:tcBorders>
              <w:top w:val="nil"/>
              <w:left w:val="nil"/>
              <w:bottom w:val="single" w:sz="4" w:space="0" w:color="auto"/>
              <w:right w:val="single" w:sz="4" w:space="0" w:color="auto"/>
            </w:tcBorders>
            <w:shd w:val="clear" w:color="auto" w:fill="auto"/>
            <w:vAlign w:val="bottom"/>
            <w:hideMark/>
          </w:tcPr>
          <w:p w14:paraId="63C00F3A"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p>
        </w:tc>
        <w:tc>
          <w:tcPr>
            <w:tcW w:w="992" w:type="dxa"/>
            <w:tcBorders>
              <w:top w:val="nil"/>
              <w:left w:val="nil"/>
              <w:bottom w:val="single" w:sz="4" w:space="0" w:color="auto"/>
              <w:right w:val="single" w:sz="4" w:space="0" w:color="auto"/>
            </w:tcBorders>
            <w:shd w:val="clear" w:color="auto" w:fill="auto"/>
            <w:vAlign w:val="bottom"/>
            <w:hideMark/>
          </w:tcPr>
          <w:p w14:paraId="5A150B9F"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p>
        </w:tc>
        <w:tc>
          <w:tcPr>
            <w:tcW w:w="993" w:type="dxa"/>
            <w:tcBorders>
              <w:top w:val="nil"/>
              <w:left w:val="nil"/>
              <w:bottom w:val="single" w:sz="4" w:space="0" w:color="auto"/>
              <w:right w:val="single" w:sz="4" w:space="0" w:color="auto"/>
            </w:tcBorders>
            <w:shd w:val="clear" w:color="auto" w:fill="auto"/>
            <w:vAlign w:val="bottom"/>
            <w:hideMark/>
          </w:tcPr>
          <w:p w14:paraId="746BADA6"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p>
        </w:tc>
        <w:tc>
          <w:tcPr>
            <w:tcW w:w="992" w:type="dxa"/>
            <w:tcBorders>
              <w:top w:val="nil"/>
              <w:left w:val="nil"/>
              <w:bottom w:val="single" w:sz="4" w:space="0" w:color="auto"/>
              <w:right w:val="single" w:sz="4" w:space="0" w:color="auto"/>
            </w:tcBorders>
            <w:shd w:val="clear" w:color="auto" w:fill="auto"/>
            <w:vAlign w:val="bottom"/>
            <w:hideMark/>
          </w:tcPr>
          <w:p w14:paraId="61F19FCE"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p>
        </w:tc>
        <w:tc>
          <w:tcPr>
            <w:tcW w:w="992" w:type="dxa"/>
            <w:tcBorders>
              <w:top w:val="nil"/>
              <w:left w:val="nil"/>
              <w:bottom w:val="single" w:sz="4" w:space="0" w:color="auto"/>
              <w:right w:val="single" w:sz="4" w:space="0" w:color="auto"/>
            </w:tcBorders>
            <w:shd w:val="clear" w:color="auto" w:fill="auto"/>
            <w:vAlign w:val="bottom"/>
            <w:hideMark/>
          </w:tcPr>
          <w:p w14:paraId="0D8C8E43"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p>
        </w:tc>
        <w:tc>
          <w:tcPr>
            <w:tcW w:w="992" w:type="dxa"/>
            <w:tcBorders>
              <w:top w:val="nil"/>
              <w:left w:val="nil"/>
              <w:bottom w:val="single" w:sz="4" w:space="0" w:color="auto"/>
              <w:right w:val="single" w:sz="4" w:space="0" w:color="auto"/>
            </w:tcBorders>
            <w:shd w:val="clear" w:color="auto" w:fill="auto"/>
            <w:vAlign w:val="bottom"/>
            <w:hideMark/>
          </w:tcPr>
          <w:p w14:paraId="643A4D72" w14:textId="77777777" w:rsidR="00C17AC4" w:rsidRPr="00A61C56" w:rsidRDefault="00C17AC4" w:rsidP="00B44EFD">
            <w:pPr>
              <w:spacing w:before="0" w:after="0" w:line="240" w:lineRule="auto"/>
              <w:rPr>
                <w:rFonts w:ascii="Arial Narrow" w:hAnsi="Arial Narrow"/>
                <w:color w:val="000000"/>
                <w:lang w:val="en-ZA" w:eastAsia="en-ZA" w:bidi="ar-SA"/>
              </w:rPr>
            </w:pPr>
            <w:r w:rsidRPr="00A61C56">
              <w:rPr>
                <w:rFonts w:ascii="Arial Narrow" w:hAnsi="Arial Narrow"/>
                <w:color w:val="000000"/>
                <w:lang w:val="en-ZA" w:eastAsia="en-ZA" w:bidi="ar-SA"/>
              </w:rPr>
              <w:t> </w:t>
            </w:r>
          </w:p>
        </w:tc>
      </w:tr>
      <w:tr w:rsidR="00C17AC4" w:rsidRPr="00A61C56" w14:paraId="32E450F7" w14:textId="77777777" w:rsidTr="003E4A4F">
        <w:trPr>
          <w:trHeight w:val="265"/>
          <w:jc w:val="center"/>
        </w:trPr>
        <w:tc>
          <w:tcPr>
            <w:tcW w:w="10343" w:type="dxa"/>
            <w:gridSpan w:val="9"/>
            <w:tcBorders>
              <w:top w:val="single" w:sz="4" w:space="0" w:color="auto"/>
              <w:left w:val="single" w:sz="4" w:space="0" w:color="auto"/>
              <w:bottom w:val="single" w:sz="4" w:space="0" w:color="auto"/>
              <w:right w:val="nil"/>
            </w:tcBorders>
            <w:shd w:val="clear" w:color="auto" w:fill="auto"/>
            <w:hideMark/>
          </w:tcPr>
          <w:p w14:paraId="180F8045" w14:textId="6A184C4A" w:rsidR="00C17AC4" w:rsidRPr="00A61C56" w:rsidRDefault="00C17AC4" w:rsidP="00B44EFD">
            <w:pPr>
              <w:spacing w:before="0" w:after="0" w:line="240" w:lineRule="auto"/>
              <w:rPr>
                <w:rFonts w:ascii="Arial Narrow" w:hAnsi="Arial Narrow"/>
                <w:i/>
                <w:iCs/>
                <w:color w:val="000000"/>
                <w:lang w:val="en-ZA" w:eastAsia="en-ZA" w:bidi="ar-SA"/>
              </w:rPr>
            </w:pP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5B88573" w14:textId="77777777" w:rsidR="00C17AC4" w:rsidRPr="00A61C56" w:rsidRDefault="00C17AC4" w:rsidP="00B44EFD">
            <w:pPr>
              <w:spacing w:before="0" w:after="0" w:line="240" w:lineRule="auto"/>
              <w:jc w:val="right"/>
              <w:rPr>
                <w:rFonts w:ascii="Arial Narrow" w:hAnsi="Arial Narrow"/>
                <w:i/>
                <w:iCs/>
                <w:color w:val="000000"/>
                <w:lang w:val="en-ZA" w:eastAsia="en-ZA" w:bidi="ar-SA"/>
              </w:rPr>
            </w:pPr>
            <w:r w:rsidRPr="00A61C56">
              <w:rPr>
                <w:rFonts w:ascii="Arial Narrow" w:hAnsi="Arial Narrow"/>
                <w:i/>
                <w:iCs/>
                <w:color w:val="000000"/>
                <w:lang w:val="en-ZA" w:eastAsia="en-ZA" w:bidi="ar-SA"/>
              </w:rPr>
              <w:t>T 3.3.5</w:t>
            </w:r>
          </w:p>
        </w:tc>
      </w:tr>
    </w:tbl>
    <w:p w14:paraId="70CEC495" w14:textId="77777777" w:rsidR="00C17AC4" w:rsidRDefault="00C17AC4" w:rsidP="00F1149C">
      <w:pPr>
        <w:pStyle w:val="ListParagraph"/>
        <w:jc w:val="both"/>
        <w:rPr>
          <w:rFonts w:ascii="Arial" w:hAnsi="Arial" w:cs="Arial"/>
          <w:lang w:eastAsia="en-ZA"/>
        </w:rPr>
      </w:pPr>
    </w:p>
    <w:tbl>
      <w:tblPr>
        <w:tblW w:w="9067" w:type="dxa"/>
        <w:tblInd w:w="113" w:type="dxa"/>
        <w:tblLook w:val="04A0" w:firstRow="1" w:lastRow="0" w:firstColumn="1" w:lastColumn="0" w:noHBand="0" w:noVBand="1"/>
      </w:tblPr>
      <w:tblGrid>
        <w:gridCol w:w="1074"/>
        <w:gridCol w:w="1473"/>
        <w:gridCol w:w="1417"/>
        <w:gridCol w:w="1560"/>
        <w:gridCol w:w="1842"/>
        <w:gridCol w:w="1701"/>
      </w:tblGrid>
      <w:tr w:rsidR="008E3740" w:rsidRPr="00132FC4" w14:paraId="302D0268" w14:textId="77777777" w:rsidTr="00B44EFD">
        <w:trPr>
          <w:trHeight w:val="330"/>
        </w:trPr>
        <w:tc>
          <w:tcPr>
            <w:tcW w:w="9067"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866F0B4" w14:textId="77777777" w:rsidR="008E3740" w:rsidRPr="00132FC4" w:rsidRDefault="008E3740" w:rsidP="00B44EFD">
            <w:pPr>
              <w:spacing w:before="0" w:after="0" w:line="240" w:lineRule="auto"/>
              <w:jc w:val="center"/>
              <w:rPr>
                <w:rFonts w:ascii="Arial Narrow" w:hAnsi="Arial Narrow"/>
                <w:b/>
                <w:bCs/>
                <w:sz w:val="22"/>
                <w:szCs w:val="22"/>
                <w:lang w:val="en-ZA" w:eastAsia="en-ZA" w:bidi="ar-SA"/>
              </w:rPr>
            </w:pPr>
            <w:r w:rsidRPr="00132FC4">
              <w:rPr>
                <w:rFonts w:ascii="Arial Narrow" w:hAnsi="Arial Narrow"/>
                <w:b/>
                <w:bCs/>
                <w:sz w:val="22"/>
                <w:szCs w:val="22"/>
                <w:lang w:val="en-ZA" w:eastAsia="en-ZA" w:bidi="ar-SA"/>
              </w:rPr>
              <w:t>Employees:  Electricity Services</w:t>
            </w:r>
          </w:p>
        </w:tc>
      </w:tr>
      <w:tr w:rsidR="008E3740" w:rsidRPr="00132FC4" w14:paraId="55576DCE" w14:textId="77777777" w:rsidTr="00B44EFD">
        <w:trPr>
          <w:trHeight w:val="315"/>
        </w:trPr>
        <w:tc>
          <w:tcPr>
            <w:tcW w:w="1074"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49C22187" w14:textId="77777777" w:rsidR="008E3740" w:rsidRPr="00132FC4" w:rsidRDefault="008E3740" w:rsidP="00B44EFD">
            <w:pPr>
              <w:spacing w:before="0" w:after="0" w:line="240" w:lineRule="auto"/>
              <w:jc w:val="center"/>
              <w:rPr>
                <w:rFonts w:ascii="Arial Narrow" w:hAnsi="Arial Narrow"/>
                <w:b/>
                <w:bCs/>
                <w:lang w:val="en-ZA" w:eastAsia="en-ZA" w:bidi="ar-SA"/>
              </w:rPr>
            </w:pPr>
            <w:r w:rsidRPr="00132FC4">
              <w:rPr>
                <w:rFonts w:ascii="Arial Narrow" w:hAnsi="Arial Narrow"/>
                <w:b/>
                <w:bCs/>
                <w:lang w:val="en-ZA" w:eastAsia="en-ZA" w:bidi="ar-SA"/>
              </w:rPr>
              <w:t>Job Level</w:t>
            </w:r>
          </w:p>
        </w:tc>
        <w:tc>
          <w:tcPr>
            <w:tcW w:w="1473" w:type="dxa"/>
            <w:tcBorders>
              <w:top w:val="nil"/>
              <w:left w:val="single" w:sz="4" w:space="0" w:color="auto"/>
              <w:bottom w:val="nil"/>
              <w:right w:val="single" w:sz="4" w:space="0" w:color="auto"/>
            </w:tcBorders>
            <w:shd w:val="clear" w:color="000000" w:fill="C4D79B"/>
            <w:vAlign w:val="bottom"/>
            <w:hideMark/>
          </w:tcPr>
          <w:p w14:paraId="378D1867" w14:textId="77777777" w:rsidR="008E3740" w:rsidRPr="00132FC4" w:rsidRDefault="008E3740" w:rsidP="00B44EFD">
            <w:pPr>
              <w:spacing w:before="0" w:after="0" w:line="240" w:lineRule="auto"/>
              <w:jc w:val="center"/>
              <w:rPr>
                <w:rFonts w:ascii="Arial Narrow" w:hAnsi="Arial Narrow"/>
                <w:b/>
                <w:bCs/>
                <w:lang w:val="en-ZA" w:eastAsia="en-ZA" w:bidi="ar-SA"/>
              </w:rPr>
            </w:pPr>
            <w:r w:rsidRPr="00132FC4">
              <w:rPr>
                <w:rFonts w:ascii="Arial Narrow" w:hAnsi="Arial Narrow"/>
                <w:b/>
                <w:bCs/>
                <w:lang w:val="en-ZA" w:eastAsia="en-ZA" w:bidi="ar-SA"/>
              </w:rPr>
              <w:t>Year -1</w:t>
            </w:r>
          </w:p>
        </w:tc>
        <w:tc>
          <w:tcPr>
            <w:tcW w:w="6520" w:type="dxa"/>
            <w:gridSpan w:val="4"/>
            <w:tcBorders>
              <w:top w:val="single" w:sz="4" w:space="0" w:color="auto"/>
              <w:left w:val="nil"/>
              <w:bottom w:val="nil"/>
              <w:right w:val="single" w:sz="4" w:space="0" w:color="000000"/>
            </w:tcBorders>
            <w:shd w:val="clear" w:color="000000" w:fill="C4D79B"/>
            <w:vAlign w:val="bottom"/>
            <w:hideMark/>
          </w:tcPr>
          <w:p w14:paraId="3AEDF186" w14:textId="77777777" w:rsidR="008E3740" w:rsidRPr="00132FC4" w:rsidRDefault="008E3740" w:rsidP="00B44EFD">
            <w:pPr>
              <w:spacing w:before="0" w:after="0" w:line="240" w:lineRule="auto"/>
              <w:jc w:val="center"/>
              <w:rPr>
                <w:rFonts w:ascii="Arial Narrow" w:hAnsi="Arial Narrow"/>
                <w:b/>
                <w:bCs/>
                <w:lang w:val="en-ZA" w:eastAsia="en-ZA" w:bidi="ar-SA"/>
              </w:rPr>
            </w:pPr>
            <w:r w:rsidRPr="00132FC4">
              <w:rPr>
                <w:rFonts w:ascii="Arial Narrow" w:hAnsi="Arial Narrow"/>
                <w:b/>
                <w:bCs/>
                <w:lang w:val="en-ZA" w:eastAsia="en-ZA" w:bidi="ar-SA"/>
              </w:rPr>
              <w:t>Year 0</w:t>
            </w:r>
          </w:p>
        </w:tc>
      </w:tr>
      <w:tr w:rsidR="008E3740" w:rsidRPr="00132FC4" w14:paraId="40899D42" w14:textId="77777777" w:rsidTr="00B44EFD">
        <w:trPr>
          <w:trHeight w:val="645"/>
        </w:trPr>
        <w:tc>
          <w:tcPr>
            <w:tcW w:w="1074" w:type="dxa"/>
            <w:vMerge/>
            <w:tcBorders>
              <w:top w:val="nil"/>
              <w:left w:val="single" w:sz="4" w:space="0" w:color="auto"/>
              <w:bottom w:val="single" w:sz="4" w:space="0" w:color="auto"/>
              <w:right w:val="single" w:sz="4" w:space="0" w:color="auto"/>
            </w:tcBorders>
            <w:vAlign w:val="center"/>
            <w:hideMark/>
          </w:tcPr>
          <w:p w14:paraId="161C66A8" w14:textId="77777777" w:rsidR="008E3740" w:rsidRPr="00132FC4" w:rsidRDefault="008E3740" w:rsidP="00B44EFD">
            <w:pPr>
              <w:spacing w:before="0" w:after="0" w:line="240" w:lineRule="auto"/>
              <w:rPr>
                <w:rFonts w:ascii="Arial Narrow" w:hAnsi="Arial Narrow"/>
                <w:b/>
                <w:bCs/>
                <w:lang w:val="en-ZA" w:eastAsia="en-ZA" w:bidi="ar-SA"/>
              </w:rPr>
            </w:pPr>
          </w:p>
        </w:tc>
        <w:tc>
          <w:tcPr>
            <w:tcW w:w="1473" w:type="dxa"/>
            <w:tcBorders>
              <w:top w:val="single" w:sz="4" w:space="0" w:color="auto"/>
              <w:left w:val="single" w:sz="4" w:space="0" w:color="auto"/>
              <w:bottom w:val="nil"/>
              <w:right w:val="nil"/>
            </w:tcBorders>
            <w:shd w:val="clear" w:color="000000" w:fill="C4D79B"/>
            <w:hideMark/>
          </w:tcPr>
          <w:p w14:paraId="5A9B074F" w14:textId="77777777" w:rsidR="008E3740" w:rsidRPr="00132FC4" w:rsidRDefault="008E3740" w:rsidP="00B44EFD">
            <w:pPr>
              <w:spacing w:before="0" w:after="0" w:line="240" w:lineRule="auto"/>
              <w:jc w:val="center"/>
              <w:rPr>
                <w:rFonts w:ascii="Arial Narrow" w:hAnsi="Arial Narrow"/>
                <w:b/>
                <w:bCs/>
                <w:color w:val="000000"/>
                <w:lang w:val="en-ZA" w:eastAsia="en-ZA" w:bidi="ar-SA"/>
              </w:rPr>
            </w:pPr>
            <w:r w:rsidRPr="00132FC4">
              <w:rPr>
                <w:rFonts w:ascii="Arial Narrow" w:hAnsi="Arial Narrow"/>
                <w:b/>
                <w:bCs/>
                <w:color w:val="000000"/>
                <w:lang w:val="en-ZA" w:eastAsia="en-ZA" w:bidi="ar-SA"/>
              </w:rPr>
              <w:t>Employees</w:t>
            </w:r>
          </w:p>
        </w:tc>
        <w:tc>
          <w:tcPr>
            <w:tcW w:w="1417" w:type="dxa"/>
            <w:tcBorders>
              <w:top w:val="single" w:sz="4" w:space="0" w:color="auto"/>
              <w:left w:val="single" w:sz="4" w:space="0" w:color="auto"/>
              <w:bottom w:val="nil"/>
              <w:right w:val="nil"/>
            </w:tcBorders>
            <w:shd w:val="clear" w:color="000000" w:fill="C4D79B"/>
            <w:hideMark/>
          </w:tcPr>
          <w:p w14:paraId="08743818" w14:textId="77777777" w:rsidR="008E3740" w:rsidRPr="00132FC4" w:rsidRDefault="008E3740" w:rsidP="00B44EFD">
            <w:pPr>
              <w:spacing w:before="0" w:after="0" w:line="240" w:lineRule="auto"/>
              <w:jc w:val="center"/>
              <w:rPr>
                <w:rFonts w:ascii="Arial Narrow" w:hAnsi="Arial Narrow"/>
                <w:b/>
                <w:bCs/>
                <w:color w:val="000000"/>
                <w:lang w:val="en-ZA" w:eastAsia="en-ZA" w:bidi="ar-SA"/>
              </w:rPr>
            </w:pPr>
            <w:r w:rsidRPr="00132FC4">
              <w:rPr>
                <w:rFonts w:ascii="Arial Narrow" w:hAnsi="Arial Narrow"/>
                <w:b/>
                <w:bCs/>
                <w:color w:val="000000"/>
                <w:lang w:val="en-ZA" w:eastAsia="en-ZA" w:bidi="ar-SA"/>
              </w:rPr>
              <w:t>Posts</w:t>
            </w:r>
          </w:p>
        </w:tc>
        <w:tc>
          <w:tcPr>
            <w:tcW w:w="1560" w:type="dxa"/>
            <w:tcBorders>
              <w:top w:val="single" w:sz="4" w:space="0" w:color="auto"/>
              <w:left w:val="single" w:sz="4" w:space="0" w:color="auto"/>
              <w:bottom w:val="nil"/>
              <w:right w:val="nil"/>
            </w:tcBorders>
            <w:shd w:val="clear" w:color="000000" w:fill="C4D79B"/>
            <w:hideMark/>
          </w:tcPr>
          <w:p w14:paraId="6D98B4C0" w14:textId="77777777" w:rsidR="008E3740" w:rsidRPr="00132FC4" w:rsidRDefault="008E3740" w:rsidP="00B44EFD">
            <w:pPr>
              <w:spacing w:before="0" w:after="0" w:line="240" w:lineRule="auto"/>
              <w:jc w:val="center"/>
              <w:rPr>
                <w:rFonts w:ascii="Arial Narrow" w:hAnsi="Arial Narrow"/>
                <w:b/>
                <w:bCs/>
                <w:color w:val="000000"/>
                <w:lang w:val="en-ZA" w:eastAsia="en-ZA" w:bidi="ar-SA"/>
              </w:rPr>
            </w:pPr>
            <w:r w:rsidRPr="00132FC4">
              <w:rPr>
                <w:rFonts w:ascii="Arial Narrow" w:hAnsi="Arial Narrow"/>
                <w:b/>
                <w:bCs/>
                <w:color w:val="000000"/>
                <w:lang w:val="en-ZA" w:eastAsia="en-ZA" w:bidi="ar-SA"/>
              </w:rPr>
              <w:t>Employees</w:t>
            </w:r>
          </w:p>
        </w:tc>
        <w:tc>
          <w:tcPr>
            <w:tcW w:w="1842" w:type="dxa"/>
            <w:tcBorders>
              <w:top w:val="single" w:sz="4" w:space="0" w:color="auto"/>
              <w:left w:val="single" w:sz="4" w:space="0" w:color="auto"/>
              <w:bottom w:val="nil"/>
              <w:right w:val="nil"/>
            </w:tcBorders>
            <w:shd w:val="clear" w:color="000000" w:fill="C4D79B"/>
            <w:hideMark/>
          </w:tcPr>
          <w:p w14:paraId="165B2742" w14:textId="77777777" w:rsidR="008E3740" w:rsidRPr="00132FC4" w:rsidRDefault="008E3740" w:rsidP="00B44EFD">
            <w:pPr>
              <w:spacing w:before="0" w:after="0" w:line="240" w:lineRule="auto"/>
              <w:jc w:val="center"/>
              <w:rPr>
                <w:rFonts w:ascii="Arial Narrow" w:hAnsi="Arial Narrow"/>
                <w:b/>
                <w:bCs/>
                <w:color w:val="000000"/>
                <w:lang w:val="en-ZA" w:eastAsia="en-ZA" w:bidi="ar-SA"/>
              </w:rPr>
            </w:pPr>
            <w:r w:rsidRPr="00132FC4">
              <w:rPr>
                <w:rFonts w:ascii="Arial Narrow" w:hAnsi="Arial Narrow"/>
                <w:b/>
                <w:bCs/>
                <w:color w:val="000000"/>
                <w:lang w:val="en-ZA" w:eastAsia="en-ZA" w:bidi="ar-SA"/>
              </w:rPr>
              <w:t>Vacancies (fulltime equivalents)</w:t>
            </w:r>
          </w:p>
        </w:tc>
        <w:tc>
          <w:tcPr>
            <w:tcW w:w="1701" w:type="dxa"/>
            <w:tcBorders>
              <w:top w:val="single" w:sz="4" w:space="0" w:color="auto"/>
              <w:left w:val="single" w:sz="4" w:space="0" w:color="auto"/>
              <w:bottom w:val="nil"/>
              <w:right w:val="single" w:sz="4" w:space="0" w:color="auto"/>
            </w:tcBorders>
            <w:shd w:val="clear" w:color="000000" w:fill="C4D79B"/>
            <w:hideMark/>
          </w:tcPr>
          <w:p w14:paraId="41FDCC0B" w14:textId="77777777" w:rsidR="008E3740" w:rsidRPr="00132FC4" w:rsidRDefault="008E3740" w:rsidP="00B44EFD">
            <w:pPr>
              <w:spacing w:before="0" w:after="0" w:line="240" w:lineRule="auto"/>
              <w:jc w:val="center"/>
              <w:rPr>
                <w:rFonts w:ascii="Arial Narrow" w:hAnsi="Arial Narrow"/>
                <w:b/>
                <w:bCs/>
                <w:color w:val="000000"/>
                <w:lang w:val="en-ZA" w:eastAsia="en-ZA" w:bidi="ar-SA"/>
              </w:rPr>
            </w:pPr>
            <w:r w:rsidRPr="00132FC4">
              <w:rPr>
                <w:rFonts w:ascii="Arial Narrow" w:hAnsi="Arial Narrow"/>
                <w:b/>
                <w:bCs/>
                <w:color w:val="000000"/>
                <w:lang w:val="en-ZA" w:eastAsia="en-ZA" w:bidi="ar-SA"/>
              </w:rPr>
              <w:t>Vacancies (as a % of total posts)</w:t>
            </w:r>
          </w:p>
        </w:tc>
      </w:tr>
      <w:tr w:rsidR="008E3740" w:rsidRPr="00132FC4" w14:paraId="5F7AD57F" w14:textId="77777777" w:rsidTr="00B44EFD">
        <w:trPr>
          <w:trHeight w:val="255"/>
        </w:trPr>
        <w:tc>
          <w:tcPr>
            <w:tcW w:w="1074" w:type="dxa"/>
            <w:vMerge/>
            <w:tcBorders>
              <w:top w:val="nil"/>
              <w:left w:val="single" w:sz="4" w:space="0" w:color="auto"/>
              <w:bottom w:val="single" w:sz="4" w:space="0" w:color="auto"/>
              <w:right w:val="single" w:sz="4" w:space="0" w:color="auto"/>
            </w:tcBorders>
            <w:vAlign w:val="center"/>
            <w:hideMark/>
          </w:tcPr>
          <w:p w14:paraId="7A62CFF4" w14:textId="77777777" w:rsidR="008E3740" w:rsidRPr="00132FC4" w:rsidRDefault="008E3740" w:rsidP="00B44EFD">
            <w:pPr>
              <w:spacing w:before="0" w:after="0" w:line="240" w:lineRule="auto"/>
              <w:rPr>
                <w:rFonts w:ascii="Arial Narrow" w:hAnsi="Arial Narrow"/>
                <w:b/>
                <w:bCs/>
                <w:lang w:val="en-ZA" w:eastAsia="en-ZA" w:bidi="ar-SA"/>
              </w:rPr>
            </w:pPr>
          </w:p>
        </w:tc>
        <w:tc>
          <w:tcPr>
            <w:tcW w:w="1473" w:type="dxa"/>
            <w:tcBorders>
              <w:top w:val="nil"/>
              <w:left w:val="single" w:sz="4" w:space="0" w:color="auto"/>
              <w:bottom w:val="single" w:sz="4" w:space="0" w:color="auto"/>
              <w:right w:val="nil"/>
            </w:tcBorders>
            <w:shd w:val="clear" w:color="000000" w:fill="C4D79B"/>
            <w:vAlign w:val="bottom"/>
            <w:hideMark/>
          </w:tcPr>
          <w:p w14:paraId="3BD0C1D2" w14:textId="77777777" w:rsidR="008E3740" w:rsidRPr="00132FC4" w:rsidRDefault="008E3740" w:rsidP="00B44EFD">
            <w:pPr>
              <w:spacing w:before="0" w:after="0" w:line="240" w:lineRule="auto"/>
              <w:jc w:val="center"/>
              <w:rPr>
                <w:rFonts w:ascii="Arial Narrow" w:hAnsi="Arial Narrow"/>
                <w:b/>
                <w:bCs/>
                <w:lang w:val="en-ZA" w:eastAsia="en-ZA" w:bidi="ar-SA"/>
              </w:rPr>
            </w:pPr>
            <w:r w:rsidRPr="00132FC4">
              <w:rPr>
                <w:rFonts w:ascii="Arial Narrow" w:hAnsi="Arial Narrow"/>
                <w:b/>
                <w:bCs/>
                <w:lang w:val="en-ZA" w:eastAsia="en-ZA" w:bidi="ar-SA"/>
              </w:rPr>
              <w:t>No.</w:t>
            </w:r>
          </w:p>
        </w:tc>
        <w:tc>
          <w:tcPr>
            <w:tcW w:w="1417" w:type="dxa"/>
            <w:tcBorders>
              <w:top w:val="nil"/>
              <w:left w:val="single" w:sz="4" w:space="0" w:color="auto"/>
              <w:bottom w:val="single" w:sz="4" w:space="0" w:color="auto"/>
              <w:right w:val="nil"/>
            </w:tcBorders>
            <w:shd w:val="clear" w:color="000000" w:fill="C4D79B"/>
            <w:vAlign w:val="bottom"/>
            <w:hideMark/>
          </w:tcPr>
          <w:p w14:paraId="52A86AA2" w14:textId="77777777" w:rsidR="008E3740" w:rsidRPr="00132FC4" w:rsidRDefault="008E3740" w:rsidP="00B44EFD">
            <w:pPr>
              <w:spacing w:before="0" w:after="0" w:line="240" w:lineRule="auto"/>
              <w:jc w:val="center"/>
              <w:rPr>
                <w:rFonts w:ascii="Arial Narrow" w:hAnsi="Arial Narrow"/>
                <w:b/>
                <w:bCs/>
                <w:lang w:val="en-ZA" w:eastAsia="en-ZA" w:bidi="ar-SA"/>
              </w:rPr>
            </w:pPr>
            <w:r w:rsidRPr="00132FC4">
              <w:rPr>
                <w:rFonts w:ascii="Arial Narrow" w:hAnsi="Arial Narrow"/>
                <w:b/>
                <w:bCs/>
                <w:lang w:val="en-ZA" w:eastAsia="en-ZA" w:bidi="ar-SA"/>
              </w:rPr>
              <w:t>No.</w:t>
            </w:r>
          </w:p>
        </w:tc>
        <w:tc>
          <w:tcPr>
            <w:tcW w:w="1560" w:type="dxa"/>
            <w:tcBorders>
              <w:top w:val="nil"/>
              <w:left w:val="single" w:sz="4" w:space="0" w:color="auto"/>
              <w:bottom w:val="single" w:sz="4" w:space="0" w:color="auto"/>
              <w:right w:val="nil"/>
            </w:tcBorders>
            <w:shd w:val="clear" w:color="000000" w:fill="C4D79B"/>
            <w:vAlign w:val="bottom"/>
            <w:hideMark/>
          </w:tcPr>
          <w:p w14:paraId="220F9E6C" w14:textId="77777777" w:rsidR="008E3740" w:rsidRPr="00132FC4" w:rsidRDefault="008E3740" w:rsidP="00B44EFD">
            <w:pPr>
              <w:spacing w:before="0" w:after="0" w:line="240" w:lineRule="auto"/>
              <w:jc w:val="center"/>
              <w:rPr>
                <w:rFonts w:ascii="Arial Narrow" w:hAnsi="Arial Narrow"/>
                <w:b/>
                <w:bCs/>
                <w:lang w:val="en-ZA" w:eastAsia="en-ZA" w:bidi="ar-SA"/>
              </w:rPr>
            </w:pPr>
            <w:r w:rsidRPr="00132FC4">
              <w:rPr>
                <w:rFonts w:ascii="Arial Narrow" w:hAnsi="Arial Narrow"/>
                <w:b/>
                <w:bCs/>
                <w:lang w:val="en-ZA" w:eastAsia="en-ZA" w:bidi="ar-SA"/>
              </w:rPr>
              <w:t>No.</w:t>
            </w:r>
          </w:p>
        </w:tc>
        <w:tc>
          <w:tcPr>
            <w:tcW w:w="1842" w:type="dxa"/>
            <w:tcBorders>
              <w:top w:val="nil"/>
              <w:left w:val="single" w:sz="4" w:space="0" w:color="auto"/>
              <w:bottom w:val="single" w:sz="4" w:space="0" w:color="auto"/>
              <w:right w:val="nil"/>
            </w:tcBorders>
            <w:shd w:val="clear" w:color="000000" w:fill="C4D79B"/>
            <w:vAlign w:val="bottom"/>
            <w:hideMark/>
          </w:tcPr>
          <w:p w14:paraId="4C3D5958" w14:textId="77777777" w:rsidR="008E3740" w:rsidRPr="00132FC4" w:rsidRDefault="008E3740" w:rsidP="00B44EFD">
            <w:pPr>
              <w:spacing w:before="0" w:after="0" w:line="240" w:lineRule="auto"/>
              <w:jc w:val="center"/>
              <w:rPr>
                <w:rFonts w:ascii="Arial Narrow" w:hAnsi="Arial Narrow"/>
                <w:b/>
                <w:bCs/>
                <w:lang w:val="en-ZA" w:eastAsia="en-ZA" w:bidi="ar-SA"/>
              </w:rPr>
            </w:pPr>
            <w:r w:rsidRPr="00132FC4">
              <w:rPr>
                <w:rFonts w:ascii="Arial Narrow" w:hAnsi="Arial Narrow"/>
                <w:b/>
                <w:bCs/>
                <w:lang w:val="en-ZA" w:eastAsia="en-ZA" w:bidi="ar-SA"/>
              </w:rPr>
              <w:t>No.</w:t>
            </w:r>
          </w:p>
        </w:tc>
        <w:tc>
          <w:tcPr>
            <w:tcW w:w="1701" w:type="dxa"/>
            <w:tcBorders>
              <w:top w:val="nil"/>
              <w:left w:val="single" w:sz="4" w:space="0" w:color="auto"/>
              <w:bottom w:val="single" w:sz="4" w:space="0" w:color="auto"/>
              <w:right w:val="single" w:sz="4" w:space="0" w:color="auto"/>
            </w:tcBorders>
            <w:shd w:val="clear" w:color="000000" w:fill="C4D79B"/>
            <w:vAlign w:val="bottom"/>
            <w:hideMark/>
          </w:tcPr>
          <w:p w14:paraId="68996314" w14:textId="77777777" w:rsidR="008E3740" w:rsidRPr="00132FC4" w:rsidRDefault="008E3740" w:rsidP="00B44EFD">
            <w:pPr>
              <w:spacing w:before="0" w:after="0" w:line="240" w:lineRule="auto"/>
              <w:jc w:val="center"/>
              <w:rPr>
                <w:rFonts w:ascii="Arial Narrow" w:hAnsi="Arial Narrow"/>
                <w:b/>
                <w:bCs/>
                <w:lang w:val="en-ZA" w:eastAsia="en-ZA" w:bidi="ar-SA"/>
              </w:rPr>
            </w:pPr>
            <w:r w:rsidRPr="00132FC4">
              <w:rPr>
                <w:rFonts w:ascii="Arial Narrow" w:hAnsi="Arial Narrow"/>
                <w:b/>
                <w:bCs/>
                <w:lang w:val="en-ZA" w:eastAsia="en-ZA" w:bidi="ar-SA"/>
              </w:rPr>
              <w:t>%</w:t>
            </w:r>
          </w:p>
        </w:tc>
      </w:tr>
      <w:tr w:rsidR="008E3740" w:rsidRPr="00132FC4" w14:paraId="1229F6D4" w14:textId="77777777" w:rsidTr="00B44EF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065D642C" w14:textId="77777777" w:rsidR="008E3740" w:rsidRPr="00132FC4" w:rsidRDefault="008E3740" w:rsidP="00B44EFD">
            <w:pPr>
              <w:spacing w:before="0" w:after="0" w:line="240" w:lineRule="auto"/>
              <w:jc w:val="center"/>
              <w:rPr>
                <w:rFonts w:ascii="Arial Narrow" w:hAnsi="Arial Narrow"/>
                <w:lang w:val="en-ZA" w:eastAsia="en-ZA" w:bidi="ar-SA"/>
              </w:rPr>
            </w:pPr>
            <w:r w:rsidRPr="00132FC4">
              <w:rPr>
                <w:rFonts w:ascii="Arial Narrow" w:hAnsi="Arial Narrow"/>
                <w:lang w:val="en-ZA" w:eastAsia="en-ZA" w:bidi="ar-SA"/>
              </w:rPr>
              <w:t>0 - 3</w:t>
            </w:r>
          </w:p>
        </w:tc>
        <w:tc>
          <w:tcPr>
            <w:tcW w:w="1473" w:type="dxa"/>
            <w:tcBorders>
              <w:top w:val="nil"/>
              <w:left w:val="nil"/>
              <w:bottom w:val="single" w:sz="4" w:space="0" w:color="auto"/>
              <w:right w:val="single" w:sz="4" w:space="0" w:color="auto"/>
            </w:tcBorders>
            <w:shd w:val="clear" w:color="auto" w:fill="auto"/>
            <w:vAlign w:val="bottom"/>
            <w:hideMark/>
          </w:tcPr>
          <w:p w14:paraId="47D8A933" w14:textId="77777777" w:rsidR="008E3740" w:rsidRPr="00132FC4" w:rsidRDefault="008E3740"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4</w:t>
            </w:r>
          </w:p>
        </w:tc>
        <w:tc>
          <w:tcPr>
            <w:tcW w:w="1417" w:type="dxa"/>
            <w:tcBorders>
              <w:top w:val="nil"/>
              <w:left w:val="nil"/>
              <w:bottom w:val="single" w:sz="4" w:space="0" w:color="auto"/>
              <w:right w:val="single" w:sz="4" w:space="0" w:color="auto"/>
            </w:tcBorders>
            <w:shd w:val="clear" w:color="auto" w:fill="auto"/>
            <w:noWrap/>
            <w:vAlign w:val="bottom"/>
            <w:hideMark/>
          </w:tcPr>
          <w:p w14:paraId="5DDFF2BA" w14:textId="77777777" w:rsidR="008E3740" w:rsidRPr="00132FC4" w:rsidRDefault="008E3740"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4</w:t>
            </w:r>
          </w:p>
        </w:tc>
        <w:tc>
          <w:tcPr>
            <w:tcW w:w="1560" w:type="dxa"/>
            <w:tcBorders>
              <w:top w:val="nil"/>
              <w:left w:val="nil"/>
              <w:bottom w:val="single" w:sz="4" w:space="0" w:color="auto"/>
              <w:right w:val="single" w:sz="4" w:space="0" w:color="auto"/>
            </w:tcBorders>
            <w:shd w:val="clear" w:color="auto" w:fill="auto"/>
            <w:noWrap/>
            <w:vAlign w:val="bottom"/>
            <w:hideMark/>
          </w:tcPr>
          <w:p w14:paraId="736FA44E" w14:textId="77777777" w:rsidR="008E3740" w:rsidRPr="00132FC4" w:rsidRDefault="008E3740"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4</w:t>
            </w:r>
          </w:p>
        </w:tc>
        <w:tc>
          <w:tcPr>
            <w:tcW w:w="1842" w:type="dxa"/>
            <w:tcBorders>
              <w:top w:val="nil"/>
              <w:left w:val="nil"/>
              <w:bottom w:val="single" w:sz="4" w:space="0" w:color="auto"/>
              <w:right w:val="single" w:sz="4" w:space="0" w:color="auto"/>
            </w:tcBorders>
            <w:shd w:val="clear" w:color="auto" w:fill="auto"/>
            <w:noWrap/>
            <w:vAlign w:val="bottom"/>
            <w:hideMark/>
          </w:tcPr>
          <w:p w14:paraId="1CFF4344" w14:textId="59AC895C" w:rsidR="008E3740" w:rsidRPr="00132FC4" w:rsidRDefault="005077F1" w:rsidP="005077F1">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0</w:t>
            </w:r>
          </w:p>
        </w:tc>
        <w:tc>
          <w:tcPr>
            <w:tcW w:w="1701" w:type="dxa"/>
            <w:tcBorders>
              <w:top w:val="nil"/>
              <w:left w:val="nil"/>
              <w:bottom w:val="single" w:sz="4" w:space="0" w:color="auto"/>
              <w:right w:val="single" w:sz="4" w:space="0" w:color="auto"/>
            </w:tcBorders>
            <w:shd w:val="clear" w:color="auto" w:fill="auto"/>
            <w:noWrap/>
            <w:vAlign w:val="bottom"/>
            <w:hideMark/>
          </w:tcPr>
          <w:p w14:paraId="07C45628" w14:textId="77777777" w:rsidR="008E3740" w:rsidRPr="00132FC4" w:rsidRDefault="008E3740" w:rsidP="00B44EFD">
            <w:pPr>
              <w:spacing w:before="0" w:after="0" w:line="240" w:lineRule="auto"/>
              <w:jc w:val="right"/>
              <w:rPr>
                <w:rFonts w:ascii="Arial Narrow" w:hAnsi="Arial Narrow"/>
                <w:color w:val="000000"/>
                <w:lang w:val="en-ZA" w:eastAsia="en-ZA" w:bidi="ar-SA"/>
              </w:rPr>
            </w:pPr>
            <w:r w:rsidRPr="00132FC4">
              <w:rPr>
                <w:rFonts w:ascii="Arial Narrow" w:hAnsi="Arial Narrow"/>
                <w:color w:val="000000"/>
                <w:lang w:val="en-ZA" w:eastAsia="en-ZA" w:bidi="ar-SA"/>
              </w:rPr>
              <w:t>0%</w:t>
            </w:r>
          </w:p>
        </w:tc>
      </w:tr>
      <w:tr w:rsidR="008E3740" w:rsidRPr="00132FC4" w14:paraId="4A03F392" w14:textId="77777777" w:rsidTr="00B44EF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6EEEE2A1" w14:textId="77777777" w:rsidR="008E3740" w:rsidRPr="00132FC4" w:rsidRDefault="008E3740" w:rsidP="00B44EFD">
            <w:pPr>
              <w:spacing w:before="0" w:after="0" w:line="240" w:lineRule="auto"/>
              <w:jc w:val="center"/>
              <w:rPr>
                <w:rFonts w:ascii="Arial Narrow" w:hAnsi="Arial Narrow"/>
                <w:lang w:val="en-ZA" w:eastAsia="en-ZA" w:bidi="ar-SA"/>
              </w:rPr>
            </w:pPr>
            <w:r w:rsidRPr="00132FC4">
              <w:rPr>
                <w:rFonts w:ascii="Arial Narrow" w:hAnsi="Arial Narrow"/>
                <w:lang w:val="en-ZA" w:eastAsia="en-ZA" w:bidi="ar-SA"/>
              </w:rPr>
              <w:t>4 - 6</w:t>
            </w:r>
          </w:p>
        </w:tc>
        <w:tc>
          <w:tcPr>
            <w:tcW w:w="1473" w:type="dxa"/>
            <w:tcBorders>
              <w:top w:val="nil"/>
              <w:left w:val="nil"/>
              <w:bottom w:val="single" w:sz="4" w:space="0" w:color="auto"/>
              <w:right w:val="single" w:sz="4" w:space="0" w:color="auto"/>
            </w:tcBorders>
            <w:shd w:val="clear" w:color="auto" w:fill="auto"/>
            <w:vAlign w:val="bottom"/>
            <w:hideMark/>
          </w:tcPr>
          <w:p w14:paraId="5D791C7E" w14:textId="1AC5AD1B" w:rsidR="008E3740" w:rsidRPr="00132FC4" w:rsidRDefault="00545E56" w:rsidP="00545E56">
            <w:pPr>
              <w:spacing w:before="0" w:after="0" w:line="240" w:lineRule="auto"/>
              <w:jc w:val="right"/>
              <w:rPr>
                <w:rFonts w:ascii="Arial Narrow" w:hAnsi="Arial Narrow"/>
                <w:lang w:val="en-ZA" w:eastAsia="en-ZA" w:bidi="ar-SA"/>
              </w:rPr>
            </w:pPr>
            <w:r>
              <w:rPr>
                <w:rFonts w:ascii="Arial Narrow" w:hAnsi="Arial Narrow"/>
                <w:lang w:val="en-ZA" w:eastAsia="en-ZA" w:bidi="ar-SA"/>
              </w:rPr>
              <w:t>3</w:t>
            </w:r>
          </w:p>
        </w:tc>
        <w:tc>
          <w:tcPr>
            <w:tcW w:w="1417" w:type="dxa"/>
            <w:tcBorders>
              <w:top w:val="nil"/>
              <w:left w:val="nil"/>
              <w:bottom w:val="single" w:sz="4" w:space="0" w:color="auto"/>
              <w:right w:val="single" w:sz="4" w:space="0" w:color="auto"/>
            </w:tcBorders>
            <w:shd w:val="clear" w:color="auto" w:fill="auto"/>
            <w:vAlign w:val="bottom"/>
            <w:hideMark/>
          </w:tcPr>
          <w:p w14:paraId="0A46FE18" w14:textId="77777777" w:rsidR="008E3740" w:rsidRPr="00132FC4" w:rsidRDefault="008E3740"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4</w:t>
            </w:r>
          </w:p>
        </w:tc>
        <w:tc>
          <w:tcPr>
            <w:tcW w:w="1560" w:type="dxa"/>
            <w:tcBorders>
              <w:top w:val="nil"/>
              <w:left w:val="nil"/>
              <w:bottom w:val="single" w:sz="4" w:space="0" w:color="auto"/>
              <w:right w:val="single" w:sz="4" w:space="0" w:color="auto"/>
            </w:tcBorders>
            <w:shd w:val="clear" w:color="auto" w:fill="auto"/>
            <w:vAlign w:val="bottom"/>
            <w:hideMark/>
          </w:tcPr>
          <w:p w14:paraId="608E9CE8" w14:textId="77777777" w:rsidR="008E3740" w:rsidRPr="00132FC4" w:rsidRDefault="008E3740"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4</w:t>
            </w:r>
          </w:p>
        </w:tc>
        <w:tc>
          <w:tcPr>
            <w:tcW w:w="1842" w:type="dxa"/>
            <w:tcBorders>
              <w:top w:val="nil"/>
              <w:left w:val="nil"/>
              <w:bottom w:val="single" w:sz="4" w:space="0" w:color="auto"/>
              <w:right w:val="single" w:sz="4" w:space="0" w:color="auto"/>
            </w:tcBorders>
            <w:shd w:val="clear" w:color="auto" w:fill="auto"/>
            <w:noWrap/>
            <w:vAlign w:val="bottom"/>
            <w:hideMark/>
          </w:tcPr>
          <w:p w14:paraId="5A266757" w14:textId="6C2D5A7F" w:rsidR="008E3740" w:rsidRPr="00132FC4" w:rsidRDefault="005077F1"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0</w:t>
            </w:r>
          </w:p>
        </w:tc>
        <w:tc>
          <w:tcPr>
            <w:tcW w:w="1701" w:type="dxa"/>
            <w:tcBorders>
              <w:top w:val="nil"/>
              <w:left w:val="nil"/>
              <w:bottom w:val="single" w:sz="4" w:space="0" w:color="auto"/>
              <w:right w:val="single" w:sz="4" w:space="0" w:color="auto"/>
            </w:tcBorders>
            <w:shd w:val="clear" w:color="auto" w:fill="auto"/>
            <w:noWrap/>
            <w:vAlign w:val="bottom"/>
            <w:hideMark/>
          </w:tcPr>
          <w:p w14:paraId="0E576680" w14:textId="77777777" w:rsidR="008E3740" w:rsidRPr="00132FC4" w:rsidRDefault="008E3740" w:rsidP="00B44EFD">
            <w:pPr>
              <w:spacing w:before="0" w:after="0" w:line="240" w:lineRule="auto"/>
              <w:jc w:val="right"/>
              <w:rPr>
                <w:rFonts w:ascii="Arial Narrow" w:hAnsi="Arial Narrow"/>
                <w:color w:val="000000"/>
                <w:lang w:val="en-ZA" w:eastAsia="en-ZA" w:bidi="ar-SA"/>
              </w:rPr>
            </w:pPr>
            <w:r w:rsidRPr="00132FC4">
              <w:rPr>
                <w:rFonts w:ascii="Arial Narrow" w:hAnsi="Arial Narrow"/>
                <w:color w:val="000000"/>
                <w:lang w:val="en-ZA" w:eastAsia="en-ZA" w:bidi="ar-SA"/>
              </w:rPr>
              <w:t>0%</w:t>
            </w:r>
          </w:p>
        </w:tc>
      </w:tr>
      <w:tr w:rsidR="008E3740" w:rsidRPr="00132FC4" w14:paraId="2B87D944" w14:textId="77777777" w:rsidTr="00B44EF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14A4154A" w14:textId="77777777" w:rsidR="008E3740" w:rsidRPr="00132FC4" w:rsidRDefault="008E3740" w:rsidP="00B44EFD">
            <w:pPr>
              <w:spacing w:before="0" w:after="0" w:line="240" w:lineRule="auto"/>
              <w:jc w:val="center"/>
              <w:rPr>
                <w:rFonts w:ascii="Arial Narrow" w:hAnsi="Arial Narrow"/>
                <w:lang w:val="en-ZA" w:eastAsia="en-ZA" w:bidi="ar-SA"/>
              </w:rPr>
            </w:pPr>
            <w:r w:rsidRPr="00132FC4">
              <w:rPr>
                <w:rFonts w:ascii="Arial Narrow" w:hAnsi="Arial Narrow"/>
                <w:lang w:val="en-ZA" w:eastAsia="en-ZA" w:bidi="ar-SA"/>
              </w:rPr>
              <w:t>7 - 9</w:t>
            </w:r>
          </w:p>
        </w:tc>
        <w:tc>
          <w:tcPr>
            <w:tcW w:w="1473" w:type="dxa"/>
            <w:tcBorders>
              <w:top w:val="nil"/>
              <w:left w:val="nil"/>
              <w:bottom w:val="single" w:sz="4" w:space="0" w:color="auto"/>
              <w:right w:val="single" w:sz="4" w:space="0" w:color="auto"/>
            </w:tcBorders>
            <w:shd w:val="clear" w:color="auto" w:fill="auto"/>
            <w:vAlign w:val="bottom"/>
            <w:hideMark/>
          </w:tcPr>
          <w:p w14:paraId="75D164E9" w14:textId="77777777" w:rsidR="008E3740" w:rsidRPr="00132FC4" w:rsidRDefault="008E3740"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0</w:t>
            </w:r>
          </w:p>
        </w:tc>
        <w:tc>
          <w:tcPr>
            <w:tcW w:w="1417" w:type="dxa"/>
            <w:tcBorders>
              <w:top w:val="nil"/>
              <w:left w:val="nil"/>
              <w:bottom w:val="single" w:sz="4" w:space="0" w:color="auto"/>
              <w:right w:val="single" w:sz="4" w:space="0" w:color="auto"/>
            </w:tcBorders>
            <w:shd w:val="clear" w:color="auto" w:fill="auto"/>
            <w:vAlign w:val="bottom"/>
            <w:hideMark/>
          </w:tcPr>
          <w:p w14:paraId="7D194536" w14:textId="77777777" w:rsidR="008E3740" w:rsidRPr="00132FC4" w:rsidRDefault="008E3740"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0</w:t>
            </w:r>
          </w:p>
        </w:tc>
        <w:tc>
          <w:tcPr>
            <w:tcW w:w="1560" w:type="dxa"/>
            <w:tcBorders>
              <w:top w:val="nil"/>
              <w:left w:val="nil"/>
              <w:bottom w:val="single" w:sz="4" w:space="0" w:color="auto"/>
              <w:right w:val="single" w:sz="4" w:space="0" w:color="auto"/>
            </w:tcBorders>
            <w:shd w:val="clear" w:color="auto" w:fill="auto"/>
            <w:vAlign w:val="bottom"/>
            <w:hideMark/>
          </w:tcPr>
          <w:p w14:paraId="4D813183" w14:textId="77777777" w:rsidR="008E3740" w:rsidRPr="00132FC4" w:rsidRDefault="008E3740"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0</w:t>
            </w:r>
          </w:p>
        </w:tc>
        <w:tc>
          <w:tcPr>
            <w:tcW w:w="1842" w:type="dxa"/>
            <w:tcBorders>
              <w:top w:val="nil"/>
              <w:left w:val="nil"/>
              <w:bottom w:val="single" w:sz="4" w:space="0" w:color="auto"/>
              <w:right w:val="single" w:sz="4" w:space="0" w:color="auto"/>
            </w:tcBorders>
            <w:shd w:val="clear" w:color="auto" w:fill="auto"/>
            <w:noWrap/>
            <w:vAlign w:val="bottom"/>
            <w:hideMark/>
          </w:tcPr>
          <w:p w14:paraId="70554308" w14:textId="77777777" w:rsidR="008E3740" w:rsidRPr="00132FC4" w:rsidRDefault="008E3740"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0</w:t>
            </w:r>
          </w:p>
        </w:tc>
        <w:tc>
          <w:tcPr>
            <w:tcW w:w="1701" w:type="dxa"/>
            <w:tcBorders>
              <w:top w:val="nil"/>
              <w:left w:val="nil"/>
              <w:bottom w:val="single" w:sz="4" w:space="0" w:color="auto"/>
              <w:right w:val="single" w:sz="4" w:space="0" w:color="auto"/>
            </w:tcBorders>
            <w:shd w:val="clear" w:color="auto" w:fill="auto"/>
            <w:noWrap/>
            <w:vAlign w:val="bottom"/>
            <w:hideMark/>
          </w:tcPr>
          <w:p w14:paraId="11F97EF3" w14:textId="77777777" w:rsidR="008E3740" w:rsidRPr="00132FC4" w:rsidRDefault="008E3740"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0</w:t>
            </w:r>
            <w:r w:rsidRPr="00132FC4">
              <w:rPr>
                <w:rFonts w:ascii="Arial Narrow" w:hAnsi="Arial Narrow"/>
                <w:color w:val="000000"/>
                <w:lang w:val="en-ZA" w:eastAsia="en-ZA" w:bidi="ar-SA"/>
              </w:rPr>
              <w:t>%</w:t>
            </w:r>
          </w:p>
        </w:tc>
      </w:tr>
      <w:tr w:rsidR="008E3740" w:rsidRPr="00132FC4" w14:paraId="184BDA02" w14:textId="77777777" w:rsidTr="00B44EF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15A6C6E5" w14:textId="77777777" w:rsidR="008E3740" w:rsidRPr="00132FC4" w:rsidRDefault="008E3740" w:rsidP="00B44EFD">
            <w:pPr>
              <w:spacing w:before="0" w:after="0" w:line="240" w:lineRule="auto"/>
              <w:jc w:val="center"/>
              <w:rPr>
                <w:rFonts w:ascii="Arial Narrow" w:hAnsi="Arial Narrow"/>
                <w:lang w:val="en-ZA" w:eastAsia="en-ZA" w:bidi="ar-SA"/>
              </w:rPr>
            </w:pPr>
            <w:r w:rsidRPr="00132FC4">
              <w:rPr>
                <w:rFonts w:ascii="Arial Narrow" w:hAnsi="Arial Narrow"/>
                <w:lang w:val="en-ZA" w:eastAsia="en-ZA" w:bidi="ar-SA"/>
              </w:rPr>
              <w:t>10 - 12</w:t>
            </w:r>
          </w:p>
        </w:tc>
        <w:tc>
          <w:tcPr>
            <w:tcW w:w="1473" w:type="dxa"/>
            <w:tcBorders>
              <w:top w:val="nil"/>
              <w:left w:val="nil"/>
              <w:bottom w:val="single" w:sz="4" w:space="0" w:color="auto"/>
              <w:right w:val="single" w:sz="4" w:space="0" w:color="auto"/>
            </w:tcBorders>
            <w:shd w:val="clear" w:color="auto" w:fill="auto"/>
            <w:vAlign w:val="bottom"/>
            <w:hideMark/>
          </w:tcPr>
          <w:p w14:paraId="3A28F3B8" w14:textId="77777777" w:rsidR="008E3740" w:rsidRPr="00132FC4" w:rsidRDefault="008E3740"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3</w:t>
            </w:r>
          </w:p>
        </w:tc>
        <w:tc>
          <w:tcPr>
            <w:tcW w:w="1417" w:type="dxa"/>
            <w:tcBorders>
              <w:top w:val="nil"/>
              <w:left w:val="nil"/>
              <w:bottom w:val="single" w:sz="4" w:space="0" w:color="auto"/>
              <w:right w:val="single" w:sz="4" w:space="0" w:color="auto"/>
            </w:tcBorders>
            <w:shd w:val="clear" w:color="auto" w:fill="auto"/>
            <w:vAlign w:val="bottom"/>
            <w:hideMark/>
          </w:tcPr>
          <w:p w14:paraId="501A99FB" w14:textId="77777777" w:rsidR="008E3740" w:rsidRPr="00132FC4" w:rsidRDefault="008E3740"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3</w:t>
            </w:r>
          </w:p>
        </w:tc>
        <w:tc>
          <w:tcPr>
            <w:tcW w:w="1560" w:type="dxa"/>
            <w:tcBorders>
              <w:top w:val="nil"/>
              <w:left w:val="nil"/>
              <w:bottom w:val="single" w:sz="4" w:space="0" w:color="auto"/>
              <w:right w:val="single" w:sz="4" w:space="0" w:color="auto"/>
            </w:tcBorders>
            <w:shd w:val="clear" w:color="auto" w:fill="auto"/>
            <w:vAlign w:val="bottom"/>
            <w:hideMark/>
          </w:tcPr>
          <w:p w14:paraId="27921E9B" w14:textId="77777777" w:rsidR="008E3740" w:rsidRPr="00132FC4" w:rsidRDefault="008E3740"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3</w:t>
            </w:r>
          </w:p>
        </w:tc>
        <w:tc>
          <w:tcPr>
            <w:tcW w:w="1842" w:type="dxa"/>
            <w:tcBorders>
              <w:top w:val="nil"/>
              <w:left w:val="nil"/>
              <w:bottom w:val="single" w:sz="4" w:space="0" w:color="auto"/>
              <w:right w:val="single" w:sz="4" w:space="0" w:color="auto"/>
            </w:tcBorders>
            <w:shd w:val="clear" w:color="auto" w:fill="auto"/>
            <w:noWrap/>
            <w:vAlign w:val="bottom"/>
            <w:hideMark/>
          </w:tcPr>
          <w:p w14:paraId="2BACF3C8" w14:textId="45232E26" w:rsidR="008E3740" w:rsidRPr="00132FC4" w:rsidRDefault="005077F1"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0</w:t>
            </w:r>
          </w:p>
        </w:tc>
        <w:tc>
          <w:tcPr>
            <w:tcW w:w="1701" w:type="dxa"/>
            <w:tcBorders>
              <w:top w:val="nil"/>
              <w:left w:val="nil"/>
              <w:bottom w:val="single" w:sz="4" w:space="0" w:color="auto"/>
              <w:right w:val="single" w:sz="4" w:space="0" w:color="auto"/>
            </w:tcBorders>
            <w:shd w:val="clear" w:color="auto" w:fill="auto"/>
            <w:noWrap/>
            <w:vAlign w:val="bottom"/>
            <w:hideMark/>
          </w:tcPr>
          <w:p w14:paraId="25110079" w14:textId="77777777" w:rsidR="008E3740" w:rsidRPr="00132FC4" w:rsidRDefault="008E3740"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0</w:t>
            </w:r>
            <w:r w:rsidRPr="00132FC4">
              <w:rPr>
                <w:rFonts w:ascii="Arial Narrow" w:hAnsi="Arial Narrow"/>
                <w:color w:val="000000"/>
                <w:lang w:val="en-ZA" w:eastAsia="en-ZA" w:bidi="ar-SA"/>
              </w:rPr>
              <w:t>%</w:t>
            </w:r>
          </w:p>
        </w:tc>
      </w:tr>
      <w:tr w:rsidR="008E3740" w:rsidRPr="00132FC4" w14:paraId="204224D3" w14:textId="77777777" w:rsidTr="00B44EF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30F72D1C" w14:textId="77777777" w:rsidR="008E3740" w:rsidRPr="00132FC4" w:rsidRDefault="008E3740" w:rsidP="00B44EFD">
            <w:pPr>
              <w:spacing w:before="0" w:after="0" w:line="240" w:lineRule="auto"/>
              <w:jc w:val="center"/>
              <w:rPr>
                <w:rFonts w:ascii="Arial Narrow" w:hAnsi="Arial Narrow"/>
                <w:lang w:val="en-ZA" w:eastAsia="en-ZA" w:bidi="ar-SA"/>
              </w:rPr>
            </w:pPr>
            <w:r w:rsidRPr="00132FC4">
              <w:rPr>
                <w:rFonts w:ascii="Arial Narrow" w:hAnsi="Arial Narrow"/>
                <w:lang w:val="en-ZA" w:eastAsia="en-ZA" w:bidi="ar-SA"/>
              </w:rPr>
              <w:t>13 - 15</w:t>
            </w:r>
          </w:p>
        </w:tc>
        <w:tc>
          <w:tcPr>
            <w:tcW w:w="1473" w:type="dxa"/>
            <w:tcBorders>
              <w:top w:val="nil"/>
              <w:left w:val="nil"/>
              <w:bottom w:val="single" w:sz="4" w:space="0" w:color="auto"/>
              <w:right w:val="single" w:sz="4" w:space="0" w:color="auto"/>
            </w:tcBorders>
            <w:shd w:val="clear" w:color="auto" w:fill="auto"/>
            <w:vAlign w:val="bottom"/>
            <w:hideMark/>
          </w:tcPr>
          <w:p w14:paraId="158A4F5C" w14:textId="77777777" w:rsidR="008E3740" w:rsidRPr="00132FC4" w:rsidRDefault="008E3740"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1</w:t>
            </w:r>
          </w:p>
        </w:tc>
        <w:tc>
          <w:tcPr>
            <w:tcW w:w="1417" w:type="dxa"/>
            <w:tcBorders>
              <w:top w:val="nil"/>
              <w:left w:val="nil"/>
              <w:bottom w:val="single" w:sz="4" w:space="0" w:color="auto"/>
              <w:right w:val="single" w:sz="4" w:space="0" w:color="auto"/>
            </w:tcBorders>
            <w:shd w:val="clear" w:color="auto" w:fill="auto"/>
            <w:vAlign w:val="bottom"/>
            <w:hideMark/>
          </w:tcPr>
          <w:p w14:paraId="76133B22" w14:textId="77777777" w:rsidR="008E3740" w:rsidRPr="00132FC4" w:rsidRDefault="008E3740"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1</w:t>
            </w:r>
          </w:p>
        </w:tc>
        <w:tc>
          <w:tcPr>
            <w:tcW w:w="1560" w:type="dxa"/>
            <w:tcBorders>
              <w:top w:val="nil"/>
              <w:left w:val="nil"/>
              <w:bottom w:val="single" w:sz="4" w:space="0" w:color="auto"/>
              <w:right w:val="single" w:sz="4" w:space="0" w:color="auto"/>
            </w:tcBorders>
            <w:shd w:val="clear" w:color="auto" w:fill="auto"/>
            <w:vAlign w:val="bottom"/>
            <w:hideMark/>
          </w:tcPr>
          <w:p w14:paraId="5AD088D4" w14:textId="77777777" w:rsidR="008E3740" w:rsidRPr="00132FC4" w:rsidRDefault="008E3740"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1</w:t>
            </w:r>
          </w:p>
        </w:tc>
        <w:tc>
          <w:tcPr>
            <w:tcW w:w="1842" w:type="dxa"/>
            <w:tcBorders>
              <w:top w:val="nil"/>
              <w:left w:val="nil"/>
              <w:bottom w:val="single" w:sz="4" w:space="0" w:color="auto"/>
              <w:right w:val="single" w:sz="4" w:space="0" w:color="auto"/>
            </w:tcBorders>
            <w:shd w:val="clear" w:color="auto" w:fill="auto"/>
            <w:noWrap/>
            <w:vAlign w:val="bottom"/>
            <w:hideMark/>
          </w:tcPr>
          <w:p w14:paraId="0D1E0210" w14:textId="426467C8" w:rsidR="008E3740" w:rsidRPr="00132FC4" w:rsidRDefault="005077F1"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0</w:t>
            </w:r>
          </w:p>
        </w:tc>
        <w:tc>
          <w:tcPr>
            <w:tcW w:w="1701" w:type="dxa"/>
            <w:tcBorders>
              <w:top w:val="nil"/>
              <w:left w:val="nil"/>
              <w:bottom w:val="single" w:sz="4" w:space="0" w:color="auto"/>
              <w:right w:val="single" w:sz="4" w:space="0" w:color="auto"/>
            </w:tcBorders>
            <w:shd w:val="clear" w:color="auto" w:fill="auto"/>
            <w:noWrap/>
            <w:vAlign w:val="bottom"/>
            <w:hideMark/>
          </w:tcPr>
          <w:p w14:paraId="5341D982" w14:textId="77777777" w:rsidR="008E3740" w:rsidRPr="00132FC4" w:rsidRDefault="008E3740" w:rsidP="00B44EFD">
            <w:pPr>
              <w:spacing w:before="0" w:after="0" w:line="240" w:lineRule="auto"/>
              <w:jc w:val="right"/>
              <w:rPr>
                <w:rFonts w:ascii="Arial Narrow" w:hAnsi="Arial Narrow"/>
                <w:color w:val="000000"/>
                <w:lang w:val="en-ZA" w:eastAsia="en-ZA" w:bidi="ar-SA"/>
              </w:rPr>
            </w:pPr>
            <w:r w:rsidRPr="00132FC4">
              <w:rPr>
                <w:rFonts w:ascii="Arial Narrow" w:hAnsi="Arial Narrow"/>
                <w:color w:val="000000"/>
                <w:lang w:val="en-ZA" w:eastAsia="en-ZA" w:bidi="ar-SA"/>
              </w:rPr>
              <w:t>0%</w:t>
            </w:r>
          </w:p>
        </w:tc>
      </w:tr>
      <w:tr w:rsidR="008E3740" w:rsidRPr="00132FC4" w14:paraId="258F9743" w14:textId="77777777" w:rsidTr="00B44EFD">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248B68E7" w14:textId="77777777" w:rsidR="008E3740" w:rsidRPr="00132FC4" w:rsidRDefault="008E3740" w:rsidP="00B44EFD">
            <w:pPr>
              <w:spacing w:before="0" w:after="0" w:line="240" w:lineRule="auto"/>
              <w:jc w:val="center"/>
              <w:rPr>
                <w:rFonts w:ascii="Arial Narrow" w:hAnsi="Arial Narrow"/>
                <w:lang w:val="en-ZA" w:eastAsia="en-ZA" w:bidi="ar-SA"/>
              </w:rPr>
            </w:pPr>
            <w:r w:rsidRPr="00132FC4">
              <w:rPr>
                <w:rFonts w:ascii="Arial Narrow" w:hAnsi="Arial Narrow"/>
                <w:lang w:val="en-ZA" w:eastAsia="en-ZA" w:bidi="ar-SA"/>
              </w:rPr>
              <w:t>Total</w:t>
            </w:r>
          </w:p>
        </w:tc>
        <w:tc>
          <w:tcPr>
            <w:tcW w:w="1473" w:type="dxa"/>
            <w:tcBorders>
              <w:top w:val="nil"/>
              <w:left w:val="nil"/>
              <w:bottom w:val="single" w:sz="4" w:space="0" w:color="auto"/>
              <w:right w:val="single" w:sz="4" w:space="0" w:color="auto"/>
            </w:tcBorders>
            <w:shd w:val="clear" w:color="auto" w:fill="auto"/>
            <w:vAlign w:val="bottom"/>
          </w:tcPr>
          <w:p w14:paraId="13442CE1" w14:textId="79CD6824" w:rsidR="008E3740" w:rsidRPr="00132FC4" w:rsidRDefault="00545E56"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11</w:t>
            </w:r>
          </w:p>
        </w:tc>
        <w:tc>
          <w:tcPr>
            <w:tcW w:w="1417" w:type="dxa"/>
            <w:tcBorders>
              <w:top w:val="nil"/>
              <w:left w:val="nil"/>
              <w:bottom w:val="single" w:sz="4" w:space="0" w:color="auto"/>
              <w:right w:val="single" w:sz="4" w:space="0" w:color="auto"/>
            </w:tcBorders>
            <w:shd w:val="clear" w:color="auto" w:fill="auto"/>
            <w:vAlign w:val="bottom"/>
          </w:tcPr>
          <w:p w14:paraId="397A67BD" w14:textId="6D1A18B8" w:rsidR="008E3740" w:rsidRPr="00132FC4" w:rsidRDefault="005077F1"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12</w:t>
            </w:r>
          </w:p>
        </w:tc>
        <w:tc>
          <w:tcPr>
            <w:tcW w:w="1560" w:type="dxa"/>
            <w:tcBorders>
              <w:top w:val="nil"/>
              <w:left w:val="nil"/>
              <w:bottom w:val="single" w:sz="4" w:space="0" w:color="auto"/>
              <w:right w:val="single" w:sz="4" w:space="0" w:color="auto"/>
            </w:tcBorders>
            <w:shd w:val="clear" w:color="auto" w:fill="auto"/>
            <w:vAlign w:val="bottom"/>
          </w:tcPr>
          <w:p w14:paraId="27EA99C0" w14:textId="1D332E80" w:rsidR="008E3740" w:rsidRPr="00132FC4" w:rsidRDefault="005077F1" w:rsidP="00B44EFD">
            <w:pPr>
              <w:spacing w:before="0" w:after="0" w:line="240" w:lineRule="auto"/>
              <w:jc w:val="right"/>
              <w:rPr>
                <w:rFonts w:ascii="Arial Narrow" w:hAnsi="Arial Narrow"/>
                <w:lang w:val="en-ZA" w:eastAsia="en-ZA" w:bidi="ar-SA"/>
              </w:rPr>
            </w:pPr>
            <w:r>
              <w:rPr>
                <w:rFonts w:ascii="Arial Narrow" w:hAnsi="Arial Narrow"/>
                <w:lang w:val="en-ZA" w:eastAsia="en-ZA" w:bidi="ar-SA"/>
              </w:rPr>
              <w:t>12</w:t>
            </w:r>
          </w:p>
        </w:tc>
        <w:tc>
          <w:tcPr>
            <w:tcW w:w="1842" w:type="dxa"/>
            <w:tcBorders>
              <w:top w:val="nil"/>
              <w:left w:val="nil"/>
              <w:bottom w:val="single" w:sz="4" w:space="0" w:color="auto"/>
              <w:right w:val="single" w:sz="4" w:space="0" w:color="auto"/>
            </w:tcBorders>
            <w:shd w:val="clear" w:color="auto" w:fill="auto"/>
            <w:noWrap/>
            <w:vAlign w:val="bottom"/>
          </w:tcPr>
          <w:p w14:paraId="6E19174A" w14:textId="4F8BAE74" w:rsidR="008E3740" w:rsidRPr="00132FC4" w:rsidRDefault="005077F1"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0</w:t>
            </w:r>
          </w:p>
        </w:tc>
        <w:tc>
          <w:tcPr>
            <w:tcW w:w="1701" w:type="dxa"/>
            <w:tcBorders>
              <w:top w:val="nil"/>
              <w:left w:val="nil"/>
              <w:bottom w:val="single" w:sz="4" w:space="0" w:color="auto"/>
              <w:right w:val="single" w:sz="4" w:space="0" w:color="auto"/>
            </w:tcBorders>
            <w:shd w:val="clear" w:color="auto" w:fill="auto"/>
            <w:noWrap/>
            <w:vAlign w:val="bottom"/>
          </w:tcPr>
          <w:p w14:paraId="539F6918" w14:textId="77777777" w:rsidR="008E3740" w:rsidRPr="00132FC4" w:rsidRDefault="008E3740" w:rsidP="00B44EFD">
            <w:pPr>
              <w:spacing w:before="0" w:after="0" w:line="240" w:lineRule="auto"/>
              <w:jc w:val="right"/>
              <w:rPr>
                <w:rFonts w:ascii="Arial Narrow" w:hAnsi="Arial Narrow"/>
                <w:color w:val="000000"/>
                <w:lang w:val="en-ZA" w:eastAsia="en-ZA" w:bidi="ar-SA"/>
              </w:rPr>
            </w:pPr>
          </w:p>
        </w:tc>
      </w:tr>
      <w:tr w:rsidR="008E3740" w:rsidRPr="00132FC4" w14:paraId="7C0E7796" w14:textId="77777777" w:rsidTr="008E3740">
        <w:trPr>
          <w:trHeight w:val="237"/>
        </w:trPr>
        <w:tc>
          <w:tcPr>
            <w:tcW w:w="9067"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10AA9B24" w14:textId="520EA895" w:rsidR="008E3740" w:rsidRPr="00132FC4" w:rsidRDefault="008E3740" w:rsidP="008E3740">
            <w:pPr>
              <w:spacing w:before="0" w:after="0" w:line="240" w:lineRule="auto"/>
              <w:jc w:val="right"/>
              <w:rPr>
                <w:rFonts w:ascii="Arial Narrow" w:hAnsi="Arial Narrow"/>
                <w:i/>
                <w:iCs/>
                <w:lang w:val="en-ZA" w:eastAsia="en-ZA" w:bidi="ar-SA"/>
              </w:rPr>
            </w:pPr>
            <w:r w:rsidRPr="00132FC4">
              <w:rPr>
                <w:rFonts w:ascii="Arial Narrow" w:hAnsi="Arial Narrow"/>
                <w:i/>
                <w:iCs/>
                <w:lang w:val="en-ZA" w:eastAsia="en-ZA" w:bidi="ar-SA"/>
              </w:rPr>
              <w:t>T 3.3.6</w:t>
            </w:r>
          </w:p>
        </w:tc>
      </w:tr>
    </w:tbl>
    <w:p w14:paraId="5E54127D" w14:textId="77777777" w:rsidR="008E3740" w:rsidRDefault="008E3740" w:rsidP="00F1149C">
      <w:pPr>
        <w:pStyle w:val="ListParagraph"/>
        <w:jc w:val="both"/>
        <w:rPr>
          <w:rFonts w:ascii="Arial" w:hAnsi="Arial" w:cs="Arial"/>
          <w:lang w:eastAsia="en-ZA"/>
        </w:rPr>
      </w:pPr>
    </w:p>
    <w:tbl>
      <w:tblPr>
        <w:tblW w:w="10100" w:type="dxa"/>
        <w:tblLook w:val="04A0" w:firstRow="1" w:lastRow="0" w:firstColumn="1" w:lastColumn="0" w:noHBand="0" w:noVBand="1"/>
      </w:tblPr>
      <w:tblGrid>
        <w:gridCol w:w="113"/>
        <w:gridCol w:w="2717"/>
        <w:gridCol w:w="1003"/>
        <w:gridCol w:w="1220"/>
        <w:gridCol w:w="1220"/>
        <w:gridCol w:w="1220"/>
        <w:gridCol w:w="1220"/>
        <w:gridCol w:w="1387"/>
      </w:tblGrid>
      <w:tr w:rsidR="00546E36" w:rsidRPr="00951049" w14:paraId="7612B432" w14:textId="77777777" w:rsidTr="00546E36">
        <w:trPr>
          <w:gridBefore w:val="1"/>
          <w:gridAfter w:val="1"/>
          <w:wBefore w:w="113" w:type="dxa"/>
          <w:wAfter w:w="1387" w:type="dxa"/>
          <w:trHeight w:val="315"/>
        </w:trPr>
        <w:tc>
          <w:tcPr>
            <w:tcW w:w="8600" w:type="dxa"/>
            <w:gridSpan w:val="6"/>
            <w:tcBorders>
              <w:top w:val="single" w:sz="4" w:space="0" w:color="auto"/>
              <w:left w:val="single" w:sz="4" w:space="0" w:color="auto"/>
              <w:bottom w:val="nil"/>
              <w:right w:val="single" w:sz="4" w:space="0" w:color="000000"/>
            </w:tcBorders>
            <w:shd w:val="clear" w:color="000000" w:fill="C4D79B"/>
            <w:vAlign w:val="bottom"/>
            <w:hideMark/>
          </w:tcPr>
          <w:p w14:paraId="52BB4A00" w14:textId="77777777" w:rsidR="00546E36" w:rsidRPr="00951049" w:rsidRDefault="00546E36" w:rsidP="00B44EFD">
            <w:pPr>
              <w:spacing w:before="0" w:after="0" w:line="240" w:lineRule="auto"/>
              <w:jc w:val="center"/>
              <w:rPr>
                <w:rFonts w:ascii="Arial Narrow" w:hAnsi="Arial Narrow"/>
                <w:b/>
                <w:bCs/>
                <w:color w:val="000000"/>
                <w:sz w:val="22"/>
                <w:szCs w:val="22"/>
                <w:lang w:val="en-ZA" w:eastAsia="en-ZA" w:bidi="ar-SA"/>
              </w:rPr>
            </w:pPr>
            <w:r w:rsidRPr="00951049">
              <w:rPr>
                <w:rFonts w:ascii="Arial Narrow" w:hAnsi="Arial Narrow"/>
                <w:b/>
                <w:bCs/>
                <w:color w:val="000000"/>
                <w:sz w:val="22"/>
                <w:szCs w:val="22"/>
                <w:lang w:val="en-ZA" w:eastAsia="en-ZA" w:bidi="ar-SA"/>
              </w:rPr>
              <w:t>Capital Expenditure Year 0: Electricity Services</w:t>
            </w:r>
          </w:p>
        </w:tc>
      </w:tr>
      <w:tr w:rsidR="00546E36" w:rsidRPr="00951049" w14:paraId="479292D6" w14:textId="77777777" w:rsidTr="00546E36">
        <w:trPr>
          <w:gridBefore w:val="1"/>
          <w:gridAfter w:val="1"/>
          <w:wBefore w:w="113" w:type="dxa"/>
          <w:wAfter w:w="1387" w:type="dxa"/>
          <w:trHeight w:val="300"/>
        </w:trPr>
        <w:tc>
          <w:tcPr>
            <w:tcW w:w="8600" w:type="dxa"/>
            <w:gridSpan w:val="6"/>
            <w:tcBorders>
              <w:top w:val="nil"/>
              <w:left w:val="single" w:sz="4" w:space="0" w:color="auto"/>
              <w:bottom w:val="single" w:sz="4" w:space="0" w:color="auto"/>
              <w:right w:val="single" w:sz="4" w:space="0" w:color="000000"/>
            </w:tcBorders>
            <w:shd w:val="clear" w:color="000000" w:fill="C4D79B"/>
            <w:vAlign w:val="bottom"/>
            <w:hideMark/>
          </w:tcPr>
          <w:p w14:paraId="4697C5F8" w14:textId="77777777" w:rsidR="00546E36" w:rsidRPr="00951049" w:rsidRDefault="00546E36" w:rsidP="00B44EFD">
            <w:pPr>
              <w:spacing w:before="0" w:after="0" w:line="240" w:lineRule="auto"/>
              <w:jc w:val="right"/>
              <w:rPr>
                <w:rFonts w:ascii="Arial Narrow" w:hAnsi="Arial Narrow"/>
                <w:b/>
                <w:bCs/>
                <w:color w:val="000000"/>
                <w:lang w:val="en-ZA" w:eastAsia="en-ZA" w:bidi="ar-SA"/>
              </w:rPr>
            </w:pPr>
            <w:r w:rsidRPr="00951049">
              <w:rPr>
                <w:rFonts w:ascii="Arial Narrow" w:hAnsi="Arial Narrow"/>
                <w:b/>
                <w:bCs/>
                <w:color w:val="000000"/>
                <w:lang w:val="en-ZA" w:eastAsia="en-ZA" w:bidi="ar-SA"/>
              </w:rPr>
              <w:t>R' 000</w:t>
            </w:r>
          </w:p>
        </w:tc>
      </w:tr>
      <w:tr w:rsidR="00546E36" w:rsidRPr="00951049" w14:paraId="59091697" w14:textId="77777777" w:rsidTr="00546E36">
        <w:trPr>
          <w:gridBefore w:val="1"/>
          <w:gridAfter w:val="1"/>
          <w:wBefore w:w="113" w:type="dxa"/>
          <w:wAfter w:w="1387" w:type="dxa"/>
          <w:trHeight w:val="255"/>
        </w:trPr>
        <w:tc>
          <w:tcPr>
            <w:tcW w:w="2717" w:type="dxa"/>
            <w:vMerge w:val="restart"/>
            <w:tcBorders>
              <w:top w:val="nil"/>
              <w:left w:val="single" w:sz="4" w:space="0" w:color="auto"/>
              <w:bottom w:val="single" w:sz="4" w:space="0" w:color="000000"/>
              <w:right w:val="single" w:sz="4" w:space="0" w:color="auto"/>
            </w:tcBorders>
            <w:shd w:val="clear" w:color="000000" w:fill="C4D79B"/>
            <w:noWrap/>
            <w:vAlign w:val="center"/>
            <w:hideMark/>
          </w:tcPr>
          <w:p w14:paraId="5D17EA1E" w14:textId="77777777" w:rsidR="00546E36" w:rsidRPr="00951049" w:rsidRDefault="00546E36" w:rsidP="00B44EFD">
            <w:pPr>
              <w:spacing w:before="0" w:after="0" w:line="240" w:lineRule="auto"/>
              <w:jc w:val="center"/>
              <w:rPr>
                <w:rFonts w:ascii="Arial Narrow" w:hAnsi="Arial Narrow"/>
                <w:b/>
                <w:bCs/>
                <w:color w:val="000000"/>
                <w:lang w:val="en-ZA" w:eastAsia="en-ZA" w:bidi="ar-SA"/>
              </w:rPr>
            </w:pPr>
            <w:r w:rsidRPr="00951049">
              <w:rPr>
                <w:rFonts w:ascii="Arial Narrow" w:hAnsi="Arial Narrow"/>
                <w:b/>
                <w:bCs/>
                <w:color w:val="000000"/>
                <w:lang w:val="en-ZA" w:eastAsia="en-ZA" w:bidi="ar-SA"/>
              </w:rPr>
              <w:t>Capital Projects</w:t>
            </w:r>
          </w:p>
        </w:tc>
        <w:tc>
          <w:tcPr>
            <w:tcW w:w="5883" w:type="dxa"/>
            <w:gridSpan w:val="5"/>
            <w:tcBorders>
              <w:top w:val="single" w:sz="4" w:space="0" w:color="auto"/>
              <w:left w:val="nil"/>
              <w:bottom w:val="single" w:sz="4" w:space="0" w:color="auto"/>
              <w:right w:val="single" w:sz="4" w:space="0" w:color="000000"/>
            </w:tcBorders>
            <w:shd w:val="clear" w:color="000000" w:fill="C4D79B"/>
            <w:noWrap/>
            <w:vAlign w:val="bottom"/>
            <w:hideMark/>
          </w:tcPr>
          <w:p w14:paraId="797D5A96" w14:textId="77777777" w:rsidR="00546E36" w:rsidRPr="00951049" w:rsidRDefault="00546E36" w:rsidP="00B44EFD">
            <w:pPr>
              <w:spacing w:before="0" w:after="0" w:line="240" w:lineRule="auto"/>
              <w:jc w:val="center"/>
              <w:rPr>
                <w:rFonts w:ascii="Arial Narrow" w:hAnsi="Arial Narrow"/>
                <w:b/>
                <w:bCs/>
                <w:color w:val="000000"/>
                <w:lang w:val="en-ZA" w:eastAsia="en-ZA" w:bidi="ar-SA"/>
              </w:rPr>
            </w:pPr>
            <w:r w:rsidRPr="00951049">
              <w:rPr>
                <w:rFonts w:ascii="Arial Narrow" w:hAnsi="Arial Narrow"/>
                <w:b/>
                <w:bCs/>
                <w:color w:val="000000"/>
                <w:lang w:val="en-ZA" w:eastAsia="en-ZA" w:bidi="ar-SA"/>
              </w:rPr>
              <w:t>Year 0</w:t>
            </w:r>
          </w:p>
        </w:tc>
      </w:tr>
      <w:tr w:rsidR="00546E36" w:rsidRPr="00951049" w14:paraId="586E6190" w14:textId="77777777" w:rsidTr="00546E36">
        <w:trPr>
          <w:gridBefore w:val="1"/>
          <w:gridAfter w:val="1"/>
          <w:wBefore w:w="113" w:type="dxa"/>
          <w:wAfter w:w="1387" w:type="dxa"/>
          <w:trHeight w:val="1185"/>
        </w:trPr>
        <w:tc>
          <w:tcPr>
            <w:tcW w:w="2717" w:type="dxa"/>
            <w:vMerge/>
            <w:tcBorders>
              <w:top w:val="nil"/>
              <w:left w:val="single" w:sz="4" w:space="0" w:color="auto"/>
              <w:bottom w:val="single" w:sz="4" w:space="0" w:color="000000"/>
              <w:right w:val="single" w:sz="4" w:space="0" w:color="auto"/>
            </w:tcBorders>
            <w:vAlign w:val="center"/>
            <w:hideMark/>
          </w:tcPr>
          <w:p w14:paraId="4CB4807D" w14:textId="77777777" w:rsidR="00546E36" w:rsidRPr="00951049" w:rsidRDefault="00546E36" w:rsidP="00B44EFD">
            <w:pPr>
              <w:spacing w:before="0" w:after="0" w:line="240" w:lineRule="auto"/>
              <w:rPr>
                <w:rFonts w:ascii="Arial Narrow" w:hAnsi="Arial Narrow"/>
                <w:b/>
                <w:bCs/>
                <w:color w:val="000000"/>
                <w:lang w:val="en-ZA" w:eastAsia="en-ZA" w:bidi="ar-SA"/>
              </w:rPr>
            </w:pPr>
          </w:p>
        </w:tc>
        <w:tc>
          <w:tcPr>
            <w:tcW w:w="1003" w:type="dxa"/>
            <w:tcBorders>
              <w:top w:val="single" w:sz="4" w:space="0" w:color="auto"/>
              <w:left w:val="single" w:sz="4" w:space="0" w:color="auto"/>
              <w:bottom w:val="single" w:sz="4" w:space="0" w:color="auto"/>
              <w:right w:val="single" w:sz="4" w:space="0" w:color="auto"/>
            </w:tcBorders>
            <w:shd w:val="clear" w:color="000000" w:fill="C4D79B"/>
            <w:hideMark/>
          </w:tcPr>
          <w:p w14:paraId="43B208E3" w14:textId="77777777" w:rsidR="00546E36" w:rsidRPr="00951049" w:rsidRDefault="00546E36" w:rsidP="00B44EFD">
            <w:pPr>
              <w:spacing w:before="0" w:after="0" w:line="240" w:lineRule="auto"/>
              <w:jc w:val="center"/>
              <w:rPr>
                <w:rFonts w:ascii="Arial Narrow" w:hAnsi="Arial Narrow"/>
                <w:b/>
                <w:bCs/>
                <w:color w:val="000000"/>
                <w:lang w:val="en-ZA" w:eastAsia="en-ZA" w:bidi="ar-SA"/>
              </w:rPr>
            </w:pPr>
            <w:r w:rsidRPr="00951049">
              <w:rPr>
                <w:rFonts w:ascii="Arial Narrow" w:hAnsi="Arial Narrow"/>
                <w:b/>
                <w:bCs/>
                <w:color w:val="000000"/>
                <w:lang w:val="en-ZA" w:eastAsia="en-ZA" w:bidi="ar-SA"/>
              </w:rPr>
              <w:t>Budget</w:t>
            </w:r>
          </w:p>
        </w:tc>
        <w:tc>
          <w:tcPr>
            <w:tcW w:w="1220" w:type="dxa"/>
            <w:tcBorders>
              <w:top w:val="single" w:sz="4" w:space="0" w:color="auto"/>
              <w:left w:val="nil"/>
              <w:bottom w:val="single" w:sz="4" w:space="0" w:color="auto"/>
              <w:right w:val="single" w:sz="4" w:space="0" w:color="auto"/>
            </w:tcBorders>
            <w:shd w:val="clear" w:color="000000" w:fill="C4D79B"/>
            <w:hideMark/>
          </w:tcPr>
          <w:p w14:paraId="200BBF43" w14:textId="77777777" w:rsidR="00546E36" w:rsidRPr="00951049" w:rsidRDefault="00546E36" w:rsidP="00B44EFD">
            <w:pPr>
              <w:spacing w:before="0" w:after="0" w:line="240" w:lineRule="auto"/>
              <w:jc w:val="center"/>
              <w:rPr>
                <w:rFonts w:ascii="Arial Narrow" w:hAnsi="Arial Narrow"/>
                <w:b/>
                <w:bCs/>
                <w:color w:val="000000"/>
                <w:lang w:val="en-ZA" w:eastAsia="en-ZA" w:bidi="ar-SA"/>
              </w:rPr>
            </w:pPr>
            <w:r w:rsidRPr="00951049">
              <w:rPr>
                <w:rFonts w:ascii="Arial Narrow" w:hAnsi="Arial Narrow"/>
                <w:b/>
                <w:bCs/>
                <w:color w:val="000000"/>
                <w:lang w:val="en-ZA" w:eastAsia="en-ZA" w:bidi="ar-SA"/>
              </w:rPr>
              <w:t xml:space="preserve">Adjustment </w:t>
            </w:r>
            <w:r w:rsidRPr="00951049">
              <w:rPr>
                <w:rFonts w:ascii="Arial Narrow" w:hAnsi="Arial Narrow"/>
                <w:b/>
                <w:bCs/>
                <w:color w:val="000000"/>
                <w:lang w:val="en-ZA" w:eastAsia="en-ZA" w:bidi="ar-SA"/>
              </w:rPr>
              <w:br/>
              <w:t>Budget</w:t>
            </w:r>
          </w:p>
        </w:tc>
        <w:tc>
          <w:tcPr>
            <w:tcW w:w="1220" w:type="dxa"/>
            <w:tcBorders>
              <w:top w:val="single" w:sz="4" w:space="0" w:color="auto"/>
              <w:left w:val="nil"/>
              <w:bottom w:val="single" w:sz="4" w:space="0" w:color="auto"/>
              <w:right w:val="single" w:sz="4" w:space="0" w:color="auto"/>
            </w:tcBorders>
            <w:shd w:val="clear" w:color="000000" w:fill="C4D79B"/>
            <w:hideMark/>
          </w:tcPr>
          <w:p w14:paraId="7DB53C29" w14:textId="77777777" w:rsidR="00546E36" w:rsidRPr="00951049" w:rsidRDefault="00546E36" w:rsidP="00B44EFD">
            <w:pPr>
              <w:spacing w:before="0" w:after="0" w:line="240" w:lineRule="auto"/>
              <w:jc w:val="center"/>
              <w:rPr>
                <w:rFonts w:ascii="Arial Narrow" w:hAnsi="Arial Narrow"/>
                <w:b/>
                <w:bCs/>
                <w:color w:val="000000"/>
                <w:lang w:val="en-ZA" w:eastAsia="en-ZA" w:bidi="ar-SA"/>
              </w:rPr>
            </w:pPr>
            <w:r w:rsidRPr="00951049">
              <w:rPr>
                <w:rFonts w:ascii="Arial Narrow" w:hAnsi="Arial Narrow"/>
                <w:b/>
                <w:bCs/>
                <w:color w:val="000000"/>
                <w:lang w:val="en-ZA" w:eastAsia="en-ZA" w:bidi="ar-SA"/>
              </w:rPr>
              <w:t>Actual Expenditure</w:t>
            </w:r>
          </w:p>
        </w:tc>
        <w:tc>
          <w:tcPr>
            <w:tcW w:w="1220" w:type="dxa"/>
            <w:tcBorders>
              <w:top w:val="single" w:sz="4" w:space="0" w:color="auto"/>
              <w:left w:val="nil"/>
              <w:bottom w:val="single" w:sz="4" w:space="0" w:color="auto"/>
              <w:right w:val="single" w:sz="4" w:space="0" w:color="auto"/>
            </w:tcBorders>
            <w:shd w:val="clear" w:color="000000" w:fill="C4D79B"/>
            <w:hideMark/>
          </w:tcPr>
          <w:p w14:paraId="2CD1F465" w14:textId="77777777" w:rsidR="00546E36" w:rsidRPr="00951049" w:rsidRDefault="00546E36" w:rsidP="00B44EFD">
            <w:pPr>
              <w:spacing w:before="0" w:after="0" w:line="240" w:lineRule="auto"/>
              <w:jc w:val="center"/>
              <w:rPr>
                <w:rFonts w:ascii="Arial Narrow" w:hAnsi="Arial Narrow"/>
                <w:b/>
                <w:bCs/>
                <w:color w:val="000000"/>
                <w:lang w:val="en-ZA" w:eastAsia="en-ZA" w:bidi="ar-SA"/>
              </w:rPr>
            </w:pPr>
            <w:r w:rsidRPr="00951049">
              <w:rPr>
                <w:rFonts w:ascii="Arial Narrow" w:hAnsi="Arial Narrow"/>
                <w:b/>
                <w:bCs/>
                <w:color w:val="000000"/>
                <w:lang w:val="en-ZA" w:eastAsia="en-ZA" w:bidi="ar-SA"/>
              </w:rPr>
              <w:t>Variance from original budget</w:t>
            </w:r>
          </w:p>
        </w:tc>
        <w:tc>
          <w:tcPr>
            <w:tcW w:w="1220" w:type="dxa"/>
            <w:tcBorders>
              <w:top w:val="single" w:sz="4" w:space="0" w:color="auto"/>
              <w:left w:val="nil"/>
              <w:bottom w:val="single" w:sz="4" w:space="0" w:color="auto"/>
              <w:right w:val="single" w:sz="4" w:space="0" w:color="auto"/>
            </w:tcBorders>
            <w:shd w:val="clear" w:color="000000" w:fill="C4D79B"/>
            <w:hideMark/>
          </w:tcPr>
          <w:p w14:paraId="0D999824" w14:textId="77777777" w:rsidR="00546E36" w:rsidRPr="00951049" w:rsidRDefault="00546E36" w:rsidP="00B44EFD">
            <w:pPr>
              <w:spacing w:before="0" w:after="0" w:line="240" w:lineRule="auto"/>
              <w:jc w:val="center"/>
              <w:rPr>
                <w:rFonts w:ascii="Arial Narrow" w:hAnsi="Arial Narrow"/>
                <w:b/>
                <w:bCs/>
                <w:color w:val="000000"/>
                <w:lang w:val="en-ZA" w:eastAsia="en-ZA" w:bidi="ar-SA"/>
              </w:rPr>
            </w:pPr>
            <w:r w:rsidRPr="00951049">
              <w:rPr>
                <w:rFonts w:ascii="Arial Narrow" w:hAnsi="Arial Narrow"/>
                <w:b/>
                <w:bCs/>
                <w:color w:val="000000"/>
                <w:lang w:val="en-ZA" w:eastAsia="en-ZA" w:bidi="ar-SA"/>
              </w:rPr>
              <w:t>Total Project Value</w:t>
            </w:r>
          </w:p>
        </w:tc>
      </w:tr>
      <w:tr w:rsidR="00546E36" w:rsidRPr="00951049" w14:paraId="39BEF099" w14:textId="77777777" w:rsidTr="00546E36">
        <w:trPr>
          <w:gridBefore w:val="1"/>
          <w:gridAfter w:val="1"/>
          <w:wBefore w:w="113" w:type="dxa"/>
          <w:wAfter w:w="1387" w:type="dxa"/>
          <w:trHeight w:val="285"/>
        </w:trPr>
        <w:tc>
          <w:tcPr>
            <w:tcW w:w="27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A1ABE7" w14:textId="77777777" w:rsidR="00546E36" w:rsidRPr="00951049" w:rsidRDefault="00546E36"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 xml:space="preserve">Total All </w:t>
            </w:r>
          </w:p>
        </w:tc>
        <w:tc>
          <w:tcPr>
            <w:tcW w:w="1003" w:type="dxa"/>
            <w:tcBorders>
              <w:top w:val="nil"/>
              <w:left w:val="nil"/>
              <w:bottom w:val="single" w:sz="4" w:space="0" w:color="auto"/>
              <w:right w:val="single" w:sz="4" w:space="0" w:color="auto"/>
            </w:tcBorders>
            <w:shd w:val="clear" w:color="auto" w:fill="auto"/>
            <w:noWrap/>
            <w:vAlign w:val="bottom"/>
            <w:hideMark/>
          </w:tcPr>
          <w:p w14:paraId="5E4C878C"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5125</w:t>
            </w:r>
          </w:p>
        </w:tc>
        <w:tc>
          <w:tcPr>
            <w:tcW w:w="1220" w:type="dxa"/>
            <w:tcBorders>
              <w:top w:val="nil"/>
              <w:left w:val="nil"/>
              <w:bottom w:val="single" w:sz="4" w:space="0" w:color="auto"/>
              <w:right w:val="single" w:sz="4" w:space="0" w:color="auto"/>
            </w:tcBorders>
            <w:shd w:val="clear" w:color="auto" w:fill="auto"/>
            <w:noWrap/>
            <w:vAlign w:val="bottom"/>
            <w:hideMark/>
          </w:tcPr>
          <w:p w14:paraId="38F8DC67"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4900</w:t>
            </w:r>
          </w:p>
        </w:tc>
        <w:tc>
          <w:tcPr>
            <w:tcW w:w="1220" w:type="dxa"/>
            <w:tcBorders>
              <w:top w:val="nil"/>
              <w:left w:val="nil"/>
              <w:bottom w:val="single" w:sz="4" w:space="0" w:color="auto"/>
              <w:right w:val="single" w:sz="4" w:space="0" w:color="auto"/>
            </w:tcBorders>
            <w:shd w:val="clear" w:color="auto" w:fill="auto"/>
            <w:noWrap/>
            <w:vAlign w:val="bottom"/>
            <w:hideMark/>
          </w:tcPr>
          <w:p w14:paraId="3E2C2D64" w14:textId="77777777" w:rsidR="00546E36" w:rsidRPr="00951049" w:rsidRDefault="00546E36" w:rsidP="00B44EFD">
            <w:pPr>
              <w:spacing w:before="0" w:after="0" w:line="240" w:lineRule="auto"/>
              <w:jc w:val="right"/>
              <w:rPr>
                <w:rFonts w:ascii="Arial Narrow" w:hAnsi="Arial Narrow"/>
                <w:color w:val="000000"/>
                <w:lang w:val="en-ZA" w:eastAsia="en-ZA" w:bidi="ar-SA"/>
              </w:rPr>
            </w:pPr>
            <w:r w:rsidRPr="00951049">
              <w:rPr>
                <w:rFonts w:ascii="Arial Narrow" w:hAnsi="Arial Narrow"/>
                <w:color w:val="000000"/>
                <w:lang w:val="en-ZA" w:eastAsia="en-ZA" w:bidi="ar-SA"/>
              </w:rPr>
              <w:t>3</w:t>
            </w:r>
            <w:r>
              <w:rPr>
                <w:rFonts w:ascii="Arial Narrow" w:hAnsi="Arial Narrow"/>
                <w:color w:val="000000"/>
                <w:lang w:val="en-ZA" w:eastAsia="en-ZA" w:bidi="ar-SA"/>
              </w:rPr>
              <w:t>297</w:t>
            </w:r>
          </w:p>
        </w:tc>
        <w:tc>
          <w:tcPr>
            <w:tcW w:w="1220" w:type="dxa"/>
            <w:tcBorders>
              <w:top w:val="nil"/>
              <w:left w:val="nil"/>
              <w:bottom w:val="single" w:sz="4" w:space="0" w:color="auto"/>
              <w:right w:val="single" w:sz="4" w:space="0" w:color="auto"/>
            </w:tcBorders>
            <w:shd w:val="clear" w:color="auto" w:fill="auto"/>
            <w:noWrap/>
            <w:vAlign w:val="bottom"/>
            <w:hideMark/>
          </w:tcPr>
          <w:p w14:paraId="3FD6243A" w14:textId="77777777" w:rsidR="00546E36" w:rsidRPr="00951049" w:rsidRDefault="00546E36" w:rsidP="00B44EFD">
            <w:pPr>
              <w:spacing w:before="0" w:after="0" w:line="240" w:lineRule="auto"/>
              <w:jc w:val="right"/>
              <w:rPr>
                <w:rFonts w:ascii="Arial Narrow" w:hAnsi="Arial Narrow"/>
                <w:color w:val="000000"/>
                <w:lang w:val="en-ZA" w:eastAsia="en-ZA" w:bidi="ar-SA"/>
              </w:rPr>
            </w:pPr>
            <w:r w:rsidRPr="00951049">
              <w:rPr>
                <w:rFonts w:ascii="Arial Narrow" w:hAnsi="Arial Narrow"/>
                <w:color w:val="000000"/>
                <w:lang w:val="en-ZA" w:eastAsia="en-ZA" w:bidi="ar-SA"/>
              </w:rPr>
              <w:t>3</w:t>
            </w:r>
            <w:r>
              <w:rPr>
                <w:rFonts w:ascii="Arial Narrow" w:hAnsi="Arial Narrow"/>
                <w:color w:val="000000"/>
                <w:lang w:val="en-ZA" w:eastAsia="en-ZA" w:bidi="ar-SA"/>
              </w:rPr>
              <w:t>6</w:t>
            </w:r>
            <w:r w:rsidRPr="00951049">
              <w:rPr>
                <w:rFonts w:ascii="Arial Narrow" w:hAnsi="Arial Narrow"/>
                <w:color w:val="000000"/>
                <w:lang w:val="en-ZA" w:eastAsia="en-ZA" w:bidi="ar-SA"/>
              </w:rPr>
              <w:t>%</w:t>
            </w:r>
          </w:p>
        </w:tc>
        <w:tc>
          <w:tcPr>
            <w:tcW w:w="1220"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14:paraId="1538A92D" w14:textId="77777777" w:rsidR="00546E36" w:rsidRPr="00951049" w:rsidRDefault="00546E36"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 </w:t>
            </w:r>
          </w:p>
        </w:tc>
      </w:tr>
      <w:tr w:rsidR="00546E36" w:rsidRPr="00951049" w14:paraId="13142A19" w14:textId="77777777" w:rsidTr="00546E36">
        <w:trPr>
          <w:gridBefore w:val="1"/>
          <w:gridAfter w:val="1"/>
          <w:wBefore w:w="113" w:type="dxa"/>
          <w:wAfter w:w="1387" w:type="dxa"/>
          <w:trHeight w:val="255"/>
        </w:trPr>
        <w:tc>
          <w:tcPr>
            <w:tcW w:w="2717" w:type="dxa"/>
            <w:tcBorders>
              <w:top w:val="single" w:sz="4" w:space="0" w:color="auto"/>
              <w:left w:val="single" w:sz="4" w:space="0" w:color="auto"/>
              <w:bottom w:val="single" w:sz="4" w:space="0" w:color="auto"/>
              <w:right w:val="nil"/>
            </w:tcBorders>
            <w:shd w:val="clear" w:color="auto" w:fill="auto"/>
            <w:vAlign w:val="bottom"/>
            <w:hideMark/>
          </w:tcPr>
          <w:p w14:paraId="6D2101D5" w14:textId="77777777" w:rsidR="00546E36" w:rsidRPr="00951049" w:rsidRDefault="00546E36"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 </w:t>
            </w:r>
          </w:p>
        </w:tc>
        <w:tc>
          <w:tcPr>
            <w:tcW w:w="1003" w:type="dxa"/>
            <w:tcBorders>
              <w:top w:val="single" w:sz="4" w:space="0" w:color="auto"/>
              <w:left w:val="nil"/>
              <w:bottom w:val="single" w:sz="4" w:space="0" w:color="auto"/>
              <w:right w:val="nil"/>
            </w:tcBorders>
            <w:shd w:val="clear" w:color="auto" w:fill="auto"/>
            <w:noWrap/>
            <w:vAlign w:val="bottom"/>
            <w:hideMark/>
          </w:tcPr>
          <w:p w14:paraId="265049EF" w14:textId="77777777" w:rsidR="00546E36" w:rsidRPr="00951049" w:rsidRDefault="00546E36"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 </w:t>
            </w:r>
          </w:p>
        </w:tc>
        <w:tc>
          <w:tcPr>
            <w:tcW w:w="1220" w:type="dxa"/>
            <w:tcBorders>
              <w:top w:val="single" w:sz="4" w:space="0" w:color="auto"/>
              <w:left w:val="nil"/>
              <w:bottom w:val="single" w:sz="4" w:space="0" w:color="auto"/>
              <w:right w:val="nil"/>
            </w:tcBorders>
            <w:shd w:val="clear" w:color="auto" w:fill="auto"/>
            <w:noWrap/>
            <w:vAlign w:val="bottom"/>
            <w:hideMark/>
          </w:tcPr>
          <w:p w14:paraId="71310B8C" w14:textId="77777777" w:rsidR="00546E36" w:rsidRPr="00951049" w:rsidRDefault="00546E36"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 </w:t>
            </w:r>
          </w:p>
        </w:tc>
        <w:tc>
          <w:tcPr>
            <w:tcW w:w="1220" w:type="dxa"/>
            <w:tcBorders>
              <w:top w:val="single" w:sz="4" w:space="0" w:color="auto"/>
              <w:left w:val="nil"/>
              <w:bottom w:val="single" w:sz="4" w:space="0" w:color="auto"/>
              <w:right w:val="nil"/>
            </w:tcBorders>
            <w:shd w:val="clear" w:color="auto" w:fill="auto"/>
            <w:noWrap/>
            <w:vAlign w:val="bottom"/>
            <w:hideMark/>
          </w:tcPr>
          <w:p w14:paraId="0194DCC5" w14:textId="77777777" w:rsidR="00546E36" w:rsidRPr="00951049" w:rsidRDefault="00546E36"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 </w:t>
            </w:r>
          </w:p>
        </w:tc>
        <w:tc>
          <w:tcPr>
            <w:tcW w:w="1220" w:type="dxa"/>
            <w:tcBorders>
              <w:top w:val="single" w:sz="4" w:space="0" w:color="auto"/>
              <w:left w:val="nil"/>
              <w:bottom w:val="single" w:sz="4" w:space="0" w:color="auto"/>
              <w:right w:val="nil"/>
            </w:tcBorders>
            <w:shd w:val="clear" w:color="auto" w:fill="auto"/>
            <w:noWrap/>
            <w:vAlign w:val="bottom"/>
            <w:hideMark/>
          </w:tcPr>
          <w:p w14:paraId="46E61C0D" w14:textId="77777777" w:rsidR="00546E36" w:rsidRPr="00951049" w:rsidRDefault="00546E36"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 </w:t>
            </w:r>
          </w:p>
        </w:tc>
        <w:tc>
          <w:tcPr>
            <w:tcW w:w="1220" w:type="dxa"/>
            <w:tcBorders>
              <w:top w:val="nil"/>
              <w:left w:val="nil"/>
              <w:bottom w:val="single" w:sz="4" w:space="0" w:color="auto"/>
              <w:right w:val="single" w:sz="4" w:space="0" w:color="auto"/>
            </w:tcBorders>
            <w:shd w:val="clear" w:color="auto" w:fill="auto"/>
            <w:noWrap/>
            <w:vAlign w:val="bottom"/>
            <w:hideMark/>
          </w:tcPr>
          <w:p w14:paraId="04CEF831" w14:textId="77777777" w:rsidR="00546E36" w:rsidRPr="00951049" w:rsidRDefault="00546E36" w:rsidP="00B44EFD">
            <w:pPr>
              <w:spacing w:before="0" w:after="0" w:line="240" w:lineRule="auto"/>
              <w:rPr>
                <w:rFonts w:ascii="Arial Narrow" w:hAnsi="Arial Narrow"/>
                <w:color w:val="000000"/>
                <w:lang w:val="en-ZA" w:eastAsia="en-ZA" w:bidi="ar-SA"/>
              </w:rPr>
            </w:pPr>
            <w:r w:rsidRPr="00951049">
              <w:rPr>
                <w:rFonts w:ascii="Arial Narrow" w:hAnsi="Arial Narrow"/>
                <w:color w:val="000000"/>
                <w:lang w:val="en-ZA" w:eastAsia="en-ZA" w:bidi="ar-SA"/>
              </w:rPr>
              <w:t> </w:t>
            </w:r>
          </w:p>
        </w:tc>
      </w:tr>
      <w:tr w:rsidR="00546E36" w:rsidRPr="00951049" w14:paraId="528C733B" w14:textId="77777777" w:rsidTr="00546E36">
        <w:trPr>
          <w:gridBefore w:val="1"/>
          <w:gridAfter w:val="1"/>
          <w:wBefore w:w="113" w:type="dxa"/>
          <w:wAfter w:w="1387" w:type="dxa"/>
          <w:trHeight w:val="285"/>
        </w:trPr>
        <w:tc>
          <w:tcPr>
            <w:tcW w:w="2717" w:type="dxa"/>
            <w:tcBorders>
              <w:top w:val="single" w:sz="4" w:space="0" w:color="auto"/>
              <w:left w:val="single" w:sz="4" w:space="0" w:color="auto"/>
              <w:bottom w:val="single" w:sz="4" w:space="0" w:color="auto"/>
              <w:right w:val="single" w:sz="4" w:space="0" w:color="auto"/>
            </w:tcBorders>
            <w:shd w:val="clear" w:color="auto" w:fill="auto"/>
            <w:vAlign w:val="bottom"/>
          </w:tcPr>
          <w:p w14:paraId="079FC0B3" w14:textId="77777777" w:rsidR="00546E36" w:rsidRDefault="00546E36" w:rsidP="00B44EFD">
            <w:pPr>
              <w:spacing w:before="0" w:after="0" w:line="240" w:lineRule="auto"/>
              <w:rPr>
                <w:rFonts w:ascii="Arial Narrow" w:hAnsi="Arial Narrow"/>
                <w:color w:val="000000"/>
                <w:lang w:val="en-ZA" w:eastAsia="en-ZA" w:bidi="ar-SA"/>
              </w:rPr>
            </w:pPr>
            <w:r>
              <w:rPr>
                <w:rFonts w:ascii="Arial Narrow" w:hAnsi="Arial Narrow"/>
                <w:color w:val="000000"/>
                <w:lang w:val="en-ZA" w:eastAsia="en-ZA" w:bidi="ar-SA"/>
              </w:rPr>
              <w:t>Mast light connections</w:t>
            </w: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16B04EAC"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200</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04C6E671"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60</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5D833B3D"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45</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0E848A39"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78%</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0DB7783D"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45</w:t>
            </w:r>
          </w:p>
        </w:tc>
      </w:tr>
      <w:tr w:rsidR="00546E36" w:rsidRPr="00951049" w14:paraId="6D8CA08C" w14:textId="77777777" w:rsidTr="00546E36">
        <w:trPr>
          <w:gridBefore w:val="1"/>
          <w:gridAfter w:val="1"/>
          <w:wBefore w:w="113" w:type="dxa"/>
          <w:wAfter w:w="1387" w:type="dxa"/>
          <w:trHeight w:val="285"/>
        </w:trPr>
        <w:tc>
          <w:tcPr>
            <w:tcW w:w="2717" w:type="dxa"/>
            <w:tcBorders>
              <w:top w:val="single" w:sz="4" w:space="0" w:color="auto"/>
              <w:left w:val="single" w:sz="4" w:space="0" w:color="auto"/>
              <w:bottom w:val="single" w:sz="4" w:space="0" w:color="auto"/>
              <w:right w:val="single" w:sz="4" w:space="0" w:color="auto"/>
            </w:tcBorders>
            <w:shd w:val="clear" w:color="auto" w:fill="auto"/>
            <w:vAlign w:val="bottom"/>
          </w:tcPr>
          <w:p w14:paraId="712D8BAD" w14:textId="77777777" w:rsidR="00546E36" w:rsidRPr="00951049" w:rsidRDefault="00546E36" w:rsidP="00B44EFD">
            <w:pPr>
              <w:spacing w:before="0" w:after="0" w:line="240" w:lineRule="auto"/>
              <w:rPr>
                <w:rFonts w:ascii="Arial Narrow" w:hAnsi="Arial Narrow"/>
                <w:color w:val="000000"/>
                <w:lang w:val="en-ZA" w:eastAsia="en-ZA" w:bidi="ar-SA"/>
              </w:rPr>
            </w:pPr>
            <w:r>
              <w:rPr>
                <w:rFonts w:ascii="Arial Narrow" w:hAnsi="Arial Narrow"/>
                <w:color w:val="000000"/>
                <w:lang w:val="en-ZA" w:eastAsia="en-ZA" w:bidi="ar-SA"/>
              </w:rPr>
              <w:t>Densification Ext 1 &amp; 3</w:t>
            </w: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7B54659A"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930</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6FCACB97"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1000</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51F1496E"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962</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309AD841"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3</w:t>
            </w:r>
            <w:r w:rsidRPr="00951049">
              <w:rPr>
                <w:rFonts w:ascii="Arial Narrow" w:hAnsi="Arial Narrow"/>
                <w:color w:val="000000"/>
                <w:lang w:val="en-ZA" w:eastAsia="en-ZA" w:bidi="ar-SA"/>
              </w:rPr>
              <w:t>%</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3F67008B"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962</w:t>
            </w:r>
          </w:p>
        </w:tc>
      </w:tr>
      <w:tr w:rsidR="00546E36" w:rsidRPr="00951049" w14:paraId="4ECF406C" w14:textId="77777777" w:rsidTr="00546E36">
        <w:trPr>
          <w:gridBefore w:val="1"/>
          <w:gridAfter w:val="1"/>
          <w:wBefore w:w="113" w:type="dxa"/>
          <w:wAfter w:w="1387" w:type="dxa"/>
          <w:trHeight w:val="285"/>
        </w:trPr>
        <w:tc>
          <w:tcPr>
            <w:tcW w:w="27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F802B6" w14:textId="77777777" w:rsidR="00546E36" w:rsidRPr="00951049" w:rsidRDefault="00546E36" w:rsidP="00B44EFD">
            <w:pPr>
              <w:spacing w:before="0" w:after="0" w:line="240" w:lineRule="auto"/>
              <w:rPr>
                <w:rFonts w:ascii="Arial Narrow" w:hAnsi="Arial Narrow"/>
                <w:color w:val="000000"/>
                <w:lang w:val="en-ZA" w:eastAsia="en-ZA" w:bidi="ar-SA"/>
              </w:rPr>
            </w:pPr>
            <w:r>
              <w:rPr>
                <w:rFonts w:ascii="Arial Narrow" w:hAnsi="Arial Narrow"/>
                <w:color w:val="000000"/>
                <w:lang w:val="en-ZA" w:eastAsia="en-ZA" w:bidi="ar-SA"/>
              </w:rPr>
              <w:t>Industrial substation 2</w:t>
            </w:r>
            <w:r w:rsidRPr="00FC5EE6">
              <w:rPr>
                <w:rFonts w:ascii="Arial Narrow" w:hAnsi="Arial Narrow"/>
                <w:color w:val="000000"/>
                <w:vertAlign w:val="superscript"/>
                <w:lang w:val="en-ZA" w:eastAsia="en-ZA" w:bidi="ar-SA"/>
              </w:rPr>
              <w:t>nd</w:t>
            </w:r>
            <w:r>
              <w:rPr>
                <w:rFonts w:ascii="Arial Narrow" w:hAnsi="Arial Narrow"/>
                <w:color w:val="000000"/>
                <w:lang w:val="en-ZA" w:eastAsia="en-ZA" w:bidi="ar-SA"/>
              </w:rPr>
              <w:t xml:space="preserve"> supply Ph1</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338CD0AB"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1200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C2DEDB6" w14:textId="77777777" w:rsidR="00546E36" w:rsidRPr="00951049" w:rsidRDefault="00546E36" w:rsidP="00B44EFD">
            <w:pPr>
              <w:spacing w:before="0" w:after="0" w:line="240" w:lineRule="auto"/>
              <w:jc w:val="right"/>
              <w:rPr>
                <w:rFonts w:ascii="Arial Narrow" w:hAnsi="Arial Narrow"/>
                <w:color w:val="000000"/>
                <w:lang w:val="en-ZA" w:eastAsia="en-ZA" w:bidi="ar-SA"/>
              </w:rPr>
            </w:pPr>
            <w:r w:rsidRPr="00951049">
              <w:rPr>
                <w:rFonts w:ascii="Arial Narrow" w:hAnsi="Arial Narrow"/>
                <w:color w:val="000000"/>
                <w:lang w:val="en-ZA" w:eastAsia="en-ZA" w:bidi="ar-SA"/>
              </w:rPr>
              <w:t>1</w:t>
            </w:r>
            <w:r>
              <w:rPr>
                <w:rFonts w:ascii="Arial Narrow" w:hAnsi="Arial Narrow"/>
                <w:color w:val="000000"/>
                <w:lang w:val="en-ZA" w:eastAsia="en-ZA" w:bidi="ar-SA"/>
              </w:rPr>
              <w:t>200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490544CB"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6A2D0C3D"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100</w:t>
            </w:r>
            <w:r w:rsidRPr="00951049">
              <w:rPr>
                <w:rFonts w:ascii="Arial Narrow" w:hAnsi="Arial Narrow"/>
                <w:color w:val="000000"/>
                <w:lang w:val="en-ZA" w:eastAsia="en-ZA" w:bidi="ar-SA"/>
              </w:rPr>
              <w:t>%</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5D3B80F6"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5000</w:t>
            </w:r>
          </w:p>
        </w:tc>
      </w:tr>
      <w:tr w:rsidR="00546E36" w:rsidRPr="00951049" w14:paraId="6B04052A" w14:textId="77777777" w:rsidTr="00546E36">
        <w:trPr>
          <w:gridBefore w:val="1"/>
          <w:gridAfter w:val="1"/>
          <w:wBefore w:w="113" w:type="dxa"/>
          <w:wAfter w:w="1387" w:type="dxa"/>
          <w:trHeight w:val="285"/>
        </w:trPr>
        <w:tc>
          <w:tcPr>
            <w:tcW w:w="2717" w:type="dxa"/>
            <w:tcBorders>
              <w:top w:val="nil"/>
              <w:left w:val="single" w:sz="4" w:space="0" w:color="auto"/>
              <w:bottom w:val="single" w:sz="4" w:space="0" w:color="auto"/>
              <w:right w:val="single" w:sz="4" w:space="0" w:color="auto"/>
            </w:tcBorders>
            <w:shd w:val="clear" w:color="auto" w:fill="auto"/>
            <w:vAlign w:val="bottom"/>
            <w:hideMark/>
          </w:tcPr>
          <w:p w14:paraId="7FE74E04" w14:textId="77777777" w:rsidR="00546E36" w:rsidRPr="00951049" w:rsidRDefault="00546E36" w:rsidP="00B44EFD">
            <w:pPr>
              <w:spacing w:before="0" w:after="0" w:line="240" w:lineRule="auto"/>
              <w:rPr>
                <w:rFonts w:ascii="Arial Narrow" w:hAnsi="Arial Narrow"/>
                <w:color w:val="000000"/>
                <w:lang w:val="en-ZA" w:eastAsia="en-ZA" w:bidi="ar-SA"/>
              </w:rPr>
            </w:pPr>
            <w:r>
              <w:rPr>
                <w:rFonts w:ascii="Arial Narrow" w:hAnsi="Arial Narrow"/>
                <w:color w:val="000000"/>
                <w:lang w:val="en-ZA" w:eastAsia="en-ZA" w:bidi="ar-SA"/>
              </w:rPr>
              <w:t>Upgrade Ext 2 Ph2</w:t>
            </w:r>
          </w:p>
        </w:tc>
        <w:tc>
          <w:tcPr>
            <w:tcW w:w="1003" w:type="dxa"/>
            <w:tcBorders>
              <w:top w:val="nil"/>
              <w:left w:val="nil"/>
              <w:bottom w:val="single" w:sz="4" w:space="0" w:color="auto"/>
              <w:right w:val="single" w:sz="4" w:space="0" w:color="auto"/>
            </w:tcBorders>
            <w:shd w:val="clear" w:color="auto" w:fill="auto"/>
            <w:noWrap/>
            <w:vAlign w:val="bottom"/>
            <w:hideMark/>
          </w:tcPr>
          <w:p w14:paraId="67A8E709"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1400</w:t>
            </w:r>
          </w:p>
        </w:tc>
        <w:tc>
          <w:tcPr>
            <w:tcW w:w="1220" w:type="dxa"/>
            <w:tcBorders>
              <w:top w:val="nil"/>
              <w:left w:val="nil"/>
              <w:bottom w:val="single" w:sz="4" w:space="0" w:color="auto"/>
              <w:right w:val="single" w:sz="4" w:space="0" w:color="auto"/>
            </w:tcBorders>
            <w:shd w:val="clear" w:color="auto" w:fill="auto"/>
            <w:noWrap/>
            <w:vAlign w:val="bottom"/>
            <w:hideMark/>
          </w:tcPr>
          <w:p w14:paraId="55B44093"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1185</w:t>
            </w:r>
          </w:p>
        </w:tc>
        <w:tc>
          <w:tcPr>
            <w:tcW w:w="1220" w:type="dxa"/>
            <w:tcBorders>
              <w:top w:val="nil"/>
              <w:left w:val="nil"/>
              <w:bottom w:val="single" w:sz="4" w:space="0" w:color="auto"/>
              <w:right w:val="single" w:sz="4" w:space="0" w:color="auto"/>
            </w:tcBorders>
            <w:shd w:val="clear" w:color="auto" w:fill="auto"/>
            <w:noWrap/>
            <w:vAlign w:val="bottom"/>
            <w:hideMark/>
          </w:tcPr>
          <w:p w14:paraId="7F1E2E5A"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1134</w:t>
            </w:r>
          </w:p>
        </w:tc>
        <w:tc>
          <w:tcPr>
            <w:tcW w:w="1220" w:type="dxa"/>
            <w:tcBorders>
              <w:top w:val="nil"/>
              <w:left w:val="nil"/>
              <w:bottom w:val="single" w:sz="4" w:space="0" w:color="auto"/>
              <w:right w:val="single" w:sz="4" w:space="0" w:color="auto"/>
            </w:tcBorders>
            <w:shd w:val="clear" w:color="auto" w:fill="auto"/>
            <w:noWrap/>
            <w:vAlign w:val="bottom"/>
            <w:hideMark/>
          </w:tcPr>
          <w:p w14:paraId="43E52290" w14:textId="77777777" w:rsidR="00546E36" w:rsidRPr="00951049" w:rsidRDefault="00546E36" w:rsidP="00B44EFD">
            <w:pPr>
              <w:spacing w:before="0" w:after="0" w:line="240" w:lineRule="auto"/>
              <w:jc w:val="right"/>
              <w:rPr>
                <w:rFonts w:ascii="Arial Narrow" w:hAnsi="Arial Narrow"/>
                <w:color w:val="000000"/>
                <w:lang w:val="en-ZA" w:eastAsia="en-ZA" w:bidi="ar-SA"/>
              </w:rPr>
            </w:pPr>
            <w:r w:rsidRPr="00951049">
              <w:rPr>
                <w:rFonts w:ascii="Arial Narrow" w:hAnsi="Arial Narrow"/>
                <w:color w:val="000000"/>
                <w:lang w:val="en-ZA" w:eastAsia="en-ZA" w:bidi="ar-SA"/>
              </w:rPr>
              <w:t>1</w:t>
            </w:r>
            <w:r>
              <w:rPr>
                <w:rFonts w:ascii="Arial Narrow" w:hAnsi="Arial Narrow"/>
                <w:color w:val="000000"/>
                <w:lang w:val="en-ZA" w:eastAsia="en-ZA" w:bidi="ar-SA"/>
              </w:rPr>
              <w:t>9</w:t>
            </w:r>
            <w:r w:rsidRPr="00951049">
              <w:rPr>
                <w:rFonts w:ascii="Arial Narrow" w:hAnsi="Arial Narrow"/>
                <w:color w:val="000000"/>
                <w:lang w:val="en-ZA" w:eastAsia="en-ZA" w:bidi="ar-SA"/>
              </w:rPr>
              <w:t>%</w:t>
            </w:r>
          </w:p>
        </w:tc>
        <w:tc>
          <w:tcPr>
            <w:tcW w:w="1220" w:type="dxa"/>
            <w:tcBorders>
              <w:top w:val="nil"/>
              <w:left w:val="nil"/>
              <w:bottom w:val="single" w:sz="4" w:space="0" w:color="auto"/>
              <w:right w:val="single" w:sz="4" w:space="0" w:color="auto"/>
            </w:tcBorders>
            <w:shd w:val="clear" w:color="auto" w:fill="auto"/>
            <w:noWrap/>
            <w:vAlign w:val="bottom"/>
            <w:hideMark/>
          </w:tcPr>
          <w:p w14:paraId="486BCF7F" w14:textId="77777777" w:rsidR="00546E36" w:rsidRPr="00951049" w:rsidRDefault="00546E36" w:rsidP="00B44EFD">
            <w:pPr>
              <w:spacing w:before="0" w:after="0" w:line="240" w:lineRule="auto"/>
              <w:jc w:val="right"/>
              <w:rPr>
                <w:rFonts w:ascii="Arial Narrow" w:hAnsi="Arial Narrow"/>
                <w:color w:val="000000"/>
                <w:lang w:val="en-ZA" w:eastAsia="en-ZA" w:bidi="ar-SA"/>
              </w:rPr>
            </w:pPr>
          </w:p>
        </w:tc>
      </w:tr>
      <w:tr w:rsidR="00546E36" w:rsidRPr="00951049" w14:paraId="5539C80C" w14:textId="77777777" w:rsidTr="00546E36">
        <w:trPr>
          <w:gridBefore w:val="1"/>
          <w:gridAfter w:val="1"/>
          <w:wBefore w:w="113" w:type="dxa"/>
          <w:wAfter w:w="1387" w:type="dxa"/>
          <w:trHeight w:val="285"/>
        </w:trPr>
        <w:tc>
          <w:tcPr>
            <w:tcW w:w="2717" w:type="dxa"/>
            <w:tcBorders>
              <w:top w:val="nil"/>
              <w:left w:val="single" w:sz="4" w:space="0" w:color="auto"/>
              <w:bottom w:val="single" w:sz="4" w:space="0" w:color="auto"/>
              <w:right w:val="single" w:sz="4" w:space="0" w:color="auto"/>
            </w:tcBorders>
            <w:shd w:val="clear" w:color="auto" w:fill="auto"/>
            <w:noWrap/>
            <w:vAlign w:val="bottom"/>
          </w:tcPr>
          <w:p w14:paraId="144707C8" w14:textId="77777777" w:rsidR="00546E36" w:rsidRPr="00951049" w:rsidRDefault="00546E36" w:rsidP="00B44EFD">
            <w:pPr>
              <w:spacing w:before="0" w:after="0" w:line="240" w:lineRule="auto"/>
              <w:rPr>
                <w:rFonts w:ascii="Arial Narrow" w:hAnsi="Arial Narrow"/>
                <w:color w:val="000000"/>
                <w:lang w:val="en-ZA" w:eastAsia="en-ZA" w:bidi="ar-SA"/>
              </w:rPr>
            </w:pPr>
            <w:r>
              <w:rPr>
                <w:rFonts w:ascii="Arial Narrow" w:hAnsi="Arial Narrow"/>
                <w:color w:val="000000"/>
                <w:lang w:val="en-ZA" w:eastAsia="en-ZA" w:bidi="ar-SA"/>
              </w:rPr>
              <w:t>Mast repair/retrofit/energy efficiency –Matlala-a-Ramoshebo</w:t>
            </w:r>
          </w:p>
        </w:tc>
        <w:tc>
          <w:tcPr>
            <w:tcW w:w="1003" w:type="dxa"/>
            <w:tcBorders>
              <w:top w:val="nil"/>
              <w:left w:val="nil"/>
              <w:bottom w:val="single" w:sz="4" w:space="0" w:color="auto"/>
              <w:right w:val="single" w:sz="4" w:space="0" w:color="auto"/>
            </w:tcBorders>
            <w:shd w:val="clear" w:color="auto" w:fill="auto"/>
            <w:noWrap/>
            <w:vAlign w:val="bottom"/>
          </w:tcPr>
          <w:p w14:paraId="04025050"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430</w:t>
            </w:r>
          </w:p>
        </w:tc>
        <w:tc>
          <w:tcPr>
            <w:tcW w:w="1220" w:type="dxa"/>
            <w:tcBorders>
              <w:top w:val="nil"/>
              <w:left w:val="nil"/>
              <w:bottom w:val="single" w:sz="4" w:space="0" w:color="auto"/>
              <w:right w:val="single" w:sz="4" w:space="0" w:color="auto"/>
            </w:tcBorders>
            <w:shd w:val="clear" w:color="auto" w:fill="auto"/>
            <w:noWrap/>
            <w:vAlign w:val="bottom"/>
          </w:tcPr>
          <w:p w14:paraId="67CFB991"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435</w:t>
            </w:r>
          </w:p>
        </w:tc>
        <w:tc>
          <w:tcPr>
            <w:tcW w:w="1220" w:type="dxa"/>
            <w:tcBorders>
              <w:top w:val="nil"/>
              <w:left w:val="nil"/>
              <w:bottom w:val="single" w:sz="4" w:space="0" w:color="auto"/>
              <w:right w:val="single" w:sz="4" w:space="0" w:color="auto"/>
            </w:tcBorders>
            <w:shd w:val="clear" w:color="auto" w:fill="auto"/>
            <w:noWrap/>
            <w:vAlign w:val="bottom"/>
          </w:tcPr>
          <w:p w14:paraId="270EEBD5"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435</w:t>
            </w:r>
          </w:p>
        </w:tc>
        <w:tc>
          <w:tcPr>
            <w:tcW w:w="1220" w:type="dxa"/>
            <w:tcBorders>
              <w:top w:val="nil"/>
              <w:left w:val="nil"/>
              <w:bottom w:val="single" w:sz="4" w:space="0" w:color="auto"/>
              <w:right w:val="single" w:sz="4" w:space="0" w:color="auto"/>
            </w:tcBorders>
            <w:shd w:val="clear" w:color="auto" w:fill="auto"/>
            <w:noWrap/>
            <w:vAlign w:val="bottom"/>
          </w:tcPr>
          <w:p w14:paraId="027A2366"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1</w:t>
            </w:r>
            <w:r w:rsidRPr="00951049">
              <w:rPr>
                <w:rFonts w:ascii="Arial Narrow" w:hAnsi="Arial Narrow"/>
                <w:color w:val="000000"/>
                <w:lang w:val="en-ZA" w:eastAsia="en-ZA" w:bidi="ar-SA"/>
              </w:rPr>
              <w:t>%</w:t>
            </w:r>
          </w:p>
        </w:tc>
        <w:tc>
          <w:tcPr>
            <w:tcW w:w="1220" w:type="dxa"/>
            <w:tcBorders>
              <w:top w:val="nil"/>
              <w:left w:val="nil"/>
              <w:bottom w:val="single" w:sz="4" w:space="0" w:color="auto"/>
              <w:right w:val="single" w:sz="4" w:space="0" w:color="auto"/>
            </w:tcBorders>
            <w:shd w:val="clear" w:color="auto" w:fill="auto"/>
            <w:noWrap/>
            <w:vAlign w:val="bottom"/>
          </w:tcPr>
          <w:p w14:paraId="22ACAB71"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435</w:t>
            </w:r>
          </w:p>
        </w:tc>
      </w:tr>
      <w:tr w:rsidR="00546E36" w:rsidRPr="00951049" w14:paraId="291BEA36" w14:textId="77777777" w:rsidTr="00546E36">
        <w:trPr>
          <w:gridBefore w:val="1"/>
          <w:gridAfter w:val="1"/>
          <w:wBefore w:w="113" w:type="dxa"/>
          <w:wAfter w:w="1387" w:type="dxa"/>
          <w:trHeight w:val="285"/>
        </w:trPr>
        <w:tc>
          <w:tcPr>
            <w:tcW w:w="2717" w:type="dxa"/>
            <w:tcBorders>
              <w:top w:val="nil"/>
              <w:left w:val="single" w:sz="4" w:space="0" w:color="auto"/>
              <w:bottom w:val="single" w:sz="4" w:space="0" w:color="auto"/>
              <w:right w:val="single" w:sz="4" w:space="0" w:color="auto"/>
            </w:tcBorders>
            <w:shd w:val="clear" w:color="auto" w:fill="auto"/>
            <w:noWrap/>
            <w:vAlign w:val="bottom"/>
          </w:tcPr>
          <w:p w14:paraId="24BC5578" w14:textId="77777777" w:rsidR="00546E36" w:rsidRDefault="00546E36" w:rsidP="00B44EFD">
            <w:pPr>
              <w:spacing w:before="0" w:after="0" w:line="240" w:lineRule="auto"/>
              <w:rPr>
                <w:rFonts w:ascii="Arial Narrow" w:hAnsi="Arial Narrow"/>
                <w:color w:val="000000"/>
                <w:lang w:val="en-ZA" w:eastAsia="en-ZA" w:bidi="ar-SA"/>
              </w:rPr>
            </w:pPr>
            <w:r>
              <w:rPr>
                <w:rFonts w:ascii="Arial Narrow" w:hAnsi="Arial Narrow"/>
                <w:color w:val="000000"/>
                <w:lang w:val="en-ZA" w:eastAsia="en-ZA" w:bidi="ar-SA"/>
              </w:rPr>
              <w:t>Christmas Decorations</w:t>
            </w:r>
          </w:p>
        </w:tc>
        <w:tc>
          <w:tcPr>
            <w:tcW w:w="1003" w:type="dxa"/>
            <w:tcBorders>
              <w:top w:val="nil"/>
              <w:left w:val="nil"/>
              <w:bottom w:val="single" w:sz="4" w:space="0" w:color="auto"/>
              <w:right w:val="single" w:sz="4" w:space="0" w:color="auto"/>
            </w:tcBorders>
            <w:shd w:val="clear" w:color="auto" w:fill="auto"/>
            <w:noWrap/>
            <w:vAlign w:val="bottom"/>
          </w:tcPr>
          <w:p w14:paraId="68279FA7"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250</w:t>
            </w:r>
          </w:p>
        </w:tc>
        <w:tc>
          <w:tcPr>
            <w:tcW w:w="1220" w:type="dxa"/>
            <w:tcBorders>
              <w:top w:val="nil"/>
              <w:left w:val="nil"/>
              <w:bottom w:val="single" w:sz="4" w:space="0" w:color="auto"/>
              <w:right w:val="single" w:sz="4" w:space="0" w:color="auto"/>
            </w:tcBorders>
            <w:shd w:val="clear" w:color="auto" w:fill="auto"/>
            <w:noWrap/>
            <w:vAlign w:val="bottom"/>
          </w:tcPr>
          <w:p w14:paraId="5324B94F"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250</w:t>
            </w:r>
          </w:p>
        </w:tc>
        <w:tc>
          <w:tcPr>
            <w:tcW w:w="1220" w:type="dxa"/>
            <w:tcBorders>
              <w:top w:val="nil"/>
              <w:left w:val="nil"/>
              <w:bottom w:val="single" w:sz="4" w:space="0" w:color="auto"/>
              <w:right w:val="single" w:sz="4" w:space="0" w:color="auto"/>
            </w:tcBorders>
            <w:shd w:val="clear" w:color="auto" w:fill="auto"/>
            <w:noWrap/>
            <w:vAlign w:val="bottom"/>
          </w:tcPr>
          <w:p w14:paraId="42E5FE44"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0</w:t>
            </w:r>
          </w:p>
        </w:tc>
        <w:tc>
          <w:tcPr>
            <w:tcW w:w="1220" w:type="dxa"/>
            <w:tcBorders>
              <w:top w:val="nil"/>
              <w:left w:val="nil"/>
              <w:bottom w:val="single" w:sz="4" w:space="0" w:color="auto"/>
              <w:right w:val="single" w:sz="4" w:space="0" w:color="auto"/>
            </w:tcBorders>
            <w:shd w:val="clear" w:color="auto" w:fill="auto"/>
            <w:noWrap/>
            <w:vAlign w:val="bottom"/>
          </w:tcPr>
          <w:p w14:paraId="0C584621"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100%</w:t>
            </w:r>
          </w:p>
        </w:tc>
        <w:tc>
          <w:tcPr>
            <w:tcW w:w="1220" w:type="dxa"/>
            <w:tcBorders>
              <w:top w:val="nil"/>
              <w:left w:val="nil"/>
              <w:bottom w:val="single" w:sz="4" w:space="0" w:color="auto"/>
              <w:right w:val="single" w:sz="4" w:space="0" w:color="auto"/>
            </w:tcBorders>
            <w:shd w:val="clear" w:color="auto" w:fill="auto"/>
            <w:noWrap/>
            <w:vAlign w:val="bottom"/>
          </w:tcPr>
          <w:p w14:paraId="31872825"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250</w:t>
            </w:r>
          </w:p>
        </w:tc>
      </w:tr>
      <w:tr w:rsidR="00546E36" w:rsidRPr="00951049" w14:paraId="3C6226E6" w14:textId="77777777" w:rsidTr="00546E36">
        <w:trPr>
          <w:gridBefore w:val="1"/>
          <w:gridAfter w:val="1"/>
          <w:wBefore w:w="113" w:type="dxa"/>
          <w:wAfter w:w="1387" w:type="dxa"/>
          <w:trHeight w:val="285"/>
        </w:trPr>
        <w:tc>
          <w:tcPr>
            <w:tcW w:w="2717" w:type="dxa"/>
            <w:tcBorders>
              <w:top w:val="nil"/>
              <w:left w:val="single" w:sz="4" w:space="0" w:color="auto"/>
              <w:bottom w:val="single" w:sz="4" w:space="0" w:color="auto"/>
              <w:right w:val="single" w:sz="4" w:space="0" w:color="auto"/>
            </w:tcBorders>
            <w:shd w:val="clear" w:color="auto" w:fill="auto"/>
            <w:noWrap/>
            <w:vAlign w:val="bottom"/>
          </w:tcPr>
          <w:p w14:paraId="2EF4DA22" w14:textId="77777777" w:rsidR="00546E36" w:rsidRDefault="00546E36" w:rsidP="00B44EFD">
            <w:pPr>
              <w:spacing w:before="0" w:after="0" w:line="240" w:lineRule="auto"/>
              <w:rPr>
                <w:rFonts w:ascii="Arial Narrow" w:hAnsi="Arial Narrow"/>
                <w:color w:val="000000"/>
                <w:lang w:val="en-ZA" w:eastAsia="en-ZA" w:bidi="ar-SA"/>
              </w:rPr>
            </w:pPr>
            <w:r>
              <w:rPr>
                <w:rFonts w:ascii="Arial Narrow" w:hAnsi="Arial Narrow"/>
                <w:color w:val="000000"/>
                <w:lang w:val="en-ZA" w:eastAsia="en-ZA" w:bidi="ar-SA"/>
              </w:rPr>
              <w:t>Plotter A1</w:t>
            </w:r>
          </w:p>
        </w:tc>
        <w:tc>
          <w:tcPr>
            <w:tcW w:w="1003" w:type="dxa"/>
            <w:tcBorders>
              <w:top w:val="nil"/>
              <w:left w:val="nil"/>
              <w:bottom w:val="single" w:sz="4" w:space="0" w:color="auto"/>
              <w:right w:val="single" w:sz="4" w:space="0" w:color="auto"/>
            </w:tcBorders>
            <w:shd w:val="clear" w:color="auto" w:fill="auto"/>
            <w:noWrap/>
            <w:vAlign w:val="bottom"/>
          </w:tcPr>
          <w:p w14:paraId="02610CE4"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0</w:t>
            </w:r>
          </w:p>
        </w:tc>
        <w:tc>
          <w:tcPr>
            <w:tcW w:w="1220" w:type="dxa"/>
            <w:tcBorders>
              <w:top w:val="nil"/>
              <w:left w:val="nil"/>
              <w:bottom w:val="single" w:sz="4" w:space="0" w:color="auto"/>
              <w:right w:val="single" w:sz="4" w:space="0" w:color="auto"/>
            </w:tcBorders>
            <w:shd w:val="clear" w:color="auto" w:fill="auto"/>
            <w:noWrap/>
            <w:vAlign w:val="bottom"/>
          </w:tcPr>
          <w:p w14:paraId="603845B1"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50</w:t>
            </w:r>
          </w:p>
        </w:tc>
        <w:tc>
          <w:tcPr>
            <w:tcW w:w="1220" w:type="dxa"/>
            <w:tcBorders>
              <w:top w:val="nil"/>
              <w:left w:val="nil"/>
              <w:bottom w:val="single" w:sz="4" w:space="0" w:color="auto"/>
              <w:right w:val="single" w:sz="4" w:space="0" w:color="auto"/>
            </w:tcBorders>
            <w:shd w:val="clear" w:color="auto" w:fill="auto"/>
            <w:noWrap/>
            <w:vAlign w:val="bottom"/>
          </w:tcPr>
          <w:p w14:paraId="69D6805A"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41</w:t>
            </w:r>
          </w:p>
        </w:tc>
        <w:tc>
          <w:tcPr>
            <w:tcW w:w="1220" w:type="dxa"/>
            <w:tcBorders>
              <w:top w:val="nil"/>
              <w:left w:val="nil"/>
              <w:bottom w:val="single" w:sz="4" w:space="0" w:color="auto"/>
              <w:right w:val="single" w:sz="4" w:space="0" w:color="auto"/>
            </w:tcBorders>
            <w:shd w:val="clear" w:color="auto" w:fill="auto"/>
            <w:noWrap/>
            <w:vAlign w:val="bottom"/>
          </w:tcPr>
          <w:p w14:paraId="6506E07F"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100%</w:t>
            </w:r>
          </w:p>
        </w:tc>
        <w:tc>
          <w:tcPr>
            <w:tcW w:w="1220" w:type="dxa"/>
            <w:tcBorders>
              <w:top w:val="nil"/>
              <w:left w:val="nil"/>
              <w:bottom w:val="single" w:sz="4" w:space="0" w:color="auto"/>
              <w:right w:val="single" w:sz="4" w:space="0" w:color="auto"/>
            </w:tcBorders>
            <w:shd w:val="clear" w:color="auto" w:fill="auto"/>
            <w:noWrap/>
            <w:vAlign w:val="bottom"/>
          </w:tcPr>
          <w:p w14:paraId="53DF663D"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41</w:t>
            </w:r>
          </w:p>
        </w:tc>
      </w:tr>
      <w:tr w:rsidR="00546E36" w:rsidRPr="00951049" w14:paraId="52AAA8CD" w14:textId="77777777" w:rsidTr="00546E36">
        <w:trPr>
          <w:gridBefore w:val="1"/>
          <w:gridAfter w:val="1"/>
          <w:wBefore w:w="113" w:type="dxa"/>
          <w:wAfter w:w="1387" w:type="dxa"/>
          <w:trHeight w:val="285"/>
        </w:trPr>
        <w:tc>
          <w:tcPr>
            <w:tcW w:w="2717" w:type="dxa"/>
            <w:tcBorders>
              <w:top w:val="nil"/>
              <w:left w:val="single" w:sz="4" w:space="0" w:color="auto"/>
              <w:bottom w:val="single" w:sz="4" w:space="0" w:color="auto"/>
              <w:right w:val="single" w:sz="4" w:space="0" w:color="auto"/>
            </w:tcBorders>
            <w:shd w:val="clear" w:color="auto" w:fill="auto"/>
            <w:noWrap/>
            <w:vAlign w:val="bottom"/>
          </w:tcPr>
          <w:p w14:paraId="1C7B1F3F" w14:textId="77777777" w:rsidR="00546E36" w:rsidRDefault="00546E36" w:rsidP="00B44EFD">
            <w:pPr>
              <w:spacing w:before="0" w:after="0" w:line="240" w:lineRule="auto"/>
              <w:rPr>
                <w:rFonts w:ascii="Arial Narrow" w:hAnsi="Arial Narrow"/>
                <w:color w:val="000000"/>
                <w:lang w:val="en-ZA" w:eastAsia="en-ZA" w:bidi="ar-SA"/>
              </w:rPr>
            </w:pPr>
            <w:r>
              <w:rPr>
                <w:rFonts w:ascii="Arial Narrow" w:hAnsi="Arial Narrow"/>
                <w:color w:val="000000"/>
                <w:lang w:val="en-ZA" w:eastAsia="en-ZA" w:bidi="ar-SA"/>
              </w:rPr>
              <w:t>Electrical material Diturupa</w:t>
            </w:r>
          </w:p>
        </w:tc>
        <w:tc>
          <w:tcPr>
            <w:tcW w:w="1003" w:type="dxa"/>
            <w:tcBorders>
              <w:top w:val="nil"/>
              <w:left w:val="nil"/>
              <w:bottom w:val="single" w:sz="4" w:space="0" w:color="auto"/>
              <w:right w:val="single" w:sz="4" w:space="0" w:color="auto"/>
            </w:tcBorders>
            <w:shd w:val="clear" w:color="auto" w:fill="auto"/>
            <w:noWrap/>
            <w:vAlign w:val="bottom"/>
          </w:tcPr>
          <w:p w14:paraId="3A6A779F"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200</w:t>
            </w:r>
          </w:p>
        </w:tc>
        <w:tc>
          <w:tcPr>
            <w:tcW w:w="1220" w:type="dxa"/>
            <w:tcBorders>
              <w:top w:val="nil"/>
              <w:left w:val="nil"/>
              <w:bottom w:val="single" w:sz="4" w:space="0" w:color="auto"/>
              <w:right w:val="single" w:sz="4" w:space="0" w:color="auto"/>
            </w:tcBorders>
            <w:shd w:val="clear" w:color="auto" w:fill="auto"/>
            <w:noWrap/>
            <w:vAlign w:val="bottom"/>
          </w:tcPr>
          <w:p w14:paraId="217BF065"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200</w:t>
            </w:r>
          </w:p>
        </w:tc>
        <w:tc>
          <w:tcPr>
            <w:tcW w:w="1220" w:type="dxa"/>
            <w:tcBorders>
              <w:top w:val="nil"/>
              <w:left w:val="nil"/>
              <w:bottom w:val="single" w:sz="4" w:space="0" w:color="auto"/>
              <w:right w:val="single" w:sz="4" w:space="0" w:color="auto"/>
            </w:tcBorders>
            <w:shd w:val="clear" w:color="auto" w:fill="auto"/>
            <w:noWrap/>
            <w:vAlign w:val="bottom"/>
          </w:tcPr>
          <w:p w14:paraId="2AC2202B"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189</w:t>
            </w:r>
          </w:p>
        </w:tc>
        <w:tc>
          <w:tcPr>
            <w:tcW w:w="1220" w:type="dxa"/>
            <w:tcBorders>
              <w:top w:val="nil"/>
              <w:left w:val="nil"/>
              <w:bottom w:val="single" w:sz="4" w:space="0" w:color="auto"/>
              <w:right w:val="single" w:sz="4" w:space="0" w:color="auto"/>
            </w:tcBorders>
            <w:shd w:val="clear" w:color="auto" w:fill="auto"/>
            <w:noWrap/>
            <w:vAlign w:val="bottom"/>
          </w:tcPr>
          <w:p w14:paraId="7458E46A"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6%</w:t>
            </w:r>
          </w:p>
        </w:tc>
        <w:tc>
          <w:tcPr>
            <w:tcW w:w="1220" w:type="dxa"/>
            <w:tcBorders>
              <w:top w:val="nil"/>
              <w:left w:val="nil"/>
              <w:bottom w:val="single" w:sz="4" w:space="0" w:color="auto"/>
              <w:right w:val="single" w:sz="4" w:space="0" w:color="auto"/>
            </w:tcBorders>
            <w:shd w:val="clear" w:color="auto" w:fill="auto"/>
            <w:noWrap/>
            <w:vAlign w:val="bottom"/>
          </w:tcPr>
          <w:p w14:paraId="113FABB3"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200</w:t>
            </w:r>
          </w:p>
        </w:tc>
      </w:tr>
      <w:tr w:rsidR="00546E36" w:rsidRPr="00951049" w14:paraId="21D7FFD9" w14:textId="77777777" w:rsidTr="00546E36">
        <w:trPr>
          <w:gridBefore w:val="1"/>
          <w:gridAfter w:val="1"/>
          <w:wBefore w:w="113" w:type="dxa"/>
          <w:wAfter w:w="1387" w:type="dxa"/>
          <w:trHeight w:val="285"/>
        </w:trPr>
        <w:tc>
          <w:tcPr>
            <w:tcW w:w="2717" w:type="dxa"/>
            <w:tcBorders>
              <w:top w:val="nil"/>
              <w:left w:val="single" w:sz="4" w:space="0" w:color="auto"/>
              <w:bottom w:val="single" w:sz="4" w:space="0" w:color="auto"/>
              <w:right w:val="single" w:sz="4" w:space="0" w:color="auto"/>
            </w:tcBorders>
            <w:shd w:val="clear" w:color="auto" w:fill="auto"/>
            <w:noWrap/>
            <w:vAlign w:val="bottom"/>
          </w:tcPr>
          <w:p w14:paraId="781A91D7" w14:textId="77777777" w:rsidR="00546E36" w:rsidRDefault="00546E36" w:rsidP="00B44EFD">
            <w:pPr>
              <w:spacing w:before="0" w:after="0" w:line="240" w:lineRule="auto"/>
              <w:rPr>
                <w:rFonts w:ascii="Arial Narrow" w:hAnsi="Arial Narrow"/>
                <w:color w:val="000000"/>
                <w:lang w:val="en-ZA" w:eastAsia="en-ZA" w:bidi="ar-SA"/>
              </w:rPr>
            </w:pPr>
            <w:r>
              <w:rPr>
                <w:rFonts w:ascii="Arial Narrow" w:hAnsi="Arial Narrow"/>
                <w:color w:val="000000"/>
                <w:lang w:val="en-ZA" w:eastAsia="en-ZA" w:bidi="ar-SA"/>
              </w:rPr>
              <w:t>Generator for office Finance 100kVA</w:t>
            </w:r>
          </w:p>
        </w:tc>
        <w:tc>
          <w:tcPr>
            <w:tcW w:w="1003" w:type="dxa"/>
            <w:tcBorders>
              <w:top w:val="nil"/>
              <w:left w:val="nil"/>
              <w:bottom w:val="single" w:sz="4" w:space="0" w:color="auto"/>
              <w:right w:val="single" w:sz="4" w:space="0" w:color="auto"/>
            </w:tcBorders>
            <w:shd w:val="clear" w:color="auto" w:fill="auto"/>
            <w:noWrap/>
            <w:vAlign w:val="bottom"/>
          </w:tcPr>
          <w:p w14:paraId="2E59EF59"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515</w:t>
            </w:r>
          </w:p>
        </w:tc>
        <w:tc>
          <w:tcPr>
            <w:tcW w:w="1220" w:type="dxa"/>
            <w:tcBorders>
              <w:top w:val="nil"/>
              <w:left w:val="nil"/>
              <w:bottom w:val="single" w:sz="4" w:space="0" w:color="auto"/>
              <w:right w:val="single" w:sz="4" w:space="0" w:color="auto"/>
            </w:tcBorders>
            <w:shd w:val="clear" w:color="auto" w:fill="auto"/>
            <w:noWrap/>
            <w:vAlign w:val="bottom"/>
          </w:tcPr>
          <w:p w14:paraId="4B40081E"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520</w:t>
            </w:r>
          </w:p>
        </w:tc>
        <w:tc>
          <w:tcPr>
            <w:tcW w:w="1220" w:type="dxa"/>
            <w:tcBorders>
              <w:top w:val="nil"/>
              <w:left w:val="nil"/>
              <w:bottom w:val="single" w:sz="4" w:space="0" w:color="auto"/>
              <w:right w:val="single" w:sz="4" w:space="0" w:color="auto"/>
            </w:tcBorders>
            <w:shd w:val="clear" w:color="auto" w:fill="auto"/>
            <w:noWrap/>
            <w:vAlign w:val="bottom"/>
          </w:tcPr>
          <w:p w14:paraId="7284381E" w14:textId="77777777" w:rsidR="00546E36"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491</w:t>
            </w:r>
          </w:p>
        </w:tc>
        <w:tc>
          <w:tcPr>
            <w:tcW w:w="1220" w:type="dxa"/>
            <w:tcBorders>
              <w:top w:val="nil"/>
              <w:left w:val="nil"/>
              <w:bottom w:val="single" w:sz="4" w:space="0" w:color="auto"/>
              <w:right w:val="single" w:sz="4" w:space="0" w:color="auto"/>
            </w:tcBorders>
            <w:shd w:val="clear" w:color="auto" w:fill="auto"/>
            <w:noWrap/>
            <w:vAlign w:val="bottom"/>
          </w:tcPr>
          <w:p w14:paraId="5569D334" w14:textId="77777777" w:rsidR="00546E36" w:rsidRPr="00951049" w:rsidRDefault="00546E36" w:rsidP="00B44EFD">
            <w:pPr>
              <w:spacing w:before="0" w:after="0" w:line="240" w:lineRule="auto"/>
              <w:jc w:val="right"/>
              <w:rPr>
                <w:rFonts w:ascii="Arial Narrow" w:hAnsi="Arial Narrow"/>
                <w:color w:val="000000"/>
                <w:lang w:val="en-ZA" w:eastAsia="en-ZA" w:bidi="ar-SA"/>
              </w:rPr>
            </w:pPr>
            <w:r>
              <w:rPr>
                <w:rFonts w:ascii="Arial Narrow" w:hAnsi="Arial Narrow"/>
                <w:color w:val="000000"/>
                <w:lang w:val="en-ZA" w:eastAsia="en-ZA" w:bidi="ar-SA"/>
              </w:rPr>
              <w:t>5%</w:t>
            </w:r>
          </w:p>
        </w:tc>
        <w:tc>
          <w:tcPr>
            <w:tcW w:w="1220" w:type="dxa"/>
            <w:tcBorders>
              <w:top w:val="nil"/>
              <w:left w:val="nil"/>
              <w:bottom w:val="single" w:sz="4" w:space="0" w:color="auto"/>
              <w:right w:val="single" w:sz="4" w:space="0" w:color="auto"/>
            </w:tcBorders>
            <w:shd w:val="clear" w:color="auto" w:fill="auto"/>
            <w:noWrap/>
            <w:vAlign w:val="bottom"/>
          </w:tcPr>
          <w:p w14:paraId="57D858EA" w14:textId="77777777" w:rsidR="00546E36" w:rsidRPr="00951049" w:rsidRDefault="00546E36" w:rsidP="00B44EFD">
            <w:pPr>
              <w:spacing w:before="0" w:after="0" w:line="240" w:lineRule="auto"/>
              <w:jc w:val="right"/>
              <w:rPr>
                <w:rFonts w:ascii="Arial Narrow" w:hAnsi="Arial Narrow"/>
                <w:color w:val="000000"/>
                <w:lang w:val="en-ZA" w:eastAsia="en-ZA" w:bidi="ar-SA"/>
              </w:rPr>
            </w:pPr>
          </w:p>
        </w:tc>
      </w:tr>
      <w:tr w:rsidR="00546E36" w:rsidRPr="00951049" w14:paraId="49D6704F" w14:textId="77777777" w:rsidTr="00546E36">
        <w:trPr>
          <w:gridBefore w:val="1"/>
          <w:gridAfter w:val="1"/>
          <w:wBefore w:w="113" w:type="dxa"/>
          <w:wAfter w:w="1387" w:type="dxa"/>
          <w:trHeight w:val="540"/>
        </w:trPr>
        <w:tc>
          <w:tcPr>
            <w:tcW w:w="7380" w:type="dxa"/>
            <w:gridSpan w:val="5"/>
            <w:tcBorders>
              <w:top w:val="single" w:sz="4" w:space="0" w:color="auto"/>
              <w:left w:val="single" w:sz="4" w:space="0" w:color="auto"/>
              <w:bottom w:val="single" w:sz="4" w:space="0" w:color="auto"/>
              <w:right w:val="nil"/>
            </w:tcBorders>
            <w:shd w:val="clear" w:color="auto" w:fill="auto"/>
            <w:hideMark/>
          </w:tcPr>
          <w:p w14:paraId="767EDE74" w14:textId="77777777" w:rsidR="00546E36" w:rsidRPr="00951049" w:rsidRDefault="00546E36" w:rsidP="00B44EFD">
            <w:pPr>
              <w:spacing w:before="0" w:after="0" w:line="240" w:lineRule="auto"/>
              <w:rPr>
                <w:rFonts w:ascii="Arial Narrow" w:hAnsi="Arial Narrow"/>
                <w:i/>
                <w:iCs/>
                <w:color w:val="000000"/>
                <w:lang w:val="en-ZA" w:eastAsia="en-ZA" w:bidi="ar-SA"/>
              </w:rPr>
            </w:pPr>
            <w:r w:rsidRPr="00951049">
              <w:rPr>
                <w:rFonts w:ascii="Arial Narrow" w:hAnsi="Arial Narrow"/>
                <w:i/>
                <w:iCs/>
                <w:color w:val="000000"/>
                <w:lang w:val="en-ZA" w:eastAsia="en-ZA" w:bidi="ar-SA"/>
              </w:rPr>
              <w:t>Total project value represents the estimated cost of the project on approval by council (including past and future expenditure as appropriate.</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7C28F1F0" w14:textId="77777777" w:rsidR="00546E36" w:rsidRPr="00951049" w:rsidRDefault="00546E36" w:rsidP="00B44EFD">
            <w:pPr>
              <w:spacing w:before="0" w:after="0" w:line="240" w:lineRule="auto"/>
              <w:jc w:val="right"/>
              <w:rPr>
                <w:rFonts w:ascii="Arial Narrow" w:hAnsi="Arial Narrow"/>
                <w:i/>
                <w:iCs/>
                <w:color w:val="000000"/>
                <w:lang w:val="en-ZA" w:eastAsia="en-ZA" w:bidi="ar-SA"/>
              </w:rPr>
            </w:pPr>
            <w:r w:rsidRPr="00951049">
              <w:rPr>
                <w:rFonts w:ascii="Arial Narrow" w:hAnsi="Arial Narrow"/>
                <w:i/>
                <w:iCs/>
                <w:color w:val="000000"/>
                <w:lang w:val="en-ZA" w:eastAsia="en-ZA" w:bidi="ar-SA"/>
              </w:rPr>
              <w:t>T 3.3.8</w:t>
            </w:r>
          </w:p>
        </w:tc>
      </w:tr>
      <w:tr w:rsidR="00F1149C" w:rsidRPr="00F1149C" w14:paraId="1C7CA377" w14:textId="77777777" w:rsidTr="00546E36">
        <w:trPr>
          <w:trHeight w:val="1290"/>
        </w:trPr>
        <w:tc>
          <w:tcPr>
            <w:tcW w:w="10100"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4CAB60F5" w14:textId="77777777" w:rsidR="00C934FA" w:rsidRPr="00271B74" w:rsidRDefault="00C934FA" w:rsidP="00C934FA">
            <w:pPr>
              <w:spacing w:before="0" w:after="0" w:line="240" w:lineRule="auto"/>
              <w:rPr>
                <w:rFonts w:ascii="Arial" w:hAnsi="Arial" w:cs="Arial"/>
                <w:iCs/>
                <w:lang w:val="en-ZA" w:eastAsia="en-ZA" w:bidi="ar-SA"/>
              </w:rPr>
            </w:pPr>
            <w:r w:rsidRPr="00271B74">
              <w:rPr>
                <w:rFonts w:ascii="Arial" w:hAnsi="Arial" w:cs="Arial"/>
                <w:iCs/>
                <w:lang w:val="en-ZA" w:eastAsia="en-ZA" w:bidi="ar-SA"/>
              </w:rPr>
              <w:lastRenderedPageBreak/>
              <w:t xml:space="preserve">COMMENT ON ELECTRICITY SERVICES </w:t>
            </w:r>
            <w:r w:rsidRPr="00271B74">
              <w:rPr>
                <w:rFonts w:ascii="Arial" w:hAnsi="Arial" w:cs="Arial"/>
                <w:iCs/>
                <w:lang w:val="en-ZA" w:eastAsia="en-ZA"/>
              </w:rPr>
              <w:t>PERFORMANCE</w:t>
            </w:r>
            <w:r w:rsidRPr="00271B74">
              <w:rPr>
                <w:rFonts w:ascii="Arial" w:hAnsi="Arial" w:cs="Arial"/>
                <w:iCs/>
                <w:lang w:val="en-ZA" w:eastAsia="en-ZA" w:bidi="ar-SA"/>
              </w:rPr>
              <w:t xml:space="preserve"> OVERALL:</w:t>
            </w:r>
          </w:p>
          <w:p w14:paraId="5999827A" w14:textId="77777777" w:rsidR="00C934FA" w:rsidRPr="00271B74" w:rsidRDefault="00C934FA" w:rsidP="00C934FA">
            <w:pPr>
              <w:spacing w:before="0" w:after="0" w:line="240" w:lineRule="auto"/>
              <w:rPr>
                <w:rFonts w:ascii="Arial" w:hAnsi="Arial" w:cs="Arial"/>
                <w:iCs/>
                <w:lang w:val="en-ZA" w:eastAsia="en-ZA"/>
              </w:rPr>
            </w:pPr>
          </w:p>
          <w:p w14:paraId="712F63B9" w14:textId="77777777" w:rsidR="00C934FA" w:rsidRPr="00271B74" w:rsidRDefault="00C934FA" w:rsidP="00C934FA">
            <w:pPr>
              <w:spacing w:before="0" w:after="0" w:line="240" w:lineRule="auto"/>
              <w:rPr>
                <w:rFonts w:ascii="Arial" w:hAnsi="Arial" w:cs="Arial"/>
                <w:b/>
                <w:iCs/>
                <w:lang w:val="en-ZA" w:eastAsia="en-ZA" w:bidi="ar-SA"/>
              </w:rPr>
            </w:pPr>
            <w:r w:rsidRPr="00271B74">
              <w:rPr>
                <w:rFonts w:ascii="Arial" w:hAnsi="Arial" w:cs="Arial"/>
                <w:b/>
                <w:iCs/>
                <w:lang w:val="en-ZA" w:eastAsia="en-ZA" w:bidi="ar-SA"/>
              </w:rPr>
              <w:t>Four largest capital projects</w:t>
            </w:r>
          </w:p>
          <w:p w14:paraId="4211B581" w14:textId="77777777" w:rsidR="00C934FA" w:rsidRPr="00271B74" w:rsidRDefault="00C934FA" w:rsidP="00C934FA">
            <w:pPr>
              <w:spacing w:before="0" w:after="0" w:line="240" w:lineRule="auto"/>
              <w:rPr>
                <w:rFonts w:ascii="Arial" w:hAnsi="Arial" w:cs="Arial"/>
                <w:iCs/>
                <w:lang w:val="en-ZA" w:eastAsia="en-ZA" w:bidi="ar-SA"/>
              </w:rPr>
            </w:pPr>
            <w:r w:rsidRPr="00271B74">
              <w:rPr>
                <w:rFonts w:ascii="Arial" w:hAnsi="Arial" w:cs="Arial"/>
                <w:iCs/>
                <w:lang w:val="en-ZA" w:eastAsia="en-ZA" w:bidi="ar-SA"/>
              </w:rPr>
              <w:t xml:space="preserve">The 3 largest projects is all related to the growing load or demand from customers. The approach from a town planning point of view is that densification of existing developed areas is more economical than the development of completely new areas. </w:t>
            </w:r>
          </w:p>
          <w:p w14:paraId="3B0394C0" w14:textId="77777777" w:rsidR="00C934FA" w:rsidRPr="00271B74" w:rsidRDefault="00C934FA" w:rsidP="00C934FA">
            <w:pPr>
              <w:spacing w:before="0" w:after="0" w:line="240" w:lineRule="auto"/>
              <w:rPr>
                <w:rFonts w:ascii="Arial" w:hAnsi="Arial" w:cs="Arial"/>
                <w:iCs/>
                <w:lang w:val="en-ZA" w:eastAsia="en-ZA" w:bidi="ar-SA"/>
              </w:rPr>
            </w:pPr>
          </w:p>
          <w:p w14:paraId="136E6D55" w14:textId="23008ED8" w:rsidR="00C934FA" w:rsidRPr="00271B74" w:rsidRDefault="00C934FA" w:rsidP="00C934FA">
            <w:pPr>
              <w:spacing w:before="0" w:after="0" w:line="240" w:lineRule="auto"/>
              <w:rPr>
                <w:rFonts w:ascii="Arial" w:hAnsi="Arial" w:cs="Arial"/>
                <w:iCs/>
                <w:lang w:val="en-ZA" w:eastAsia="en-ZA" w:bidi="ar-SA"/>
              </w:rPr>
            </w:pPr>
            <w:r w:rsidRPr="00271B74">
              <w:rPr>
                <w:rFonts w:ascii="Arial" w:hAnsi="Arial" w:cs="Arial"/>
                <w:b/>
                <w:iCs/>
                <w:lang w:val="en-ZA" w:eastAsia="en-ZA" w:bidi="ar-SA"/>
              </w:rPr>
              <w:t>Densification of Ext 1 &amp; 3</w:t>
            </w:r>
            <w:r w:rsidR="006B42E5" w:rsidRPr="00271B74">
              <w:rPr>
                <w:rFonts w:ascii="Arial" w:hAnsi="Arial" w:cs="Arial"/>
                <w:iCs/>
                <w:lang w:val="en-ZA" w:eastAsia="en-ZA" w:bidi="ar-SA"/>
              </w:rPr>
              <w:t xml:space="preserve"> - </w:t>
            </w:r>
            <w:r w:rsidRPr="00271B74">
              <w:rPr>
                <w:rFonts w:ascii="Arial" w:hAnsi="Arial" w:cs="Arial"/>
                <w:iCs/>
                <w:lang w:val="en-ZA" w:eastAsia="en-ZA" w:bidi="ar-SA"/>
              </w:rPr>
              <w:t xml:space="preserve">The project was a priority because some densification had been allowed and it was putting pressure on the quality of supply. The quality of supply is a regulated license </w:t>
            </w:r>
            <w:r w:rsidR="006B42E5" w:rsidRPr="00271B74">
              <w:rPr>
                <w:rFonts w:ascii="Arial" w:hAnsi="Arial" w:cs="Arial"/>
                <w:iCs/>
                <w:lang w:val="en-ZA" w:eastAsia="en-ZA" w:bidi="ar-SA"/>
              </w:rPr>
              <w:t>requirement</w:t>
            </w:r>
            <w:r w:rsidRPr="00271B74">
              <w:rPr>
                <w:rFonts w:ascii="Arial" w:hAnsi="Arial" w:cs="Arial"/>
                <w:iCs/>
                <w:lang w:val="en-ZA" w:eastAsia="en-ZA" w:bidi="ar-SA"/>
              </w:rPr>
              <w:t xml:space="preserve"> and the </w:t>
            </w:r>
            <w:r w:rsidR="006B42E5" w:rsidRPr="00271B74">
              <w:rPr>
                <w:rFonts w:ascii="Arial" w:hAnsi="Arial" w:cs="Arial"/>
                <w:iCs/>
                <w:lang w:val="en-ZA" w:eastAsia="en-ZA" w:bidi="ar-SA"/>
              </w:rPr>
              <w:t>Municipality</w:t>
            </w:r>
            <w:r w:rsidRPr="00271B74">
              <w:rPr>
                <w:rFonts w:ascii="Arial" w:hAnsi="Arial" w:cs="Arial"/>
                <w:iCs/>
                <w:lang w:val="en-ZA" w:eastAsia="en-ZA" w:bidi="ar-SA"/>
              </w:rPr>
              <w:t xml:space="preserve"> had to </w:t>
            </w:r>
            <w:r w:rsidR="006B42E5" w:rsidRPr="00271B74">
              <w:rPr>
                <w:rFonts w:ascii="Arial" w:hAnsi="Arial" w:cs="Arial"/>
                <w:iCs/>
                <w:lang w:val="en-ZA" w:eastAsia="en-ZA" w:bidi="ar-SA"/>
              </w:rPr>
              <w:t>address</w:t>
            </w:r>
            <w:r w:rsidRPr="00271B74">
              <w:rPr>
                <w:rFonts w:ascii="Arial" w:hAnsi="Arial" w:cs="Arial"/>
                <w:iCs/>
                <w:lang w:val="en-ZA" w:eastAsia="en-ZA" w:bidi="ar-SA"/>
              </w:rPr>
              <w:t xml:space="preserve"> it. The 3% deviation is mainly caused by fluctuations in the copper price as well as the high cost of specialised services. </w:t>
            </w:r>
          </w:p>
          <w:p w14:paraId="45CEA9EF" w14:textId="77777777" w:rsidR="006B42E5" w:rsidRPr="00271B74" w:rsidRDefault="006B42E5" w:rsidP="00C934FA">
            <w:pPr>
              <w:spacing w:before="0" w:after="0" w:line="240" w:lineRule="auto"/>
              <w:rPr>
                <w:rFonts w:ascii="Arial" w:hAnsi="Arial" w:cs="Arial"/>
                <w:iCs/>
                <w:lang w:val="en-ZA" w:eastAsia="en-ZA" w:bidi="ar-SA"/>
              </w:rPr>
            </w:pPr>
          </w:p>
          <w:p w14:paraId="0FFC7CA2" w14:textId="1E2187A9" w:rsidR="006B42E5" w:rsidRPr="00271B74" w:rsidRDefault="00C934FA" w:rsidP="00C934FA">
            <w:pPr>
              <w:spacing w:before="0" w:after="0" w:line="240" w:lineRule="auto"/>
              <w:rPr>
                <w:rFonts w:ascii="Arial" w:hAnsi="Arial" w:cs="Arial"/>
                <w:iCs/>
                <w:lang w:val="en-ZA" w:eastAsia="en-ZA" w:bidi="ar-SA"/>
              </w:rPr>
            </w:pPr>
            <w:r w:rsidRPr="00271B74">
              <w:rPr>
                <w:rFonts w:ascii="Arial" w:hAnsi="Arial" w:cs="Arial"/>
                <w:b/>
                <w:iCs/>
                <w:lang w:val="en-ZA" w:eastAsia="en-ZA" w:bidi="ar-SA"/>
              </w:rPr>
              <w:t>Industrial Substation 2</w:t>
            </w:r>
            <w:r w:rsidRPr="00271B74">
              <w:rPr>
                <w:rFonts w:ascii="Arial" w:hAnsi="Arial" w:cs="Arial"/>
                <w:b/>
                <w:iCs/>
                <w:vertAlign w:val="superscript"/>
                <w:lang w:val="en-ZA" w:eastAsia="en-ZA" w:bidi="ar-SA"/>
              </w:rPr>
              <w:t>nd</w:t>
            </w:r>
            <w:r w:rsidRPr="00271B74">
              <w:rPr>
                <w:rFonts w:ascii="Arial" w:hAnsi="Arial" w:cs="Arial"/>
                <w:b/>
                <w:iCs/>
                <w:lang w:val="en-ZA" w:eastAsia="en-ZA" w:bidi="ar-SA"/>
              </w:rPr>
              <w:t xml:space="preserve"> supply Phase 1</w:t>
            </w:r>
            <w:r w:rsidRPr="00271B74">
              <w:rPr>
                <w:rFonts w:ascii="Arial" w:hAnsi="Arial" w:cs="Arial"/>
                <w:iCs/>
                <w:lang w:val="en-ZA" w:eastAsia="en-ZA" w:bidi="ar-SA"/>
              </w:rPr>
              <w:t xml:space="preserve"> – The project is a long term priority that was delayed because of slow growth. Every substation should have a</w:t>
            </w:r>
            <w:r w:rsidR="006B42E5" w:rsidRPr="00271B74">
              <w:rPr>
                <w:rFonts w:ascii="Arial" w:hAnsi="Arial" w:cs="Arial"/>
                <w:iCs/>
                <w:lang w:val="en-ZA" w:eastAsia="en-ZA" w:bidi="ar-SA"/>
              </w:rPr>
              <w:t>n</w:t>
            </w:r>
            <w:r w:rsidRPr="00271B74">
              <w:rPr>
                <w:rFonts w:ascii="Arial" w:hAnsi="Arial" w:cs="Arial"/>
                <w:iCs/>
                <w:lang w:val="en-ZA" w:eastAsia="en-ZA" w:bidi="ar-SA"/>
              </w:rPr>
              <w:t xml:space="preserve"> alternative supply but due to slow growth and high cost the alternative supply was never installed and the </w:t>
            </w:r>
            <w:r w:rsidR="006B42E5" w:rsidRPr="00271B74">
              <w:rPr>
                <w:rFonts w:ascii="Arial" w:hAnsi="Arial" w:cs="Arial"/>
                <w:iCs/>
                <w:lang w:val="en-ZA" w:eastAsia="en-ZA" w:bidi="ar-SA"/>
              </w:rPr>
              <w:t>network</w:t>
            </w:r>
            <w:r w:rsidRPr="00271B74">
              <w:rPr>
                <w:rFonts w:ascii="Arial" w:hAnsi="Arial" w:cs="Arial"/>
                <w:iCs/>
                <w:lang w:val="en-ZA" w:eastAsia="en-ZA" w:bidi="ar-SA"/>
              </w:rPr>
              <w:t xml:space="preserve"> was used as an </w:t>
            </w:r>
            <w:r w:rsidR="006B42E5" w:rsidRPr="00271B74">
              <w:rPr>
                <w:rFonts w:ascii="Arial" w:hAnsi="Arial" w:cs="Arial"/>
                <w:iCs/>
                <w:lang w:val="en-ZA" w:eastAsia="en-ZA" w:bidi="ar-SA"/>
              </w:rPr>
              <w:t>alternative</w:t>
            </w:r>
            <w:r w:rsidRPr="00271B74">
              <w:rPr>
                <w:rFonts w:ascii="Arial" w:hAnsi="Arial" w:cs="Arial"/>
                <w:iCs/>
                <w:lang w:val="en-ZA" w:eastAsia="en-ZA" w:bidi="ar-SA"/>
              </w:rPr>
              <w:t>. The load have started to</w:t>
            </w:r>
            <w:r w:rsidR="006B42E5" w:rsidRPr="00271B74">
              <w:rPr>
                <w:rFonts w:ascii="Arial" w:hAnsi="Arial" w:cs="Arial"/>
                <w:iCs/>
                <w:lang w:val="en-ZA" w:eastAsia="en-ZA" w:bidi="ar-SA"/>
              </w:rPr>
              <w:t xml:space="preserve"> </w:t>
            </w:r>
            <w:r w:rsidRPr="00271B74">
              <w:rPr>
                <w:rFonts w:ascii="Arial" w:hAnsi="Arial" w:cs="Arial"/>
                <w:iCs/>
                <w:lang w:val="en-ZA" w:eastAsia="en-ZA" w:bidi="ar-SA"/>
              </w:rPr>
              <w:t>increased again and it is now back on a level that had alr</w:t>
            </w:r>
            <w:r w:rsidR="006B42E5" w:rsidRPr="00271B74">
              <w:rPr>
                <w:rFonts w:ascii="Arial" w:hAnsi="Arial" w:cs="Arial"/>
                <w:iCs/>
                <w:lang w:val="en-ZA" w:eastAsia="en-ZA" w:bidi="ar-SA"/>
              </w:rPr>
              <w:t>ea</w:t>
            </w:r>
            <w:r w:rsidRPr="00271B74">
              <w:rPr>
                <w:rFonts w:ascii="Arial" w:hAnsi="Arial" w:cs="Arial"/>
                <w:iCs/>
                <w:lang w:val="en-ZA" w:eastAsia="en-ZA" w:bidi="ar-SA"/>
              </w:rPr>
              <w:t xml:space="preserve">dy been reached 10 years earlier. This is only phase 1 of at least 3 phases. Unfortunately the appointment of the </w:t>
            </w:r>
            <w:r w:rsidR="006B42E5" w:rsidRPr="00271B74">
              <w:rPr>
                <w:rFonts w:ascii="Arial" w:hAnsi="Arial" w:cs="Arial"/>
                <w:iCs/>
                <w:lang w:val="en-ZA" w:eastAsia="en-ZA" w:bidi="ar-SA"/>
              </w:rPr>
              <w:t>contractor</w:t>
            </w:r>
            <w:r w:rsidRPr="00271B74">
              <w:rPr>
                <w:rFonts w:ascii="Arial" w:hAnsi="Arial" w:cs="Arial"/>
                <w:iCs/>
                <w:lang w:val="en-ZA" w:eastAsia="en-ZA" w:bidi="ar-SA"/>
              </w:rPr>
              <w:t xml:space="preserve"> was done very late which explains why there was no spending in the current financial year.</w:t>
            </w:r>
          </w:p>
          <w:p w14:paraId="0E6518B8" w14:textId="64460880" w:rsidR="00C934FA" w:rsidRPr="00271B74" w:rsidRDefault="00C934FA" w:rsidP="00C934FA">
            <w:pPr>
              <w:spacing w:before="0" w:after="0" w:line="240" w:lineRule="auto"/>
              <w:rPr>
                <w:rFonts w:ascii="Arial" w:hAnsi="Arial" w:cs="Arial"/>
                <w:iCs/>
                <w:lang w:val="en-ZA" w:eastAsia="en-ZA" w:bidi="ar-SA"/>
              </w:rPr>
            </w:pPr>
            <w:r w:rsidRPr="00271B74">
              <w:rPr>
                <w:rFonts w:ascii="Arial" w:hAnsi="Arial" w:cs="Arial"/>
                <w:iCs/>
                <w:lang w:val="en-ZA" w:eastAsia="en-ZA" w:bidi="ar-SA"/>
              </w:rPr>
              <w:t xml:space="preserve"> </w:t>
            </w:r>
          </w:p>
          <w:p w14:paraId="5771FF38" w14:textId="144CB1FC" w:rsidR="00C934FA" w:rsidRPr="00271B74" w:rsidRDefault="00C934FA" w:rsidP="00C934FA">
            <w:pPr>
              <w:spacing w:before="0" w:after="0" w:line="240" w:lineRule="auto"/>
              <w:rPr>
                <w:rFonts w:ascii="Arial" w:hAnsi="Arial" w:cs="Arial"/>
                <w:iCs/>
                <w:lang w:val="en-ZA" w:eastAsia="en-ZA" w:bidi="ar-SA"/>
              </w:rPr>
            </w:pPr>
            <w:r w:rsidRPr="00271B74">
              <w:rPr>
                <w:rFonts w:ascii="Arial" w:hAnsi="Arial" w:cs="Arial"/>
                <w:b/>
                <w:iCs/>
                <w:lang w:val="en-ZA" w:eastAsia="en-ZA" w:bidi="ar-SA"/>
              </w:rPr>
              <w:t>Upgrade Ext2 Phase 2</w:t>
            </w:r>
            <w:r w:rsidRPr="00271B74">
              <w:rPr>
                <w:rFonts w:ascii="Arial" w:hAnsi="Arial" w:cs="Arial"/>
                <w:iCs/>
                <w:lang w:val="en-ZA" w:eastAsia="en-ZA" w:bidi="ar-SA"/>
              </w:rPr>
              <w:t xml:space="preserve"> – The project was prioritised as it is part of a much bigger program. The medium voltage network needs to be upgraded to </w:t>
            </w:r>
            <w:r w:rsidR="006B42E5" w:rsidRPr="00271B74">
              <w:rPr>
                <w:rFonts w:ascii="Arial" w:hAnsi="Arial" w:cs="Arial"/>
                <w:iCs/>
                <w:lang w:val="en-ZA" w:eastAsia="en-ZA" w:bidi="ar-SA"/>
              </w:rPr>
              <w:t>strengthen</w:t>
            </w:r>
            <w:r w:rsidRPr="00271B74">
              <w:rPr>
                <w:rFonts w:ascii="Arial" w:hAnsi="Arial" w:cs="Arial"/>
                <w:iCs/>
                <w:lang w:val="en-ZA" w:eastAsia="en-ZA" w:bidi="ar-SA"/>
              </w:rPr>
              <w:t xml:space="preserve"> the whole network that is now also supply the new extension 6. 60% of the specific network had already been upgraded and the upgrade must continue until completion. In the portion of EXT 2 the first section had been replaced and this was the second and last piece. The load in Ext 2 have also </w:t>
            </w:r>
            <w:r w:rsidR="006B42E5" w:rsidRPr="00271B74">
              <w:rPr>
                <w:rFonts w:ascii="Arial" w:hAnsi="Arial" w:cs="Arial"/>
                <w:iCs/>
                <w:lang w:val="en-ZA" w:eastAsia="en-ZA" w:bidi="ar-SA"/>
              </w:rPr>
              <w:t>increased and the low s</w:t>
            </w:r>
            <w:r w:rsidRPr="00271B74">
              <w:rPr>
                <w:rFonts w:ascii="Arial" w:hAnsi="Arial" w:cs="Arial"/>
                <w:iCs/>
                <w:lang w:val="en-ZA" w:eastAsia="en-ZA" w:bidi="ar-SA"/>
              </w:rPr>
              <w:t xml:space="preserve">tage </w:t>
            </w:r>
            <w:r w:rsidR="006B42E5" w:rsidRPr="00271B74">
              <w:rPr>
                <w:rFonts w:ascii="Arial" w:hAnsi="Arial" w:cs="Arial"/>
                <w:iCs/>
                <w:lang w:val="en-ZA" w:eastAsia="en-ZA" w:bidi="ar-SA"/>
              </w:rPr>
              <w:t>network</w:t>
            </w:r>
            <w:r w:rsidRPr="00271B74">
              <w:rPr>
                <w:rFonts w:ascii="Arial" w:hAnsi="Arial" w:cs="Arial"/>
                <w:iCs/>
                <w:lang w:val="en-ZA" w:eastAsia="en-ZA" w:bidi="ar-SA"/>
              </w:rPr>
              <w:t xml:space="preserve"> in 50% of the area had been upgrade before </w:t>
            </w:r>
            <w:r w:rsidR="006B42E5" w:rsidRPr="00271B74">
              <w:rPr>
                <w:rFonts w:ascii="Arial" w:hAnsi="Arial" w:cs="Arial"/>
                <w:iCs/>
                <w:lang w:val="en-ZA" w:eastAsia="en-ZA" w:bidi="ar-SA"/>
              </w:rPr>
              <w:t>therefore</w:t>
            </w:r>
            <w:r w:rsidRPr="00271B74">
              <w:rPr>
                <w:rFonts w:ascii="Arial" w:hAnsi="Arial" w:cs="Arial"/>
                <w:iCs/>
                <w:lang w:val="en-ZA" w:eastAsia="en-ZA" w:bidi="ar-SA"/>
              </w:rPr>
              <w:t xml:space="preserve"> it was now the second and last phase. There was a saving in cost due to the fact that the same site was used for storing </w:t>
            </w:r>
            <w:r w:rsidR="006B42E5" w:rsidRPr="00271B74">
              <w:rPr>
                <w:rFonts w:ascii="Arial" w:hAnsi="Arial" w:cs="Arial"/>
                <w:iCs/>
                <w:lang w:val="en-ZA" w:eastAsia="en-ZA" w:bidi="ar-SA"/>
              </w:rPr>
              <w:t>construction</w:t>
            </w:r>
            <w:r w:rsidRPr="00271B74">
              <w:rPr>
                <w:rFonts w:ascii="Arial" w:hAnsi="Arial" w:cs="Arial"/>
                <w:iCs/>
                <w:lang w:val="en-ZA" w:eastAsia="en-ZA" w:bidi="ar-SA"/>
              </w:rPr>
              <w:t xml:space="preserve"> material. The same trench could be used in some areas for the high and low voltage cables which is a saving.  </w:t>
            </w:r>
          </w:p>
          <w:p w14:paraId="76BCF5C9" w14:textId="77777777" w:rsidR="006B42E5" w:rsidRPr="00271B74" w:rsidRDefault="006B42E5" w:rsidP="00C934FA">
            <w:pPr>
              <w:spacing w:before="0" w:after="0" w:line="240" w:lineRule="auto"/>
              <w:rPr>
                <w:rFonts w:ascii="Arial" w:hAnsi="Arial" w:cs="Arial"/>
                <w:iCs/>
                <w:lang w:val="en-ZA" w:eastAsia="en-ZA" w:bidi="ar-SA"/>
              </w:rPr>
            </w:pPr>
          </w:p>
          <w:p w14:paraId="4B58DFE9" w14:textId="52880AD5" w:rsidR="00C934FA" w:rsidRPr="00271B74" w:rsidRDefault="00C934FA" w:rsidP="00C934FA">
            <w:pPr>
              <w:spacing w:before="0" w:after="0" w:line="240" w:lineRule="auto"/>
              <w:rPr>
                <w:rFonts w:ascii="Arial" w:hAnsi="Arial" w:cs="Arial"/>
                <w:iCs/>
                <w:lang w:val="en-ZA" w:eastAsia="en-ZA" w:bidi="ar-SA"/>
              </w:rPr>
            </w:pPr>
            <w:r w:rsidRPr="00271B74">
              <w:rPr>
                <w:rFonts w:ascii="Arial" w:hAnsi="Arial" w:cs="Arial"/>
                <w:b/>
                <w:iCs/>
                <w:lang w:val="en-ZA" w:eastAsia="en-ZA" w:bidi="ar-SA"/>
              </w:rPr>
              <w:t>Generator for offices Finance</w:t>
            </w:r>
            <w:r w:rsidRPr="00271B74">
              <w:rPr>
                <w:rFonts w:ascii="Arial" w:hAnsi="Arial" w:cs="Arial"/>
                <w:iCs/>
                <w:lang w:val="en-ZA" w:eastAsia="en-ZA" w:bidi="ar-SA"/>
              </w:rPr>
              <w:t xml:space="preserve"> – The priority of the </w:t>
            </w:r>
            <w:r w:rsidR="006B42E5" w:rsidRPr="00271B74">
              <w:rPr>
                <w:rFonts w:ascii="Arial" w:hAnsi="Arial" w:cs="Arial"/>
                <w:iCs/>
                <w:lang w:val="en-ZA" w:eastAsia="en-ZA" w:bidi="ar-SA"/>
              </w:rPr>
              <w:t>project</w:t>
            </w:r>
            <w:r w:rsidRPr="00271B74">
              <w:rPr>
                <w:rFonts w:ascii="Arial" w:hAnsi="Arial" w:cs="Arial"/>
                <w:iCs/>
                <w:lang w:val="en-ZA" w:eastAsia="en-ZA" w:bidi="ar-SA"/>
              </w:rPr>
              <w:t xml:space="preserve"> was identified by management due to the nee</w:t>
            </w:r>
            <w:r w:rsidR="006B42E5" w:rsidRPr="00271B74">
              <w:rPr>
                <w:rFonts w:ascii="Arial" w:hAnsi="Arial" w:cs="Arial"/>
                <w:iCs/>
                <w:lang w:val="en-ZA" w:eastAsia="en-ZA" w:bidi="ar-SA"/>
              </w:rPr>
              <w:t>d to ensure continuation of fi</w:t>
            </w:r>
            <w:r w:rsidRPr="00271B74">
              <w:rPr>
                <w:rFonts w:ascii="Arial" w:hAnsi="Arial" w:cs="Arial"/>
                <w:iCs/>
                <w:lang w:val="en-ZA" w:eastAsia="en-ZA" w:bidi="ar-SA"/>
              </w:rPr>
              <w:t>na</w:t>
            </w:r>
            <w:r w:rsidR="006B42E5" w:rsidRPr="00271B74">
              <w:rPr>
                <w:rFonts w:ascii="Arial" w:hAnsi="Arial" w:cs="Arial"/>
                <w:iCs/>
                <w:lang w:val="en-ZA" w:eastAsia="en-ZA" w:bidi="ar-SA"/>
              </w:rPr>
              <w:t>nc</w:t>
            </w:r>
            <w:r w:rsidRPr="00271B74">
              <w:rPr>
                <w:rFonts w:ascii="Arial" w:hAnsi="Arial" w:cs="Arial"/>
                <w:iCs/>
                <w:lang w:val="en-ZA" w:eastAsia="en-ZA" w:bidi="ar-SA"/>
              </w:rPr>
              <w:t xml:space="preserve">ial serves at all times to meet obligation and </w:t>
            </w:r>
            <w:r w:rsidR="006B42E5" w:rsidRPr="00271B74">
              <w:rPr>
                <w:rFonts w:ascii="Arial" w:hAnsi="Arial" w:cs="Arial"/>
                <w:iCs/>
                <w:lang w:val="en-ZA" w:eastAsia="en-ZA" w:bidi="ar-SA"/>
              </w:rPr>
              <w:t>avoid</w:t>
            </w:r>
            <w:r w:rsidRPr="00271B74">
              <w:rPr>
                <w:rFonts w:ascii="Arial" w:hAnsi="Arial" w:cs="Arial"/>
                <w:iCs/>
                <w:lang w:val="en-ZA" w:eastAsia="en-ZA" w:bidi="ar-SA"/>
              </w:rPr>
              <w:t xml:space="preserve"> additional costs. The project below budget as the contingencies provided for was not used. </w:t>
            </w:r>
          </w:p>
          <w:p w14:paraId="71899FAF" w14:textId="77777777" w:rsidR="006B42E5" w:rsidRPr="00271B74" w:rsidRDefault="006B42E5" w:rsidP="00C934FA">
            <w:pPr>
              <w:spacing w:before="0" w:after="0" w:line="240" w:lineRule="auto"/>
              <w:rPr>
                <w:rFonts w:ascii="Arial" w:hAnsi="Arial" w:cs="Arial"/>
                <w:iCs/>
                <w:lang w:val="en-ZA" w:eastAsia="en-ZA" w:bidi="ar-SA"/>
              </w:rPr>
            </w:pPr>
          </w:p>
          <w:p w14:paraId="2B92BBF2" w14:textId="45FF88D5" w:rsidR="00C934FA" w:rsidRPr="00271B74" w:rsidRDefault="00C934FA" w:rsidP="00C934FA">
            <w:pPr>
              <w:spacing w:before="0" w:after="0" w:line="240" w:lineRule="auto"/>
              <w:rPr>
                <w:rFonts w:ascii="Arial" w:hAnsi="Arial" w:cs="Arial"/>
                <w:iCs/>
                <w:lang w:val="en-ZA" w:eastAsia="en-ZA" w:bidi="ar-SA"/>
              </w:rPr>
            </w:pPr>
            <w:r w:rsidRPr="00271B74">
              <w:rPr>
                <w:rFonts w:ascii="Arial" w:hAnsi="Arial" w:cs="Arial"/>
                <w:b/>
                <w:iCs/>
                <w:lang w:val="en-ZA" w:eastAsia="en-ZA" w:bidi="ar-SA"/>
              </w:rPr>
              <w:t xml:space="preserve">Five Year </w:t>
            </w:r>
            <w:r w:rsidR="006B42E5" w:rsidRPr="00271B74">
              <w:rPr>
                <w:rFonts w:ascii="Arial" w:hAnsi="Arial" w:cs="Arial"/>
                <w:b/>
                <w:iCs/>
                <w:lang w:val="en-ZA" w:eastAsia="en-ZA" w:bidi="ar-SA"/>
              </w:rPr>
              <w:t xml:space="preserve">Projects </w:t>
            </w:r>
            <w:r w:rsidR="006B42E5" w:rsidRPr="00271B74">
              <w:rPr>
                <w:rFonts w:ascii="Arial" w:hAnsi="Arial" w:cs="Arial"/>
                <w:iCs/>
                <w:lang w:val="en-ZA" w:eastAsia="en-ZA" w:bidi="ar-SA"/>
              </w:rPr>
              <w:t>- The</w:t>
            </w:r>
            <w:r w:rsidRPr="00271B74">
              <w:rPr>
                <w:rFonts w:ascii="Arial" w:hAnsi="Arial" w:cs="Arial"/>
                <w:iCs/>
                <w:lang w:val="en-ZA" w:eastAsia="en-ZA" w:bidi="ar-SA"/>
              </w:rPr>
              <w:t xml:space="preserve"> projects as identified might not be </w:t>
            </w:r>
            <w:r w:rsidR="006B42E5" w:rsidRPr="00271B74">
              <w:rPr>
                <w:rFonts w:ascii="Arial" w:hAnsi="Arial" w:cs="Arial"/>
                <w:iCs/>
                <w:lang w:val="en-ZA" w:eastAsia="en-ZA" w:bidi="ar-SA"/>
              </w:rPr>
              <w:t>achieved</w:t>
            </w:r>
            <w:r w:rsidRPr="00271B74">
              <w:rPr>
                <w:rFonts w:ascii="Arial" w:hAnsi="Arial" w:cs="Arial"/>
                <w:iCs/>
                <w:lang w:val="en-ZA" w:eastAsia="en-ZA" w:bidi="ar-SA"/>
              </w:rPr>
              <w:t xml:space="preserve"> </w:t>
            </w:r>
            <w:r w:rsidR="006B42E5" w:rsidRPr="00271B74">
              <w:rPr>
                <w:rFonts w:ascii="Arial" w:hAnsi="Arial" w:cs="Arial"/>
                <w:iCs/>
                <w:lang w:val="en-ZA" w:eastAsia="en-ZA" w:bidi="ar-SA"/>
              </w:rPr>
              <w:t>within</w:t>
            </w:r>
            <w:r w:rsidRPr="00271B74">
              <w:rPr>
                <w:rFonts w:ascii="Arial" w:hAnsi="Arial" w:cs="Arial"/>
                <w:iCs/>
                <w:lang w:val="en-ZA" w:eastAsia="en-ZA" w:bidi="ar-SA"/>
              </w:rPr>
              <w:t xml:space="preserve"> the available budget due to the </w:t>
            </w:r>
            <w:r w:rsidR="006B42E5" w:rsidRPr="00271B74">
              <w:rPr>
                <w:rFonts w:ascii="Arial" w:hAnsi="Arial" w:cs="Arial"/>
                <w:iCs/>
                <w:lang w:val="en-ZA" w:eastAsia="en-ZA" w:bidi="ar-SA"/>
              </w:rPr>
              <w:t>following</w:t>
            </w:r>
            <w:r w:rsidRPr="00271B74">
              <w:rPr>
                <w:rFonts w:ascii="Arial" w:hAnsi="Arial" w:cs="Arial"/>
                <w:iCs/>
                <w:lang w:val="en-ZA" w:eastAsia="en-ZA" w:bidi="ar-SA"/>
              </w:rPr>
              <w:t xml:space="preserve"> factors:</w:t>
            </w:r>
          </w:p>
          <w:p w14:paraId="374105A3" w14:textId="77777777" w:rsidR="00C934FA" w:rsidRPr="00271B74" w:rsidRDefault="00C934FA" w:rsidP="00C934FA">
            <w:pPr>
              <w:numPr>
                <w:ilvl w:val="0"/>
                <w:numId w:val="44"/>
              </w:numPr>
              <w:spacing w:before="0" w:after="0" w:line="240" w:lineRule="auto"/>
              <w:rPr>
                <w:rFonts w:ascii="Arial" w:hAnsi="Arial" w:cs="Arial"/>
                <w:iCs/>
                <w:lang w:val="en-ZA" w:eastAsia="en-ZA" w:bidi="ar-SA"/>
              </w:rPr>
            </w:pPr>
            <w:r w:rsidRPr="00271B74">
              <w:rPr>
                <w:rFonts w:ascii="Arial" w:hAnsi="Arial" w:cs="Arial"/>
                <w:iCs/>
                <w:lang w:val="en-ZA" w:eastAsia="en-ZA" w:bidi="ar-SA"/>
              </w:rPr>
              <w:t>Fluctuation of copper prices</w:t>
            </w:r>
          </w:p>
          <w:p w14:paraId="54820612" w14:textId="77777777" w:rsidR="00C934FA" w:rsidRPr="00271B74" w:rsidRDefault="00C934FA" w:rsidP="00C934FA">
            <w:pPr>
              <w:numPr>
                <w:ilvl w:val="0"/>
                <w:numId w:val="44"/>
              </w:numPr>
              <w:spacing w:before="0" w:after="0" w:line="240" w:lineRule="auto"/>
              <w:rPr>
                <w:rFonts w:ascii="Arial" w:hAnsi="Arial" w:cs="Arial"/>
                <w:iCs/>
                <w:lang w:val="en-ZA" w:eastAsia="en-ZA" w:bidi="ar-SA"/>
              </w:rPr>
            </w:pPr>
            <w:r w:rsidRPr="00271B74">
              <w:rPr>
                <w:rFonts w:ascii="Arial" w:hAnsi="Arial" w:cs="Arial"/>
                <w:iCs/>
                <w:lang w:val="en-ZA" w:eastAsia="en-ZA" w:bidi="ar-SA"/>
              </w:rPr>
              <w:t>Exchange rate on specialised imported equipment</w:t>
            </w:r>
          </w:p>
          <w:p w14:paraId="1B2FC1CC" w14:textId="77777777" w:rsidR="00C934FA" w:rsidRPr="00271B74" w:rsidRDefault="00C934FA" w:rsidP="00C934FA">
            <w:pPr>
              <w:numPr>
                <w:ilvl w:val="0"/>
                <w:numId w:val="44"/>
              </w:numPr>
              <w:spacing w:before="0" w:after="0" w:line="240" w:lineRule="auto"/>
              <w:rPr>
                <w:rFonts w:ascii="Arial" w:hAnsi="Arial" w:cs="Arial"/>
                <w:iCs/>
                <w:lang w:val="en-ZA" w:eastAsia="en-ZA" w:bidi="ar-SA"/>
              </w:rPr>
            </w:pPr>
            <w:r w:rsidRPr="00271B74">
              <w:rPr>
                <w:rFonts w:ascii="Arial" w:hAnsi="Arial" w:cs="Arial"/>
                <w:iCs/>
                <w:lang w:val="en-ZA" w:eastAsia="en-ZA" w:bidi="ar-SA"/>
              </w:rPr>
              <w:t>High cost of upgrading the Main supply from ESKOM</w:t>
            </w:r>
          </w:p>
          <w:p w14:paraId="122A801C" w14:textId="77777777" w:rsidR="00C934FA" w:rsidRPr="00271B74" w:rsidRDefault="00C934FA" w:rsidP="00C934FA">
            <w:pPr>
              <w:numPr>
                <w:ilvl w:val="0"/>
                <w:numId w:val="44"/>
              </w:numPr>
              <w:spacing w:before="0" w:after="0" w:line="240" w:lineRule="auto"/>
              <w:rPr>
                <w:rFonts w:ascii="Arial" w:hAnsi="Arial" w:cs="Arial"/>
                <w:iCs/>
                <w:lang w:val="en-ZA" w:eastAsia="en-ZA" w:bidi="ar-SA"/>
              </w:rPr>
            </w:pPr>
            <w:r w:rsidRPr="00271B74">
              <w:rPr>
                <w:rFonts w:ascii="Arial" w:hAnsi="Arial" w:cs="Arial"/>
                <w:iCs/>
                <w:lang w:val="en-ZA" w:eastAsia="en-ZA" w:bidi="ar-SA"/>
              </w:rPr>
              <w:t>Changes in priority due to development</w:t>
            </w:r>
          </w:p>
          <w:p w14:paraId="466E03B5" w14:textId="77777777" w:rsidR="006B42E5" w:rsidRPr="00271B74" w:rsidRDefault="006B42E5" w:rsidP="006B42E5">
            <w:pPr>
              <w:spacing w:before="0" w:after="0" w:line="240" w:lineRule="auto"/>
              <w:ind w:left="360"/>
              <w:rPr>
                <w:rFonts w:ascii="Arial" w:hAnsi="Arial" w:cs="Arial"/>
                <w:iCs/>
                <w:lang w:val="en-ZA" w:eastAsia="en-ZA" w:bidi="ar-SA"/>
              </w:rPr>
            </w:pPr>
          </w:p>
          <w:p w14:paraId="03817337" w14:textId="4E524D58" w:rsidR="00C934FA" w:rsidRPr="00271B74" w:rsidRDefault="00C934FA" w:rsidP="00C934FA">
            <w:pPr>
              <w:spacing w:before="0" w:after="0" w:line="240" w:lineRule="auto"/>
              <w:rPr>
                <w:rFonts w:ascii="Arial" w:hAnsi="Arial" w:cs="Arial"/>
                <w:iCs/>
                <w:lang w:val="en-ZA" w:eastAsia="en-ZA" w:bidi="ar-SA"/>
              </w:rPr>
            </w:pPr>
            <w:r w:rsidRPr="00271B74">
              <w:rPr>
                <w:rFonts w:ascii="Arial" w:hAnsi="Arial" w:cs="Arial"/>
                <w:iCs/>
                <w:lang w:val="en-ZA" w:eastAsia="en-ZA" w:bidi="ar-SA"/>
              </w:rPr>
              <w:t xml:space="preserve">There is no additional sources of funding to </w:t>
            </w:r>
            <w:r w:rsidR="006B42E5" w:rsidRPr="00271B74">
              <w:rPr>
                <w:rFonts w:ascii="Arial" w:hAnsi="Arial" w:cs="Arial"/>
                <w:iCs/>
                <w:lang w:val="en-ZA" w:eastAsia="en-ZA" w:bidi="ar-SA"/>
              </w:rPr>
              <w:t>address</w:t>
            </w:r>
            <w:r w:rsidRPr="00271B74">
              <w:rPr>
                <w:rFonts w:ascii="Arial" w:hAnsi="Arial" w:cs="Arial"/>
                <w:iCs/>
                <w:lang w:val="en-ZA" w:eastAsia="en-ZA" w:bidi="ar-SA"/>
              </w:rPr>
              <w:t xml:space="preserve"> any shortfalls. ESKOM have been </w:t>
            </w:r>
            <w:r w:rsidR="006B42E5" w:rsidRPr="00271B74">
              <w:rPr>
                <w:rFonts w:ascii="Arial" w:hAnsi="Arial" w:cs="Arial"/>
                <w:iCs/>
                <w:lang w:val="en-ZA" w:eastAsia="en-ZA" w:bidi="ar-SA"/>
              </w:rPr>
              <w:t>approached</w:t>
            </w:r>
            <w:r w:rsidRPr="00271B74">
              <w:rPr>
                <w:rFonts w:ascii="Arial" w:hAnsi="Arial" w:cs="Arial"/>
                <w:iCs/>
                <w:lang w:val="en-ZA" w:eastAsia="en-ZA" w:bidi="ar-SA"/>
              </w:rPr>
              <w:t xml:space="preserve"> to </w:t>
            </w:r>
            <w:r w:rsidR="006B42E5" w:rsidRPr="00271B74">
              <w:rPr>
                <w:rFonts w:ascii="Arial" w:hAnsi="Arial" w:cs="Arial"/>
                <w:iCs/>
                <w:lang w:val="en-ZA" w:eastAsia="en-ZA" w:bidi="ar-SA"/>
              </w:rPr>
              <w:t>consider</w:t>
            </w:r>
            <w:r w:rsidRPr="00271B74">
              <w:rPr>
                <w:rFonts w:ascii="Arial" w:hAnsi="Arial" w:cs="Arial"/>
                <w:iCs/>
                <w:lang w:val="en-ZA" w:eastAsia="en-ZA" w:bidi="ar-SA"/>
              </w:rPr>
              <w:t xml:space="preserve"> a </w:t>
            </w:r>
            <w:r w:rsidR="006B42E5" w:rsidRPr="00271B74">
              <w:rPr>
                <w:rFonts w:ascii="Arial" w:hAnsi="Arial" w:cs="Arial"/>
                <w:iCs/>
                <w:lang w:val="en-ZA" w:eastAsia="en-ZA" w:bidi="ar-SA"/>
              </w:rPr>
              <w:t>phase</w:t>
            </w:r>
            <w:r w:rsidRPr="00271B74">
              <w:rPr>
                <w:rFonts w:ascii="Arial" w:hAnsi="Arial" w:cs="Arial"/>
                <w:iCs/>
                <w:lang w:val="en-ZA" w:eastAsia="en-ZA" w:bidi="ar-SA"/>
              </w:rPr>
              <w:t xml:space="preserve"> approach on the upgrade and a </w:t>
            </w:r>
            <w:r w:rsidR="006B42E5" w:rsidRPr="00271B74">
              <w:rPr>
                <w:rFonts w:ascii="Arial" w:hAnsi="Arial" w:cs="Arial"/>
                <w:iCs/>
                <w:lang w:val="en-ZA" w:eastAsia="en-ZA" w:bidi="ar-SA"/>
              </w:rPr>
              <w:t>long-term</w:t>
            </w:r>
            <w:r w:rsidRPr="00271B74">
              <w:rPr>
                <w:rFonts w:ascii="Arial" w:hAnsi="Arial" w:cs="Arial"/>
                <w:iCs/>
                <w:lang w:val="en-ZA" w:eastAsia="en-ZA" w:bidi="ar-SA"/>
              </w:rPr>
              <w:t xml:space="preserve"> fi</w:t>
            </w:r>
            <w:r w:rsidR="006B42E5" w:rsidRPr="00271B74">
              <w:rPr>
                <w:rFonts w:ascii="Arial" w:hAnsi="Arial" w:cs="Arial"/>
                <w:iCs/>
                <w:lang w:val="en-ZA" w:eastAsia="en-ZA" w:bidi="ar-SA"/>
              </w:rPr>
              <w:t>n</w:t>
            </w:r>
            <w:r w:rsidRPr="00271B74">
              <w:rPr>
                <w:rFonts w:ascii="Arial" w:hAnsi="Arial" w:cs="Arial"/>
                <w:iCs/>
                <w:lang w:val="en-ZA" w:eastAsia="en-ZA" w:bidi="ar-SA"/>
              </w:rPr>
              <w:t xml:space="preserve">ance package for the upgrade. If this cannot be arranged it might be necessary to extend the </w:t>
            </w:r>
            <w:r w:rsidR="006B42E5" w:rsidRPr="00271B74">
              <w:rPr>
                <w:rFonts w:ascii="Arial" w:hAnsi="Arial" w:cs="Arial"/>
                <w:iCs/>
                <w:lang w:val="en-ZA" w:eastAsia="en-ZA" w:bidi="ar-SA"/>
              </w:rPr>
              <w:t>implementation</w:t>
            </w:r>
            <w:r w:rsidRPr="00271B74">
              <w:rPr>
                <w:rFonts w:ascii="Arial" w:hAnsi="Arial" w:cs="Arial"/>
                <w:iCs/>
                <w:lang w:val="en-ZA" w:eastAsia="en-ZA" w:bidi="ar-SA"/>
              </w:rPr>
              <w:t xml:space="preserve"> period for the listed projects.</w:t>
            </w:r>
          </w:p>
          <w:p w14:paraId="29058B17" w14:textId="77777777" w:rsidR="006B42E5" w:rsidRPr="00271B74" w:rsidRDefault="006B42E5" w:rsidP="00C934FA">
            <w:pPr>
              <w:spacing w:before="0" w:after="0" w:line="240" w:lineRule="auto"/>
              <w:rPr>
                <w:rFonts w:ascii="Arial" w:hAnsi="Arial" w:cs="Arial"/>
                <w:iCs/>
                <w:lang w:val="en-ZA" w:eastAsia="en-ZA" w:bidi="ar-SA"/>
              </w:rPr>
            </w:pPr>
          </w:p>
          <w:p w14:paraId="182DAB92" w14:textId="77777777" w:rsidR="00C934FA" w:rsidRPr="00271B74" w:rsidRDefault="00C934FA" w:rsidP="00C934FA">
            <w:pPr>
              <w:spacing w:before="0" w:after="0" w:line="240" w:lineRule="auto"/>
              <w:rPr>
                <w:rFonts w:ascii="Arial" w:hAnsi="Arial" w:cs="Arial"/>
                <w:iCs/>
                <w:lang w:val="en-ZA" w:eastAsia="en-ZA" w:bidi="ar-SA"/>
              </w:rPr>
            </w:pPr>
            <w:r w:rsidRPr="00271B74">
              <w:rPr>
                <w:rFonts w:ascii="Arial" w:hAnsi="Arial" w:cs="Arial"/>
                <w:iCs/>
                <w:lang w:val="en-ZA" w:eastAsia="en-ZA" w:bidi="ar-SA"/>
              </w:rPr>
              <w:t xml:space="preserve">Electrical network supply reliability have been maintained but not all maintenance could be done due to SCM problems. Metering/billing accuracy have been improved with reduced losses which is good news for the Municipality and its customers. </w:t>
            </w:r>
          </w:p>
          <w:p w14:paraId="05910F53" w14:textId="77777777" w:rsidR="006B42E5" w:rsidRPr="00271B74" w:rsidRDefault="006B42E5" w:rsidP="00C934FA">
            <w:pPr>
              <w:spacing w:before="0" w:after="0" w:line="240" w:lineRule="auto"/>
              <w:rPr>
                <w:rFonts w:ascii="Arial" w:hAnsi="Arial" w:cs="Arial"/>
                <w:iCs/>
                <w:lang w:val="en-ZA" w:eastAsia="en-ZA" w:bidi="ar-SA"/>
              </w:rPr>
            </w:pPr>
          </w:p>
          <w:p w14:paraId="2B1BC86C" w14:textId="77777777" w:rsidR="00C934FA" w:rsidRPr="00271B74" w:rsidRDefault="00C934FA" w:rsidP="00C934FA">
            <w:pPr>
              <w:spacing w:before="0" w:after="0" w:line="240" w:lineRule="auto"/>
              <w:rPr>
                <w:rFonts w:ascii="Arial" w:hAnsi="Arial" w:cs="Arial"/>
                <w:b/>
                <w:iCs/>
                <w:lang w:val="en-ZA" w:eastAsia="en-ZA" w:bidi="ar-SA"/>
              </w:rPr>
            </w:pPr>
            <w:r w:rsidRPr="00271B74">
              <w:rPr>
                <w:rFonts w:ascii="Arial" w:hAnsi="Arial" w:cs="Arial"/>
                <w:b/>
                <w:iCs/>
                <w:lang w:val="en-ZA" w:eastAsia="en-ZA" w:bidi="ar-SA"/>
              </w:rPr>
              <w:t>ESKOM</w:t>
            </w:r>
          </w:p>
          <w:p w14:paraId="63E49C8B" w14:textId="27106477" w:rsidR="00C934FA" w:rsidRPr="00271B74" w:rsidRDefault="00C934FA" w:rsidP="00C934FA">
            <w:pPr>
              <w:spacing w:before="0" w:after="0" w:line="240" w:lineRule="auto"/>
              <w:rPr>
                <w:rFonts w:ascii="Arial" w:hAnsi="Arial" w:cs="Arial"/>
                <w:iCs/>
                <w:lang w:val="en-ZA" w:eastAsia="en-ZA" w:bidi="ar-SA"/>
              </w:rPr>
            </w:pPr>
            <w:r w:rsidRPr="00271B74">
              <w:rPr>
                <w:rFonts w:ascii="Arial" w:hAnsi="Arial" w:cs="Arial"/>
                <w:iCs/>
                <w:lang w:val="en-ZA" w:eastAsia="en-ZA" w:bidi="ar-SA"/>
              </w:rPr>
              <w:t xml:space="preserve">All villages have grid connected electrical supply but reduced connections from ESKOM will make it impossible to eradicate the backlog. ESKOM is </w:t>
            </w:r>
            <w:r w:rsidR="006B42E5" w:rsidRPr="00271B74">
              <w:rPr>
                <w:rFonts w:ascii="Arial" w:hAnsi="Arial" w:cs="Arial"/>
                <w:iCs/>
                <w:lang w:val="en-ZA" w:eastAsia="en-ZA" w:bidi="ar-SA"/>
              </w:rPr>
              <w:t>implementing</w:t>
            </w:r>
            <w:r w:rsidRPr="00271B74">
              <w:rPr>
                <w:rFonts w:ascii="Arial" w:hAnsi="Arial" w:cs="Arial"/>
                <w:iCs/>
                <w:lang w:val="en-ZA" w:eastAsia="en-ZA" w:bidi="ar-SA"/>
              </w:rPr>
              <w:t xml:space="preserve"> the national </w:t>
            </w:r>
            <w:r w:rsidR="006B42E5" w:rsidRPr="00271B74">
              <w:rPr>
                <w:rFonts w:ascii="Arial" w:hAnsi="Arial" w:cs="Arial"/>
                <w:iCs/>
                <w:lang w:val="en-ZA" w:eastAsia="en-ZA" w:bidi="ar-SA"/>
              </w:rPr>
              <w:t>electrification</w:t>
            </w:r>
            <w:r w:rsidRPr="00271B74">
              <w:rPr>
                <w:rFonts w:ascii="Arial" w:hAnsi="Arial" w:cs="Arial"/>
                <w:iCs/>
                <w:lang w:val="en-ZA" w:eastAsia="en-ZA" w:bidi="ar-SA"/>
              </w:rPr>
              <w:t xml:space="preserve"> program on behalf of the Municipality but they are behind schedule and we don’t get good feedback on challenges and delays. They continue to roll-over projects.</w:t>
            </w:r>
          </w:p>
          <w:p w14:paraId="6F9D5AEC" w14:textId="77777777" w:rsidR="006B42E5" w:rsidRPr="00271B74" w:rsidRDefault="006B42E5" w:rsidP="00C934FA">
            <w:pPr>
              <w:spacing w:before="0" w:after="0" w:line="240" w:lineRule="auto"/>
              <w:rPr>
                <w:rFonts w:ascii="Arial" w:hAnsi="Arial" w:cs="Arial"/>
                <w:iCs/>
                <w:lang w:val="en-ZA" w:eastAsia="en-ZA" w:bidi="ar-SA"/>
              </w:rPr>
            </w:pPr>
          </w:p>
          <w:p w14:paraId="54565B02" w14:textId="3FBA7814" w:rsidR="00C934FA" w:rsidRPr="00271B74" w:rsidRDefault="00C934FA" w:rsidP="00C934FA">
            <w:pPr>
              <w:spacing w:before="0" w:after="0" w:line="240" w:lineRule="auto"/>
              <w:rPr>
                <w:rFonts w:ascii="Arial" w:hAnsi="Arial" w:cs="Arial"/>
                <w:iCs/>
                <w:lang w:val="en-ZA" w:eastAsia="en-ZA" w:bidi="ar-SA"/>
              </w:rPr>
            </w:pPr>
            <w:r w:rsidRPr="00271B74">
              <w:rPr>
                <w:rFonts w:ascii="Arial" w:hAnsi="Arial" w:cs="Arial"/>
                <w:iCs/>
                <w:lang w:val="en-ZA" w:eastAsia="en-ZA" w:bidi="ar-SA"/>
              </w:rPr>
              <w:t xml:space="preserve">ESKOM is </w:t>
            </w:r>
            <w:r w:rsidR="006B42E5" w:rsidRPr="00271B74">
              <w:rPr>
                <w:rFonts w:ascii="Arial" w:hAnsi="Arial" w:cs="Arial"/>
                <w:iCs/>
                <w:lang w:val="en-ZA" w:eastAsia="en-ZA" w:bidi="ar-SA"/>
              </w:rPr>
              <w:t>implementing</w:t>
            </w:r>
            <w:r w:rsidRPr="00271B74">
              <w:rPr>
                <w:rFonts w:ascii="Arial" w:hAnsi="Arial" w:cs="Arial"/>
                <w:iCs/>
                <w:lang w:val="en-ZA" w:eastAsia="en-ZA" w:bidi="ar-SA"/>
              </w:rPr>
              <w:t xml:space="preserve"> FBE on behalf of the Municipality and currently we don’t experience a problem with their </w:t>
            </w:r>
            <w:r w:rsidR="006B42E5" w:rsidRPr="00271B74">
              <w:rPr>
                <w:rFonts w:ascii="Arial" w:hAnsi="Arial" w:cs="Arial"/>
                <w:iCs/>
                <w:lang w:val="en-ZA" w:eastAsia="en-ZA" w:bidi="ar-SA"/>
              </w:rPr>
              <w:t>implementation</w:t>
            </w:r>
            <w:r w:rsidRPr="00271B74">
              <w:rPr>
                <w:rFonts w:ascii="Arial" w:hAnsi="Arial" w:cs="Arial"/>
                <w:iCs/>
                <w:lang w:val="en-ZA" w:eastAsia="en-ZA" w:bidi="ar-SA"/>
              </w:rPr>
              <w:t>.</w:t>
            </w:r>
          </w:p>
          <w:p w14:paraId="4A1B82FB" w14:textId="52BF6090" w:rsidR="00C934FA" w:rsidRPr="00F1149C" w:rsidRDefault="00C934FA" w:rsidP="00F1149C">
            <w:pPr>
              <w:spacing w:before="0" w:after="0" w:line="240" w:lineRule="auto"/>
              <w:rPr>
                <w:rFonts w:ascii="Arial Narrow" w:hAnsi="Arial Narrow"/>
                <w:i/>
                <w:iCs/>
                <w:lang w:val="en-ZA" w:eastAsia="en-ZA" w:bidi="ar-SA"/>
              </w:rPr>
            </w:pPr>
          </w:p>
        </w:tc>
      </w:tr>
    </w:tbl>
    <w:p w14:paraId="7FC47707" w14:textId="197749DE" w:rsidR="00D25F77" w:rsidRPr="00271B74" w:rsidRDefault="00D25F77" w:rsidP="00D25F77">
      <w:pPr>
        <w:pStyle w:val="Heading3"/>
        <w:rPr>
          <w:color w:val="auto"/>
          <w:lang w:eastAsia="en-ZA"/>
        </w:rPr>
      </w:pPr>
      <w:bookmarkStart w:id="32" w:name="_Toc473031460"/>
      <w:r w:rsidRPr="00271B74">
        <w:rPr>
          <w:color w:val="auto"/>
          <w:lang w:eastAsia="en-ZA"/>
        </w:rPr>
        <w:lastRenderedPageBreak/>
        <w:t>3.4 WASTE MANAGEMENT</w:t>
      </w:r>
      <w:bookmarkEnd w:id="32"/>
    </w:p>
    <w:p w14:paraId="2B8E68BD" w14:textId="77777777" w:rsidR="00AF3B61" w:rsidRDefault="00AF3B61" w:rsidP="00AD464C">
      <w:pPr>
        <w:pStyle w:val="NormalWeb"/>
        <w:spacing w:before="0" w:beforeAutospacing="0" w:after="0" w:afterAutospacing="0"/>
        <w:jc w:val="both"/>
        <w:rPr>
          <w:rFonts w:ascii="Arial" w:hAnsi="Arial" w:cs="Arial"/>
          <w:b/>
          <w:sz w:val="20"/>
          <w:szCs w:val="20"/>
        </w:rPr>
      </w:pPr>
    </w:p>
    <w:p w14:paraId="40DC2D3B" w14:textId="77777777" w:rsidR="00AD464C" w:rsidRPr="00EF34F3" w:rsidRDefault="00AD464C" w:rsidP="00AD464C">
      <w:pPr>
        <w:pStyle w:val="NormalWeb"/>
        <w:spacing w:before="0" w:beforeAutospacing="0" w:after="0" w:afterAutospacing="0"/>
        <w:jc w:val="both"/>
        <w:rPr>
          <w:rFonts w:ascii="Arial" w:hAnsi="Arial" w:cs="Arial"/>
          <w:b/>
          <w:sz w:val="20"/>
          <w:szCs w:val="20"/>
        </w:rPr>
      </w:pPr>
    </w:p>
    <w:p w14:paraId="59C0162F" w14:textId="4EF7793E" w:rsidR="00AD464C" w:rsidRDefault="00AD464C" w:rsidP="00AF3B61">
      <w:pPr>
        <w:spacing w:before="0" w:after="0"/>
        <w:jc w:val="both"/>
        <w:rPr>
          <w:rFonts w:ascii="Arial" w:hAnsi="Arial" w:cs="Arial"/>
          <w:lang w:bidi="ar-SA"/>
        </w:rPr>
      </w:pPr>
      <w:r w:rsidRPr="00EF34F3">
        <w:rPr>
          <w:rFonts w:ascii="Arial" w:hAnsi="Arial" w:cs="Arial"/>
          <w:lang w:bidi="ar-SA"/>
        </w:rPr>
        <w:t xml:space="preserve">The Municipality managed to </w:t>
      </w:r>
      <w:r w:rsidRPr="001C4703">
        <w:rPr>
          <w:rFonts w:ascii="Arial" w:hAnsi="Arial" w:cs="Arial"/>
          <w:lang w:bidi="ar-SA"/>
        </w:rPr>
        <w:t xml:space="preserve">consistently deliver the on the collection of refuse </w:t>
      </w:r>
      <w:r w:rsidRPr="00EF34F3">
        <w:rPr>
          <w:rFonts w:ascii="Arial" w:hAnsi="Arial" w:cs="Arial"/>
          <w:lang w:bidi="ar-SA"/>
        </w:rPr>
        <w:t>in the following 5 areas: Marble Hall, Leeufontein, Leeufontein RDP, Elandskraal and Schoeman Farms.</w:t>
      </w:r>
    </w:p>
    <w:p w14:paraId="391FFC8A" w14:textId="77777777" w:rsidR="00AD464C" w:rsidRPr="00EF34F3" w:rsidRDefault="00AD464C" w:rsidP="00AF3B61">
      <w:pPr>
        <w:spacing w:before="0" w:after="0"/>
        <w:jc w:val="both"/>
        <w:rPr>
          <w:rFonts w:ascii="Arial" w:hAnsi="Arial" w:cs="Arial"/>
          <w:lang w:bidi="ar-SA"/>
        </w:rPr>
      </w:pPr>
      <w:r w:rsidRPr="001C4703">
        <w:rPr>
          <w:rFonts w:ascii="Arial" w:hAnsi="Arial" w:cs="Arial"/>
          <w:lang w:bidi="ar-SA"/>
        </w:rPr>
        <w:t xml:space="preserve">Two communal bins next to the road at Mokganyka are assisting communities to deposit their waste into the landfill site in Marble Hall is being maintained and an </w:t>
      </w:r>
      <w:r>
        <w:rPr>
          <w:rFonts w:ascii="Arial" w:hAnsi="Arial" w:cs="Arial"/>
          <w:lang w:bidi="ar-SA"/>
        </w:rPr>
        <w:t>e</w:t>
      </w:r>
      <w:r w:rsidRPr="001C4703">
        <w:rPr>
          <w:rFonts w:ascii="Arial" w:hAnsi="Arial" w:cs="Arial"/>
          <w:lang w:bidi="ar-SA"/>
        </w:rPr>
        <w:t>xternal compliance audit is annually performed to establish the compliance to Legislation</w:t>
      </w:r>
    </w:p>
    <w:p w14:paraId="151A4324" w14:textId="77777777" w:rsidR="00AF3B61" w:rsidRDefault="00AF3B61" w:rsidP="00AD464C">
      <w:pPr>
        <w:spacing w:before="0" w:after="0"/>
        <w:jc w:val="both"/>
        <w:rPr>
          <w:rFonts w:ascii="Arial" w:hAnsi="Arial" w:cs="Arial"/>
          <w:noProof/>
          <w:lang w:val="en-GB" w:eastAsia="en-GB" w:bidi="ar-SA"/>
        </w:rPr>
      </w:pPr>
    </w:p>
    <w:p w14:paraId="63DE217C" w14:textId="3D48423F" w:rsidR="00697EF4" w:rsidRDefault="00697EF4" w:rsidP="00AD464C">
      <w:pPr>
        <w:spacing w:before="0" w:after="0"/>
        <w:jc w:val="both"/>
        <w:rPr>
          <w:rFonts w:ascii="Arial" w:hAnsi="Arial" w:cs="Arial"/>
          <w:lang w:bidi="ar-SA"/>
        </w:rPr>
      </w:pPr>
      <w:r w:rsidRPr="00965FF6">
        <w:rPr>
          <w:rFonts w:ascii="Arial" w:hAnsi="Arial" w:cs="Arial"/>
          <w:noProof/>
          <w:lang w:val="en-GB" w:eastAsia="en-GB" w:bidi="ar-SA"/>
        </w:rPr>
        <w:t xml:space="preserve">According to the census 2011, the Muncipality has a total number of  households  of 32284, and is  currently providing  refuse collection </w:t>
      </w:r>
      <w:r w:rsidRPr="00AD464C">
        <w:rPr>
          <w:rFonts w:ascii="Arial" w:hAnsi="Arial" w:cs="Arial"/>
          <w:noProof/>
          <w:lang w:val="en-GB" w:eastAsia="en-GB" w:bidi="ar-SA"/>
        </w:rPr>
        <w:t xml:space="preserve">service twice </w:t>
      </w:r>
      <w:r w:rsidRPr="00965FF6">
        <w:rPr>
          <w:rFonts w:ascii="Arial" w:hAnsi="Arial" w:cs="Arial"/>
          <w:noProof/>
          <w:lang w:val="en-GB" w:eastAsia="en-GB" w:bidi="ar-SA"/>
        </w:rPr>
        <w:t>a week in Marble Hall town , and a weekly service in  Leeufontein ,Leeufontein RDP, and Elandskraal, Schoeman Farms with the total household of 5619 that are benefitting from waste collection service</w:t>
      </w:r>
      <w:r w:rsidRPr="00AD464C">
        <w:rPr>
          <w:rFonts w:ascii="Arial" w:hAnsi="Arial" w:cs="Arial"/>
          <w:noProof/>
          <w:lang w:val="en-GB" w:eastAsia="en-GB" w:bidi="ar-SA"/>
        </w:rPr>
        <w:t>.</w:t>
      </w:r>
      <w:r w:rsidRPr="00AD464C">
        <w:rPr>
          <w:rFonts w:ascii="Arial" w:hAnsi="Arial" w:cs="Arial"/>
          <w:lang w:bidi="ar-SA"/>
        </w:rPr>
        <w:t xml:space="preserve"> Two communal bins next to the road at Mokganyka are assisting communities to deposit their waste</w:t>
      </w:r>
      <w:r w:rsidRPr="00AD464C">
        <w:rPr>
          <w:rFonts w:ascii="Arial" w:hAnsi="Arial" w:cs="Arial"/>
          <w:noProof/>
          <w:lang w:val="en-GB" w:eastAsia="en-GB" w:bidi="ar-SA"/>
        </w:rPr>
        <w:t>.</w:t>
      </w:r>
      <w:r w:rsidRPr="00965FF6">
        <w:rPr>
          <w:rFonts w:ascii="Arial" w:hAnsi="Arial" w:cs="Arial"/>
          <w:noProof/>
          <w:lang w:val="en-GB" w:eastAsia="en-GB" w:bidi="ar-SA"/>
        </w:rPr>
        <w:t xml:space="preserve"> Due to the extensive ruralness of the areas of the Municipality and due to fact that  the only registered landfill is  situated in Marble Hall , there is a huge challenges of extending services to all the households in </w:t>
      </w:r>
      <w:r w:rsidRPr="00AD464C">
        <w:rPr>
          <w:rFonts w:ascii="Arial" w:hAnsi="Arial" w:cs="Arial"/>
          <w:noProof/>
          <w:lang w:val="en-GB" w:eastAsia="en-GB" w:bidi="ar-SA"/>
        </w:rPr>
        <w:t>the Municipal area.   Waste disposal is done at the only registered site which is situated in Marble Hall..</w:t>
      </w:r>
      <w:r w:rsidRPr="00AD464C">
        <w:rPr>
          <w:rFonts w:ascii="Arial" w:hAnsi="Arial" w:cs="Arial"/>
          <w:lang w:bidi="ar-SA"/>
        </w:rPr>
        <w:t xml:space="preserve"> The landfill site in Marble Hall is being maintained and an </w:t>
      </w:r>
      <w:r w:rsidR="00AD464C" w:rsidRPr="00AD464C">
        <w:rPr>
          <w:rFonts w:ascii="Arial" w:hAnsi="Arial" w:cs="Arial"/>
          <w:lang w:bidi="ar-SA"/>
        </w:rPr>
        <w:t>e</w:t>
      </w:r>
      <w:r w:rsidRPr="00AD464C">
        <w:rPr>
          <w:rFonts w:ascii="Arial" w:hAnsi="Arial" w:cs="Arial"/>
          <w:lang w:bidi="ar-SA"/>
        </w:rPr>
        <w:t>xternal compliance audit is annually performed to establish the compliance to Legislation</w:t>
      </w:r>
    </w:p>
    <w:p w14:paraId="7497BC42" w14:textId="77777777" w:rsidR="00F1149C" w:rsidRPr="00EF34F3" w:rsidRDefault="00F1149C" w:rsidP="00AD464C">
      <w:pPr>
        <w:spacing w:before="0" w:after="0"/>
        <w:jc w:val="both"/>
        <w:rPr>
          <w:rFonts w:ascii="Arial" w:hAnsi="Arial" w:cs="Arial"/>
          <w:lang w:bidi="ar-SA"/>
        </w:rPr>
      </w:pPr>
    </w:p>
    <w:p w14:paraId="5BB78AC1" w14:textId="763D5F08" w:rsidR="00697EF4" w:rsidRPr="00AD464C" w:rsidRDefault="00697EF4" w:rsidP="00AD464C">
      <w:pPr>
        <w:spacing w:before="0" w:after="0"/>
        <w:jc w:val="both"/>
        <w:rPr>
          <w:rFonts w:ascii="Arial" w:hAnsi="Arial" w:cs="Arial"/>
          <w:lang w:bidi="ar-SA"/>
        </w:rPr>
      </w:pPr>
      <w:r w:rsidRPr="00965FF6">
        <w:rPr>
          <w:rFonts w:ascii="Arial" w:hAnsi="Arial" w:cs="Arial"/>
          <w:noProof/>
          <w:lang w:val="en-GB" w:eastAsia="en-GB" w:bidi="ar-SA"/>
        </w:rPr>
        <w:t xml:space="preserve">The non </w:t>
      </w:r>
      <w:r w:rsidRPr="00AD464C">
        <w:rPr>
          <w:rFonts w:ascii="Arial" w:hAnsi="Arial" w:cs="Arial"/>
          <w:noProof/>
          <w:lang w:val="en-GB" w:eastAsia="en-GB" w:bidi="ar-SA"/>
        </w:rPr>
        <w:t>payment of refuse  collection  services in Leeufontein and Elandskraalresulted in a delay to extend services to other areas. Curently the necessaary updating of the database for consumers is beiing upgraded so that proper accounts can be distributed.</w:t>
      </w:r>
      <w:r w:rsidRPr="00AD464C">
        <w:rPr>
          <w:rFonts w:ascii="Arial" w:hAnsi="Arial" w:cs="Arial"/>
          <w:lang w:val="en-ZA" w:eastAsia="en-ZA" w:bidi="ar-SA"/>
        </w:rPr>
        <w:t xml:space="preserve"> The implementation can assist with additional revenue that can help with a sustainable and affordable service to other villages</w:t>
      </w:r>
    </w:p>
    <w:p w14:paraId="2A2E440F" w14:textId="77777777" w:rsidR="00697EF4" w:rsidRPr="00AD464C" w:rsidRDefault="00697EF4" w:rsidP="00AD464C">
      <w:pPr>
        <w:jc w:val="both"/>
        <w:rPr>
          <w:rFonts w:ascii="Arial" w:hAnsi="Arial" w:cs="Arial"/>
          <w:noProof/>
          <w:lang w:val="en-GB" w:eastAsia="en-GB" w:bidi="ar-SA"/>
        </w:rPr>
      </w:pPr>
      <w:r w:rsidRPr="00AD464C">
        <w:rPr>
          <w:rFonts w:ascii="Arial" w:hAnsi="Arial" w:cs="Arial"/>
          <w:noProof/>
          <w:lang w:val="en-GB" w:eastAsia="en-GB" w:bidi="ar-SA"/>
        </w:rPr>
        <w:t>The only street cleaning or litter picking service is also only done in Marble Hall town on a daily basis including weekends and some public hoildays. Recycling is done at the landfill site by reclaimers and they sell their material to other more organised organisations. Sorting at source as part of the recycling process  is also done by private The  recycling  Service is prioritised, and we also  encourage individual community members to do recycling of bottles and plastic as this will result in a  clean surroundings. The service  need to be extended to other areas in order to encourage clean  and healthy enviroment, however the impact was not as expexcted as the progress was  slow.  . .</w:t>
      </w:r>
    </w:p>
    <w:p w14:paraId="4BF5C293" w14:textId="77777777" w:rsidR="00697EF4" w:rsidRDefault="00697EF4" w:rsidP="00AD464C">
      <w:pPr>
        <w:jc w:val="both"/>
        <w:rPr>
          <w:rFonts w:ascii="Arial" w:hAnsi="Arial" w:cs="Arial"/>
          <w:lang w:val="en-ZA" w:eastAsia="en-ZA" w:bidi="ar-SA"/>
        </w:rPr>
      </w:pPr>
      <w:r w:rsidRPr="00AD464C">
        <w:rPr>
          <w:rFonts w:ascii="Arial" w:hAnsi="Arial" w:cs="Arial"/>
          <w:noProof/>
          <w:lang w:val="en-GB" w:eastAsia="en-GB" w:bidi="ar-SA"/>
        </w:rPr>
        <w:t xml:space="preserve">There are no  other entities doing refuse collection  in the municipality. </w:t>
      </w:r>
      <w:r w:rsidRPr="00AD464C">
        <w:rPr>
          <w:rFonts w:ascii="Arial" w:hAnsi="Arial" w:cs="Arial"/>
          <w:lang w:val="en-ZA" w:eastAsia="en-ZA" w:bidi="ar-SA"/>
        </w:rPr>
        <w:t>The Waste Management section can contribute more with proper revenue collection from Leeufontein and Elandskraal.</w:t>
      </w:r>
      <w:r w:rsidRPr="00965FF6">
        <w:rPr>
          <w:rFonts w:ascii="Arial" w:hAnsi="Arial" w:cs="Arial"/>
          <w:lang w:val="en-ZA" w:eastAsia="en-ZA" w:bidi="ar-SA"/>
        </w:rPr>
        <w:t xml:space="preserve"> </w:t>
      </w:r>
    </w:p>
    <w:p w14:paraId="6BAE9E10" w14:textId="77777777" w:rsidR="00F1149C" w:rsidRDefault="00F1149C" w:rsidP="00AD464C">
      <w:pPr>
        <w:jc w:val="both"/>
        <w:rPr>
          <w:rFonts w:ascii="Arial" w:hAnsi="Arial" w:cs="Arial"/>
          <w:lang w:val="en-ZA" w:eastAsia="en-ZA" w:bidi="ar-SA"/>
        </w:rPr>
      </w:pPr>
    </w:p>
    <w:p w14:paraId="4E9C480C" w14:textId="77777777" w:rsidR="00F1149C" w:rsidRDefault="00F1149C" w:rsidP="00AD464C">
      <w:pPr>
        <w:jc w:val="both"/>
        <w:rPr>
          <w:rFonts w:ascii="Arial" w:hAnsi="Arial" w:cs="Arial"/>
          <w:lang w:val="en-ZA" w:eastAsia="en-ZA" w:bidi="ar-SA"/>
        </w:rPr>
      </w:pPr>
    </w:p>
    <w:p w14:paraId="32CA9593" w14:textId="77777777" w:rsidR="0089112A" w:rsidRDefault="0089112A" w:rsidP="00AD464C">
      <w:pPr>
        <w:jc w:val="both"/>
        <w:rPr>
          <w:rFonts w:ascii="Arial" w:hAnsi="Arial" w:cs="Arial"/>
          <w:lang w:val="en-ZA" w:eastAsia="en-ZA" w:bidi="ar-SA"/>
        </w:rPr>
      </w:pPr>
    </w:p>
    <w:p w14:paraId="3FC8C789" w14:textId="77777777" w:rsidR="00684B80" w:rsidRDefault="00684B80" w:rsidP="00684B80">
      <w:pPr>
        <w:pStyle w:val="NormalWeb"/>
        <w:spacing w:before="0" w:beforeAutospacing="0" w:after="0" w:afterAutospacing="0"/>
        <w:jc w:val="both"/>
        <w:rPr>
          <w:rFonts w:ascii="Arial" w:hAnsi="Arial" w:cs="Arial"/>
          <w:b/>
          <w:sz w:val="20"/>
          <w:szCs w:val="20"/>
        </w:rPr>
      </w:pPr>
      <w:r w:rsidRPr="00965FF6">
        <w:rPr>
          <w:rFonts w:ascii="Arial" w:hAnsi="Arial" w:cs="Arial"/>
          <w:b/>
          <w:sz w:val="20"/>
          <w:szCs w:val="20"/>
        </w:rPr>
        <w:lastRenderedPageBreak/>
        <w:t xml:space="preserve">Refuse disposal for Households within </w:t>
      </w:r>
      <w:r>
        <w:rPr>
          <w:rFonts w:ascii="Arial" w:hAnsi="Arial" w:cs="Arial"/>
          <w:b/>
          <w:sz w:val="20"/>
          <w:szCs w:val="20"/>
        </w:rPr>
        <w:t>EPMLM</w:t>
      </w:r>
      <w:r w:rsidRPr="00965FF6">
        <w:rPr>
          <w:rFonts w:ascii="Arial" w:hAnsi="Arial" w:cs="Arial"/>
          <w:b/>
          <w:sz w:val="20"/>
          <w:szCs w:val="20"/>
        </w:rPr>
        <w:t xml:space="preserve"> </w:t>
      </w:r>
    </w:p>
    <w:p w14:paraId="20D90923" w14:textId="77777777" w:rsidR="0089112A" w:rsidRDefault="0089112A" w:rsidP="00684B80">
      <w:pPr>
        <w:pStyle w:val="NormalWeb"/>
        <w:spacing w:before="0" w:beforeAutospacing="0" w:after="0" w:afterAutospacing="0"/>
        <w:jc w:val="both"/>
        <w:rPr>
          <w:rFonts w:ascii="Arial" w:hAnsi="Arial" w:cs="Arial"/>
          <w:b/>
          <w:sz w:val="20"/>
          <w:szCs w:val="20"/>
        </w:rPr>
      </w:pPr>
    </w:p>
    <w:tbl>
      <w:tblPr>
        <w:tblW w:w="8380" w:type="dxa"/>
        <w:tblLook w:val="04A0" w:firstRow="1" w:lastRow="0" w:firstColumn="1" w:lastColumn="0" w:noHBand="0" w:noVBand="1"/>
      </w:tblPr>
      <w:tblGrid>
        <w:gridCol w:w="3743"/>
        <w:gridCol w:w="1160"/>
        <w:gridCol w:w="1159"/>
        <w:gridCol w:w="1159"/>
        <w:gridCol w:w="1159"/>
      </w:tblGrid>
      <w:tr w:rsidR="00F1149C" w:rsidRPr="00F1149C" w14:paraId="7C365EC5" w14:textId="77777777" w:rsidTr="00F1149C">
        <w:trPr>
          <w:trHeight w:val="330"/>
        </w:trPr>
        <w:tc>
          <w:tcPr>
            <w:tcW w:w="8380" w:type="dxa"/>
            <w:gridSpan w:val="5"/>
            <w:tcBorders>
              <w:top w:val="single" w:sz="4" w:space="0" w:color="auto"/>
              <w:left w:val="single" w:sz="4" w:space="0" w:color="auto"/>
              <w:bottom w:val="nil"/>
              <w:right w:val="nil"/>
            </w:tcBorders>
            <w:shd w:val="clear" w:color="000000" w:fill="C4D79B"/>
            <w:noWrap/>
            <w:vAlign w:val="bottom"/>
            <w:hideMark/>
          </w:tcPr>
          <w:p w14:paraId="69730291" w14:textId="77777777" w:rsidR="00F1149C" w:rsidRPr="00F1149C" w:rsidRDefault="00F1149C" w:rsidP="00F1149C">
            <w:pPr>
              <w:spacing w:before="0" w:after="0" w:line="240" w:lineRule="auto"/>
              <w:jc w:val="center"/>
              <w:rPr>
                <w:rFonts w:ascii="Arial Narrow" w:hAnsi="Arial Narrow"/>
                <w:b/>
                <w:bCs/>
                <w:sz w:val="22"/>
                <w:szCs w:val="22"/>
                <w:lang w:bidi="ar-SA"/>
              </w:rPr>
            </w:pPr>
            <w:r w:rsidRPr="00F1149C">
              <w:rPr>
                <w:rFonts w:ascii="Arial Narrow" w:hAnsi="Arial Narrow"/>
                <w:b/>
                <w:bCs/>
                <w:sz w:val="22"/>
                <w:szCs w:val="22"/>
                <w:lang w:bidi="ar-SA"/>
              </w:rPr>
              <w:t>Solid Waste Service Delivery Levels</w:t>
            </w:r>
          </w:p>
        </w:tc>
      </w:tr>
      <w:tr w:rsidR="00F1149C" w:rsidRPr="00F1149C" w14:paraId="00FE9C1D" w14:textId="77777777" w:rsidTr="0089112A">
        <w:trPr>
          <w:trHeight w:val="80"/>
        </w:trPr>
        <w:tc>
          <w:tcPr>
            <w:tcW w:w="3743" w:type="dxa"/>
            <w:tcBorders>
              <w:top w:val="nil"/>
              <w:left w:val="single" w:sz="4" w:space="0" w:color="auto"/>
              <w:bottom w:val="single" w:sz="4" w:space="0" w:color="auto"/>
              <w:right w:val="nil"/>
            </w:tcBorders>
            <w:shd w:val="clear" w:color="000000" w:fill="C4D79B"/>
            <w:noWrap/>
            <w:vAlign w:val="bottom"/>
            <w:hideMark/>
          </w:tcPr>
          <w:p w14:paraId="4CDEB390"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 </w:t>
            </w:r>
          </w:p>
        </w:tc>
        <w:tc>
          <w:tcPr>
            <w:tcW w:w="1160" w:type="dxa"/>
            <w:tcBorders>
              <w:top w:val="nil"/>
              <w:left w:val="nil"/>
              <w:bottom w:val="single" w:sz="4" w:space="0" w:color="auto"/>
              <w:right w:val="nil"/>
            </w:tcBorders>
            <w:shd w:val="clear" w:color="000000" w:fill="C4D79B"/>
            <w:noWrap/>
            <w:vAlign w:val="bottom"/>
            <w:hideMark/>
          </w:tcPr>
          <w:p w14:paraId="169B68DE"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 </w:t>
            </w:r>
          </w:p>
        </w:tc>
        <w:tc>
          <w:tcPr>
            <w:tcW w:w="1159" w:type="dxa"/>
            <w:tcBorders>
              <w:top w:val="nil"/>
              <w:left w:val="nil"/>
              <w:bottom w:val="single" w:sz="4" w:space="0" w:color="auto"/>
              <w:right w:val="nil"/>
            </w:tcBorders>
            <w:shd w:val="clear" w:color="000000" w:fill="C4D79B"/>
            <w:noWrap/>
            <w:vAlign w:val="bottom"/>
            <w:hideMark/>
          </w:tcPr>
          <w:p w14:paraId="6312C00C"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 </w:t>
            </w:r>
          </w:p>
        </w:tc>
        <w:tc>
          <w:tcPr>
            <w:tcW w:w="2318" w:type="dxa"/>
            <w:gridSpan w:val="2"/>
            <w:tcBorders>
              <w:top w:val="nil"/>
              <w:left w:val="nil"/>
              <w:bottom w:val="single" w:sz="4" w:space="0" w:color="auto"/>
              <w:right w:val="single" w:sz="4" w:space="0" w:color="000000"/>
            </w:tcBorders>
            <w:shd w:val="clear" w:color="000000" w:fill="C4D79B"/>
            <w:noWrap/>
            <w:vAlign w:val="bottom"/>
            <w:hideMark/>
          </w:tcPr>
          <w:p w14:paraId="615E7D6D" w14:textId="77777777" w:rsidR="00F1149C" w:rsidRPr="00F1149C" w:rsidRDefault="00F1149C" w:rsidP="00F1149C">
            <w:pPr>
              <w:spacing w:before="0" w:after="0" w:line="240" w:lineRule="auto"/>
              <w:jc w:val="right"/>
              <w:rPr>
                <w:rFonts w:ascii="Arial Narrow" w:hAnsi="Arial Narrow"/>
                <w:b/>
                <w:bCs/>
                <w:lang w:bidi="ar-SA"/>
              </w:rPr>
            </w:pPr>
            <w:r w:rsidRPr="00F1149C">
              <w:rPr>
                <w:rFonts w:ascii="Arial Narrow" w:hAnsi="Arial Narrow"/>
                <w:b/>
                <w:bCs/>
                <w:lang w:bidi="ar-SA"/>
              </w:rPr>
              <w:t>Households</w:t>
            </w:r>
          </w:p>
        </w:tc>
      </w:tr>
      <w:tr w:rsidR="00F1149C" w:rsidRPr="00F1149C" w14:paraId="1A4FA1C7" w14:textId="77777777" w:rsidTr="00F1149C">
        <w:trPr>
          <w:trHeight w:val="255"/>
        </w:trPr>
        <w:tc>
          <w:tcPr>
            <w:tcW w:w="3743"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42B7AC06"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Description</w:t>
            </w:r>
          </w:p>
        </w:tc>
        <w:tc>
          <w:tcPr>
            <w:tcW w:w="1160" w:type="dxa"/>
            <w:tcBorders>
              <w:top w:val="nil"/>
              <w:left w:val="single" w:sz="4" w:space="0" w:color="auto"/>
              <w:bottom w:val="single" w:sz="4" w:space="0" w:color="auto"/>
              <w:right w:val="single" w:sz="4" w:space="0" w:color="auto"/>
            </w:tcBorders>
            <w:shd w:val="clear" w:color="000000" w:fill="C4D79B"/>
            <w:vAlign w:val="center"/>
            <w:hideMark/>
          </w:tcPr>
          <w:p w14:paraId="1B4F3175" w14:textId="77777777" w:rsidR="00F1149C" w:rsidRPr="00F1149C" w:rsidRDefault="00F1149C" w:rsidP="00F1149C">
            <w:pPr>
              <w:spacing w:before="0" w:after="0" w:line="240" w:lineRule="auto"/>
              <w:jc w:val="center"/>
              <w:rPr>
                <w:rFonts w:ascii="Arial Narrow" w:hAnsi="Arial Narrow"/>
                <w:b/>
                <w:bCs/>
                <w:lang w:bidi="ar-SA"/>
              </w:rPr>
            </w:pPr>
          </w:p>
        </w:tc>
        <w:tc>
          <w:tcPr>
            <w:tcW w:w="1159" w:type="dxa"/>
            <w:tcBorders>
              <w:top w:val="nil"/>
              <w:left w:val="nil"/>
              <w:bottom w:val="single" w:sz="4" w:space="0" w:color="auto"/>
              <w:right w:val="single" w:sz="4" w:space="0" w:color="auto"/>
            </w:tcBorders>
            <w:shd w:val="clear" w:color="000000" w:fill="C4D79B"/>
            <w:vAlign w:val="center"/>
            <w:hideMark/>
          </w:tcPr>
          <w:p w14:paraId="48291B30"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2013’14</w:t>
            </w:r>
          </w:p>
        </w:tc>
        <w:tc>
          <w:tcPr>
            <w:tcW w:w="1159" w:type="dxa"/>
            <w:tcBorders>
              <w:top w:val="nil"/>
              <w:left w:val="nil"/>
              <w:bottom w:val="single" w:sz="4" w:space="0" w:color="auto"/>
              <w:right w:val="single" w:sz="4" w:space="0" w:color="auto"/>
            </w:tcBorders>
            <w:shd w:val="clear" w:color="000000" w:fill="C4D79B"/>
            <w:vAlign w:val="center"/>
            <w:hideMark/>
          </w:tcPr>
          <w:p w14:paraId="6C04D76D"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2014’15</w:t>
            </w:r>
          </w:p>
        </w:tc>
        <w:tc>
          <w:tcPr>
            <w:tcW w:w="1159" w:type="dxa"/>
            <w:tcBorders>
              <w:top w:val="nil"/>
              <w:left w:val="nil"/>
              <w:bottom w:val="single" w:sz="4" w:space="0" w:color="auto"/>
              <w:right w:val="single" w:sz="4" w:space="0" w:color="auto"/>
            </w:tcBorders>
            <w:shd w:val="clear" w:color="000000" w:fill="C4D79B"/>
            <w:vAlign w:val="center"/>
            <w:hideMark/>
          </w:tcPr>
          <w:p w14:paraId="10C96C62"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2015’16</w:t>
            </w:r>
          </w:p>
        </w:tc>
      </w:tr>
      <w:tr w:rsidR="00F1149C" w:rsidRPr="00F1149C" w14:paraId="567526F6" w14:textId="77777777" w:rsidTr="00F1149C">
        <w:trPr>
          <w:trHeight w:val="255"/>
        </w:trPr>
        <w:tc>
          <w:tcPr>
            <w:tcW w:w="3743" w:type="dxa"/>
            <w:vMerge/>
            <w:tcBorders>
              <w:top w:val="nil"/>
              <w:left w:val="single" w:sz="4" w:space="0" w:color="auto"/>
              <w:bottom w:val="single" w:sz="4" w:space="0" w:color="auto"/>
              <w:right w:val="single" w:sz="4" w:space="0" w:color="auto"/>
            </w:tcBorders>
            <w:vAlign w:val="center"/>
            <w:hideMark/>
          </w:tcPr>
          <w:p w14:paraId="7BFE0F47" w14:textId="77777777" w:rsidR="00F1149C" w:rsidRPr="00F1149C" w:rsidRDefault="00F1149C" w:rsidP="00F1149C">
            <w:pPr>
              <w:spacing w:before="0" w:after="0" w:line="240" w:lineRule="auto"/>
              <w:rPr>
                <w:rFonts w:ascii="Arial Narrow" w:hAnsi="Arial Narrow"/>
                <w:b/>
                <w:bCs/>
                <w:lang w:bidi="ar-SA"/>
              </w:rPr>
            </w:pPr>
          </w:p>
        </w:tc>
        <w:tc>
          <w:tcPr>
            <w:tcW w:w="1160" w:type="dxa"/>
            <w:tcBorders>
              <w:top w:val="single" w:sz="4" w:space="0" w:color="auto"/>
              <w:left w:val="nil"/>
              <w:bottom w:val="nil"/>
              <w:right w:val="single" w:sz="4" w:space="0" w:color="auto"/>
            </w:tcBorders>
            <w:shd w:val="clear" w:color="000000" w:fill="C4D79B"/>
            <w:vAlign w:val="center"/>
            <w:hideMark/>
          </w:tcPr>
          <w:p w14:paraId="5C9D1BA4"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Actual</w:t>
            </w:r>
          </w:p>
        </w:tc>
        <w:tc>
          <w:tcPr>
            <w:tcW w:w="1159" w:type="dxa"/>
            <w:tcBorders>
              <w:top w:val="single" w:sz="4" w:space="0" w:color="auto"/>
              <w:left w:val="nil"/>
              <w:bottom w:val="nil"/>
              <w:right w:val="single" w:sz="4" w:space="0" w:color="auto"/>
            </w:tcBorders>
            <w:shd w:val="clear" w:color="000000" w:fill="C4D79B"/>
            <w:vAlign w:val="center"/>
            <w:hideMark/>
          </w:tcPr>
          <w:p w14:paraId="123A3E5E"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Actual</w:t>
            </w:r>
          </w:p>
        </w:tc>
        <w:tc>
          <w:tcPr>
            <w:tcW w:w="1159" w:type="dxa"/>
            <w:tcBorders>
              <w:top w:val="single" w:sz="4" w:space="0" w:color="auto"/>
              <w:left w:val="nil"/>
              <w:bottom w:val="nil"/>
              <w:right w:val="single" w:sz="4" w:space="0" w:color="auto"/>
            </w:tcBorders>
            <w:shd w:val="clear" w:color="000000" w:fill="C4D79B"/>
            <w:vAlign w:val="center"/>
            <w:hideMark/>
          </w:tcPr>
          <w:p w14:paraId="5F77632E"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Actual</w:t>
            </w:r>
          </w:p>
        </w:tc>
        <w:tc>
          <w:tcPr>
            <w:tcW w:w="1159" w:type="dxa"/>
            <w:tcBorders>
              <w:top w:val="single" w:sz="4" w:space="0" w:color="auto"/>
              <w:left w:val="nil"/>
              <w:bottom w:val="nil"/>
              <w:right w:val="single" w:sz="4" w:space="0" w:color="auto"/>
            </w:tcBorders>
            <w:shd w:val="clear" w:color="000000" w:fill="C4D79B"/>
            <w:vAlign w:val="center"/>
            <w:hideMark/>
          </w:tcPr>
          <w:p w14:paraId="0224BD0C"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Actual</w:t>
            </w:r>
          </w:p>
        </w:tc>
      </w:tr>
      <w:tr w:rsidR="00F1149C" w:rsidRPr="00F1149C" w14:paraId="7B7E476E" w14:textId="77777777" w:rsidTr="00F1149C">
        <w:trPr>
          <w:trHeight w:val="255"/>
        </w:trPr>
        <w:tc>
          <w:tcPr>
            <w:tcW w:w="3743" w:type="dxa"/>
            <w:tcBorders>
              <w:top w:val="nil"/>
              <w:left w:val="single" w:sz="4" w:space="0" w:color="auto"/>
              <w:bottom w:val="single" w:sz="4" w:space="0" w:color="auto"/>
              <w:right w:val="single" w:sz="4" w:space="0" w:color="auto"/>
            </w:tcBorders>
            <w:shd w:val="clear" w:color="000000" w:fill="C4D79B"/>
            <w:noWrap/>
            <w:vAlign w:val="center"/>
            <w:hideMark/>
          </w:tcPr>
          <w:p w14:paraId="67648EA6"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 </w:t>
            </w:r>
          </w:p>
        </w:tc>
        <w:tc>
          <w:tcPr>
            <w:tcW w:w="1160" w:type="dxa"/>
            <w:tcBorders>
              <w:top w:val="nil"/>
              <w:left w:val="nil"/>
              <w:bottom w:val="single" w:sz="4" w:space="0" w:color="auto"/>
              <w:right w:val="single" w:sz="4" w:space="0" w:color="auto"/>
            </w:tcBorders>
            <w:shd w:val="clear" w:color="000000" w:fill="C4D79B"/>
            <w:vAlign w:val="center"/>
            <w:hideMark/>
          </w:tcPr>
          <w:p w14:paraId="17C15AA3"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No.</w:t>
            </w:r>
          </w:p>
        </w:tc>
        <w:tc>
          <w:tcPr>
            <w:tcW w:w="1159" w:type="dxa"/>
            <w:tcBorders>
              <w:top w:val="nil"/>
              <w:left w:val="nil"/>
              <w:bottom w:val="single" w:sz="4" w:space="0" w:color="auto"/>
              <w:right w:val="single" w:sz="4" w:space="0" w:color="auto"/>
            </w:tcBorders>
            <w:shd w:val="clear" w:color="000000" w:fill="C4D79B"/>
            <w:vAlign w:val="center"/>
            <w:hideMark/>
          </w:tcPr>
          <w:p w14:paraId="6FBEDB01"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No.</w:t>
            </w:r>
          </w:p>
        </w:tc>
        <w:tc>
          <w:tcPr>
            <w:tcW w:w="1159" w:type="dxa"/>
            <w:tcBorders>
              <w:top w:val="nil"/>
              <w:left w:val="nil"/>
              <w:bottom w:val="single" w:sz="4" w:space="0" w:color="auto"/>
              <w:right w:val="single" w:sz="4" w:space="0" w:color="auto"/>
            </w:tcBorders>
            <w:shd w:val="clear" w:color="000000" w:fill="C4D79B"/>
            <w:vAlign w:val="center"/>
            <w:hideMark/>
          </w:tcPr>
          <w:p w14:paraId="07E4B39F"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No.</w:t>
            </w:r>
          </w:p>
        </w:tc>
        <w:tc>
          <w:tcPr>
            <w:tcW w:w="1159" w:type="dxa"/>
            <w:tcBorders>
              <w:top w:val="nil"/>
              <w:left w:val="nil"/>
              <w:bottom w:val="single" w:sz="4" w:space="0" w:color="auto"/>
              <w:right w:val="single" w:sz="4" w:space="0" w:color="auto"/>
            </w:tcBorders>
            <w:shd w:val="clear" w:color="000000" w:fill="C4D79B"/>
            <w:vAlign w:val="center"/>
            <w:hideMark/>
          </w:tcPr>
          <w:p w14:paraId="6BCB90C8"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No.</w:t>
            </w:r>
          </w:p>
        </w:tc>
      </w:tr>
      <w:tr w:rsidR="00F1149C" w:rsidRPr="00F1149C" w14:paraId="6676B646" w14:textId="77777777" w:rsidTr="00F1149C">
        <w:trPr>
          <w:trHeight w:val="255"/>
        </w:trPr>
        <w:tc>
          <w:tcPr>
            <w:tcW w:w="3743" w:type="dxa"/>
            <w:tcBorders>
              <w:top w:val="nil"/>
              <w:left w:val="single" w:sz="4" w:space="0" w:color="auto"/>
              <w:bottom w:val="nil"/>
              <w:right w:val="single" w:sz="4" w:space="0" w:color="auto"/>
            </w:tcBorders>
            <w:shd w:val="clear" w:color="auto" w:fill="auto"/>
            <w:noWrap/>
            <w:vAlign w:val="bottom"/>
            <w:hideMark/>
          </w:tcPr>
          <w:p w14:paraId="3687540D" w14:textId="77777777" w:rsidR="00F1149C" w:rsidRPr="00F1149C" w:rsidRDefault="00F1149C" w:rsidP="00F1149C">
            <w:pPr>
              <w:spacing w:before="0" w:after="0" w:line="240" w:lineRule="auto"/>
              <w:rPr>
                <w:rFonts w:ascii="Arial Narrow" w:hAnsi="Arial Narrow"/>
                <w:b/>
                <w:bCs/>
                <w:i/>
                <w:iCs/>
                <w:u w:val="single"/>
                <w:lang w:bidi="ar-SA"/>
              </w:rPr>
            </w:pPr>
            <w:r w:rsidRPr="00F1149C">
              <w:rPr>
                <w:rFonts w:ascii="Arial Narrow" w:hAnsi="Arial Narrow"/>
                <w:b/>
                <w:bCs/>
                <w:i/>
                <w:iCs/>
                <w:u w:val="single"/>
                <w:lang w:bidi="ar-SA"/>
              </w:rPr>
              <w:t xml:space="preserve">Solid Waste Removal: </w:t>
            </w:r>
            <w:r w:rsidRPr="00F1149C">
              <w:rPr>
                <w:rFonts w:ascii="Arial Narrow" w:hAnsi="Arial Narrow"/>
                <w:b/>
                <w:bCs/>
                <w:lang w:bidi="ar-SA"/>
              </w:rPr>
              <w:t>(Minimum level)</w:t>
            </w:r>
          </w:p>
        </w:tc>
        <w:tc>
          <w:tcPr>
            <w:tcW w:w="1160" w:type="dxa"/>
            <w:tcBorders>
              <w:top w:val="nil"/>
              <w:left w:val="nil"/>
              <w:bottom w:val="nil"/>
              <w:right w:val="single" w:sz="4" w:space="0" w:color="auto"/>
            </w:tcBorders>
            <w:shd w:val="clear" w:color="auto" w:fill="auto"/>
            <w:noWrap/>
            <w:vAlign w:val="bottom"/>
            <w:hideMark/>
          </w:tcPr>
          <w:p w14:paraId="00B051C4"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w:t>
            </w:r>
          </w:p>
        </w:tc>
        <w:tc>
          <w:tcPr>
            <w:tcW w:w="1159" w:type="dxa"/>
            <w:tcBorders>
              <w:top w:val="nil"/>
              <w:left w:val="nil"/>
              <w:bottom w:val="nil"/>
              <w:right w:val="single" w:sz="4" w:space="0" w:color="auto"/>
            </w:tcBorders>
            <w:shd w:val="clear" w:color="auto" w:fill="auto"/>
            <w:noWrap/>
            <w:vAlign w:val="bottom"/>
            <w:hideMark/>
          </w:tcPr>
          <w:p w14:paraId="073D73EB"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w:t>
            </w:r>
          </w:p>
        </w:tc>
        <w:tc>
          <w:tcPr>
            <w:tcW w:w="1159" w:type="dxa"/>
            <w:tcBorders>
              <w:top w:val="nil"/>
              <w:left w:val="nil"/>
              <w:bottom w:val="nil"/>
              <w:right w:val="single" w:sz="4" w:space="0" w:color="auto"/>
            </w:tcBorders>
            <w:shd w:val="clear" w:color="auto" w:fill="auto"/>
            <w:noWrap/>
            <w:vAlign w:val="bottom"/>
            <w:hideMark/>
          </w:tcPr>
          <w:p w14:paraId="5B94BC30"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w:t>
            </w:r>
          </w:p>
        </w:tc>
        <w:tc>
          <w:tcPr>
            <w:tcW w:w="1159" w:type="dxa"/>
            <w:tcBorders>
              <w:top w:val="nil"/>
              <w:left w:val="nil"/>
              <w:bottom w:val="nil"/>
              <w:right w:val="single" w:sz="4" w:space="0" w:color="auto"/>
            </w:tcBorders>
            <w:shd w:val="clear" w:color="auto" w:fill="auto"/>
            <w:noWrap/>
            <w:vAlign w:val="bottom"/>
            <w:hideMark/>
          </w:tcPr>
          <w:p w14:paraId="74045D28"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w:t>
            </w:r>
          </w:p>
        </w:tc>
      </w:tr>
      <w:tr w:rsidR="00F1149C" w:rsidRPr="00F1149C" w14:paraId="55E94B93" w14:textId="77777777" w:rsidTr="00F1149C">
        <w:trPr>
          <w:trHeight w:val="255"/>
        </w:trPr>
        <w:tc>
          <w:tcPr>
            <w:tcW w:w="3743" w:type="dxa"/>
            <w:tcBorders>
              <w:top w:val="nil"/>
              <w:left w:val="single" w:sz="4" w:space="0" w:color="auto"/>
              <w:bottom w:val="nil"/>
              <w:right w:val="single" w:sz="4" w:space="0" w:color="auto"/>
            </w:tcBorders>
            <w:shd w:val="clear" w:color="auto" w:fill="auto"/>
            <w:noWrap/>
            <w:vAlign w:val="bottom"/>
            <w:hideMark/>
          </w:tcPr>
          <w:p w14:paraId="733B8740" w14:textId="77777777" w:rsidR="00F1149C" w:rsidRPr="00F1149C" w:rsidRDefault="00F1149C" w:rsidP="00F1149C">
            <w:pPr>
              <w:spacing w:before="0" w:after="0" w:line="240" w:lineRule="auto"/>
              <w:ind w:firstLineChars="100" w:firstLine="200"/>
              <w:rPr>
                <w:rFonts w:ascii="Arial Narrow" w:hAnsi="Arial Narrow"/>
                <w:lang w:bidi="ar-SA"/>
              </w:rPr>
            </w:pPr>
            <w:r w:rsidRPr="00F1149C">
              <w:rPr>
                <w:rFonts w:ascii="Arial Narrow" w:hAnsi="Arial Narrow"/>
                <w:lang w:bidi="ar-SA"/>
              </w:rPr>
              <w:t>Removed at least once a week</w:t>
            </w:r>
          </w:p>
        </w:tc>
        <w:tc>
          <w:tcPr>
            <w:tcW w:w="1160" w:type="dxa"/>
            <w:tcBorders>
              <w:top w:val="nil"/>
              <w:left w:val="nil"/>
              <w:bottom w:val="nil"/>
              <w:right w:val="single" w:sz="4" w:space="0" w:color="auto"/>
            </w:tcBorders>
            <w:shd w:val="clear" w:color="auto" w:fill="auto"/>
            <w:noWrap/>
            <w:vAlign w:val="bottom"/>
          </w:tcPr>
          <w:p w14:paraId="4DC08AB3" w14:textId="77777777" w:rsidR="00F1149C" w:rsidRPr="00F1149C" w:rsidRDefault="00F1149C" w:rsidP="00F1149C">
            <w:pPr>
              <w:spacing w:before="0" w:after="0" w:line="240" w:lineRule="auto"/>
              <w:rPr>
                <w:rFonts w:ascii="Arial Narrow" w:hAnsi="Arial Narrow"/>
                <w:lang w:bidi="ar-SA"/>
              </w:rPr>
            </w:pPr>
          </w:p>
        </w:tc>
        <w:tc>
          <w:tcPr>
            <w:tcW w:w="1159" w:type="dxa"/>
            <w:tcBorders>
              <w:top w:val="nil"/>
              <w:left w:val="nil"/>
              <w:bottom w:val="nil"/>
              <w:right w:val="single" w:sz="4" w:space="0" w:color="auto"/>
            </w:tcBorders>
            <w:shd w:val="clear" w:color="auto" w:fill="auto"/>
            <w:noWrap/>
            <w:vAlign w:val="bottom"/>
            <w:hideMark/>
          </w:tcPr>
          <w:p w14:paraId="6E95D6F5"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4,894 </w:t>
            </w:r>
          </w:p>
        </w:tc>
        <w:tc>
          <w:tcPr>
            <w:tcW w:w="1159" w:type="dxa"/>
            <w:tcBorders>
              <w:top w:val="nil"/>
              <w:left w:val="nil"/>
              <w:bottom w:val="nil"/>
              <w:right w:val="single" w:sz="4" w:space="0" w:color="auto"/>
            </w:tcBorders>
            <w:shd w:val="clear" w:color="auto" w:fill="auto"/>
            <w:noWrap/>
            <w:vAlign w:val="bottom"/>
            <w:hideMark/>
          </w:tcPr>
          <w:p w14:paraId="05645E5B"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5,619 </w:t>
            </w:r>
          </w:p>
        </w:tc>
        <w:tc>
          <w:tcPr>
            <w:tcW w:w="1159" w:type="dxa"/>
            <w:tcBorders>
              <w:top w:val="nil"/>
              <w:left w:val="nil"/>
              <w:bottom w:val="nil"/>
              <w:right w:val="single" w:sz="4" w:space="0" w:color="auto"/>
            </w:tcBorders>
            <w:shd w:val="clear" w:color="auto" w:fill="auto"/>
            <w:noWrap/>
            <w:vAlign w:val="bottom"/>
            <w:hideMark/>
          </w:tcPr>
          <w:p w14:paraId="76848B84"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5,619 </w:t>
            </w:r>
          </w:p>
        </w:tc>
      </w:tr>
      <w:tr w:rsidR="00F1149C" w:rsidRPr="00F1149C" w14:paraId="6660EA7B" w14:textId="77777777" w:rsidTr="00F1149C">
        <w:trPr>
          <w:trHeight w:val="255"/>
        </w:trPr>
        <w:tc>
          <w:tcPr>
            <w:tcW w:w="3743" w:type="dxa"/>
            <w:tcBorders>
              <w:top w:val="nil"/>
              <w:left w:val="single" w:sz="4" w:space="0" w:color="auto"/>
              <w:bottom w:val="nil"/>
              <w:right w:val="single" w:sz="4" w:space="0" w:color="auto"/>
            </w:tcBorders>
            <w:shd w:val="clear" w:color="auto" w:fill="auto"/>
            <w:noWrap/>
            <w:vAlign w:val="bottom"/>
            <w:hideMark/>
          </w:tcPr>
          <w:p w14:paraId="720533B8" w14:textId="77777777" w:rsidR="00F1149C" w:rsidRPr="00F1149C" w:rsidRDefault="00F1149C" w:rsidP="00F1149C">
            <w:pPr>
              <w:spacing w:before="0" w:after="0" w:line="240" w:lineRule="auto"/>
              <w:ind w:firstLineChars="100" w:firstLine="200"/>
              <w:jc w:val="right"/>
              <w:rPr>
                <w:rFonts w:ascii="Arial Narrow" w:hAnsi="Arial Narrow"/>
                <w:i/>
                <w:iCs/>
                <w:lang w:bidi="ar-SA"/>
              </w:rPr>
            </w:pPr>
            <w:r w:rsidRPr="00F1149C">
              <w:rPr>
                <w:rFonts w:ascii="Arial Narrow" w:hAnsi="Arial Narrow"/>
                <w:i/>
                <w:iCs/>
                <w:lang w:bidi="ar-SA"/>
              </w:rPr>
              <w:t>Minimum Service Level and Above sub-total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E1A92" w14:textId="77777777" w:rsidR="00F1149C" w:rsidRPr="00F1149C" w:rsidRDefault="00F1149C" w:rsidP="00F1149C">
            <w:pPr>
              <w:spacing w:before="0" w:after="0" w:line="240" w:lineRule="auto"/>
              <w:rPr>
                <w:rFonts w:ascii="Arial Narrow" w:hAnsi="Arial Narrow"/>
                <w:lang w:bidi="ar-SA"/>
              </w:rPr>
            </w:pP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686E2F46"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4,894 </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66188145"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5,619 </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55242309"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5,619 </w:t>
            </w:r>
          </w:p>
        </w:tc>
      </w:tr>
      <w:tr w:rsidR="00F1149C" w:rsidRPr="00F1149C" w14:paraId="417465C1" w14:textId="77777777" w:rsidTr="00F1149C">
        <w:trPr>
          <w:trHeight w:val="255"/>
        </w:trPr>
        <w:tc>
          <w:tcPr>
            <w:tcW w:w="3743" w:type="dxa"/>
            <w:tcBorders>
              <w:top w:val="nil"/>
              <w:left w:val="single" w:sz="4" w:space="0" w:color="auto"/>
              <w:bottom w:val="nil"/>
              <w:right w:val="single" w:sz="4" w:space="0" w:color="auto"/>
            </w:tcBorders>
            <w:shd w:val="clear" w:color="auto" w:fill="auto"/>
            <w:noWrap/>
            <w:vAlign w:val="bottom"/>
            <w:hideMark/>
          </w:tcPr>
          <w:p w14:paraId="2F106533" w14:textId="77777777" w:rsidR="00F1149C" w:rsidRPr="00F1149C" w:rsidRDefault="00F1149C" w:rsidP="00F1149C">
            <w:pPr>
              <w:spacing w:before="0" w:after="0" w:line="240" w:lineRule="auto"/>
              <w:ind w:firstLineChars="100" w:firstLine="200"/>
              <w:jc w:val="right"/>
              <w:rPr>
                <w:rFonts w:ascii="Arial Narrow" w:hAnsi="Arial Narrow"/>
                <w:i/>
                <w:iCs/>
                <w:lang w:bidi="ar-SA"/>
              </w:rPr>
            </w:pPr>
            <w:r w:rsidRPr="00F1149C">
              <w:rPr>
                <w:rFonts w:ascii="Arial Narrow" w:hAnsi="Arial Narrow"/>
                <w:i/>
                <w:iCs/>
                <w:lang w:bidi="ar-SA"/>
              </w:rPr>
              <w:t>Minimum Service Level and Above percentage</w:t>
            </w:r>
          </w:p>
        </w:tc>
        <w:tc>
          <w:tcPr>
            <w:tcW w:w="1160" w:type="dxa"/>
            <w:tcBorders>
              <w:top w:val="nil"/>
              <w:left w:val="single" w:sz="4" w:space="0" w:color="auto"/>
              <w:bottom w:val="single" w:sz="4" w:space="0" w:color="auto"/>
              <w:right w:val="single" w:sz="4" w:space="0" w:color="auto"/>
            </w:tcBorders>
            <w:shd w:val="clear" w:color="auto" w:fill="auto"/>
            <w:noWrap/>
            <w:vAlign w:val="bottom"/>
          </w:tcPr>
          <w:p w14:paraId="23071A50" w14:textId="77777777" w:rsidR="00F1149C" w:rsidRPr="00F1149C" w:rsidRDefault="00F1149C" w:rsidP="00F1149C">
            <w:pPr>
              <w:spacing w:before="0" w:after="0" w:line="240" w:lineRule="auto"/>
              <w:jc w:val="right"/>
              <w:rPr>
                <w:rFonts w:ascii="Arial Narrow" w:hAnsi="Arial Narrow"/>
                <w:lang w:bidi="ar-SA"/>
              </w:rPr>
            </w:pPr>
          </w:p>
        </w:tc>
        <w:tc>
          <w:tcPr>
            <w:tcW w:w="1159" w:type="dxa"/>
            <w:tcBorders>
              <w:top w:val="nil"/>
              <w:left w:val="nil"/>
              <w:bottom w:val="single" w:sz="4" w:space="0" w:color="auto"/>
              <w:right w:val="single" w:sz="4" w:space="0" w:color="auto"/>
            </w:tcBorders>
            <w:shd w:val="clear" w:color="auto" w:fill="auto"/>
            <w:noWrap/>
            <w:vAlign w:val="bottom"/>
            <w:hideMark/>
          </w:tcPr>
          <w:p w14:paraId="62893F29" w14:textId="77777777" w:rsidR="00F1149C" w:rsidRPr="00F1149C" w:rsidRDefault="00F1149C" w:rsidP="00F1149C">
            <w:pPr>
              <w:spacing w:before="0" w:after="0" w:line="240" w:lineRule="auto"/>
              <w:jc w:val="right"/>
              <w:rPr>
                <w:rFonts w:ascii="Arial Narrow" w:hAnsi="Arial Narrow"/>
                <w:lang w:bidi="ar-SA"/>
              </w:rPr>
            </w:pPr>
            <w:r w:rsidRPr="00F1149C">
              <w:rPr>
                <w:rFonts w:ascii="Arial Narrow" w:hAnsi="Arial Narrow"/>
                <w:lang w:bidi="ar-SA"/>
              </w:rPr>
              <w:t>15.1%</w:t>
            </w:r>
          </w:p>
        </w:tc>
        <w:tc>
          <w:tcPr>
            <w:tcW w:w="1159" w:type="dxa"/>
            <w:tcBorders>
              <w:top w:val="nil"/>
              <w:left w:val="nil"/>
              <w:bottom w:val="single" w:sz="4" w:space="0" w:color="auto"/>
              <w:right w:val="single" w:sz="4" w:space="0" w:color="auto"/>
            </w:tcBorders>
            <w:shd w:val="clear" w:color="auto" w:fill="auto"/>
            <w:noWrap/>
            <w:vAlign w:val="bottom"/>
            <w:hideMark/>
          </w:tcPr>
          <w:p w14:paraId="4648E867" w14:textId="77777777" w:rsidR="00F1149C" w:rsidRPr="00F1149C" w:rsidRDefault="00F1149C" w:rsidP="00F1149C">
            <w:pPr>
              <w:spacing w:before="0" w:after="0" w:line="240" w:lineRule="auto"/>
              <w:jc w:val="right"/>
              <w:rPr>
                <w:rFonts w:ascii="Arial Narrow" w:hAnsi="Arial Narrow"/>
                <w:lang w:bidi="ar-SA"/>
              </w:rPr>
            </w:pPr>
            <w:r w:rsidRPr="00F1149C">
              <w:rPr>
                <w:rFonts w:ascii="Arial Narrow" w:hAnsi="Arial Narrow"/>
                <w:lang w:bidi="ar-SA"/>
              </w:rPr>
              <w:t>17.4%</w:t>
            </w:r>
          </w:p>
        </w:tc>
        <w:tc>
          <w:tcPr>
            <w:tcW w:w="1159" w:type="dxa"/>
            <w:tcBorders>
              <w:top w:val="nil"/>
              <w:left w:val="nil"/>
              <w:bottom w:val="single" w:sz="4" w:space="0" w:color="auto"/>
              <w:right w:val="single" w:sz="4" w:space="0" w:color="auto"/>
            </w:tcBorders>
            <w:shd w:val="clear" w:color="auto" w:fill="auto"/>
            <w:noWrap/>
            <w:vAlign w:val="bottom"/>
            <w:hideMark/>
          </w:tcPr>
          <w:p w14:paraId="76088F75" w14:textId="77777777" w:rsidR="00F1149C" w:rsidRPr="00F1149C" w:rsidRDefault="00F1149C" w:rsidP="00F1149C">
            <w:pPr>
              <w:spacing w:before="0" w:after="0" w:line="240" w:lineRule="auto"/>
              <w:jc w:val="right"/>
              <w:rPr>
                <w:rFonts w:ascii="Arial Narrow" w:hAnsi="Arial Narrow"/>
                <w:lang w:bidi="ar-SA"/>
              </w:rPr>
            </w:pPr>
            <w:r w:rsidRPr="00F1149C">
              <w:rPr>
                <w:rFonts w:ascii="Arial Narrow" w:hAnsi="Arial Narrow"/>
                <w:lang w:bidi="ar-SA"/>
              </w:rPr>
              <w:t>16.5%</w:t>
            </w:r>
          </w:p>
        </w:tc>
      </w:tr>
      <w:tr w:rsidR="00F1149C" w:rsidRPr="00F1149C" w14:paraId="67CBC57A" w14:textId="77777777" w:rsidTr="00F1149C">
        <w:trPr>
          <w:trHeight w:val="255"/>
        </w:trPr>
        <w:tc>
          <w:tcPr>
            <w:tcW w:w="3743" w:type="dxa"/>
            <w:tcBorders>
              <w:top w:val="nil"/>
              <w:left w:val="single" w:sz="4" w:space="0" w:color="auto"/>
              <w:bottom w:val="nil"/>
              <w:right w:val="single" w:sz="4" w:space="0" w:color="auto"/>
            </w:tcBorders>
            <w:shd w:val="clear" w:color="auto" w:fill="auto"/>
            <w:noWrap/>
            <w:vAlign w:val="bottom"/>
            <w:hideMark/>
          </w:tcPr>
          <w:p w14:paraId="29706678" w14:textId="77777777" w:rsidR="00F1149C" w:rsidRPr="00F1149C" w:rsidRDefault="00F1149C" w:rsidP="00F1149C">
            <w:pPr>
              <w:spacing w:before="0" w:after="0" w:line="240" w:lineRule="auto"/>
              <w:rPr>
                <w:rFonts w:ascii="Arial Narrow" w:hAnsi="Arial Narrow"/>
                <w:b/>
                <w:bCs/>
                <w:i/>
                <w:iCs/>
                <w:u w:val="single"/>
                <w:lang w:bidi="ar-SA"/>
              </w:rPr>
            </w:pPr>
            <w:r w:rsidRPr="00F1149C">
              <w:rPr>
                <w:rFonts w:ascii="Arial Narrow" w:hAnsi="Arial Narrow"/>
                <w:b/>
                <w:bCs/>
                <w:i/>
                <w:iCs/>
                <w:u w:val="single"/>
                <w:lang w:bidi="ar-SA"/>
              </w:rPr>
              <w:t xml:space="preserve">Solid Waste Removal: </w:t>
            </w:r>
            <w:r w:rsidRPr="00F1149C">
              <w:rPr>
                <w:rFonts w:ascii="Arial Narrow" w:hAnsi="Arial Narrow"/>
                <w:b/>
                <w:bCs/>
                <w:lang w:bidi="ar-SA"/>
              </w:rPr>
              <w:t>(Below minimum level)</w:t>
            </w:r>
          </w:p>
        </w:tc>
        <w:tc>
          <w:tcPr>
            <w:tcW w:w="1160" w:type="dxa"/>
            <w:tcBorders>
              <w:top w:val="nil"/>
              <w:left w:val="nil"/>
              <w:bottom w:val="nil"/>
              <w:right w:val="single" w:sz="4" w:space="0" w:color="auto"/>
            </w:tcBorders>
            <w:shd w:val="clear" w:color="auto" w:fill="auto"/>
            <w:noWrap/>
            <w:vAlign w:val="bottom"/>
          </w:tcPr>
          <w:p w14:paraId="5817DCC3" w14:textId="77777777" w:rsidR="00F1149C" w:rsidRPr="00F1149C" w:rsidRDefault="00F1149C" w:rsidP="00F1149C">
            <w:pPr>
              <w:spacing w:before="0" w:after="0" w:line="240" w:lineRule="auto"/>
              <w:rPr>
                <w:rFonts w:ascii="Arial Narrow" w:hAnsi="Arial Narrow"/>
                <w:lang w:bidi="ar-SA"/>
              </w:rPr>
            </w:pPr>
          </w:p>
        </w:tc>
        <w:tc>
          <w:tcPr>
            <w:tcW w:w="1159" w:type="dxa"/>
            <w:tcBorders>
              <w:top w:val="nil"/>
              <w:left w:val="nil"/>
              <w:bottom w:val="nil"/>
              <w:right w:val="single" w:sz="4" w:space="0" w:color="auto"/>
            </w:tcBorders>
            <w:shd w:val="clear" w:color="auto" w:fill="auto"/>
            <w:noWrap/>
            <w:vAlign w:val="bottom"/>
            <w:hideMark/>
          </w:tcPr>
          <w:p w14:paraId="267D1682"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w:t>
            </w:r>
          </w:p>
        </w:tc>
        <w:tc>
          <w:tcPr>
            <w:tcW w:w="1159" w:type="dxa"/>
            <w:tcBorders>
              <w:top w:val="nil"/>
              <w:left w:val="nil"/>
              <w:bottom w:val="nil"/>
              <w:right w:val="single" w:sz="4" w:space="0" w:color="auto"/>
            </w:tcBorders>
            <w:shd w:val="clear" w:color="auto" w:fill="auto"/>
            <w:noWrap/>
            <w:vAlign w:val="bottom"/>
            <w:hideMark/>
          </w:tcPr>
          <w:p w14:paraId="27D541C2"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w:t>
            </w:r>
          </w:p>
        </w:tc>
        <w:tc>
          <w:tcPr>
            <w:tcW w:w="1159" w:type="dxa"/>
            <w:tcBorders>
              <w:top w:val="nil"/>
              <w:left w:val="nil"/>
              <w:bottom w:val="nil"/>
              <w:right w:val="single" w:sz="4" w:space="0" w:color="auto"/>
            </w:tcBorders>
            <w:shd w:val="clear" w:color="auto" w:fill="auto"/>
            <w:noWrap/>
            <w:vAlign w:val="bottom"/>
            <w:hideMark/>
          </w:tcPr>
          <w:p w14:paraId="3B4882B9"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w:t>
            </w:r>
          </w:p>
        </w:tc>
      </w:tr>
      <w:tr w:rsidR="00F1149C" w:rsidRPr="00F1149C" w14:paraId="6F17CB07" w14:textId="77777777" w:rsidTr="00F1149C">
        <w:trPr>
          <w:trHeight w:val="255"/>
        </w:trPr>
        <w:tc>
          <w:tcPr>
            <w:tcW w:w="3743" w:type="dxa"/>
            <w:tcBorders>
              <w:top w:val="nil"/>
              <w:left w:val="single" w:sz="4" w:space="0" w:color="auto"/>
              <w:bottom w:val="nil"/>
              <w:right w:val="single" w:sz="4" w:space="0" w:color="auto"/>
            </w:tcBorders>
            <w:shd w:val="clear" w:color="auto" w:fill="auto"/>
            <w:noWrap/>
            <w:vAlign w:val="bottom"/>
            <w:hideMark/>
          </w:tcPr>
          <w:p w14:paraId="0F63C419" w14:textId="77777777" w:rsidR="00F1149C" w:rsidRPr="00F1149C" w:rsidRDefault="00F1149C" w:rsidP="00F1149C">
            <w:pPr>
              <w:spacing w:before="0" w:after="0" w:line="240" w:lineRule="auto"/>
              <w:ind w:firstLineChars="100" w:firstLine="200"/>
              <w:rPr>
                <w:rFonts w:ascii="Arial Narrow" w:hAnsi="Arial Narrow"/>
                <w:lang w:bidi="ar-SA"/>
              </w:rPr>
            </w:pPr>
            <w:r w:rsidRPr="00F1149C">
              <w:rPr>
                <w:rFonts w:ascii="Arial Narrow" w:hAnsi="Arial Narrow"/>
                <w:lang w:bidi="ar-SA"/>
              </w:rPr>
              <w:t>Removed less frequently than once a week</w:t>
            </w:r>
          </w:p>
        </w:tc>
        <w:tc>
          <w:tcPr>
            <w:tcW w:w="1160" w:type="dxa"/>
            <w:tcBorders>
              <w:top w:val="nil"/>
              <w:left w:val="nil"/>
              <w:bottom w:val="nil"/>
              <w:right w:val="single" w:sz="4" w:space="0" w:color="auto"/>
            </w:tcBorders>
            <w:shd w:val="clear" w:color="auto" w:fill="auto"/>
            <w:noWrap/>
            <w:vAlign w:val="bottom"/>
          </w:tcPr>
          <w:p w14:paraId="0166A058" w14:textId="77777777" w:rsidR="00F1149C" w:rsidRPr="00F1149C" w:rsidRDefault="00F1149C" w:rsidP="00F1149C">
            <w:pPr>
              <w:spacing w:before="0" w:after="0" w:line="240" w:lineRule="auto"/>
              <w:rPr>
                <w:rFonts w:ascii="Arial Narrow" w:hAnsi="Arial Narrow"/>
                <w:lang w:bidi="ar-SA"/>
              </w:rPr>
            </w:pPr>
          </w:p>
        </w:tc>
        <w:tc>
          <w:tcPr>
            <w:tcW w:w="1159" w:type="dxa"/>
            <w:tcBorders>
              <w:top w:val="nil"/>
              <w:left w:val="nil"/>
              <w:bottom w:val="nil"/>
              <w:right w:val="single" w:sz="4" w:space="0" w:color="auto"/>
            </w:tcBorders>
            <w:shd w:val="clear" w:color="auto" w:fill="auto"/>
            <w:noWrap/>
            <w:vAlign w:val="bottom"/>
            <w:hideMark/>
          </w:tcPr>
          <w:p w14:paraId="5921F85B"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0</w:t>
            </w:r>
          </w:p>
        </w:tc>
        <w:tc>
          <w:tcPr>
            <w:tcW w:w="1159" w:type="dxa"/>
            <w:tcBorders>
              <w:top w:val="nil"/>
              <w:left w:val="nil"/>
              <w:bottom w:val="nil"/>
              <w:right w:val="single" w:sz="4" w:space="0" w:color="auto"/>
            </w:tcBorders>
            <w:shd w:val="clear" w:color="auto" w:fill="auto"/>
            <w:noWrap/>
            <w:vAlign w:val="bottom"/>
            <w:hideMark/>
          </w:tcPr>
          <w:p w14:paraId="0741913B"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0 </w:t>
            </w:r>
          </w:p>
        </w:tc>
        <w:tc>
          <w:tcPr>
            <w:tcW w:w="1159" w:type="dxa"/>
            <w:tcBorders>
              <w:top w:val="nil"/>
              <w:left w:val="nil"/>
              <w:bottom w:val="nil"/>
              <w:right w:val="single" w:sz="4" w:space="0" w:color="auto"/>
            </w:tcBorders>
            <w:shd w:val="clear" w:color="auto" w:fill="auto"/>
            <w:noWrap/>
            <w:vAlign w:val="bottom"/>
            <w:hideMark/>
          </w:tcPr>
          <w:p w14:paraId="796D3F06"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0 </w:t>
            </w:r>
          </w:p>
        </w:tc>
      </w:tr>
      <w:tr w:rsidR="00F1149C" w:rsidRPr="00F1149C" w14:paraId="76CB40C4" w14:textId="77777777" w:rsidTr="00F1149C">
        <w:trPr>
          <w:trHeight w:val="255"/>
        </w:trPr>
        <w:tc>
          <w:tcPr>
            <w:tcW w:w="3743" w:type="dxa"/>
            <w:tcBorders>
              <w:top w:val="nil"/>
              <w:left w:val="single" w:sz="4" w:space="0" w:color="auto"/>
              <w:bottom w:val="nil"/>
              <w:right w:val="single" w:sz="4" w:space="0" w:color="auto"/>
            </w:tcBorders>
            <w:shd w:val="clear" w:color="auto" w:fill="auto"/>
            <w:noWrap/>
            <w:vAlign w:val="bottom"/>
            <w:hideMark/>
          </w:tcPr>
          <w:p w14:paraId="7ED4C380" w14:textId="77777777" w:rsidR="00F1149C" w:rsidRPr="00F1149C" w:rsidRDefault="00F1149C" w:rsidP="00F1149C">
            <w:pPr>
              <w:spacing w:before="0" w:after="0" w:line="240" w:lineRule="auto"/>
              <w:ind w:firstLineChars="100" w:firstLine="200"/>
              <w:rPr>
                <w:rFonts w:ascii="Arial Narrow" w:hAnsi="Arial Narrow"/>
                <w:lang w:bidi="ar-SA"/>
              </w:rPr>
            </w:pPr>
            <w:r w:rsidRPr="00F1149C">
              <w:rPr>
                <w:rFonts w:ascii="Arial Narrow" w:hAnsi="Arial Narrow"/>
                <w:lang w:bidi="ar-SA"/>
              </w:rPr>
              <w:t>Using communal refuse dump</w:t>
            </w:r>
          </w:p>
        </w:tc>
        <w:tc>
          <w:tcPr>
            <w:tcW w:w="1160" w:type="dxa"/>
            <w:tcBorders>
              <w:top w:val="nil"/>
              <w:left w:val="nil"/>
              <w:bottom w:val="nil"/>
              <w:right w:val="single" w:sz="4" w:space="0" w:color="auto"/>
            </w:tcBorders>
            <w:shd w:val="clear" w:color="auto" w:fill="auto"/>
            <w:noWrap/>
            <w:vAlign w:val="bottom"/>
          </w:tcPr>
          <w:p w14:paraId="435CFE5C" w14:textId="77777777" w:rsidR="00F1149C" w:rsidRPr="00F1149C" w:rsidRDefault="00F1149C" w:rsidP="00F1149C">
            <w:pPr>
              <w:spacing w:before="0" w:after="0" w:line="240" w:lineRule="auto"/>
              <w:rPr>
                <w:rFonts w:ascii="Arial Narrow" w:hAnsi="Arial Narrow"/>
                <w:lang w:bidi="ar-SA"/>
              </w:rPr>
            </w:pPr>
          </w:p>
        </w:tc>
        <w:tc>
          <w:tcPr>
            <w:tcW w:w="1159" w:type="dxa"/>
            <w:tcBorders>
              <w:top w:val="nil"/>
              <w:left w:val="nil"/>
              <w:bottom w:val="nil"/>
              <w:right w:val="single" w:sz="4" w:space="0" w:color="auto"/>
            </w:tcBorders>
            <w:shd w:val="clear" w:color="auto" w:fill="auto"/>
            <w:noWrap/>
            <w:vAlign w:val="bottom"/>
            <w:hideMark/>
          </w:tcPr>
          <w:p w14:paraId="6196E8CF"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unknown</w:t>
            </w:r>
          </w:p>
        </w:tc>
        <w:tc>
          <w:tcPr>
            <w:tcW w:w="1159" w:type="dxa"/>
            <w:tcBorders>
              <w:top w:val="nil"/>
              <w:left w:val="nil"/>
              <w:bottom w:val="nil"/>
              <w:right w:val="single" w:sz="4" w:space="0" w:color="auto"/>
            </w:tcBorders>
            <w:shd w:val="clear" w:color="auto" w:fill="auto"/>
            <w:noWrap/>
            <w:vAlign w:val="bottom"/>
            <w:hideMark/>
          </w:tcPr>
          <w:p w14:paraId="756E41C9"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unknown</w:t>
            </w:r>
          </w:p>
        </w:tc>
        <w:tc>
          <w:tcPr>
            <w:tcW w:w="1159" w:type="dxa"/>
            <w:tcBorders>
              <w:top w:val="nil"/>
              <w:left w:val="nil"/>
              <w:bottom w:val="nil"/>
              <w:right w:val="single" w:sz="4" w:space="0" w:color="auto"/>
            </w:tcBorders>
            <w:shd w:val="clear" w:color="auto" w:fill="auto"/>
            <w:noWrap/>
            <w:vAlign w:val="bottom"/>
            <w:hideMark/>
          </w:tcPr>
          <w:p w14:paraId="21DEAE23"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unknown</w:t>
            </w:r>
          </w:p>
        </w:tc>
      </w:tr>
      <w:tr w:rsidR="00F1149C" w:rsidRPr="00F1149C" w14:paraId="3772C7A9" w14:textId="77777777" w:rsidTr="00F1149C">
        <w:trPr>
          <w:trHeight w:val="255"/>
        </w:trPr>
        <w:tc>
          <w:tcPr>
            <w:tcW w:w="3743" w:type="dxa"/>
            <w:tcBorders>
              <w:top w:val="nil"/>
              <w:left w:val="single" w:sz="4" w:space="0" w:color="auto"/>
              <w:bottom w:val="nil"/>
              <w:right w:val="single" w:sz="4" w:space="0" w:color="auto"/>
            </w:tcBorders>
            <w:shd w:val="clear" w:color="auto" w:fill="auto"/>
            <w:noWrap/>
            <w:vAlign w:val="bottom"/>
            <w:hideMark/>
          </w:tcPr>
          <w:p w14:paraId="6E80870D" w14:textId="77777777" w:rsidR="00F1149C" w:rsidRPr="00F1149C" w:rsidRDefault="00F1149C" w:rsidP="00F1149C">
            <w:pPr>
              <w:spacing w:before="0" w:after="0" w:line="240" w:lineRule="auto"/>
              <w:ind w:firstLineChars="100" w:firstLine="200"/>
              <w:rPr>
                <w:rFonts w:ascii="Arial Narrow" w:hAnsi="Arial Narrow"/>
                <w:lang w:bidi="ar-SA"/>
              </w:rPr>
            </w:pPr>
          </w:p>
          <w:p w14:paraId="53C9F4A2" w14:textId="77777777" w:rsidR="00F1149C" w:rsidRPr="00F1149C" w:rsidRDefault="00F1149C" w:rsidP="00F1149C">
            <w:pPr>
              <w:spacing w:before="0" w:after="0" w:line="240" w:lineRule="auto"/>
              <w:ind w:firstLineChars="100" w:firstLine="200"/>
              <w:rPr>
                <w:rFonts w:ascii="Arial Narrow" w:hAnsi="Arial Narrow"/>
                <w:lang w:bidi="ar-SA"/>
              </w:rPr>
            </w:pPr>
            <w:r w:rsidRPr="00F1149C">
              <w:rPr>
                <w:rFonts w:ascii="Arial Narrow" w:hAnsi="Arial Narrow"/>
                <w:lang w:bidi="ar-SA"/>
              </w:rPr>
              <w:t>Using own refuse dump</w:t>
            </w:r>
          </w:p>
          <w:p w14:paraId="05BACEE2" w14:textId="77777777" w:rsidR="00F1149C" w:rsidRPr="00F1149C" w:rsidRDefault="00F1149C" w:rsidP="00F1149C">
            <w:pPr>
              <w:spacing w:before="0" w:after="0" w:line="240" w:lineRule="auto"/>
              <w:ind w:firstLineChars="100" w:firstLine="200"/>
              <w:rPr>
                <w:rFonts w:ascii="Arial Narrow" w:hAnsi="Arial Narrow"/>
                <w:lang w:bidi="ar-SA"/>
              </w:rPr>
            </w:pPr>
          </w:p>
          <w:p w14:paraId="6A9F7A62" w14:textId="77777777" w:rsidR="00F1149C" w:rsidRPr="00F1149C" w:rsidRDefault="00F1149C" w:rsidP="00F1149C">
            <w:pPr>
              <w:spacing w:before="0" w:after="0" w:line="240" w:lineRule="auto"/>
              <w:ind w:firstLineChars="100" w:firstLine="200"/>
              <w:rPr>
                <w:rFonts w:ascii="Arial Narrow" w:hAnsi="Arial Narrow"/>
                <w:lang w:bidi="ar-SA"/>
              </w:rPr>
            </w:pPr>
          </w:p>
        </w:tc>
        <w:tc>
          <w:tcPr>
            <w:tcW w:w="1160" w:type="dxa"/>
            <w:tcBorders>
              <w:top w:val="nil"/>
              <w:left w:val="nil"/>
              <w:bottom w:val="nil"/>
              <w:right w:val="single" w:sz="4" w:space="0" w:color="auto"/>
            </w:tcBorders>
            <w:shd w:val="clear" w:color="auto" w:fill="auto"/>
            <w:noWrap/>
            <w:vAlign w:val="bottom"/>
          </w:tcPr>
          <w:p w14:paraId="0326E9FB" w14:textId="77777777" w:rsidR="00F1149C" w:rsidRPr="00F1149C" w:rsidRDefault="00F1149C" w:rsidP="00F1149C">
            <w:pPr>
              <w:spacing w:before="0" w:after="0" w:line="240" w:lineRule="auto"/>
              <w:rPr>
                <w:rFonts w:ascii="Arial Narrow" w:hAnsi="Arial Narrow"/>
                <w:lang w:bidi="ar-SA"/>
              </w:rPr>
            </w:pPr>
          </w:p>
        </w:tc>
        <w:tc>
          <w:tcPr>
            <w:tcW w:w="1159" w:type="dxa"/>
            <w:tcBorders>
              <w:top w:val="nil"/>
              <w:left w:val="nil"/>
              <w:bottom w:val="nil"/>
              <w:right w:val="single" w:sz="4" w:space="0" w:color="auto"/>
            </w:tcBorders>
            <w:shd w:val="clear" w:color="auto" w:fill="auto"/>
            <w:noWrap/>
            <w:vAlign w:val="bottom"/>
            <w:hideMark/>
          </w:tcPr>
          <w:p w14:paraId="06EAF6A3"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unknown</w:t>
            </w:r>
          </w:p>
        </w:tc>
        <w:tc>
          <w:tcPr>
            <w:tcW w:w="1159" w:type="dxa"/>
            <w:tcBorders>
              <w:top w:val="nil"/>
              <w:left w:val="nil"/>
              <w:bottom w:val="nil"/>
              <w:right w:val="single" w:sz="4" w:space="0" w:color="auto"/>
            </w:tcBorders>
            <w:shd w:val="clear" w:color="auto" w:fill="auto"/>
            <w:noWrap/>
            <w:vAlign w:val="bottom"/>
            <w:hideMark/>
          </w:tcPr>
          <w:p w14:paraId="7F048462"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w:t>
            </w:r>
          </w:p>
          <w:p w14:paraId="6B57AB23"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unknown</w:t>
            </w:r>
          </w:p>
        </w:tc>
        <w:tc>
          <w:tcPr>
            <w:tcW w:w="1159" w:type="dxa"/>
            <w:tcBorders>
              <w:top w:val="nil"/>
              <w:left w:val="nil"/>
              <w:bottom w:val="nil"/>
              <w:right w:val="single" w:sz="4" w:space="0" w:color="auto"/>
            </w:tcBorders>
            <w:shd w:val="clear" w:color="auto" w:fill="auto"/>
            <w:noWrap/>
            <w:vAlign w:val="bottom"/>
            <w:hideMark/>
          </w:tcPr>
          <w:p w14:paraId="1D4D3EE6"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unknown</w:t>
            </w:r>
          </w:p>
        </w:tc>
      </w:tr>
      <w:tr w:rsidR="00F1149C" w:rsidRPr="00F1149C" w14:paraId="517F80AC" w14:textId="77777777" w:rsidTr="00F1149C">
        <w:trPr>
          <w:trHeight w:val="255"/>
        </w:trPr>
        <w:tc>
          <w:tcPr>
            <w:tcW w:w="3743" w:type="dxa"/>
            <w:tcBorders>
              <w:top w:val="nil"/>
              <w:left w:val="single" w:sz="4" w:space="0" w:color="auto"/>
              <w:bottom w:val="nil"/>
              <w:right w:val="single" w:sz="4" w:space="0" w:color="auto"/>
            </w:tcBorders>
            <w:shd w:val="clear" w:color="auto" w:fill="auto"/>
            <w:noWrap/>
            <w:vAlign w:val="bottom"/>
            <w:hideMark/>
          </w:tcPr>
          <w:p w14:paraId="49626A85"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Other rubbish disposal</w:t>
            </w:r>
          </w:p>
        </w:tc>
        <w:tc>
          <w:tcPr>
            <w:tcW w:w="1160" w:type="dxa"/>
            <w:tcBorders>
              <w:top w:val="nil"/>
              <w:left w:val="nil"/>
              <w:bottom w:val="nil"/>
              <w:right w:val="single" w:sz="4" w:space="0" w:color="auto"/>
            </w:tcBorders>
            <w:shd w:val="clear" w:color="auto" w:fill="auto"/>
            <w:noWrap/>
            <w:vAlign w:val="bottom"/>
          </w:tcPr>
          <w:p w14:paraId="5F9D5F22" w14:textId="77777777" w:rsidR="00F1149C" w:rsidRPr="00F1149C" w:rsidRDefault="00F1149C" w:rsidP="00F1149C">
            <w:pPr>
              <w:spacing w:before="0" w:after="0" w:line="240" w:lineRule="auto"/>
              <w:rPr>
                <w:rFonts w:ascii="Arial Narrow" w:hAnsi="Arial Narrow"/>
                <w:lang w:bidi="ar-SA"/>
              </w:rPr>
            </w:pPr>
          </w:p>
        </w:tc>
        <w:tc>
          <w:tcPr>
            <w:tcW w:w="1159" w:type="dxa"/>
            <w:tcBorders>
              <w:top w:val="nil"/>
              <w:left w:val="nil"/>
              <w:bottom w:val="nil"/>
              <w:right w:val="single" w:sz="4" w:space="0" w:color="auto"/>
            </w:tcBorders>
            <w:shd w:val="clear" w:color="auto" w:fill="auto"/>
            <w:noWrap/>
            <w:vAlign w:val="bottom"/>
            <w:hideMark/>
          </w:tcPr>
          <w:p w14:paraId="33578DFE"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w:t>
            </w:r>
          </w:p>
        </w:tc>
        <w:tc>
          <w:tcPr>
            <w:tcW w:w="1159" w:type="dxa"/>
            <w:tcBorders>
              <w:top w:val="nil"/>
              <w:left w:val="nil"/>
              <w:bottom w:val="nil"/>
              <w:right w:val="single" w:sz="4" w:space="0" w:color="auto"/>
            </w:tcBorders>
            <w:shd w:val="clear" w:color="auto" w:fill="auto"/>
            <w:noWrap/>
            <w:vAlign w:val="bottom"/>
            <w:hideMark/>
          </w:tcPr>
          <w:p w14:paraId="40EF1FAB"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w:t>
            </w:r>
          </w:p>
        </w:tc>
        <w:tc>
          <w:tcPr>
            <w:tcW w:w="1159" w:type="dxa"/>
            <w:tcBorders>
              <w:top w:val="nil"/>
              <w:left w:val="nil"/>
              <w:bottom w:val="nil"/>
              <w:right w:val="single" w:sz="4" w:space="0" w:color="auto"/>
            </w:tcBorders>
            <w:shd w:val="clear" w:color="auto" w:fill="auto"/>
            <w:noWrap/>
            <w:vAlign w:val="bottom"/>
            <w:hideMark/>
          </w:tcPr>
          <w:p w14:paraId="309EA728"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w:t>
            </w:r>
          </w:p>
        </w:tc>
      </w:tr>
      <w:tr w:rsidR="00F1149C" w:rsidRPr="00F1149C" w14:paraId="617406F6" w14:textId="77777777" w:rsidTr="00F1149C">
        <w:trPr>
          <w:trHeight w:val="255"/>
        </w:trPr>
        <w:tc>
          <w:tcPr>
            <w:tcW w:w="3743" w:type="dxa"/>
            <w:tcBorders>
              <w:top w:val="nil"/>
              <w:left w:val="single" w:sz="4" w:space="0" w:color="auto"/>
              <w:bottom w:val="nil"/>
              <w:right w:val="single" w:sz="4" w:space="0" w:color="auto"/>
            </w:tcBorders>
            <w:shd w:val="clear" w:color="auto" w:fill="auto"/>
            <w:noWrap/>
            <w:vAlign w:val="bottom"/>
            <w:hideMark/>
          </w:tcPr>
          <w:p w14:paraId="237829D7" w14:textId="77777777" w:rsidR="00F1149C" w:rsidRPr="00F1149C" w:rsidRDefault="00F1149C" w:rsidP="00F1149C">
            <w:pPr>
              <w:spacing w:before="0" w:after="0" w:line="240" w:lineRule="auto"/>
              <w:ind w:firstLineChars="100" w:firstLine="200"/>
              <w:rPr>
                <w:rFonts w:ascii="Arial Narrow" w:hAnsi="Arial Narrow"/>
                <w:lang w:bidi="ar-SA"/>
              </w:rPr>
            </w:pPr>
            <w:r w:rsidRPr="00F1149C">
              <w:rPr>
                <w:rFonts w:ascii="Arial Narrow" w:hAnsi="Arial Narrow"/>
                <w:lang w:bidi="ar-SA"/>
              </w:rPr>
              <w:t>No rubbish disposal</w:t>
            </w:r>
          </w:p>
        </w:tc>
        <w:tc>
          <w:tcPr>
            <w:tcW w:w="1160" w:type="dxa"/>
            <w:tcBorders>
              <w:top w:val="nil"/>
              <w:left w:val="nil"/>
              <w:bottom w:val="nil"/>
              <w:right w:val="single" w:sz="4" w:space="0" w:color="auto"/>
            </w:tcBorders>
            <w:shd w:val="clear" w:color="auto" w:fill="auto"/>
            <w:noWrap/>
            <w:vAlign w:val="bottom"/>
          </w:tcPr>
          <w:p w14:paraId="53E9F166" w14:textId="77777777" w:rsidR="00F1149C" w:rsidRPr="00F1149C" w:rsidRDefault="00F1149C" w:rsidP="00F1149C">
            <w:pPr>
              <w:spacing w:before="0" w:after="0" w:line="240" w:lineRule="auto"/>
              <w:rPr>
                <w:rFonts w:ascii="Arial Narrow" w:hAnsi="Arial Narrow"/>
                <w:lang w:bidi="ar-SA"/>
              </w:rPr>
            </w:pPr>
          </w:p>
        </w:tc>
        <w:tc>
          <w:tcPr>
            <w:tcW w:w="1159" w:type="dxa"/>
            <w:tcBorders>
              <w:top w:val="nil"/>
              <w:left w:val="nil"/>
              <w:bottom w:val="nil"/>
              <w:right w:val="single" w:sz="4" w:space="0" w:color="auto"/>
            </w:tcBorders>
            <w:shd w:val="clear" w:color="auto" w:fill="auto"/>
            <w:noWrap/>
            <w:vAlign w:val="bottom"/>
            <w:hideMark/>
          </w:tcPr>
          <w:p w14:paraId="50DEBD28"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27,390         </w:t>
            </w:r>
          </w:p>
        </w:tc>
        <w:tc>
          <w:tcPr>
            <w:tcW w:w="1159" w:type="dxa"/>
            <w:tcBorders>
              <w:top w:val="nil"/>
              <w:left w:val="nil"/>
              <w:bottom w:val="nil"/>
              <w:right w:val="single" w:sz="4" w:space="0" w:color="auto"/>
            </w:tcBorders>
            <w:shd w:val="clear" w:color="auto" w:fill="auto"/>
            <w:noWrap/>
            <w:vAlign w:val="bottom"/>
            <w:hideMark/>
          </w:tcPr>
          <w:p w14:paraId="0C0B7EFA"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26,665     </w:t>
            </w:r>
          </w:p>
        </w:tc>
        <w:tc>
          <w:tcPr>
            <w:tcW w:w="1159" w:type="dxa"/>
            <w:tcBorders>
              <w:top w:val="nil"/>
              <w:left w:val="nil"/>
              <w:bottom w:val="nil"/>
              <w:right w:val="single" w:sz="4" w:space="0" w:color="auto"/>
            </w:tcBorders>
            <w:shd w:val="clear" w:color="auto" w:fill="auto"/>
            <w:noWrap/>
            <w:vAlign w:val="bottom"/>
            <w:hideMark/>
          </w:tcPr>
          <w:p w14:paraId="3012EF53"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28,317</w:t>
            </w:r>
          </w:p>
        </w:tc>
      </w:tr>
      <w:tr w:rsidR="00F1149C" w:rsidRPr="00F1149C" w14:paraId="25DC6F83" w14:textId="77777777" w:rsidTr="00F1149C">
        <w:trPr>
          <w:trHeight w:val="255"/>
        </w:trPr>
        <w:tc>
          <w:tcPr>
            <w:tcW w:w="3743" w:type="dxa"/>
            <w:tcBorders>
              <w:top w:val="nil"/>
              <w:left w:val="single" w:sz="4" w:space="0" w:color="auto"/>
              <w:bottom w:val="nil"/>
              <w:right w:val="single" w:sz="4" w:space="0" w:color="auto"/>
            </w:tcBorders>
            <w:shd w:val="clear" w:color="auto" w:fill="auto"/>
            <w:noWrap/>
            <w:vAlign w:val="bottom"/>
            <w:hideMark/>
          </w:tcPr>
          <w:p w14:paraId="3B3BF3F8" w14:textId="77777777" w:rsidR="00F1149C" w:rsidRPr="00F1149C" w:rsidRDefault="00F1149C" w:rsidP="00F1149C">
            <w:pPr>
              <w:spacing w:before="0" w:after="0" w:line="240" w:lineRule="auto"/>
              <w:ind w:firstLineChars="100" w:firstLine="200"/>
              <w:jc w:val="right"/>
              <w:rPr>
                <w:rFonts w:ascii="Arial Narrow" w:hAnsi="Arial Narrow"/>
                <w:i/>
                <w:iCs/>
                <w:lang w:bidi="ar-SA"/>
              </w:rPr>
            </w:pPr>
            <w:r w:rsidRPr="00F1149C">
              <w:rPr>
                <w:rFonts w:ascii="Arial Narrow" w:hAnsi="Arial Narrow"/>
                <w:i/>
                <w:iCs/>
                <w:lang w:bidi="ar-SA"/>
              </w:rPr>
              <w:t>Below Minimum Service Level sub-total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B3A74" w14:textId="77777777" w:rsidR="00F1149C" w:rsidRPr="00F1149C" w:rsidRDefault="00F1149C" w:rsidP="00F1149C">
            <w:pPr>
              <w:spacing w:before="0" w:after="0" w:line="240" w:lineRule="auto"/>
              <w:rPr>
                <w:rFonts w:ascii="Arial Narrow" w:hAnsi="Arial Narrow"/>
                <w:lang w:bidi="ar-SA"/>
              </w:rPr>
            </w:pP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77CE20F2"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27,390 </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39D2D595"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26,665 </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68587DBB" w14:textId="77777777" w:rsidR="00F1149C" w:rsidRPr="00F1149C" w:rsidRDefault="00F1149C" w:rsidP="00F1149C">
            <w:pPr>
              <w:spacing w:before="0" w:after="0" w:line="240" w:lineRule="auto"/>
              <w:rPr>
                <w:rFonts w:ascii="Arial Narrow" w:hAnsi="Arial Narrow"/>
                <w:lang w:bidi="ar-SA"/>
              </w:rPr>
            </w:pPr>
            <w:r w:rsidRPr="00F1149C">
              <w:rPr>
                <w:rFonts w:ascii="Arial Narrow" w:hAnsi="Arial Narrow"/>
                <w:lang w:bidi="ar-SA"/>
              </w:rPr>
              <w:t xml:space="preserve">              28,317 </w:t>
            </w:r>
          </w:p>
        </w:tc>
      </w:tr>
      <w:tr w:rsidR="00F1149C" w:rsidRPr="00F1149C" w14:paraId="013D1371" w14:textId="77777777" w:rsidTr="00F1149C">
        <w:trPr>
          <w:trHeight w:val="255"/>
        </w:trPr>
        <w:tc>
          <w:tcPr>
            <w:tcW w:w="3743" w:type="dxa"/>
            <w:tcBorders>
              <w:top w:val="nil"/>
              <w:left w:val="single" w:sz="4" w:space="0" w:color="auto"/>
              <w:bottom w:val="nil"/>
              <w:right w:val="single" w:sz="4" w:space="0" w:color="auto"/>
            </w:tcBorders>
            <w:shd w:val="clear" w:color="auto" w:fill="auto"/>
            <w:noWrap/>
            <w:vAlign w:val="bottom"/>
            <w:hideMark/>
          </w:tcPr>
          <w:p w14:paraId="14AEC2BE" w14:textId="77777777" w:rsidR="00F1149C" w:rsidRPr="00F1149C" w:rsidRDefault="00F1149C" w:rsidP="00F1149C">
            <w:pPr>
              <w:spacing w:before="0" w:after="0" w:line="240" w:lineRule="auto"/>
              <w:ind w:firstLineChars="100" w:firstLine="200"/>
              <w:jc w:val="right"/>
              <w:rPr>
                <w:rFonts w:ascii="Arial Narrow" w:hAnsi="Arial Narrow"/>
                <w:i/>
                <w:iCs/>
                <w:lang w:bidi="ar-SA"/>
              </w:rPr>
            </w:pPr>
            <w:r w:rsidRPr="00F1149C">
              <w:rPr>
                <w:rFonts w:ascii="Arial Narrow" w:hAnsi="Arial Narrow"/>
                <w:i/>
                <w:iCs/>
                <w:lang w:bidi="ar-SA"/>
              </w:rPr>
              <w:t>Below Minimum Service Level percentage</w:t>
            </w:r>
          </w:p>
        </w:tc>
        <w:tc>
          <w:tcPr>
            <w:tcW w:w="1160" w:type="dxa"/>
            <w:tcBorders>
              <w:top w:val="nil"/>
              <w:left w:val="single" w:sz="4" w:space="0" w:color="auto"/>
              <w:bottom w:val="single" w:sz="4" w:space="0" w:color="auto"/>
              <w:right w:val="single" w:sz="4" w:space="0" w:color="auto"/>
            </w:tcBorders>
            <w:shd w:val="clear" w:color="auto" w:fill="auto"/>
            <w:noWrap/>
            <w:vAlign w:val="bottom"/>
          </w:tcPr>
          <w:p w14:paraId="0F71B7D0" w14:textId="77777777" w:rsidR="00F1149C" w:rsidRPr="00F1149C" w:rsidRDefault="00F1149C" w:rsidP="00F1149C">
            <w:pPr>
              <w:spacing w:before="0" w:after="0" w:line="240" w:lineRule="auto"/>
              <w:jc w:val="right"/>
              <w:rPr>
                <w:rFonts w:ascii="Arial Narrow" w:hAnsi="Arial Narrow"/>
                <w:lang w:bidi="ar-SA"/>
              </w:rPr>
            </w:pPr>
          </w:p>
        </w:tc>
        <w:tc>
          <w:tcPr>
            <w:tcW w:w="1159" w:type="dxa"/>
            <w:tcBorders>
              <w:top w:val="nil"/>
              <w:left w:val="nil"/>
              <w:bottom w:val="single" w:sz="4" w:space="0" w:color="auto"/>
              <w:right w:val="single" w:sz="4" w:space="0" w:color="auto"/>
            </w:tcBorders>
            <w:shd w:val="clear" w:color="auto" w:fill="auto"/>
            <w:noWrap/>
            <w:vAlign w:val="bottom"/>
            <w:hideMark/>
          </w:tcPr>
          <w:p w14:paraId="18A5504D" w14:textId="77777777" w:rsidR="00F1149C" w:rsidRPr="00F1149C" w:rsidRDefault="00F1149C" w:rsidP="00F1149C">
            <w:pPr>
              <w:spacing w:before="0" w:after="0" w:line="240" w:lineRule="auto"/>
              <w:jc w:val="right"/>
              <w:rPr>
                <w:rFonts w:ascii="Arial Narrow" w:hAnsi="Arial Narrow"/>
                <w:lang w:bidi="ar-SA"/>
              </w:rPr>
            </w:pPr>
            <w:r w:rsidRPr="00F1149C">
              <w:rPr>
                <w:rFonts w:ascii="Arial Narrow" w:hAnsi="Arial Narrow"/>
                <w:lang w:bidi="ar-SA"/>
              </w:rPr>
              <w:t>84.9%</w:t>
            </w:r>
          </w:p>
        </w:tc>
        <w:tc>
          <w:tcPr>
            <w:tcW w:w="1159" w:type="dxa"/>
            <w:tcBorders>
              <w:top w:val="nil"/>
              <w:left w:val="nil"/>
              <w:bottom w:val="single" w:sz="4" w:space="0" w:color="auto"/>
              <w:right w:val="single" w:sz="4" w:space="0" w:color="auto"/>
            </w:tcBorders>
            <w:shd w:val="clear" w:color="auto" w:fill="auto"/>
            <w:noWrap/>
            <w:vAlign w:val="bottom"/>
            <w:hideMark/>
          </w:tcPr>
          <w:p w14:paraId="1906541F" w14:textId="77777777" w:rsidR="00F1149C" w:rsidRPr="00F1149C" w:rsidRDefault="00F1149C" w:rsidP="00F1149C">
            <w:pPr>
              <w:spacing w:before="0" w:after="0" w:line="240" w:lineRule="auto"/>
              <w:jc w:val="right"/>
              <w:rPr>
                <w:rFonts w:ascii="Arial Narrow" w:hAnsi="Arial Narrow"/>
                <w:lang w:bidi="ar-SA"/>
              </w:rPr>
            </w:pPr>
            <w:r w:rsidRPr="00F1149C">
              <w:rPr>
                <w:rFonts w:ascii="Arial Narrow" w:hAnsi="Arial Narrow"/>
                <w:lang w:bidi="ar-SA"/>
              </w:rPr>
              <w:t>82.6%</w:t>
            </w:r>
          </w:p>
        </w:tc>
        <w:tc>
          <w:tcPr>
            <w:tcW w:w="1159" w:type="dxa"/>
            <w:tcBorders>
              <w:top w:val="nil"/>
              <w:left w:val="nil"/>
              <w:bottom w:val="single" w:sz="4" w:space="0" w:color="auto"/>
              <w:right w:val="single" w:sz="4" w:space="0" w:color="auto"/>
            </w:tcBorders>
            <w:shd w:val="clear" w:color="auto" w:fill="auto"/>
            <w:noWrap/>
            <w:vAlign w:val="bottom"/>
            <w:hideMark/>
          </w:tcPr>
          <w:p w14:paraId="22D5DAF1" w14:textId="77777777" w:rsidR="00F1149C" w:rsidRPr="00F1149C" w:rsidRDefault="00F1149C" w:rsidP="00F1149C">
            <w:pPr>
              <w:spacing w:before="0" w:after="0" w:line="240" w:lineRule="auto"/>
              <w:jc w:val="right"/>
              <w:rPr>
                <w:rFonts w:ascii="Arial Narrow" w:hAnsi="Arial Narrow"/>
                <w:lang w:bidi="ar-SA"/>
              </w:rPr>
            </w:pPr>
            <w:r w:rsidRPr="00F1149C">
              <w:rPr>
                <w:rFonts w:ascii="Arial Narrow" w:hAnsi="Arial Narrow"/>
                <w:lang w:bidi="ar-SA"/>
              </w:rPr>
              <w:t>84,5%</w:t>
            </w:r>
          </w:p>
        </w:tc>
      </w:tr>
      <w:tr w:rsidR="00F1149C" w:rsidRPr="00F1149C" w14:paraId="08E37CEC" w14:textId="77777777" w:rsidTr="00F1149C">
        <w:trPr>
          <w:trHeight w:val="255"/>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1F1F78E5" w14:textId="77777777" w:rsidR="00F1149C" w:rsidRPr="00F1149C" w:rsidRDefault="00F1149C" w:rsidP="00F1149C">
            <w:pPr>
              <w:spacing w:before="0" w:after="0" w:line="240" w:lineRule="auto"/>
              <w:rPr>
                <w:rFonts w:ascii="Arial Narrow" w:hAnsi="Arial Narrow"/>
                <w:b/>
                <w:bCs/>
                <w:lang w:bidi="ar-SA"/>
              </w:rPr>
            </w:pPr>
            <w:r w:rsidRPr="00F1149C">
              <w:rPr>
                <w:rFonts w:ascii="Arial Narrow" w:hAnsi="Arial Narrow"/>
                <w:b/>
                <w:bCs/>
                <w:lang w:bidi="ar-SA"/>
              </w:rPr>
              <w:t>Total number of households</w:t>
            </w:r>
          </w:p>
        </w:tc>
        <w:tc>
          <w:tcPr>
            <w:tcW w:w="1160" w:type="dxa"/>
            <w:tcBorders>
              <w:top w:val="nil"/>
              <w:left w:val="nil"/>
              <w:bottom w:val="single" w:sz="4" w:space="0" w:color="auto"/>
              <w:right w:val="single" w:sz="4" w:space="0" w:color="auto"/>
            </w:tcBorders>
            <w:shd w:val="clear" w:color="auto" w:fill="auto"/>
            <w:noWrap/>
            <w:vAlign w:val="bottom"/>
          </w:tcPr>
          <w:p w14:paraId="156DAE6E" w14:textId="77777777" w:rsidR="00F1149C" w:rsidRPr="00F1149C" w:rsidRDefault="00F1149C" w:rsidP="00F1149C">
            <w:pPr>
              <w:spacing w:before="0" w:after="0" w:line="240" w:lineRule="auto"/>
              <w:rPr>
                <w:rFonts w:ascii="Arial Narrow" w:hAnsi="Arial Narrow"/>
                <w:b/>
                <w:bCs/>
                <w:lang w:bidi="ar-SA"/>
              </w:rPr>
            </w:pPr>
          </w:p>
        </w:tc>
        <w:tc>
          <w:tcPr>
            <w:tcW w:w="1159" w:type="dxa"/>
            <w:tcBorders>
              <w:top w:val="nil"/>
              <w:left w:val="nil"/>
              <w:bottom w:val="single" w:sz="4" w:space="0" w:color="auto"/>
              <w:right w:val="single" w:sz="4" w:space="0" w:color="auto"/>
            </w:tcBorders>
            <w:shd w:val="clear" w:color="auto" w:fill="auto"/>
            <w:noWrap/>
            <w:vAlign w:val="bottom"/>
            <w:hideMark/>
          </w:tcPr>
          <w:p w14:paraId="2BC96AA5" w14:textId="77777777" w:rsidR="00F1149C" w:rsidRPr="00F1149C" w:rsidRDefault="00F1149C" w:rsidP="00F1149C">
            <w:pPr>
              <w:spacing w:before="0" w:after="0" w:line="240" w:lineRule="auto"/>
              <w:rPr>
                <w:rFonts w:ascii="Arial Narrow" w:hAnsi="Arial Narrow"/>
                <w:b/>
                <w:bCs/>
                <w:lang w:bidi="ar-SA"/>
              </w:rPr>
            </w:pPr>
            <w:r w:rsidRPr="00F1149C">
              <w:rPr>
                <w:rFonts w:ascii="Arial Narrow" w:hAnsi="Arial Narrow"/>
                <w:b/>
                <w:bCs/>
                <w:lang w:bidi="ar-SA"/>
              </w:rPr>
              <w:t xml:space="preserve">              32,284 </w:t>
            </w:r>
          </w:p>
        </w:tc>
        <w:tc>
          <w:tcPr>
            <w:tcW w:w="1159" w:type="dxa"/>
            <w:tcBorders>
              <w:top w:val="nil"/>
              <w:left w:val="nil"/>
              <w:bottom w:val="single" w:sz="4" w:space="0" w:color="auto"/>
              <w:right w:val="single" w:sz="4" w:space="0" w:color="auto"/>
            </w:tcBorders>
            <w:shd w:val="clear" w:color="auto" w:fill="auto"/>
            <w:noWrap/>
            <w:vAlign w:val="bottom"/>
            <w:hideMark/>
          </w:tcPr>
          <w:p w14:paraId="690D125E" w14:textId="77777777" w:rsidR="00F1149C" w:rsidRPr="00F1149C" w:rsidRDefault="00F1149C" w:rsidP="00F1149C">
            <w:pPr>
              <w:spacing w:before="0" w:after="0" w:line="240" w:lineRule="auto"/>
              <w:rPr>
                <w:rFonts w:ascii="Arial Narrow" w:hAnsi="Arial Narrow"/>
                <w:b/>
                <w:bCs/>
                <w:lang w:bidi="ar-SA"/>
              </w:rPr>
            </w:pPr>
            <w:r w:rsidRPr="00F1149C">
              <w:rPr>
                <w:rFonts w:ascii="Arial Narrow" w:hAnsi="Arial Narrow"/>
                <w:b/>
                <w:bCs/>
                <w:lang w:bidi="ar-SA"/>
              </w:rPr>
              <w:t xml:space="preserve">              32,284 </w:t>
            </w:r>
          </w:p>
        </w:tc>
        <w:tc>
          <w:tcPr>
            <w:tcW w:w="1159" w:type="dxa"/>
            <w:tcBorders>
              <w:top w:val="nil"/>
              <w:left w:val="nil"/>
              <w:bottom w:val="single" w:sz="4" w:space="0" w:color="auto"/>
              <w:right w:val="single" w:sz="4" w:space="0" w:color="auto"/>
            </w:tcBorders>
            <w:shd w:val="clear" w:color="auto" w:fill="auto"/>
            <w:noWrap/>
            <w:vAlign w:val="bottom"/>
            <w:hideMark/>
          </w:tcPr>
          <w:p w14:paraId="3586A137" w14:textId="77777777" w:rsidR="00F1149C" w:rsidRPr="00F1149C" w:rsidRDefault="00F1149C" w:rsidP="00F1149C">
            <w:pPr>
              <w:spacing w:before="0" w:after="0" w:line="240" w:lineRule="auto"/>
              <w:rPr>
                <w:rFonts w:ascii="Arial Narrow" w:hAnsi="Arial Narrow"/>
                <w:b/>
                <w:bCs/>
                <w:lang w:bidi="ar-SA"/>
              </w:rPr>
            </w:pPr>
            <w:r w:rsidRPr="00F1149C">
              <w:rPr>
                <w:rFonts w:ascii="Arial Narrow" w:hAnsi="Arial Narrow"/>
                <w:b/>
                <w:bCs/>
                <w:lang w:bidi="ar-SA"/>
              </w:rPr>
              <w:t xml:space="preserve">              33,936</w:t>
            </w:r>
          </w:p>
        </w:tc>
      </w:tr>
      <w:tr w:rsidR="00F1149C" w:rsidRPr="00F1149C" w14:paraId="7AA59443" w14:textId="77777777" w:rsidTr="00F1149C">
        <w:trPr>
          <w:trHeight w:val="255"/>
        </w:trPr>
        <w:tc>
          <w:tcPr>
            <w:tcW w:w="3743" w:type="dxa"/>
            <w:tcBorders>
              <w:top w:val="nil"/>
              <w:left w:val="single" w:sz="4" w:space="0" w:color="auto"/>
              <w:bottom w:val="single" w:sz="4" w:space="0" w:color="auto"/>
              <w:right w:val="nil"/>
            </w:tcBorders>
            <w:shd w:val="clear" w:color="auto" w:fill="auto"/>
            <w:noWrap/>
            <w:vAlign w:val="bottom"/>
            <w:hideMark/>
          </w:tcPr>
          <w:p w14:paraId="1A3C1738" w14:textId="77777777" w:rsidR="00F1149C" w:rsidRPr="00F1149C" w:rsidRDefault="00F1149C" w:rsidP="00F1149C">
            <w:pPr>
              <w:spacing w:before="0" w:after="0" w:line="240" w:lineRule="auto"/>
              <w:rPr>
                <w:rFonts w:ascii="Arial Narrow" w:hAnsi="Arial Narrow"/>
                <w:color w:val="000000"/>
                <w:lang w:bidi="ar-SA"/>
              </w:rPr>
            </w:pPr>
            <w:r w:rsidRPr="00F1149C">
              <w:rPr>
                <w:rFonts w:ascii="Arial Narrow" w:hAnsi="Arial Narrow"/>
                <w:color w:val="000000"/>
                <w:lang w:bidi="ar-SA"/>
              </w:rPr>
              <w:t> </w:t>
            </w:r>
          </w:p>
        </w:tc>
        <w:tc>
          <w:tcPr>
            <w:tcW w:w="1160" w:type="dxa"/>
            <w:tcBorders>
              <w:top w:val="nil"/>
              <w:left w:val="nil"/>
              <w:bottom w:val="single" w:sz="4" w:space="0" w:color="auto"/>
              <w:right w:val="nil"/>
            </w:tcBorders>
            <w:shd w:val="clear" w:color="auto" w:fill="auto"/>
            <w:noWrap/>
            <w:vAlign w:val="bottom"/>
            <w:hideMark/>
          </w:tcPr>
          <w:p w14:paraId="0E537CA3" w14:textId="77777777" w:rsidR="00F1149C" w:rsidRPr="00F1149C" w:rsidRDefault="00F1149C" w:rsidP="00F1149C">
            <w:pPr>
              <w:spacing w:before="0" w:after="0" w:line="240" w:lineRule="auto"/>
              <w:rPr>
                <w:rFonts w:ascii="Arial Narrow" w:hAnsi="Arial Narrow"/>
                <w:color w:val="000000"/>
                <w:lang w:bidi="ar-SA"/>
              </w:rPr>
            </w:pPr>
            <w:r w:rsidRPr="00F1149C">
              <w:rPr>
                <w:rFonts w:ascii="Arial Narrow" w:hAnsi="Arial Narrow"/>
                <w:color w:val="000000"/>
                <w:lang w:bidi="ar-SA"/>
              </w:rPr>
              <w:t> </w:t>
            </w:r>
          </w:p>
        </w:tc>
        <w:tc>
          <w:tcPr>
            <w:tcW w:w="1159" w:type="dxa"/>
            <w:tcBorders>
              <w:top w:val="nil"/>
              <w:left w:val="nil"/>
              <w:bottom w:val="single" w:sz="4" w:space="0" w:color="auto"/>
              <w:right w:val="nil"/>
            </w:tcBorders>
            <w:shd w:val="clear" w:color="auto" w:fill="auto"/>
            <w:noWrap/>
            <w:vAlign w:val="bottom"/>
            <w:hideMark/>
          </w:tcPr>
          <w:p w14:paraId="33E14305" w14:textId="77777777" w:rsidR="00F1149C" w:rsidRPr="00F1149C" w:rsidRDefault="00F1149C" w:rsidP="00F1149C">
            <w:pPr>
              <w:spacing w:before="0" w:after="0" w:line="240" w:lineRule="auto"/>
              <w:rPr>
                <w:rFonts w:ascii="Arial Narrow" w:hAnsi="Arial Narrow"/>
                <w:color w:val="000000"/>
                <w:lang w:bidi="ar-SA"/>
              </w:rPr>
            </w:pPr>
            <w:r w:rsidRPr="00F1149C">
              <w:rPr>
                <w:rFonts w:ascii="Arial Narrow" w:hAnsi="Arial Narrow"/>
                <w:color w:val="000000"/>
                <w:lang w:bidi="ar-SA"/>
              </w:rPr>
              <w:t> </w:t>
            </w:r>
          </w:p>
        </w:tc>
        <w:tc>
          <w:tcPr>
            <w:tcW w:w="231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D4ED6F" w14:textId="77777777" w:rsidR="00F1149C" w:rsidRPr="00F1149C" w:rsidRDefault="00F1149C" w:rsidP="00F1149C">
            <w:pPr>
              <w:spacing w:before="0" w:after="0" w:line="240" w:lineRule="auto"/>
              <w:jc w:val="right"/>
              <w:rPr>
                <w:rFonts w:ascii="Arial Narrow" w:hAnsi="Arial Narrow"/>
                <w:i/>
                <w:iCs/>
                <w:color w:val="000000"/>
                <w:lang w:bidi="ar-SA"/>
              </w:rPr>
            </w:pPr>
            <w:r w:rsidRPr="00F1149C">
              <w:rPr>
                <w:rFonts w:ascii="Arial Narrow" w:hAnsi="Arial Narrow"/>
                <w:i/>
                <w:iCs/>
                <w:color w:val="000000"/>
                <w:lang w:bidi="ar-SA"/>
              </w:rPr>
              <w:t>T 3.4.2</w:t>
            </w:r>
          </w:p>
        </w:tc>
      </w:tr>
    </w:tbl>
    <w:p w14:paraId="29C1809F" w14:textId="77777777" w:rsidR="003D3D70" w:rsidRDefault="003D3D70" w:rsidP="00684B80">
      <w:pPr>
        <w:pStyle w:val="NormalWeb"/>
        <w:spacing w:before="0" w:beforeAutospacing="0" w:after="0" w:afterAutospacing="0"/>
        <w:jc w:val="both"/>
        <w:rPr>
          <w:rFonts w:ascii="Arial" w:hAnsi="Arial" w:cs="Arial"/>
          <w:b/>
          <w:sz w:val="20"/>
          <w:szCs w:val="20"/>
        </w:rPr>
      </w:pPr>
    </w:p>
    <w:p w14:paraId="23586063" w14:textId="77777777" w:rsidR="00F1149C" w:rsidRDefault="00F1149C" w:rsidP="00684B80">
      <w:pPr>
        <w:pStyle w:val="NormalWeb"/>
        <w:spacing w:before="0" w:beforeAutospacing="0" w:after="0" w:afterAutospacing="0"/>
        <w:jc w:val="both"/>
        <w:rPr>
          <w:rFonts w:ascii="Arial" w:hAnsi="Arial" w:cs="Arial"/>
          <w:b/>
          <w:sz w:val="20"/>
          <w:szCs w:val="20"/>
        </w:rPr>
      </w:pPr>
    </w:p>
    <w:tbl>
      <w:tblPr>
        <w:tblW w:w="10100" w:type="dxa"/>
        <w:tblLook w:val="04A0" w:firstRow="1" w:lastRow="0" w:firstColumn="1" w:lastColumn="0" w:noHBand="0" w:noVBand="1"/>
      </w:tblPr>
      <w:tblGrid>
        <w:gridCol w:w="1074"/>
        <w:gridCol w:w="1840"/>
        <w:gridCol w:w="1553"/>
        <w:gridCol w:w="1840"/>
        <w:gridCol w:w="1997"/>
        <w:gridCol w:w="1796"/>
      </w:tblGrid>
      <w:tr w:rsidR="00F1149C" w:rsidRPr="00F1149C" w14:paraId="08346EC5" w14:textId="77777777" w:rsidTr="00F1149C">
        <w:trPr>
          <w:trHeight w:val="330"/>
        </w:trPr>
        <w:tc>
          <w:tcPr>
            <w:tcW w:w="10100"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4B53EBC" w14:textId="77777777" w:rsidR="00F1149C" w:rsidRPr="00F1149C" w:rsidRDefault="00F1149C" w:rsidP="00F1149C">
            <w:pPr>
              <w:spacing w:before="0" w:after="0" w:line="240" w:lineRule="auto"/>
              <w:jc w:val="center"/>
              <w:rPr>
                <w:rFonts w:ascii="Arial Narrow" w:hAnsi="Arial Narrow"/>
                <w:b/>
                <w:bCs/>
                <w:sz w:val="22"/>
                <w:szCs w:val="22"/>
                <w:lang w:bidi="ar-SA"/>
              </w:rPr>
            </w:pPr>
            <w:r w:rsidRPr="00F1149C">
              <w:rPr>
                <w:rFonts w:ascii="Arial Narrow" w:hAnsi="Arial Narrow"/>
                <w:b/>
                <w:bCs/>
                <w:sz w:val="22"/>
                <w:szCs w:val="22"/>
                <w:lang w:bidi="ar-SA"/>
              </w:rPr>
              <w:t>Employees:  Solid Waste Management Services</w:t>
            </w:r>
          </w:p>
        </w:tc>
      </w:tr>
      <w:tr w:rsidR="00F1149C" w:rsidRPr="00F1149C" w14:paraId="2F3303A1" w14:textId="77777777" w:rsidTr="00F1149C">
        <w:trPr>
          <w:trHeight w:val="315"/>
        </w:trPr>
        <w:tc>
          <w:tcPr>
            <w:tcW w:w="1074"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5E8A1F15"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Job Level</w:t>
            </w:r>
          </w:p>
        </w:tc>
        <w:tc>
          <w:tcPr>
            <w:tcW w:w="1840" w:type="dxa"/>
            <w:tcBorders>
              <w:top w:val="nil"/>
              <w:left w:val="single" w:sz="4" w:space="0" w:color="auto"/>
              <w:bottom w:val="nil"/>
              <w:right w:val="single" w:sz="4" w:space="0" w:color="auto"/>
            </w:tcBorders>
            <w:shd w:val="clear" w:color="000000" w:fill="C4D79B"/>
            <w:vAlign w:val="bottom"/>
            <w:hideMark/>
          </w:tcPr>
          <w:p w14:paraId="73D74636"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2014’15</w:t>
            </w:r>
          </w:p>
        </w:tc>
        <w:tc>
          <w:tcPr>
            <w:tcW w:w="7186" w:type="dxa"/>
            <w:gridSpan w:val="4"/>
            <w:tcBorders>
              <w:top w:val="single" w:sz="4" w:space="0" w:color="auto"/>
              <w:left w:val="nil"/>
              <w:bottom w:val="nil"/>
              <w:right w:val="single" w:sz="4" w:space="0" w:color="000000"/>
            </w:tcBorders>
            <w:shd w:val="clear" w:color="000000" w:fill="C4D79B"/>
            <w:vAlign w:val="bottom"/>
            <w:hideMark/>
          </w:tcPr>
          <w:p w14:paraId="24AD80CD"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2015’16</w:t>
            </w:r>
          </w:p>
        </w:tc>
      </w:tr>
      <w:tr w:rsidR="00F1149C" w:rsidRPr="00F1149C" w14:paraId="6A0D62EE" w14:textId="77777777" w:rsidTr="00F1149C">
        <w:trPr>
          <w:trHeight w:val="615"/>
        </w:trPr>
        <w:tc>
          <w:tcPr>
            <w:tcW w:w="1074" w:type="dxa"/>
            <w:vMerge/>
            <w:tcBorders>
              <w:top w:val="nil"/>
              <w:left w:val="single" w:sz="4" w:space="0" w:color="auto"/>
              <w:bottom w:val="single" w:sz="4" w:space="0" w:color="auto"/>
              <w:right w:val="single" w:sz="4" w:space="0" w:color="auto"/>
            </w:tcBorders>
            <w:vAlign w:val="center"/>
            <w:hideMark/>
          </w:tcPr>
          <w:p w14:paraId="531EF215" w14:textId="77777777" w:rsidR="00F1149C" w:rsidRPr="00F1149C" w:rsidRDefault="00F1149C" w:rsidP="00F1149C">
            <w:pPr>
              <w:spacing w:before="0" w:after="0" w:line="240" w:lineRule="auto"/>
              <w:rPr>
                <w:rFonts w:ascii="Arial Narrow" w:hAnsi="Arial Narrow"/>
                <w:b/>
                <w:bCs/>
                <w:lang w:bidi="ar-SA"/>
              </w:rPr>
            </w:pPr>
          </w:p>
        </w:tc>
        <w:tc>
          <w:tcPr>
            <w:tcW w:w="1840" w:type="dxa"/>
            <w:tcBorders>
              <w:top w:val="single" w:sz="4" w:space="0" w:color="auto"/>
              <w:left w:val="single" w:sz="4" w:space="0" w:color="auto"/>
              <w:bottom w:val="nil"/>
              <w:right w:val="nil"/>
            </w:tcBorders>
            <w:shd w:val="clear" w:color="000000" w:fill="C4D79B"/>
            <w:hideMark/>
          </w:tcPr>
          <w:p w14:paraId="6539EB1D" w14:textId="77777777" w:rsidR="00F1149C" w:rsidRPr="00F1149C" w:rsidRDefault="00F1149C" w:rsidP="00F1149C">
            <w:pPr>
              <w:spacing w:before="0" w:after="0" w:line="240" w:lineRule="auto"/>
              <w:jc w:val="center"/>
              <w:rPr>
                <w:rFonts w:ascii="Arial Narrow" w:hAnsi="Arial Narrow"/>
                <w:b/>
                <w:bCs/>
                <w:color w:val="000000"/>
                <w:lang w:bidi="ar-SA"/>
              </w:rPr>
            </w:pPr>
            <w:r w:rsidRPr="00F1149C">
              <w:rPr>
                <w:rFonts w:ascii="Arial Narrow" w:hAnsi="Arial Narrow"/>
                <w:b/>
                <w:bCs/>
                <w:color w:val="000000"/>
                <w:lang w:bidi="ar-SA"/>
              </w:rPr>
              <w:t>Employees</w:t>
            </w:r>
          </w:p>
        </w:tc>
        <w:tc>
          <w:tcPr>
            <w:tcW w:w="1553" w:type="dxa"/>
            <w:tcBorders>
              <w:top w:val="single" w:sz="4" w:space="0" w:color="auto"/>
              <w:left w:val="single" w:sz="4" w:space="0" w:color="auto"/>
              <w:bottom w:val="nil"/>
              <w:right w:val="nil"/>
            </w:tcBorders>
            <w:shd w:val="clear" w:color="000000" w:fill="C4D79B"/>
            <w:hideMark/>
          </w:tcPr>
          <w:p w14:paraId="79FDAF6B" w14:textId="77777777" w:rsidR="00F1149C" w:rsidRPr="00F1149C" w:rsidRDefault="00F1149C" w:rsidP="00F1149C">
            <w:pPr>
              <w:spacing w:before="0" w:after="0" w:line="240" w:lineRule="auto"/>
              <w:jc w:val="center"/>
              <w:rPr>
                <w:rFonts w:ascii="Arial Narrow" w:hAnsi="Arial Narrow"/>
                <w:b/>
                <w:bCs/>
                <w:color w:val="000000"/>
                <w:lang w:bidi="ar-SA"/>
              </w:rPr>
            </w:pPr>
            <w:r w:rsidRPr="00F1149C">
              <w:rPr>
                <w:rFonts w:ascii="Arial Narrow" w:hAnsi="Arial Narrow"/>
                <w:b/>
                <w:bCs/>
                <w:color w:val="000000"/>
                <w:lang w:bidi="ar-SA"/>
              </w:rPr>
              <w:t>Posts</w:t>
            </w:r>
          </w:p>
        </w:tc>
        <w:tc>
          <w:tcPr>
            <w:tcW w:w="1840" w:type="dxa"/>
            <w:tcBorders>
              <w:top w:val="single" w:sz="4" w:space="0" w:color="auto"/>
              <w:left w:val="single" w:sz="4" w:space="0" w:color="auto"/>
              <w:bottom w:val="nil"/>
              <w:right w:val="nil"/>
            </w:tcBorders>
            <w:shd w:val="clear" w:color="000000" w:fill="C4D79B"/>
            <w:hideMark/>
          </w:tcPr>
          <w:p w14:paraId="143F8DB1" w14:textId="77777777" w:rsidR="00F1149C" w:rsidRPr="00F1149C" w:rsidRDefault="00F1149C" w:rsidP="00F1149C">
            <w:pPr>
              <w:spacing w:before="0" w:after="0" w:line="240" w:lineRule="auto"/>
              <w:jc w:val="center"/>
              <w:rPr>
                <w:rFonts w:ascii="Arial Narrow" w:hAnsi="Arial Narrow"/>
                <w:b/>
                <w:bCs/>
                <w:color w:val="000000"/>
                <w:lang w:bidi="ar-SA"/>
              </w:rPr>
            </w:pPr>
            <w:r w:rsidRPr="00F1149C">
              <w:rPr>
                <w:rFonts w:ascii="Arial Narrow" w:hAnsi="Arial Narrow"/>
                <w:b/>
                <w:bCs/>
                <w:color w:val="000000"/>
                <w:lang w:bidi="ar-SA"/>
              </w:rPr>
              <w:t>Employees</w:t>
            </w:r>
          </w:p>
        </w:tc>
        <w:tc>
          <w:tcPr>
            <w:tcW w:w="1997" w:type="dxa"/>
            <w:tcBorders>
              <w:top w:val="single" w:sz="4" w:space="0" w:color="auto"/>
              <w:left w:val="single" w:sz="4" w:space="0" w:color="auto"/>
              <w:bottom w:val="nil"/>
              <w:right w:val="nil"/>
            </w:tcBorders>
            <w:shd w:val="clear" w:color="000000" w:fill="C4D79B"/>
            <w:hideMark/>
          </w:tcPr>
          <w:p w14:paraId="652B6F7A" w14:textId="77777777" w:rsidR="00F1149C" w:rsidRPr="00F1149C" w:rsidRDefault="00F1149C" w:rsidP="00F1149C">
            <w:pPr>
              <w:spacing w:before="0" w:after="0" w:line="240" w:lineRule="auto"/>
              <w:jc w:val="center"/>
              <w:rPr>
                <w:rFonts w:ascii="Arial Narrow" w:hAnsi="Arial Narrow"/>
                <w:b/>
                <w:bCs/>
                <w:color w:val="000000"/>
                <w:lang w:bidi="ar-SA"/>
              </w:rPr>
            </w:pPr>
            <w:r w:rsidRPr="00F1149C">
              <w:rPr>
                <w:rFonts w:ascii="Arial Narrow" w:hAnsi="Arial Narrow"/>
                <w:b/>
                <w:bCs/>
                <w:color w:val="000000"/>
                <w:lang w:bidi="ar-SA"/>
              </w:rPr>
              <w:t>Vacancies (fulltime equivalents)</w:t>
            </w:r>
          </w:p>
        </w:tc>
        <w:tc>
          <w:tcPr>
            <w:tcW w:w="1796" w:type="dxa"/>
            <w:tcBorders>
              <w:top w:val="single" w:sz="4" w:space="0" w:color="auto"/>
              <w:left w:val="single" w:sz="4" w:space="0" w:color="auto"/>
              <w:bottom w:val="nil"/>
              <w:right w:val="single" w:sz="4" w:space="0" w:color="auto"/>
            </w:tcBorders>
            <w:shd w:val="clear" w:color="000000" w:fill="C4D79B"/>
            <w:hideMark/>
          </w:tcPr>
          <w:p w14:paraId="4E6093A8" w14:textId="77777777" w:rsidR="00F1149C" w:rsidRPr="00F1149C" w:rsidRDefault="00F1149C" w:rsidP="00F1149C">
            <w:pPr>
              <w:spacing w:before="0" w:after="0" w:line="240" w:lineRule="auto"/>
              <w:jc w:val="center"/>
              <w:rPr>
                <w:rFonts w:ascii="Arial Narrow" w:hAnsi="Arial Narrow"/>
                <w:b/>
                <w:bCs/>
                <w:color w:val="000000"/>
                <w:lang w:bidi="ar-SA"/>
              </w:rPr>
            </w:pPr>
            <w:r w:rsidRPr="00F1149C">
              <w:rPr>
                <w:rFonts w:ascii="Arial Narrow" w:hAnsi="Arial Narrow"/>
                <w:b/>
                <w:bCs/>
                <w:color w:val="000000"/>
                <w:lang w:bidi="ar-SA"/>
              </w:rPr>
              <w:t>Vacancies (as a % of total posts)</w:t>
            </w:r>
          </w:p>
        </w:tc>
      </w:tr>
      <w:tr w:rsidR="00F1149C" w:rsidRPr="00F1149C" w14:paraId="101A0356" w14:textId="77777777" w:rsidTr="0089112A">
        <w:trPr>
          <w:trHeight w:val="70"/>
        </w:trPr>
        <w:tc>
          <w:tcPr>
            <w:tcW w:w="1074" w:type="dxa"/>
            <w:vMerge/>
            <w:tcBorders>
              <w:top w:val="nil"/>
              <w:left w:val="single" w:sz="4" w:space="0" w:color="auto"/>
              <w:bottom w:val="single" w:sz="4" w:space="0" w:color="auto"/>
              <w:right w:val="single" w:sz="4" w:space="0" w:color="auto"/>
            </w:tcBorders>
            <w:vAlign w:val="center"/>
            <w:hideMark/>
          </w:tcPr>
          <w:p w14:paraId="1E992891" w14:textId="77777777" w:rsidR="00F1149C" w:rsidRPr="00F1149C" w:rsidRDefault="00F1149C" w:rsidP="00F1149C">
            <w:pPr>
              <w:spacing w:before="0" w:after="0" w:line="240" w:lineRule="auto"/>
              <w:rPr>
                <w:rFonts w:ascii="Arial Narrow" w:hAnsi="Arial Narrow"/>
                <w:b/>
                <w:bCs/>
                <w:lang w:bidi="ar-SA"/>
              </w:rPr>
            </w:pPr>
          </w:p>
        </w:tc>
        <w:tc>
          <w:tcPr>
            <w:tcW w:w="1840" w:type="dxa"/>
            <w:tcBorders>
              <w:top w:val="nil"/>
              <w:left w:val="single" w:sz="4" w:space="0" w:color="auto"/>
              <w:bottom w:val="single" w:sz="4" w:space="0" w:color="auto"/>
              <w:right w:val="nil"/>
            </w:tcBorders>
            <w:shd w:val="clear" w:color="000000" w:fill="C4D79B"/>
            <w:vAlign w:val="bottom"/>
            <w:hideMark/>
          </w:tcPr>
          <w:p w14:paraId="74B60FED"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No.</w:t>
            </w:r>
          </w:p>
        </w:tc>
        <w:tc>
          <w:tcPr>
            <w:tcW w:w="1553" w:type="dxa"/>
            <w:tcBorders>
              <w:top w:val="nil"/>
              <w:left w:val="single" w:sz="4" w:space="0" w:color="auto"/>
              <w:bottom w:val="single" w:sz="4" w:space="0" w:color="auto"/>
              <w:right w:val="nil"/>
            </w:tcBorders>
            <w:shd w:val="clear" w:color="000000" w:fill="C4D79B"/>
            <w:vAlign w:val="bottom"/>
            <w:hideMark/>
          </w:tcPr>
          <w:p w14:paraId="078DDB5B"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No.</w:t>
            </w:r>
          </w:p>
        </w:tc>
        <w:tc>
          <w:tcPr>
            <w:tcW w:w="1840" w:type="dxa"/>
            <w:tcBorders>
              <w:top w:val="nil"/>
              <w:left w:val="single" w:sz="4" w:space="0" w:color="auto"/>
              <w:bottom w:val="single" w:sz="4" w:space="0" w:color="auto"/>
              <w:right w:val="nil"/>
            </w:tcBorders>
            <w:shd w:val="clear" w:color="000000" w:fill="C4D79B"/>
            <w:vAlign w:val="bottom"/>
            <w:hideMark/>
          </w:tcPr>
          <w:p w14:paraId="6824E708"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No.</w:t>
            </w:r>
          </w:p>
        </w:tc>
        <w:tc>
          <w:tcPr>
            <w:tcW w:w="1997" w:type="dxa"/>
            <w:tcBorders>
              <w:top w:val="nil"/>
              <w:left w:val="single" w:sz="4" w:space="0" w:color="auto"/>
              <w:bottom w:val="single" w:sz="4" w:space="0" w:color="auto"/>
              <w:right w:val="nil"/>
            </w:tcBorders>
            <w:shd w:val="clear" w:color="000000" w:fill="C4D79B"/>
            <w:vAlign w:val="bottom"/>
            <w:hideMark/>
          </w:tcPr>
          <w:p w14:paraId="6AC007DA"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No.</w:t>
            </w:r>
          </w:p>
        </w:tc>
        <w:tc>
          <w:tcPr>
            <w:tcW w:w="1796" w:type="dxa"/>
            <w:tcBorders>
              <w:top w:val="nil"/>
              <w:left w:val="single" w:sz="4" w:space="0" w:color="auto"/>
              <w:bottom w:val="single" w:sz="4" w:space="0" w:color="auto"/>
              <w:right w:val="single" w:sz="4" w:space="0" w:color="auto"/>
            </w:tcBorders>
            <w:shd w:val="clear" w:color="000000" w:fill="C4D79B"/>
            <w:vAlign w:val="bottom"/>
            <w:hideMark/>
          </w:tcPr>
          <w:p w14:paraId="63FA3040" w14:textId="77777777" w:rsidR="00F1149C" w:rsidRPr="00F1149C" w:rsidRDefault="00F1149C" w:rsidP="00F1149C">
            <w:pPr>
              <w:spacing w:before="0" w:after="0" w:line="240" w:lineRule="auto"/>
              <w:jc w:val="center"/>
              <w:rPr>
                <w:rFonts w:ascii="Arial Narrow" w:hAnsi="Arial Narrow"/>
                <w:b/>
                <w:bCs/>
                <w:lang w:bidi="ar-SA"/>
              </w:rPr>
            </w:pPr>
            <w:r w:rsidRPr="00F1149C">
              <w:rPr>
                <w:rFonts w:ascii="Arial Narrow" w:hAnsi="Arial Narrow"/>
                <w:b/>
                <w:bCs/>
                <w:lang w:bidi="ar-SA"/>
              </w:rPr>
              <w:t>%</w:t>
            </w:r>
          </w:p>
        </w:tc>
      </w:tr>
      <w:tr w:rsidR="00174B84" w:rsidRPr="00F1149C" w14:paraId="62016F26" w14:textId="77777777" w:rsidTr="00F1149C">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50FEA5ED" w14:textId="77777777" w:rsidR="00174B84" w:rsidRPr="00F1149C" w:rsidRDefault="00174B84" w:rsidP="00174B84">
            <w:pPr>
              <w:spacing w:before="0" w:after="0" w:line="240" w:lineRule="auto"/>
              <w:jc w:val="center"/>
              <w:rPr>
                <w:rFonts w:ascii="Arial Narrow" w:hAnsi="Arial Narrow"/>
                <w:lang w:bidi="ar-SA"/>
              </w:rPr>
            </w:pPr>
            <w:r w:rsidRPr="00F1149C">
              <w:rPr>
                <w:rFonts w:ascii="Arial Narrow" w:hAnsi="Arial Narrow"/>
                <w:lang w:bidi="ar-SA"/>
              </w:rPr>
              <w:t>0 - 3</w:t>
            </w:r>
          </w:p>
        </w:tc>
        <w:tc>
          <w:tcPr>
            <w:tcW w:w="1840" w:type="dxa"/>
            <w:tcBorders>
              <w:top w:val="nil"/>
              <w:left w:val="nil"/>
              <w:bottom w:val="single" w:sz="4" w:space="0" w:color="auto"/>
              <w:right w:val="single" w:sz="4" w:space="0" w:color="auto"/>
            </w:tcBorders>
            <w:shd w:val="clear" w:color="auto" w:fill="auto"/>
            <w:vAlign w:val="bottom"/>
          </w:tcPr>
          <w:p w14:paraId="54304AF7" w14:textId="0E166AFF" w:rsidR="00174B84" w:rsidRPr="00F1149C" w:rsidRDefault="00174B84" w:rsidP="00174B84">
            <w:pPr>
              <w:spacing w:before="0" w:after="0" w:line="240" w:lineRule="auto"/>
              <w:jc w:val="right"/>
              <w:rPr>
                <w:rFonts w:ascii="Arial Narrow" w:hAnsi="Arial Narrow"/>
                <w:lang w:bidi="ar-SA"/>
              </w:rPr>
            </w:pPr>
            <w:r>
              <w:rPr>
                <w:rFonts w:ascii="Arial Narrow" w:hAnsi="Arial Narrow"/>
                <w:lang w:bidi="ar-SA"/>
              </w:rPr>
              <w:t>15</w:t>
            </w:r>
          </w:p>
        </w:tc>
        <w:tc>
          <w:tcPr>
            <w:tcW w:w="1553" w:type="dxa"/>
            <w:tcBorders>
              <w:top w:val="nil"/>
              <w:left w:val="nil"/>
              <w:bottom w:val="single" w:sz="4" w:space="0" w:color="auto"/>
              <w:right w:val="single" w:sz="4" w:space="0" w:color="auto"/>
            </w:tcBorders>
            <w:shd w:val="clear" w:color="auto" w:fill="auto"/>
            <w:noWrap/>
            <w:vAlign w:val="bottom"/>
          </w:tcPr>
          <w:p w14:paraId="5BB8C5B6" w14:textId="77777777" w:rsidR="00174B84" w:rsidRPr="00F1149C" w:rsidRDefault="00174B84" w:rsidP="00174B84">
            <w:pPr>
              <w:spacing w:before="0" w:after="0" w:line="240" w:lineRule="auto"/>
              <w:jc w:val="right"/>
              <w:rPr>
                <w:rFonts w:ascii="Arial Narrow" w:hAnsi="Arial Narrow"/>
                <w:color w:val="000000"/>
                <w:lang w:bidi="ar-SA"/>
              </w:rPr>
            </w:pPr>
          </w:p>
        </w:tc>
        <w:tc>
          <w:tcPr>
            <w:tcW w:w="1840" w:type="dxa"/>
            <w:tcBorders>
              <w:top w:val="nil"/>
              <w:left w:val="nil"/>
              <w:bottom w:val="single" w:sz="4" w:space="0" w:color="auto"/>
              <w:right w:val="single" w:sz="4" w:space="0" w:color="auto"/>
            </w:tcBorders>
            <w:shd w:val="clear" w:color="auto" w:fill="auto"/>
            <w:noWrap/>
            <w:vAlign w:val="bottom"/>
          </w:tcPr>
          <w:p w14:paraId="5A85CB1B" w14:textId="0D137688" w:rsidR="00174B84" w:rsidRPr="00F1149C" w:rsidRDefault="00174B84" w:rsidP="00174B84">
            <w:pPr>
              <w:spacing w:before="0" w:after="0" w:line="240" w:lineRule="auto"/>
              <w:jc w:val="right"/>
              <w:rPr>
                <w:rFonts w:ascii="Arial Narrow" w:hAnsi="Arial Narrow"/>
                <w:color w:val="000000"/>
                <w:lang w:bidi="ar-SA"/>
              </w:rPr>
            </w:pPr>
            <w:r>
              <w:rPr>
                <w:rFonts w:ascii="Arial Narrow" w:hAnsi="Arial Narrow"/>
                <w:color w:val="000000"/>
                <w:lang w:bidi="ar-SA"/>
              </w:rPr>
              <w:t>15</w:t>
            </w:r>
          </w:p>
        </w:tc>
        <w:tc>
          <w:tcPr>
            <w:tcW w:w="1997" w:type="dxa"/>
            <w:tcBorders>
              <w:top w:val="nil"/>
              <w:left w:val="nil"/>
              <w:bottom w:val="single" w:sz="4" w:space="0" w:color="auto"/>
              <w:right w:val="single" w:sz="4" w:space="0" w:color="auto"/>
            </w:tcBorders>
            <w:shd w:val="clear" w:color="auto" w:fill="auto"/>
            <w:noWrap/>
            <w:vAlign w:val="bottom"/>
          </w:tcPr>
          <w:p w14:paraId="59CDAB8A" w14:textId="3EB6F43B" w:rsidR="00174B84" w:rsidRPr="00F1149C" w:rsidRDefault="00174B84" w:rsidP="00174B84">
            <w:pPr>
              <w:spacing w:before="0" w:after="0" w:line="240" w:lineRule="auto"/>
              <w:jc w:val="right"/>
              <w:rPr>
                <w:rFonts w:ascii="Arial Narrow" w:hAnsi="Arial Narrow"/>
                <w:color w:val="000000"/>
                <w:lang w:bidi="ar-SA"/>
              </w:rPr>
            </w:pPr>
            <w:r>
              <w:rPr>
                <w:rFonts w:ascii="Arial Narrow" w:hAnsi="Arial Narrow"/>
                <w:color w:val="000000"/>
                <w:lang w:bidi="ar-SA"/>
              </w:rPr>
              <w:t>1</w:t>
            </w:r>
          </w:p>
        </w:tc>
        <w:tc>
          <w:tcPr>
            <w:tcW w:w="1796" w:type="dxa"/>
            <w:tcBorders>
              <w:top w:val="nil"/>
              <w:left w:val="nil"/>
              <w:bottom w:val="single" w:sz="4" w:space="0" w:color="auto"/>
              <w:right w:val="single" w:sz="4" w:space="0" w:color="auto"/>
            </w:tcBorders>
            <w:shd w:val="clear" w:color="auto" w:fill="auto"/>
            <w:noWrap/>
            <w:vAlign w:val="bottom"/>
          </w:tcPr>
          <w:p w14:paraId="423ABA14" w14:textId="77777777" w:rsidR="00174B84" w:rsidRPr="00F1149C" w:rsidRDefault="00174B84" w:rsidP="00174B84">
            <w:pPr>
              <w:spacing w:before="0" w:after="0" w:line="240" w:lineRule="auto"/>
              <w:jc w:val="right"/>
              <w:rPr>
                <w:rFonts w:ascii="Arial Narrow" w:hAnsi="Arial Narrow"/>
                <w:color w:val="000000"/>
                <w:lang w:bidi="ar-SA"/>
              </w:rPr>
            </w:pPr>
          </w:p>
        </w:tc>
      </w:tr>
      <w:tr w:rsidR="00174B84" w:rsidRPr="00F1149C" w14:paraId="108A9CD7" w14:textId="77777777" w:rsidTr="00F1149C">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6C11F57F" w14:textId="77777777" w:rsidR="00174B84" w:rsidRPr="00F1149C" w:rsidRDefault="00174B84" w:rsidP="00174B84">
            <w:pPr>
              <w:spacing w:before="0" w:after="0" w:line="240" w:lineRule="auto"/>
              <w:jc w:val="center"/>
              <w:rPr>
                <w:rFonts w:ascii="Arial Narrow" w:hAnsi="Arial Narrow"/>
                <w:lang w:bidi="ar-SA"/>
              </w:rPr>
            </w:pPr>
            <w:r w:rsidRPr="00F1149C">
              <w:rPr>
                <w:rFonts w:ascii="Arial Narrow" w:hAnsi="Arial Narrow"/>
                <w:lang w:bidi="ar-SA"/>
              </w:rPr>
              <w:t>4 - 6</w:t>
            </w:r>
          </w:p>
        </w:tc>
        <w:tc>
          <w:tcPr>
            <w:tcW w:w="1840" w:type="dxa"/>
            <w:tcBorders>
              <w:top w:val="nil"/>
              <w:left w:val="nil"/>
              <w:bottom w:val="single" w:sz="4" w:space="0" w:color="auto"/>
              <w:right w:val="single" w:sz="4" w:space="0" w:color="auto"/>
            </w:tcBorders>
            <w:shd w:val="clear" w:color="auto" w:fill="auto"/>
            <w:vAlign w:val="bottom"/>
          </w:tcPr>
          <w:p w14:paraId="0803EA2C" w14:textId="0BC45773" w:rsidR="00174B84" w:rsidRPr="00F1149C" w:rsidRDefault="00174B84" w:rsidP="00174B84">
            <w:pPr>
              <w:spacing w:before="0" w:after="0" w:line="240" w:lineRule="auto"/>
              <w:jc w:val="right"/>
              <w:rPr>
                <w:rFonts w:ascii="Arial Narrow" w:hAnsi="Arial Narrow"/>
                <w:lang w:bidi="ar-SA"/>
              </w:rPr>
            </w:pPr>
            <w:r>
              <w:rPr>
                <w:rFonts w:ascii="Arial Narrow" w:hAnsi="Arial Narrow"/>
                <w:lang w:bidi="ar-SA"/>
              </w:rPr>
              <w:t>8</w:t>
            </w:r>
          </w:p>
        </w:tc>
        <w:tc>
          <w:tcPr>
            <w:tcW w:w="1553" w:type="dxa"/>
            <w:tcBorders>
              <w:top w:val="nil"/>
              <w:left w:val="nil"/>
              <w:bottom w:val="single" w:sz="4" w:space="0" w:color="auto"/>
              <w:right w:val="single" w:sz="4" w:space="0" w:color="auto"/>
            </w:tcBorders>
            <w:shd w:val="clear" w:color="auto" w:fill="auto"/>
            <w:vAlign w:val="bottom"/>
          </w:tcPr>
          <w:p w14:paraId="193B5628" w14:textId="77777777" w:rsidR="00174B84" w:rsidRPr="00F1149C" w:rsidRDefault="00174B84" w:rsidP="00174B84">
            <w:pPr>
              <w:spacing w:before="0" w:after="0" w:line="240" w:lineRule="auto"/>
              <w:jc w:val="right"/>
              <w:rPr>
                <w:rFonts w:ascii="Arial Narrow" w:hAnsi="Arial Narrow"/>
                <w:lang w:bidi="ar-SA"/>
              </w:rPr>
            </w:pPr>
          </w:p>
        </w:tc>
        <w:tc>
          <w:tcPr>
            <w:tcW w:w="1840" w:type="dxa"/>
            <w:tcBorders>
              <w:top w:val="nil"/>
              <w:left w:val="nil"/>
              <w:bottom w:val="single" w:sz="4" w:space="0" w:color="auto"/>
              <w:right w:val="single" w:sz="4" w:space="0" w:color="auto"/>
            </w:tcBorders>
            <w:shd w:val="clear" w:color="auto" w:fill="auto"/>
            <w:vAlign w:val="bottom"/>
          </w:tcPr>
          <w:p w14:paraId="1464EA8A" w14:textId="065B8C5B" w:rsidR="00174B84" w:rsidRPr="00F1149C" w:rsidRDefault="00174B84" w:rsidP="00174B84">
            <w:pPr>
              <w:spacing w:before="0" w:after="0" w:line="240" w:lineRule="auto"/>
              <w:jc w:val="right"/>
              <w:rPr>
                <w:rFonts w:ascii="Arial Narrow" w:hAnsi="Arial Narrow"/>
                <w:lang w:bidi="ar-SA"/>
              </w:rPr>
            </w:pPr>
            <w:r>
              <w:rPr>
                <w:rFonts w:ascii="Arial Narrow" w:hAnsi="Arial Narrow"/>
                <w:lang w:bidi="ar-SA"/>
              </w:rPr>
              <w:t>7</w:t>
            </w:r>
          </w:p>
        </w:tc>
        <w:tc>
          <w:tcPr>
            <w:tcW w:w="1997" w:type="dxa"/>
            <w:tcBorders>
              <w:top w:val="nil"/>
              <w:left w:val="nil"/>
              <w:bottom w:val="single" w:sz="4" w:space="0" w:color="auto"/>
              <w:right w:val="single" w:sz="4" w:space="0" w:color="auto"/>
            </w:tcBorders>
            <w:shd w:val="clear" w:color="auto" w:fill="auto"/>
            <w:noWrap/>
            <w:vAlign w:val="bottom"/>
          </w:tcPr>
          <w:p w14:paraId="7E8677D6" w14:textId="01242DAB" w:rsidR="00174B84" w:rsidRPr="00F1149C" w:rsidRDefault="00174B84" w:rsidP="00174B84">
            <w:pPr>
              <w:spacing w:before="0" w:after="0" w:line="240" w:lineRule="auto"/>
              <w:jc w:val="right"/>
              <w:rPr>
                <w:rFonts w:ascii="Arial Narrow" w:hAnsi="Arial Narrow"/>
                <w:color w:val="000000"/>
                <w:lang w:bidi="ar-SA"/>
              </w:rPr>
            </w:pPr>
            <w:r>
              <w:rPr>
                <w:rFonts w:ascii="Arial Narrow" w:hAnsi="Arial Narrow"/>
                <w:color w:val="000000"/>
                <w:lang w:bidi="ar-SA"/>
              </w:rPr>
              <w:t>1</w:t>
            </w:r>
          </w:p>
        </w:tc>
        <w:tc>
          <w:tcPr>
            <w:tcW w:w="1796" w:type="dxa"/>
            <w:tcBorders>
              <w:top w:val="nil"/>
              <w:left w:val="nil"/>
              <w:bottom w:val="single" w:sz="4" w:space="0" w:color="auto"/>
              <w:right w:val="single" w:sz="4" w:space="0" w:color="auto"/>
            </w:tcBorders>
            <w:shd w:val="clear" w:color="auto" w:fill="auto"/>
            <w:noWrap/>
            <w:vAlign w:val="bottom"/>
          </w:tcPr>
          <w:p w14:paraId="07B0466E" w14:textId="77777777" w:rsidR="00174B84" w:rsidRPr="00F1149C" w:rsidRDefault="00174B84" w:rsidP="00174B84">
            <w:pPr>
              <w:spacing w:before="0" w:after="0" w:line="240" w:lineRule="auto"/>
              <w:jc w:val="right"/>
              <w:rPr>
                <w:rFonts w:ascii="Arial Narrow" w:hAnsi="Arial Narrow"/>
                <w:color w:val="000000"/>
                <w:lang w:bidi="ar-SA"/>
              </w:rPr>
            </w:pPr>
          </w:p>
        </w:tc>
      </w:tr>
      <w:tr w:rsidR="00174B84" w:rsidRPr="00F1149C" w14:paraId="4B674035" w14:textId="77777777" w:rsidTr="00F1149C">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30AFA465" w14:textId="77777777" w:rsidR="00174B84" w:rsidRPr="00F1149C" w:rsidRDefault="00174B84" w:rsidP="00174B84">
            <w:pPr>
              <w:spacing w:before="0" w:after="0" w:line="240" w:lineRule="auto"/>
              <w:jc w:val="center"/>
              <w:rPr>
                <w:rFonts w:ascii="Arial Narrow" w:hAnsi="Arial Narrow"/>
                <w:lang w:bidi="ar-SA"/>
              </w:rPr>
            </w:pPr>
            <w:r w:rsidRPr="00F1149C">
              <w:rPr>
                <w:rFonts w:ascii="Arial Narrow" w:hAnsi="Arial Narrow"/>
                <w:lang w:bidi="ar-SA"/>
              </w:rPr>
              <w:t>7 - 9</w:t>
            </w:r>
          </w:p>
        </w:tc>
        <w:tc>
          <w:tcPr>
            <w:tcW w:w="1840" w:type="dxa"/>
            <w:tcBorders>
              <w:top w:val="nil"/>
              <w:left w:val="nil"/>
              <w:bottom w:val="single" w:sz="4" w:space="0" w:color="auto"/>
              <w:right w:val="single" w:sz="4" w:space="0" w:color="auto"/>
            </w:tcBorders>
            <w:shd w:val="clear" w:color="auto" w:fill="auto"/>
            <w:vAlign w:val="bottom"/>
          </w:tcPr>
          <w:p w14:paraId="5D428AAF" w14:textId="77777777" w:rsidR="00174B84" w:rsidRPr="00F1149C" w:rsidRDefault="00174B84" w:rsidP="00174B84">
            <w:pPr>
              <w:spacing w:before="0" w:after="0" w:line="240" w:lineRule="auto"/>
              <w:jc w:val="right"/>
              <w:rPr>
                <w:rFonts w:ascii="Arial Narrow" w:hAnsi="Arial Narrow"/>
                <w:lang w:bidi="ar-SA"/>
              </w:rPr>
            </w:pPr>
          </w:p>
        </w:tc>
        <w:tc>
          <w:tcPr>
            <w:tcW w:w="1553" w:type="dxa"/>
            <w:tcBorders>
              <w:top w:val="nil"/>
              <w:left w:val="nil"/>
              <w:bottom w:val="single" w:sz="4" w:space="0" w:color="auto"/>
              <w:right w:val="single" w:sz="4" w:space="0" w:color="auto"/>
            </w:tcBorders>
            <w:shd w:val="clear" w:color="auto" w:fill="auto"/>
            <w:vAlign w:val="bottom"/>
          </w:tcPr>
          <w:p w14:paraId="5CCF4D2A" w14:textId="77777777" w:rsidR="00174B84" w:rsidRPr="00F1149C" w:rsidRDefault="00174B84" w:rsidP="00174B84">
            <w:pPr>
              <w:spacing w:before="0" w:after="0" w:line="240" w:lineRule="auto"/>
              <w:jc w:val="right"/>
              <w:rPr>
                <w:rFonts w:ascii="Arial Narrow" w:hAnsi="Arial Narrow"/>
                <w:lang w:bidi="ar-SA"/>
              </w:rPr>
            </w:pPr>
          </w:p>
        </w:tc>
        <w:tc>
          <w:tcPr>
            <w:tcW w:w="1840" w:type="dxa"/>
            <w:tcBorders>
              <w:top w:val="nil"/>
              <w:left w:val="nil"/>
              <w:bottom w:val="single" w:sz="4" w:space="0" w:color="auto"/>
              <w:right w:val="single" w:sz="4" w:space="0" w:color="auto"/>
            </w:tcBorders>
            <w:shd w:val="clear" w:color="auto" w:fill="auto"/>
            <w:vAlign w:val="bottom"/>
          </w:tcPr>
          <w:p w14:paraId="17D02C30" w14:textId="77777777" w:rsidR="00174B84" w:rsidRPr="00F1149C" w:rsidRDefault="00174B84" w:rsidP="00174B84">
            <w:pPr>
              <w:spacing w:before="0" w:after="0" w:line="240" w:lineRule="auto"/>
              <w:jc w:val="right"/>
              <w:rPr>
                <w:rFonts w:ascii="Arial Narrow" w:hAnsi="Arial Narrow"/>
                <w:lang w:bidi="ar-SA"/>
              </w:rPr>
            </w:pPr>
          </w:p>
        </w:tc>
        <w:tc>
          <w:tcPr>
            <w:tcW w:w="1997" w:type="dxa"/>
            <w:tcBorders>
              <w:top w:val="nil"/>
              <w:left w:val="nil"/>
              <w:bottom w:val="single" w:sz="4" w:space="0" w:color="auto"/>
              <w:right w:val="single" w:sz="4" w:space="0" w:color="auto"/>
            </w:tcBorders>
            <w:shd w:val="clear" w:color="auto" w:fill="auto"/>
            <w:noWrap/>
            <w:vAlign w:val="bottom"/>
          </w:tcPr>
          <w:p w14:paraId="283BDE71" w14:textId="77777777" w:rsidR="00174B84" w:rsidRPr="00F1149C" w:rsidRDefault="00174B84" w:rsidP="00174B84">
            <w:pPr>
              <w:spacing w:before="0" w:after="0" w:line="240" w:lineRule="auto"/>
              <w:jc w:val="right"/>
              <w:rPr>
                <w:rFonts w:ascii="Arial Narrow" w:hAnsi="Arial Narrow"/>
                <w:color w:val="000000"/>
                <w:lang w:bidi="ar-SA"/>
              </w:rPr>
            </w:pPr>
          </w:p>
        </w:tc>
        <w:tc>
          <w:tcPr>
            <w:tcW w:w="1796" w:type="dxa"/>
            <w:tcBorders>
              <w:top w:val="nil"/>
              <w:left w:val="nil"/>
              <w:bottom w:val="single" w:sz="4" w:space="0" w:color="auto"/>
              <w:right w:val="single" w:sz="4" w:space="0" w:color="auto"/>
            </w:tcBorders>
            <w:shd w:val="clear" w:color="auto" w:fill="auto"/>
            <w:noWrap/>
            <w:vAlign w:val="bottom"/>
          </w:tcPr>
          <w:p w14:paraId="1BD166F3" w14:textId="77777777" w:rsidR="00174B84" w:rsidRPr="00F1149C" w:rsidRDefault="00174B84" w:rsidP="00174B84">
            <w:pPr>
              <w:spacing w:before="0" w:after="0" w:line="240" w:lineRule="auto"/>
              <w:jc w:val="right"/>
              <w:rPr>
                <w:rFonts w:ascii="Arial Narrow" w:hAnsi="Arial Narrow"/>
                <w:color w:val="000000"/>
                <w:lang w:bidi="ar-SA"/>
              </w:rPr>
            </w:pPr>
          </w:p>
        </w:tc>
      </w:tr>
      <w:tr w:rsidR="00174B84" w:rsidRPr="00F1149C" w14:paraId="351EBB3F" w14:textId="77777777" w:rsidTr="00F1149C">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5317197A" w14:textId="77777777" w:rsidR="00174B84" w:rsidRPr="00F1149C" w:rsidRDefault="00174B84" w:rsidP="00174B84">
            <w:pPr>
              <w:spacing w:before="0" w:after="0" w:line="240" w:lineRule="auto"/>
              <w:jc w:val="center"/>
              <w:rPr>
                <w:rFonts w:ascii="Arial Narrow" w:hAnsi="Arial Narrow"/>
                <w:lang w:bidi="ar-SA"/>
              </w:rPr>
            </w:pPr>
            <w:r w:rsidRPr="00F1149C">
              <w:rPr>
                <w:rFonts w:ascii="Arial Narrow" w:hAnsi="Arial Narrow"/>
                <w:lang w:bidi="ar-SA"/>
              </w:rPr>
              <w:t>10 - 12</w:t>
            </w:r>
          </w:p>
        </w:tc>
        <w:tc>
          <w:tcPr>
            <w:tcW w:w="1840" w:type="dxa"/>
            <w:tcBorders>
              <w:top w:val="nil"/>
              <w:left w:val="nil"/>
              <w:bottom w:val="single" w:sz="4" w:space="0" w:color="auto"/>
              <w:right w:val="single" w:sz="4" w:space="0" w:color="auto"/>
            </w:tcBorders>
            <w:shd w:val="clear" w:color="auto" w:fill="auto"/>
            <w:vAlign w:val="bottom"/>
          </w:tcPr>
          <w:p w14:paraId="38395090" w14:textId="63F8ABD8" w:rsidR="00174B84" w:rsidRPr="00F1149C" w:rsidRDefault="00174B84" w:rsidP="00174B84">
            <w:pPr>
              <w:spacing w:before="0" w:after="0" w:line="240" w:lineRule="auto"/>
              <w:jc w:val="right"/>
              <w:rPr>
                <w:rFonts w:ascii="Arial Narrow" w:hAnsi="Arial Narrow"/>
                <w:lang w:bidi="ar-SA"/>
              </w:rPr>
            </w:pPr>
            <w:r>
              <w:rPr>
                <w:rFonts w:ascii="Arial Narrow" w:hAnsi="Arial Narrow"/>
                <w:lang w:bidi="ar-SA"/>
              </w:rPr>
              <w:t>1</w:t>
            </w:r>
          </w:p>
        </w:tc>
        <w:tc>
          <w:tcPr>
            <w:tcW w:w="1553" w:type="dxa"/>
            <w:tcBorders>
              <w:top w:val="nil"/>
              <w:left w:val="nil"/>
              <w:bottom w:val="single" w:sz="4" w:space="0" w:color="auto"/>
              <w:right w:val="single" w:sz="4" w:space="0" w:color="auto"/>
            </w:tcBorders>
            <w:shd w:val="clear" w:color="auto" w:fill="auto"/>
            <w:vAlign w:val="bottom"/>
          </w:tcPr>
          <w:p w14:paraId="09D465BB" w14:textId="77777777" w:rsidR="00174B84" w:rsidRPr="00F1149C" w:rsidRDefault="00174B84" w:rsidP="00174B84">
            <w:pPr>
              <w:spacing w:before="0" w:after="0" w:line="240" w:lineRule="auto"/>
              <w:jc w:val="right"/>
              <w:rPr>
                <w:rFonts w:ascii="Arial Narrow" w:hAnsi="Arial Narrow"/>
                <w:lang w:bidi="ar-SA"/>
              </w:rPr>
            </w:pPr>
          </w:p>
        </w:tc>
        <w:tc>
          <w:tcPr>
            <w:tcW w:w="1840" w:type="dxa"/>
            <w:tcBorders>
              <w:top w:val="nil"/>
              <w:left w:val="nil"/>
              <w:bottom w:val="single" w:sz="4" w:space="0" w:color="auto"/>
              <w:right w:val="single" w:sz="4" w:space="0" w:color="auto"/>
            </w:tcBorders>
            <w:shd w:val="clear" w:color="auto" w:fill="auto"/>
            <w:vAlign w:val="bottom"/>
          </w:tcPr>
          <w:p w14:paraId="344F5A00" w14:textId="55E57C8C" w:rsidR="00174B84" w:rsidRPr="00F1149C" w:rsidRDefault="00174B84" w:rsidP="00174B84">
            <w:pPr>
              <w:spacing w:before="0" w:after="0" w:line="240" w:lineRule="auto"/>
              <w:jc w:val="right"/>
              <w:rPr>
                <w:rFonts w:ascii="Arial Narrow" w:hAnsi="Arial Narrow"/>
                <w:lang w:bidi="ar-SA"/>
              </w:rPr>
            </w:pPr>
            <w:r>
              <w:rPr>
                <w:rFonts w:ascii="Arial Narrow" w:hAnsi="Arial Narrow"/>
                <w:lang w:bidi="ar-SA"/>
              </w:rPr>
              <w:t>1</w:t>
            </w:r>
          </w:p>
        </w:tc>
        <w:tc>
          <w:tcPr>
            <w:tcW w:w="1997" w:type="dxa"/>
            <w:tcBorders>
              <w:top w:val="nil"/>
              <w:left w:val="nil"/>
              <w:bottom w:val="single" w:sz="4" w:space="0" w:color="auto"/>
              <w:right w:val="single" w:sz="4" w:space="0" w:color="auto"/>
            </w:tcBorders>
            <w:shd w:val="clear" w:color="auto" w:fill="auto"/>
            <w:noWrap/>
            <w:vAlign w:val="bottom"/>
          </w:tcPr>
          <w:p w14:paraId="633C8C23" w14:textId="77777777" w:rsidR="00174B84" w:rsidRPr="00F1149C" w:rsidRDefault="00174B84" w:rsidP="00174B84">
            <w:pPr>
              <w:spacing w:before="0" w:after="0" w:line="240" w:lineRule="auto"/>
              <w:jc w:val="right"/>
              <w:rPr>
                <w:rFonts w:ascii="Arial Narrow" w:hAnsi="Arial Narrow"/>
                <w:color w:val="000000"/>
                <w:lang w:bidi="ar-SA"/>
              </w:rPr>
            </w:pPr>
          </w:p>
        </w:tc>
        <w:tc>
          <w:tcPr>
            <w:tcW w:w="1796" w:type="dxa"/>
            <w:tcBorders>
              <w:top w:val="nil"/>
              <w:left w:val="nil"/>
              <w:bottom w:val="single" w:sz="4" w:space="0" w:color="auto"/>
              <w:right w:val="single" w:sz="4" w:space="0" w:color="auto"/>
            </w:tcBorders>
            <w:shd w:val="clear" w:color="auto" w:fill="auto"/>
            <w:noWrap/>
            <w:vAlign w:val="bottom"/>
          </w:tcPr>
          <w:p w14:paraId="24D90843" w14:textId="77777777" w:rsidR="00174B84" w:rsidRPr="00F1149C" w:rsidRDefault="00174B84" w:rsidP="00174B84">
            <w:pPr>
              <w:spacing w:before="0" w:after="0" w:line="240" w:lineRule="auto"/>
              <w:jc w:val="right"/>
              <w:rPr>
                <w:rFonts w:ascii="Arial Narrow" w:hAnsi="Arial Narrow"/>
                <w:color w:val="000000"/>
                <w:lang w:bidi="ar-SA"/>
              </w:rPr>
            </w:pPr>
          </w:p>
        </w:tc>
      </w:tr>
      <w:tr w:rsidR="00174B84" w:rsidRPr="00F1149C" w14:paraId="4AD30194" w14:textId="77777777" w:rsidTr="00F1149C">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77022F9B" w14:textId="77777777" w:rsidR="00174B84" w:rsidRPr="00F1149C" w:rsidRDefault="00174B84" w:rsidP="00174B84">
            <w:pPr>
              <w:spacing w:before="0" w:after="0" w:line="240" w:lineRule="auto"/>
              <w:jc w:val="center"/>
              <w:rPr>
                <w:rFonts w:ascii="Arial Narrow" w:hAnsi="Arial Narrow"/>
                <w:lang w:bidi="ar-SA"/>
              </w:rPr>
            </w:pPr>
            <w:r w:rsidRPr="00F1149C">
              <w:rPr>
                <w:rFonts w:ascii="Arial Narrow" w:hAnsi="Arial Narrow"/>
                <w:lang w:bidi="ar-SA"/>
              </w:rPr>
              <w:t>13 - 15</w:t>
            </w:r>
          </w:p>
        </w:tc>
        <w:tc>
          <w:tcPr>
            <w:tcW w:w="1840" w:type="dxa"/>
            <w:tcBorders>
              <w:top w:val="nil"/>
              <w:left w:val="nil"/>
              <w:bottom w:val="single" w:sz="4" w:space="0" w:color="auto"/>
              <w:right w:val="single" w:sz="4" w:space="0" w:color="auto"/>
            </w:tcBorders>
            <w:shd w:val="clear" w:color="auto" w:fill="auto"/>
            <w:vAlign w:val="bottom"/>
          </w:tcPr>
          <w:p w14:paraId="29E957B4" w14:textId="77777777" w:rsidR="00174B84" w:rsidRPr="00F1149C" w:rsidRDefault="00174B84" w:rsidP="00174B84">
            <w:pPr>
              <w:spacing w:before="0" w:after="0" w:line="240" w:lineRule="auto"/>
              <w:jc w:val="right"/>
              <w:rPr>
                <w:rFonts w:ascii="Arial Narrow" w:hAnsi="Arial Narrow"/>
                <w:lang w:bidi="ar-SA"/>
              </w:rPr>
            </w:pPr>
          </w:p>
        </w:tc>
        <w:tc>
          <w:tcPr>
            <w:tcW w:w="1553" w:type="dxa"/>
            <w:tcBorders>
              <w:top w:val="nil"/>
              <w:left w:val="nil"/>
              <w:bottom w:val="single" w:sz="4" w:space="0" w:color="auto"/>
              <w:right w:val="single" w:sz="4" w:space="0" w:color="auto"/>
            </w:tcBorders>
            <w:shd w:val="clear" w:color="auto" w:fill="auto"/>
            <w:vAlign w:val="bottom"/>
          </w:tcPr>
          <w:p w14:paraId="77D65ABF" w14:textId="77777777" w:rsidR="00174B84" w:rsidRPr="00F1149C" w:rsidRDefault="00174B84" w:rsidP="00174B84">
            <w:pPr>
              <w:spacing w:before="0" w:after="0" w:line="240" w:lineRule="auto"/>
              <w:jc w:val="right"/>
              <w:rPr>
                <w:rFonts w:ascii="Arial Narrow" w:hAnsi="Arial Narrow"/>
                <w:lang w:bidi="ar-SA"/>
              </w:rPr>
            </w:pPr>
          </w:p>
        </w:tc>
        <w:tc>
          <w:tcPr>
            <w:tcW w:w="1840" w:type="dxa"/>
            <w:tcBorders>
              <w:top w:val="nil"/>
              <w:left w:val="nil"/>
              <w:bottom w:val="single" w:sz="4" w:space="0" w:color="auto"/>
              <w:right w:val="single" w:sz="4" w:space="0" w:color="auto"/>
            </w:tcBorders>
            <w:shd w:val="clear" w:color="auto" w:fill="auto"/>
            <w:vAlign w:val="bottom"/>
          </w:tcPr>
          <w:p w14:paraId="756440BA" w14:textId="77777777" w:rsidR="00174B84" w:rsidRPr="00F1149C" w:rsidRDefault="00174B84" w:rsidP="00174B84">
            <w:pPr>
              <w:spacing w:before="0" w:after="0" w:line="240" w:lineRule="auto"/>
              <w:jc w:val="right"/>
              <w:rPr>
                <w:rFonts w:ascii="Arial Narrow" w:hAnsi="Arial Narrow"/>
                <w:lang w:bidi="ar-SA"/>
              </w:rPr>
            </w:pPr>
          </w:p>
        </w:tc>
        <w:tc>
          <w:tcPr>
            <w:tcW w:w="1997" w:type="dxa"/>
            <w:tcBorders>
              <w:top w:val="nil"/>
              <w:left w:val="nil"/>
              <w:bottom w:val="single" w:sz="4" w:space="0" w:color="auto"/>
              <w:right w:val="single" w:sz="4" w:space="0" w:color="auto"/>
            </w:tcBorders>
            <w:shd w:val="clear" w:color="auto" w:fill="auto"/>
            <w:noWrap/>
            <w:vAlign w:val="bottom"/>
          </w:tcPr>
          <w:p w14:paraId="22141CC7" w14:textId="77777777" w:rsidR="00174B84" w:rsidRPr="00F1149C" w:rsidRDefault="00174B84" w:rsidP="00174B84">
            <w:pPr>
              <w:spacing w:before="0" w:after="0" w:line="240" w:lineRule="auto"/>
              <w:jc w:val="right"/>
              <w:rPr>
                <w:rFonts w:ascii="Arial Narrow" w:hAnsi="Arial Narrow"/>
                <w:color w:val="000000"/>
                <w:lang w:bidi="ar-SA"/>
              </w:rPr>
            </w:pPr>
          </w:p>
        </w:tc>
        <w:tc>
          <w:tcPr>
            <w:tcW w:w="1796" w:type="dxa"/>
            <w:tcBorders>
              <w:top w:val="nil"/>
              <w:left w:val="nil"/>
              <w:bottom w:val="single" w:sz="4" w:space="0" w:color="auto"/>
              <w:right w:val="single" w:sz="4" w:space="0" w:color="auto"/>
            </w:tcBorders>
            <w:shd w:val="clear" w:color="auto" w:fill="auto"/>
            <w:noWrap/>
            <w:vAlign w:val="bottom"/>
          </w:tcPr>
          <w:p w14:paraId="78A0C5D9" w14:textId="77777777" w:rsidR="00174B84" w:rsidRPr="00F1149C" w:rsidRDefault="00174B84" w:rsidP="00174B84">
            <w:pPr>
              <w:spacing w:before="0" w:after="0" w:line="240" w:lineRule="auto"/>
              <w:jc w:val="right"/>
              <w:rPr>
                <w:rFonts w:ascii="Arial Narrow" w:hAnsi="Arial Narrow"/>
                <w:color w:val="000000"/>
                <w:lang w:bidi="ar-SA"/>
              </w:rPr>
            </w:pPr>
          </w:p>
        </w:tc>
      </w:tr>
      <w:tr w:rsidR="00174B84" w:rsidRPr="00F1149C" w14:paraId="044C2BA7" w14:textId="77777777" w:rsidTr="00F1149C">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1BF06C66" w14:textId="77777777" w:rsidR="00174B84" w:rsidRPr="00F1149C" w:rsidRDefault="00174B84" w:rsidP="00174B84">
            <w:pPr>
              <w:spacing w:before="0" w:after="0" w:line="240" w:lineRule="auto"/>
              <w:jc w:val="center"/>
              <w:rPr>
                <w:rFonts w:ascii="Arial Narrow" w:hAnsi="Arial Narrow"/>
                <w:lang w:bidi="ar-SA"/>
              </w:rPr>
            </w:pPr>
            <w:r w:rsidRPr="00F1149C">
              <w:rPr>
                <w:rFonts w:ascii="Arial Narrow" w:hAnsi="Arial Narrow"/>
                <w:lang w:bidi="ar-SA"/>
              </w:rPr>
              <w:t>16 - 18</w:t>
            </w:r>
          </w:p>
        </w:tc>
        <w:tc>
          <w:tcPr>
            <w:tcW w:w="1840" w:type="dxa"/>
            <w:tcBorders>
              <w:top w:val="nil"/>
              <w:left w:val="nil"/>
              <w:bottom w:val="single" w:sz="4" w:space="0" w:color="auto"/>
              <w:right w:val="single" w:sz="4" w:space="0" w:color="auto"/>
            </w:tcBorders>
            <w:shd w:val="clear" w:color="auto" w:fill="auto"/>
            <w:vAlign w:val="bottom"/>
          </w:tcPr>
          <w:p w14:paraId="717B5287" w14:textId="77777777" w:rsidR="00174B84" w:rsidRPr="00F1149C" w:rsidRDefault="00174B84" w:rsidP="00174B84">
            <w:pPr>
              <w:spacing w:before="0" w:after="0" w:line="240" w:lineRule="auto"/>
              <w:jc w:val="right"/>
              <w:rPr>
                <w:rFonts w:ascii="Arial Narrow" w:hAnsi="Arial Narrow"/>
                <w:lang w:bidi="ar-SA"/>
              </w:rPr>
            </w:pPr>
          </w:p>
        </w:tc>
        <w:tc>
          <w:tcPr>
            <w:tcW w:w="1553" w:type="dxa"/>
            <w:tcBorders>
              <w:top w:val="nil"/>
              <w:left w:val="nil"/>
              <w:bottom w:val="single" w:sz="4" w:space="0" w:color="auto"/>
              <w:right w:val="single" w:sz="4" w:space="0" w:color="auto"/>
            </w:tcBorders>
            <w:shd w:val="clear" w:color="auto" w:fill="auto"/>
            <w:vAlign w:val="bottom"/>
          </w:tcPr>
          <w:p w14:paraId="2319FE34" w14:textId="77777777" w:rsidR="00174B84" w:rsidRPr="00F1149C" w:rsidRDefault="00174B84" w:rsidP="00174B84">
            <w:pPr>
              <w:spacing w:before="0" w:after="0" w:line="240" w:lineRule="auto"/>
              <w:jc w:val="right"/>
              <w:rPr>
                <w:rFonts w:ascii="Arial Narrow" w:hAnsi="Arial Narrow"/>
                <w:lang w:bidi="ar-SA"/>
              </w:rPr>
            </w:pPr>
          </w:p>
        </w:tc>
        <w:tc>
          <w:tcPr>
            <w:tcW w:w="1840" w:type="dxa"/>
            <w:tcBorders>
              <w:top w:val="nil"/>
              <w:left w:val="nil"/>
              <w:bottom w:val="single" w:sz="4" w:space="0" w:color="auto"/>
              <w:right w:val="single" w:sz="4" w:space="0" w:color="auto"/>
            </w:tcBorders>
            <w:shd w:val="clear" w:color="auto" w:fill="auto"/>
            <w:vAlign w:val="bottom"/>
          </w:tcPr>
          <w:p w14:paraId="3739DFCA" w14:textId="77777777" w:rsidR="00174B84" w:rsidRPr="00F1149C" w:rsidRDefault="00174B84" w:rsidP="00174B84">
            <w:pPr>
              <w:spacing w:before="0" w:after="0" w:line="240" w:lineRule="auto"/>
              <w:jc w:val="right"/>
              <w:rPr>
                <w:rFonts w:ascii="Arial Narrow" w:hAnsi="Arial Narrow"/>
                <w:lang w:bidi="ar-SA"/>
              </w:rPr>
            </w:pPr>
          </w:p>
        </w:tc>
        <w:tc>
          <w:tcPr>
            <w:tcW w:w="1997" w:type="dxa"/>
            <w:tcBorders>
              <w:top w:val="nil"/>
              <w:left w:val="nil"/>
              <w:bottom w:val="single" w:sz="4" w:space="0" w:color="auto"/>
              <w:right w:val="single" w:sz="4" w:space="0" w:color="auto"/>
            </w:tcBorders>
            <w:shd w:val="clear" w:color="auto" w:fill="auto"/>
            <w:noWrap/>
            <w:vAlign w:val="bottom"/>
          </w:tcPr>
          <w:p w14:paraId="424B2C7D" w14:textId="77777777" w:rsidR="00174B84" w:rsidRPr="00F1149C" w:rsidRDefault="00174B84" w:rsidP="00174B84">
            <w:pPr>
              <w:spacing w:before="0" w:after="0" w:line="240" w:lineRule="auto"/>
              <w:jc w:val="right"/>
              <w:rPr>
                <w:rFonts w:ascii="Arial Narrow" w:hAnsi="Arial Narrow"/>
                <w:color w:val="000000"/>
                <w:lang w:bidi="ar-SA"/>
              </w:rPr>
            </w:pPr>
          </w:p>
        </w:tc>
        <w:tc>
          <w:tcPr>
            <w:tcW w:w="1796" w:type="dxa"/>
            <w:tcBorders>
              <w:top w:val="nil"/>
              <w:left w:val="nil"/>
              <w:bottom w:val="single" w:sz="4" w:space="0" w:color="auto"/>
              <w:right w:val="single" w:sz="4" w:space="0" w:color="auto"/>
            </w:tcBorders>
            <w:shd w:val="clear" w:color="auto" w:fill="auto"/>
            <w:noWrap/>
            <w:vAlign w:val="bottom"/>
          </w:tcPr>
          <w:p w14:paraId="58F684A9" w14:textId="77777777" w:rsidR="00174B84" w:rsidRPr="00F1149C" w:rsidRDefault="00174B84" w:rsidP="00174B84">
            <w:pPr>
              <w:spacing w:before="0" w:after="0" w:line="240" w:lineRule="auto"/>
              <w:jc w:val="right"/>
              <w:rPr>
                <w:rFonts w:ascii="Arial Narrow" w:hAnsi="Arial Narrow"/>
                <w:color w:val="000000"/>
                <w:lang w:bidi="ar-SA"/>
              </w:rPr>
            </w:pPr>
          </w:p>
        </w:tc>
      </w:tr>
      <w:tr w:rsidR="00174B84" w:rsidRPr="00F1149C" w14:paraId="2DF34FA4" w14:textId="77777777" w:rsidTr="00F1149C">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79335A7D" w14:textId="77777777" w:rsidR="00174B84" w:rsidRPr="00F1149C" w:rsidRDefault="00174B84" w:rsidP="00174B84">
            <w:pPr>
              <w:spacing w:before="0" w:after="0" w:line="240" w:lineRule="auto"/>
              <w:jc w:val="center"/>
              <w:rPr>
                <w:rFonts w:ascii="Arial Narrow" w:hAnsi="Arial Narrow"/>
                <w:lang w:bidi="ar-SA"/>
              </w:rPr>
            </w:pPr>
            <w:r w:rsidRPr="00F1149C">
              <w:rPr>
                <w:rFonts w:ascii="Arial Narrow" w:hAnsi="Arial Narrow"/>
                <w:lang w:bidi="ar-SA"/>
              </w:rPr>
              <w:t>19 - 20</w:t>
            </w:r>
          </w:p>
        </w:tc>
        <w:tc>
          <w:tcPr>
            <w:tcW w:w="1840" w:type="dxa"/>
            <w:tcBorders>
              <w:top w:val="nil"/>
              <w:left w:val="nil"/>
              <w:bottom w:val="single" w:sz="4" w:space="0" w:color="auto"/>
              <w:right w:val="single" w:sz="4" w:space="0" w:color="auto"/>
            </w:tcBorders>
            <w:shd w:val="clear" w:color="auto" w:fill="auto"/>
            <w:vAlign w:val="bottom"/>
          </w:tcPr>
          <w:p w14:paraId="42236FC9" w14:textId="77777777" w:rsidR="00174B84" w:rsidRPr="00F1149C" w:rsidRDefault="00174B84" w:rsidP="00174B84">
            <w:pPr>
              <w:spacing w:before="0" w:after="0" w:line="240" w:lineRule="auto"/>
              <w:jc w:val="right"/>
              <w:rPr>
                <w:rFonts w:ascii="Arial Narrow" w:hAnsi="Arial Narrow"/>
                <w:lang w:bidi="ar-SA"/>
              </w:rPr>
            </w:pPr>
          </w:p>
        </w:tc>
        <w:tc>
          <w:tcPr>
            <w:tcW w:w="1553" w:type="dxa"/>
            <w:tcBorders>
              <w:top w:val="nil"/>
              <w:left w:val="nil"/>
              <w:bottom w:val="single" w:sz="4" w:space="0" w:color="auto"/>
              <w:right w:val="single" w:sz="4" w:space="0" w:color="auto"/>
            </w:tcBorders>
            <w:shd w:val="clear" w:color="auto" w:fill="auto"/>
            <w:vAlign w:val="bottom"/>
          </w:tcPr>
          <w:p w14:paraId="64844DF4" w14:textId="77777777" w:rsidR="00174B84" w:rsidRPr="00F1149C" w:rsidRDefault="00174B84" w:rsidP="00174B84">
            <w:pPr>
              <w:spacing w:before="0" w:after="0" w:line="240" w:lineRule="auto"/>
              <w:jc w:val="right"/>
              <w:rPr>
                <w:rFonts w:ascii="Arial Narrow" w:hAnsi="Arial Narrow"/>
                <w:lang w:bidi="ar-SA"/>
              </w:rPr>
            </w:pPr>
          </w:p>
        </w:tc>
        <w:tc>
          <w:tcPr>
            <w:tcW w:w="1840" w:type="dxa"/>
            <w:tcBorders>
              <w:top w:val="nil"/>
              <w:left w:val="nil"/>
              <w:bottom w:val="single" w:sz="4" w:space="0" w:color="auto"/>
              <w:right w:val="single" w:sz="4" w:space="0" w:color="auto"/>
            </w:tcBorders>
            <w:shd w:val="clear" w:color="auto" w:fill="auto"/>
            <w:vAlign w:val="bottom"/>
          </w:tcPr>
          <w:p w14:paraId="42AF84F9" w14:textId="77777777" w:rsidR="00174B84" w:rsidRPr="00F1149C" w:rsidRDefault="00174B84" w:rsidP="00174B84">
            <w:pPr>
              <w:spacing w:before="0" w:after="0" w:line="240" w:lineRule="auto"/>
              <w:jc w:val="right"/>
              <w:rPr>
                <w:rFonts w:ascii="Arial Narrow" w:hAnsi="Arial Narrow"/>
                <w:lang w:bidi="ar-SA"/>
              </w:rPr>
            </w:pPr>
          </w:p>
        </w:tc>
        <w:tc>
          <w:tcPr>
            <w:tcW w:w="1997" w:type="dxa"/>
            <w:tcBorders>
              <w:top w:val="nil"/>
              <w:left w:val="nil"/>
              <w:bottom w:val="single" w:sz="4" w:space="0" w:color="auto"/>
              <w:right w:val="single" w:sz="4" w:space="0" w:color="auto"/>
            </w:tcBorders>
            <w:shd w:val="clear" w:color="auto" w:fill="auto"/>
            <w:noWrap/>
            <w:vAlign w:val="bottom"/>
          </w:tcPr>
          <w:p w14:paraId="628D1D8C" w14:textId="77777777" w:rsidR="00174B84" w:rsidRPr="00F1149C" w:rsidRDefault="00174B84" w:rsidP="00174B84">
            <w:pPr>
              <w:spacing w:before="0" w:after="0" w:line="240" w:lineRule="auto"/>
              <w:jc w:val="right"/>
              <w:rPr>
                <w:rFonts w:ascii="Arial Narrow" w:hAnsi="Arial Narrow"/>
                <w:color w:val="000000"/>
                <w:lang w:bidi="ar-SA"/>
              </w:rPr>
            </w:pPr>
          </w:p>
        </w:tc>
        <w:tc>
          <w:tcPr>
            <w:tcW w:w="1796" w:type="dxa"/>
            <w:tcBorders>
              <w:top w:val="nil"/>
              <w:left w:val="nil"/>
              <w:bottom w:val="single" w:sz="4" w:space="0" w:color="auto"/>
              <w:right w:val="single" w:sz="4" w:space="0" w:color="auto"/>
            </w:tcBorders>
            <w:shd w:val="clear" w:color="auto" w:fill="auto"/>
            <w:noWrap/>
            <w:vAlign w:val="bottom"/>
          </w:tcPr>
          <w:p w14:paraId="5AB35C93" w14:textId="77777777" w:rsidR="00174B84" w:rsidRPr="00F1149C" w:rsidRDefault="00174B84" w:rsidP="00174B84">
            <w:pPr>
              <w:spacing w:before="0" w:after="0" w:line="240" w:lineRule="auto"/>
              <w:jc w:val="right"/>
              <w:rPr>
                <w:rFonts w:ascii="Arial Narrow" w:hAnsi="Arial Narrow"/>
                <w:color w:val="000000"/>
                <w:lang w:bidi="ar-SA"/>
              </w:rPr>
            </w:pPr>
          </w:p>
        </w:tc>
      </w:tr>
      <w:tr w:rsidR="00174B84" w:rsidRPr="00F1149C" w14:paraId="22B702C6" w14:textId="77777777" w:rsidTr="00F1149C">
        <w:trPr>
          <w:trHeight w:val="255"/>
        </w:trPr>
        <w:tc>
          <w:tcPr>
            <w:tcW w:w="1074" w:type="dxa"/>
            <w:tcBorders>
              <w:top w:val="nil"/>
              <w:left w:val="single" w:sz="4" w:space="0" w:color="auto"/>
              <w:bottom w:val="single" w:sz="4" w:space="0" w:color="auto"/>
              <w:right w:val="single" w:sz="4" w:space="0" w:color="auto"/>
            </w:tcBorders>
            <w:shd w:val="clear" w:color="auto" w:fill="auto"/>
            <w:noWrap/>
            <w:vAlign w:val="bottom"/>
            <w:hideMark/>
          </w:tcPr>
          <w:p w14:paraId="6A43110E" w14:textId="77777777" w:rsidR="00174B84" w:rsidRPr="00F1149C" w:rsidRDefault="00174B84" w:rsidP="00174B84">
            <w:pPr>
              <w:spacing w:before="0" w:after="0" w:line="240" w:lineRule="auto"/>
              <w:jc w:val="center"/>
              <w:rPr>
                <w:rFonts w:ascii="Arial Narrow" w:hAnsi="Arial Narrow"/>
                <w:lang w:bidi="ar-SA"/>
              </w:rPr>
            </w:pPr>
            <w:r w:rsidRPr="00F1149C">
              <w:rPr>
                <w:rFonts w:ascii="Arial Narrow" w:hAnsi="Arial Narrow"/>
                <w:lang w:bidi="ar-SA"/>
              </w:rPr>
              <w:t>Total</w:t>
            </w:r>
          </w:p>
        </w:tc>
        <w:tc>
          <w:tcPr>
            <w:tcW w:w="1840" w:type="dxa"/>
            <w:tcBorders>
              <w:top w:val="nil"/>
              <w:left w:val="nil"/>
              <w:bottom w:val="single" w:sz="4" w:space="0" w:color="auto"/>
              <w:right w:val="single" w:sz="4" w:space="0" w:color="auto"/>
            </w:tcBorders>
            <w:shd w:val="clear" w:color="auto" w:fill="auto"/>
            <w:vAlign w:val="bottom"/>
          </w:tcPr>
          <w:p w14:paraId="29F2350E" w14:textId="77777777" w:rsidR="00174B84" w:rsidRPr="00F1149C" w:rsidRDefault="00174B84" w:rsidP="00174B84">
            <w:pPr>
              <w:spacing w:before="0" w:after="0" w:line="240" w:lineRule="auto"/>
              <w:jc w:val="right"/>
              <w:rPr>
                <w:rFonts w:ascii="Arial Narrow" w:hAnsi="Arial Narrow"/>
                <w:lang w:bidi="ar-SA"/>
              </w:rPr>
            </w:pPr>
            <w:r w:rsidRPr="00F1149C">
              <w:rPr>
                <w:rFonts w:ascii="Arial Narrow" w:hAnsi="Arial Narrow"/>
                <w:lang w:bidi="ar-SA"/>
              </w:rPr>
              <w:t>24</w:t>
            </w:r>
          </w:p>
        </w:tc>
        <w:tc>
          <w:tcPr>
            <w:tcW w:w="1553" w:type="dxa"/>
            <w:tcBorders>
              <w:top w:val="nil"/>
              <w:left w:val="nil"/>
              <w:bottom w:val="single" w:sz="4" w:space="0" w:color="auto"/>
              <w:right w:val="single" w:sz="4" w:space="0" w:color="auto"/>
            </w:tcBorders>
            <w:shd w:val="clear" w:color="auto" w:fill="auto"/>
            <w:vAlign w:val="bottom"/>
          </w:tcPr>
          <w:p w14:paraId="4BEA344D" w14:textId="77777777" w:rsidR="00174B84" w:rsidRPr="00F1149C" w:rsidRDefault="00174B84" w:rsidP="00174B84">
            <w:pPr>
              <w:spacing w:before="0" w:after="0" w:line="240" w:lineRule="auto"/>
              <w:jc w:val="right"/>
              <w:rPr>
                <w:rFonts w:ascii="Arial Narrow" w:hAnsi="Arial Narrow"/>
                <w:lang w:bidi="ar-SA"/>
              </w:rPr>
            </w:pPr>
            <w:r w:rsidRPr="00F1149C">
              <w:rPr>
                <w:rFonts w:ascii="Arial Narrow" w:hAnsi="Arial Narrow"/>
                <w:lang w:bidi="ar-SA"/>
              </w:rPr>
              <w:t>25</w:t>
            </w:r>
          </w:p>
        </w:tc>
        <w:tc>
          <w:tcPr>
            <w:tcW w:w="1840" w:type="dxa"/>
            <w:tcBorders>
              <w:top w:val="nil"/>
              <w:left w:val="nil"/>
              <w:bottom w:val="single" w:sz="4" w:space="0" w:color="auto"/>
              <w:right w:val="single" w:sz="4" w:space="0" w:color="auto"/>
            </w:tcBorders>
            <w:shd w:val="clear" w:color="auto" w:fill="auto"/>
            <w:vAlign w:val="bottom"/>
          </w:tcPr>
          <w:p w14:paraId="72E53C1F" w14:textId="77777777" w:rsidR="00174B84" w:rsidRPr="00F1149C" w:rsidRDefault="00174B84" w:rsidP="00174B84">
            <w:pPr>
              <w:spacing w:before="0" w:after="0" w:line="240" w:lineRule="auto"/>
              <w:jc w:val="right"/>
              <w:rPr>
                <w:rFonts w:ascii="Arial Narrow" w:hAnsi="Arial Narrow"/>
                <w:lang w:bidi="ar-SA"/>
              </w:rPr>
            </w:pPr>
            <w:r w:rsidRPr="00F1149C">
              <w:rPr>
                <w:rFonts w:ascii="Arial Narrow" w:hAnsi="Arial Narrow"/>
                <w:lang w:bidi="ar-SA"/>
              </w:rPr>
              <w:t>23</w:t>
            </w:r>
          </w:p>
        </w:tc>
        <w:tc>
          <w:tcPr>
            <w:tcW w:w="1997" w:type="dxa"/>
            <w:tcBorders>
              <w:top w:val="nil"/>
              <w:left w:val="nil"/>
              <w:bottom w:val="single" w:sz="4" w:space="0" w:color="auto"/>
              <w:right w:val="single" w:sz="4" w:space="0" w:color="auto"/>
            </w:tcBorders>
            <w:shd w:val="clear" w:color="auto" w:fill="auto"/>
            <w:noWrap/>
            <w:vAlign w:val="bottom"/>
          </w:tcPr>
          <w:p w14:paraId="5F405C68" w14:textId="77777777" w:rsidR="00174B84" w:rsidRPr="00F1149C" w:rsidRDefault="00174B84" w:rsidP="00174B84">
            <w:pPr>
              <w:spacing w:before="0" w:after="0" w:line="240" w:lineRule="auto"/>
              <w:jc w:val="right"/>
              <w:rPr>
                <w:rFonts w:ascii="Arial Narrow" w:hAnsi="Arial Narrow"/>
                <w:color w:val="000000"/>
                <w:lang w:bidi="ar-SA"/>
              </w:rPr>
            </w:pPr>
            <w:r w:rsidRPr="00F1149C">
              <w:rPr>
                <w:rFonts w:ascii="Arial Narrow" w:hAnsi="Arial Narrow"/>
                <w:color w:val="000000"/>
                <w:lang w:bidi="ar-SA"/>
              </w:rPr>
              <w:t>2</w:t>
            </w:r>
          </w:p>
        </w:tc>
        <w:tc>
          <w:tcPr>
            <w:tcW w:w="1796" w:type="dxa"/>
            <w:tcBorders>
              <w:top w:val="nil"/>
              <w:left w:val="nil"/>
              <w:bottom w:val="single" w:sz="4" w:space="0" w:color="auto"/>
              <w:right w:val="single" w:sz="4" w:space="0" w:color="auto"/>
            </w:tcBorders>
            <w:shd w:val="clear" w:color="auto" w:fill="auto"/>
            <w:noWrap/>
            <w:vAlign w:val="bottom"/>
          </w:tcPr>
          <w:p w14:paraId="4325F865" w14:textId="77777777" w:rsidR="00174B84" w:rsidRPr="00F1149C" w:rsidRDefault="00174B84" w:rsidP="00174B84">
            <w:pPr>
              <w:spacing w:before="0" w:after="0" w:line="240" w:lineRule="auto"/>
              <w:jc w:val="right"/>
              <w:rPr>
                <w:rFonts w:ascii="Arial Narrow" w:hAnsi="Arial Narrow"/>
                <w:color w:val="000000"/>
                <w:lang w:bidi="ar-SA"/>
              </w:rPr>
            </w:pPr>
            <w:r w:rsidRPr="00F1149C">
              <w:rPr>
                <w:rFonts w:ascii="Arial Narrow" w:hAnsi="Arial Narrow"/>
                <w:color w:val="000000"/>
                <w:lang w:bidi="ar-SA"/>
              </w:rPr>
              <w:t>Less than 1 %</w:t>
            </w:r>
          </w:p>
        </w:tc>
      </w:tr>
      <w:tr w:rsidR="00174B84" w:rsidRPr="00F1149C" w14:paraId="24040B92" w14:textId="77777777" w:rsidTr="00F1149C">
        <w:trPr>
          <w:trHeight w:val="315"/>
        </w:trPr>
        <w:tc>
          <w:tcPr>
            <w:tcW w:w="1010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61F235BA" w14:textId="4A3CA233" w:rsidR="00174B84" w:rsidRPr="00F1149C" w:rsidRDefault="00174B84" w:rsidP="00174B84">
            <w:pPr>
              <w:spacing w:before="0" w:after="0" w:line="240" w:lineRule="auto"/>
              <w:rPr>
                <w:rFonts w:ascii="Arial Narrow" w:hAnsi="Arial Narrow"/>
                <w:i/>
                <w:iCs/>
                <w:lang w:bidi="ar-SA"/>
              </w:rPr>
            </w:pPr>
            <w:r w:rsidRPr="00F1149C">
              <w:rPr>
                <w:rFonts w:ascii="Arial Narrow" w:hAnsi="Arial Narrow"/>
                <w:i/>
                <w:iCs/>
                <w:lang w:bidi="ar-SA"/>
              </w:rPr>
              <w:lastRenderedPageBreak/>
              <w:t>T3.4.5</w:t>
            </w:r>
          </w:p>
        </w:tc>
      </w:tr>
    </w:tbl>
    <w:p w14:paraId="21F86964" w14:textId="43D67B88" w:rsidR="00F1149C" w:rsidRPr="00F1149C" w:rsidRDefault="00D25F77" w:rsidP="00271B74">
      <w:pPr>
        <w:pStyle w:val="Heading3"/>
        <w:rPr>
          <w:lang w:eastAsia="en-ZA"/>
        </w:rPr>
      </w:pPr>
      <w:bookmarkStart w:id="33" w:name="_Toc473031461"/>
      <w:r>
        <w:rPr>
          <w:lang w:eastAsia="en-ZA"/>
        </w:rPr>
        <w:t>3.5 HOUSING</w:t>
      </w:r>
      <w:bookmarkEnd w:id="33"/>
    </w:p>
    <w:p w14:paraId="7F7012FF" w14:textId="1A798B02" w:rsidR="003D3D70" w:rsidRPr="00271B74" w:rsidRDefault="00F1149C" w:rsidP="00D25F77">
      <w:pPr>
        <w:rPr>
          <w:rFonts w:ascii="Arial" w:hAnsi="Arial" w:cs="Arial"/>
          <w:lang w:val="en-GB"/>
        </w:rPr>
      </w:pPr>
      <w:r w:rsidRPr="00F1149C">
        <w:rPr>
          <w:rFonts w:ascii="Arial" w:hAnsi="Arial" w:cs="Arial"/>
          <w:lang w:val="en-GB"/>
        </w:rPr>
        <w:t xml:space="preserve">Not a function of Ephraim Mogale municipality therefore the CoGHSTA </w:t>
      </w:r>
      <w:r w:rsidR="00271B74">
        <w:rPr>
          <w:rFonts w:ascii="Arial" w:hAnsi="Arial" w:cs="Arial"/>
          <w:lang w:val="en-GB"/>
        </w:rPr>
        <w:t>coordinates all housing issues.</w:t>
      </w:r>
    </w:p>
    <w:p w14:paraId="1E44C839" w14:textId="4FC1EE46" w:rsidR="00697EF4" w:rsidRPr="00D25F77" w:rsidRDefault="00697EF4" w:rsidP="00697EF4">
      <w:pPr>
        <w:pStyle w:val="Heading3"/>
        <w:rPr>
          <w:lang w:eastAsia="en-ZA"/>
        </w:rPr>
      </w:pPr>
      <w:bookmarkStart w:id="34" w:name="_Toc473031462"/>
      <w:r>
        <w:rPr>
          <w:lang w:eastAsia="en-ZA"/>
        </w:rPr>
        <w:t>3.6 FREEBASIC SERVICES AND INDIGENT SUPPORT</w:t>
      </w:r>
      <w:bookmarkEnd w:id="34"/>
    </w:p>
    <w:p w14:paraId="14D8E929" w14:textId="6F3ADDC6" w:rsidR="00B56F58" w:rsidRPr="00F1149C" w:rsidRDefault="00697EF4" w:rsidP="00697EF4">
      <w:pPr>
        <w:rPr>
          <w:rFonts w:ascii="Arial" w:hAnsi="Arial" w:cs="Arial"/>
          <w:color w:val="000000"/>
          <w:sz w:val="22"/>
          <w:szCs w:val="22"/>
          <w:lang w:val="en-IN"/>
        </w:rPr>
      </w:pPr>
      <w:r w:rsidRPr="00F1149C">
        <w:rPr>
          <w:rFonts w:ascii="Arial" w:hAnsi="Arial" w:cs="Arial"/>
          <w:color w:val="000000"/>
          <w:sz w:val="22"/>
          <w:szCs w:val="22"/>
          <w:lang w:val="en-IN"/>
        </w:rPr>
        <w:t xml:space="preserve">Introduction </w:t>
      </w:r>
    </w:p>
    <w:p w14:paraId="62FEFDAE" w14:textId="0654F170" w:rsidR="00271B74" w:rsidRPr="00271B74" w:rsidRDefault="00B56F58" w:rsidP="00271B74">
      <w:pPr>
        <w:rPr>
          <w:rFonts w:ascii="Arial" w:hAnsi="Arial" w:cs="Arial"/>
          <w:lang w:eastAsia="en-ZA"/>
        </w:rPr>
      </w:pPr>
      <w:r w:rsidRPr="00F1149C">
        <w:rPr>
          <w:rFonts w:ascii="Arial" w:hAnsi="Arial" w:cs="Arial"/>
          <w:lang w:eastAsia="en-ZA"/>
        </w:rPr>
        <w:t xml:space="preserve">The </w:t>
      </w:r>
      <w:r w:rsidR="00A6493A" w:rsidRPr="00F1149C">
        <w:rPr>
          <w:rFonts w:ascii="Arial" w:hAnsi="Arial" w:cs="Arial"/>
          <w:lang w:eastAsia="en-ZA"/>
        </w:rPr>
        <w:t>Ephraim Mogale</w:t>
      </w:r>
      <w:r w:rsidRPr="00F1149C">
        <w:rPr>
          <w:rFonts w:ascii="Arial" w:hAnsi="Arial" w:cs="Arial"/>
          <w:lang w:eastAsia="en-ZA"/>
        </w:rPr>
        <w:t xml:space="preserve"> Municipality only provided Free Basic Electricity to the indigent. There is, however a need to review the indigent policy. The mu</w:t>
      </w:r>
      <w:r w:rsidR="00A613D6" w:rsidRPr="00F1149C">
        <w:rPr>
          <w:rFonts w:ascii="Arial" w:hAnsi="Arial" w:cs="Arial"/>
          <w:lang w:eastAsia="en-ZA"/>
        </w:rPr>
        <w:t xml:space="preserve">nicipality has set a target of </w:t>
      </w:r>
      <w:r w:rsidR="00F15024" w:rsidRPr="00F1149C">
        <w:rPr>
          <w:rFonts w:ascii="Arial" w:hAnsi="Arial" w:cs="Arial"/>
          <w:lang w:eastAsia="en-ZA"/>
        </w:rPr>
        <w:t>2</w:t>
      </w:r>
      <w:r w:rsidRPr="00F1149C">
        <w:rPr>
          <w:rFonts w:ascii="Arial" w:hAnsi="Arial" w:cs="Arial"/>
          <w:lang w:eastAsia="en-ZA"/>
        </w:rPr>
        <w:t>000 beneficiaries to receive Fr</w:t>
      </w:r>
      <w:r w:rsidR="00A613D6" w:rsidRPr="00F1149C">
        <w:rPr>
          <w:rFonts w:ascii="Arial" w:hAnsi="Arial" w:cs="Arial"/>
          <w:lang w:eastAsia="en-ZA"/>
        </w:rPr>
        <w:t>ee Basic Electricity in the 201</w:t>
      </w:r>
      <w:r w:rsidR="0014425F" w:rsidRPr="00F1149C">
        <w:rPr>
          <w:rFonts w:ascii="Arial" w:hAnsi="Arial" w:cs="Arial"/>
          <w:lang w:eastAsia="en-ZA"/>
        </w:rPr>
        <w:t>5</w:t>
      </w:r>
      <w:r w:rsidR="00A613D6" w:rsidRPr="00F1149C">
        <w:rPr>
          <w:rFonts w:ascii="Arial" w:hAnsi="Arial" w:cs="Arial"/>
          <w:lang w:eastAsia="en-ZA"/>
        </w:rPr>
        <w:t>/1</w:t>
      </w:r>
      <w:r w:rsidR="0014425F" w:rsidRPr="00F1149C">
        <w:rPr>
          <w:rFonts w:ascii="Arial" w:hAnsi="Arial" w:cs="Arial"/>
          <w:lang w:eastAsia="en-ZA"/>
        </w:rPr>
        <w:t>6</w:t>
      </w:r>
      <w:r w:rsidRPr="00F1149C">
        <w:rPr>
          <w:rFonts w:ascii="Arial" w:hAnsi="Arial" w:cs="Arial"/>
          <w:lang w:eastAsia="en-ZA"/>
        </w:rPr>
        <w:t xml:space="preserve"> financial year</w:t>
      </w:r>
      <w:r w:rsidR="00F15024" w:rsidRPr="00F1149C">
        <w:rPr>
          <w:rFonts w:ascii="Arial" w:hAnsi="Arial" w:cs="Arial"/>
          <w:lang w:eastAsia="en-ZA"/>
        </w:rPr>
        <w:t xml:space="preserve"> and manage to provide for 1900 beneficiaries who are on the indigent register</w:t>
      </w:r>
      <w:r w:rsidRPr="00F1149C">
        <w:rPr>
          <w:rFonts w:ascii="Arial" w:hAnsi="Arial" w:cs="Arial"/>
          <w:lang w:eastAsia="en-ZA"/>
        </w:rPr>
        <w:t>.</w:t>
      </w:r>
      <w:r w:rsidR="00271B74">
        <w:rPr>
          <w:rFonts w:ascii="Arial" w:hAnsi="Arial" w:cs="Arial"/>
          <w:lang w:eastAsia="en-ZA"/>
        </w:rPr>
        <w:t xml:space="preserve"> </w:t>
      </w:r>
    </w:p>
    <w:p w14:paraId="77203B58" w14:textId="580EAE90" w:rsidR="00806659" w:rsidRDefault="00697EF4" w:rsidP="00697EF4">
      <w:pPr>
        <w:pStyle w:val="Heading2"/>
        <w:rPr>
          <w:lang w:val="en-IN"/>
        </w:rPr>
      </w:pPr>
      <w:bookmarkStart w:id="35" w:name="_Toc473031463"/>
      <w:r>
        <w:rPr>
          <w:lang w:val="en-IN"/>
        </w:rPr>
        <w:t>COMPONENT B: ROAD TRANSPORT</w:t>
      </w:r>
      <w:bookmarkEnd w:id="35"/>
    </w:p>
    <w:p w14:paraId="105AD383" w14:textId="77777777" w:rsidR="00697EF4" w:rsidRDefault="00697EF4" w:rsidP="00B56F58">
      <w:pPr>
        <w:pStyle w:val="NormalWeb"/>
        <w:spacing w:before="0" w:beforeAutospacing="0" w:after="0" w:afterAutospacing="0"/>
        <w:jc w:val="both"/>
        <w:rPr>
          <w:rFonts w:ascii="Arial" w:hAnsi="Arial" w:cs="Arial"/>
          <w:b/>
          <w:color w:val="000000"/>
          <w:sz w:val="20"/>
          <w:szCs w:val="20"/>
          <w:lang w:val="en-IN"/>
        </w:rPr>
      </w:pPr>
    </w:p>
    <w:p w14:paraId="5F08110C" w14:textId="534D7CE1" w:rsidR="00B56F58" w:rsidRPr="00271B74" w:rsidRDefault="00697EF4" w:rsidP="00697EF4">
      <w:pPr>
        <w:spacing w:line="240" w:lineRule="auto"/>
        <w:rPr>
          <w:rFonts w:ascii="Arial" w:hAnsi="Arial" w:cs="Arial"/>
          <w:b/>
          <w:lang w:eastAsia="en-ZA"/>
        </w:rPr>
      </w:pPr>
      <w:r w:rsidRPr="00271B74">
        <w:rPr>
          <w:rFonts w:ascii="Arial" w:hAnsi="Arial" w:cs="Arial"/>
          <w:b/>
          <w:lang w:eastAsia="en-ZA"/>
        </w:rPr>
        <w:t xml:space="preserve">Introduction to Roads, Bridges </w:t>
      </w:r>
      <w:r w:rsidR="0014425F" w:rsidRPr="00271B74">
        <w:rPr>
          <w:rFonts w:ascii="Arial" w:hAnsi="Arial" w:cs="Arial"/>
          <w:b/>
          <w:lang w:eastAsia="en-ZA"/>
        </w:rPr>
        <w:t>a</w:t>
      </w:r>
      <w:r w:rsidRPr="00271B74">
        <w:rPr>
          <w:rFonts w:ascii="Arial" w:hAnsi="Arial" w:cs="Arial"/>
          <w:b/>
          <w:lang w:eastAsia="en-ZA"/>
        </w:rPr>
        <w:t>nd Storm Water</w:t>
      </w:r>
    </w:p>
    <w:p w14:paraId="613CEB89" w14:textId="19383884" w:rsidR="00806659" w:rsidRPr="00271B74" w:rsidRDefault="001458ED" w:rsidP="00697EF4">
      <w:pPr>
        <w:jc w:val="both"/>
        <w:rPr>
          <w:rFonts w:ascii="Arial" w:hAnsi="Arial" w:cs="Arial"/>
          <w:lang w:eastAsia="en-ZA"/>
        </w:rPr>
      </w:pPr>
      <w:r w:rsidRPr="00271B74">
        <w:rPr>
          <w:rFonts w:ascii="Arial" w:hAnsi="Arial" w:cs="Arial"/>
          <w:lang w:eastAsia="en-ZA"/>
        </w:rPr>
        <w:t xml:space="preserve">The Municipality has developed a road master plan that specifies the conditions of the roads throughout the municipal area and further proposes a priority list for intervention.  </w:t>
      </w:r>
    </w:p>
    <w:p w14:paraId="7924DCEE" w14:textId="77777777" w:rsidR="001458ED" w:rsidRPr="00271B74" w:rsidRDefault="001458ED" w:rsidP="00697EF4">
      <w:pPr>
        <w:jc w:val="both"/>
        <w:rPr>
          <w:rFonts w:ascii="Arial" w:hAnsi="Arial" w:cs="Arial"/>
          <w:lang w:eastAsia="en-ZA"/>
        </w:rPr>
      </w:pPr>
      <w:r w:rsidRPr="00271B74">
        <w:rPr>
          <w:rFonts w:ascii="Arial" w:hAnsi="Arial" w:cs="Arial"/>
          <w:lang w:eastAsia="en-ZA"/>
        </w:rPr>
        <w:t>The municipality has the following related strategic objectives for the reporting period:</w:t>
      </w:r>
    </w:p>
    <w:p w14:paraId="163C8176" w14:textId="1C8B0EAE" w:rsidR="001458ED" w:rsidRPr="00271B74" w:rsidRDefault="001458ED" w:rsidP="001A6FB1">
      <w:pPr>
        <w:pStyle w:val="ListParagraph"/>
        <w:numPr>
          <w:ilvl w:val="0"/>
          <w:numId w:val="32"/>
        </w:numPr>
        <w:jc w:val="both"/>
        <w:rPr>
          <w:rFonts w:ascii="Arial" w:hAnsi="Arial" w:cs="Arial"/>
          <w:lang w:eastAsia="en-ZA"/>
        </w:rPr>
      </w:pPr>
      <w:r w:rsidRPr="00271B74">
        <w:rPr>
          <w:rFonts w:ascii="Arial" w:hAnsi="Arial" w:cs="Arial"/>
          <w:lang w:eastAsia="en-ZA"/>
        </w:rPr>
        <w:t>To improve access to viable roads and facilitate tarring.</w:t>
      </w:r>
    </w:p>
    <w:p w14:paraId="2A3F4E08" w14:textId="42AB897E" w:rsidR="001458ED" w:rsidRPr="00271B74" w:rsidRDefault="001458ED" w:rsidP="001A6FB1">
      <w:pPr>
        <w:pStyle w:val="ListParagraph"/>
        <w:numPr>
          <w:ilvl w:val="0"/>
          <w:numId w:val="32"/>
        </w:numPr>
        <w:jc w:val="both"/>
        <w:rPr>
          <w:rFonts w:ascii="Arial" w:hAnsi="Arial" w:cs="Arial"/>
          <w:lang w:eastAsia="en-ZA"/>
        </w:rPr>
      </w:pPr>
      <w:r w:rsidRPr="00271B74">
        <w:rPr>
          <w:rFonts w:ascii="Arial" w:hAnsi="Arial" w:cs="Arial"/>
          <w:lang w:eastAsia="en-ZA"/>
        </w:rPr>
        <w:t xml:space="preserve">To facilitate provision of storm water drainage for </w:t>
      </w:r>
      <w:r w:rsidR="009F3666" w:rsidRPr="00271B74">
        <w:rPr>
          <w:rFonts w:ascii="Arial" w:hAnsi="Arial" w:cs="Arial"/>
          <w:lang w:eastAsia="en-ZA"/>
        </w:rPr>
        <w:t>all Municipal</w:t>
      </w:r>
      <w:r w:rsidRPr="00271B74">
        <w:rPr>
          <w:rFonts w:ascii="Arial" w:hAnsi="Arial" w:cs="Arial"/>
          <w:lang w:eastAsia="en-ZA"/>
        </w:rPr>
        <w:t xml:space="preserve"> roads</w:t>
      </w:r>
    </w:p>
    <w:p w14:paraId="642CF3B0" w14:textId="2504F84A" w:rsidR="00697EF4" w:rsidRPr="00271B74" w:rsidRDefault="001458ED" w:rsidP="00697EF4">
      <w:pPr>
        <w:jc w:val="both"/>
        <w:rPr>
          <w:rFonts w:ascii="Arial" w:hAnsi="Arial" w:cs="Arial"/>
          <w:lang w:eastAsia="en-ZA"/>
        </w:rPr>
      </w:pPr>
      <w:r w:rsidRPr="00271B74">
        <w:rPr>
          <w:rFonts w:ascii="Arial" w:hAnsi="Arial" w:cs="Arial"/>
          <w:lang w:eastAsia="en-ZA"/>
        </w:rPr>
        <w:t xml:space="preserve">These objectives </w:t>
      </w:r>
      <w:r w:rsidR="00856128" w:rsidRPr="00271B74">
        <w:rPr>
          <w:rFonts w:ascii="Arial" w:hAnsi="Arial" w:cs="Arial"/>
          <w:lang w:eastAsia="en-ZA"/>
        </w:rPr>
        <w:t>are</w:t>
      </w:r>
      <w:r w:rsidRPr="00271B74">
        <w:rPr>
          <w:rFonts w:ascii="Arial" w:hAnsi="Arial" w:cs="Arial"/>
          <w:lang w:eastAsia="en-ZA"/>
        </w:rPr>
        <w:t xml:space="preserve"> funded from the MIG and the Equitable Share; however the municipality needs more resources, both financial and human to be able to address the backlog as planned.</w:t>
      </w:r>
    </w:p>
    <w:p w14:paraId="2B8D9C94" w14:textId="72BC93FB" w:rsidR="00697EF4" w:rsidRPr="00271B74" w:rsidRDefault="00697EF4" w:rsidP="00697EF4">
      <w:pPr>
        <w:pStyle w:val="Heading3"/>
        <w:rPr>
          <w:rFonts w:cs="Arial"/>
          <w:caps w:val="0"/>
          <w:color w:val="auto"/>
          <w:spacing w:val="0"/>
          <w:lang w:eastAsia="en-ZA"/>
        </w:rPr>
      </w:pPr>
      <w:bookmarkStart w:id="36" w:name="_Toc473031464"/>
      <w:r w:rsidRPr="00271B74">
        <w:rPr>
          <w:rFonts w:cs="Arial"/>
          <w:caps w:val="0"/>
          <w:color w:val="auto"/>
          <w:spacing w:val="0"/>
          <w:lang w:eastAsia="en-ZA"/>
        </w:rPr>
        <w:t>3.7 ROADS</w:t>
      </w:r>
      <w:bookmarkEnd w:id="36"/>
    </w:p>
    <w:p w14:paraId="68B39D52" w14:textId="1F9D1100" w:rsidR="00B44EFD" w:rsidRPr="00271B74" w:rsidRDefault="001458ED" w:rsidP="00697EF4">
      <w:pPr>
        <w:jc w:val="both"/>
        <w:rPr>
          <w:rFonts w:ascii="Arial" w:hAnsi="Arial" w:cs="Arial"/>
          <w:lang w:eastAsia="en-ZA"/>
        </w:rPr>
      </w:pPr>
      <w:r w:rsidRPr="00271B74">
        <w:rPr>
          <w:rFonts w:ascii="Arial" w:hAnsi="Arial" w:cs="Arial"/>
          <w:lang w:eastAsia="en-ZA"/>
        </w:rPr>
        <w:t xml:space="preserve">The internal roads in the villages are the responsibility of the Municipality. Internal streets within the settlements are generally low quality gravel roads that were never properly planned and constructed, with no </w:t>
      </w:r>
      <w:r w:rsidR="00901225" w:rsidRPr="00271B74">
        <w:rPr>
          <w:rFonts w:ascii="Arial" w:hAnsi="Arial" w:cs="Arial"/>
          <w:lang w:eastAsia="en-ZA"/>
        </w:rPr>
        <w:t>provision for</w:t>
      </w:r>
      <w:r w:rsidRPr="00271B74">
        <w:rPr>
          <w:rFonts w:ascii="Arial" w:hAnsi="Arial" w:cs="Arial"/>
          <w:lang w:eastAsia="en-ZA"/>
        </w:rPr>
        <w:t xml:space="preserve"> storm water </w:t>
      </w:r>
      <w:r w:rsidR="00856128" w:rsidRPr="00271B74">
        <w:rPr>
          <w:rFonts w:ascii="Arial" w:hAnsi="Arial" w:cs="Arial"/>
          <w:lang w:eastAsia="en-ZA"/>
        </w:rPr>
        <w:t>drainage. The Municipality is also maintaining all the roads with</w:t>
      </w:r>
      <w:r w:rsidR="00B44EFD" w:rsidRPr="00271B74">
        <w:rPr>
          <w:rFonts w:ascii="Arial" w:hAnsi="Arial" w:cs="Arial"/>
          <w:lang w:eastAsia="en-ZA"/>
        </w:rPr>
        <w:t>in</w:t>
      </w:r>
      <w:r w:rsidR="00856128" w:rsidRPr="00271B74">
        <w:rPr>
          <w:rFonts w:ascii="Arial" w:hAnsi="Arial" w:cs="Arial"/>
          <w:lang w:eastAsia="en-ZA"/>
        </w:rPr>
        <w:t xml:space="preserve"> the Municipal area and there are teams dedicated for </w:t>
      </w:r>
      <w:r w:rsidR="00B44EFD" w:rsidRPr="00271B74">
        <w:rPr>
          <w:rFonts w:ascii="Arial" w:hAnsi="Arial" w:cs="Arial"/>
          <w:lang w:eastAsia="en-ZA"/>
        </w:rPr>
        <w:t>that. The teams are as follows</w:t>
      </w:r>
    </w:p>
    <w:p w14:paraId="53959E0D" w14:textId="027623A7" w:rsidR="00B44EFD" w:rsidRPr="00271B74" w:rsidRDefault="00B44EFD" w:rsidP="00B44EFD">
      <w:pPr>
        <w:pStyle w:val="ListParagraph"/>
        <w:numPr>
          <w:ilvl w:val="0"/>
          <w:numId w:val="47"/>
        </w:numPr>
        <w:jc w:val="both"/>
        <w:rPr>
          <w:rFonts w:ascii="Arial" w:hAnsi="Arial" w:cs="Arial"/>
          <w:lang w:eastAsia="en-ZA"/>
        </w:rPr>
      </w:pPr>
      <w:r w:rsidRPr="00271B74">
        <w:rPr>
          <w:rFonts w:ascii="Arial" w:hAnsi="Arial" w:cs="Arial"/>
          <w:lang w:eastAsia="en-ZA"/>
        </w:rPr>
        <w:t>Gravel/Dirt roads Maintenance team</w:t>
      </w:r>
    </w:p>
    <w:p w14:paraId="1BD2538A" w14:textId="22B46334" w:rsidR="001458ED" w:rsidRPr="00271B74" w:rsidRDefault="00B44EFD" w:rsidP="00B44EFD">
      <w:pPr>
        <w:pStyle w:val="ListParagraph"/>
        <w:numPr>
          <w:ilvl w:val="0"/>
          <w:numId w:val="47"/>
        </w:numPr>
        <w:jc w:val="both"/>
        <w:rPr>
          <w:rFonts w:ascii="Arial" w:hAnsi="Arial" w:cs="Arial"/>
          <w:lang w:eastAsia="en-ZA"/>
        </w:rPr>
      </w:pPr>
      <w:r w:rsidRPr="00271B74">
        <w:rPr>
          <w:rFonts w:ascii="Arial" w:hAnsi="Arial" w:cs="Arial"/>
          <w:lang w:eastAsia="en-ZA"/>
        </w:rPr>
        <w:t xml:space="preserve">Surfaced roads maintenance team including </w:t>
      </w:r>
      <w:r w:rsidR="0089112A" w:rsidRPr="00271B74">
        <w:rPr>
          <w:rFonts w:ascii="Arial" w:hAnsi="Arial" w:cs="Arial"/>
          <w:lang w:eastAsia="en-ZA"/>
        </w:rPr>
        <w:t>drainages</w:t>
      </w:r>
    </w:p>
    <w:p w14:paraId="0B428D6F" w14:textId="7D0FF187" w:rsidR="00B44EFD" w:rsidRPr="00271B74" w:rsidRDefault="00B44EFD" w:rsidP="00B44EFD">
      <w:pPr>
        <w:pStyle w:val="ListParagraph"/>
        <w:numPr>
          <w:ilvl w:val="0"/>
          <w:numId w:val="47"/>
        </w:numPr>
        <w:jc w:val="both"/>
        <w:rPr>
          <w:rFonts w:ascii="Arial" w:hAnsi="Arial" w:cs="Arial"/>
          <w:lang w:eastAsia="en-ZA"/>
        </w:rPr>
      </w:pPr>
      <w:r w:rsidRPr="00271B74">
        <w:rPr>
          <w:rFonts w:ascii="Arial" w:hAnsi="Arial" w:cs="Arial"/>
          <w:lang w:eastAsia="en-ZA"/>
        </w:rPr>
        <w:t>Road marking team</w:t>
      </w:r>
    </w:p>
    <w:p w14:paraId="6EDBA00F" w14:textId="53524EBC" w:rsidR="00B56F58" w:rsidRPr="00271B74" w:rsidRDefault="001458ED" w:rsidP="00697EF4">
      <w:pPr>
        <w:jc w:val="both"/>
        <w:rPr>
          <w:rFonts w:ascii="Arial" w:hAnsi="Arial" w:cs="Arial"/>
          <w:lang w:eastAsia="en-ZA"/>
        </w:rPr>
      </w:pPr>
      <w:r w:rsidRPr="00271B74">
        <w:rPr>
          <w:rFonts w:ascii="Arial" w:hAnsi="Arial" w:cs="Arial"/>
          <w:lang w:eastAsia="en-ZA"/>
        </w:rPr>
        <w:t xml:space="preserve">The total length of the road network under ownership of Ephraim Mogale Local Municipality is </w:t>
      </w:r>
      <w:r w:rsidR="00B44EFD" w:rsidRPr="00271B74">
        <w:rPr>
          <w:rFonts w:ascii="Arial" w:hAnsi="Arial" w:cs="Arial"/>
          <w:lang w:eastAsia="en-ZA"/>
        </w:rPr>
        <w:t>1162.</w:t>
      </w:r>
      <w:r w:rsidRPr="00271B74">
        <w:rPr>
          <w:rFonts w:ascii="Arial" w:hAnsi="Arial" w:cs="Arial"/>
          <w:lang w:eastAsia="en-ZA"/>
        </w:rPr>
        <w:t>9km</w:t>
      </w:r>
      <w:r w:rsidR="00B44EFD" w:rsidRPr="00271B74">
        <w:rPr>
          <w:rFonts w:ascii="Arial" w:hAnsi="Arial" w:cs="Arial"/>
          <w:lang w:eastAsia="en-ZA"/>
        </w:rPr>
        <w:t xml:space="preserve"> from the Road Master plan exercise</w:t>
      </w:r>
      <w:r w:rsidRPr="00271B74">
        <w:rPr>
          <w:rFonts w:ascii="Arial" w:hAnsi="Arial" w:cs="Arial"/>
          <w:lang w:eastAsia="en-ZA"/>
        </w:rPr>
        <w:t xml:space="preserve">, of which </w:t>
      </w:r>
      <w:r w:rsidR="00B44EFD" w:rsidRPr="00271B74">
        <w:rPr>
          <w:rFonts w:ascii="Arial" w:hAnsi="Arial" w:cs="Arial"/>
          <w:lang w:eastAsia="en-ZA"/>
        </w:rPr>
        <w:t>1022.6</w:t>
      </w:r>
      <w:r w:rsidRPr="00271B74">
        <w:rPr>
          <w:rFonts w:ascii="Arial" w:hAnsi="Arial" w:cs="Arial"/>
          <w:lang w:eastAsia="en-ZA"/>
        </w:rPr>
        <w:t xml:space="preserve"> km are gravel and </w:t>
      </w:r>
      <w:r w:rsidR="00B44EFD" w:rsidRPr="00271B74">
        <w:rPr>
          <w:rFonts w:ascii="Arial" w:hAnsi="Arial" w:cs="Arial"/>
          <w:lang w:eastAsia="en-ZA"/>
        </w:rPr>
        <w:t>140.3</w:t>
      </w:r>
      <w:r w:rsidRPr="00271B74">
        <w:rPr>
          <w:rFonts w:ascii="Arial" w:hAnsi="Arial" w:cs="Arial"/>
          <w:lang w:eastAsia="en-ZA"/>
        </w:rPr>
        <w:t xml:space="preserve"> km are surfaced. This excludes roads owned by SANRAL, Province, District Municipality, and Private Roads. </w:t>
      </w:r>
      <w:r w:rsidRPr="00271B74">
        <w:rPr>
          <w:rFonts w:ascii="Arial" w:hAnsi="Arial" w:cs="Arial"/>
          <w:lang w:eastAsia="en-ZA"/>
        </w:rPr>
        <w:lastRenderedPageBreak/>
        <w:t xml:space="preserve">This translates to only 12.4% of the network being surfaced and the rest of network, i.e. 87.6%, being gravel. </w:t>
      </w:r>
    </w:p>
    <w:tbl>
      <w:tblPr>
        <w:tblW w:w="11057" w:type="dxa"/>
        <w:tblInd w:w="-1139" w:type="dxa"/>
        <w:tblLook w:val="04A0" w:firstRow="1" w:lastRow="0" w:firstColumn="1" w:lastColumn="0" w:noHBand="0" w:noVBand="1"/>
      </w:tblPr>
      <w:tblGrid>
        <w:gridCol w:w="1701"/>
        <w:gridCol w:w="1701"/>
        <w:gridCol w:w="1459"/>
        <w:gridCol w:w="1660"/>
        <w:gridCol w:w="1701"/>
        <w:gridCol w:w="2835"/>
      </w:tblGrid>
      <w:tr w:rsidR="007C1543" w:rsidRPr="00271B74" w14:paraId="3C8D4A81" w14:textId="77777777" w:rsidTr="009E72B3">
        <w:trPr>
          <w:trHeight w:val="300"/>
        </w:trPr>
        <w:tc>
          <w:tcPr>
            <w:tcW w:w="11057" w:type="dxa"/>
            <w:gridSpan w:val="6"/>
            <w:tcBorders>
              <w:top w:val="single" w:sz="4" w:space="0" w:color="auto"/>
              <w:left w:val="single" w:sz="4" w:space="0" w:color="auto"/>
              <w:bottom w:val="nil"/>
              <w:right w:val="single" w:sz="4" w:space="0" w:color="auto"/>
            </w:tcBorders>
            <w:shd w:val="clear" w:color="000000" w:fill="C2D69A"/>
            <w:noWrap/>
            <w:vAlign w:val="bottom"/>
            <w:hideMark/>
          </w:tcPr>
          <w:p w14:paraId="394C3B57" w14:textId="77777777" w:rsidR="007C1543" w:rsidRPr="00271B74" w:rsidRDefault="007C1543" w:rsidP="007C1543">
            <w:pPr>
              <w:spacing w:before="0" w:after="0" w:line="240" w:lineRule="auto"/>
              <w:jc w:val="center"/>
              <w:rPr>
                <w:b/>
                <w:bCs/>
                <w:sz w:val="22"/>
                <w:szCs w:val="22"/>
                <w:lang w:bidi="ar-SA"/>
              </w:rPr>
            </w:pPr>
            <w:r w:rsidRPr="00271B74">
              <w:rPr>
                <w:b/>
                <w:bCs/>
                <w:sz w:val="22"/>
                <w:szCs w:val="22"/>
                <w:lang w:bidi="ar-SA"/>
              </w:rPr>
              <w:t>Asphalted Road Infrastructure</w:t>
            </w:r>
          </w:p>
        </w:tc>
      </w:tr>
      <w:tr w:rsidR="007C1543" w:rsidRPr="00271B74" w14:paraId="4A8E99F9" w14:textId="77777777" w:rsidTr="009E72B3">
        <w:trPr>
          <w:trHeight w:val="80"/>
        </w:trPr>
        <w:tc>
          <w:tcPr>
            <w:tcW w:w="11057" w:type="dxa"/>
            <w:gridSpan w:val="6"/>
            <w:tcBorders>
              <w:top w:val="nil"/>
              <w:left w:val="single" w:sz="4" w:space="0" w:color="auto"/>
              <w:bottom w:val="single" w:sz="4" w:space="0" w:color="000000"/>
              <w:right w:val="single" w:sz="4" w:space="0" w:color="000000"/>
            </w:tcBorders>
            <w:shd w:val="clear" w:color="000000" w:fill="C2D69A"/>
            <w:noWrap/>
            <w:vAlign w:val="bottom"/>
            <w:hideMark/>
          </w:tcPr>
          <w:p w14:paraId="136FFECC" w14:textId="77777777" w:rsidR="007C1543" w:rsidRPr="00271B74" w:rsidRDefault="007C1543" w:rsidP="007C1543">
            <w:pPr>
              <w:spacing w:before="0" w:after="0" w:line="240" w:lineRule="auto"/>
              <w:jc w:val="right"/>
              <w:rPr>
                <w:b/>
                <w:bCs/>
                <w:sz w:val="22"/>
                <w:szCs w:val="22"/>
                <w:lang w:bidi="ar-SA"/>
              </w:rPr>
            </w:pPr>
            <w:r w:rsidRPr="00271B74">
              <w:rPr>
                <w:b/>
                <w:bCs/>
                <w:sz w:val="22"/>
                <w:szCs w:val="22"/>
                <w:lang w:bidi="ar-SA"/>
              </w:rPr>
              <w:t>Kilometers</w:t>
            </w:r>
          </w:p>
        </w:tc>
      </w:tr>
      <w:tr w:rsidR="007C1543" w:rsidRPr="00271B74" w14:paraId="11769BF3" w14:textId="77777777" w:rsidTr="009E72B3">
        <w:trPr>
          <w:trHeight w:val="1245"/>
        </w:trPr>
        <w:tc>
          <w:tcPr>
            <w:tcW w:w="1701" w:type="dxa"/>
            <w:tcBorders>
              <w:top w:val="nil"/>
              <w:left w:val="single" w:sz="4" w:space="0" w:color="auto"/>
              <w:bottom w:val="single" w:sz="4" w:space="0" w:color="auto"/>
              <w:right w:val="single" w:sz="4" w:space="0" w:color="auto"/>
            </w:tcBorders>
            <w:shd w:val="clear" w:color="000000" w:fill="C2D69A"/>
            <w:noWrap/>
            <w:vAlign w:val="bottom"/>
            <w:hideMark/>
          </w:tcPr>
          <w:p w14:paraId="5BB5B255" w14:textId="77777777" w:rsidR="007C1543" w:rsidRPr="00271B74" w:rsidRDefault="007C1543" w:rsidP="007C1543">
            <w:pPr>
              <w:spacing w:before="0" w:after="0" w:line="240" w:lineRule="auto"/>
              <w:rPr>
                <w:sz w:val="22"/>
                <w:szCs w:val="22"/>
                <w:lang w:bidi="ar-SA"/>
              </w:rPr>
            </w:pPr>
            <w:r w:rsidRPr="00271B74">
              <w:rPr>
                <w:sz w:val="22"/>
                <w:szCs w:val="22"/>
                <w:lang w:bidi="ar-SA"/>
              </w:rPr>
              <w:t> </w:t>
            </w:r>
          </w:p>
        </w:tc>
        <w:tc>
          <w:tcPr>
            <w:tcW w:w="1701" w:type="dxa"/>
            <w:tcBorders>
              <w:top w:val="nil"/>
              <w:left w:val="nil"/>
              <w:bottom w:val="single" w:sz="4" w:space="0" w:color="auto"/>
              <w:right w:val="single" w:sz="4" w:space="0" w:color="auto"/>
            </w:tcBorders>
            <w:shd w:val="clear" w:color="000000" w:fill="C2D69A"/>
            <w:vAlign w:val="center"/>
            <w:hideMark/>
          </w:tcPr>
          <w:p w14:paraId="64874EA7" w14:textId="77777777" w:rsidR="007C1543" w:rsidRPr="00271B74" w:rsidRDefault="007C1543" w:rsidP="007C1543">
            <w:pPr>
              <w:spacing w:before="0" w:after="0" w:line="240" w:lineRule="auto"/>
              <w:jc w:val="center"/>
              <w:rPr>
                <w:b/>
                <w:bCs/>
                <w:sz w:val="22"/>
                <w:szCs w:val="22"/>
                <w:lang w:bidi="ar-SA"/>
              </w:rPr>
            </w:pPr>
            <w:r w:rsidRPr="00271B74">
              <w:rPr>
                <w:b/>
                <w:bCs/>
                <w:sz w:val="22"/>
                <w:szCs w:val="22"/>
                <w:lang w:bidi="ar-SA"/>
              </w:rPr>
              <w:t>Total asphalted roads</w:t>
            </w:r>
          </w:p>
        </w:tc>
        <w:tc>
          <w:tcPr>
            <w:tcW w:w="1459" w:type="dxa"/>
            <w:tcBorders>
              <w:top w:val="nil"/>
              <w:left w:val="nil"/>
              <w:bottom w:val="single" w:sz="4" w:space="0" w:color="auto"/>
              <w:right w:val="single" w:sz="4" w:space="0" w:color="auto"/>
            </w:tcBorders>
            <w:shd w:val="clear" w:color="000000" w:fill="C2D69A"/>
            <w:vAlign w:val="center"/>
            <w:hideMark/>
          </w:tcPr>
          <w:p w14:paraId="35E14C76" w14:textId="77777777" w:rsidR="007C1543" w:rsidRPr="00271B74" w:rsidRDefault="007C1543" w:rsidP="007C1543">
            <w:pPr>
              <w:spacing w:before="0" w:after="0" w:line="240" w:lineRule="auto"/>
              <w:jc w:val="center"/>
              <w:rPr>
                <w:b/>
                <w:bCs/>
                <w:sz w:val="22"/>
                <w:szCs w:val="22"/>
                <w:lang w:bidi="ar-SA"/>
              </w:rPr>
            </w:pPr>
            <w:r w:rsidRPr="00271B74">
              <w:rPr>
                <w:b/>
                <w:bCs/>
                <w:sz w:val="22"/>
                <w:szCs w:val="22"/>
                <w:lang w:bidi="ar-SA"/>
              </w:rPr>
              <w:t>New asphalt roads</w:t>
            </w:r>
          </w:p>
        </w:tc>
        <w:tc>
          <w:tcPr>
            <w:tcW w:w="1660" w:type="dxa"/>
            <w:tcBorders>
              <w:top w:val="nil"/>
              <w:left w:val="nil"/>
              <w:bottom w:val="single" w:sz="4" w:space="0" w:color="auto"/>
              <w:right w:val="single" w:sz="4" w:space="0" w:color="auto"/>
            </w:tcBorders>
            <w:shd w:val="clear" w:color="000000" w:fill="C2D69A"/>
            <w:vAlign w:val="center"/>
            <w:hideMark/>
          </w:tcPr>
          <w:p w14:paraId="1F3F2502" w14:textId="77777777" w:rsidR="007C1543" w:rsidRPr="00271B74" w:rsidRDefault="007C1543" w:rsidP="007C1543">
            <w:pPr>
              <w:spacing w:before="0" w:after="0" w:line="240" w:lineRule="auto"/>
              <w:jc w:val="center"/>
              <w:rPr>
                <w:b/>
                <w:bCs/>
                <w:sz w:val="22"/>
                <w:szCs w:val="22"/>
                <w:lang w:bidi="ar-SA"/>
              </w:rPr>
            </w:pPr>
            <w:r w:rsidRPr="00271B74">
              <w:rPr>
                <w:b/>
                <w:bCs/>
                <w:sz w:val="22"/>
                <w:szCs w:val="22"/>
                <w:lang w:bidi="ar-SA"/>
              </w:rPr>
              <w:t>Existing asphalt roads re-asphalted</w:t>
            </w:r>
          </w:p>
        </w:tc>
        <w:tc>
          <w:tcPr>
            <w:tcW w:w="1701" w:type="dxa"/>
            <w:tcBorders>
              <w:top w:val="nil"/>
              <w:left w:val="nil"/>
              <w:bottom w:val="single" w:sz="4" w:space="0" w:color="auto"/>
              <w:right w:val="single" w:sz="4" w:space="0" w:color="auto"/>
            </w:tcBorders>
            <w:shd w:val="clear" w:color="000000" w:fill="C2D69A"/>
            <w:vAlign w:val="center"/>
            <w:hideMark/>
          </w:tcPr>
          <w:p w14:paraId="547B84E8" w14:textId="77777777" w:rsidR="007C1543" w:rsidRPr="00271B74" w:rsidRDefault="007C1543" w:rsidP="007C1543">
            <w:pPr>
              <w:spacing w:before="0" w:after="0" w:line="240" w:lineRule="auto"/>
              <w:jc w:val="center"/>
              <w:rPr>
                <w:b/>
                <w:bCs/>
                <w:sz w:val="22"/>
                <w:szCs w:val="22"/>
                <w:lang w:bidi="ar-SA"/>
              </w:rPr>
            </w:pPr>
            <w:r w:rsidRPr="00271B74">
              <w:rPr>
                <w:b/>
                <w:bCs/>
                <w:sz w:val="22"/>
                <w:szCs w:val="22"/>
                <w:lang w:bidi="ar-SA"/>
              </w:rPr>
              <w:t>Existing asphalt roads re-sheeted</w:t>
            </w:r>
          </w:p>
        </w:tc>
        <w:tc>
          <w:tcPr>
            <w:tcW w:w="2835" w:type="dxa"/>
            <w:tcBorders>
              <w:top w:val="nil"/>
              <w:left w:val="nil"/>
              <w:bottom w:val="single" w:sz="4" w:space="0" w:color="auto"/>
              <w:right w:val="single" w:sz="4" w:space="0" w:color="auto"/>
            </w:tcBorders>
            <w:shd w:val="clear" w:color="000000" w:fill="C2D69A"/>
            <w:vAlign w:val="center"/>
            <w:hideMark/>
          </w:tcPr>
          <w:p w14:paraId="21A6A78D" w14:textId="77777777" w:rsidR="007C1543" w:rsidRPr="00271B74" w:rsidRDefault="007C1543" w:rsidP="007C1543">
            <w:pPr>
              <w:spacing w:before="0" w:after="0" w:line="240" w:lineRule="auto"/>
              <w:jc w:val="center"/>
              <w:rPr>
                <w:b/>
                <w:bCs/>
                <w:sz w:val="22"/>
                <w:szCs w:val="22"/>
                <w:lang w:bidi="ar-SA"/>
              </w:rPr>
            </w:pPr>
            <w:r w:rsidRPr="00271B74">
              <w:rPr>
                <w:b/>
                <w:bCs/>
                <w:sz w:val="22"/>
                <w:szCs w:val="22"/>
                <w:lang w:bidi="ar-SA"/>
              </w:rPr>
              <w:t>Asphalt roads maintained</w:t>
            </w:r>
          </w:p>
        </w:tc>
      </w:tr>
      <w:tr w:rsidR="007C1543" w:rsidRPr="00271B74" w14:paraId="68A68C3F" w14:textId="77777777" w:rsidTr="009E72B3">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E4976F2" w14:textId="77777777" w:rsidR="007C1543" w:rsidRPr="00271B74" w:rsidRDefault="007C1543" w:rsidP="007C1543">
            <w:pPr>
              <w:spacing w:before="0" w:after="0" w:line="240" w:lineRule="auto"/>
              <w:rPr>
                <w:sz w:val="22"/>
                <w:szCs w:val="22"/>
                <w:lang w:bidi="ar-SA"/>
              </w:rPr>
            </w:pPr>
            <w:r w:rsidRPr="00271B74">
              <w:rPr>
                <w:sz w:val="22"/>
                <w:szCs w:val="22"/>
                <w:lang w:bidi="ar-SA"/>
              </w:rPr>
              <w:t>2013/14</w:t>
            </w:r>
          </w:p>
        </w:tc>
        <w:tc>
          <w:tcPr>
            <w:tcW w:w="1701" w:type="dxa"/>
            <w:tcBorders>
              <w:top w:val="nil"/>
              <w:left w:val="nil"/>
              <w:bottom w:val="single" w:sz="4" w:space="0" w:color="auto"/>
              <w:right w:val="single" w:sz="4" w:space="0" w:color="auto"/>
            </w:tcBorders>
            <w:shd w:val="clear" w:color="auto" w:fill="auto"/>
            <w:vAlign w:val="center"/>
            <w:hideMark/>
          </w:tcPr>
          <w:p w14:paraId="3364E833"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114 </w:t>
            </w:r>
          </w:p>
        </w:tc>
        <w:tc>
          <w:tcPr>
            <w:tcW w:w="1459" w:type="dxa"/>
            <w:tcBorders>
              <w:top w:val="nil"/>
              <w:left w:val="nil"/>
              <w:bottom w:val="single" w:sz="4" w:space="0" w:color="auto"/>
              <w:right w:val="single" w:sz="4" w:space="0" w:color="auto"/>
            </w:tcBorders>
            <w:shd w:val="clear" w:color="auto" w:fill="auto"/>
            <w:noWrap/>
            <w:vAlign w:val="bottom"/>
            <w:hideMark/>
          </w:tcPr>
          <w:p w14:paraId="412CAE8A"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2.5 </w:t>
            </w:r>
          </w:p>
        </w:tc>
        <w:tc>
          <w:tcPr>
            <w:tcW w:w="1660" w:type="dxa"/>
            <w:tcBorders>
              <w:top w:val="nil"/>
              <w:left w:val="nil"/>
              <w:bottom w:val="single" w:sz="4" w:space="0" w:color="auto"/>
              <w:right w:val="single" w:sz="4" w:space="0" w:color="auto"/>
            </w:tcBorders>
            <w:shd w:val="clear" w:color="auto" w:fill="auto"/>
            <w:noWrap/>
            <w:vAlign w:val="bottom"/>
            <w:hideMark/>
          </w:tcPr>
          <w:p w14:paraId="6A30BEF2"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0 </w:t>
            </w:r>
          </w:p>
        </w:tc>
        <w:tc>
          <w:tcPr>
            <w:tcW w:w="1701" w:type="dxa"/>
            <w:tcBorders>
              <w:top w:val="nil"/>
              <w:left w:val="nil"/>
              <w:bottom w:val="single" w:sz="4" w:space="0" w:color="auto"/>
              <w:right w:val="single" w:sz="4" w:space="0" w:color="auto"/>
            </w:tcBorders>
            <w:shd w:val="clear" w:color="auto" w:fill="auto"/>
            <w:noWrap/>
            <w:vAlign w:val="bottom"/>
            <w:hideMark/>
          </w:tcPr>
          <w:p w14:paraId="6B1A2972"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0 </w:t>
            </w:r>
          </w:p>
        </w:tc>
        <w:tc>
          <w:tcPr>
            <w:tcW w:w="2835" w:type="dxa"/>
            <w:tcBorders>
              <w:top w:val="nil"/>
              <w:left w:val="nil"/>
              <w:bottom w:val="single" w:sz="4" w:space="0" w:color="auto"/>
              <w:right w:val="single" w:sz="4" w:space="0" w:color="auto"/>
            </w:tcBorders>
            <w:shd w:val="clear" w:color="auto" w:fill="auto"/>
            <w:noWrap/>
            <w:vAlign w:val="bottom"/>
            <w:hideMark/>
          </w:tcPr>
          <w:p w14:paraId="65B4EAF4"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114 </w:t>
            </w:r>
          </w:p>
        </w:tc>
      </w:tr>
      <w:tr w:rsidR="007C1543" w:rsidRPr="00271B74" w14:paraId="0D876FE5" w14:textId="77777777" w:rsidTr="009E72B3">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85F4585" w14:textId="77777777" w:rsidR="007C1543" w:rsidRPr="00271B74" w:rsidRDefault="007C1543" w:rsidP="007C1543">
            <w:pPr>
              <w:spacing w:before="0" w:after="0" w:line="240" w:lineRule="auto"/>
              <w:rPr>
                <w:sz w:val="22"/>
                <w:szCs w:val="22"/>
                <w:lang w:bidi="ar-SA"/>
              </w:rPr>
            </w:pPr>
            <w:r w:rsidRPr="00271B74">
              <w:rPr>
                <w:sz w:val="22"/>
                <w:szCs w:val="22"/>
                <w:lang w:bidi="ar-SA"/>
              </w:rPr>
              <w:t>2014/15</w:t>
            </w:r>
          </w:p>
        </w:tc>
        <w:tc>
          <w:tcPr>
            <w:tcW w:w="1701" w:type="dxa"/>
            <w:tcBorders>
              <w:top w:val="nil"/>
              <w:left w:val="nil"/>
              <w:bottom w:val="single" w:sz="4" w:space="0" w:color="auto"/>
              <w:right w:val="single" w:sz="4" w:space="0" w:color="auto"/>
            </w:tcBorders>
            <w:shd w:val="clear" w:color="auto" w:fill="auto"/>
            <w:noWrap/>
            <w:vAlign w:val="bottom"/>
            <w:hideMark/>
          </w:tcPr>
          <w:p w14:paraId="59FAEA17"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116.5 </w:t>
            </w:r>
          </w:p>
        </w:tc>
        <w:tc>
          <w:tcPr>
            <w:tcW w:w="1459" w:type="dxa"/>
            <w:tcBorders>
              <w:top w:val="nil"/>
              <w:left w:val="nil"/>
              <w:bottom w:val="single" w:sz="4" w:space="0" w:color="auto"/>
              <w:right w:val="single" w:sz="4" w:space="0" w:color="auto"/>
            </w:tcBorders>
            <w:shd w:val="clear" w:color="auto" w:fill="auto"/>
            <w:noWrap/>
            <w:vAlign w:val="bottom"/>
            <w:hideMark/>
          </w:tcPr>
          <w:p w14:paraId="09F347FB"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5.5 </w:t>
            </w:r>
          </w:p>
        </w:tc>
        <w:tc>
          <w:tcPr>
            <w:tcW w:w="1660" w:type="dxa"/>
            <w:tcBorders>
              <w:top w:val="nil"/>
              <w:left w:val="nil"/>
              <w:bottom w:val="single" w:sz="4" w:space="0" w:color="auto"/>
              <w:right w:val="single" w:sz="4" w:space="0" w:color="auto"/>
            </w:tcBorders>
            <w:shd w:val="clear" w:color="auto" w:fill="auto"/>
            <w:noWrap/>
            <w:vAlign w:val="bottom"/>
            <w:hideMark/>
          </w:tcPr>
          <w:p w14:paraId="551D1092"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0 </w:t>
            </w:r>
          </w:p>
        </w:tc>
        <w:tc>
          <w:tcPr>
            <w:tcW w:w="1701" w:type="dxa"/>
            <w:tcBorders>
              <w:top w:val="nil"/>
              <w:left w:val="nil"/>
              <w:bottom w:val="single" w:sz="4" w:space="0" w:color="auto"/>
              <w:right w:val="single" w:sz="4" w:space="0" w:color="auto"/>
            </w:tcBorders>
            <w:shd w:val="clear" w:color="auto" w:fill="auto"/>
            <w:noWrap/>
            <w:vAlign w:val="bottom"/>
            <w:hideMark/>
          </w:tcPr>
          <w:p w14:paraId="57118735"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0 </w:t>
            </w:r>
          </w:p>
        </w:tc>
        <w:tc>
          <w:tcPr>
            <w:tcW w:w="2835" w:type="dxa"/>
            <w:tcBorders>
              <w:top w:val="nil"/>
              <w:left w:val="nil"/>
              <w:bottom w:val="single" w:sz="4" w:space="0" w:color="auto"/>
              <w:right w:val="single" w:sz="4" w:space="0" w:color="auto"/>
            </w:tcBorders>
            <w:shd w:val="clear" w:color="auto" w:fill="auto"/>
            <w:noWrap/>
            <w:vAlign w:val="bottom"/>
            <w:hideMark/>
          </w:tcPr>
          <w:p w14:paraId="567CD1BF"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122 </w:t>
            </w:r>
          </w:p>
        </w:tc>
      </w:tr>
      <w:tr w:rsidR="007C1543" w:rsidRPr="00271B74" w14:paraId="787D993E" w14:textId="77777777" w:rsidTr="009E72B3">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FDC6010" w14:textId="77777777" w:rsidR="007C1543" w:rsidRPr="00271B74" w:rsidRDefault="007C1543" w:rsidP="007C1543">
            <w:pPr>
              <w:spacing w:before="0" w:after="0" w:line="240" w:lineRule="auto"/>
              <w:rPr>
                <w:sz w:val="22"/>
                <w:szCs w:val="22"/>
                <w:lang w:bidi="ar-SA"/>
              </w:rPr>
            </w:pPr>
            <w:r w:rsidRPr="00271B74">
              <w:rPr>
                <w:sz w:val="22"/>
                <w:szCs w:val="22"/>
                <w:lang w:bidi="ar-SA"/>
              </w:rPr>
              <w:t>2015/16</w:t>
            </w:r>
          </w:p>
        </w:tc>
        <w:tc>
          <w:tcPr>
            <w:tcW w:w="1701" w:type="dxa"/>
            <w:tcBorders>
              <w:top w:val="nil"/>
              <w:left w:val="nil"/>
              <w:bottom w:val="single" w:sz="4" w:space="0" w:color="auto"/>
              <w:right w:val="single" w:sz="4" w:space="0" w:color="auto"/>
            </w:tcBorders>
            <w:shd w:val="clear" w:color="auto" w:fill="auto"/>
            <w:noWrap/>
            <w:vAlign w:val="bottom"/>
            <w:hideMark/>
          </w:tcPr>
          <w:p w14:paraId="645DFE4E"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122 </w:t>
            </w:r>
          </w:p>
        </w:tc>
        <w:tc>
          <w:tcPr>
            <w:tcW w:w="1459" w:type="dxa"/>
            <w:tcBorders>
              <w:top w:val="nil"/>
              <w:left w:val="nil"/>
              <w:bottom w:val="single" w:sz="4" w:space="0" w:color="auto"/>
              <w:right w:val="single" w:sz="4" w:space="0" w:color="auto"/>
            </w:tcBorders>
            <w:shd w:val="clear" w:color="auto" w:fill="auto"/>
            <w:noWrap/>
            <w:vAlign w:val="bottom"/>
            <w:hideMark/>
          </w:tcPr>
          <w:p w14:paraId="04F1F4E5"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11.4 </w:t>
            </w:r>
          </w:p>
        </w:tc>
        <w:tc>
          <w:tcPr>
            <w:tcW w:w="1660" w:type="dxa"/>
            <w:tcBorders>
              <w:top w:val="nil"/>
              <w:left w:val="nil"/>
              <w:bottom w:val="single" w:sz="4" w:space="0" w:color="auto"/>
              <w:right w:val="single" w:sz="4" w:space="0" w:color="auto"/>
            </w:tcBorders>
            <w:shd w:val="clear" w:color="auto" w:fill="auto"/>
            <w:noWrap/>
            <w:vAlign w:val="bottom"/>
            <w:hideMark/>
          </w:tcPr>
          <w:p w14:paraId="514CA0A6"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0 </w:t>
            </w:r>
          </w:p>
        </w:tc>
        <w:tc>
          <w:tcPr>
            <w:tcW w:w="1701" w:type="dxa"/>
            <w:tcBorders>
              <w:top w:val="nil"/>
              <w:left w:val="nil"/>
              <w:bottom w:val="single" w:sz="4" w:space="0" w:color="auto"/>
              <w:right w:val="single" w:sz="4" w:space="0" w:color="auto"/>
            </w:tcBorders>
            <w:shd w:val="clear" w:color="auto" w:fill="auto"/>
            <w:noWrap/>
            <w:vAlign w:val="bottom"/>
            <w:hideMark/>
          </w:tcPr>
          <w:p w14:paraId="03BBE7A3"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0 </w:t>
            </w:r>
          </w:p>
        </w:tc>
        <w:tc>
          <w:tcPr>
            <w:tcW w:w="2835" w:type="dxa"/>
            <w:tcBorders>
              <w:top w:val="nil"/>
              <w:left w:val="nil"/>
              <w:bottom w:val="single" w:sz="4" w:space="0" w:color="auto"/>
              <w:right w:val="single" w:sz="4" w:space="0" w:color="auto"/>
            </w:tcBorders>
            <w:shd w:val="clear" w:color="auto" w:fill="auto"/>
            <w:noWrap/>
            <w:vAlign w:val="bottom"/>
            <w:hideMark/>
          </w:tcPr>
          <w:p w14:paraId="5AB1F7D5"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133.4 </w:t>
            </w:r>
          </w:p>
        </w:tc>
      </w:tr>
      <w:tr w:rsidR="00A3739B" w:rsidRPr="00271B74" w14:paraId="7D911E06" w14:textId="77777777" w:rsidTr="009E72B3">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31195FA7" w14:textId="4339D347" w:rsidR="00A3739B" w:rsidRPr="00271B74" w:rsidRDefault="00A3739B" w:rsidP="007C1543">
            <w:pPr>
              <w:spacing w:before="0" w:after="0" w:line="240" w:lineRule="auto"/>
              <w:rPr>
                <w:sz w:val="22"/>
                <w:szCs w:val="22"/>
                <w:lang w:bidi="ar-SA"/>
              </w:rPr>
            </w:pPr>
            <w:r w:rsidRPr="00271B74">
              <w:rPr>
                <w:sz w:val="22"/>
                <w:szCs w:val="22"/>
                <w:lang w:bidi="ar-SA"/>
              </w:rPr>
              <w:t>2016/17</w:t>
            </w:r>
          </w:p>
        </w:tc>
        <w:tc>
          <w:tcPr>
            <w:tcW w:w="1701" w:type="dxa"/>
            <w:tcBorders>
              <w:top w:val="nil"/>
              <w:left w:val="nil"/>
              <w:bottom w:val="single" w:sz="4" w:space="0" w:color="auto"/>
              <w:right w:val="single" w:sz="4" w:space="0" w:color="auto"/>
            </w:tcBorders>
            <w:shd w:val="clear" w:color="auto" w:fill="auto"/>
            <w:noWrap/>
            <w:vAlign w:val="bottom"/>
          </w:tcPr>
          <w:p w14:paraId="35775D5D" w14:textId="1C6B1174" w:rsidR="00A3739B" w:rsidRPr="00271B74" w:rsidRDefault="00A3739B" w:rsidP="007C1543">
            <w:pPr>
              <w:spacing w:before="0" w:after="0" w:line="240" w:lineRule="auto"/>
              <w:jc w:val="right"/>
              <w:rPr>
                <w:sz w:val="22"/>
                <w:szCs w:val="22"/>
                <w:lang w:bidi="ar-SA"/>
              </w:rPr>
            </w:pPr>
            <w:r w:rsidRPr="00271B74">
              <w:rPr>
                <w:sz w:val="22"/>
                <w:szCs w:val="22"/>
                <w:lang w:bidi="ar-SA"/>
              </w:rPr>
              <w:t>133.4</w:t>
            </w:r>
          </w:p>
        </w:tc>
        <w:tc>
          <w:tcPr>
            <w:tcW w:w="1459" w:type="dxa"/>
            <w:tcBorders>
              <w:top w:val="nil"/>
              <w:left w:val="nil"/>
              <w:bottom w:val="single" w:sz="4" w:space="0" w:color="auto"/>
              <w:right w:val="single" w:sz="4" w:space="0" w:color="auto"/>
            </w:tcBorders>
            <w:shd w:val="clear" w:color="auto" w:fill="auto"/>
            <w:noWrap/>
            <w:vAlign w:val="bottom"/>
          </w:tcPr>
          <w:p w14:paraId="3F458E81" w14:textId="725B4074" w:rsidR="00A3739B" w:rsidRPr="00271B74" w:rsidRDefault="00A3739B" w:rsidP="007C1543">
            <w:pPr>
              <w:spacing w:before="0" w:after="0" w:line="240" w:lineRule="auto"/>
              <w:jc w:val="right"/>
              <w:rPr>
                <w:sz w:val="22"/>
                <w:szCs w:val="22"/>
                <w:lang w:bidi="ar-SA"/>
              </w:rPr>
            </w:pPr>
            <w:r w:rsidRPr="00271B74">
              <w:rPr>
                <w:sz w:val="22"/>
                <w:szCs w:val="22"/>
                <w:lang w:bidi="ar-SA"/>
              </w:rPr>
              <w:t>4.7</w:t>
            </w:r>
          </w:p>
        </w:tc>
        <w:tc>
          <w:tcPr>
            <w:tcW w:w="1660" w:type="dxa"/>
            <w:tcBorders>
              <w:top w:val="nil"/>
              <w:left w:val="nil"/>
              <w:bottom w:val="single" w:sz="4" w:space="0" w:color="auto"/>
              <w:right w:val="single" w:sz="4" w:space="0" w:color="auto"/>
            </w:tcBorders>
            <w:shd w:val="clear" w:color="auto" w:fill="auto"/>
            <w:noWrap/>
            <w:vAlign w:val="bottom"/>
          </w:tcPr>
          <w:p w14:paraId="6A78BCE8" w14:textId="63F3067E" w:rsidR="00A3739B" w:rsidRPr="00271B74" w:rsidRDefault="00A3739B" w:rsidP="007C1543">
            <w:pPr>
              <w:spacing w:before="0" w:after="0" w:line="240" w:lineRule="auto"/>
              <w:jc w:val="right"/>
              <w:rPr>
                <w:sz w:val="22"/>
                <w:szCs w:val="22"/>
                <w:lang w:bidi="ar-SA"/>
              </w:rPr>
            </w:pPr>
            <w:r w:rsidRPr="00271B74">
              <w:rPr>
                <w:sz w:val="22"/>
                <w:szCs w:val="22"/>
                <w:lang w:bidi="ar-SA"/>
              </w:rPr>
              <w:t>2.1</w:t>
            </w:r>
          </w:p>
        </w:tc>
        <w:tc>
          <w:tcPr>
            <w:tcW w:w="1701" w:type="dxa"/>
            <w:tcBorders>
              <w:top w:val="nil"/>
              <w:left w:val="nil"/>
              <w:bottom w:val="single" w:sz="4" w:space="0" w:color="auto"/>
              <w:right w:val="single" w:sz="4" w:space="0" w:color="auto"/>
            </w:tcBorders>
            <w:shd w:val="clear" w:color="auto" w:fill="auto"/>
            <w:noWrap/>
            <w:vAlign w:val="bottom"/>
          </w:tcPr>
          <w:p w14:paraId="34F40C83" w14:textId="7D4CEEEE" w:rsidR="00A3739B" w:rsidRPr="00271B74" w:rsidRDefault="00A3739B" w:rsidP="007C1543">
            <w:pPr>
              <w:spacing w:before="0" w:after="0" w:line="240" w:lineRule="auto"/>
              <w:jc w:val="right"/>
              <w:rPr>
                <w:sz w:val="22"/>
                <w:szCs w:val="22"/>
                <w:lang w:bidi="ar-SA"/>
              </w:rPr>
            </w:pPr>
            <w:r w:rsidRPr="00271B74">
              <w:rPr>
                <w:sz w:val="22"/>
                <w:szCs w:val="22"/>
                <w:lang w:bidi="ar-SA"/>
              </w:rPr>
              <w:t>0</w:t>
            </w:r>
          </w:p>
        </w:tc>
        <w:tc>
          <w:tcPr>
            <w:tcW w:w="2835" w:type="dxa"/>
            <w:tcBorders>
              <w:top w:val="nil"/>
              <w:left w:val="nil"/>
              <w:bottom w:val="single" w:sz="4" w:space="0" w:color="auto"/>
              <w:right w:val="single" w:sz="4" w:space="0" w:color="auto"/>
            </w:tcBorders>
            <w:shd w:val="clear" w:color="auto" w:fill="auto"/>
            <w:noWrap/>
            <w:vAlign w:val="bottom"/>
          </w:tcPr>
          <w:p w14:paraId="1190DD93" w14:textId="31C491EF" w:rsidR="00A3739B" w:rsidRPr="00271B74" w:rsidRDefault="00A3739B" w:rsidP="007C1543">
            <w:pPr>
              <w:spacing w:before="0" w:after="0" w:line="240" w:lineRule="auto"/>
              <w:jc w:val="right"/>
              <w:rPr>
                <w:sz w:val="22"/>
                <w:szCs w:val="22"/>
                <w:lang w:bidi="ar-SA"/>
              </w:rPr>
            </w:pPr>
            <w:r w:rsidRPr="00271B74">
              <w:rPr>
                <w:sz w:val="22"/>
                <w:szCs w:val="22"/>
                <w:lang w:bidi="ar-SA"/>
              </w:rPr>
              <w:t>140.3</w:t>
            </w:r>
          </w:p>
        </w:tc>
      </w:tr>
      <w:tr w:rsidR="007C1543" w:rsidRPr="00271B74" w14:paraId="79409650" w14:textId="77777777" w:rsidTr="009E72B3">
        <w:trPr>
          <w:trHeight w:val="300"/>
        </w:trPr>
        <w:tc>
          <w:tcPr>
            <w:tcW w:w="1701" w:type="dxa"/>
            <w:tcBorders>
              <w:top w:val="nil"/>
              <w:left w:val="single" w:sz="4" w:space="0" w:color="auto"/>
              <w:bottom w:val="single" w:sz="4" w:space="0" w:color="auto"/>
              <w:right w:val="nil"/>
            </w:tcBorders>
            <w:shd w:val="clear" w:color="auto" w:fill="auto"/>
            <w:noWrap/>
            <w:vAlign w:val="bottom"/>
            <w:hideMark/>
          </w:tcPr>
          <w:p w14:paraId="056CCAD3" w14:textId="77777777" w:rsidR="007C1543" w:rsidRPr="00271B74" w:rsidRDefault="007C1543" w:rsidP="007C1543">
            <w:pPr>
              <w:spacing w:before="0" w:after="0" w:line="240" w:lineRule="auto"/>
              <w:rPr>
                <w:sz w:val="22"/>
                <w:szCs w:val="22"/>
                <w:lang w:bidi="ar-SA"/>
              </w:rPr>
            </w:pPr>
            <w:r w:rsidRPr="00271B74">
              <w:rPr>
                <w:sz w:val="22"/>
                <w:szCs w:val="22"/>
                <w:lang w:bidi="ar-SA"/>
              </w:rPr>
              <w:t> </w:t>
            </w:r>
          </w:p>
        </w:tc>
        <w:tc>
          <w:tcPr>
            <w:tcW w:w="1701" w:type="dxa"/>
            <w:tcBorders>
              <w:top w:val="nil"/>
              <w:left w:val="nil"/>
              <w:bottom w:val="single" w:sz="4" w:space="0" w:color="auto"/>
              <w:right w:val="nil"/>
            </w:tcBorders>
            <w:shd w:val="clear" w:color="auto" w:fill="auto"/>
            <w:noWrap/>
            <w:vAlign w:val="bottom"/>
            <w:hideMark/>
          </w:tcPr>
          <w:p w14:paraId="39ADB853" w14:textId="77777777" w:rsidR="007C1543" w:rsidRPr="00271B74" w:rsidRDefault="007C1543" w:rsidP="007C1543">
            <w:pPr>
              <w:spacing w:before="0" w:after="0" w:line="240" w:lineRule="auto"/>
              <w:rPr>
                <w:sz w:val="22"/>
                <w:szCs w:val="22"/>
                <w:lang w:bidi="ar-SA"/>
              </w:rPr>
            </w:pPr>
            <w:r w:rsidRPr="00271B74">
              <w:rPr>
                <w:sz w:val="22"/>
                <w:szCs w:val="22"/>
                <w:lang w:bidi="ar-SA"/>
              </w:rPr>
              <w:t> </w:t>
            </w:r>
          </w:p>
        </w:tc>
        <w:tc>
          <w:tcPr>
            <w:tcW w:w="1459" w:type="dxa"/>
            <w:tcBorders>
              <w:top w:val="nil"/>
              <w:left w:val="nil"/>
              <w:bottom w:val="single" w:sz="4" w:space="0" w:color="auto"/>
              <w:right w:val="nil"/>
            </w:tcBorders>
            <w:shd w:val="clear" w:color="auto" w:fill="auto"/>
            <w:noWrap/>
            <w:vAlign w:val="bottom"/>
            <w:hideMark/>
          </w:tcPr>
          <w:p w14:paraId="5885206B" w14:textId="77777777" w:rsidR="007C1543" w:rsidRPr="00271B74" w:rsidRDefault="007C1543" w:rsidP="007C1543">
            <w:pPr>
              <w:spacing w:before="0" w:after="0" w:line="240" w:lineRule="auto"/>
              <w:rPr>
                <w:sz w:val="22"/>
                <w:szCs w:val="22"/>
                <w:lang w:bidi="ar-SA"/>
              </w:rPr>
            </w:pPr>
            <w:r w:rsidRPr="00271B74">
              <w:rPr>
                <w:sz w:val="22"/>
                <w:szCs w:val="22"/>
                <w:lang w:bidi="ar-SA"/>
              </w:rPr>
              <w:t> </w:t>
            </w:r>
          </w:p>
        </w:tc>
        <w:tc>
          <w:tcPr>
            <w:tcW w:w="1660" w:type="dxa"/>
            <w:tcBorders>
              <w:top w:val="nil"/>
              <w:left w:val="nil"/>
              <w:bottom w:val="single" w:sz="4" w:space="0" w:color="auto"/>
              <w:right w:val="nil"/>
            </w:tcBorders>
            <w:shd w:val="clear" w:color="auto" w:fill="auto"/>
            <w:noWrap/>
            <w:vAlign w:val="bottom"/>
            <w:hideMark/>
          </w:tcPr>
          <w:p w14:paraId="063981AA" w14:textId="77777777" w:rsidR="007C1543" w:rsidRPr="00271B74" w:rsidRDefault="007C1543" w:rsidP="007C1543">
            <w:pPr>
              <w:spacing w:before="0" w:after="0" w:line="240" w:lineRule="auto"/>
              <w:rPr>
                <w:sz w:val="22"/>
                <w:szCs w:val="22"/>
                <w:lang w:bidi="ar-SA"/>
              </w:rPr>
            </w:pPr>
            <w:r w:rsidRPr="00271B74">
              <w:rPr>
                <w:sz w:val="22"/>
                <w:szCs w:val="22"/>
                <w:lang w:bidi="ar-SA"/>
              </w:rPr>
              <w:t> </w:t>
            </w:r>
          </w:p>
        </w:tc>
        <w:tc>
          <w:tcPr>
            <w:tcW w:w="1701" w:type="dxa"/>
            <w:tcBorders>
              <w:top w:val="nil"/>
              <w:left w:val="nil"/>
              <w:bottom w:val="single" w:sz="4" w:space="0" w:color="auto"/>
              <w:right w:val="nil"/>
            </w:tcBorders>
            <w:shd w:val="clear" w:color="auto" w:fill="auto"/>
            <w:noWrap/>
            <w:vAlign w:val="bottom"/>
            <w:hideMark/>
          </w:tcPr>
          <w:p w14:paraId="67301399" w14:textId="77777777" w:rsidR="007C1543" w:rsidRPr="00271B74" w:rsidRDefault="007C1543" w:rsidP="007C1543">
            <w:pPr>
              <w:spacing w:before="0" w:after="0" w:line="240" w:lineRule="auto"/>
              <w:rPr>
                <w:sz w:val="22"/>
                <w:szCs w:val="22"/>
                <w:lang w:bidi="ar-SA"/>
              </w:rPr>
            </w:pPr>
            <w:r w:rsidRPr="00271B74">
              <w:rPr>
                <w:sz w:val="22"/>
                <w:szCs w:val="22"/>
                <w:lang w:bidi="ar-SA"/>
              </w:rPr>
              <w:t> </w:t>
            </w:r>
          </w:p>
        </w:tc>
        <w:tc>
          <w:tcPr>
            <w:tcW w:w="2835" w:type="dxa"/>
            <w:tcBorders>
              <w:top w:val="nil"/>
              <w:left w:val="nil"/>
              <w:bottom w:val="single" w:sz="4" w:space="0" w:color="auto"/>
              <w:right w:val="single" w:sz="4" w:space="0" w:color="auto"/>
            </w:tcBorders>
            <w:shd w:val="clear" w:color="auto" w:fill="auto"/>
            <w:noWrap/>
            <w:vAlign w:val="bottom"/>
            <w:hideMark/>
          </w:tcPr>
          <w:p w14:paraId="3A6CC14E" w14:textId="77777777" w:rsidR="007C1543" w:rsidRPr="00271B74" w:rsidRDefault="007C1543" w:rsidP="007C1543">
            <w:pPr>
              <w:spacing w:before="0" w:after="0" w:line="240" w:lineRule="auto"/>
              <w:jc w:val="right"/>
              <w:rPr>
                <w:sz w:val="22"/>
                <w:szCs w:val="22"/>
                <w:lang w:bidi="ar-SA"/>
              </w:rPr>
            </w:pPr>
            <w:r w:rsidRPr="00271B74">
              <w:rPr>
                <w:sz w:val="22"/>
                <w:szCs w:val="22"/>
                <w:lang w:bidi="ar-SA"/>
              </w:rPr>
              <w:t>T3.7.3</w:t>
            </w:r>
          </w:p>
        </w:tc>
      </w:tr>
    </w:tbl>
    <w:p w14:paraId="0AD5667C" w14:textId="51EFE12B" w:rsidR="00AF3B61" w:rsidRPr="00271B74" w:rsidRDefault="00AF3B61" w:rsidP="00697EF4">
      <w:pPr>
        <w:jc w:val="both"/>
        <w:rPr>
          <w:rFonts w:ascii="Arial" w:hAnsi="Arial" w:cs="Arial"/>
          <w:b/>
          <w:lang w:eastAsia="en-ZA"/>
        </w:rPr>
      </w:pPr>
    </w:p>
    <w:tbl>
      <w:tblPr>
        <w:tblW w:w="11199" w:type="dxa"/>
        <w:tblInd w:w="-1281" w:type="dxa"/>
        <w:tblLook w:val="04A0" w:firstRow="1" w:lastRow="0" w:firstColumn="1" w:lastColumn="0" w:noHBand="0" w:noVBand="1"/>
      </w:tblPr>
      <w:tblGrid>
        <w:gridCol w:w="1843"/>
        <w:gridCol w:w="2241"/>
        <w:gridCol w:w="2012"/>
        <w:gridCol w:w="2268"/>
        <w:gridCol w:w="2835"/>
      </w:tblGrid>
      <w:tr w:rsidR="007C1543" w:rsidRPr="00271B74" w14:paraId="597384F2" w14:textId="77777777" w:rsidTr="009E72B3">
        <w:trPr>
          <w:trHeight w:val="330"/>
        </w:trPr>
        <w:tc>
          <w:tcPr>
            <w:tcW w:w="11199" w:type="dxa"/>
            <w:gridSpan w:val="5"/>
            <w:tcBorders>
              <w:top w:val="single" w:sz="4" w:space="0" w:color="auto"/>
              <w:left w:val="single" w:sz="4" w:space="0" w:color="auto"/>
              <w:bottom w:val="nil"/>
              <w:right w:val="single" w:sz="4" w:space="0" w:color="000000"/>
            </w:tcBorders>
            <w:shd w:val="clear" w:color="000000" w:fill="C4D79B"/>
            <w:noWrap/>
            <w:vAlign w:val="bottom"/>
            <w:hideMark/>
          </w:tcPr>
          <w:p w14:paraId="16A52B1C" w14:textId="77777777" w:rsidR="007C1543" w:rsidRPr="00271B74" w:rsidRDefault="007C1543" w:rsidP="007C1543">
            <w:pPr>
              <w:spacing w:before="0" w:after="0" w:line="240" w:lineRule="auto"/>
              <w:jc w:val="center"/>
              <w:rPr>
                <w:rFonts w:ascii="Arial Narrow" w:hAnsi="Arial Narrow"/>
                <w:b/>
                <w:bCs/>
                <w:sz w:val="22"/>
                <w:szCs w:val="22"/>
                <w:lang w:val="en-GB" w:eastAsia="en-GB" w:bidi="ar-SA"/>
              </w:rPr>
            </w:pPr>
            <w:r w:rsidRPr="00271B74">
              <w:rPr>
                <w:rFonts w:ascii="Arial Narrow" w:hAnsi="Arial Narrow"/>
                <w:b/>
                <w:bCs/>
                <w:sz w:val="22"/>
                <w:szCs w:val="22"/>
                <w:lang w:val="en-GB" w:eastAsia="en-GB" w:bidi="ar-SA"/>
              </w:rPr>
              <w:t>Gravel Road Infrastructure</w:t>
            </w:r>
          </w:p>
        </w:tc>
      </w:tr>
      <w:tr w:rsidR="007C1543" w:rsidRPr="00271B74" w14:paraId="6275BCF1" w14:textId="77777777" w:rsidTr="009E72B3">
        <w:trPr>
          <w:trHeight w:val="255"/>
        </w:trPr>
        <w:tc>
          <w:tcPr>
            <w:tcW w:w="1843" w:type="dxa"/>
            <w:tcBorders>
              <w:top w:val="nil"/>
              <w:left w:val="single" w:sz="4" w:space="0" w:color="auto"/>
              <w:bottom w:val="single" w:sz="4" w:space="0" w:color="auto"/>
              <w:right w:val="nil"/>
            </w:tcBorders>
            <w:shd w:val="clear" w:color="000000" w:fill="C4D79B"/>
            <w:noWrap/>
            <w:vAlign w:val="bottom"/>
            <w:hideMark/>
          </w:tcPr>
          <w:p w14:paraId="3FC02576"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 </w:t>
            </w:r>
          </w:p>
        </w:tc>
        <w:tc>
          <w:tcPr>
            <w:tcW w:w="2241" w:type="dxa"/>
            <w:tcBorders>
              <w:top w:val="nil"/>
              <w:left w:val="nil"/>
              <w:bottom w:val="single" w:sz="4" w:space="0" w:color="auto"/>
              <w:right w:val="nil"/>
            </w:tcBorders>
            <w:shd w:val="clear" w:color="000000" w:fill="C4D79B"/>
            <w:noWrap/>
            <w:vAlign w:val="bottom"/>
            <w:hideMark/>
          </w:tcPr>
          <w:p w14:paraId="4969E8C6"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 </w:t>
            </w:r>
          </w:p>
        </w:tc>
        <w:tc>
          <w:tcPr>
            <w:tcW w:w="2012" w:type="dxa"/>
            <w:tcBorders>
              <w:top w:val="nil"/>
              <w:left w:val="nil"/>
              <w:bottom w:val="single" w:sz="4" w:space="0" w:color="auto"/>
              <w:right w:val="nil"/>
            </w:tcBorders>
            <w:shd w:val="clear" w:color="000000" w:fill="C4D79B"/>
            <w:noWrap/>
            <w:vAlign w:val="bottom"/>
            <w:hideMark/>
          </w:tcPr>
          <w:p w14:paraId="7F13C3A6"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 </w:t>
            </w:r>
          </w:p>
        </w:tc>
        <w:tc>
          <w:tcPr>
            <w:tcW w:w="2268" w:type="dxa"/>
            <w:tcBorders>
              <w:top w:val="nil"/>
              <w:left w:val="nil"/>
              <w:bottom w:val="single" w:sz="4" w:space="0" w:color="auto"/>
              <w:right w:val="nil"/>
            </w:tcBorders>
            <w:shd w:val="clear" w:color="000000" w:fill="C4D79B"/>
            <w:noWrap/>
            <w:vAlign w:val="bottom"/>
            <w:hideMark/>
          </w:tcPr>
          <w:p w14:paraId="3445C1B3"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 </w:t>
            </w:r>
          </w:p>
        </w:tc>
        <w:tc>
          <w:tcPr>
            <w:tcW w:w="2835" w:type="dxa"/>
            <w:tcBorders>
              <w:top w:val="nil"/>
              <w:left w:val="nil"/>
              <w:bottom w:val="single" w:sz="4" w:space="0" w:color="auto"/>
              <w:right w:val="single" w:sz="4" w:space="0" w:color="auto"/>
            </w:tcBorders>
            <w:shd w:val="clear" w:color="000000" w:fill="C4D79B"/>
            <w:noWrap/>
            <w:vAlign w:val="bottom"/>
            <w:hideMark/>
          </w:tcPr>
          <w:p w14:paraId="7324B662" w14:textId="4B600A9D" w:rsidR="007C1543" w:rsidRPr="00271B74" w:rsidRDefault="0089112A" w:rsidP="007C1543">
            <w:pPr>
              <w:spacing w:before="0" w:after="0" w:line="240" w:lineRule="auto"/>
              <w:jc w:val="right"/>
              <w:rPr>
                <w:rFonts w:ascii="Arial Narrow" w:hAnsi="Arial Narrow"/>
                <w:b/>
                <w:bCs/>
                <w:lang w:val="en-GB" w:eastAsia="en-GB" w:bidi="ar-SA"/>
              </w:rPr>
            </w:pPr>
            <w:r w:rsidRPr="00271B74">
              <w:rPr>
                <w:rFonts w:ascii="Arial Narrow" w:hAnsi="Arial Narrow"/>
                <w:b/>
                <w:bCs/>
                <w:lang w:val="en-GB" w:eastAsia="en-GB" w:bidi="ar-SA"/>
              </w:rPr>
              <w:t>Kilometres</w:t>
            </w:r>
          </w:p>
        </w:tc>
      </w:tr>
      <w:tr w:rsidR="007C1543" w:rsidRPr="00271B74" w14:paraId="7821246B" w14:textId="77777777" w:rsidTr="009E72B3">
        <w:trPr>
          <w:trHeight w:val="510"/>
        </w:trPr>
        <w:tc>
          <w:tcPr>
            <w:tcW w:w="1843" w:type="dxa"/>
            <w:tcBorders>
              <w:top w:val="nil"/>
              <w:left w:val="single" w:sz="4" w:space="0" w:color="auto"/>
              <w:bottom w:val="single" w:sz="4" w:space="0" w:color="auto"/>
              <w:right w:val="single" w:sz="4" w:space="0" w:color="auto"/>
            </w:tcBorders>
            <w:shd w:val="clear" w:color="000000" w:fill="C4D79B"/>
            <w:noWrap/>
            <w:vAlign w:val="bottom"/>
            <w:hideMark/>
          </w:tcPr>
          <w:p w14:paraId="59DE66C1"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2241" w:type="dxa"/>
            <w:tcBorders>
              <w:top w:val="nil"/>
              <w:left w:val="nil"/>
              <w:bottom w:val="single" w:sz="4" w:space="0" w:color="auto"/>
              <w:right w:val="single" w:sz="4" w:space="0" w:color="auto"/>
            </w:tcBorders>
            <w:shd w:val="clear" w:color="000000" w:fill="C4D79B"/>
            <w:hideMark/>
          </w:tcPr>
          <w:p w14:paraId="4418E7F5"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Total gravel roads</w:t>
            </w:r>
          </w:p>
        </w:tc>
        <w:tc>
          <w:tcPr>
            <w:tcW w:w="2012" w:type="dxa"/>
            <w:tcBorders>
              <w:top w:val="nil"/>
              <w:left w:val="nil"/>
              <w:bottom w:val="single" w:sz="4" w:space="0" w:color="auto"/>
              <w:right w:val="single" w:sz="4" w:space="0" w:color="auto"/>
            </w:tcBorders>
            <w:shd w:val="clear" w:color="000000" w:fill="C4D79B"/>
            <w:vAlign w:val="center"/>
            <w:hideMark/>
          </w:tcPr>
          <w:p w14:paraId="0A8786C9"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New gravel roads constructed</w:t>
            </w:r>
          </w:p>
        </w:tc>
        <w:tc>
          <w:tcPr>
            <w:tcW w:w="2268" w:type="dxa"/>
            <w:tcBorders>
              <w:top w:val="nil"/>
              <w:left w:val="nil"/>
              <w:bottom w:val="single" w:sz="4" w:space="0" w:color="auto"/>
              <w:right w:val="single" w:sz="4" w:space="0" w:color="auto"/>
            </w:tcBorders>
            <w:shd w:val="clear" w:color="000000" w:fill="C4D79B"/>
            <w:vAlign w:val="center"/>
            <w:hideMark/>
          </w:tcPr>
          <w:p w14:paraId="0C4A8C43"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Gravel roads upgraded to tar</w:t>
            </w:r>
          </w:p>
        </w:tc>
        <w:tc>
          <w:tcPr>
            <w:tcW w:w="2835" w:type="dxa"/>
            <w:tcBorders>
              <w:top w:val="nil"/>
              <w:left w:val="nil"/>
              <w:bottom w:val="single" w:sz="4" w:space="0" w:color="auto"/>
              <w:right w:val="single" w:sz="4" w:space="0" w:color="auto"/>
            </w:tcBorders>
            <w:shd w:val="clear" w:color="000000" w:fill="C4D79B"/>
            <w:vAlign w:val="center"/>
            <w:hideMark/>
          </w:tcPr>
          <w:p w14:paraId="22F3A582"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Gravel roads graded/maintained</w:t>
            </w:r>
          </w:p>
        </w:tc>
      </w:tr>
      <w:tr w:rsidR="007C1543" w:rsidRPr="00271B74" w14:paraId="0A1461CC" w14:textId="77777777" w:rsidTr="009E72B3">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F25EB" w14:textId="77777777" w:rsidR="007C1543" w:rsidRPr="00271B74" w:rsidRDefault="007C1543" w:rsidP="007C1543">
            <w:pPr>
              <w:spacing w:before="0" w:after="0" w:line="240" w:lineRule="auto"/>
              <w:rPr>
                <w:rFonts w:ascii="Arial Narrow" w:hAnsi="Arial Narrow"/>
                <w:lang w:val="en-GB" w:eastAsia="en-GB" w:bidi="ar-SA"/>
              </w:rPr>
            </w:pPr>
            <w:r w:rsidRPr="00271B74">
              <w:rPr>
                <w:sz w:val="22"/>
                <w:szCs w:val="22"/>
                <w:lang w:bidi="ar-SA"/>
              </w:rPr>
              <w:t>2013/14</w:t>
            </w:r>
          </w:p>
        </w:tc>
        <w:tc>
          <w:tcPr>
            <w:tcW w:w="2241" w:type="dxa"/>
            <w:tcBorders>
              <w:top w:val="single" w:sz="4" w:space="0" w:color="auto"/>
              <w:left w:val="nil"/>
              <w:bottom w:val="single" w:sz="4" w:space="0" w:color="auto"/>
              <w:right w:val="single" w:sz="4" w:space="0" w:color="auto"/>
            </w:tcBorders>
            <w:shd w:val="clear" w:color="auto" w:fill="auto"/>
            <w:vAlign w:val="center"/>
          </w:tcPr>
          <w:p w14:paraId="6ADE6463"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388.00</w:t>
            </w:r>
          </w:p>
        </w:tc>
        <w:tc>
          <w:tcPr>
            <w:tcW w:w="2012" w:type="dxa"/>
            <w:tcBorders>
              <w:top w:val="single" w:sz="4" w:space="0" w:color="auto"/>
              <w:left w:val="nil"/>
              <w:bottom w:val="single" w:sz="4" w:space="0" w:color="auto"/>
              <w:right w:val="single" w:sz="4" w:space="0" w:color="auto"/>
            </w:tcBorders>
            <w:shd w:val="clear" w:color="auto" w:fill="auto"/>
            <w:noWrap/>
            <w:vAlign w:val="bottom"/>
            <w:hideMark/>
          </w:tcPr>
          <w:p w14:paraId="70BE16C2"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77C06CA"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sz w:val="22"/>
                <w:szCs w:val="22"/>
                <w:lang w:bidi="ar-SA"/>
              </w:rPr>
              <w:t>2.5 </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7C1D4606"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598.72</w:t>
            </w:r>
          </w:p>
        </w:tc>
      </w:tr>
      <w:tr w:rsidR="007C1543" w:rsidRPr="00271B74" w14:paraId="3B97C747" w14:textId="77777777" w:rsidTr="009E72B3">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AF88E46" w14:textId="77777777" w:rsidR="007C1543" w:rsidRPr="00271B74" w:rsidRDefault="007C1543" w:rsidP="007C1543">
            <w:pPr>
              <w:spacing w:before="0" w:after="0" w:line="240" w:lineRule="auto"/>
              <w:rPr>
                <w:rFonts w:ascii="Arial Narrow" w:hAnsi="Arial Narrow"/>
                <w:lang w:val="en-GB" w:eastAsia="en-GB" w:bidi="ar-SA"/>
              </w:rPr>
            </w:pPr>
            <w:r w:rsidRPr="00271B74">
              <w:rPr>
                <w:sz w:val="22"/>
                <w:szCs w:val="22"/>
                <w:lang w:bidi="ar-SA"/>
              </w:rPr>
              <w:t>2014/15</w:t>
            </w:r>
          </w:p>
        </w:tc>
        <w:tc>
          <w:tcPr>
            <w:tcW w:w="2241" w:type="dxa"/>
            <w:tcBorders>
              <w:top w:val="nil"/>
              <w:left w:val="nil"/>
              <w:bottom w:val="single" w:sz="4" w:space="0" w:color="auto"/>
              <w:right w:val="single" w:sz="4" w:space="0" w:color="auto"/>
            </w:tcBorders>
            <w:shd w:val="clear" w:color="auto" w:fill="auto"/>
            <w:noWrap/>
          </w:tcPr>
          <w:p w14:paraId="3C76F1FD"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1111.00</w:t>
            </w:r>
          </w:p>
        </w:tc>
        <w:tc>
          <w:tcPr>
            <w:tcW w:w="2012" w:type="dxa"/>
            <w:tcBorders>
              <w:top w:val="nil"/>
              <w:left w:val="nil"/>
              <w:bottom w:val="single" w:sz="4" w:space="0" w:color="auto"/>
              <w:right w:val="single" w:sz="4" w:space="0" w:color="auto"/>
            </w:tcBorders>
            <w:shd w:val="clear" w:color="auto" w:fill="auto"/>
            <w:noWrap/>
            <w:vAlign w:val="bottom"/>
            <w:hideMark/>
          </w:tcPr>
          <w:p w14:paraId="3A2E5997"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w:t>
            </w:r>
          </w:p>
        </w:tc>
        <w:tc>
          <w:tcPr>
            <w:tcW w:w="2268" w:type="dxa"/>
            <w:tcBorders>
              <w:top w:val="nil"/>
              <w:left w:val="nil"/>
              <w:bottom w:val="single" w:sz="4" w:space="0" w:color="auto"/>
              <w:right w:val="single" w:sz="4" w:space="0" w:color="auto"/>
            </w:tcBorders>
            <w:shd w:val="clear" w:color="auto" w:fill="auto"/>
            <w:noWrap/>
            <w:vAlign w:val="bottom"/>
            <w:hideMark/>
          </w:tcPr>
          <w:p w14:paraId="1F2FD82A"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sz w:val="22"/>
                <w:szCs w:val="22"/>
                <w:lang w:bidi="ar-SA"/>
              </w:rPr>
              <w:t>5.5 </w:t>
            </w:r>
          </w:p>
        </w:tc>
        <w:tc>
          <w:tcPr>
            <w:tcW w:w="2835" w:type="dxa"/>
            <w:tcBorders>
              <w:top w:val="nil"/>
              <w:left w:val="nil"/>
              <w:bottom w:val="single" w:sz="4" w:space="0" w:color="auto"/>
              <w:right w:val="single" w:sz="4" w:space="0" w:color="auto"/>
            </w:tcBorders>
            <w:shd w:val="clear" w:color="auto" w:fill="auto"/>
            <w:noWrap/>
            <w:vAlign w:val="bottom"/>
            <w:hideMark/>
          </w:tcPr>
          <w:p w14:paraId="098482BA"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988.00</w:t>
            </w:r>
          </w:p>
        </w:tc>
      </w:tr>
      <w:tr w:rsidR="007C1543" w:rsidRPr="00271B74" w14:paraId="663E0286" w14:textId="77777777" w:rsidTr="009E72B3">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8C4C0FD" w14:textId="77777777" w:rsidR="007C1543" w:rsidRPr="00271B74" w:rsidRDefault="007C1543" w:rsidP="007C1543">
            <w:pPr>
              <w:spacing w:before="0" w:after="0" w:line="240" w:lineRule="auto"/>
              <w:rPr>
                <w:rFonts w:ascii="Arial Narrow" w:hAnsi="Arial Narrow"/>
                <w:lang w:val="en-GB" w:eastAsia="en-GB" w:bidi="ar-SA"/>
              </w:rPr>
            </w:pPr>
            <w:r w:rsidRPr="00271B74">
              <w:rPr>
                <w:sz w:val="22"/>
                <w:szCs w:val="22"/>
                <w:lang w:bidi="ar-SA"/>
              </w:rPr>
              <w:t>2015/16</w:t>
            </w:r>
          </w:p>
        </w:tc>
        <w:tc>
          <w:tcPr>
            <w:tcW w:w="2241" w:type="dxa"/>
            <w:tcBorders>
              <w:top w:val="nil"/>
              <w:left w:val="nil"/>
              <w:bottom w:val="single" w:sz="4" w:space="0" w:color="auto"/>
              <w:right w:val="single" w:sz="4" w:space="0" w:color="auto"/>
            </w:tcBorders>
            <w:shd w:val="clear" w:color="auto" w:fill="auto"/>
            <w:noWrap/>
          </w:tcPr>
          <w:p w14:paraId="3F2C8DB7"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1111.00</w:t>
            </w:r>
          </w:p>
        </w:tc>
        <w:tc>
          <w:tcPr>
            <w:tcW w:w="2012" w:type="dxa"/>
            <w:tcBorders>
              <w:top w:val="nil"/>
              <w:left w:val="nil"/>
              <w:bottom w:val="single" w:sz="4" w:space="0" w:color="auto"/>
              <w:right w:val="single" w:sz="4" w:space="0" w:color="auto"/>
            </w:tcBorders>
            <w:shd w:val="clear" w:color="auto" w:fill="auto"/>
            <w:noWrap/>
            <w:vAlign w:val="bottom"/>
            <w:hideMark/>
          </w:tcPr>
          <w:p w14:paraId="2B457D39"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w:t>
            </w:r>
          </w:p>
        </w:tc>
        <w:tc>
          <w:tcPr>
            <w:tcW w:w="2268" w:type="dxa"/>
            <w:tcBorders>
              <w:top w:val="nil"/>
              <w:left w:val="nil"/>
              <w:bottom w:val="single" w:sz="4" w:space="0" w:color="auto"/>
              <w:right w:val="single" w:sz="4" w:space="0" w:color="auto"/>
            </w:tcBorders>
            <w:shd w:val="clear" w:color="auto" w:fill="auto"/>
            <w:noWrap/>
            <w:vAlign w:val="bottom"/>
            <w:hideMark/>
          </w:tcPr>
          <w:p w14:paraId="23E1C216"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sz w:val="22"/>
                <w:szCs w:val="22"/>
                <w:lang w:bidi="ar-SA"/>
              </w:rPr>
              <w:t>11.4 </w:t>
            </w:r>
          </w:p>
        </w:tc>
        <w:tc>
          <w:tcPr>
            <w:tcW w:w="2835" w:type="dxa"/>
            <w:tcBorders>
              <w:top w:val="nil"/>
              <w:left w:val="nil"/>
              <w:bottom w:val="single" w:sz="4" w:space="0" w:color="auto"/>
              <w:right w:val="single" w:sz="4" w:space="0" w:color="auto"/>
            </w:tcBorders>
            <w:shd w:val="clear" w:color="auto" w:fill="auto"/>
            <w:noWrap/>
            <w:vAlign w:val="bottom"/>
            <w:hideMark/>
          </w:tcPr>
          <w:p w14:paraId="26DF7952"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1146.00</w:t>
            </w:r>
          </w:p>
        </w:tc>
      </w:tr>
      <w:tr w:rsidR="00A3739B" w:rsidRPr="00271B74" w14:paraId="01BE51CB" w14:textId="77777777" w:rsidTr="009E72B3">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14:paraId="78E60103" w14:textId="7D54998E" w:rsidR="00A3739B" w:rsidRPr="00271B74" w:rsidRDefault="00A3739B" w:rsidP="007C1543">
            <w:pPr>
              <w:spacing w:before="0" w:after="0" w:line="240" w:lineRule="auto"/>
              <w:rPr>
                <w:sz w:val="22"/>
                <w:szCs w:val="22"/>
                <w:lang w:bidi="ar-SA"/>
              </w:rPr>
            </w:pPr>
            <w:r w:rsidRPr="00271B74">
              <w:rPr>
                <w:sz w:val="22"/>
                <w:szCs w:val="22"/>
                <w:lang w:bidi="ar-SA"/>
              </w:rPr>
              <w:t>2016/17</w:t>
            </w:r>
          </w:p>
        </w:tc>
        <w:tc>
          <w:tcPr>
            <w:tcW w:w="2241" w:type="dxa"/>
            <w:tcBorders>
              <w:top w:val="nil"/>
              <w:left w:val="nil"/>
              <w:bottom w:val="single" w:sz="4" w:space="0" w:color="auto"/>
              <w:right w:val="single" w:sz="4" w:space="0" w:color="auto"/>
            </w:tcBorders>
            <w:shd w:val="clear" w:color="auto" w:fill="auto"/>
            <w:noWrap/>
          </w:tcPr>
          <w:p w14:paraId="2AC1B877" w14:textId="6E90C2F4" w:rsidR="00A3739B" w:rsidRPr="00271B74" w:rsidRDefault="00A3739B"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1022.6</w:t>
            </w:r>
          </w:p>
        </w:tc>
        <w:tc>
          <w:tcPr>
            <w:tcW w:w="2012" w:type="dxa"/>
            <w:tcBorders>
              <w:top w:val="nil"/>
              <w:left w:val="nil"/>
              <w:bottom w:val="single" w:sz="4" w:space="0" w:color="auto"/>
              <w:right w:val="single" w:sz="4" w:space="0" w:color="auto"/>
            </w:tcBorders>
            <w:shd w:val="clear" w:color="auto" w:fill="auto"/>
            <w:noWrap/>
            <w:vAlign w:val="bottom"/>
          </w:tcPr>
          <w:p w14:paraId="64CE881E" w14:textId="1139723F" w:rsidR="00A3739B" w:rsidRPr="00271B74" w:rsidRDefault="00A3739B"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2268" w:type="dxa"/>
            <w:tcBorders>
              <w:top w:val="nil"/>
              <w:left w:val="nil"/>
              <w:bottom w:val="single" w:sz="4" w:space="0" w:color="auto"/>
              <w:right w:val="single" w:sz="4" w:space="0" w:color="auto"/>
            </w:tcBorders>
            <w:shd w:val="clear" w:color="auto" w:fill="auto"/>
            <w:noWrap/>
            <w:vAlign w:val="bottom"/>
          </w:tcPr>
          <w:p w14:paraId="6248CD66" w14:textId="63E09CF9" w:rsidR="00A3739B" w:rsidRPr="00271B74" w:rsidRDefault="00A3739B" w:rsidP="007C1543">
            <w:pPr>
              <w:spacing w:before="0" w:after="0" w:line="240" w:lineRule="auto"/>
              <w:jc w:val="right"/>
              <w:rPr>
                <w:sz w:val="22"/>
                <w:szCs w:val="22"/>
                <w:lang w:bidi="ar-SA"/>
              </w:rPr>
            </w:pPr>
            <w:r w:rsidRPr="00271B74">
              <w:rPr>
                <w:sz w:val="22"/>
                <w:szCs w:val="22"/>
                <w:lang w:bidi="ar-SA"/>
              </w:rPr>
              <w:t>4.7</w:t>
            </w:r>
          </w:p>
        </w:tc>
        <w:tc>
          <w:tcPr>
            <w:tcW w:w="2835" w:type="dxa"/>
            <w:tcBorders>
              <w:top w:val="nil"/>
              <w:left w:val="nil"/>
              <w:bottom w:val="single" w:sz="4" w:space="0" w:color="auto"/>
              <w:right w:val="single" w:sz="4" w:space="0" w:color="auto"/>
            </w:tcBorders>
            <w:shd w:val="clear" w:color="auto" w:fill="auto"/>
            <w:noWrap/>
            <w:vAlign w:val="bottom"/>
          </w:tcPr>
          <w:p w14:paraId="1DFCAE7A" w14:textId="42940094" w:rsidR="00A3739B" w:rsidRPr="00271B74" w:rsidRDefault="00A3739B"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1017.9</w:t>
            </w:r>
          </w:p>
        </w:tc>
      </w:tr>
      <w:tr w:rsidR="007C1543" w:rsidRPr="00271B74" w14:paraId="653A72E2" w14:textId="77777777" w:rsidTr="009E72B3">
        <w:trPr>
          <w:trHeight w:val="255"/>
        </w:trPr>
        <w:tc>
          <w:tcPr>
            <w:tcW w:w="1843" w:type="dxa"/>
            <w:tcBorders>
              <w:top w:val="single" w:sz="4" w:space="0" w:color="auto"/>
              <w:left w:val="single" w:sz="4" w:space="0" w:color="auto"/>
              <w:bottom w:val="single" w:sz="4" w:space="0" w:color="auto"/>
              <w:right w:val="nil"/>
            </w:tcBorders>
            <w:shd w:val="clear" w:color="auto" w:fill="auto"/>
            <w:noWrap/>
            <w:vAlign w:val="bottom"/>
            <w:hideMark/>
          </w:tcPr>
          <w:p w14:paraId="73F3B04F"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2241" w:type="dxa"/>
            <w:tcBorders>
              <w:top w:val="single" w:sz="4" w:space="0" w:color="auto"/>
              <w:left w:val="nil"/>
              <w:bottom w:val="single" w:sz="4" w:space="0" w:color="auto"/>
              <w:right w:val="nil"/>
            </w:tcBorders>
            <w:shd w:val="clear" w:color="auto" w:fill="auto"/>
            <w:noWrap/>
            <w:vAlign w:val="bottom"/>
            <w:hideMark/>
          </w:tcPr>
          <w:p w14:paraId="66BFBA89"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2012" w:type="dxa"/>
            <w:tcBorders>
              <w:top w:val="single" w:sz="4" w:space="0" w:color="auto"/>
              <w:left w:val="nil"/>
              <w:bottom w:val="single" w:sz="4" w:space="0" w:color="auto"/>
              <w:right w:val="nil"/>
            </w:tcBorders>
            <w:shd w:val="clear" w:color="auto" w:fill="auto"/>
            <w:noWrap/>
            <w:vAlign w:val="bottom"/>
            <w:hideMark/>
          </w:tcPr>
          <w:p w14:paraId="64641314"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2268" w:type="dxa"/>
            <w:tcBorders>
              <w:top w:val="single" w:sz="4" w:space="0" w:color="auto"/>
              <w:left w:val="nil"/>
              <w:bottom w:val="single" w:sz="4" w:space="0" w:color="auto"/>
              <w:right w:val="nil"/>
            </w:tcBorders>
            <w:shd w:val="clear" w:color="auto" w:fill="auto"/>
            <w:noWrap/>
            <w:vAlign w:val="bottom"/>
            <w:hideMark/>
          </w:tcPr>
          <w:p w14:paraId="6E3CC306"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2C12B870" w14:textId="77777777" w:rsidR="007C1543" w:rsidRPr="00271B74" w:rsidRDefault="007C1543" w:rsidP="007C1543">
            <w:pPr>
              <w:spacing w:before="0" w:after="0" w:line="240" w:lineRule="auto"/>
              <w:jc w:val="right"/>
              <w:rPr>
                <w:rFonts w:ascii="Arial Narrow" w:hAnsi="Arial Narrow"/>
                <w:i/>
                <w:iCs/>
                <w:lang w:val="en-GB" w:eastAsia="en-GB" w:bidi="ar-SA"/>
              </w:rPr>
            </w:pPr>
            <w:r w:rsidRPr="00271B74">
              <w:rPr>
                <w:rFonts w:ascii="Arial Narrow" w:hAnsi="Arial Narrow"/>
                <w:i/>
                <w:iCs/>
                <w:lang w:val="en-GB" w:eastAsia="en-GB" w:bidi="ar-SA"/>
              </w:rPr>
              <w:t>T 3.7.2</w:t>
            </w:r>
          </w:p>
        </w:tc>
      </w:tr>
    </w:tbl>
    <w:p w14:paraId="1E413D99" w14:textId="77777777" w:rsidR="007C1543" w:rsidRPr="00271B74" w:rsidRDefault="007C1543" w:rsidP="00697EF4">
      <w:pPr>
        <w:jc w:val="both"/>
        <w:rPr>
          <w:rFonts w:ascii="Arial" w:hAnsi="Arial" w:cs="Arial"/>
          <w:b/>
          <w:lang w:eastAsia="en-ZA"/>
        </w:rPr>
      </w:pPr>
    </w:p>
    <w:tbl>
      <w:tblPr>
        <w:tblW w:w="11174" w:type="dxa"/>
        <w:tblInd w:w="-1281" w:type="dxa"/>
        <w:tblLook w:val="04A0" w:firstRow="1" w:lastRow="0" w:firstColumn="1" w:lastColumn="0" w:noHBand="0" w:noVBand="1"/>
      </w:tblPr>
      <w:tblGrid>
        <w:gridCol w:w="1418"/>
        <w:gridCol w:w="1418"/>
        <w:gridCol w:w="1701"/>
        <w:gridCol w:w="1701"/>
        <w:gridCol w:w="1701"/>
        <w:gridCol w:w="1741"/>
        <w:gridCol w:w="1494"/>
      </w:tblGrid>
      <w:tr w:rsidR="007C1543" w:rsidRPr="00271B74" w14:paraId="72C04D56" w14:textId="77777777" w:rsidTr="009E72B3">
        <w:trPr>
          <w:trHeight w:val="330"/>
        </w:trPr>
        <w:tc>
          <w:tcPr>
            <w:tcW w:w="11174" w:type="dxa"/>
            <w:gridSpan w:val="7"/>
            <w:tcBorders>
              <w:top w:val="single" w:sz="4" w:space="0" w:color="auto"/>
              <w:left w:val="single" w:sz="4" w:space="0" w:color="auto"/>
              <w:bottom w:val="nil"/>
              <w:right w:val="single" w:sz="4" w:space="0" w:color="auto"/>
            </w:tcBorders>
            <w:shd w:val="clear" w:color="000000" w:fill="C4D79B"/>
            <w:noWrap/>
            <w:vAlign w:val="bottom"/>
            <w:hideMark/>
          </w:tcPr>
          <w:p w14:paraId="1F4D4798" w14:textId="77777777" w:rsidR="007C1543" w:rsidRPr="00271B74" w:rsidRDefault="007C1543" w:rsidP="007C1543">
            <w:pPr>
              <w:spacing w:before="0" w:after="0" w:line="240" w:lineRule="auto"/>
              <w:jc w:val="center"/>
              <w:rPr>
                <w:rFonts w:ascii="Arial Narrow" w:hAnsi="Arial Narrow"/>
                <w:b/>
                <w:bCs/>
                <w:sz w:val="22"/>
                <w:szCs w:val="22"/>
                <w:lang w:val="en-GB" w:eastAsia="en-GB" w:bidi="ar-SA"/>
              </w:rPr>
            </w:pPr>
            <w:r w:rsidRPr="00271B74">
              <w:rPr>
                <w:rFonts w:ascii="Arial Narrow" w:hAnsi="Arial Narrow"/>
                <w:b/>
                <w:bCs/>
                <w:sz w:val="22"/>
                <w:szCs w:val="22"/>
                <w:lang w:val="en-GB" w:eastAsia="en-GB" w:bidi="ar-SA"/>
              </w:rPr>
              <w:t>Cost of Construction/Maintenance</w:t>
            </w:r>
          </w:p>
        </w:tc>
      </w:tr>
      <w:tr w:rsidR="007C1543" w:rsidRPr="00271B74" w14:paraId="4C1BE07B" w14:textId="77777777" w:rsidTr="009E72B3">
        <w:trPr>
          <w:trHeight w:val="255"/>
        </w:trPr>
        <w:tc>
          <w:tcPr>
            <w:tcW w:w="11174" w:type="dxa"/>
            <w:gridSpan w:val="7"/>
            <w:tcBorders>
              <w:top w:val="nil"/>
              <w:left w:val="single" w:sz="4" w:space="0" w:color="auto"/>
              <w:bottom w:val="single" w:sz="4" w:space="0" w:color="auto"/>
              <w:right w:val="single" w:sz="4" w:space="0" w:color="000000"/>
            </w:tcBorders>
            <w:shd w:val="clear" w:color="000000" w:fill="C4D79B"/>
            <w:noWrap/>
            <w:vAlign w:val="bottom"/>
            <w:hideMark/>
          </w:tcPr>
          <w:p w14:paraId="5663C225" w14:textId="77777777" w:rsidR="007C1543" w:rsidRPr="00271B74" w:rsidRDefault="007C1543" w:rsidP="007C1543">
            <w:pPr>
              <w:spacing w:before="0" w:after="0" w:line="240" w:lineRule="auto"/>
              <w:jc w:val="right"/>
              <w:rPr>
                <w:rFonts w:ascii="Arial Narrow" w:hAnsi="Arial Narrow"/>
                <w:b/>
                <w:bCs/>
                <w:lang w:val="en-GB" w:eastAsia="en-GB" w:bidi="ar-SA"/>
              </w:rPr>
            </w:pPr>
            <w:r w:rsidRPr="00271B74">
              <w:rPr>
                <w:rFonts w:ascii="Arial Narrow" w:hAnsi="Arial Narrow"/>
                <w:b/>
                <w:bCs/>
                <w:lang w:val="en-GB" w:eastAsia="en-GB" w:bidi="ar-SA"/>
              </w:rPr>
              <w:t>R' 000</w:t>
            </w:r>
          </w:p>
        </w:tc>
      </w:tr>
      <w:tr w:rsidR="007C1543" w:rsidRPr="00271B74" w14:paraId="30F90662" w14:textId="77777777" w:rsidTr="009E72B3">
        <w:trPr>
          <w:trHeight w:val="345"/>
        </w:trPr>
        <w:tc>
          <w:tcPr>
            <w:tcW w:w="1418" w:type="dxa"/>
            <w:vMerge w:val="restart"/>
            <w:tcBorders>
              <w:top w:val="nil"/>
              <w:left w:val="single" w:sz="4" w:space="0" w:color="auto"/>
              <w:bottom w:val="single" w:sz="4" w:space="0" w:color="auto"/>
              <w:right w:val="single" w:sz="4" w:space="0" w:color="auto"/>
            </w:tcBorders>
            <w:shd w:val="clear" w:color="000000" w:fill="C4D79B"/>
            <w:noWrap/>
            <w:vAlign w:val="bottom"/>
            <w:hideMark/>
          </w:tcPr>
          <w:p w14:paraId="647F9CC2" w14:textId="77777777" w:rsidR="007C1543" w:rsidRPr="00271B74" w:rsidRDefault="007C1543" w:rsidP="007C1543">
            <w:pPr>
              <w:spacing w:before="0" w:after="0" w:line="240" w:lineRule="auto"/>
              <w:jc w:val="center"/>
              <w:rPr>
                <w:rFonts w:ascii="Arial Narrow" w:hAnsi="Arial Narrow"/>
                <w:lang w:val="en-GB" w:eastAsia="en-GB" w:bidi="ar-SA"/>
              </w:rPr>
            </w:pPr>
            <w:r w:rsidRPr="00271B74">
              <w:rPr>
                <w:rFonts w:ascii="Arial Narrow" w:hAnsi="Arial Narrow"/>
                <w:lang w:val="en-GB" w:eastAsia="en-GB" w:bidi="ar-SA"/>
              </w:rPr>
              <w:t> </w:t>
            </w:r>
          </w:p>
        </w:tc>
        <w:tc>
          <w:tcPr>
            <w:tcW w:w="4820" w:type="dxa"/>
            <w:gridSpan w:val="3"/>
            <w:tcBorders>
              <w:top w:val="single" w:sz="4" w:space="0" w:color="auto"/>
              <w:left w:val="nil"/>
              <w:bottom w:val="single" w:sz="4" w:space="0" w:color="auto"/>
              <w:right w:val="single" w:sz="4" w:space="0" w:color="auto"/>
            </w:tcBorders>
            <w:shd w:val="clear" w:color="000000" w:fill="C4D79B"/>
            <w:vAlign w:val="center"/>
            <w:hideMark/>
          </w:tcPr>
          <w:p w14:paraId="0EADA2A9"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Gravel</w:t>
            </w:r>
          </w:p>
        </w:tc>
        <w:tc>
          <w:tcPr>
            <w:tcW w:w="4936" w:type="dxa"/>
            <w:gridSpan w:val="3"/>
            <w:tcBorders>
              <w:top w:val="single" w:sz="4" w:space="0" w:color="auto"/>
              <w:left w:val="nil"/>
              <w:bottom w:val="single" w:sz="4" w:space="0" w:color="auto"/>
              <w:right w:val="single" w:sz="4" w:space="0" w:color="auto"/>
            </w:tcBorders>
            <w:shd w:val="clear" w:color="000000" w:fill="C4D79B"/>
            <w:vAlign w:val="center"/>
            <w:hideMark/>
          </w:tcPr>
          <w:p w14:paraId="3645DB40"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Tar</w:t>
            </w:r>
          </w:p>
        </w:tc>
      </w:tr>
      <w:tr w:rsidR="007C1543" w:rsidRPr="00271B74" w14:paraId="2231A1E9" w14:textId="77777777" w:rsidTr="009E72B3">
        <w:trPr>
          <w:trHeight w:val="255"/>
        </w:trPr>
        <w:tc>
          <w:tcPr>
            <w:tcW w:w="1418" w:type="dxa"/>
            <w:vMerge/>
            <w:tcBorders>
              <w:top w:val="nil"/>
              <w:left w:val="single" w:sz="4" w:space="0" w:color="auto"/>
              <w:bottom w:val="single" w:sz="4" w:space="0" w:color="auto"/>
              <w:right w:val="single" w:sz="4" w:space="0" w:color="auto"/>
            </w:tcBorders>
            <w:vAlign w:val="center"/>
            <w:hideMark/>
          </w:tcPr>
          <w:p w14:paraId="5C76B92A" w14:textId="77777777" w:rsidR="007C1543" w:rsidRPr="00271B74" w:rsidRDefault="007C1543" w:rsidP="007C1543">
            <w:pPr>
              <w:spacing w:before="0" w:after="0" w:line="240" w:lineRule="auto"/>
              <w:rPr>
                <w:rFonts w:ascii="Arial Narrow" w:hAnsi="Arial Narrow"/>
                <w:lang w:val="en-GB" w:eastAsia="en-GB" w:bidi="ar-SA"/>
              </w:rPr>
            </w:pPr>
          </w:p>
        </w:tc>
        <w:tc>
          <w:tcPr>
            <w:tcW w:w="1418" w:type="dxa"/>
            <w:tcBorders>
              <w:top w:val="nil"/>
              <w:left w:val="nil"/>
              <w:bottom w:val="single" w:sz="4" w:space="0" w:color="auto"/>
              <w:right w:val="single" w:sz="4" w:space="0" w:color="auto"/>
            </w:tcBorders>
            <w:shd w:val="clear" w:color="000000" w:fill="C4D79B"/>
            <w:vAlign w:val="center"/>
            <w:hideMark/>
          </w:tcPr>
          <w:p w14:paraId="51AA58BF"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New</w:t>
            </w:r>
          </w:p>
        </w:tc>
        <w:tc>
          <w:tcPr>
            <w:tcW w:w="1701" w:type="dxa"/>
            <w:tcBorders>
              <w:top w:val="nil"/>
              <w:left w:val="nil"/>
              <w:bottom w:val="single" w:sz="4" w:space="0" w:color="auto"/>
              <w:right w:val="single" w:sz="4" w:space="0" w:color="auto"/>
            </w:tcBorders>
            <w:shd w:val="clear" w:color="000000" w:fill="C4D79B"/>
            <w:vAlign w:val="center"/>
            <w:hideMark/>
          </w:tcPr>
          <w:p w14:paraId="0F1B8516"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Gravel - Tar</w:t>
            </w:r>
          </w:p>
        </w:tc>
        <w:tc>
          <w:tcPr>
            <w:tcW w:w="1701" w:type="dxa"/>
            <w:tcBorders>
              <w:top w:val="nil"/>
              <w:left w:val="nil"/>
              <w:bottom w:val="single" w:sz="4" w:space="0" w:color="auto"/>
              <w:right w:val="single" w:sz="4" w:space="0" w:color="auto"/>
            </w:tcBorders>
            <w:shd w:val="clear" w:color="000000" w:fill="C4D79B"/>
            <w:vAlign w:val="center"/>
            <w:hideMark/>
          </w:tcPr>
          <w:p w14:paraId="2DCD4D79"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Maintained</w:t>
            </w:r>
          </w:p>
        </w:tc>
        <w:tc>
          <w:tcPr>
            <w:tcW w:w="1701" w:type="dxa"/>
            <w:tcBorders>
              <w:top w:val="nil"/>
              <w:left w:val="nil"/>
              <w:bottom w:val="single" w:sz="4" w:space="0" w:color="auto"/>
              <w:right w:val="single" w:sz="4" w:space="0" w:color="auto"/>
            </w:tcBorders>
            <w:shd w:val="clear" w:color="000000" w:fill="C4D79B"/>
            <w:vAlign w:val="center"/>
            <w:hideMark/>
          </w:tcPr>
          <w:p w14:paraId="3821E270"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New</w:t>
            </w:r>
          </w:p>
        </w:tc>
        <w:tc>
          <w:tcPr>
            <w:tcW w:w="1741" w:type="dxa"/>
            <w:tcBorders>
              <w:top w:val="nil"/>
              <w:left w:val="nil"/>
              <w:bottom w:val="single" w:sz="4" w:space="0" w:color="auto"/>
              <w:right w:val="single" w:sz="4" w:space="0" w:color="auto"/>
            </w:tcBorders>
            <w:shd w:val="clear" w:color="000000" w:fill="C4D79B"/>
            <w:vAlign w:val="center"/>
            <w:hideMark/>
          </w:tcPr>
          <w:p w14:paraId="06F8C778"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Re-worked</w:t>
            </w:r>
          </w:p>
        </w:tc>
        <w:tc>
          <w:tcPr>
            <w:tcW w:w="1494" w:type="dxa"/>
            <w:tcBorders>
              <w:top w:val="nil"/>
              <w:left w:val="nil"/>
              <w:bottom w:val="single" w:sz="4" w:space="0" w:color="auto"/>
              <w:right w:val="single" w:sz="4" w:space="0" w:color="auto"/>
            </w:tcBorders>
            <w:shd w:val="clear" w:color="000000" w:fill="C4D79B"/>
            <w:vAlign w:val="center"/>
            <w:hideMark/>
          </w:tcPr>
          <w:p w14:paraId="110905D6"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Maintained</w:t>
            </w:r>
          </w:p>
        </w:tc>
      </w:tr>
      <w:tr w:rsidR="007C1543" w:rsidRPr="00271B74" w14:paraId="200D861B" w14:textId="77777777" w:rsidTr="009E72B3">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D1FD7" w14:textId="77777777" w:rsidR="007C1543" w:rsidRPr="00271B74" w:rsidRDefault="007C1543" w:rsidP="007C1543">
            <w:pPr>
              <w:spacing w:before="0" w:after="0" w:line="240" w:lineRule="auto"/>
              <w:rPr>
                <w:rFonts w:ascii="Arial Narrow" w:hAnsi="Arial Narrow"/>
                <w:lang w:val="en-GB" w:eastAsia="en-GB" w:bidi="ar-SA"/>
              </w:rPr>
            </w:pPr>
            <w:r w:rsidRPr="00271B74">
              <w:rPr>
                <w:sz w:val="22"/>
                <w:szCs w:val="22"/>
                <w:lang w:bidi="ar-SA"/>
              </w:rPr>
              <w:t>2013/14</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95B5DCA"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129CA54" w14:textId="4E230DCD" w:rsidR="007C1543" w:rsidRPr="00271B74" w:rsidRDefault="00A3739B"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R26 733 000.00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B43B7FB"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R1 909 979.17</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FF5EC40" w14:textId="4873B4AE"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R26 733</w:t>
            </w:r>
            <w:r w:rsidR="00192224" w:rsidRPr="00271B74">
              <w:rPr>
                <w:rFonts w:ascii="Arial Narrow" w:hAnsi="Arial Narrow"/>
                <w:lang w:val="en-GB" w:eastAsia="en-GB" w:bidi="ar-SA"/>
              </w:rPr>
              <w:t xml:space="preserve"> 000</w:t>
            </w:r>
            <w:r w:rsidRPr="00271B74">
              <w:rPr>
                <w:rFonts w:ascii="Arial Narrow" w:hAnsi="Arial Narrow"/>
                <w:lang w:val="en-GB" w:eastAsia="en-GB" w:bidi="ar-SA"/>
              </w:rPr>
              <w:t>.00</w:t>
            </w:r>
          </w:p>
        </w:tc>
        <w:tc>
          <w:tcPr>
            <w:tcW w:w="1741" w:type="dxa"/>
            <w:tcBorders>
              <w:top w:val="single" w:sz="4" w:space="0" w:color="auto"/>
              <w:left w:val="nil"/>
              <w:bottom w:val="single" w:sz="4" w:space="0" w:color="auto"/>
              <w:right w:val="single" w:sz="4" w:space="0" w:color="auto"/>
            </w:tcBorders>
            <w:shd w:val="clear" w:color="auto" w:fill="auto"/>
            <w:noWrap/>
          </w:tcPr>
          <w:p w14:paraId="78754BCE"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0.00</w:t>
            </w:r>
          </w:p>
        </w:tc>
        <w:tc>
          <w:tcPr>
            <w:tcW w:w="1494" w:type="dxa"/>
            <w:tcBorders>
              <w:top w:val="single" w:sz="4" w:space="0" w:color="auto"/>
              <w:left w:val="nil"/>
              <w:bottom w:val="single" w:sz="4" w:space="0" w:color="auto"/>
              <w:right w:val="single" w:sz="4" w:space="0" w:color="auto"/>
            </w:tcBorders>
            <w:shd w:val="clear" w:color="auto" w:fill="auto"/>
            <w:noWrap/>
          </w:tcPr>
          <w:p w14:paraId="46EA2801"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0.00</w:t>
            </w:r>
          </w:p>
        </w:tc>
      </w:tr>
      <w:tr w:rsidR="007C1543" w:rsidRPr="00271B74" w14:paraId="7D642AC9" w14:textId="77777777" w:rsidTr="009E72B3">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1DE882F" w14:textId="77777777" w:rsidR="007C1543" w:rsidRPr="00271B74" w:rsidRDefault="007C1543" w:rsidP="007C1543">
            <w:pPr>
              <w:spacing w:before="0" w:after="0" w:line="240" w:lineRule="auto"/>
              <w:rPr>
                <w:rFonts w:ascii="Arial Narrow" w:hAnsi="Arial Narrow"/>
                <w:lang w:val="en-GB" w:eastAsia="en-GB" w:bidi="ar-SA"/>
              </w:rPr>
            </w:pPr>
            <w:r w:rsidRPr="00271B74">
              <w:rPr>
                <w:sz w:val="22"/>
                <w:szCs w:val="22"/>
                <w:lang w:bidi="ar-SA"/>
              </w:rPr>
              <w:t>2014/15</w:t>
            </w:r>
          </w:p>
        </w:tc>
        <w:tc>
          <w:tcPr>
            <w:tcW w:w="1418" w:type="dxa"/>
            <w:tcBorders>
              <w:top w:val="nil"/>
              <w:left w:val="nil"/>
              <w:bottom w:val="single" w:sz="4" w:space="0" w:color="auto"/>
              <w:right w:val="single" w:sz="4" w:space="0" w:color="auto"/>
            </w:tcBorders>
            <w:shd w:val="clear" w:color="auto" w:fill="auto"/>
            <w:noWrap/>
            <w:vAlign w:val="bottom"/>
          </w:tcPr>
          <w:p w14:paraId="111B4CC4"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w:t>
            </w:r>
          </w:p>
        </w:tc>
        <w:tc>
          <w:tcPr>
            <w:tcW w:w="1701" w:type="dxa"/>
            <w:tcBorders>
              <w:top w:val="nil"/>
              <w:left w:val="nil"/>
              <w:bottom w:val="single" w:sz="4" w:space="0" w:color="auto"/>
              <w:right w:val="single" w:sz="4" w:space="0" w:color="auto"/>
            </w:tcBorders>
            <w:shd w:val="clear" w:color="auto" w:fill="auto"/>
            <w:noWrap/>
            <w:vAlign w:val="bottom"/>
          </w:tcPr>
          <w:p w14:paraId="5F5CBEF0" w14:textId="31D54864"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R31 070</w:t>
            </w:r>
            <w:r w:rsidR="00A3739B" w:rsidRPr="00271B74">
              <w:rPr>
                <w:rFonts w:ascii="Arial Narrow" w:hAnsi="Arial Narrow"/>
                <w:lang w:val="en-GB" w:eastAsia="en-GB" w:bidi="ar-SA"/>
              </w:rPr>
              <w:t xml:space="preserve"> 000</w:t>
            </w:r>
            <w:r w:rsidRPr="00271B74">
              <w:rPr>
                <w:rFonts w:ascii="Arial Narrow" w:hAnsi="Arial Narrow"/>
                <w:lang w:val="en-GB" w:eastAsia="en-GB" w:bidi="ar-SA"/>
              </w:rPr>
              <w:t>.00</w:t>
            </w:r>
          </w:p>
        </w:tc>
        <w:tc>
          <w:tcPr>
            <w:tcW w:w="1701" w:type="dxa"/>
            <w:tcBorders>
              <w:top w:val="nil"/>
              <w:left w:val="nil"/>
              <w:bottom w:val="single" w:sz="4" w:space="0" w:color="auto"/>
              <w:right w:val="single" w:sz="4" w:space="0" w:color="auto"/>
            </w:tcBorders>
            <w:shd w:val="clear" w:color="auto" w:fill="auto"/>
            <w:noWrap/>
            <w:vAlign w:val="bottom"/>
          </w:tcPr>
          <w:p w14:paraId="0415DED3"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R1,624,557.91</w:t>
            </w:r>
          </w:p>
        </w:tc>
        <w:tc>
          <w:tcPr>
            <w:tcW w:w="1701" w:type="dxa"/>
            <w:tcBorders>
              <w:top w:val="nil"/>
              <w:left w:val="nil"/>
              <w:bottom w:val="single" w:sz="4" w:space="0" w:color="auto"/>
              <w:right w:val="single" w:sz="4" w:space="0" w:color="auto"/>
            </w:tcBorders>
            <w:shd w:val="clear" w:color="auto" w:fill="auto"/>
            <w:noWrap/>
            <w:vAlign w:val="bottom"/>
          </w:tcPr>
          <w:p w14:paraId="5611EBC4" w14:textId="19E75CBE"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R31 070</w:t>
            </w:r>
            <w:r w:rsidR="00192224" w:rsidRPr="00271B74">
              <w:rPr>
                <w:rFonts w:ascii="Arial Narrow" w:hAnsi="Arial Narrow"/>
                <w:lang w:val="en-GB" w:eastAsia="en-GB" w:bidi="ar-SA"/>
              </w:rPr>
              <w:t xml:space="preserve"> 000</w:t>
            </w:r>
            <w:r w:rsidRPr="00271B74">
              <w:rPr>
                <w:rFonts w:ascii="Arial Narrow" w:hAnsi="Arial Narrow"/>
                <w:lang w:val="en-GB" w:eastAsia="en-GB" w:bidi="ar-SA"/>
              </w:rPr>
              <w:t>.00</w:t>
            </w:r>
          </w:p>
        </w:tc>
        <w:tc>
          <w:tcPr>
            <w:tcW w:w="1741" w:type="dxa"/>
            <w:tcBorders>
              <w:top w:val="nil"/>
              <w:left w:val="nil"/>
              <w:bottom w:val="single" w:sz="4" w:space="0" w:color="auto"/>
              <w:right w:val="single" w:sz="4" w:space="0" w:color="auto"/>
            </w:tcBorders>
            <w:shd w:val="clear" w:color="auto" w:fill="auto"/>
            <w:noWrap/>
          </w:tcPr>
          <w:p w14:paraId="088E9101"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0.00</w:t>
            </w:r>
          </w:p>
        </w:tc>
        <w:tc>
          <w:tcPr>
            <w:tcW w:w="1494" w:type="dxa"/>
            <w:tcBorders>
              <w:top w:val="nil"/>
              <w:left w:val="nil"/>
              <w:bottom w:val="single" w:sz="4" w:space="0" w:color="auto"/>
              <w:right w:val="single" w:sz="4" w:space="0" w:color="auto"/>
            </w:tcBorders>
            <w:shd w:val="clear" w:color="auto" w:fill="auto"/>
            <w:noWrap/>
          </w:tcPr>
          <w:p w14:paraId="605D7BD3"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0.00</w:t>
            </w:r>
          </w:p>
        </w:tc>
      </w:tr>
      <w:tr w:rsidR="007C1543" w:rsidRPr="00271B74" w14:paraId="7E4EABC7" w14:textId="77777777" w:rsidTr="009E72B3">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6CA58C2" w14:textId="77777777" w:rsidR="007C1543" w:rsidRPr="00271B74" w:rsidRDefault="007C1543" w:rsidP="007C1543">
            <w:pPr>
              <w:spacing w:before="0" w:after="0" w:line="240" w:lineRule="auto"/>
              <w:rPr>
                <w:rFonts w:ascii="Arial Narrow" w:hAnsi="Arial Narrow"/>
                <w:lang w:val="en-GB" w:eastAsia="en-GB" w:bidi="ar-SA"/>
              </w:rPr>
            </w:pPr>
            <w:r w:rsidRPr="00271B74">
              <w:rPr>
                <w:sz w:val="22"/>
                <w:szCs w:val="22"/>
                <w:lang w:bidi="ar-SA"/>
              </w:rPr>
              <w:t>2015/16</w:t>
            </w:r>
          </w:p>
        </w:tc>
        <w:tc>
          <w:tcPr>
            <w:tcW w:w="1418" w:type="dxa"/>
            <w:tcBorders>
              <w:top w:val="nil"/>
              <w:left w:val="nil"/>
              <w:bottom w:val="single" w:sz="4" w:space="0" w:color="auto"/>
              <w:right w:val="single" w:sz="4" w:space="0" w:color="auto"/>
            </w:tcBorders>
            <w:shd w:val="clear" w:color="auto" w:fill="auto"/>
            <w:noWrap/>
            <w:vAlign w:val="bottom"/>
          </w:tcPr>
          <w:p w14:paraId="1BBBC825"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w:t>
            </w:r>
          </w:p>
        </w:tc>
        <w:tc>
          <w:tcPr>
            <w:tcW w:w="1701" w:type="dxa"/>
            <w:tcBorders>
              <w:top w:val="nil"/>
              <w:left w:val="nil"/>
              <w:bottom w:val="single" w:sz="4" w:space="0" w:color="auto"/>
              <w:right w:val="single" w:sz="4" w:space="0" w:color="auto"/>
            </w:tcBorders>
            <w:shd w:val="clear" w:color="auto" w:fill="auto"/>
            <w:noWrap/>
            <w:vAlign w:val="bottom"/>
          </w:tcPr>
          <w:p w14:paraId="0DF9F9BA" w14:textId="5E46F2C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R32 689</w:t>
            </w:r>
            <w:r w:rsidR="00A3739B" w:rsidRPr="00271B74">
              <w:rPr>
                <w:rFonts w:ascii="Arial Narrow" w:hAnsi="Arial Narrow"/>
                <w:lang w:val="en-GB" w:eastAsia="en-GB" w:bidi="ar-SA"/>
              </w:rPr>
              <w:t xml:space="preserve"> 000</w:t>
            </w:r>
            <w:r w:rsidRPr="00271B74">
              <w:rPr>
                <w:rFonts w:ascii="Arial Narrow" w:hAnsi="Arial Narrow"/>
                <w:lang w:val="en-GB" w:eastAsia="en-GB" w:bidi="ar-SA"/>
              </w:rPr>
              <w:t>.00</w:t>
            </w:r>
          </w:p>
        </w:tc>
        <w:tc>
          <w:tcPr>
            <w:tcW w:w="1701" w:type="dxa"/>
            <w:tcBorders>
              <w:top w:val="nil"/>
              <w:left w:val="nil"/>
              <w:bottom w:val="single" w:sz="4" w:space="0" w:color="auto"/>
              <w:right w:val="single" w:sz="4" w:space="0" w:color="auto"/>
            </w:tcBorders>
            <w:shd w:val="clear" w:color="auto" w:fill="auto"/>
            <w:noWrap/>
            <w:vAlign w:val="bottom"/>
          </w:tcPr>
          <w:p w14:paraId="49EE1695"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R1 730 175.47</w:t>
            </w:r>
          </w:p>
          <w:p w14:paraId="4DE52CF1" w14:textId="77777777" w:rsidR="007C1543" w:rsidRPr="00271B74" w:rsidRDefault="007C1543" w:rsidP="007C1543">
            <w:pPr>
              <w:spacing w:before="0" w:after="0" w:line="240" w:lineRule="auto"/>
              <w:jc w:val="right"/>
              <w:rPr>
                <w:rFonts w:ascii="Arial Narrow" w:hAnsi="Arial Narrow"/>
                <w:lang w:val="en-GB" w:eastAsia="en-GB" w:bidi="ar-SA"/>
              </w:rPr>
            </w:pPr>
          </w:p>
        </w:tc>
        <w:tc>
          <w:tcPr>
            <w:tcW w:w="1701" w:type="dxa"/>
            <w:tcBorders>
              <w:top w:val="nil"/>
              <w:left w:val="nil"/>
              <w:bottom w:val="single" w:sz="4" w:space="0" w:color="auto"/>
              <w:right w:val="single" w:sz="4" w:space="0" w:color="auto"/>
            </w:tcBorders>
            <w:shd w:val="clear" w:color="auto" w:fill="auto"/>
            <w:noWrap/>
            <w:vAlign w:val="bottom"/>
          </w:tcPr>
          <w:p w14:paraId="6BF9F915" w14:textId="5BDD9D38"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R32 689</w:t>
            </w:r>
            <w:r w:rsidR="00192224" w:rsidRPr="00271B74">
              <w:rPr>
                <w:rFonts w:ascii="Arial Narrow" w:hAnsi="Arial Narrow"/>
                <w:lang w:val="en-GB" w:eastAsia="en-GB" w:bidi="ar-SA"/>
              </w:rPr>
              <w:t xml:space="preserve"> 000</w:t>
            </w:r>
            <w:r w:rsidRPr="00271B74">
              <w:rPr>
                <w:rFonts w:ascii="Arial Narrow" w:hAnsi="Arial Narrow"/>
                <w:lang w:val="en-GB" w:eastAsia="en-GB" w:bidi="ar-SA"/>
              </w:rPr>
              <w:t>.00</w:t>
            </w:r>
          </w:p>
        </w:tc>
        <w:tc>
          <w:tcPr>
            <w:tcW w:w="1741" w:type="dxa"/>
            <w:tcBorders>
              <w:top w:val="nil"/>
              <w:left w:val="nil"/>
              <w:bottom w:val="single" w:sz="4" w:space="0" w:color="auto"/>
              <w:right w:val="single" w:sz="4" w:space="0" w:color="auto"/>
            </w:tcBorders>
            <w:shd w:val="clear" w:color="auto" w:fill="auto"/>
            <w:noWrap/>
          </w:tcPr>
          <w:p w14:paraId="6FD58B2B"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0.00</w:t>
            </w:r>
          </w:p>
        </w:tc>
        <w:tc>
          <w:tcPr>
            <w:tcW w:w="1494" w:type="dxa"/>
            <w:tcBorders>
              <w:top w:val="nil"/>
              <w:left w:val="nil"/>
              <w:bottom w:val="single" w:sz="4" w:space="0" w:color="auto"/>
              <w:right w:val="single" w:sz="4" w:space="0" w:color="auto"/>
            </w:tcBorders>
            <w:shd w:val="clear" w:color="auto" w:fill="auto"/>
            <w:noWrap/>
          </w:tcPr>
          <w:p w14:paraId="6E48EA3A"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0.00</w:t>
            </w:r>
          </w:p>
        </w:tc>
      </w:tr>
      <w:tr w:rsidR="00A3739B" w:rsidRPr="00271B74" w14:paraId="69B39F3E" w14:textId="77777777" w:rsidTr="009E72B3">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tcPr>
          <w:p w14:paraId="2FCC35D0" w14:textId="2AF0F527" w:rsidR="00A3739B" w:rsidRPr="00271B74" w:rsidRDefault="00A3739B" w:rsidP="007C1543">
            <w:pPr>
              <w:spacing w:before="0" w:after="0" w:line="240" w:lineRule="auto"/>
              <w:rPr>
                <w:sz w:val="22"/>
                <w:szCs w:val="22"/>
                <w:lang w:bidi="ar-SA"/>
              </w:rPr>
            </w:pPr>
            <w:r w:rsidRPr="00271B74">
              <w:rPr>
                <w:sz w:val="22"/>
                <w:szCs w:val="22"/>
                <w:lang w:bidi="ar-SA"/>
              </w:rPr>
              <w:t>2016/17</w:t>
            </w:r>
          </w:p>
        </w:tc>
        <w:tc>
          <w:tcPr>
            <w:tcW w:w="1418" w:type="dxa"/>
            <w:tcBorders>
              <w:top w:val="nil"/>
              <w:left w:val="nil"/>
              <w:bottom w:val="single" w:sz="4" w:space="0" w:color="auto"/>
              <w:right w:val="single" w:sz="4" w:space="0" w:color="auto"/>
            </w:tcBorders>
            <w:shd w:val="clear" w:color="auto" w:fill="auto"/>
            <w:noWrap/>
            <w:vAlign w:val="bottom"/>
          </w:tcPr>
          <w:p w14:paraId="48393E9C" w14:textId="78F994A8" w:rsidR="00A3739B" w:rsidRPr="00271B74" w:rsidRDefault="00A3739B"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w:t>
            </w:r>
          </w:p>
        </w:tc>
        <w:tc>
          <w:tcPr>
            <w:tcW w:w="1701" w:type="dxa"/>
            <w:tcBorders>
              <w:top w:val="nil"/>
              <w:left w:val="nil"/>
              <w:bottom w:val="single" w:sz="4" w:space="0" w:color="auto"/>
              <w:right w:val="single" w:sz="4" w:space="0" w:color="auto"/>
            </w:tcBorders>
            <w:shd w:val="clear" w:color="auto" w:fill="auto"/>
            <w:noWrap/>
            <w:vAlign w:val="bottom"/>
          </w:tcPr>
          <w:p w14:paraId="5723BC8A" w14:textId="01550E45" w:rsidR="00A3739B" w:rsidRPr="00271B74" w:rsidRDefault="00A3739B"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w:t>
            </w:r>
            <w:r w:rsidR="00192224" w:rsidRPr="00271B74">
              <w:rPr>
                <w:rFonts w:ascii="Arial Narrow" w:hAnsi="Arial Narrow"/>
                <w:lang w:val="en-GB" w:eastAsia="en-GB" w:bidi="ar-SA"/>
              </w:rPr>
              <w:t xml:space="preserve"> 44 810 000.00</w:t>
            </w:r>
          </w:p>
        </w:tc>
        <w:tc>
          <w:tcPr>
            <w:tcW w:w="1701" w:type="dxa"/>
            <w:tcBorders>
              <w:top w:val="nil"/>
              <w:left w:val="nil"/>
              <w:bottom w:val="single" w:sz="4" w:space="0" w:color="auto"/>
              <w:right w:val="single" w:sz="4" w:space="0" w:color="auto"/>
            </w:tcBorders>
            <w:shd w:val="clear" w:color="auto" w:fill="auto"/>
            <w:noWrap/>
            <w:vAlign w:val="bottom"/>
          </w:tcPr>
          <w:p w14:paraId="1104DA1F" w14:textId="7111BE62" w:rsidR="00A3739B" w:rsidRPr="00271B74" w:rsidRDefault="00192224" w:rsidP="00192224">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R1 633 986.00</w:t>
            </w:r>
          </w:p>
        </w:tc>
        <w:tc>
          <w:tcPr>
            <w:tcW w:w="1701" w:type="dxa"/>
            <w:tcBorders>
              <w:top w:val="nil"/>
              <w:left w:val="nil"/>
              <w:bottom w:val="single" w:sz="4" w:space="0" w:color="auto"/>
              <w:right w:val="single" w:sz="4" w:space="0" w:color="auto"/>
            </w:tcBorders>
            <w:shd w:val="clear" w:color="auto" w:fill="auto"/>
            <w:noWrap/>
            <w:vAlign w:val="bottom"/>
          </w:tcPr>
          <w:p w14:paraId="02307E87" w14:textId="12B4D4A7" w:rsidR="00A3739B" w:rsidRPr="00271B74" w:rsidRDefault="00192224"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 44 810 000.00</w:t>
            </w:r>
          </w:p>
        </w:tc>
        <w:tc>
          <w:tcPr>
            <w:tcW w:w="1741" w:type="dxa"/>
            <w:tcBorders>
              <w:top w:val="nil"/>
              <w:left w:val="nil"/>
              <w:bottom w:val="single" w:sz="4" w:space="0" w:color="auto"/>
              <w:right w:val="single" w:sz="4" w:space="0" w:color="auto"/>
            </w:tcBorders>
            <w:shd w:val="clear" w:color="auto" w:fill="auto"/>
            <w:noWrap/>
          </w:tcPr>
          <w:p w14:paraId="1972BB6A" w14:textId="50C1A1DF" w:rsidR="00A3739B" w:rsidRPr="00271B74" w:rsidRDefault="00192224"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R5 800 000.00</w:t>
            </w:r>
          </w:p>
        </w:tc>
        <w:tc>
          <w:tcPr>
            <w:tcW w:w="1494" w:type="dxa"/>
            <w:tcBorders>
              <w:top w:val="nil"/>
              <w:left w:val="nil"/>
              <w:bottom w:val="single" w:sz="4" w:space="0" w:color="auto"/>
              <w:right w:val="single" w:sz="4" w:space="0" w:color="auto"/>
            </w:tcBorders>
            <w:shd w:val="clear" w:color="auto" w:fill="auto"/>
            <w:noWrap/>
          </w:tcPr>
          <w:p w14:paraId="618C9817" w14:textId="41C3CC94" w:rsidR="00A3739B" w:rsidRPr="00271B74" w:rsidRDefault="00192224"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R1 633 986.00</w:t>
            </w:r>
          </w:p>
        </w:tc>
      </w:tr>
      <w:tr w:rsidR="007C1543" w:rsidRPr="00271B74" w14:paraId="57498CF2" w14:textId="77777777" w:rsidTr="009E72B3">
        <w:trPr>
          <w:trHeight w:val="255"/>
        </w:trPr>
        <w:tc>
          <w:tcPr>
            <w:tcW w:w="1418" w:type="dxa"/>
            <w:tcBorders>
              <w:top w:val="single" w:sz="4" w:space="0" w:color="auto"/>
              <w:left w:val="single" w:sz="4" w:space="0" w:color="auto"/>
              <w:bottom w:val="single" w:sz="4" w:space="0" w:color="auto"/>
              <w:right w:val="nil"/>
            </w:tcBorders>
            <w:shd w:val="clear" w:color="auto" w:fill="auto"/>
            <w:noWrap/>
            <w:vAlign w:val="bottom"/>
            <w:hideMark/>
          </w:tcPr>
          <w:p w14:paraId="2B20E31C"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1418" w:type="dxa"/>
            <w:tcBorders>
              <w:top w:val="single" w:sz="4" w:space="0" w:color="auto"/>
              <w:left w:val="nil"/>
              <w:bottom w:val="single" w:sz="4" w:space="0" w:color="auto"/>
              <w:right w:val="nil"/>
            </w:tcBorders>
            <w:shd w:val="clear" w:color="auto" w:fill="auto"/>
            <w:noWrap/>
            <w:vAlign w:val="bottom"/>
            <w:hideMark/>
          </w:tcPr>
          <w:p w14:paraId="27B57FB7"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1701" w:type="dxa"/>
            <w:tcBorders>
              <w:top w:val="single" w:sz="4" w:space="0" w:color="auto"/>
              <w:left w:val="nil"/>
              <w:bottom w:val="single" w:sz="4" w:space="0" w:color="auto"/>
              <w:right w:val="nil"/>
            </w:tcBorders>
            <w:shd w:val="clear" w:color="auto" w:fill="auto"/>
            <w:noWrap/>
            <w:vAlign w:val="bottom"/>
            <w:hideMark/>
          </w:tcPr>
          <w:p w14:paraId="78F16173"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1701" w:type="dxa"/>
            <w:tcBorders>
              <w:top w:val="single" w:sz="4" w:space="0" w:color="auto"/>
              <w:left w:val="nil"/>
              <w:bottom w:val="single" w:sz="4" w:space="0" w:color="auto"/>
              <w:right w:val="nil"/>
            </w:tcBorders>
            <w:shd w:val="clear" w:color="auto" w:fill="auto"/>
            <w:noWrap/>
            <w:vAlign w:val="bottom"/>
            <w:hideMark/>
          </w:tcPr>
          <w:p w14:paraId="5F346E0A"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1701" w:type="dxa"/>
            <w:tcBorders>
              <w:top w:val="single" w:sz="4" w:space="0" w:color="auto"/>
              <w:left w:val="nil"/>
              <w:bottom w:val="single" w:sz="4" w:space="0" w:color="auto"/>
              <w:right w:val="nil"/>
            </w:tcBorders>
            <w:shd w:val="clear" w:color="auto" w:fill="auto"/>
            <w:noWrap/>
            <w:vAlign w:val="bottom"/>
            <w:hideMark/>
          </w:tcPr>
          <w:p w14:paraId="796E59CF"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1741" w:type="dxa"/>
            <w:tcBorders>
              <w:top w:val="single" w:sz="4" w:space="0" w:color="auto"/>
              <w:left w:val="nil"/>
              <w:bottom w:val="single" w:sz="4" w:space="0" w:color="auto"/>
              <w:right w:val="nil"/>
            </w:tcBorders>
            <w:shd w:val="clear" w:color="auto" w:fill="auto"/>
            <w:noWrap/>
            <w:vAlign w:val="bottom"/>
            <w:hideMark/>
          </w:tcPr>
          <w:p w14:paraId="197854C9"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1494" w:type="dxa"/>
            <w:tcBorders>
              <w:top w:val="single" w:sz="4" w:space="0" w:color="auto"/>
              <w:left w:val="nil"/>
              <w:bottom w:val="single" w:sz="4" w:space="0" w:color="auto"/>
              <w:right w:val="single" w:sz="4" w:space="0" w:color="auto"/>
            </w:tcBorders>
            <w:shd w:val="clear" w:color="auto" w:fill="auto"/>
            <w:noWrap/>
            <w:vAlign w:val="bottom"/>
            <w:hideMark/>
          </w:tcPr>
          <w:p w14:paraId="38595CCA" w14:textId="77777777" w:rsidR="007C1543" w:rsidRPr="00271B74" w:rsidRDefault="007C1543" w:rsidP="007C1543">
            <w:pPr>
              <w:spacing w:before="0" w:after="0" w:line="240" w:lineRule="auto"/>
              <w:jc w:val="right"/>
              <w:rPr>
                <w:rFonts w:ascii="Arial Narrow" w:hAnsi="Arial Narrow"/>
                <w:i/>
                <w:iCs/>
                <w:lang w:val="en-GB" w:eastAsia="en-GB" w:bidi="ar-SA"/>
              </w:rPr>
            </w:pPr>
            <w:r w:rsidRPr="00271B74">
              <w:rPr>
                <w:rFonts w:ascii="Arial Narrow" w:hAnsi="Arial Narrow"/>
                <w:i/>
                <w:iCs/>
                <w:lang w:val="en-GB" w:eastAsia="en-GB" w:bidi="ar-SA"/>
              </w:rPr>
              <w:t>T 3.7.4</w:t>
            </w:r>
          </w:p>
        </w:tc>
      </w:tr>
    </w:tbl>
    <w:p w14:paraId="61B95DB8" w14:textId="77777777" w:rsidR="007C1543" w:rsidRDefault="007C1543" w:rsidP="00697EF4">
      <w:pPr>
        <w:jc w:val="both"/>
        <w:rPr>
          <w:rFonts w:ascii="Arial" w:hAnsi="Arial" w:cs="Arial"/>
          <w:b/>
          <w:lang w:eastAsia="en-ZA"/>
        </w:rPr>
      </w:pPr>
    </w:p>
    <w:p w14:paraId="47E4E089" w14:textId="77777777" w:rsidR="007C1543" w:rsidRDefault="007C1543" w:rsidP="00697EF4">
      <w:pPr>
        <w:jc w:val="both"/>
        <w:rPr>
          <w:rFonts w:ascii="Arial" w:hAnsi="Arial" w:cs="Arial"/>
          <w:b/>
          <w:lang w:eastAsia="en-ZA"/>
        </w:rPr>
      </w:pPr>
    </w:p>
    <w:p w14:paraId="3286CC53" w14:textId="77777777" w:rsidR="007C1543" w:rsidRDefault="007C1543" w:rsidP="00697EF4">
      <w:pPr>
        <w:jc w:val="both"/>
        <w:rPr>
          <w:rFonts w:ascii="Arial" w:hAnsi="Arial" w:cs="Arial"/>
          <w:b/>
          <w:lang w:eastAsia="en-ZA"/>
        </w:rPr>
      </w:pPr>
    </w:p>
    <w:tbl>
      <w:tblPr>
        <w:tblW w:w="6527" w:type="pct"/>
        <w:tblInd w:w="-1423" w:type="dxa"/>
        <w:tblLook w:val="04A0" w:firstRow="1" w:lastRow="0" w:firstColumn="1" w:lastColumn="0" w:noHBand="0" w:noVBand="1"/>
      </w:tblPr>
      <w:tblGrid>
        <w:gridCol w:w="1246"/>
        <w:gridCol w:w="1046"/>
        <w:gridCol w:w="991"/>
        <w:gridCol w:w="992"/>
        <w:gridCol w:w="991"/>
        <w:gridCol w:w="992"/>
        <w:gridCol w:w="991"/>
        <w:gridCol w:w="1010"/>
        <w:gridCol w:w="992"/>
        <w:gridCol w:w="2372"/>
      </w:tblGrid>
      <w:tr w:rsidR="00FB1B4D" w:rsidRPr="00271B74" w14:paraId="15031DA5" w14:textId="77777777" w:rsidTr="009E72B3">
        <w:trPr>
          <w:trHeight w:val="330"/>
        </w:trPr>
        <w:tc>
          <w:tcPr>
            <w:tcW w:w="5000" w:type="pct"/>
            <w:gridSpan w:val="10"/>
            <w:tcBorders>
              <w:top w:val="single" w:sz="4" w:space="0" w:color="auto"/>
              <w:left w:val="single" w:sz="4" w:space="0" w:color="auto"/>
              <w:bottom w:val="single" w:sz="4" w:space="0" w:color="auto"/>
              <w:right w:val="single" w:sz="4" w:space="0" w:color="000000"/>
            </w:tcBorders>
            <w:shd w:val="clear" w:color="000000" w:fill="C4D79B"/>
            <w:vAlign w:val="bottom"/>
            <w:hideMark/>
          </w:tcPr>
          <w:p w14:paraId="7855F774" w14:textId="77777777" w:rsidR="007C1543" w:rsidRPr="00271B74" w:rsidRDefault="007C1543" w:rsidP="007C1543">
            <w:pPr>
              <w:spacing w:before="0" w:after="0" w:line="240" w:lineRule="auto"/>
              <w:jc w:val="center"/>
              <w:rPr>
                <w:rFonts w:ascii="Arial Narrow" w:hAnsi="Arial Narrow"/>
                <w:b/>
                <w:bCs/>
                <w:sz w:val="22"/>
                <w:szCs w:val="22"/>
                <w:lang w:val="en-GB" w:eastAsia="en-GB" w:bidi="ar-SA"/>
              </w:rPr>
            </w:pPr>
            <w:r w:rsidRPr="00271B74">
              <w:rPr>
                <w:rFonts w:ascii="Arial Narrow" w:hAnsi="Arial Narrow"/>
                <w:b/>
                <w:bCs/>
                <w:sz w:val="22"/>
                <w:szCs w:val="22"/>
                <w:lang w:val="en-GB" w:eastAsia="en-GB" w:bidi="ar-SA"/>
              </w:rPr>
              <w:lastRenderedPageBreak/>
              <w:t>Road Service Policy Objectives Taken From IDP</w:t>
            </w:r>
          </w:p>
        </w:tc>
      </w:tr>
      <w:tr w:rsidR="00FB1B4D" w:rsidRPr="00271B74" w14:paraId="57CAE474" w14:textId="77777777" w:rsidTr="009E72B3">
        <w:trPr>
          <w:trHeight w:val="255"/>
        </w:trPr>
        <w:tc>
          <w:tcPr>
            <w:tcW w:w="536" w:type="pct"/>
            <w:tcBorders>
              <w:top w:val="single" w:sz="4" w:space="0" w:color="auto"/>
              <w:left w:val="single" w:sz="4" w:space="0" w:color="auto"/>
              <w:bottom w:val="nil"/>
              <w:right w:val="single" w:sz="4" w:space="0" w:color="auto"/>
            </w:tcBorders>
            <w:shd w:val="clear" w:color="000000" w:fill="C4D79B"/>
            <w:hideMark/>
          </w:tcPr>
          <w:p w14:paraId="33950A33" w14:textId="77777777" w:rsidR="007C1543" w:rsidRPr="00271B74" w:rsidRDefault="007C1543" w:rsidP="007C1543">
            <w:pPr>
              <w:spacing w:before="0" w:after="0" w:line="240" w:lineRule="auto"/>
              <w:rPr>
                <w:rFonts w:ascii="Arial Narrow" w:hAnsi="Arial Narrow"/>
                <w:b/>
                <w:bCs/>
                <w:lang w:val="en-GB" w:eastAsia="en-GB" w:bidi="ar-SA"/>
              </w:rPr>
            </w:pPr>
            <w:r w:rsidRPr="00271B74">
              <w:rPr>
                <w:rFonts w:ascii="Arial Narrow" w:hAnsi="Arial Narrow"/>
                <w:b/>
                <w:bCs/>
                <w:lang w:val="en-GB" w:eastAsia="en-GB" w:bidi="ar-SA"/>
              </w:rPr>
              <w:t xml:space="preserve">Service Objectives </w:t>
            </w:r>
          </w:p>
        </w:tc>
        <w:tc>
          <w:tcPr>
            <w:tcW w:w="450" w:type="pct"/>
            <w:vMerge w:val="restart"/>
            <w:tcBorders>
              <w:top w:val="single" w:sz="4" w:space="0" w:color="auto"/>
              <w:left w:val="single" w:sz="4" w:space="0" w:color="auto"/>
              <w:bottom w:val="nil"/>
              <w:right w:val="single" w:sz="4" w:space="0" w:color="000000"/>
            </w:tcBorders>
            <w:shd w:val="clear" w:color="000000" w:fill="C4D79B"/>
            <w:hideMark/>
          </w:tcPr>
          <w:p w14:paraId="77B51666"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Outline Service Targets</w:t>
            </w:r>
          </w:p>
        </w:tc>
        <w:tc>
          <w:tcPr>
            <w:tcW w:w="853" w:type="pct"/>
            <w:gridSpan w:val="2"/>
            <w:tcBorders>
              <w:top w:val="single" w:sz="4" w:space="0" w:color="auto"/>
              <w:left w:val="nil"/>
              <w:bottom w:val="single" w:sz="4" w:space="0" w:color="auto"/>
              <w:right w:val="single" w:sz="4" w:space="0" w:color="000000"/>
            </w:tcBorders>
            <w:shd w:val="clear" w:color="000000" w:fill="C4D79B"/>
            <w:hideMark/>
          </w:tcPr>
          <w:p w14:paraId="79293904"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Year -1(2014/15)</w:t>
            </w:r>
          </w:p>
        </w:tc>
        <w:tc>
          <w:tcPr>
            <w:tcW w:w="1279" w:type="pct"/>
            <w:gridSpan w:val="3"/>
            <w:tcBorders>
              <w:top w:val="single" w:sz="4" w:space="0" w:color="auto"/>
              <w:left w:val="nil"/>
              <w:bottom w:val="single" w:sz="4" w:space="0" w:color="auto"/>
              <w:right w:val="single" w:sz="4" w:space="0" w:color="000000"/>
            </w:tcBorders>
            <w:shd w:val="clear" w:color="000000" w:fill="C4D79B"/>
            <w:hideMark/>
          </w:tcPr>
          <w:p w14:paraId="3D7D594C"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Year 0(2015/16)</w:t>
            </w:r>
          </w:p>
          <w:p w14:paraId="0CD7826B" w14:textId="77777777" w:rsidR="007C1543" w:rsidRPr="00271B74" w:rsidRDefault="007C1543" w:rsidP="007C1543">
            <w:pPr>
              <w:spacing w:before="0" w:after="0" w:line="240" w:lineRule="auto"/>
              <w:rPr>
                <w:rFonts w:ascii="Arial Narrow" w:hAnsi="Arial Narrow"/>
                <w:b/>
                <w:bCs/>
                <w:lang w:val="en-GB" w:eastAsia="en-GB" w:bidi="ar-SA"/>
              </w:rPr>
            </w:pPr>
          </w:p>
        </w:tc>
        <w:tc>
          <w:tcPr>
            <w:tcW w:w="434" w:type="pct"/>
            <w:tcBorders>
              <w:top w:val="single" w:sz="4" w:space="0" w:color="auto"/>
              <w:left w:val="nil"/>
              <w:bottom w:val="single" w:sz="4" w:space="0" w:color="auto"/>
              <w:right w:val="single" w:sz="4" w:space="0" w:color="auto"/>
            </w:tcBorders>
            <w:shd w:val="clear" w:color="000000" w:fill="C4D79B"/>
            <w:hideMark/>
          </w:tcPr>
          <w:p w14:paraId="42B2F320"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Year 1(2016/17)</w:t>
            </w:r>
          </w:p>
        </w:tc>
        <w:tc>
          <w:tcPr>
            <w:tcW w:w="1448" w:type="pct"/>
            <w:gridSpan w:val="2"/>
            <w:tcBorders>
              <w:top w:val="single" w:sz="4" w:space="0" w:color="auto"/>
              <w:left w:val="nil"/>
              <w:bottom w:val="single" w:sz="4" w:space="0" w:color="auto"/>
              <w:right w:val="single" w:sz="4" w:space="0" w:color="000000"/>
            </w:tcBorders>
            <w:shd w:val="clear" w:color="000000" w:fill="C4D79B"/>
            <w:hideMark/>
          </w:tcPr>
          <w:p w14:paraId="6625EB90"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Year 3(2017/18)</w:t>
            </w:r>
          </w:p>
        </w:tc>
      </w:tr>
      <w:tr w:rsidR="00FB1B4D" w:rsidRPr="00271B74" w14:paraId="6618DD13" w14:textId="77777777" w:rsidTr="009E72B3">
        <w:trPr>
          <w:trHeight w:val="255"/>
        </w:trPr>
        <w:tc>
          <w:tcPr>
            <w:tcW w:w="536" w:type="pct"/>
            <w:tcBorders>
              <w:top w:val="nil"/>
              <w:left w:val="single" w:sz="4" w:space="0" w:color="auto"/>
              <w:bottom w:val="nil"/>
              <w:right w:val="single" w:sz="4" w:space="0" w:color="auto"/>
            </w:tcBorders>
            <w:shd w:val="clear" w:color="000000" w:fill="C4D79B"/>
            <w:hideMark/>
          </w:tcPr>
          <w:p w14:paraId="1DAB1A9F" w14:textId="77777777" w:rsidR="007C1543" w:rsidRPr="00271B74" w:rsidRDefault="007C1543" w:rsidP="007C1543">
            <w:pPr>
              <w:spacing w:before="0" w:after="0" w:line="240" w:lineRule="auto"/>
              <w:rPr>
                <w:rFonts w:ascii="Arial Narrow" w:hAnsi="Arial Narrow"/>
                <w:b/>
                <w:bCs/>
                <w:lang w:val="en-GB" w:eastAsia="en-GB" w:bidi="ar-SA"/>
              </w:rPr>
            </w:pPr>
            <w:r w:rsidRPr="00271B74">
              <w:rPr>
                <w:rFonts w:ascii="Arial Narrow" w:hAnsi="Arial Narrow"/>
                <w:b/>
                <w:bCs/>
                <w:lang w:val="en-GB" w:eastAsia="en-GB" w:bidi="ar-SA"/>
              </w:rPr>
              <w:t> </w:t>
            </w:r>
          </w:p>
        </w:tc>
        <w:tc>
          <w:tcPr>
            <w:tcW w:w="450" w:type="pct"/>
            <w:vMerge/>
            <w:tcBorders>
              <w:top w:val="single" w:sz="4" w:space="0" w:color="auto"/>
              <w:left w:val="single" w:sz="4" w:space="0" w:color="auto"/>
              <w:bottom w:val="nil"/>
              <w:right w:val="single" w:sz="4" w:space="0" w:color="000000"/>
            </w:tcBorders>
            <w:vAlign w:val="center"/>
            <w:hideMark/>
          </w:tcPr>
          <w:p w14:paraId="48290F7E" w14:textId="77777777" w:rsidR="007C1543" w:rsidRPr="00271B74" w:rsidRDefault="007C1543" w:rsidP="007C1543">
            <w:pPr>
              <w:spacing w:before="0" w:after="0" w:line="240" w:lineRule="auto"/>
              <w:rPr>
                <w:rFonts w:ascii="Arial Narrow" w:hAnsi="Arial Narrow"/>
                <w:b/>
                <w:bCs/>
                <w:lang w:val="en-GB" w:eastAsia="en-GB" w:bidi="ar-SA"/>
              </w:rPr>
            </w:pPr>
          </w:p>
        </w:tc>
        <w:tc>
          <w:tcPr>
            <w:tcW w:w="426" w:type="pct"/>
            <w:tcBorders>
              <w:top w:val="nil"/>
              <w:left w:val="nil"/>
              <w:bottom w:val="nil"/>
              <w:right w:val="nil"/>
            </w:tcBorders>
            <w:shd w:val="clear" w:color="000000" w:fill="C4D79B"/>
            <w:hideMark/>
          </w:tcPr>
          <w:p w14:paraId="6A44246C"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Target</w:t>
            </w:r>
          </w:p>
        </w:tc>
        <w:tc>
          <w:tcPr>
            <w:tcW w:w="426" w:type="pct"/>
            <w:tcBorders>
              <w:top w:val="single" w:sz="4" w:space="0" w:color="auto"/>
              <w:left w:val="single" w:sz="4" w:space="0" w:color="auto"/>
              <w:bottom w:val="nil"/>
              <w:right w:val="single" w:sz="4" w:space="0" w:color="auto"/>
            </w:tcBorders>
            <w:shd w:val="clear" w:color="000000" w:fill="C4D79B"/>
            <w:hideMark/>
          </w:tcPr>
          <w:p w14:paraId="5336204B"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Actual</w:t>
            </w:r>
          </w:p>
        </w:tc>
        <w:tc>
          <w:tcPr>
            <w:tcW w:w="853" w:type="pct"/>
            <w:gridSpan w:val="2"/>
            <w:tcBorders>
              <w:top w:val="single" w:sz="4" w:space="0" w:color="auto"/>
              <w:left w:val="single" w:sz="4" w:space="0" w:color="auto"/>
              <w:bottom w:val="single" w:sz="4" w:space="0" w:color="auto"/>
              <w:right w:val="single" w:sz="4" w:space="0" w:color="000000"/>
            </w:tcBorders>
            <w:shd w:val="clear" w:color="000000" w:fill="C4D79B"/>
            <w:hideMark/>
          </w:tcPr>
          <w:p w14:paraId="5E81CE03"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Target</w:t>
            </w:r>
          </w:p>
        </w:tc>
        <w:tc>
          <w:tcPr>
            <w:tcW w:w="426" w:type="pct"/>
            <w:tcBorders>
              <w:top w:val="nil"/>
              <w:left w:val="nil"/>
              <w:bottom w:val="single" w:sz="4" w:space="0" w:color="auto"/>
              <w:right w:val="single" w:sz="4" w:space="0" w:color="auto"/>
            </w:tcBorders>
            <w:shd w:val="clear" w:color="000000" w:fill="C4D79B"/>
            <w:hideMark/>
          </w:tcPr>
          <w:p w14:paraId="34C93117"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Actual</w:t>
            </w:r>
          </w:p>
        </w:tc>
        <w:tc>
          <w:tcPr>
            <w:tcW w:w="1883" w:type="pct"/>
            <w:gridSpan w:val="3"/>
            <w:tcBorders>
              <w:top w:val="single" w:sz="4" w:space="0" w:color="auto"/>
              <w:left w:val="nil"/>
              <w:bottom w:val="single" w:sz="4" w:space="0" w:color="auto"/>
              <w:right w:val="single" w:sz="4" w:space="0" w:color="000000"/>
            </w:tcBorders>
            <w:shd w:val="clear" w:color="000000" w:fill="C4D79B"/>
            <w:hideMark/>
          </w:tcPr>
          <w:p w14:paraId="256D1DB1"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Target</w:t>
            </w:r>
          </w:p>
        </w:tc>
      </w:tr>
      <w:tr w:rsidR="00FB1B4D" w:rsidRPr="00271B74" w14:paraId="5FE5D061" w14:textId="77777777" w:rsidTr="009E72B3">
        <w:trPr>
          <w:trHeight w:val="255"/>
        </w:trPr>
        <w:tc>
          <w:tcPr>
            <w:tcW w:w="536" w:type="pct"/>
            <w:tcBorders>
              <w:top w:val="nil"/>
              <w:left w:val="single" w:sz="4" w:space="0" w:color="auto"/>
              <w:bottom w:val="nil"/>
              <w:right w:val="single" w:sz="4" w:space="0" w:color="auto"/>
              <w:tr2bl w:val="single" w:sz="4" w:space="0" w:color="auto"/>
            </w:tcBorders>
            <w:shd w:val="clear" w:color="000000" w:fill="C4D79B"/>
            <w:vAlign w:val="bottom"/>
            <w:hideMark/>
          </w:tcPr>
          <w:p w14:paraId="62E61092" w14:textId="77777777" w:rsidR="007C1543" w:rsidRPr="00271B74" w:rsidRDefault="007C1543" w:rsidP="007C1543">
            <w:pPr>
              <w:spacing w:before="0" w:after="0" w:line="240" w:lineRule="auto"/>
              <w:jc w:val="right"/>
              <w:rPr>
                <w:rFonts w:ascii="Arial Narrow" w:hAnsi="Arial Narrow"/>
                <w:b/>
                <w:bCs/>
                <w:i/>
                <w:iCs/>
                <w:lang w:val="en-GB" w:eastAsia="en-GB" w:bidi="ar-SA"/>
              </w:rPr>
            </w:pPr>
            <w:r w:rsidRPr="00271B74">
              <w:rPr>
                <w:rFonts w:ascii="Arial Narrow" w:hAnsi="Arial Narrow"/>
                <w:b/>
                <w:bCs/>
                <w:i/>
                <w:iCs/>
                <w:lang w:val="en-GB" w:eastAsia="en-GB" w:bidi="ar-SA"/>
              </w:rPr>
              <w:t>Service Indicators</w:t>
            </w:r>
          </w:p>
        </w:tc>
        <w:tc>
          <w:tcPr>
            <w:tcW w:w="450" w:type="pct"/>
            <w:vMerge/>
            <w:tcBorders>
              <w:top w:val="single" w:sz="4" w:space="0" w:color="auto"/>
              <w:left w:val="single" w:sz="4" w:space="0" w:color="auto"/>
              <w:bottom w:val="nil"/>
              <w:right w:val="single" w:sz="4" w:space="0" w:color="000000"/>
            </w:tcBorders>
            <w:vAlign w:val="center"/>
            <w:hideMark/>
          </w:tcPr>
          <w:p w14:paraId="2F1695BE" w14:textId="77777777" w:rsidR="007C1543" w:rsidRPr="00271B74" w:rsidRDefault="007C1543" w:rsidP="007C1543">
            <w:pPr>
              <w:spacing w:before="0" w:after="0" w:line="240" w:lineRule="auto"/>
              <w:rPr>
                <w:rFonts w:ascii="Arial Narrow" w:hAnsi="Arial Narrow"/>
                <w:b/>
                <w:bCs/>
                <w:lang w:val="en-GB" w:eastAsia="en-GB" w:bidi="ar-SA"/>
              </w:rPr>
            </w:pPr>
          </w:p>
        </w:tc>
        <w:tc>
          <w:tcPr>
            <w:tcW w:w="426" w:type="pct"/>
            <w:tcBorders>
              <w:top w:val="single" w:sz="4" w:space="0" w:color="auto"/>
              <w:left w:val="single" w:sz="4" w:space="0" w:color="auto"/>
              <w:bottom w:val="nil"/>
              <w:right w:val="single" w:sz="4" w:space="0" w:color="auto"/>
            </w:tcBorders>
            <w:shd w:val="clear" w:color="000000" w:fill="C4D79B"/>
            <w:hideMark/>
          </w:tcPr>
          <w:p w14:paraId="107B78A9"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 xml:space="preserve"> *Previous Year</w:t>
            </w:r>
          </w:p>
        </w:tc>
        <w:tc>
          <w:tcPr>
            <w:tcW w:w="426" w:type="pct"/>
            <w:tcBorders>
              <w:top w:val="single" w:sz="4" w:space="0" w:color="auto"/>
              <w:left w:val="nil"/>
              <w:bottom w:val="nil"/>
              <w:right w:val="single" w:sz="4" w:space="0" w:color="auto"/>
            </w:tcBorders>
            <w:shd w:val="clear" w:color="000000" w:fill="C4D79B"/>
            <w:hideMark/>
          </w:tcPr>
          <w:p w14:paraId="6BD0AEAE" w14:textId="77777777" w:rsidR="007C1543" w:rsidRPr="00271B74" w:rsidRDefault="007C1543" w:rsidP="007C1543">
            <w:pPr>
              <w:spacing w:before="0" w:after="0" w:line="240" w:lineRule="auto"/>
              <w:rPr>
                <w:rFonts w:ascii="Arial Narrow" w:hAnsi="Arial Narrow"/>
                <w:b/>
                <w:bCs/>
                <w:lang w:val="en-GB" w:eastAsia="en-GB" w:bidi="ar-SA"/>
              </w:rPr>
            </w:pPr>
            <w:r w:rsidRPr="00271B74">
              <w:rPr>
                <w:rFonts w:ascii="Arial Narrow" w:hAnsi="Arial Narrow"/>
                <w:b/>
                <w:bCs/>
                <w:lang w:val="en-GB" w:eastAsia="en-GB" w:bidi="ar-SA"/>
              </w:rPr>
              <w:t> </w:t>
            </w:r>
          </w:p>
        </w:tc>
        <w:tc>
          <w:tcPr>
            <w:tcW w:w="426" w:type="pct"/>
            <w:tcBorders>
              <w:top w:val="nil"/>
              <w:left w:val="nil"/>
              <w:bottom w:val="nil"/>
              <w:right w:val="nil"/>
            </w:tcBorders>
            <w:shd w:val="clear" w:color="000000" w:fill="C4D79B"/>
            <w:vAlign w:val="bottom"/>
            <w:hideMark/>
          </w:tcPr>
          <w:p w14:paraId="3FCA2765"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*Previous Year</w:t>
            </w:r>
          </w:p>
        </w:tc>
        <w:tc>
          <w:tcPr>
            <w:tcW w:w="426" w:type="pct"/>
            <w:tcBorders>
              <w:top w:val="single" w:sz="4" w:space="0" w:color="auto"/>
              <w:left w:val="single" w:sz="4" w:space="0" w:color="auto"/>
              <w:bottom w:val="nil"/>
              <w:right w:val="single" w:sz="4" w:space="0" w:color="auto"/>
            </w:tcBorders>
            <w:shd w:val="clear" w:color="000000" w:fill="C4D79B"/>
            <w:vAlign w:val="bottom"/>
            <w:hideMark/>
          </w:tcPr>
          <w:p w14:paraId="495633F8"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*Current Year</w:t>
            </w:r>
          </w:p>
        </w:tc>
        <w:tc>
          <w:tcPr>
            <w:tcW w:w="426" w:type="pct"/>
            <w:tcBorders>
              <w:top w:val="single" w:sz="4" w:space="0" w:color="auto"/>
              <w:left w:val="nil"/>
              <w:bottom w:val="nil"/>
              <w:right w:val="single" w:sz="4" w:space="0" w:color="auto"/>
            </w:tcBorders>
            <w:shd w:val="clear" w:color="000000" w:fill="C4D79B"/>
            <w:hideMark/>
          </w:tcPr>
          <w:p w14:paraId="0B14889D"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 </w:t>
            </w:r>
          </w:p>
        </w:tc>
        <w:tc>
          <w:tcPr>
            <w:tcW w:w="434" w:type="pct"/>
            <w:tcBorders>
              <w:top w:val="nil"/>
              <w:left w:val="single" w:sz="4" w:space="0" w:color="auto"/>
              <w:bottom w:val="nil"/>
              <w:right w:val="nil"/>
            </w:tcBorders>
            <w:shd w:val="clear" w:color="000000" w:fill="C4D79B"/>
            <w:hideMark/>
          </w:tcPr>
          <w:p w14:paraId="2DC9A882"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*Current Year</w:t>
            </w:r>
          </w:p>
        </w:tc>
        <w:tc>
          <w:tcPr>
            <w:tcW w:w="427" w:type="pct"/>
            <w:tcBorders>
              <w:top w:val="nil"/>
              <w:left w:val="single" w:sz="4" w:space="0" w:color="auto"/>
              <w:bottom w:val="nil"/>
              <w:right w:val="nil"/>
            </w:tcBorders>
            <w:shd w:val="clear" w:color="000000" w:fill="C4D79B"/>
            <w:hideMark/>
          </w:tcPr>
          <w:p w14:paraId="2C5242EB"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*Current Year</w:t>
            </w:r>
          </w:p>
        </w:tc>
        <w:tc>
          <w:tcPr>
            <w:tcW w:w="1022" w:type="pct"/>
            <w:tcBorders>
              <w:top w:val="single" w:sz="4" w:space="0" w:color="auto"/>
              <w:left w:val="single" w:sz="4" w:space="0" w:color="auto"/>
              <w:bottom w:val="nil"/>
              <w:right w:val="single" w:sz="4" w:space="0" w:color="auto"/>
            </w:tcBorders>
            <w:shd w:val="clear" w:color="000000" w:fill="C4D79B"/>
            <w:hideMark/>
          </w:tcPr>
          <w:p w14:paraId="6ADDF3FB"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*Following Year</w:t>
            </w:r>
          </w:p>
        </w:tc>
      </w:tr>
      <w:tr w:rsidR="00FB1B4D" w:rsidRPr="00271B74" w14:paraId="62B4290A" w14:textId="77777777" w:rsidTr="009E72B3">
        <w:trPr>
          <w:trHeight w:val="255"/>
        </w:trPr>
        <w:tc>
          <w:tcPr>
            <w:tcW w:w="536" w:type="pct"/>
            <w:tcBorders>
              <w:top w:val="nil"/>
              <w:left w:val="single" w:sz="4" w:space="0" w:color="auto"/>
              <w:bottom w:val="single" w:sz="4" w:space="0" w:color="auto"/>
              <w:right w:val="single" w:sz="4" w:space="0" w:color="auto"/>
            </w:tcBorders>
            <w:shd w:val="clear" w:color="000000" w:fill="C4D79B"/>
            <w:noWrap/>
            <w:vAlign w:val="bottom"/>
            <w:hideMark/>
          </w:tcPr>
          <w:p w14:paraId="0E77FE2C"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(i)</w:t>
            </w:r>
          </w:p>
        </w:tc>
        <w:tc>
          <w:tcPr>
            <w:tcW w:w="450" w:type="pct"/>
            <w:tcBorders>
              <w:top w:val="nil"/>
              <w:left w:val="nil"/>
              <w:bottom w:val="single" w:sz="4" w:space="0" w:color="auto"/>
              <w:right w:val="single" w:sz="4" w:space="0" w:color="auto"/>
            </w:tcBorders>
            <w:shd w:val="clear" w:color="000000" w:fill="C4D79B"/>
            <w:noWrap/>
            <w:vAlign w:val="bottom"/>
            <w:hideMark/>
          </w:tcPr>
          <w:p w14:paraId="2C5E84CC"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(ii)</w:t>
            </w:r>
          </w:p>
        </w:tc>
        <w:tc>
          <w:tcPr>
            <w:tcW w:w="426" w:type="pct"/>
            <w:tcBorders>
              <w:top w:val="nil"/>
              <w:left w:val="nil"/>
              <w:bottom w:val="single" w:sz="4" w:space="0" w:color="auto"/>
              <w:right w:val="nil"/>
            </w:tcBorders>
            <w:shd w:val="clear" w:color="000000" w:fill="C4D79B"/>
            <w:noWrap/>
            <w:vAlign w:val="bottom"/>
            <w:hideMark/>
          </w:tcPr>
          <w:p w14:paraId="41196365"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(iii)</w:t>
            </w:r>
          </w:p>
        </w:tc>
        <w:tc>
          <w:tcPr>
            <w:tcW w:w="426" w:type="pct"/>
            <w:tcBorders>
              <w:top w:val="nil"/>
              <w:left w:val="single" w:sz="4" w:space="0" w:color="auto"/>
              <w:bottom w:val="single" w:sz="4" w:space="0" w:color="auto"/>
              <w:right w:val="single" w:sz="4" w:space="0" w:color="auto"/>
            </w:tcBorders>
            <w:shd w:val="clear" w:color="000000" w:fill="C4D79B"/>
            <w:noWrap/>
            <w:vAlign w:val="bottom"/>
            <w:hideMark/>
          </w:tcPr>
          <w:p w14:paraId="0606F901"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(iv)</w:t>
            </w:r>
          </w:p>
        </w:tc>
        <w:tc>
          <w:tcPr>
            <w:tcW w:w="426" w:type="pct"/>
            <w:tcBorders>
              <w:top w:val="nil"/>
              <w:left w:val="nil"/>
              <w:bottom w:val="single" w:sz="4" w:space="0" w:color="auto"/>
              <w:right w:val="nil"/>
            </w:tcBorders>
            <w:shd w:val="clear" w:color="000000" w:fill="C4D79B"/>
            <w:noWrap/>
            <w:vAlign w:val="bottom"/>
            <w:hideMark/>
          </w:tcPr>
          <w:p w14:paraId="548B50A3"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(v)</w:t>
            </w:r>
          </w:p>
        </w:tc>
        <w:tc>
          <w:tcPr>
            <w:tcW w:w="426" w:type="pct"/>
            <w:tcBorders>
              <w:top w:val="nil"/>
              <w:left w:val="single" w:sz="4" w:space="0" w:color="auto"/>
              <w:bottom w:val="single" w:sz="4" w:space="0" w:color="auto"/>
              <w:right w:val="single" w:sz="4" w:space="0" w:color="auto"/>
            </w:tcBorders>
            <w:shd w:val="clear" w:color="000000" w:fill="C4D79B"/>
            <w:noWrap/>
            <w:vAlign w:val="bottom"/>
            <w:hideMark/>
          </w:tcPr>
          <w:p w14:paraId="7FA15CAC"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(vi)</w:t>
            </w:r>
          </w:p>
        </w:tc>
        <w:tc>
          <w:tcPr>
            <w:tcW w:w="426" w:type="pct"/>
            <w:tcBorders>
              <w:top w:val="nil"/>
              <w:left w:val="nil"/>
              <w:bottom w:val="single" w:sz="4" w:space="0" w:color="auto"/>
              <w:right w:val="single" w:sz="4" w:space="0" w:color="auto"/>
            </w:tcBorders>
            <w:shd w:val="clear" w:color="000000" w:fill="C4D79B"/>
            <w:noWrap/>
            <w:vAlign w:val="bottom"/>
            <w:hideMark/>
          </w:tcPr>
          <w:p w14:paraId="6C6D1C0E"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(vii)</w:t>
            </w:r>
          </w:p>
        </w:tc>
        <w:tc>
          <w:tcPr>
            <w:tcW w:w="434" w:type="pct"/>
            <w:tcBorders>
              <w:top w:val="nil"/>
              <w:left w:val="nil"/>
              <w:bottom w:val="single" w:sz="4" w:space="0" w:color="auto"/>
              <w:right w:val="single" w:sz="4" w:space="0" w:color="auto"/>
            </w:tcBorders>
            <w:shd w:val="clear" w:color="000000" w:fill="C4D79B"/>
            <w:noWrap/>
            <w:vAlign w:val="bottom"/>
            <w:hideMark/>
          </w:tcPr>
          <w:p w14:paraId="30DA42BE"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(viii)</w:t>
            </w:r>
          </w:p>
        </w:tc>
        <w:tc>
          <w:tcPr>
            <w:tcW w:w="427" w:type="pct"/>
            <w:tcBorders>
              <w:top w:val="nil"/>
              <w:left w:val="nil"/>
              <w:bottom w:val="single" w:sz="4" w:space="0" w:color="auto"/>
              <w:right w:val="single" w:sz="4" w:space="0" w:color="auto"/>
            </w:tcBorders>
            <w:shd w:val="clear" w:color="000000" w:fill="C4D79B"/>
            <w:noWrap/>
            <w:vAlign w:val="bottom"/>
            <w:hideMark/>
          </w:tcPr>
          <w:p w14:paraId="403F3E07"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(ix)</w:t>
            </w:r>
          </w:p>
        </w:tc>
        <w:tc>
          <w:tcPr>
            <w:tcW w:w="1022" w:type="pct"/>
            <w:tcBorders>
              <w:top w:val="nil"/>
              <w:left w:val="nil"/>
              <w:bottom w:val="single" w:sz="4" w:space="0" w:color="auto"/>
              <w:right w:val="single" w:sz="4" w:space="0" w:color="auto"/>
            </w:tcBorders>
            <w:shd w:val="clear" w:color="000000" w:fill="C4D79B"/>
            <w:noWrap/>
            <w:vAlign w:val="bottom"/>
            <w:hideMark/>
          </w:tcPr>
          <w:p w14:paraId="553B6590"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(x)</w:t>
            </w:r>
          </w:p>
        </w:tc>
      </w:tr>
      <w:tr w:rsidR="00FB1B4D" w:rsidRPr="00271B74" w14:paraId="2DA86710" w14:textId="77777777" w:rsidTr="009E72B3">
        <w:trPr>
          <w:trHeight w:val="25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14:paraId="34975BC5" w14:textId="77777777" w:rsidR="007C1543" w:rsidRPr="00271B74" w:rsidRDefault="007C1543" w:rsidP="007C1543">
            <w:pPr>
              <w:spacing w:before="0" w:after="0" w:line="240" w:lineRule="auto"/>
              <w:rPr>
                <w:rFonts w:ascii="Arial Narrow" w:hAnsi="Arial Narrow"/>
                <w:b/>
                <w:bCs/>
                <w:lang w:val="en-GB" w:eastAsia="en-GB" w:bidi="ar-SA"/>
              </w:rPr>
            </w:pPr>
            <w:r w:rsidRPr="00271B74">
              <w:rPr>
                <w:rFonts w:ascii="Arial Narrow" w:hAnsi="Arial Narrow"/>
                <w:b/>
                <w:bCs/>
                <w:lang w:val="en-GB" w:eastAsia="en-GB" w:bidi="ar-SA"/>
              </w:rPr>
              <w:t>Service Objective xxx</w:t>
            </w:r>
          </w:p>
        </w:tc>
      </w:tr>
      <w:tr w:rsidR="00FB1B4D" w:rsidRPr="00271B74" w14:paraId="34B3FF64" w14:textId="77777777" w:rsidTr="009E72B3">
        <w:trPr>
          <w:trHeight w:val="1035"/>
        </w:trPr>
        <w:tc>
          <w:tcPr>
            <w:tcW w:w="536" w:type="pct"/>
            <w:tcBorders>
              <w:top w:val="nil"/>
              <w:left w:val="single" w:sz="4" w:space="0" w:color="auto"/>
              <w:bottom w:val="nil"/>
              <w:right w:val="single" w:sz="4" w:space="0" w:color="auto"/>
            </w:tcBorders>
            <w:shd w:val="clear" w:color="auto" w:fill="auto"/>
            <w:hideMark/>
          </w:tcPr>
          <w:p w14:paraId="3086AA21" w14:textId="77777777" w:rsidR="007C1543" w:rsidRPr="00271B74" w:rsidRDefault="007C1543" w:rsidP="007C1543">
            <w:pPr>
              <w:spacing w:before="0" w:after="0" w:line="240" w:lineRule="auto"/>
              <w:rPr>
                <w:rFonts w:ascii="Arial Narrow" w:hAnsi="Arial Narrow"/>
                <w:b/>
                <w:bCs/>
                <w:i/>
                <w:iCs/>
                <w:lang w:val="en-GB" w:eastAsia="en-GB" w:bidi="ar-SA"/>
              </w:rPr>
            </w:pPr>
            <w:r w:rsidRPr="00271B74">
              <w:rPr>
                <w:rFonts w:ascii="Arial Narrow" w:hAnsi="Arial Narrow"/>
                <w:b/>
                <w:bCs/>
                <w:i/>
                <w:iCs/>
                <w:lang w:val="en-GB" w:eastAsia="en-GB" w:bidi="ar-SA"/>
              </w:rPr>
              <w:t>Elimination of gravel roads in townships</w:t>
            </w:r>
          </w:p>
        </w:tc>
        <w:tc>
          <w:tcPr>
            <w:tcW w:w="450" w:type="pct"/>
            <w:tcBorders>
              <w:top w:val="nil"/>
              <w:left w:val="nil"/>
              <w:bottom w:val="nil"/>
              <w:right w:val="single" w:sz="4" w:space="0" w:color="auto"/>
            </w:tcBorders>
            <w:shd w:val="clear" w:color="auto" w:fill="auto"/>
            <w:hideMark/>
          </w:tcPr>
          <w:p w14:paraId="39397B3F"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Kilometers of gravel roads tarred (Kilometers of gravel road remaining)</w:t>
            </w:r>
          </w:p>
        </w:tc>
        <w:tc>
          <w:tcPr>
            <w:tcW w:w="426" w:type="pct"/>
            <w:tcBorders>
              <w:top w:val="nil"/>
              <w:left w:val="nil"/>
              <w:bottom w:val="nil"/>
              <w:right w:val="single" w:sz="4" w:space="0" w:color="auto"/>
            </w:tcBorders>
            <w:shd w:val="clear" w:color="auto" w:fill="auto"/>
            <w:hideMark/>
          </w:tcPr>
          <w:p w14:paraId="6D39EFC2"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xxx kms gravel roads tarred (xxx kms gravel roads remaining)</w:t>
            </w:r>
          </w:p>
        </w:tc>
        <w:tc>
          <w:tcPr>
            <w:tcW w:w="426" w:type="pct"/>
            <w:tcBorders>
              <w:top w:val="nil"/>
              <w:left w:val="nil"/>
              <w:bottom w:val="nil"/>
              <w:right w:val="single" w:sz="4" w:space="0" w:color="auto"/>
            </w:tcBorders>
            <w:shd w:val="clear" w:color="auto" w:fill="auto"/>
            <w:hideMark/>
          </w:tcPr>
          <w:p w14:paraId="62AFD771"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xxx kms gravel roads tarred (xxx kms gravel roads remaining)</w:t>
            </w:r>
          </w:p>
        </w:tc>
        <w:tc>
          <w:tcPr>
            <w:tcW w:w="426" w:type="pct"/>
            <w:tcBorders>
              <w:top w:val="nil"/>
              <w:left w:val="nil"/>
              <w:bottom w:val="nil"/>
              <w:right w:val="single" w:sz="4" w:space="0" w:color="auto"/>
            </w:tcBorders>
            <w:shd w:val="clear" w:color="auto" w:fill="auto"/>
            <w:hideMark/>
          </w:tcPr>
          <w:p w14:paraId="0EE8EE88"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xxx kms gravel roads tarred (xxx kms gravel roads remaining)</w:t>
            </w:r>
          </w:p>
        </w:tc>
        <w:tc>
          <w:tcPr>
            <w:tcW w:w="426" w:type="pct"/>
            <w:tcBorders>
              <w:top w:val="nil"/>
              <w:left w:val="nil"/>
              <w:bottom w:val="nil"/>
              <w:right w:val="single" w:sz="4" w:space="0" w:color="auto"/>
            </w:tcBorders>
            <w:shd w:val="clear" w:color="auto" w:fill="auto"/>
            <w:hideMark/>
          </w:tcPr>
          <w:p w14:paraId="1913A123"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xxx kms gravel roads tarred (xxx kms gravel roads remaining)</w:t>
            </w:r>
          </w:p>
        </w:tc>
        <w:tc>
          <w:tcPr>
            <w:tcW w:w="426" w:type="pct"/>
            <w:tcBorders>
              <w:top w:val="nil"/>
              <w:left w:val="nil"/>
              <w:bottom w:val="nil"/>
              <w:right w:val="single" w:sz="4" w:space="0" w:color="auto"/>
            </w:tcBorders>
            <w:shd w:val="clear" w:color="auto" w:fill="auto"/>
            <w:hideMark/>
          </w:tcPr>
          <w:p w14:paraId="21198B5E"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xxx kms gravel roads tarred (xxx kms gravel roads remaining)</w:t>
            </w:r>
          </w:p>
        </w:tc>
        <w:tc>
          <w:tcPr>
            <w:tcW w:w="434" w:type="pct"/>
            <w:tcBorders>
              <w:top w:val="nil"/>
              <w:left w:val="nil"/>
              <w:bottom w:val="nil"/>
              <w:right w:val="single" w:sz="4" w:space="0" w:color="auto"/>
            </w:tcBorders>
            <w:shd w:val="clear" w:color="auto" w:fill="auto"/>
            <w:hideMark/>
          </w:tcPr>
          <w:p w14:paraId="6C044BD8"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Baseline                                                                                                    (xxx kms gravel roads remaining)</w:t>
            </w:r>
          </w:p>
        </w:tc>
        <w:tc>
          <w:tcPr>
            <w:tcW w:w="427" w:type="pct"/>
            <w:tcBorders>
              <w:top w:val="nil"/>
              <w:left w:val="nil"/>
              <w:bottom w:val="nil"/>
              <w:right w:val="single" w:sz="4" w:space="0" w:color="auto"/>
            </w:tcBorders>
            <w:shd w:val="clear" w:color="auto" w:fill="auto"/>
            <w:hideMark/>
          </w:tcPr>
          <w:p w14:paraId="7BDE8E3C"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xxx kms gravel roads tarred (xxx kms gravel roads remaining)</w:t>
            </w:r>
          </w:p>
        </w:tc>
        <w:tc>
          <w:tcPr>
            <w:tcW w:w="1022" w:type="pct"/>
            <w:tcBorders>
              <w:top w:val="nil"/>
              <w:left w:val="nil"/>
              <w:bottom w:val="nil"/>
              <w:right w:val="single" w:sz="4" w:space="0" w:color="auto"/>
            </w:tcBorders>
            <w:shd w:val="clear" w:color="auto" w:fill="auto"/>
            <w:hideMark/>
          </w:tcPr>
          <w:p w14:paraId="24037BE0"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xxx kms gravel roads tarred (xxx kms gravel roads remaining)</w:t>
            </w:r>
          </w:p>
        </w:tc>
      </w:tr>
      <w:tr w:rsidR="00FB1B4D" w:rsidRPr="00271B74" w14:paraId="1BDF40B9" w14:textId="77777777" w:rsidTr="009E72B3">
        <w:trPr>
          <w:trHeight w:val="255"/>
        </w:trPr>
        <w:tc>
          <w:tcPr>
            <w:tcW w:w="53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8596FF3" w14:textId="77777777" w:rsidR="007C1543" w:rsidRPr="00271B74" w:rsidRDefault="007C1543" w:rsidP="007C1543">
            <w:pPr>
              <w:spacing w:before="0" w:after="0" w:line="240" w:lineRule="auto"/>
              <w:rPr>
                <w:rFonts w:ascii="Arial Narrow" w:hAnsi="Arial Narrow"/>
                <w:b/>
                <w:bCs/>
                <w:i/>
                <w:iCs/>
                <w:lang w:val="en-GB" w:eastAsia="en-GB" w:bidi="ar-SA"/>
              </w:rPr>
            </w:pPr>
            <w:r w:rsidRPr="00271B74">
              <w:rPr>
                <w:rFonts w:ascii="Arial Narrow" w:hAnsi="Arial Narrow"/>
                <w:b/>
                <w:bCs/>
                <w:i/>
                <w:iCs/>
                <w:lang w:val="en-GB" w:eastAsia="en-GB" w:bidi="ar-SA"/>
              </w:rPr>
              <w:t xml:space="preserve">Development of municipal roads as required </w:t>
            </w:r>
          </w:p>
        </w:tc>
        <w:tc>
          <w:tcPr>
            <w:tcW w:w="450" w:type="pct"/>
            <w:tcBorders>
              <w:top w:val="single" w:sz="4" w:space="0" w:color="auto"/>
              <w:left w:val="nil"/>
              <w:bottom w:val="single" w:sz="4" w:space="0" w:color="auto"/>
              <w:right w:val="single" w:sz="4" w:space="0" w:color="auto"/>
            </w:tcBorders>
            <w:shd w:val="clear" w:color="auto" w:fill="auto"/>
            <w:vAlign w:val="bottom"/>
            <w:hideMark/>
          </w:tcPr>
          <w:p w14:paraId="1A28A834" w14:textId="591FF35F" w:rsidR="007C1543" w:rsidRPr="00271B74" w:rsidRDefault="00FB1B4D"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140.3</w:t>
            </w:r>
            <w:r w:rsidR="007C1543" w:rsidRPr="00271B74">
              <w:rPr>
                <w:rFonts w:ascii="Arial Narrow" w:hAnsi="Arial Narrow"/>
                <w:lang w:val="en-GB" w:eastAsia="en-GB" w:bidi="ar-SA"/>
              </w:rPr>
              <w:t xml:space="preserve"> kms of municipal roads developed </w:t>
            </w:r>
          </w:p>
        </w:tc>
        <w:tc>
          <w:tcPr>
            <w:tcW w:w="426" w:type="pct"/>
            <w:tcBorders>
              <w:top w:val="single" w:sz="4" w:space="0" w:color="auto"/>
              <w:left w:val="nil"/>
              <w:bottom w:val="single" w:sz="4" w:space="0" w:color="auto"/>
              <w:right w:val="single" w:sz="4" w:space="0" w:color="auto"/>
            </w:tcBorders>
            <w:shd w:val="clear" w:color="auto" w:fill="auto"/>
            <w:vAlign w:val="bottom"/>
            <w:hideMark/>
          </w:tcPr>
          <w:p w14:paraId="24C98E29" w14:textId="55E337AE" w:rsidR="007C1543" w:rsidRPr="00271B74" w:rsidRDefault="00FB1B4D"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6.8</w:t>
            </w:r>
            <w:r w:rsidR="007C1543" w:rsidRPr="00271B74">
              <w:rPr>
                <w:rFonts w:ascii="Arial Narrow" w:hAnsi="Arial Narrow"/>
                <w:lang w:val="en-GB" w:eastAsia="en-GB" w:bidi="ar-SA"/>
              </w:rPr>
              <w:t xml:space="preserve"> kms</w:t>
            </w:r>
          </w:p>
        </w:tc>
        <w:tc>
          <w:tcPr>
            <w:tcW w:w="426" w:type="pct"/>
            <w:tcBorders>
              <w:top w:val="single" w:sz="4" w:space="0" w:color="auto"/>
              <w:left w:val="nil"/>
              <w:bottom w:val="single" w:sz="4" w:space="0" w:color="auto"/>
              <w:right w:val="single" w:sz="4" w:space="0" w:color="auto"/>
            </w:tcBorders>
            <w:shd w:val="clear" w:color="auto" w:fill="auto"/>
            <w:vAlign w:val="bottom"/>
            <w:hideMark/>
          </w:tcPr>
          <w:p w14:paraId="635F885E"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5.5 kms</w:t>
            </w:r>
          </w:p>
        </w:tc>
        <w:tc>
          <w:tcPr>
            <w:tcW w:w="426" w:type="pct"/>
            <w:tcBorders>
              <w:top w:val="single" w:sz="4" w:space="0" w:color="auto"/>
              <w:left w:val="nil"/>
              <w:bottom w:val="single" w:sz="4" w:space="0" w:color="auto"/>
              <w:right w:val="single" w:sz="4" w:space="0" w:color="auto"/>
            </w:tcBorders>
            <w:shd w:val="clear" w:color="auto" w:fill="auto"/>
            <w:vAlign w:val="bottom"/>
            <w:hideMark/>
          </w:tcPr>
          <w:p w14:paraId="62FF774E"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5.5kms</w:t>
            </w:r>
          </w:p>
        </w:tc>
        <w:tc>
          <w:tcPr>
            <w:tcW w:w="426" w:type="pct"/>
            <w:tcBorders>
              <w:top w:val="single" w:sz="4" w:space="0" w:color="auto"/>
              <w:left w:val="nil"/>
              <w:bottom w:val="single" w:sz="4" w:space="0" w:color="auto"/>
              <w:right w:val="single" w:sz="4" w:space="0" w:color="auto"/>
            </w:tcBorders>
            <w:shd w:val="clear" w:color="auto" w:fill="auto"/>
            <w:vAlign w:val="bottom"/>
            <w:hideMark/>
          </w:tcPr>
          <w:p w14:paraId="7D90E085"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8.8 kms</w:t>
            </w:r>
          </w:p>
        </w:tc>
        <w:tc>
          <w:tcPr>
            <w:tcW w:w="426" w:type="pct"/>
            <w:tcBorders>
              <w:top w:val="single" w:sz="4" w:space="0" w:color="auto"/>
              <w:left w:val="nil"/>
              <w:bottom w:val="single" w:sz="4" w:space="0" w:color="auto"/>
              <w:right w:val="single" w:sz="4" w:space="0" w:color="auto"/>
            </w:tcBorders>
            <w:shd w:val="clear" w:color="auto" w:fill="auto"/>
            <w:vAlign w:val="bottom"/>
            <w:hideMark/>
          </w:tcPr>
          <w:p w14:paraId="3A0251D1" w14:textId="77777777" w:rsidR="007C1543" w:rsidRPr="00271B74" w:rsidRDefault="007C1543"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11.4kms</w:t>
            </w:r>
          </w:p>
        </w:tc>
        <w:tc>
          <w:tcPr>
            <w:tcW w:w="434" w:type="pct"/>
            <w:tcBorders>
              <w:top w:val="single" w:sz="4" w:space="0" w:color="auto"/>
              <w:left w:val="nil"/>
              <w:bottom w:val="single" w:sz="4" w:space="0" w:color="auto"/>
              <w:right w:val="single" w:sz="4" w:space="0" w:color="auto"/>
            </w:tcBorders>
            <w:shd w:val="clear" w:color="auto" w:fill="auto"/>
            <w:vAlign w:val="bottom"/>
            <w:hideMark/>
          </w:tcPr>
          <w:p w14:paraId="06099060" w14:textId="1BFE5ABF" w:rsidR="007C1543" w:rsidRPr="00271B74" w:rsidRDefault="00FB1B4D"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1022</w:t>
            </w:r>
            <w:r w:rsidR="007C1543" w:rsidRPr="00271B74">
              <w:rPr>
                <w:rFonts w:ascii="Arial Narrow" w:hAnsi="Arial Narrow"/>
                <w:lang w:val="en-GB" w:eastAsia="en-GB" w:bidi="ar-SA"/>
              </w:rPr>
              <w:t xml:space="preserve"> kms</w:t>
            </w:r>
          </w:p>
        </w:tc>
        <w:tc>
          <w:tcPr>
            <w:tcW w:w="427" w:type="pct"/>
            <w:tcBorders>
              <w:top w:val="single" w:sz="4" w:space="0" w:color="auto"/>
              <w:left w:val="nil"/>
              <w:bottom w:val="single" w:sz="4" w:space="0" w:color="auto"/>
              <w:right w:val="single" w:sz="4" w:space="0" w:color="auto"/>
            </w:tcBorders>
            <w:shd w:val="clear" w:color="auto" w:fill="auto"/>
            <w:vAlign w:val="bottom"/>
            <w:hideMark/>
          </w:tcPr>
          <w:p w14:paraId="37F4775C" w14:textId="7FD02BCE" w:rsidR="007C1543" w:rsidRPr="00271B74" w:rsidRDefault="00FB1B4D" w:rsidP="007C1543">
            <w:pPr>
              <w:spacing w:before="0" w:after="0" w:line="240" w:lineRule="auto"/>
              <w:rPr>
                <w:rFonts w:ascii="Arial Narrow" w:hAnsi="Arial Narrow"/>
                <w:lang w:val="en-GB" w:eastAsia="en-GB" w:bidi="ar-SA"/>
              </w:rPr>
            </w:pPr>
            <w:r w:rsidRPr="00271B74">
              <w:rPr>
                <w:rFonts w:ascii="Arial Narrow" w:hAnsi="Arial Narrow"/>
                <w:lang w:val="en-GB" w:eastAsia="en-GB" w:bidi="ar-SA"/>
              </w:rPr>
              <w:t>140.3</w:t>
            </w:r>
            <w:r w:rsidR="007C1543" w:rsidRPr="00271B74">
              <w:rPr>
                <w:rFonts w:ascii="Arial Narrow" w:hAnsi="Arial Narrow"/>
                <w:lang w:val="en-GB" w:eastAsia="en-GB" w:bidi="ar-SA"/>
              </w:rPr>
              <w:t>kms</w:t>
            </w:r>
          </w:p>
        </w:tc>
        <w:tc>
          <w:tcPr>
            <w:tcW w:w="1022" w:type="pct"/>
            <w:tcBorders>
              <w:top w:val="single" w:sz="4" w:space="0" w:color="auto"/>
              <w:left w:val="nil"/>
              <w:bottom w:val="single" w:sz="4" w:space="0" w:color="auto"/>
              <w:right w:val="single" w:sz="4" w:space="0" w:color="auto"/>
            </w:tcBorders>
            <w:shd w:val="clear" w:color="auto" w:fill="auto"/>
            <w:vAlign w:val="bottom"/>
            <w:hideMark/>
          </w:tcPr>
          <w:p w14:paraId="3893DF03" w14:textId="05E2BB8C" w:rsidR="007C1543" w:rsidRPr="00271B74" w:rsidRDefault="007C1543" w:rsidP="00FB1B4D">
            <w:pPr>
              <w:spacing w:before="0" w:after="0" w:line="240" w:lineRule="auto"/>
              <w:rPr>
                <w:rFonts w:ascii="Arial Narrow" w:hAnsi="Arial Narrow"/>
                <w:lang w:val="en-GB" w:eastAsia="en-GB" w:bidi="ar-SA"/>
              </w:rPr>
            </w:pPr>
            <w:r w:rsidRPr="00271B74">
              <w:rPr>
                <w:rFonts w:ascii="Arial Narrow" w:hAnsi="Arial Narrow"/>
                <w:lang w:val="en-GB" w:eastAsia="en-GB" w:bidi="ar-SA"/>
              </w:rPr>
              <w:t>. 1</w:t>
            </w:r>
            <w:r w:rsidR="00FB1B4D" w:rsidRPr="00271B74">
              <w:rPr>
                <w:rFonts w:ascii="Arial Narrow" w:hAnsi="Arial Narrow"/>
                <w:lang w:val="en-GB" w:eastAsia="en-GB" w:bidi="ar-SA"/>
              </w:rPr>
              <w:t>40.3</w:t>
            </w:r>
            <w:r w:rsidRPr="00271B74">
              <w:rPr>
                <w:rFonts w:ascii="Arial Narrow" w:hAnsi="Arial Narrow"/>
                <w:lang w:val="en-GB" w:eastAsia="en-GB" w:bidi="ar-SA"/>
              </w:rPr>
              <w:t>km</w:t>
            </w:r>
            <w:r w:rsidR="00FB1B4D" w:rsidRPr="00271B74">
              <w:rPr>
                <w:rFonts w:ascii="Arial Narrow" w:hAnsi="Arial Narrow"/>
                <w:lang w:val="en-GB" w:eastAsia="en-GB" w:bidi="ar-SA"/>
              </w:rPr>
              <w:t>s(1022</w:t>
            </w:r>
            <w:r w:rsidRPr="00271B74">
              <w:rPr>
                <w:rFonts w:ascii="Arial Narrow" w:hAnsi="Arial Narrow"/>
                <w:lang w:val="en-GB" w:eastAsia="en-GB" w:bidi="ar-SA"/>
              </w:rPr>
              <w:t>kms</w:t>
            </w:r>
          </w:p>
        </w:tc>
      </w:tr>
      <w:tr w:rsidR="00FB1B4D" w:rsidRPr="00271B74" w14:paraId="4DAD6D03" w14:textId="77777777" w:rsidTr="009E72B3">
        <w:trPr>
          <w:trHeight w:val="327"/>
        </w:trPr>
        <w:tc>
          <w:tcPr>
            <w:tcW w:w="3978" w:type="pct"/>
            <w:gridSpan w:val="9"/>
            <w:tcBorders>
              <w:top w:val="single" w:sz="4" w:space="0" w:color="auto"/>
              <w:left w:val="single" w:sz="4" w:space="0" w:color="auto"/>
              <w:bottom w:val="single" w:sz="4" w:space="0" w:color="auto"/>
              <w:right w:val="nil"/>
            </w:tcBorders>
            <w:shd w:val="clear" w:color="auto" w:fill="auto"/>
            <w:hideMark/>
          </w:tcPr>
          <w:p w14:paraId="04126BD8" w14:textId="3AABF6B9" w:rsidR="007C1543" w:rsidRPr="00271B74" w:rsidRDefault="007C1543" w:rsidP="007C1543">
            <w:pPr>
              <w:spacing w:before="0" w:after="0" w:line="240" w:lineRule="auto"/>
              <w:rPr>
                <w:rFonts w:ascii="Arial Narrow" w:hAnsi="Arial Narrow"/>
                <w:i/>
                <w:iCs/>
                <w:lang w:val="en-GB" w:eastAsia="en-GB" w:bidi="ar-SA"/>
              </w:rPr>
            </w:pPr>
          </w:p>
        </w:tc>
        <w:tc>
          <w:tcPr>
            <w:tcW w:w="1022" w:type="pct"/>
            <w:tcBorders>
              <w:top w:val="single" w:sz="4" w:space="0" w:color="auto"/>
              <w:left w:val="nil"/>
              <w:bottom w:val="single" w:sz="4" w:space="0" w:color="auto"/>
              <w:right w:val="single" w:sz="4" w:space="0" w:color="auto"/>
            </w:tcBorders>
            <w:shd w:val="clear" w:color="auto" w:fill="auto"/>
            <w:vAlign w:val="bottom"/>
            <w:hideMark/>
          </w:tcPr>
          <w:p w14:paraId="51BFFF2E" w14:textId="77777777" w:rsidR="007C1543" w:rsidRPr="00271B74" w:rsidRDefault="007C1543" w:rsidP="007C1543">
            <w:pPr>
              <w:spacing w:before="0" w:after="0" w:line="240" w:lineRule="auto"/>
              <w:jc w:val="right"/>
              <w:rPr>
                <w:rFonts w:ascii="Arial Narrow" w:hAnsi="Arial Narrow"/>
                <w:i/>
                <w:iCs/>
                <w:lang w:val="en-GB" w:eastAsia="en-GB" w:bidi="ar-SA"/>
              </w:rPr>
            </w:pPr>
            <w:r w:rsidRPr="00271B74">
              <w:rPr>
                <w:rFonts w:ascii="Arial Narrow" w:hAnsi="Arial Narrow"/>
                <w:i/>
                <w:iCs/>
                <w:lang w:val="en-GB" w:eastAsia="en-GB" w:bidi="ar-SA"/>
              </w:rPr>
              <w:t>T 3.7.6</w:t>
            </w:r>
          </w:p>
        </w:tc>
      </w:tr>
    </w:tbl>
    <w:p w14:paraId="3BB0F868" w14:textId="77777777" w:rsidR="007C1543" w:rsidRDefault="007C1543" w:rsidP="00697EF4">
      <w:pPr>
        <w:jc w:val="both"/>
        <w:rPr>
          <w:rFonts w:ascii="Arial" w:hAnsi="Arial" w:cs="Arial"/>
          <w:b/>
          <w:lang w:eastAsia="en-ZA"/>
        </w:rPr>
      </w:pPr>
    </w:p>
    <w:tbl>
      <w:tblPr>
        <w:tblW w:w="6527" w:type="pct"/>
        <w:tblInd w:w="-1423" w:type="dxa"/>
        <w:tblLook w:val="04A0" w:firstRow="1" w:lastRow="0" w:firstColumn="1" w:lastColumn="0" w:noHBand="0" w:noVBand="1"/>
      </w:tblPr>
      <w:tblGrid>
        <w:gridCol w:w="2268"/>
        <w:gridCol w:w="1629"/>
        <w:gridCol w:w="1002"/>
        <w:gridCol w:w="388"/>
        <w:gridCol w:w="374"/>
        <w:gridCol w:w="504"/>
        <w:gridCol w:w="600"/>
        <w:gridCol w:w="170"/>
        <w:gridCol w:w="567"/>
        <w:gridCol w:w="563"/>
        <w:gridCol w:w="658"/>
        <w:gridCol w:w="179"/>
        <w:gridCol w:w="337"/>
        <w:gridCol w:w="1183"/>
        <w:gridCol w:w="1201"/>
      </w:tblGrid>
      <w:tr w:rsidR="009C5D41" w:rsidRPr="00271B74" w14:paraId="212FC3ED" w14:textId="77777777" w:rsidTr="009C5D41">
        <w:trPr>
          <w:trHeight w:val="334"/>
        </w:trPr>
        <w:tc>
          <w:tcPr>
            <w:tcW w:w="5000" w:type="pct"/>
            <w:gridSpan w:val="15"/>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7CE5215" w14:textId="77777777" w:rsidR="007C1543" w:rsidRPr="00271B74" w:rsidRDefault="007C1543" w:rsidP="007C1543">
            <w:pPr>
              <w:spacing w:before="0" w:after="0" w:line="240" w:lineRule="auto"/>
              <w:jc w:val="center"/>
              <w:rPr>
                <w:rFonts w:ascii="Arial Narrow" w:hAnsi="Arial Narrow"/>
                <w:b/>
                <w:bCs/>
                <w:sz w:val="22"/>
                <w:szCs w:val="22"/>
                <w:lang w:val="en-GB" w:eastAsia="en-GB" w:bidi="ar-SA"/>
              </w:rPr>
            </w:pPr>
            <w:r w:rsidRPr="00271B74">
              <w:rPr>
                <w:rFonts w:ascii="Arial Narrow" w:hAnsi="Arial Narrow"/>
                <w:b/>
                <w:bCs/>
                <w:sz w:val="22"/>
                <w:szCs w:val="22"/>
                <w:lang w:val="en-GB" w:eastAsia="en-GB" w:bidi="ar-SA"/>
              </w:rPr>
              <w:t>Employees: Road Services</w:t>
            </w:r>
          </w:p>
        </w:tc>
      </w:tr>
      <w:tr w:rsidR="00FB1B4D" w:rsidRPr="00271B74" w14:paraId="32E8D083" w14:textId="77777777" w:rsidTr="009E72B3">
        <w:trPr>
          <w:trHeight w:val="318"/>
        </w:trPr>
        <w:tc>
          <w:tcPr>
            <w:tcW w:w="976" w:type="pct"/>
            <w:vMerge w:val="restart"/>
            <w:tcBorders>
              <w:top w:val="nil"/>
              <w:left w:val="single" w:sz="4" w:space="0" w:color="auto"/>
              <w:bottom w:val="single" w:sz="4" w:space="0" w:color="auto"/>
              <w:right w:val="single" w:sz="4" w:space="0" w:color="auto"/>
            </w:tcBorders>
            <w:shd w:val="clear" w:color="000000" w:fill="C4D79B"/>
            <w:noWrap/>
            <w:vAlign w:val="center"/>
            <w:hideMark/>
          </w:tcPr>
          <w:p w14:paraId="407C1BD6"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Job Level</w:t>
            </w:r>
          </w:p>
        </w:tc>
        <w:tc>
          <w:tcPr>
            <w:tcW w:w="701" w:type="pct"/>
            <w:tcBorders>
              <w:top w:val="nil"/>
              <w:left w:val="single" w:sz="4" w:space="0" w:color="auto"/>
              <w:bottom w:val="nil"/>
              <w:right w:val="single" w:sz="4" w:space="0" w:color="auto"/>
            </w:tcBorders>
            <w:shd w:val="clear" w:color="000000" w:fill="C4D79B"/>
            <w:vAlign w:val="bottom"/>
            <w:hideMark/>
          </w:tcPr>
          <w:p w14:paraId="7444B82E"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2015/16</w:t>
            </w:r>
          </w:p>
        </w:tc>
        <w:tc>
          <w:tcPr>
            <w:tcW w:w="3323" w:type="pct"/>
            <w:gridSpan w:val="13"/>
            <w:tcBorders>
              <w:top w:val="single" w:sz="4" w:space="0" w:color="auto"/>
              <w:left w:val="nil"/>
              <w:bottom w:val="nil"/>
              <w:right w:val="single" w:sz="4" w:space="0" w:color="000000"/>
            </w:tcBorders>
            <w:shd w:val="clear" w:color="000000" w:fill="C4D79B"/>
            <w:vAlign w:val="bottom"/>
            <w:hideMark/>
          </w:tcPr>
          <w:p w14:paraId="0B5ABBF1"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2016/17</w:t>
            </w:r>
          </w:p>
        </w:tc>
      </w:tr>
      <w:tr w:rsidR="00FB1B4D" w:rsidRPr="00271B74" w14:paraId="7E42B222" w14:textId="77777777" w:rsidTr="009E72B3">
        <w:trPr>
          <w:trHeight w:val="622"/>
        </w:trPr>
        <w:tc>
          <w:tcPr>
            <w:tcW w:w="976" w:type="pct"/>
            <w:vMerge/>
            <w:tcBorders>
              <w:top w:val="nil"/>
              <w:left w:val="single" w:sz="4" w:space="0" w:color="auto"/>
              <w:bottom w:val="single" w:sz="4" w:space="0" w:color="auto"/>
              <w:right w:val="single" w:sz="4" w:space="0" w:color="auto"/>
            </w:tcBorders>
            <w:vAlign w:val="center"/>
            <w:hideMark/>
          </w:tcPr>
          <w:p w14:paraId="289401C4" w14:textId="77777777" w:rsidR="007C1543" w:rsidRPr="00271B74" w:rsidRDefault="007C1543" w:rsidP="007C1543">
            <w:pPr>
              <w:spacing w:before="0" w:after="0" w:line="240" w:lineRule="auto"/>
              <w:rPr>
                <w:rFonts w:ascii="Arial Narrow" w:hAnsi="Arial Narrow"/>
                <w:b/>
                <w:bCs/>
                <w:lang w:val="en-GB" w:eastAsia="en-GB" w:bidi="ar-SA"/>
              </w:rPr>
            </w:pPr>
          </w:p>
        </w:tc>
        <w:tc>
          <w:tcPr>
            <w:tcW w:w="701" w:type="pct"/>
            <w:tcBorders>
              <w:top w:val="single" w:sz="4" w:space="0" w:color="auto"/>
              <w:left w:val="single" w:sz="4" w:space="0" w:color="auto"/>
              <w:bottom w:val="nil"/>
              <w:right w:val="nil"/>
            </w:tcBorders>
            <w:shd w:val="clear" w:color="000000" w:fill="C4D79B"/>
            <w:hideMark/>
          </w:tcPr>
          <w:p w14:paraId="51147D51"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Employees</w:t>
            </w:r>
          </w:p>
        </w:tc>
        <w:tc>
          <w:tcPr>
            <w:tcW w:w="598" w:type="pct"/>
            <w:gridSpan w:val="2"/>
            <w:tcBorders>
              <w:top w:val="single" w:sz="4" w:space="0" w:color="auto"/>
              <w:left w:val="single" w:sz="4" w:space="0" w:color="auto"/>
              <w:bottom w:val="nil"/>
              <w:right w:val="nil"/>
            </w:tcBorders>
            <w:shd w:val="clear" w:color="000000" w:fill="C4D79B"/>
            <w:hideMark/>
          </w:tcPr>
          <w:p w14:paraId="1A186059"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Posts</w:t>
            </w:r>
          </w:p>
        </w:tc>
        <w:tc>
          <w:tcPr>
            <w:tcW w:w="709" w:type="pct"/>
            <w:gridSpan w:val="4"/>
            <w:tcBorders>
              <w:top w:val="single" w:sz="4" w:space="0" w:color="auto"/>
              <w:left w:val="single" w:sz="4" w:space="0" w:color="auto"/>
              <w:bottom w:val="nil"/>
              <w:right w:val="nil"/>
            </w:tcBorders>
            <w:shd w:val="clear" w:color="000000" w:fill="C4D79B"/>
            <w:hideMark/>
          </w:tcPr>
          <w:p w14:paraId="3434FA98"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Employees</w:t>
            </w:r>
          </w:p>
        </w:tc>
        <w:tc>
          <w:tcPr>
            <w:tcW w:w="769" w:type="pct"/>
            <w:gridSpan w:val="3"/>
            <w:tcBorders>
              <w:top w:val="single" w:sz="4" w:space="0" w:color="auto"/>
              <w:left w:val="single" w:sz="4" w:space="0" w:color="auto"/>
              <w:bottom w:val="nil"/>
              <w:right w:val="nil"/>
            </w:tcBorders>
            <w:shd w:val="clear" w:color="000000" w:fill="C4D79B"/>
            <w:hideMark/>
          </w:tcPr>
          <w:p w14:paraId="6F7E5EE6"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Vacancies (fulltime equivalents)</w:t>
            </w:r>
          </w:p>
        </w:tc>
        <w:tc>
          <w:tcPr>
            <w:tcW w:w="1247" w:type="pct"/>
            <w:gridSpan w:val="4"/>
            <w:tcBorders>
              <w:top w:val="single" w:sz="4" w:space="0" w:color="auto"/>
              <w:left w:val="single" w:sz="4" w:space="0" w:color="auto"/>
              <w:bottom w:val="nil"/>
              <w:right w:val="single" w:sz="4" w:space="0" w:color="auto"/>
            </w:tcBorders>
            <w:shd w:val="clear" w:color="000000" w:fill="C4D79B"/>
            <w:hideMark/>
          </w:tcPr>
          <w:p w14:paraId="5E0B9AE9"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Vacancies (as a % of total posts)</w:t>
            </w:r>
          </w:p>
        </w:tc>
      </w:tr>
      <w:tr w:rsidR="00FB1B4D" w:rsidRPr="00271B74" w14:paraId="642C3C09" w14:textId="77777777" w:rsidTr="009E72B3">
        <w:trPr>
          <w:trHeight w:val="273"/>
        </w:trPr>
        <w:tc>
          <w:tcPr>
            <w:tcW w:w="976" w:type="pct"/>
            <w:vMerge/>
            <w:tcBorders>
              <w:top w:val="nil"/>
              <w:left w:val="single" w:sz="4" w:space="0" w:color="auto"/>
              <w:bottom w:val="single" w:sz="4" w:space="0" w:color="auto"/>
              <w:right w:val="single" w:sz="4" w:space="0" w:color="auto"/>
            </w:tcBorders>
            <w:vAlign w:val="center"/>
            <w:hideMark/>
          </w:tcPr>
          <w:p w14:paraId="5FB8CC38" w14:textId="77777777" w:rsidR="007C1543" w:rsidRPr="00271B74" w:rsidRDefault="007C1543" w:rsidP="007C1543">
            <w:pPr>
              <w:spacing w:before="0" w:after="0" w:line="240" w:lineRule="auto"/>
              <w:rPr>
                <w:rFonts w:ascii="Arial Narrow" w:hAnsi="Arial Narrow"/>
                <w:b/>
                <w:bCs/>
                <w:lang w:val="en-GB" w:eastAsia="en-GB" w:bidi="ar-SA"/>
              </w:rPr>
            </w:pPr>
          </w:p>
        </w:tc>
        <w:tc>
          <w:tcPr>
            <w:tcW w:w="701" w:type="pct"/>
            <w:tcBorders>
              <w:top w:val="nil"/>
              <w:left w:val="single" w:sz="4" w:space="0" w:color="auto"/>
              <w:bottom w:val="single" w:sz="4" w:space="0" w:color="auto"/>
              <w:right w:val="nil"/>
            </w:tcBorders>
            <w:shd w:val="clear" w:color="000000" w:fill="C4D79B"/>
            <w:vAlign w:val="bottom"/>
            <w:hideMark/>
          </w:tcPr>
          <w:p w14:paraId="4F7F6293"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No.</w:t>
            </w:r>
          </w:p>
        </w:tc>
        <w:tc>
          <w:tcPr>
            <w:tcW w:w="598" w:type="pct"/>
            <w:gridSpan w:val="2"/>
            <w:tcBorders>
              <w:top w:val="nil"/>
              <w:left w:val="single" w:sz="4" w:space="0" w:color="auto"/>
              <w:bottom w:val="single" w:sz="4" w:space="0" w:color="auto"/>
              <w:right w:val="nil"/>
            </w:tcBorders>
            <w:shd w:val="clear" w:color="000000" w:fill="C4D79B"/>
            <w:vAlign w:val="bottom"/>
            <w:hideMark/>
          </w:tcPr>
          <w:p w14:paraId="64F58042"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No.</w:t>
            </w:r>
          </w:p>
        </w:tc>
        <w:tc>
          <w:tcPr>
            <w:tcW w:w="709" w:type="pct"/>
            <w:gridSpan w:val="4"/>
            <w:tcBorders>
              <w:top w:val="nil"/>
              <w:left w:val="single" w:sz="4" w:space="0" w:color="auto"/>
              <w:bottom w:val="single" w:sz="4" w:space="0" w:color="auto"/>
              <w:right w:val="nil"/>
            </w:tcBorders>
            <w:shd w:val="clear" w:color="000000" w:fill="C4D79B"/>
            <w:vAlign w:val="bottom"/>
            <w:hideMark/>
          </w:tcPr>
          <w:p w14:paraId="39466288"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No.</w:t>
            </w:r>
          </w:p>
        </w:tc>
        <w:tc>
          <w:tcPr>
            <w:tcW w:w="769" w:type="pct"/>
            <w:gridSpan w:val="3"/>
            <w:tcBorders>
              <w:top w:val="nil"/>
              <w:left w:val="single" w:sz="4" w:space="0" w:color="auto"/>
              <w:bottom w:val="single" w:sz="4" w:space="0" w:color="auto"/>
              <w:right w:val="nil"/>
            </w:tcBorders>
            <w:shd w:val="clear" w:color="000000" w:fill="C4D79B"/>
            <w:vAlign w:val="bottom"/>
            <w:hideMark/>
          </w:tcPr>
          <w:p w14:paraId="5C3ECD3A"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No.</w:t>
            </w:r>
          </w:p>
        </w:tc>
        <w:tc>
          <w:tcPr>
            <w:tcW w:w="1247" w:type="pct"/>
            <w:gridSpan w:val="4"/>
            <w:tcBorders>
              <w:top w:val="nil"/>
              <w:left w:val="single" w:sz="4" w:space="0" w:color="auto"/>
              <w:bottom w:val="single" w:sz="4" w:space="0" w:color="auto"/>
              <w:right w:val="single" w:sz="4" w:space="0" w:color="auto"/>
            </w:tcBorders>
            <w:shd w:val="clear" w:color="000000" w:fill="C4D79B"/>
            <w:vAlign w:val="bottom"/>
            <w:hideMark/>
          </w:tcPr>
          <w:p w14:paraId="70541165" w14:textId="77777777" w:rsidR="007C1543" w:rsidRPr="00271B74" w:rsidRDefault="007C1543" w:rsidP="007C1543">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w:t>
            </w:r>
          </w:p>
        </w:tc>
      </w:tr>
      <w:tr w:rsidR="00FB1B4D" w:rsidRPr="00271B74" w14:paraId="20A9E5E1" w14:textId="77777777" w:rsidTr="009E72B3">
        <w:trPr>
          <w:trHeight w:val="258"/>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14:paraId="1008184A" w14:textId="36E278C5" w:rsidR="007C1543" w:rsidRPr="00271B74" w:rsidRDefault="007C1543" w:rsidP="007C1543">
            <w:pPr>
              <w:spacing w:before="0" w:after="0" w:line="240" w:lineRule="auto"/>
              <w:jc w:val="center"/>
              <w:rPr>
                <w:rFonts w:ascii="Arial Narrow" w:hAnsi="Arial Narrow"/>
                <w:lang w:val="en-GB" w:eastAsia="en-GB" w:bidi="ar-SA"/>
              </w:rPr>
            </w:pPr>
            <w:r w:rsidRPr="00271B74">
              <w:rPr>
                <w:rFonts w:ascii="Arial Narrow" w:hAnsi="Arial Narrow"/>
                <w:lang w:val="en-GB" w:eastAsia="en-GB" w:bidi="ar-SA"/>
              </w:rPr>
              <w:t xml:space="preserve">0 </w:t>
            </w:r>
            <w:r w:rsidR="00271B74" w:rsidRPr="00271B74">
              <w:rPr>
                <w:rFonts w:ascii="Arial Narrow" w:hAnsi="Arial Narrow"/>
                <w:lang w:val="en-GB" w:eastAsia="en-GB" w:bidi="ar-SA"/>
              </w:rPr>
              <w:t>–</w:t>
            </w:r>
            <w:r w:rsidRPr="00271B74">
              <w:rPr>
                <w:rFonts w:ascii="Arial Narrow" w:hAnsi="Arial Narrow"/>
                <w:lang w:val="en-GB" w:eastAsia="en-GB" w:bidi="ar-SA"/>
              </w:rPr>
              <w:t xml:space="preserve"> 3</w:t>
            </w:r>
          </w:p>
        </w:tc>
        <w:tc>
          <w:tcPr>
            <w:tcW w:w="701" w:type="pct"/>
            <w:tcBorders>
              <w:top w:val="nil"/>
              <w:left w:val="nil"/>
              <w:bottom w:val="single" w:sz="4" w:space="0" w:color="auto"/>
              <w:right w:val="single" w:sz="4" w:space="0" w:color="auto"/>
            </w:tcBorders>
            <w:shd w:val="clear" w:color="auto" w:fill="auto"/>
            <w:vAlign w:val="bottom"/>
          </w:tcPr>
          <w:p w14:paraId="21987B64"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w:t>
            </w:r>
          </w:p>
        </w:tc>
        <w:tc>
          <w:tcPr>
            <w:tcW w:w="598" w:type="pct"/>
            <w:gridSpan w:val="2"/>
            <w:tcBorders>
              <w:top w:val="nil"/>
              <w:left w:val="nil"/>
              <w:bottom w:val="single" w:sz="4" w:space="0" w:color="auto"/>
              <w:right w:val="single" w:sz="4" w:space="0" w:color="auto"/>
            </w:tcBorders>
            <w:shd w:val="clear" w:color="auto" w:fill="auto"/>
            <w:noWrap/>
            <w:vAlign w:val="bottom"/>
            <w:hideMark/>
          </w:tcPr>
          <w:p w14:paraId="71C2811E"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w:t>
            </w:r>
          </w:p>
        </w:tc>
        <w:tc>
          <w:tcPr>
            <w:tcW w:w="709" w:type="pct"/>
            <w:gridSpan w:val="4"/>
            <w:tcBorders>
              <w:top w:val="nil"/>
              <w:left w:val="nil"/>
              <w:bottom w:val="single" w:sz="4" w:space="0" w:color="auto"/>
              <w:right w:val="single" w:sz="4" w:space="0" w:color="auto"/>
            </w:tcBorders>
            <w:shd w:val="clear" w:color="auto" w:fill="auto"/>
            <w:noWrap/>
            <w:vAlign w:val="bottom"/>
            <w:hideMark/>
          </w:tcPr>
          <w:p w14:paraId="4DE05B47"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w:t>
            </w:r>
          </w:p>
        </w:tc>
        <w:tc>
          <w:tcPr>
            <w:tcW w:w="769" w:type="pct"/>
            <w:gridSpan w:val="3"/>
            <w:tcBorders>
              <w:top w:val="nil"/>
              <w:left w:val="nil"/>
              <w:bottom w:val="single" w:sz="4" w:space="0" w:color="auto"/>
              <w:right w:val="single" w:sz="4" w:space="0" w:color="auto"/>
            </w:tcBorders>
            <w:shd w:val="clear" w:color="auto" w:fill="auto"/>
            <w:noWrap/>
            <w:vAlign w:val="bottom"/>
            <w:hideMark/>
          </w:tcPr>
          <w:p w14:paraId="331A848A"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1247" w:type="pct"/>
            <w:gridSpan w:val="4"/>
            <w:tcBorders>
              <w:top w:val="nil"/>
              <w:left w:val="nil"/>
              <w:bottom w:val="single" w:sz="4" w:space="0" w:color="auto"/>
              <w:right w:val="single" w:sz="4" w:space="0" w:color="auto"/>
            </w:tcBorders>
            <w:shd w:val="clear" w:color="auto" w:fill="auto"/>
            <w:noWrap/>
            <w:vAlign w:val="bottom"/>
            <w:hideMark/>
          </w:tcPr>
          <w:p w14:paraId="1B5B827E"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r>
      <w:tr w:rsidR="00FB1B4D" w:rsidRPr="00271B74" w14:paraId="5B50EC6F" w14:textId="77777777" w:rsidTr="009E72B3">
        <w:trPr>
          <w:trHeight w:val="258"/>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14:paraId="30E4B4DE" w14:textId="15BE258F" w:rsidR="007C1543" w:rsidRPr="00271B74" w:rsidRDefault="007C1543" w:rsidP="007C1543">
            <w:pPr>
              <w:spacing w:before="0" w:after="0" w:line="240" w:lineRule="auto"/>
              <w:jc w:val="center"/>
              <w:rPr>
                <w:rFonts w:ascii="Arial Narrow" w:hAnsi="Arial Narrow"/>
                <w:lang w:val="en-GB" w:eastAsia="en-GB" w:bidi="ar-SA"/>
              </w:rPr>
            </w:pPr>
            <w:r w:rsidRPr="00271B74">
              <w:rPr>
                <w:rFonts w:ascii="Arial Narrow" w:hAnsi="Arial Narrow"/>
                <w:lang w:val="en-GB" w:eastAsia="en-GB" w:bidi="ar-SA"/>
              </w:rPr>
              <w:t xml:space="preserve">4 </w:t>
            </w:r>
            <w:r w:rsidR="00271B74" w:rsidRPr="00271B74">
              <w:rPr>
                <w:rFonts w:ascii="Arial Narrow" w:hAnsi="Arial Narrow"/>
                <w:lang w:val="en-GB" w:eastAsia="en-GB" w:bidi="ar-SA"/>
              </w:rPr>
              <w:t>–</w:t>
            </w:r>
            <w:r w:rsidRPr="00271B74">
              <w:rPr>
                <w:rFonts w:ascii="Arial Narrow" w:hAnsi="Arial Narrow"/>
                <w:lang w:val="en-GB" w:eastAsia="en-GB" w:bidi="ar-SA"/>
              </w:rPr>
              <w:t xml:space="preserve"> 6</w:t>
            </w:r>
          </w:p>
        </w:tc>
        <w:tc>
          <w:tcPr>
            <w:tcW w:w="701" w:type="pct"/>
            <w:tcBorders>
              <w:top w:val="nil"/>
              <w:left w:val="nil"/>
              <w:bottom w:val="single" w:sz="4" w:space="0" w:color="auto"/>
              <w:right w:val="single" w:sz="4" w:space="0" w:color="auto"/>
            </w:tcBorders>
            <w:shd w:val="clear" w:color="auto" w:fill="auto"/>
            <w:vAlign w:val="bottom"/>
          </w:tcPr>
          <w:p w14:paraId="50FB711A"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598" w:type="pct"/>
            <w:gridSpan w:val="2"/>
            <w:tcBorders>
              <w:top w:val="nil"/>
              <w:left w:val="nil"/>
              <w:bottom w:val="single" w:sz="4" w:space="0" w:color="auto"/>
              <w:right w:val="single" w:sz="4" w:space="0" w:color="auto"/>
            </w:tcBorders>
            <w:shd w:val="clear" w:color="auto" w:fill="auto"/>
            <w:vAlign w:val="bottom"/>
          </w:tcPr>
          <w:p w14:paraId="592EE516"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709" w:type="pct"/>
            <w:gridSpan w:val="4"/>
            <w:tcBorders>
              <w:top w:val="nil"/>
              <w:left w:val="nil"/>
              <w:bottom w:val="single" w:sz="4" w:space="0" w:color="auto"/>
              <w:right w:val="single" w:sz="4" w:space="0" w:color="auto"/>
            </w:tcBorders>
            <w:shd w:val="clear" w:color="auto" w:fill="auto"/>
            <w:vAlign w:val="bottom"/>
            <w:hideMark/>
          </w:tcPr>
          <w:p w14:paraId="77175362"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769" w:type="pct"/>
            <w:gridSpan w:val="3"/>
            <w:tcBorders>
              <w:top w:val="nil"/>
              <w:left w:val="nil"/>
              <w:bottom w:val="single" w:sz="4" w:space="0" w:color="auto"/>
              <w:right w:val="single" w:sz="4" w:space="0" w:color="auto"/>
            </w:tcBorders>
            <w:shd w:val="clear" w:color="auto" w:fill="auto"/>
            <w:noWrap/>
            <w:vAlign w:val="bottom"/>
            <w:hideMark/>
          </w:tcPr>
          <w:p w14:paraId="54E6C100"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1247" w:type="pct"/>
            <w:gridSpan w:val="4"/>
            <w:tcBorders>
              <w:top w:val="nil"/>
              <w:left w:val="nil"/>
              <w:bottom w:val="single" w:sz="4" w:space="0" w:color="auto"/>
              <w:right w:val="single" w:sz="4" w:space="0" w:color="auto"/>
            </w:tcBorders>
            <w:shd w:val="clear" w:color="auto" w:fill="auto"/>
            <w:noWrap/>
            <w:vAlign w:val="bottom"/>
            <w:hideMark/>
          </w:tcPr>
          <w:p w14:paraId="3386F425"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r>
      <w:tr w:rsidR="00FB1B4D" w:rsidRPr="00271B74" w14:paraId="7F6CECB2" w14:textId="77777777" w:rsidTr="009E72B3">
        <w:trPr>
          <w:trHeight w:val="258"/>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14:paraId="4A8B329E" w14:textId="1946CBC5" w:rsidR="007C1543" w:rsidRPr="00271B74" w:rsidRDefault="007C1543" w:rsidP="007C1543">
            <w:pPr>
              <w:spacing w:before="0" w:after="0" w:line="240" w:lineRule="auto"/>
              <w:jc w:val="center"/>
              <w:rPr>
                <w:rFonts w:ascii="Arial Narrow" w:hAnsi="Arial Narrow"/>
                <w:lang w:val="en-GB" w:eastAsia="en-GB" w:bidi="ar-SA"/>
              </w:rPr>
            </w:pPr>
            <w:r w:rsidRPr="00271B74">
              <w:rPr>
                <w:rFonts w:ascii="Arial Narrow" w:hAnsi="Arial Narrow"/>
                <w:lang w:val="en-GB" w:eastAsia="en-GB" w:bidi="ar-SA"/>
              </w:rPr>
              <w:t xml:space="preserve">7 </w:t>
            </w:r>
            <w:r w:rsidR="00271B74" w:rsidRPr="00271B74">
              <w:rPr>
                <w:rFonts w:ascii="Arial Narrow" w:hAnsi="Arial Narrow"/>
                <w:lang w:val="en-GB" w:eastAsia="en-GB" w:bidi="ar-SA"/>
              </w:rPr>
              <w:t>–</w:t>
            </w:r>
            <w:r w:rsidRPr="00271B74">
              <w:rPr>
                <w:rFonts w:ascii="Arial Narrow" w:hAnsi="Arial Narrow"/>
                <w:lang w:val="en-GB" w:eastAsia="en-GB" w:bidi="ar-SA"/>
              </w:rPr>
              <w:t xml:space="preserve"> 9</w:t>
            </w:r>
          </w:p>
        </w:tc>
        <w:tc>
          <w:tcPr>
            <w:tcW w:w="701" w:type="pct"/>
            <w:tcBorders>
              <w:top w:val="nil"/>
              <w:left w:val="nil"/>
              <w:bottom w:val="single" w:sz="4" w:space="0" w:color="auto"/>
              <w:right w:val="single" w:sz="4" w:space="0" w:color="auto"/>
            </w:tcBorders>
            <w:shd w:val="clear" w:color="auto" w:fill="auto"/>
            <w:vAlign w:val="bottom"/>
          </w:tcPr>
          <w:p w14:paraId="5921BE80"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w:t>
            </w:r>
          </w:p>
        </w:tc>
        <w:tc>
          <w:tcPr>
            <w:tcW w:w="598" w:type="pct"/>
            <w:gridSpan w:val="2"/>
            <w:tcBorders>
              <w:top w:val="nil"/>
              <w:left w:val="nil"/>
              <w:bottom w:val="single" w:sz="4" w:space="0" w:color="auto"/>
              <w:right w:val="single" w:sz="4" w:space="0" w:color="auto"/>
            </w:tcBorders>
            <w:shd w:val="clear" w:color="auto" w:fill="auto"/>
            <w:vAlign w:val="bottom"/>
          </w:tcPr>
          <w:p w14:paraId="7E960BF0"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2</w:t>
            </w:r>
          </w:p>
        </w:tc>
        <w:tc>
          <w:tcPr>
            <w:tcW w:w="709" w:type="pct"/>
            <w:gridSpan w:val="4"/>
            <w:tcBorders>
              <w:top w:val="nil"/>
              <w:left w:val="nil"/>
              <w:bottom w:val="single" w:sz="4" w:space="0" w:color="auto"/>
              <w:right w:val="single" w:sz="4" w:space="0" w:color="auto"/>
            </w:tcBorders>
            <w:shd w:val="clear" w:color="auto" w:fill="auto"/>
            <w:vAlign w:val="bottom"/>
            <w:hideMark/>
          </w:tcPr>
          <w:p w14:paraId="5D54F56A"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w:t>
            </w:r>
          </w:p>
        </w:tc>
        <w:tc>
          <w:tcPr>
            <w:tcW w:w="769" w:type="pct"/>
            <w:gridSpan w:val="3"/>
            <w:tcBorders>
              <w:top w:val="nil"/>
              <w:left w:val="nil"/>
              <w:bottom w:val="single" w:sz="4" w:space="0" w:color="auto"/>
              <w:right w:val="single" w:sz="4" w:space="0" w:color="auto"/>
            </w:tcBorders>
            <w:shd w:val="clear" w:color="auto" w:fill="auto"/>
            <w:noWrap/>
            <w:vAlign w:val="bottom"/>
            <w:hideMark/>
          </w:tcPr>
          <w:p w14:paraId="1F57CDD5"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w:t>
            </w:r>
          </w:p>
        </w:tc>
        <w:tc>
          <w:tcPr>
            <w:tcW w:w="1247" w:type="pct"/>
            <w:gridSpan w:val="4"/>
            <w:tcBorders>
              <w:top w:val="nil"/>
              <w:left w:val="nil"/>
              <w:bottom w:val="single" w:sz="4" w:space="0" w:color="auto"/>
              <w:right w:val="single" w:sz="4" w:space="0" w:color="auto"/>
            </w:tcBorders>
            <w:shd w:val="clear" w:color="auto" w:fill="auto"/>
            <w:noWrap/>
            <w:vAlign w:val="bottom"/>
            <w:hideMark/>
          </w:tcPr>
          <w:p w14:paraId="0680348E"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3.13%</w:t>
            </w:r>
          </w:p>
        </w:tc>
      </w:tr>
      <w:tr w:rsidR="00FB1B4D" w:rsidRPr="00271B74" w14:paraId="5BD959CC" w14:textId="77777777" w:rsidTr="009E72B3">
        <w:trPr>
          <w:trHeight w:val="258"/>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14:paraId="10C162F3" w14:textId="4E5E1A88" w:rsidR="007C1543" w:rsidRPr="00271B74" w:rsidRDefault="007C1543" w:rsidP="007C1543">
            <w:pPr>
              <w:spacing w:before="0" w:after="0" w:line="240" w:lineRule="auto"/>
              <w:jc w:val="center"/>
              <w:rPr>
                <w:rFonts w:ascii="Arial Narrow" w:hAnsi="Arial Narrow"/>
                <w:lang w:val="en-GB" w:eastAsia="en-GB" w:bidi="ar-SA"/>
              </w:rPr>
            </w:pPr>
            <w:r w:rsidRPr="00271B74">
              <w:rPr>
                <w:rFonts w:ascii="Arial Narrow" w:hAnsi="Arial Narrow"/>
                <w:lang w:val="en-GB" w:eastAsia="en-GB" w:bidi="ar-SA"/>
              </w:rPr>
              <w:t xml:space="preserve">10 </w:t>
            </w:r>
            <w:r w:rsidR="00271B74" w:rsidRPr="00271B74">
              <w:rPr>
                <w:rFonts w:ascii="Arial Narrow" w:hAnsi="Arial Narrow"/>
                <w:lang w:val="en-GB" w:eastAsia="en-GB" w:bidi="ar-SA"/>
              </w:rPr>
              <w:t>–</w:t>
            </w:r>
            <w:r w:rsidRPr="00271B74">
              <w:rPr>
                <w:rFonts w:ascii="Arial Narrow" w:hAnsi="Arial Narrow"/>
                <w:lang w:val="en-GB" w:eastAsia="en-GB" w:bidi="ar-SA"/>
              </w:rPr>
              <w:t xml:space="preserve"> 12</w:t>
            </w:r>
          </w:p>
        </w:tc>
        <w:tc>
          <w:tcPr>
            <w:tcW w:w="701" w:type="pct"/>
            <w:tcBorders>
              <w:top w:val="nil"/>
              <w:left w:val="nil"/>
              <w:bottom w:val="single" w:sz="4" w:space="0" w:color="auto"/>
              <w:right w:val="single" w:sz="4" w:space="0" w:color="auto"/>
            </w:tcBorders>
            <w:shd w:val="clear" w:color="auto" w:fill="auto"/>
            <w:vAlign w:val="bottom"/>
          </w:tcPr>
          <w:p w14:paraId="65FDC889"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12</w:t>
            </w:r>
          </w:p>
        </w:tc>
        <w:tc>
          <w:tcPr>
            <w:tcW w:w="598" w:type="pct"/>
            <w:gridSpan w:val="2"/>
            <w:tcBorders>
              <w:top w:val="nil"/>
              <w:left w:val="nil"/>
              <w:bottom w:val="single" w:sz="4" w:space="0" w:color="auto"/>
              <w:right w:val="single" w:sz="4" w:space="0" w:color="auto"/>
            </w:tcBorders>
            <w:shd w:val="clear" w:color="auto" w:fill="auto"/>
            <w:vAlign w:val="bottom"/>
          </w:tcPr>
          <w:p w14:paraId="54031BD1"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16</w:t>
            </w:r>
          </w:p>
        </w:tc>
        <w:tc>
          <w:tcPr>
            <w:tcW w:w="709" w:type="pct"/>
            <w:gridSpan w:val="4"/>
            <w:tcBorders>
              <w:top w:val="nil"/>
              <w:left w:val="nil"/>
              <w:bottom w:val="single" w:sz="4" w:space="0" w:color="auto"/>
              <w:right w:val="single" w:sz="4" w:space="0" w:color="auto"/>
            </w:tcBorders>
            <w:shd w:val="clear" w:color="auto" w:fill="auto"/>
            <w:vAlign w:val="bottom"/>
            <w:hideMark/>
          </w:tcPr>
          <w:p w14:paraId="164EF7EC"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12</w:t>
            </w:r>
          </w:p>
        </w:tc>
        <w:tc>
          <w:tcPr>
            <w:tcW w:w="769" w:type="pct"/>
            <w:gridSpan w:val="3"/>
            <w:tcBorders>
              <w:top w:val="nil"/>
              <w:left w:val="nil"/>
              <w:bottom w:val="single" w:sz="4" w:space="0" w:color="auto"/>
              <w:right w:val="single" w:sz="4" w:space="0" w:color="auto"/>
            </w:tcBorders>
            <w:shd w:val="clear" w:color="auto" w:fill="auto"/>
            <w:noWrap/>
            <w:vAlign w:val="bottom"/>
            <w:hideMark/>
          </w:tcPr>
          <w:p w14:paraId="6E89C7C9"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4</w:t>
            </w:r>
          </w:p>
        </w:tc>
        <w:tc>
          <w:tcPr>
            <w:tcW w:w="1247" w:type="pct"/>
            <w:gridSpan w:val="4"/>
            <w:tcBorders>
              <w:top w:val="nil"/>
              <w:left w:val="nil"/>
              <w:bottom w:val="single" w:sz="4" w:space="0" w:color="auto"/>
              <w:right w:val="single" w:sz="4" w:space="0" w:color="auto"/>
            </w:tcBorders>
            <w:shd w:val="clear" w:color="auto" w:fill="auto"/>
            <w:noWrap/>
            <w:vAlign w:val="bottom"/>
            <w:hideMark/>
          </w:tcPr>
          <w:p w14:paraId="36C26CEC"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0.25%</w:t>
            </w:r>
          </w:p>
        </w:tc>
      </w:tr>
      <w:tr w:rsidR="00FB1B4D" w:rsidRPr="00271B74" w14:paraId="74E0A7EA" w14:textId="77777777" w:rsidTr="009E72B3">
        <w:trPr>
          <w:trHeight w:val="258"/>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14:paraId="3C56CC90" w14:textId="4C105AC8" w:rsidR="007C1543" w:rsidRPr="00271B74" w:rsidRDefault="007C1543" w:rsidP="007C1543">
            <w:pPr>
              <w:spacing w:before="0" w:after="0" w:line="240" w:lineRule="auto"/>
              <w:jc w:val="center"/>
              <w:rPr>
                <w:rFonts w:ascii="Arial Narrow" w:hAnsi="Arial Narrow"/>
                <w:lang w:val="en-GB" w:eastAsia="en-GB" w:bidi="ar-SA"/>
              </w:rPr>
            </w:pPr>
            <w:r w:rsidRPr="00271B74">
              <w:rPr>
                <w:rFonts w:ascii="Arial Narrow" w:hAnsi="Arial Narrow"/>
                <w:lang w:val="en-GB" w:eastAsia="en-GB" w:bidi="ar-SA"/>
              </w:rPr>
              <w:t xml:space="preserve">13 </w:t>
            </w:r>
            <w:r w:rsidR="00271B74" w:rsidRPr="00271B74">
              <w:rPr>
                <w:rFonts w:ascii="Arial Narrow" w:hAnsi="Arial Narrow"/>
                <w:lang w:val="en-GB" w:eastAsia="en-GB" w:bidi="ar-SA"/>
              </w:rPr>
              <w:t>–</w:t>
            </w:r>
            <w:r w:rsidRPr="00271B74">
              <w:rPr>
                <w:rFonts w:ascii="Arial Narrow" w:hAnsi="Arial Narrow"/>
                <w:lang w:val="en-GB" w:eastAsia="en-GB" w:bidi="ar-SA"/>
              </w:rPr>
              <w:t xml:space="preserve"> 15</w:t>
            </w:r>
          </w:p>
        </w:tc>
        <w:tc>
          <w:tcPr>
            <w:tcW w:w="701" w:type="pct"/>
            <w:tcBorders>
              <w:top w:val="nil"/>
              <w:left w:val="nil"/>
              <w:bottom w:val="single" w:sz="4" w:space="0" w:color="auto"/>
              <w:right w:val="single" w:sz="4" w:space="0" w:color="auto"/>
            </w:tcBorders>
            <w:shd w:val="clear" w:color="auto" w:fill="auto"/>
            <w:vAlign w:val="bottom"/>
          </w:tcPr>
          <w:p w14:paraId="68F287E7"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18</w:t>
            </w:r>
          </w:p>
        </w:tc>
        <w:tc>
          <w:tcPr>
            <w:tcW w:w="598" w:type="pct"/>
            <w:gridSpan w:val="2"/>
            <w:tcBorders>
              <w:top w:val="nil"/>
              <w:left w:val="nil"/>
              <w:bottom w:val="single" w:sz="4" w:space="0" w:color="auto"/>
              <w:right w:val="single" w:sz="4" w:space="0" w:color="auto"/>
            </w:tcBorders>
            <w:shd w:val="clear" w:color="auto" w:fill="auto"/>
            <w:vAlign w:val="bottom"/>
          </w:tcPr>
          <w:p w14:paraId="3B548FB8"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24</w:t>
            </w:r>
          </w:p>
        </w:tc>
        <w:tc>
          <w:tcPr>
            <w:tcW w:w="709" w:type="pct"/>
            <w:gridSpan w:val="4"/>
            <w:tcBorders>
              <w:top w:val="nil"/>
              <w:left w:val="nil"/>
              <w:bottom w:val="single" w:sz="4" w:space="0" w:color="auto"/>
              <w:right w:val="single" w:sz="4" w:space="0" w:color="auto"/>
            </w:tcBorders>
            <w:shd w:val="clear" w:color="auto" w:fill="auto"/>
            <w:vAlign w:val="bottom"/>
            <w:hideMark/>
          </w:tcPr>
          <w:p w14:paraId="361A67C7"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18</w:t>
            </w:r>
          </w:p>
        </w:tc>
        <w:tc>
          <w:tcPr>
            <w:tcW w:w="769" w:type="pct"/>
            <w:gridSpan w:val="3"/>
            <w:tcBorders>
              <w:top w:val="nil"/>
              <w:left w:val="nil"/>
              <w:bottom w:val="single" w:sz="4" w:space="0" w:color="auto"/>
              <w:right w:val="single" w:sz="4" w:space="0" w:color="auto"/>
            </w:tcBorders>
            <w:shd w:val="clear" w:color="auto" w:fill="auto"/>
            <w:noWrap/>
            <w:vAlign w:val="bottom"/>
            <w:hideMark/>
          </w:tcPr>
          <w:p w14:paraId="2E0C0048"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6</w:t>
            </w:r>
          </w:p>
        </w:tc>
        <w:tc>
          <w:tcPr>
            <w:tcW w:w="1247" w:type="pct"/>
            <w:gridSpan w:val="4"/>
            <w:tcBorders>
              <w:top w:val="nil"/>
              <w:left w:val="nil"/>
              <w:bottom w:val="single" w:sz="4" w:space="0" w:color="auto"/>
              <w:right w:val="single" w:sz="4" w:space="0" w:color="auto"/>
            </w:tcBorders>
            <w:shd w:val="clear" w:color="auto" w:fill="auto"/>
            <w:noWrap/>
            <w:vAlign w:val="bottom"/>
            <w:hideMark/>
          </w:tcPr>
          <w:p w14:paraId="1D738C78"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18.75%</w:t>
            </w:r>
          </w:p>
        </w:tc>
      </w:tr>
      <w:tr w:rsidR="00FB1B4D" w:rsidRPr="00271B74" w14:paraId="3F85E013" w14:textId="77777777" w:rsidTr="009E72B3">
        <w:trPr>
          <w:trHeight w:val="258"/>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14:paraId="6996B16B" w14:textId="481CB70C" w:rsidR="007C1543" w:rsidRPr="00271B74" w:rsidRDefault="007C1543" w:rsidP="007C1543">
            <w:pPr>
              <w:spacing w:before="0" w:after="0" w:line="240" w:lineRule="auto"/>
              <w:jc w:val="center"/>
              <w:rPr>
                <w:rFonts w:ascii="Arial Narrow" w:hAnsi="Arial Narrow"/>
                <w:lang w:val="en-GB" w:eastAsia="en-GB" w:bidi="ar-SA"/>
              </w:rPr>
            </w:pPr>
            <w:r w:rsidRPr="00271B74">
              <w:rPr>
                <w:rFonts w:ascii="Arial Narrow" w:hAnsi="Arial Narrow"/>
                <w:lang w:val="en-GB" w:eastAsia="en-GB" w:bidi="ar-SA"/>
              </w:rPr>
              <w:t xml:space="preserve">16 </w:t>
            </w:r>
            <w:r w:rsidR="00271B74" w:rsidRPr="00271B74">
              <w:rPr>
                <w:rFonts w:ascii="Arial Narrow" w:hAnsi="Arial Narrow"/>
                <w:lang w:val="en-GB" w:eastAsia="en-GB" w:bidi="ar-SA"/>
              </w:rPr>
              <w:t>–</w:t>
            </w:r>
            <w:r w:rsidRPr="00271B74">
              <w:rPr>
                <w:rFonts w:ascii="Arial Narrow" w:hAnsi="Arial Narrow"/>
                <w:lang w:val="en-GB" w:eastAsia="en-GB" w:bidi="ar-SA"/>
              </w:rPr>
              <w:t xml:space="preserve"> 18</w:t>
            </w:r>
          </w:p>
        </w:tc>
        <w:tc>
          <w:tcPr>
            <w:tcW w:w="701" w:type="pct"/>
            <w:tcBorders>
              <w:top w:val="nil"/>
              <w:left w:val="nil"/>
              <w:bottom w:val="single" w:sz="4" w:space="0" w:color="auto"/>
              <w:right w:val="single" w:sz="4" w:space="0" w:color="auto"/>
            </w:tcBorders>
            <w:shd w:val="clear" w:color="auto" w:fill="auto"/>
            <w:vAlign w:val="bottom"/>
          </w:tcPr>
          <w:p w14:paraId="552147FC"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598" w:type="pct"/>
            <w:gridSpan w:val="2"/>
            <w:tcBorders>
              <w:top w:val="nil"/>
              <w:left w:val="nil"/>
              <w:bottom w:val="single" w:sz="4" w:space="0" w:color="auto"/>
              <w:right w:val="single" w:sz="4" w:space="0" w:color="auto"/>
            </w:tcBorders>
            <w:shd w:val="clear" w:color="auto" w:fill="auto"/>
            <w:vAlign w:val="bottom"/>
          </w:tcPr>
          <w:p w14:paraId="78D380E2"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709" w:type="pct"/>
            <w:gridSpan w:val="4"/>
            <w:tcBorders>
              <w:top w:val="nil"/>
              <w:left w:val="nil"/>
              <w:bottom w:val="single" w:sz="4" w:space="0" w:color="auto"/>
              <w:right w:val="single" w:sz="4" w:space="0" w:color="auto"/>
            </w:tcBorders>
            <w:shd w:val="clear" w:color="auto" w:fill="auto"/>
            <w:vAlign w:val="bottom"/>
            <w:hideMark/>
          </w:tcPr>
          <w:p w14:paraId="65046558"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769" w:type="pct"/>
            <w:gridSpan w:val="3"/>
            <w:tcBorders>
              <w:top w:val="nil"/>
              <w:left w:val="nil"/>
              <w:bottom w:val="single" w:sz="4" w:space="0" w:color="auto"/>
              <w:right w:val="single" w:sz="4" w:space="0" w:color="auto"/>
            </w:tcBorders>
            <w:shd w:val="clear" w:color="auto" w:fill="auto"/>
            <w:noWrap/>
            <w:vAlign w:val="bottom"/>
            <w:hideMark/>
          </w:tcPr>
          <w:p w14:paraId="74B0DBEC"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1247" w:type="pct"/>
            <w:gridSpan w:val="4"/>
            <w:tcBorders>
              <w:top w:val="nil"/>
              <w:left w:val="nil"/>
              <w:bottom w:val="single" w:sz="4" w:space="0" w:color="auto"/>
              <w:right w:val="single" w:sz="4" w:space="0" w:color="auto"/>
            </w:tcBorders>
            <w:shd w:val="clear" w:color="auto" w:fill="auto"/>
            <w:noWrap/>
            <w:vAlign w:val="bottom"/>
            <w:hideMark/>
          </w:tcPr>
          <w:p w14:paraId="3FF1EFB6"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w:t>
            </w:r>
          </w:p>
        </w:tc>
      </w:tr>
      <w:tr w:rsidR="00FB1B4D" w:rsidRPr="00271B74" w14:paraId="39F87DE2" w14:textId="77777777" w:rsidTr="009E72B3">
        <w:trPr>
          <w:trHeight w:val="258"/>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14:paraId="0DF21345" w14:textId="772A2DC4" w:rsidR="007C1543" w:rsidRPr="00271B74" w:rsidRDefault="007C1543" w:rsidP="007C1543">
            <w:pPr>
              <w:spacing w:before="0" w:after="0" w:line="240" w:lineRule="auto"/>
              <w:jc w:val="center"/>
              <w:rPr>
                <w:rFonts w:ascii="Arial Narrow" w:hAnsi="Arial Narrow"/>
                <w:lang w:val="en-GB" w:eastAsia="en-GB" w:bidi="ar-SA"/>
              </w:rPr>
            </w:pPr>
            <w:r w:rsidRPr="00271B74">
              <w:rPr>
                <w:rFonts w:ascii="Arial Narrow" w:hAnsi="Arial Narrow"/>
                <w:lang w:val="en-GB" w:eastAsia="en-GB" w:bidi="ar-SA"/>
              </w:rPr>
              <w:t xml:space="preserve">19 </w:t>
            </w:r>
            <w:r w:rsidR="00271B74" w:rsidRPr="00271B74">
              <w:rPr>
                <w:rFonts w:ascii="Arial Narrow" w:hAnsi="Arial Narrow"/>
                <w:lang w:val="en-GB" w:eastAsia="en-GB" w:bidi="ar-SA"/>
              </w:rPr>
              <w:t>–</w:t>
            </w:r>
            <w:r w:rsidRPr="00271B74">
              <w:rPr>
                <w:rFonts w:ascii="Arial Narrow" w:hAnsi="Arial Narrow"/>
                <w:lang w:val="en-GB" w:eastAsia="en-GB" w:bidi="ar-SA"/>
              </w:rPr>
              <w:t xml:space="preserve"> 20</w:t>
            </w:r>
          </w:p>
        </w:tc>
        <w:tc>
          <w:tcPr>
            <w:tcW w:w="701" w:type="pct"/>
            <w:tcBorders>
              <w:top w:val="nil"/>
              <w:left w:val="nil"/>
              <w:bottom w:val="single" w:sz="4" w:space="0" w:color="auto"/>
              <w:right w:val="single" w:sz="4" w:space="0" w:color="auto"/>
            </w:tcBorders>
            <w:shd w:val="clear" w:color="auto" w:fill="auto"/>
            <w:vAlign w:val="bottom"/>
          </w:tcPr>
          <w:p w14:paraId="1AD9F3CB"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598" w:type="pct"/>
            <w:gridSpan w:val="2"/>
            <w:tcBorders>
              <w:top w:val="nil"/>
              <w:left w:val="nil"/>
              <w:bottom w:val="single" w:sz="4" w:space="0" w:color="auto"/>
              <w:right w:val="single" w:sz="4" w:space="0" w:color="auto"/>
            </w:tcBorders>
            <w:shd w:val="clear" w:color="auto" w:fill="auto"/>
            <w:vAlign w:val="bottom"/>
          </w:tcPr>
          <w:p w14:paraId="366A6F4A"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709" w:type="pct"/>
            <w:gridSpan w:val="4"/>
            <w:tcBorders>
              <w:top w:val="nil"/>
              <w:left w:val="nil"/>
              <w:bottom w:val="single" w:sz="4" w:space="0" w:color="auto"/>
              <w:right w:val="single" w:sz="4" w:space="0" w:color="auto"/>
            </w:tcBorders>
            <w:shd w:val="clear" w:color="auto" w:fill="auto"/>
            <w:vAlign w:val="bottom"/>
            <w:hideMark/>
          </w:tcPr>
          <w:p w14:paraId="2C3C3ABB"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769" w:type="pct"/>
            <w:gridSpan w:val="3"/>
            <w:tcBorders>
              <w:top w:val="nil"/>
              <w:left w:val="nil"/>
              <w:bottom w:val="single" w:sz="4" w:space="0" w:color="auto"/>
              <w:right w:val="single" w:sz="4" w:space="0" w:color="auto"/>
            </w:tcBorders>
            <w:shd w:val="clear" w:color="auto" w:fill="auto"/>
            <w:noWrap/>
            <w:vAlign w:val="bottom"/>
            <w:hideMark/>
          </w:tcPr>
          <w:p w14:paraId="1DA5F167"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1247" w:type="pct"/>
            <w:gridSpan w:val="4"/>
            <w:tcBorders>
              <w:top w:val="nil"/>
              <w:left w:val="nil"/>
              <w:bottom w:val="single" w:sz="4" w:space="0" w:color="auto"/>
              <w:right w:val="single" w:sz="4" w:space="0" w:color="auto"/>
            </w:tcBorders>
            <w:shd w:val="clear" w:color="auto" w:fill="auto"/>
            <w:noWrap/>
            <w:vAlign w:val="bottom"/>
            <w:hideMark/>
          </w:tcPr>
          <w:p w14:paraId="022AAB41"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0.00%</w:t>
            </w:r>
          </w:p>
        </w:tc>
      </w:tr>
      <w:tr w:rsidR="00FB1B4D" w:rsidRPr="00271B74" w14:paraId="1D0C3042" w14:textId="77777777" w:rsidTr="009E72B3">
        <w:trPr>
          <w:trHeight w:val="258"/>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14:paraId="0D021376" w14:textId="77777777" w:rsidR="007C1543" w:rsidRPr="00271B74" w:rsidRDefault="007C1543" w:rsidP="007C1543">
            <w:pPr>
              <w:spacing w:before="0" w:after="0" w:line="240" w:lineRule="auto"/>
              <w:jc w:val="center"/>
              <w:rPr>
                <w:rFonts w:ascii="Arial Narrow" w:hAnsi="Arial Narrow"/>
                <w:lang w:val="en-GB" w:eastAsia="en-GB" w:bidi="ar-SA"/>
              </w:rPr>
            </w:pPr>
            <w:r w:rsidRPr="00271B74">
              <w:rPr>
                <w:rFonts w:ascii="Arial Narrow" w:hAnsi="Arial Narrow"/>
                <w:lang w:val="en-GB" w:eastAsia="en-GB" w:bidi="ar-SA"/>
              </w:rPr>
              <w:t>Total</w:t>
            </w:r>
          </w:p>
        </w:tc>
        <w:tc>
          <w:tcPr>
            <w:tcW w:w="701" w:type="pct"/>
            <w:tcBorders>
              <w:top w:val="nil"/>
              <w:left w:val="nil"/>
              <w:bottom w:val="single" w:sz="4" w:space="0" w:color="auto"/>
              <w:right w:val="single" w:sz="4" w:space="0" w:color="auto"/>
            </w:tcBorders>
            <w:shd w:val="clear" w:color="auto" w:fill="auto"/>
            <w:vAlign w:val="bottom"/>
          </w:tcPr>
          <w:p w14:paraId="23B13D82"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32</w:t>
            </w:r>
          </w:p>
        </w:tc>
        <w:tc>
          <w:tcPr>
            <w:tcW w:w="598" w:type="pct"/>
            <w:gridSpan w:val="2"/>
            <w:tcBorders>
              <w:top w:val="nil"/>
              <w:left w:val="nil"/>
              <w:bottom w:val="single" w:sz="4" w:space="0" w:color="auto"/>
              <w:right w:val="single" w:sz="4" w:space="0" w:color="auto"/>
            </w:tcBorders>
            <w:shd w:val="clear" w:color="auto" w:fill="auto"/>
            <w:vAlign w:val="bottom"/>
          </w:tcPr>
          <w:p w14:paraId="61915B13"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42</w:t>
            </w:r>
          </w:p>
        </w:tc>
        <w:tc>
          <w:tcPr>
            <w:tcW w:w="709" w:type="pct"/>
            <w:gridSpan w:val="4"/>
            <w:tcBorders>
              <w:top w:val="nil"/>
              <w:left w:val="nil"/>
              <w:bottom w:val="single" w:sz="4" w:space="0" w:color="auto"/>
              <w:right w:val="single" w:sz="4" w:space="0" w:color="auto"/>
            </w:tcBorders>
            <w:shd w:val="clear" w:color="auto" w:fill="auto"/>
            <w:vAlign w:val="bottom"/>
            <w:hideMark/>
          </w:tcPr>
          <w:p w14:paraId="205FC03F"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32</w:t>
            </w:r>
          </w:p>
        </w:tc>
        <w:tc>
          <w:tcPr>
            <w:tcW w:w="769" w:type="pct"/>
            <w:gridSpan w:val="3"/>
            <w:tcBorders>
              <w:top w:val="nil"/>
              <w:left w:val="nil"/>
              <w:bottom w:val="single" w:sz="4" w:space="0" w:color="auto"/>
              <w:right w:val="single" w:sz="4" w:space="0" w:color="auto"/>
            </w:tcBorders>
            <w:shd w:val="clear" w:color="auto" w:fill="auto"/>
            <w:noWrap/>
            <w:vAlign w:val="bottom"/>
            <w:hideMark/>
          </w:tcPr>
          <w:p w14:paraId="145EEA49"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11</w:t>
            </w:r>
          </w:p>
        </w:tc>
        <w:tc>
          <w:tcPr>
            <w:tcW w:w="1247" w:type="pct"/>
            <w:gridSpan w:val="4"/>
            <w:tcBorders>
              <w:top w:val="nil"/>
              <w:left w:val="nil"/>
              <w:bottom w:val="single" w:sz="4" w:space="0" w:color="auto"/>
              <w:right w:val="single" w:sz="4" w:space="0" w:color="auto"/>
            </w:tcBorders>
            <w:shd w:val="clear" w:color="auto" w:fill="auto"/>
            <w:noWrap/>
            <w:vAlign w:val="bottom"/>
            <w:hideMark/>
          </w:tcPr>
          <w:p w14:paraId="184EAB3E" w14:textId="77777777" w:rsidR="007C1543" w:rsidRPr="00271B74" w:rsidRDefault="007C1543" w:rsidP="007C1543">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41%</w:t>
            </w:r>
          </w:p>
        </w:tc>
      </w:tr>
      <w:tr w:rsidR="009C5D41" w:rsidRPr="00271B74" w14:paraId="6D709FC6" w14:textId="77777777" w:rsidTr="009C5D41">
        <w:trPr>
          <w:trHeight w:val="1047"/>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14:paraId="77A4196F" w14:textId="77777777" w:rsidR="007C1543" w:rsidRPr="00271B74" w:rsidRDefault="007C1543" w:rsidP="007C1543">
            <w:pPr>
              <w:spacing w:before="0" w:after="0" w:line="240" w:lineRule="auto"/>
              <w:rPr>
                <w:rFonts w:ascii="Arial Narrow" w:hAnsi="Arial Narrow"/>
                <w:i/>
                <w:iCs/>
                <w:lang w:val="en-GB" w:eastAsia="en-GB" w:bidi="ar-SA"/>
              </w:rPr>
            </w:pPr>
            <w:r w:rsidRPr="00271B74">
              <w:rPr>
                <w:rFonts w:ascii="Arial Narrow" w:hAnsi="Arial Narrow"/>
                <w:i/>
                <w:iCs/>
                <w:lang w:val="en-GB" w:eastAsia="en-GB" w:bidi="ar-SA"/>
              </w:rPr>
              <w:t>Totals should equate to those included in the Chapter 4 total employee schedule. Employees and Posts numbers are as at 30 June. *Posts must be established and funded in the approved budget or adjustments budget. Full-time equivalents are calculated by taking the total number of working days lost (excluding weekends and public holidays) while a post remains vacant and adding together all such days lost by all posts within the same set (e.g. ‘senior management’) then dividing that total by 250 to give the number of posts equivalent to the accumulated days.                                                             T3.7.7</w:t>
            </w:r>
          </w:p>
        </w:tc>
      </w:tr>
      <w:tr w:rsidR="009C5D41" w:rsidRPr="00271B74" w14:paraId="32957D40" w14:textId="77777777" w:rsidTr="009C5D41">
        <w:trPr>
          <w:trHeight w:val="300"/>
        </w:trPr>
        <w:tc>
          <w:tcPr>
            <w:tcW w:w="5000" w:type="pct"/>
            <w:gridSpan w:val="15"/>
            <w:tcBorders>
              <w:top w:val="single" w:sz="4" w:space="0" w:color="auto"/>
              <w:left w:val="single" w:sz="4" w:space="0" w:color="auto"/>
              <w:bottom w:val="nil"/>
              <w:right w:val="single" w:sz="4" w:space="0" w:color="000000"/>
            </w:tcBorders>
            <w:shd w:val="clear" w:color="000000" w:fill="C4D79B"/>
            <w:hideMark/>
          </w:tcPr>
          <w:p w14:paraId="00B17300" w14:textId="77777777" w:rsidR="007C1543" w:rsidRPr="00271B74" w:rsidRDefault="007C1543" w:rsidP="006E0D5F">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 xml:space="preserve">Financial Performance Year 0: Road Services </w:t>
            </w:r>
          </w:p>
        </w:tc>
      </w:tr>
      <w:tr w:rsidR="009C5D41" w:rsidRPr="00271B74" w14:paraId="1D8A3BC4" w14:textId="77777777" w:rsidTr="009C5D41">
        <w:trPr>
          <w:trHeight w:val="255"/>
        </w:trPr>
        <w:tc>
          <w:tcPr>
            <w:tcW w:w="5000" w:type="pct"/>
            <w:gridSpan w:val="15"/>
            <w:tcBorders>
              <w:top w:val="nil"/>
              <w:left w:val="single" w:sz="4" w:space="0" w:color="auto"/>
              <w:bottom w:val="single" w:sz="4" w:space="0" w:color="auto"/>
              <w:right w:val="single" w:sz="4" w:space="0" w:color="000000"/>
            </w:tcBorders>
            <w:shd w:val="clear" w:color="000000" w:fill="C4D79B"/>
            <w:hideMark/>
          </w:tcPr>
          <w:p w14:paraId="2BF2D2B5" w14:textId="77777777" w:rsidR="007C1543" w:rsidRPr="00271B74" w:rsidRDefault="007C1543" w:rsidP="006E0D5F">
            <w:pPr>
              <w:spacing w:before="0" w:after="0" w:line="240" w:lineRule="auto"/>
              <w:jc w:val="right"/>
              <w:rPr>
                <w:rFonts w:ascii="Arial Narrow" w:hAnsi="Arial Narrow"/>
                <w:b/>
                <w:bCs/>
                <w:lang w:val="en-GB" w:eastAsia="en-GB" w:bidi="ar-SA"/>
              </w:rPr>
            </w:pPr>
            <w:r w:rsidRPr="00271B74">
              <w:rPr>
                <w:rFonts w:ascii="Arial Narrow" w:hAnsi="Arial Narrow"/>
                <w:b/>
                <w:bCs/>
                <w:lang w:val="en-GB" w:eastAsia="en-GB" w:bidi="ar-SA"/>
              </w:rPr>
              <w:t>R'000</w:t>
            </w:r>
          </w:p>
        </w:tc>
      </w:tr>
      <w:tr w:rsidR="00FB1B4D" w:rsidRPr="00271B74" w14:paraId="29C12BD2" w14:textId="77777777" w:rsidTr="009E72B3">
        <w:trPr>
          <w:trHeight w:val="255"/>
        </w:trPr>
        <w:tc>
          <w:tcPr>
            <w:tcW w:w="2436" w:type="pct"/>
            <w:gridSpan w:val="5"/>
            <w:vMerge w:val="restart"/>
            <w:tcBorders>
              <w:top w:val="nil"/>
              <w:left w:val="single" w:sz="4" w:space="0" w:color="auto"/>
              <w:bottom w:val="single" w:sz="4" w:space="0" w:color="000000"/>
              <w:right w:val="single" w:sz="4" w:space="0" w:color="auto"/>
            </w:tcBorders>
            <w:shd w:val="clear" w:color="000000" w:fill="C4D79B"/>
            <w:noWrap/>
            <w:vAlign w:val="center"/>
            <w:hideMark/>
          </w:tcPr>
          <w:p w14:paraId="5B238D67" w14:textId="77777777" w:rsidR="007C1543" w:rsidRPr="00271B74" w:rsidRDefault="007C1543" w:rsidP="006E0D5F">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Details</w:t>
            </w:r>
          </w:p>
        </w:tc>
        <w:tc>
          <w:tcPr>
            <w:tcW w:w="475" w:type="pct"/>
            <w:gridSpan w:val="2"/>
            <w:tcBorders>
              <w:top w:val="nil"/>
              <w:left w:val="nil"/>
              <w:bottom w:val="nil"/>
              <w:right w:val="single" w:sz="4" w:space="0" w:color="auto"/>
            </w:tcBorders>
            <w:shd w:val="clear" w:color="000000" w:fill="C4D79B"/>
            <w:noWrap/>
            <w:vAlign w:val="center"/>
            <w:hideMark/>
          </w:tcPr>
          <w:p w14:paraId="7DF49DA4" w14:textId="77777777" w:rsidR="007C1543" w:rsidRPr="00271B74" w:rsidRDefault="007C1543" w:rsidP="006E0D5F">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2014/15</w:t>
            </w:r>
          </w:p>
        </w:tc>
        <w:tc>
          <w:tcPr>
            <w:tcW w:w="2089" w:type="pct"/>
            <w:gridSpan w:val="8"/>
            <w:tcBorders>
              <w:top w:val="nil"/>
              <w:left w:val="nil"/>
              <w:bottom w:val="single" w:sz="4" w:space="0" w:color="auto"/>
              <w:right w:val="single" w:sz="4" w:space="0" w:color="auto"/>
            </w:tcBorders>
            <w:shd w:val="clear" w:color="000000" w:fill="C4D79B"/>
            <w:noWrap/>
            <w:vAlign w:val="bottom"/>
            <w:hideMark/>
          </w:tcPr>
          <w:p w14:paraId="2C50906B" w14:textId="5EF0F58F" w:rsidR="007C1543" w:rsidRPr="00271B74" w:rsidRDefault="007C1543" w:rsidP="009C5D41">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201</w:t>
            </w:r>
            <w:r w:rsidR="009C5D41" w:rsidRPr="00271B74">
              <w:rPr>
                <w:rFonts w:ascii="Arial Narrow" w:hAnsi="Arial Narrow"/>
                <w:b/>
                <w:bCs/>
                <w:lang w:val="en-GB" w:eastAsia="en-GB" w:bidi="ar-SA"/>
              </w:rPr>
              <w:t>6</w:t>
            </w:r>
            <w:r w:rsidRPr="00271B74">
              <w:rPr>
                <w:rFonts w:ascii="Arial Narrow" w:hAnsi="Arial Narrow"/>
                <w:b/>
                <w:bCs/>
                <w:lang w:val="en-GB" w:eastAsia="en-GB" w:bidi="ar-SA"/>
              </w:rPr>
              <w:t>/1</w:t>
            </w:r>
            <w:r w:rsidR="009C5D41" w:rsidRPr="00271B74">
              <w:rPr>
                <w:rFonts w:ascii="Arial Narrow" w:hAnsi="Arial Narrow"/>
                <w:b/>
                <w:bCs/>
                <w:lang w:val="en-GB" w:eastAsia="en-GB" w:bidi="ar-SA"/>
              </w:rPr>
              <w:t>7</w:t>
            </w:r>
          </w:p>
        </w:tc>
      </w:tr>
      <w:tr w:rsidR="00FB1B4D" w:rsidRPr="00271B74" w14:paraId="736E32ED" w14:textId="77777777" w:rsidTr="009E72B3">
        <w:trPr>
          <w:trHeight w:val="570"/>
        </w:trPr>
        <w:tc>
          <w:tcPr>
            <w:tcW w:w="2436" w:type="pct"/>
            <w:gridSpan w:val="5"/>
            <w:vMerge/>
            <w:tcBorders>
              <w:top w:val="nil"/>
              <w:left w:val="single" w:sz="4" w:space="0" w:color="auto"/>
              <w:bottom w:val="single" w:sz="4" w:space="0" w:color="000000"/>
              <w:right w:val="single" w:sz="4" w:space="0" w:color="auto"/>
            </w:tcBorders>
            <w:vAlign w:val="center"/>
            <w:hideMark/>
          </w:tcPr>
          <w:p w14:paraId="72BACDAF" w14:textId="77777777" w:rsidR="007C1543" w:rsidRPr="00271B74" w:rsidRDefault="007C1543" w:rsidP="006E0D5F">
            <w:pPr>
              <w:spacing w:before="0" w:after="0" w:line="240" w:lineRule="auto"/>
              <w:rPr>
                <w:rFonts w:ascii="Arial Narrow" w:hAnsi="Arial Narrow"/>
                <w:b/>
                <w:bCs/>
                <w:lang w:val="en-GB" w:eastAsia="en-GB" w:bidi="ar-SA"/>
              </w:rPr>
            </w:pPr>
          </w:p>
        </w:tc>
        <w:tc>
          <w:tcPr>
            <w:tcW w:w="475" w:type="pct"/>
            <w:gridSpan w:val="2"/>
            <w:tcBorders>
              <w:top w:val="single" w:sz="4" w:space="0" w:color="auto"/>
              <w:left w:val="nil"/>
              <w:bottom w:val="single" w:sz="4" w:space="0" w:color="auto"/>
              <w:right w:val="single" w:sz="4" w:space="0" w:color="auto"/>
            </w:tcBorders>
            <w:shd w:val="clear" w:color="000000" w:fill="C4D79B"/>
            <w:noWrap/>
            <w:hideMark/>
          </w:tcPr>
          <w:p w14:paraId="0371ADD6" w14:textId="77777777" w:rsidR="007C1543" w:rsidRPr="00271B74" w:rsidRDefault="007C1543" w:rsidP="009C5D41">
            <w:pPr>
              <w:spacing w:before="0" w:after="0" w:line="240" w:lineRule="auto"/>
              <w:rPr>
                <w:rFonts w:ascii="Arial Narrow" w:hAnsi="Arial Narrow"/>
                <w:b/>
                <w:bCs/>
                <w:lang w:val="en-GB" w:eastAsia="en-GB" w:bidi="ar-SA"/>
              </w:rPr>
            </w:pPr>
            <w:r w:rsidRPr="00271B74">
              <w:rPr>
                <w:rFonts w:ascii="Arial Narrow" w:hAnsi="Arial Narrow"/>
                <w:b/>
                <w:bCs/>
                <w:lang w:val="en-GB" w:eastAsia="en-GB" w:bidi="ar-SA"/>
              </w:rPr>
              <w:t>Actual</w:t>
            </w:r>
          </w:p>
        </w:tc>
        <w:tc>
          <w:tcPr>
            <w:tcW w:w="559" w:type="pct"/>
            <w:gridSpan w:val="3"/>
            <w:tcBorders>
              <w:top w:val="single" w:sz="4" w:space="0" w:color="auto"/>
              <w:left w:val="single" w:sz="4" w:space="0" w:color="auto"/>
              <w:bottom w:val="single" w:sz="4" w:space="0" w:color="auto"/>
              <w:right w:val="single" w:sz="4" w:space="0" w:color="auto"/>
            </w:tcBorders>
            <w:shd w:val="clear" w:color="000000" w:fill="C4D79B"/>
            <w:hideMark/>
          </w:tcPr>
          <w:p w14:paraId="3B269693" w14:textId="77777777" w:rsidR="007C1543" w:rsidRPr="00271B74" w:rsidRDefault="007C1543" w:rsidP="009C5D41">
            <w:pPr>
              <w:spacing w:before="0" w:after="0" w:line="240" w:lineRule="auto"/>
              <w:rPr>
                <w:rFonts w:ascii="Arial Narrow" w:hAnsi="Arial Narrow"/>
                <w:b/>
                <w:bCs/>
                <w:lang w:val="en-GB" w:eastAsia="en-GB" w:bidi="ar-SA"/>
              </w:rPr>
            </w:pPr>
            <w:r w:rsidRPr="00271B74">
              <w:rPr>
                <w:rFonts w:ascii="Arial Narrow" w:hAnsi="Arial Narrow"/>
                <w:b/>
                <w:bCs/>
                <w:lang w:val="en-GB" w:eastAsia="en-GB" w:bidi="ar-SA"/>
              </w:rPr>
              <w:t>Original Budget</w:t>
            </w:r>
          </w:p>
        </w:tc>
        <w:tc>
          <w:tcPr>
            <w:tcW w:w="505" w:type="pct"/>
            <w:gridSpan w:val="3"/>
            <w:tcBorders>
              <w:top w:val="single" w:sz="4" w:space="0" w:color="auto"/>
              <w:left w:val="nil"/>
              <w:bottom w:val="single" w:sz="4" w:space="0" w:color="auto"/>
              <w:right w:val="single" w:sz="4" w:space="0" w:color="auto"/>
            </w:tcBorders>
            <w:shd w:val="clear" w:color="000000" w:fill="C4D79B"/>
            <w:hideMark/>
          </w:tcPr>
          <w:p w14:paraId="526B6935" w14:textId="77777777" w:rsidR="007C1543" w:rsidRPr="00271B74" w:rsidRDefault="007C1543" w:rsidP="009C5D41">
            <w:pPr>
              <w:spacing w:before="0" w:after="0" w:line="240" w:lineRule="auto"/>
              <w:rPr>
                <w:rFonts w:ascii="Arial Narrow" w:hAnsi="Arial Narrow"/>
                <w:b/>
                <w:bCs/>
                <w:lang w:val="en-GB" w:eastAsia="en-GB" w:bidi="ar-SA"/>
              </w:rPr>
            </w:pPr>
            <w:r w:rsidRPr="00271B74">
              <w:rPr>
                <w:rFonts w:ascii="Arial Narrow" w:hAnsi="Arial Narrow"/>
                <w:b/>
                <w:bCs/>
                <w:lang w:val="en-GB" w:eastAsia="en-GB" w:bidi="ar-SA"/>
              </w:rPr>
              <w:t xml:space="preserve">Adjustment </w:t>
            </w:r>
            <w:r w:rsidRPr="00271B74">
              <w:rPr>
                <w:rFonts w:ascii="Arial Narrow" w:hAnsi="Arial Narrow"/>
                <w:b/>
                <w:bCs/>
                <w:lang w:val="en-GB" w:eastAsia="en-GB" w:bidi="ar-SA"/>
              </w:rPr>
              <w:br/>
              <w:t>Budget</w:t>
            </w:r>
          </w:p>
        </w:tc>
        <w:tc>
          <w:tcPr>
            <w:tcW w:w="508" w:type="pct"/>
            <w:tcBorders>
              <w:top w:val="single" w:sz="4" w:space="0" w:color="auto"/>
              <w:left w:val="nil"/>
              <w:bottom w:val="single" w:sz="4" w:space="0" w:color="auto"/>
              <w:right w:val="single" w:sz="4" w:space="0" w:color="auto"/>
            </w:tcBorders>
            <w:shd w:val="clear" w:color="000000" w:fill="C4D79B"/>
            <w:hideMark/>
          </w:tcPr>
          <w:p w14:paraId="7DAFEDFE" w14:textId="77777777" w:rsidR="007C1543" w:rsidRPr="00271B74" w:rsidRDefault="007C1543" w:rsidP="009C5D41">
            <w:pPr>
              <w:spacing w:before="0" w:after="0" w:line="240" w:lineRule="auto"/>
              <w:rPr>
                <w:rFonts w:ascii="Arial Narrow" w:hAnsi="Arial Narrow"/>
                <w:b/>
                <w:bCs/>
                <w:lang w:val="en-GB" w:eastAsia="en-GB" w:bidi="ar-SA"/>
              </w:rPr>
            </w:pPr>
            <w:r w:rsidRPr="00271B74">
              <w:rPr>
                <w:rFonts w:ascii="Arial Narrow" w:hAnsi="Arial Narrow"/>
                <w:b/>
                <w:bCs/>
                <w:lang w:val="en-GB" w:eastAsia="en-GB" w:bidi="ar-SA"/>
              </w:rPr>
              <w:t>Actual</w:t>
            </w:r>
          </w:p>
        </w:tc>
        <w:tc>
          <w:tcPr>
            <w:tcW w:w="517" w:type="pct"/>
            <w:tcBorders>
              <w:top w:val="single" w:sz="4" w:space="0" w:color="auto"/>
              <w:left w:val="nil"/>
              <w:bottom w:val="single" w:sz="4" w:space="0" w:color="auto"/>
              <w:right w:val="single" w:sz="4" w:space="0" w:color="auto"/>
            </w:tcBorders>
            <w:shd w:val="clear" w:color="000000" w:fill="C4D79B"/>
            <w:hideMark/>
          </w:tcPr>
          <w:p w14:paraId="614A1E03" w14:textId="77777777" w:rsidR="007C1543" w:rsidRPr="00271B74" w:rsidRDefault="007C1543" w:rsidP="009C5D41">
            <w:pPr>
              <w:spacing w:before="0" w:after="0" w:line="240" w:lineRule="auto"/>
              <w:rPr>
                <w:rFonts w:ascii="Arial Narrow" w:hAnsi="Arial Narrow"/>
                <w:b/>
                <w:bCs/>
                <w:lang w:val="en-GB" w:eastAsia="en-GB" w:bidi="ar-SA"/>
              </w:rPr>
            </w:pPr>
            <w:r w:rsidRPr="00271B74">
              <w:rPr>
                <w:rFonts w:ascii="Arial Narrow" w:hAnsi="Arial Narrow"/>
                <w:b/>
                <w:bCs/>
                <w:lang w:val="en-GB" w:eastAsia="en-GB" w:bidi="ar-SA"/>
              </w:rPr>
              <w:t>Variance to Budget</w:t>
            </w:r>
          </w:p>
        </w:tc>
      </w:tr>
      <w:tr w:rsidR="00FB1B4D" w:rsidRPr="00271B74" w14:paraId="0016F327" w14:textId="77777777" w:rsidTr="009E72B3">
        <w:trPr>
          <w:trHeight w:val="315"/>
        </w:trPr>
        <w:tc>
          <w:tcPr>
            <w:tcW w:w="2436"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5A4A621" w14:textId="77777777" w:rsidR="007C1543" w:rsidRPr="00271B74" w:rsidRDefault="007C1543" w:rsidP="006E0D5F">
            <w:pPr>
              <w:spacing w:before="0" w:after="0" w:line="240" w:lineRule="auto"/>
              <w:rPr>
                <w:rFonts w:ascii="Arial Narrow" w:hAnsi="Arial Narrow"/>
                <w:b/>
                <w:bCs/>
                <w:lang w:val="en-GB" w:eastAsia="en-GB" w:bidi="ar-SA"/>
              </w:rPr>
            </w:pPr>
            <w:r w:rsidRPr="00271B74">
              <w:rPr>
                <w:rFonts w:ascii="Arial Narrow" w:hAnsi="Arial Narrow"/>
                <w:b/>
                <w:bCs/>
                <w:lang w:val="en-GB" w:eastAsia="en-GB" w:bidi="ar-SA"/>
              </w:rPr>
              <w:t xml:space="preserve">Total Operational Revenue </w:t>
            </w:r>
          </w:p>
        </w:tc>
        <w:tc>
          <w:tcPr>
            <w:tcW w:w="475" w:type="pct"/>
            <w:gridSpan w:val="2"/>
            <w:tcBorders>
              <w:top w:val="single" w:sz="4" w:space="0" w:color="auto"/>
              <w:left w:val="nil"/>
              <w:bottom w:val="single" w:sz="4" w:space="0" w:color="auto"/>
              <w:right w:val="single" w:sz="4" w:space="0" w:color="auto"/>
            </w:tcBorders>
            <w:shd w:val="clear" w:color="auto" w:fill="auto"/>
            <w:noWrap/>
            <w:vAlign w:val="bottom"/>
          </w:tcPr>
          <w:p w14:paraId="78863FE3" w14:textId="77777777" w:rsidR="007C1543" w:rsidRPr="00271B74" w:rsidRDefault="007C1543" w:rsidP="009C5D41">
            <w:pPr>
              <w:spacing w:before="0" w:after="0" w:line="240" w:lineRule="auto"/>
              <w:rPr>
                <w:rFonts w:ascii="Arial Narrow" w:hAnsi="Arial Narrow"/>
                <w:lang w:val="en-GB" w:eastAsia="en-GB" w:bidi="ar-SA"/>
              </w:rPr>
            </w:pPr>
          </w:p>
        </w:tc>
        <w:tc>
          <w:tcPr>
            <w:tcW w:w="559" w:type="pct"/>
            <w:gridSpan w:val="3"/>
            <w:tcBorders>
              <w:top w:val="nil"/>
              <w:left w:val="nil"/>
              <w:bottom w:val="single" w:sz="4" w:space="0" w:color="auto"/>
              <w:right w:val="single" w:sz="4" w:space="0" w:color="auto"/>
            </w:tcBorders>
            <w:shd w:val="clear" w:color="auto" w:fill="auto"/>
            <w:noWrap/>
            <w:vAlign w:val="bottom"/>
          </w:tcPr>
          <w:p w14:paraId="514DE9FD" w14:textId="77777777" w:rsidR="007C1543" w:rsidRPr="00271B74" w:rsidRDefault="007C1543" w:rsidP="009C5D41">
            <w:pPr>
              <w:spacing w:before="0" w:after="0" w:line="240" w:lineRule="auto"/>
              <w:rPr>
                <w:rFonts w:ascii="Arial Narrow" w:hAnsi="Arial Narrow"/>
                <w:lang w:val="en-GB" w:eastAsia="en-GB" w:bidi="ar-SA"/>
              </w:rPr>
            </w:pPr>
          </w:p>
        </w:tc>
        <w:tc>
          <w:tcPr>
            <w:tcW w:w="505" w:type="pct"/>
            <w:gridSpan w:val="3"/>
            <w:tcBorders>
              <w:top w:val="nil"/>
              <w:left w:val="nil"/>
              <w:bottom w:val="single" w:sz="4" w:space="0" w:color="auto"/>
              <w:right w:val="single" w:sz="4" w:space="0" w:color="auto"/>
            </w:tcBorders>
            <w:shd w:val="clear" w:color="auto" w:fill="auto"/>
            <w:noWrap/>
            <w:vAlign w:val="bottom"/>
          </w:tcPr>
          <w:p w14:paraId="351678EF" w14:textId="77777777" w:rsidR="007C1543" w:rsidRPr="00271B74" w:rsidRDefault="007C1543" w:rsidP="009C5D41">
            <w:pPr>
              <w:spacing w:before="0" w:after="0" w:line="240" w:lineRule="auto"/>
              <w:rPr>
                <w:rFonts w:ascii="Arial Narrow" w:hAnsi="Arial Narrow"/>
                <w:lang w:val="en-GB" w:eastAsia="en-GB" w:bidi="ar-SA"/>
              </w:rPr>
            </w:pPr>
          </w:p>
        </w:tc>
        <w:tc>
          <w:tcPr>
            <w:tcW w:w="508" w:type="pct"/>
            <w:tcBorders>
              <w:top w:val="nil"/>
              <w:left w:val="nil"/>
              <w:bottom w:val="single" w:sz="4" w:space="0" w:color="auto"/>
              <w:right w:val="single" w:sz="4" w:space="0" w:color="auto"/>
            </w:tcBorders>
            <w:shd w:val="clear" w:color="auto" w:fill="auto"/>
            <w:noWrap/>
            <w:vAlign w:val="bottom"/>
          </w:tcPr>
          <w:p w14:paraId="3A2A437D" w14:textId="77777777" w:rsidR="007C1543" w:rsidRPr="00271B74" w:rsidRDefault="007C1543" w:rsidP="009C5D41">
            <w:pPr>
              <w:spacing w:before="0" w:after="0" w:line="240" w:lineRule="auto"/>
              <w:rPr>
                <w:rFonts w:ascii="Arial Narrow" w:hAnsi="Arial Narrow"/>
                <w:lang w:val="en-GB" w:eastAsia="en-GB" w:bidi="ar-SA"/>
              </w:rPr>
            </w:pPr>
          </w:p>
        </w:tc>
        <w:tc>
          <w:tcPr>
            <w:tcW w:w="517" w:type="pct"/>
            <w:tcBorders>
              <w:top w:val="nil"/>
              <w:left w:val="nil"/>
              <w:bottom w:val="single" w:sz="4" w:space="0" w:color="auto"/>
              <w:right w:val="single" w:sz="4" w:space="0" w:color="auto"/>
            </w:tcBorders>
            <w:shd w:val="clear" w:color="auto" w:fill="auto"/>
            <w:noWrap/>
            <w:vAlign w:val="bottom"/>
            <w:hideMark/>
          </w:tcPr>
          <w:p w14:paraId="026BE403" w14:textId="77777777" w:rsidR="007C1543" w:rsidRPr="00271B74" w:rsidRDefault="007C1543" w:rsidP="009C5D41">
            <w:pPr>
              <w:spacing w:before="0" w:after="0" w:line="240" w:lineRule="auto"/>
              <w:rPr>
                <w:rFonts w:ascii="Arial Narrow" w:hAnsi="Arial Narrow"/>
                <w:lang w:val="en-GB" w:eastAsia="en-GB" w:bidi="ar-SA"/>
              </w:rPr>
            </w:pPr>
          </w:p>
        </w:tc>
      </w:tr>
      <w:tr w:rsidR="009C5D41" w:rsidRPr="00271B74" w14:paraId="5224A210" w14:textId="77777777" w:rsidTr="009E72B3">
        <w:trPr>
          <w:trHeight w:val="315"/>
        </w:trPr>
        <w:tc>
          <w:tcPr>
            <w:tcW w:w="2436" w:type="pct"/>
            <w:gridSpan w:val="5"/>
            <w:tcBorders>
              <w:top w:val="nil"/>
              <w:left w:val="single" w:sz="4" w:space="0" w:color="auto"/>
              <w:bottom w:val="single" w:sz="4" w:space="0" w:color="auto"/>
              <w:right w:val="single" w:sz="4" w:space="0" w:color="auto"/>
            </w:tcBorders>
            <w:shd w:val="clear" w:color="auto" w:fill="auto"/>
            <w:vAlign w:val="bottom"/>
            <w:hideMark/>
          </w:tcPr>
          <w:p w14:paraId="0B7ACB28" w14:textId="77777777" w:rsidR="009C5D41" w:rsidRPr="00271B74" w:rsidRDefault="009C5D41"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Expenditure:</w:t>
            </w:r>
          </w:p>
        </w:tc>
        <w:tc>
          <w:tcPr>
            <w:tcW w:w="475" w:type="pct"/>
            <w:gridSpan w:val="2"/>
            <w:tcBorders>
              <w:top w:val="nil"/>
              <w:left w:val="nil"/>
              <w:bottom w:val="single" w:sz="4" w:space="0" w:color="auto"/>
              <w:right w:val="single" w:sz="4" w:space="0" w:color="auto"/>
            </w:tcBorders>
            <w:shd w:val="clear" w:color="auto" w:fill="auto"/>
            <w:noWrap/>
            <w:vAlign w:val="bottom"/>
          </w:tcPr>
          <w:p w14:paraId="00D0798C" w14:textId="77777777" w:rsidR="009C5D41" w:rsidRPr="00271B74" w:rsidRDefault="009C5D41" w:rsidP="009C5D41">
            <w:pPr>
              <w:spacing w:before="0" w:after="0" w:line="240" w:lineRule="auto"/>
              <w:rPr>
                <w:rFonts w:ascii="Arial Narrow" w:hAnsi="Arial Narrow"/>
                <w:lang w:val="en-GB" w:eastAsia="en-GB" w:bidi="ar-SA"/>
              </w:rPr>
            </w:pPr>
          </w:p>
        </w:tc>
        <w:tc>
          <w:tcPr>
            <w:tcW w:w="559" w:type="pct"/>
            <w:gridSpan w:val="3"/>
            <w:tcBorders>
              <w:top w:val="nil"/>
              <w:left w:val="nil"/>
              <w:bottom w:val="single" w:sz="4" w:space="0" w:color="auto"/>
              <w:right w:val="single" w:sz="4" w:space="0" w:color="auto"/>
            </w:tcBorders>
            <w:shd w:val="clear" w:color="auto" w:fill="auto"/>
            <w:noWrap/>
            <w:vAlign w:val="bottom"/>
          </w:tcPr>
          <w:p w14:paraId="58D3A552" w14:textId="54A6E9EC" w:rsidR="009C5D41" w:rsidRPr="00271B74" w:rsidRDefault="009C5D41"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7 259 307.69</w:t>
            </w:r>
          </w:p>
          <w:p w14:paraId="4A7A187D" w14:textId="77777777" w:rsidR="009C5D41" w:rsidRPr="00271B74" w:rsidRDefault="009C5D41" w:rsidP="009C5D41">
            <w:pPr>
              <w:spacing w:before="0" w:after="0" w:line="240" w:lineRule="auto"/>
              <w:rPr>
                <w:rFonts w:ascii="Arial Narrow" w:hAnsi="Arial Narrow"/>
                <w:lang w:val="en-GB" w:eastAsia="en-GB" w:bidi="ar-SA"/>
              </w:rPr>
            </w:pPr>
          </w:p>
        </w:tc>
        <w:tc>
          <w:tcPr>
            <w:tcW w:w="505" w:type="pct"/>
            <w:gridSpan w:val="3"/>
            <w:tcBorders>
              <w:top w:val="nil"/>
              <w:left w:val="nil"/>
              <w:bottom w:val="single" w:sz="4" w:space="0" w:color="auto"/>
              <w:right w:val="single" w:sz="4" w:space="0" w:color="auto"/>
            </w:tcBorders>
            <w:shd w:val="clear" w:color="auto" w:fill="auto"/>
            <w:noWrap/>
            <w:vAlign w:val="bottom"/>
          </w:tcPr>
          <w:p w14:paraId="490A4B00" w14:textId="77777777" w:rsidR="009C5D41" w:rsidRPr="00271B74" w:rsidRDefault="009C5D41"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0.00</w:t>
            </w:r>
          </w:p>
          <w:p w14:paraId="2AEC25CE" w14:textId="77777777" w:rsidR="009C5D41" w:rsidRPr="00271B74" w:rsidRDefault="009C5D41" w:rsidP="009C5D41">
            <w:pPr>
              <w:spacing w:before="0" w:after="0" w:line="240" w:lineRule="auto"/>
              <w:rPr>
                <w:rFonts w:ascii="Arial Narrow" w:hAnsi="Arial Narrow"/>
                <w:lang w:val="en-GB" w:eastAsia="en-GB" w:bidi="ar-SA"/>
              </w:rPr>
            </w:pPr>
          </w:p>
        </w:tc>
        <w:tc>
          <w:tcPr>
            <w:tcW w:w="508" w:type="pct"/>
            <w:tcBorders>
              <w:top w:val="nil"/>
              <w:left w:val="nil"/>
              <w:bottom w:val="single" w:sz="4" w:space="0" w:color="auto"/>
              <w:right w:val="single" w:sz="4" w:space="0" w:color="auto"/>
            </w:tcBorders>
            <w:shd w:val="clear" w:color="auto" w:fill="auto"/>
            <w:noWrap/>
            <w:vAlign w:val="bottom"/>
          </w:tcPr>
          <w:p w14:paraId="56C7E51E" w14:textId="77777777" w:rsidR="009C5D41" w:rsidRPr="00271B74" w:rsidRDefault="009C5D41"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7 259 307.69</w:t>
            </w:r>
          </w:p>
          <w:p w14:paraId="188957C5" w14:textId="77777777" w:rsidR="009C5D41" w:rsidRPr="00271B74" w:rsidRDefault="009C5D41" w:rsidP="009C5D41">
            <w:pPr>
              <w:spacing w:before="0" w:after="0" w:line="240" w:lineRule="auto"/>
              <w:rPr>
                <w:rFonts w:ascii="Arial Narrow" w:hAnsi="Arial Narrow"/>
                <w:lang w:val="en-GB" w:eastAsia="en-GB" w:bidi="ar-SA"/>
              </w:rPr>
            </w:pPr>
          </w:p>
        </w:tc>
        <w:tc>
          <w:tcPr>
            <w:tcW w:w="517" w:type="pct"/>
            <w:tcBorders>
              <w:top w:val="nil"/>
              <w:left w:val="nil"/>
              <w:bottom w:val="single" w:sz="4" w:space="0" w:color="auto"/>
              <w:right w:val="single" w:sz="4" w:space="0" w:color="auto"/>
            </w:tcBorders>
            <w:shd w:val="clear" w:color="auto" w:fill="auto"/>
            <w:noWrap/>
            <w:vAlign w:val="bottom"/>
            <w:hideMark/>
          </w:tcPr>
          <w:p w14:paraId="67F8E2E0" w14:textId="77777777" w:rsidR="009C5D41" w:rsidRPr="00271B74" w:rsidRDefault="009C5D41"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97.8%</w:t>
            </w:r>
          </w:p>
        </w:tc>
      </w:tr>
      <w:tr w:rsidR="009C5D41" w:rsidRPr="00271B74" w14:paraId="48379711" w14:textId="77777777" w:rsidTr="009E72B3">
        <w:trPr>
          <w:trHeight w:val="315"/>
        </w:trPr>
        <w:tc>
          <w:tcPr>
            <w:tcW w:w="2436" w:type="pct"/>
            <w:gridSpan w:val="5"/>
            <w:tcBorders>
              <w:top w:val="nil"/>
              <w:left w:val="single" w:sz="4" w:space="0" w:color="auto"/>
              <w:bottom w:val="single" w:sz="4" w:space="0" w:color="auto"/>
              <w:right w:val="single" w:sz="4" w:space="0" w:color="auto"/>
            </w:tcBorders>
            <w:shd w:val="clear" w:color="auto" w:fill="auto"/>
            <w:vAlign w:val="bottom"/>
            <w:hideMark/>
          </w:tcPr>
          <w:p w14:paraId="626A0EDC" w14:textId="77777777" w:rsidR="009C5D41" w:rsidRPr="00271B74" w:rsidRDefault="009C5D41"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 xml:space="preserve">    Employees</w:t>
            </w:r>
          </w:p>
        </w:tc>
        <w:tc>
          <w:tcPr>
            <w:tcW w:w="475" w:type="pct"/>
            <w:gridSpan w:val="2"/>
            <w:tcBorders>
              <w:top w:val="nil"/>
              <w:left w:val="nil"/>
              <w:bottom w:val="single" w:sz="4" w:space="0" w:color="auto"/>
              <w:right w:val="single" w:sz="4" w:space="0" w:color="auto"/>
            </w:tcBorders>
            <w:shd w:val="clear" w:color="auto" w:fill="auto"/>
            <w:noWrap/>
            <w:vAlign w:val="bottom"/>
          </w:tcPr>
          <w:p w14:paraId="19C8FFF7" w14:textId="77777777" w:rsidR="009C5D41" w:rsidRPr="00271B74" w:rsidRDefault="009C5D41" w:rsidP="009C5D41">
            <w:pPr>
              <w:spacing w:before="0" w:after="0" w:line="240" w:lineRule="auto"/>
              <w:rPr>
                <w:rFonts w:ascii="Arial Narrow" w:hAnsi="Arial Narrow"/>
                <w:lang w:val="en-GB" w:eastAsia="en-GB" w:bidi="ar-SA"/>
              </w:rPr>
            </w:pPr>
          </w:p>
        </w:tc>
        <w:tc>
          <w:tcPr>
            <w:tcW w:w="559" w:type="pct"/>
            <w:gridSpan w:val="3"/>
            <w:tcBorders>
              <w:top w:val="nil"/>
              <w:left w:val="nil"/>
              <w:bottom w:val="single" w:sz="4" w:space="0" w:color="auto"/>
              <w:right w:val="single" w:sz="4" w:space="0" w:color="auto"/>
            </w:tcBorders>
            <w:shd w:val="clear" w:color="auto" w:fill="auto"/>
            <w:noWrap/>
            <w:vAlign w:val="bottom"/>
          </w:tcPr>
          <w:p w14:paraId="4F106BBD" w14:textId="2F2A1F50" w:rsidR="009C5D41" w:rsidRPr="00271B74" w:rsidRDefault="009C5D41"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5 271 565.39</w:t>
            </w:r>
          </w:p>
          <w:p w14:paraId="440216AA" w14:textId="77777777" w:rsidR="009C5D41" w:rsidRPr="00271B74" w:rsidRDefault="009C5D41" w:rsidP="009C5D41">
            <w:pPr>
              <w:spacing w:before="0" w:after="0" w:line="240" w:lineRule="auto"/>
              <w:rPr>
                <w:rFonts w:ascii="Arial Narrow" w:hAnsi="Arial Narrow"/>
                <w:lang w:val="en-GB" w:eastAsia="en-GB" w:bidi="ar-SA"/>
              </w:rPr>
            </w:pPr>
          </w:p>
        </w:tc>
        <w:tc>
          <w:tcPr>
            <w:tcW w:w="505" w:type="pct"/>
            <w:gridSpan w:val="3"/>
            <w:tcBorders>
              <w:top w:val="nil"/>
              <w:left w:val="nil"/>
              <w:bottom w:val="single" w:sz="4" w:space="0" w:color="auto"/>
              <w:right w:val="single" w:sz="4" w:space="0" w:color="auto"/>
            </w:tcBorders>
            <w:shd w:val="clear" w:color="auto" w:fill="auto"/>
            <w:noWrap/>
            <w:vAlign w:val="bottom"/>
          </w:tcPr>
          <w:p w14:paraId="0168B616" w14:textId="77777777" w:rsidR="009C5D41" w:rsidRPr="00271B74" w:rsidRDefault="009C5D41"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0.00</w:t>
            </w:r>
          </w:p>
        </w:tc>
        <w:tc>
          <w:tcPr>
            <w:tcW w:w="508" w:type="pct"/>
            <w:tcBorders>
              <w:top w:val="nil"/>
              <w:left w:val="nil"/>
              <w:bottom w:val="single" w:sz="4" w:space="0" w:color="auto"/>
              <w:right w:val="single" w:sz="4" w:space="0" w:color="auto"/>
            </w:tcBorders>
            <w:shd w:val="clear" w:color="auto" w:fill="auto"/>
            <w:noWrap/>
            <w:vAlign w:val="bottom"/>
          </w:tcPr>
          <w:p w14:paraId="18418A0A" w14:textId="77777777" w:rsidR="009C5D41" w:rsidRPr="00271B74" w:rsidRDefault="009C5D41"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5 271 565.39</w:t>
            </w:r>
          </w:p>
          <w:p w14:paraId="291E2350" w14:textId="4DAD9BDF" w:rsidR="009C5D41" w:rsidRPr="00271B74" w:rsidRDefault="009C5D41" w:rsidP="009C5D41">
            <w:pPr>
              <w:spacing w:before="0" w:after="0" w:line="240" w:lineRule="auto"/>
              <w:rPr>
                <w:rFonts w:ascii="Arial Narrow" w:hAnsi="Arial Narrow"/>
                <w:lang w:val="en-GB" w:eastAsia="en-GB" w:bidi="ar-SA"/>
              </w:rPr>
            </w:pPr>
          </w:p>
        </w:tc>
        <w:tc>
          <w:tcPr>
            <w:tcW w:w="517" w:type="pct"/>
            <w:tcBorders>
              <w:top w:val="nil"/>
              <w:left w:val="nil"/>
              <w:bottom w:val="single" w:sz="4" w:space="0" w:color="auto"/>
              <w:right w:val="single" w:sz="4" w:space="0" w:color="auto"/>
            </w:tcBorders>
            <w:shd w:val="clear" w:color="auto" w:fill="auto"/>
            <w:noWrap/>
            <w:vAlign w:val="bottom"/>
            <w:hideMark/>
          </w:tcPr>
          <w:p w14:paraId="043D8C2F" w14:textId="77777777" w:rsidR="009C5D41" w:rsidRPr="00271B74" w:rsidRDefault="009C5D41"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0.0%</w:t>
            </w:r>
          </w:p>
        </w:tc>
      </w:tr>
      <w:tr w:rsidR="00FB1B4D" w:rsidRPr="00271B74" w14:paraId="670A912A" w14:textId="77777777" w:rsidTr="009E72B3">
        <w:trPr>
          <w:trHeight w:val="315"/>
        </w:trPr>
        <w:tc>
          <w:tcPr>
            <w:tcW w:w="2436" w:type="pct"/>
            <w:gridSpan w:val="5"/>
            <w:tcBorders>
              <w:top w:val="nil"/>
              <w:left w:val="single" w:sz="4" w:space="0" w:color="auto"/>
              <w:bottom w:val="single" w:sz="4" w:space="0" w:color="auto"/>
              <w:right w:val="single" w:sz="4" w:space="0" w:color="auto"/>
            </w:tcBorders>
            <w:shd w:val="clear" w:color="auto" w:fill="auto"/>
            <w:vAlign w:val="bottom"/>
            <w:hideMark/>
          </w:tcPr>
          <w:p w14:paraId="17AB3AE9"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 xml:space="preserve">    Repairs and Maintenance</w:t>
            </w:r>
          </w:p>
        </w:tc>
        <w:tc>
          <w:tcPr>
            <w:tcW w:w="475" w:type="pct"/>
            <w:gridSpan w:val="2"/>
            <w:tcBorders>
              <w:top w:val="nil"/>
              <w:left w:val="nil"/>
              <w:bottom w:val="single" w:sz="4" w:space="0" w:color="auto"/>
              <w:right w:val="single" w:sz="4" w:space="0" w:color="auto"/>
            </w:tcBorders>
            <w:shd w:val="clear" w:color="auto" w:fill="auto"/>
            <w:noWrap/>
            <w:vAlign w:val="bottom"/>
          </w:tcPr>
          <w:p w14:paraId="1EFFC2A1" w14:textId="77777777" w:rsidR="007C1543" w:rsidRPr="00271B74" w:rsidRDefault="007C1543" w:rsidP="009C5D41">
            <w:pPr>
              <w:spacing w:before="0" w:after="0" w:line="240" w:lineRule="auto"/>
              <w:rPr>
                <w:rFonts w:ascii="Arial Narrow" w:hAnsi="Arial Narrow"/>
                <w:lang w:val="en-GB" w:eastAsia="en-GB" w:bidi="ar-SA"/>
              </w:rPr>
            </w:pPr>
          </w:p>
        </w:tc>
        <w:tc>
          <w:tcPr>
            <w:tcW w:w="559" w:type="pct"/>
            <w:gridSpan w:val="3"/>
            <w:tcBorders>
              <w:top w:val="nil"/>
              <w:left w:val="nil"/>
              <w:bottom w:val="single" w:sz="4" w:space="0" w:color="auto"/>
              <w:right w:val="single" w:sz="4" w:space="0" w:color="auto"/>
            </w:tcBorders>
            <w:shd w:val="clear" w:color="auto" w:fill="auto"/>
            <w:noWrap/>
            <w:vAlign w:val="bottom"/>
          </w:tcPr>
          <w:p w14:paraId="59ADE335" w14:textId="4B240F09" w:rsidR="007C1543" w:rsidRPr="00271B74" w:rsidRDefault="00FB1B4D"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R1 633 986.00</w:t>
            </w:r>
          </w:p>
        </w:tc>
        <w:tc>
          <w:tcPr>
            <w:tcW w:w="505" w:type="pct"/>
            <w:gridSpan w:val="3"/>
            <w:tcBorders>
              <w:top w:val="nil"/>
              <w:left w:val="nil"/>
              <w:bottom w:val="single" w:sz="4" w:space="0" w:color="auto"/>
              <w:right w:val="single" w:sz="4" w:space="0" w:color="auto"/>
            </w:tcBorders>
            <w:shd w:val="clear" w:color="auto" w:fill="auto"/>
            <w:noWrap/>
            <w:vAlign w:val="bottom"/>
          </w:tcPr>
          <w:p w14:paraId="7EF24649" w14:textId="77777777" w:rsidR="007C1543" w:rsidRPr="00271B74" w:rsidRDefault="007C1543"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1,633,986.00</w:t>
            </w:r>
          </w:p>
        </w:tc>
        <w:tc>
          <w:tcPr>
            <w:tcW w:w="508" w:type="pct"/>
            <w:tcBorders>
              <w:top w:val="nil"/>
              <w:left w:val="nil"/>
              <w:bottom w:val="single" w:sz="4" w:space="0" w:color="auto"/>
              <w:right w:val="single" w:sz="4" w:space="0" w:color="auto"/>
            </w:tcBorders>
            <w:shd w:val="clear" w:color="auto" w:fill="auto"/>
            <w:noWrap/>
            <w:vAlign w:val="bottom"/>
          </w:tcPr>
          <w:p w14:paraId="2F7F5D26" w14:textId="77777777" w:rsidR="007C1543" w:rsidRPr="00271B74" w:rsidRDefault="007C1543"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1,633,986.00</w:t>
            </w:r>
          </w:p>
        </w:tc>
        <w:tc>
          <w:tcPr>
            <w:tcW w:w="517" w:type="pct"/>
            <w:tcBorders>
              <w:top w:val="nil"/>
              <w:left w:val="nil"/>
              <w:bottom w:val="single" w:sz="4" w:space="0" w:color="auto"/>
              <w:right w:val="single" w:sz="4" w:space="0" w:color="auto"/>
            </w:tcBorders>
            <w:shd w:val="clear" w:color="auto" w:fill="auto"/>
            <w:noWrap/>
            <w:vAlign w:val="bottom"/>
            <w:hideMark/>
          </w:tcPr>
          <w:p w14:paraId="442553BF" w14:textId="77777777" w:rsidR="007C1543" w:rsidRPr="00271B74" w:rsidRDefault="007C1543"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94.4%</w:t>
            </w:r>
          </w:p>
        </w:tc>
      </w:tr>
      <w:tr w:rsidR="00FB1B4D" w:rsidRPr="00271B74" w14:paraId="1DDB7571" w14:textId="77777777" w:rsidTr="009E72B3">
        <w:trPr>
          <w:trHeight w:val="381"/>
        </w:trPr>
        <w:tc>
          <w:tcPr>
            <w:tcW w:w="2436" w:type="pct"/>
            <w:gridSpan w:val="5"/>
            <w:tcBorders>
              <w:top w:val="nil"/>
              <w:left w:val="single" w:sz="4" w:space="0" w:color="auto"/>
              <w:bottom w:val="single" w:sz="4" w:space="0" w:color="auto"/>
              <w:right w:val="single" w:sz="4" w:space="0" w:color="auto"/>
            </w:tcBorders>
            <w:shd w:val="clear" w:color="auto" w:fill="auto"/>
            <w:vAlign w:val="bottom"/>
            <w:hideMark/>
          </w:tcPr>
          <w:p w14:paraId="1B6FDCBD" w14:textId="712D2D96"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 xml:space="preserve">   Other</w:t>
            </w:r>
          </w:p>
        </w:tc>
        <w:tc>
          <w:tcPr>
            <w:tcW w:w="475" w:type="pct"/>
            <w:gridSpan w:val="2"/>
            <w:tcBorders>
              <w:top w:val="nil"/>
              <w:left w:val="nil"/>
              <w:bottom w:val="single" w:sz="4" w:space="0" w:color="auto"/>
              <w:right w:val="single" w:sz="4" w:space="0" w:color="auto"/>
            </w:tcBorders>
            <w:shd w:val="clear" w:color="auto" w:fill="auto"/>
            <w:noWrap/>
            <w:vAlign w:val="bottom"/>
          </w:tcPr>
          <w:p w14:paraId="2D740864" w14:textId="77777777" w:rsidR="007C1543" w:rsidRPr="00271B74" w:rsidRDefault="007C1543"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0.00</w:t>
            </w:r>
          </w:p>
        </w:tc>
        <w:tc>
          <w:tcPr>
            <w:tcW w:w="559" w:type="pct"/>
            <w:gridSpan w:val="3"/>
            <w:tcBorders>
              <w:top w:val="nil"/>
              <w:left w:val="nil"/>
              <w:bottom w:val="single" w:sz="4" w:space="0" w:color="auto"/>
              <w:right w:val="single" w:sz="4" w:space="0" w:color="auto"/>
            </w:tcBorders>
            <w:shd w:val="clear" w:color="auto" w:fill="auto"/>
            <w:noWrap/>
            <w:vAlign w:val="bottom"/>
          </w:tcPr>
          <w:p w14:paraId="666F5AE1" w14:textId="7E000B5D" w:rsidR="007C1543" w:rsidRPr="00271B74" w:rsidRDefault="009C5D41"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0.00</w:t>
            </w:r>
          </w:p>
        </w:tc>
        <w:tc>
          <w:tcPr>
            <w:tcW w:w="505" w:type="pct"/>
            <w:gridSpan w:val="3"/>
            <w:tcBorders>
              <w:top w:val="nil"/>
              <w:left w:val="nil"/>
              <w:bottom w:val="single" w:sz="4" w:space="0" w:color="auto"/>
              <w:right w:val="single" w:sz="4" w:space="0" w:color="auto"/>
            </w:tcBorders>
            <w:shd w:val="clear" w:color="auto" w:fill="auto"/>
            <w:noWrap/>
            <w:vAlign w:val="bottom"/>
          </w:tcPr>
          <w:p w14:paraId="58FE5A81" w14:textId="62C0DDAD" w:rsidR="007C1543" w:rsidRPr="00271B74" w:rsidRDefault="007C1543"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0</w:t>
            </w:r>
            <w:r w:rsidR="009C5D41" w:rsidRPr="00271B74">
              <w:rPr>
                <w:rFonts w:ascii="Arial Narrow" w:hAnsi="Arial Narrow"/>
                <w:lang w:val="en-GB" w:eastAsia="en-GB" w:bidi="ar-SA"/>
              </w:rPr>
              <w:t>.00</w:t>
            </w:r>
          </w:p>
        </w:tc>
        <w:tc>
          <w:tcPr>
            <w:tcW w:w="508" w:type="pct"/>
            <w:tcBorders>
              <w:top w:val="nil"/>
              <w:left w:val="nil"/>
              <w:bottom w:val="single" w:sz="4" w:space="0" w:color="auto"/>
              <w:right w:val="single" w:sz="4" w:space="0" w:color="auto"/>
            </w:tcBorders>
            <w:shd w:val="clear" w:color="auto" w:fill="auto"/>
            <w:noWrap/>
            <w:vAlign w:val="bottom"/>
          </w:tcPr>
          <w:p w14:paraId="5B522FB3" w14:textId="77777777" w:rsidR="009C5D41" w:rsidRPr="00271B74" w:rsidRDefault="009C5D41" w:rsidP="009C5D41">
            <w:pPr>
              <w:spacing w:before="0" w:after="0" w:line="240" w:lineRule="auto"/>
              <w:rPr>
                <w:rFonts w:ascii="Arial Narrow" w:hAnsi="Arial Narrow"/>
                <w:lang w:val="en-GB" w:eastAsia="en-GB" w:bidi="ar-SA"/>
              </w:rPr>
            </w:pPr>
          </w:p>
          <w:p w14:paraId="30E2EEDD" w14:textId="0DFA6DC7" w:rsidR="007C1543" w:rsidRPr="00271B74" w:rsidRDefault="009C5D41"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0.00</w:t>
            </w:r>
          </w:p>
          <w:p w14:paraId="0CF272A0" w14:textId="77777777" w:rsidR="007C1543" w:rsidRPr="00271B74" w:rsidRDefault="007C1543" w:rsidP="009C5D41">
            <w:pPr>
              <w:spacing w:before="0" w:after="0" w:line="240" w:lineRule="auto"/>
              <w:rPr>
                <w:rFonts w:ascii="Arial Narrow" w:hAnsi="Arial Narrow"/>
                <w:lang w:val="en-GB" w:eastAsia="en-GB" w:bidi="ar-SA"/>
              </w:rPr>
            </w:pPr>
          </w:p>
        </w:tc>
        <w:tc>
          <w:tcPr>
            <w:tcW w:w="517" w:type="pct"/>
            <w:tcBorders>
              <w:top w:val="nil"/>
              <w:left w:val="nil"/>
              <w:bottom w:val="single" w:sz="4" w:space="0" w:color="auto"/>
              <w:right w:val="single" w:sz="4" w:space="0" w:color="auto"/>
            </w:tcBorders>
            <w:shd w:val="clear" w:color="auto" w:fill="auto"/>
            <w:noWrap/>
            <w:vAlign w:val="bottom"/>
            <w:hideMark/>
          </w:tcPr>
          <w:p w14:paraId="4C240B89" w14:textId="77777777" w:rsidR="007C1543" w:rsidRPr="00271B74" w:rsidRDefault="007C1543" w:rsidP="009C5D41">
            <w:pPr>
              <w:spacing w:before="0" w:after="0" w:line="240" w:lineRule="auto"/>
              <w:rPr>
                <w:rFonts w:ascii="Arial Narrow" w:hAnsi="Arial Narrow"/>
                <w:lang w:val="en-GB" w:eastAsia="en-GB" w:bidi="ar-SA"/>
              </w:rPr>
            </w:pPr>
            <w:r w:rsidRPr="00271B74">
              <w:rPr>
                <w:rFonts w:ascii="Arial Narrow" w:hAnsi="Arial Narrow"/>
                <w:lang w:val="en-GB" w:eastAsia="en-GB" w:bidi="ar-SA"/>
              </w:rPr>
              <w:t>0%</w:t>
            </w:r>
          </w:p>
        </w:tc>
      </w:tr>
      <w:tr w:rsidR="00FB1B4D" w:rsidRPr="00271B74" w14:paraId="4CC506D3" w14:textId="77777777" w:rsidTr="009E72B3">
        <w:trPr>
          <w:trHeight w:val="315"/>
        </w:trPr>
        <w:tc>
          <w:tcPr>
            <w:tcW w:w="2436" w:type="pct"/>
            <w:gridSpan w:val="5"/>
            <w:tcBorders>
              <w:top w:val="nil"/>
              <w:left w:val="single" w:sz="4" w:space="0" w:color="auto"/>
              <w:bottom w:val="single" w:sz="4" w:space="0" w:color="auto"/>
              <w:right w:val="single" w:sz="4" w:space="0" w:color="auto"/>
            </w:tcBorders>
            <w:shd w:val="clear" w:color="auto" w:fill="auto"/>
            <w:vAlign w:val="bottom"/>
            <w:hideMark/>
          </w:tcPr>
          <w:p w14:paraId="07352E65" w14:textId="77777777" w:rsidR="007C1543" w:rsidRPr="00271B74" w:rsidRDefault="007C1543" w:rsidP="006E0D5F">
            <w:pPr>
              <w:spacing w:before="0" w:after="0" w:line="240" w:lineRule="auto"/>
              <w:rPr>
                <w:rFonts w:ascii="Arial Narrow" w:hAnsi="Arial Narrow"/>
                <w:b/>
                <w:bCs/>
                <w:lang w:val="en-GB" w:eastAsia="en-GB" w:bidi="ar-SA"/>
              </w:rPr>
            </w:pPr>
            <w:r w:rsidRPr="00271B74">
              <w:rPr>
                <w:rFonts w:ascii="Arial Narrow" w:hAnsi="Arial Narrow"/>
                <w:b/>
                <w:bCs/>
                <w:lang w:val="en-GB" w:eastAsia="en-GB" w:bidi="ar-SA"/>
              </w:rPr>
              <w:t>Total Operational Expenditure</w:t>
            </w:r>
          </w:p>
        </w:tc>
        <w:tc>
          <w:tcPr>
            <w:tcW w:w="475" w:type="pct"/>
            <w:gridSpan w:val="2"/>
            <w:tcBorders>
              <w:top w:val="nil"/>
              <w:left w:val="nil"/>
              <w:bottom w:val="single" w:sz="4" w:space="0" w:color="auto"/>
              <w:right w:val="single" w:sz="4" w:space="0" w:color="auto"/>
            </w:tcBorders>
            <w:shd w:val="clear" w:color="auto" w:fill="auto"/>
            <w:noWrap/>
            <w:vAlign w:val="bottom"/>
          </w:tcPr>
          <w:p w14:paraId="1E4190F7" w14:textId="77777777" w:rsidR="007C1543" w:rsidRPr="00271B74" w:rsidRDefault="007C1543" w:rsidP="009C5D41">
            <w:pPr>
              <w:spacing w:before="0" w:after="0" w:line="240" w:lineRule="auto"/>
              <w:rPr>
                <w:rFonts w:ascii="Arial Narrow" w:hAnsi="Arial Narrow"/>
                <w:lang w:val="en-GB" w:eastAsia="en-GB" w:bidi="ar-SA"/>
              </w:rPr>
            </w:pPr>
          </w:p>
        </w:tc>
        <w:tc>
          <w:tcPr>
            <w:tcW w:w="559" w:type="pct"/>
            <w:gridSpan w:val="3"/>
            <w:tcBorders>
              <w:top w:val="nil"/>
              <w:left w:val="nil"/>
              <w:bottom w:val="single" w:sz="4" w:space="0" w:color="auto"/>
              <w:right w:val="single" w:sz="4" w:space="0" w:color="auto"/>
            </w:tcBorders>
            <w:shd w:val="clear" w:color="auto" w:fill="auto"/>
            <w:noWrap/>
            <w:vAlign w:val="bottom"/>
          </w:tcPr>
          <w:p w14:paraId="54631704" w14:textId="77777777" w:rsidR="007C1543" w:rsidRPr="00271B74" w:rsidRDefault="007C1543" w:rsidP="009C5D41">
            <w:pPr>
              <w:spacing w:before="0" w:after="0" w:line="240" w:lineRule="auto"/>
              <w:rPr>
                <w:rFonts w:ascii="Arial Narrow" w:hAnsi="Arial Narrow"/>
                <w:lang w:val="en-GB" w:eastAsia="en-GB" w:bidi="ar-SA"/>
              </w:rPr>
            </w:pPr>
          </w:p>
        </w:tc>
        <w:tc>
          <w:tcPr>
            <w:tcW w:w="505" w:type="pct"/>
            <w:gridSpan w:val="3"/>
            <w:tcBorders>
              <w:top w:val="nil"/>
              <w:left w:val="nil"/>
              <w:bottom w:val="single" w:sz="4" w:space="0" w:color="auto"/>
              <w:right w:val="single" w:sz="4" w:space="0" w:color="auto"/>
            </w:tcBorders>
            <w:shd w:val="clear" w:color="auto" w:fill="auto"/>
            <w:noWrap/>
            <w:vAlign w:val="bottom"/>
          </w:tcPr>
          <w:p w14:paraId="7876D2A3" w14:textId="77777777" w:rsidR="007C1543" w:rsidRPr="00271B74" w:rsidRDefault="007C1543" w:rsidP="009C5D41">
            <w:pPr>
              <w:spacing w:before="0" w:after="0" w:line="240" w:lineRule="auto"/>
              <w:rPr>
                <w:rFonts w:ascii="Arial Narrow" w:hAnsi="Arial Narrow"/>
                <w:lang w:val="en-GB" w:eastAsia="en-GB" w:bidi="ar-SA"/>
              </w:rPr>
            </w:pPr>
          </w:p>
        </w:tc>
        <w:tc>
          <w:tcPr>
            <w:tcW w:w="508" w:type="pct"/>
            <w:tcBorders>
              <w:top w:val="nil"/>
              <w:left w:val="nil"/>
              <w:bottom w:val="single" w:sz="4" w:space="0" w:color="auto"/>
              <w:right w:val="single" w:sz="4" w:space="0" w:color="auto"/>
            </w:tcBorders>
            <w:shd w:val="clear" w:color="auto" w:fill="auto"/>
            <w:noWrap/>
            <w:vAlign w:val="bottom"/>
          </w:tcPr>
          <w:p w14:paraId="017B9D6C" w14:textId="77777777" w:rsidR="007C1543" w:rsidRPr="00271B74" w:rsidRDefault="007C1543" w:rsidP="009C5D41">
            <w:pPr>
              <w:spacing w:before="0" w:after="0" w:line="240" w:lineRule="auto"/>
              <w:rPr>
                <w:rFonts w:ascii="Arial Narrow" w:hAnsi="Arial Narrow"/>
                <w:lang w:val="en-GB" w:eastAsia="en-GB" w:bidi="ar-SA"/>
              </w:rPr>
            </w:pPr>
          </w:p>
        </w:tc>
        <w:tc>
          <w:tcPr>
            <w:tcW w:w="517" w:type="pct"/>
            <w:tcBorders>
              <w:top w:val="nil"/>
              <w:left w:val="nil"/>
              <w:bottom w:val="single" w:sz="4" w:space="0" w:color="auto"/>
              <w:right w:val="single" w:sz="4" w:space="0" w:color="auto"/>
            </w:tcBorders>
            <w:shd w:val="clear" w:color="auto" w:fill="auto"/>
            <w:noWrap/>
            <w:vAlign w:val="bottom"/>
          </w:tcPr>
          <w:p w14:paraId="7E52E26A" w14:textId="77777777" w:rsidR="007C1543" w:rsidRPr="00271B74" w:rsidRDefault="007C1543" w:rsidP="009C5D41">
            <w:pPr>
              <w:spacing w:before="0" w:after="0" w:line="240" w:lineRule="auto"/>
              <w:rPr>
                <w:rFonts w:ascii="Arial Narrow" w:hAnsi="Arial Narrow"/>
                <w:lang w:val="en-GB" w:eastAsia="en-GB" w:bidi="ar-SA"/>
              </w:rPr>
            </w:pPr>
          </w:p>
        </w:tc>
      </w:tr>
      <w:tr w:rsidR="00FB1B4D" w:rsidRPr="00271B74" w14:paraId="10D4DABE" w14:textId="77777777" w:rsidTr="009E72B3">
        <w:trPr>
          <w:trHeight w:val="315"/>
        </w:trPr>
        <w:tc>
          <w:tcPr>
            <w:tcW w:w="2436" w:type="pct"/>
            <w:gridSpan w:val="5"/>
            <w:tcBorders>
              <w:top w:val="nil"/>
              <w:left w:val="single" w:sz="4" w:space="0" w:color="auto"/>
              <w:bottom w:val="single" w:sz="4" w:space="0" w:color="auto"/>
              <w:right w:val="single" w:sz="4" w:space="0" w:color="auto"/>
            </w:tcBorders>
            <w:shd w:val="clear" w:color="auto" w:fill="auto"/>
            <w:vAlign w:val="bottom"/>
            <w:hideMark/>
          </w:tcPr>
          <w:p w14:paraId="3DA3BDDF" w14:textId="77777777" w:rsidR="007C1543" w:rsidRPr="00271B74" w:rsidRDefault="007C1543" w:rsidP="006E0D5F">
            <w:pPr>
              <w:spacing w:before="0" w:after="0" w:line="240" w:lineRule="auto"/>
              <w:rPr>
                <w:rFonts w:ascii="Arial Narrow" w:hAnsi="Arial Narrow"/>
                <w:b/>
                <w:bCs/>
                <w:lang w:val="en-GB" w:eastAsia="en-GB" w:bidi="ar-SA"/>
              </w:rPr>
            </w:pPr>
            <w:r w:rsidRPr="00271B74">
              <w:rPr>
                <w:rFonts w:ascii="Arial Narrow" w:hAnsi="Arial Narrow"/>
                <w:b/>
                <w:bCs/>
                <w:lang w:val="en-GB" w:eastAsia="en-GB" w:bidi="ar-SA"/>
              </w:rPr>
              <w:t>Net Operational Expenditure</w:t>
            </w:r>
          </w:p>
        </w:tc>
        <w:tc>
          <w:tcPr>
            <w:tcW w:w="475" w:type="pct"/>
            <w:gridSpan w:val="2"/>
            <w:tcBorders>
              <w:top w:val="nil"/>
              <w:left w:val="nil"/>
              <w:bottom w:val="single" w:sz="4" w:space="0" w:color="auto"/>
              <w:right w:val="single" w:sz="4" w:space="0" w:color="auto"/>
            </w:tcBorders>
            <w:shd w:val="clear" w:color="auto" w:fill="auto"/>
            <w:noWrap/>
            <w:vAlign w:val="bottom"/>
          </w:tcPr>
          <w:p w14:paraId="4DB7D918" w14:textId="77777777" w:rsidR="007C1543" w:rsidRPr="00271B74" w:rsidRDefault="007C1543" w:rsidP="009C5D41">
            <w:pPr>
              <w:spacing w:before="0" w:after="0" w:line="240" w:lineRule="auto"/>
              <w:rPr>
                <w:rFonts w:ascii="Arial Narrow" w:hAnsi="Arial Narrow"/>
                <w:lang w:val="en-GB" w:eastAsia="en-GB" w:bidi="ar-SA"/>
              </w:rPr>
            </w:pPr>
          </w:p>
        </w:tc>
        <w:tc>
          <w:tcPr>
            <w:tcW w:w="559" w:type="pct"/>
            <w:gridSpan w:val="3"/>
            <w:tcBorders>
              <w:top w:val="nil"/>
              <w:left w:val="nil"/>
              <w:bottom w:val="single" w:sz="4" w:space="0" w:color="auto"/>
              <w:right w:val="single" w:sz="4" w:space="0" w:color="auto"/>
            </w:tcBorders>
            <w:shd w:val="clear" w:color="auto" w:fill="auto"/>
            <w:noWrap/>
            <w:vAlign w:val="bottom"/>
          </w:tcPr>
          <w:p w14:paraId="211059B1" w14:textId="77777777" w:rsidR="007C1543" w:rsidRPr="00271B74" w:rsidRDefault="007C1543" w:rsidP="009C5D41">
            <w:pPr>
              <w:spacing w:before="0" w:after="0" w:line="240" w:lineRule="auto"/>
              <w:rPr>
                <w:rFonts w:ascii="Arial Narrow" w:hAnsi="Arial Narrow"/>
                <w:lang w:val="en-GB" w:eastAsia="en-GB" w:bidi="ar-SA"/>
              </w:rPr>
            </w:pPr>
          </w:p>
        </w:tc>
        <w:tc>
          <w:tcPr>
            <w:tcW w:w="505" w:type="pct"/>
            <w:gridSpan w:val="3"/>
            <w:tcBorders>
              <w:top w:val="nil"/>
              <w:left w:val="nil"/>
              <w:bottom w:val="single" w:sz="4" w:space="0" w:color="auto"/>
              <w:right w:val="single" w:sz="4" w:space="0" w:color="auto"/>
            </w:tcBorders>
            <w:shd w:val="clear" w:color="auto" w:fill="auto"/>
            <w:noWrap/>
            <w:vAlign w:val="bottom"/>
          </w:tcPr>
          <w:p w14:paraId="0B4DAB54" w14:textId="77777777" w:rsidR="007C1543" w:rsidRPr="00271B74" w:rsidRDefault="007C1543" w:rsidP="009C5D41">
            <w:pPr>
              <w:spacing w:before="0" w:after="0" w:line="240" w:lineRule="auto"/>
              <w:rPr>
                <w:rFonts w:ascii="Arial Narrow" w:hAnsi="Arial Narrow"/>
                <w:lang w:val="en-GB" w:eastAsia="en-GB" w:bidi="ar-SA"/>
              </w:rPr>
            </w:pPr>
          </w:p>
        </w:tc>
        <w:tc>
          <w:tcPr>
            <w:tcW w:w="508" w:type="pct"/>
            <w:tcBorders>
              <w:top w:val="nil"/>
              <w:left w:val="nil"/>
              <w:bottom w:val="single" w:sz="4" w:space="0" w:color="auto"/>
              <w:right w:val="single" w:sz="4" w:space="0" w:color="auto"/>
            </w:tcBorders>
            <w:shd w:val="clear" w:color="auto" w:fill="auto"/>
            <w:noWrap/>
            <w:vAlign w:val="bottom"/>
          </w:tcPr>
          <w:p w14:paraId="3DB268B1" w14:textId="77777777" w:rsidR="007C1543" w:rsidRPr="00271B74" w:rsidRDefault="007C1543" w:rsidP="009C5D41">
            <w:pPr>
              <w:spacing w:before="0" w:after="0" w:line="240" w:lineRule="auto"/>
              <w:rPr>
                <w:rFonts w:ascii="Arial Narrow" w:hAnsi="Arial Narrow"/>
                <w:lang w:val="en-GB" w:eastAsia="en-GB" w:bidi="ar-SA"/>
              </w:rPr>
            </w:pPr>
          </w:p>
        </w:tc>
        <w:tc>
          <w:tcPr>
            <w:tcW w:w="517" w:type="pct"/>
            <w:tcBorders>
              <w:top w:val="nil"/>
              <w:left w:val="nil"/>
              <w:bottom w:val="single" w:sz="4" w:space="0" w:color="auto"/>
              <w:right w:val="single" w:sz="4" w:space="0" w:color="auto"/>
            </w:tcBorders>
            <w:shd w:val="clear" w:color="auto" w:fill="auto"/>
            <w:noWrap/>
            <w:vAlign w:val="bottom"/>
          </w:tcPr>
          <w:p w14:paraId="00672A77" w14:textId="77777777" w:rsidR="007C1543" w:rsidRPr="00271B74" w:rsidRDefault="007C1543" w:rsidP="009C5D41">
            <w:pPr>
              <w:spacing w:before="0" w:after="0" w:line="240" w:lineRule="auto"/>
              <w:rPr>
                <w:rFonts w:ascii="Arial Narrow" w:hAnsi="Arial Narrow"/>
                <w:lang w:val="en-GB" w:eastAsia="en-GB" w:bidi="ar-SA"/>
              </w:rPr>
            </w:pPr>
          </w:p>
        </w:tc>
      </w:tr>
      <w:tr w:rsidR="009C5D41" w:rsidRPr="00271B74" w14:paraId="3BD3D3C0" w14:textId="77777777" w:rsidTr="009C5D41">
        <w:trPr>
          <w:trHeight w:val="540"/>
        </w:trPr>
        <w:tc>
          <w:tcPr>
            <w:tcW w:w="4483" w:type="pct"/>
            <w:gridSpan w:val="14"/>
            <w:tcBorders>
              <w:top w:val="single" w:sz="4" w:space="0" w:color="auto"/>
              <w:left w:val="single" w:sz="4" w:space="0" w:color="auto"/>
              <w:bottom w:val="single" w:sz="4" w:space="0" w:color="auto"/>
              <w:right w:val="nil"/>
            </w:tcBorders>
            <w:shd w:val="clear" w:color="auto" w:fill="auto"/>
            <w:hideMark/>
          </w:tcPr>
          <w:p w14:paraId="50D877C0"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Net expenditure to be consistent with summary T 5.1.2 in Chapter 5. Variances are calculated by dividing the difference between the Actual and Original Budget by the Actual.</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1B76E8F6" w14:textId="77777777" w:rsidR="007C1543" w:rsidRPr="00271B74" w:rsidRDefault="007C1543" w:rsidP="006E0D5F">
            <w:pPr>
              <w:spacing w:before="0" w:after="0" w:line="240" w:lineRule="auto"/>
              <w:jc w:val="right"/>
              <w:rPr>
                <w:rFonts w:ascii="Arial Narrow" w:hAnsi="Arial Narrow"/>
                <w:i/>
                <w:iCs/>
                <w:lang w:val="en-GB" w:eastAsia="en-GB" w:bidi="ar-SA"/>
              </w:rPr>
            </w:pPr>
            <w:r w:rsidRPr="00271B74">
              <w:rPr>
                <w:rFonts w:ascii="Arial Narrow" w:hAnsi="Arial Narrow"/>
                <w:i/>
                <w:iCs/>
                <w:lang w:val="en-GB" w:eastAsia="en-GB" w:bidi="ar-SA"/>
              </w:rPr>
              <w:t>T 3.7.8</w:t>
            </w:r>
          </w:p>
        </w:tc>
      </w:tr>
      <w:tr w:rsidR="00FB1B4D" w:rsidRPr="00271B74" w14:paraId="6CB525E6" w14:textId="77777777" w:rsidTr="009E72B3">
        <w:trPr>
          <w:trHeight w:val="141"/>
        </w:trPr>
        <w:tc>
          <w:tcPr>
            <w:tcW w:w="5000" w:type="pct"/>
            <w:gridSpan w:val="15"/>
            <w:tcBorders>
              <w:top w:val="single" w:sz="4" w:space="0" w:color="auto"/>
              <w:left w:val="single" w:sz="4" w:space="0" w:color="auto"/>
              <w:bottom w:val="nil"/>
              <w:right w:val="single" w:sz="4" w:space="0" w:color="000000"/>
            </w:tcBorders>
            <w:shd w:val="clear" w:color="000000" w:fill="C4D79B"/>
            <w:vAlign w:val="bottom"/>
            <w:hideMark/>
          </w:tcPr>
          <w:p w14:paraId="486F30EF" w14:textId="77777777" w:rsidR="007C1543" w:rsidRPr="00271B74" w:rsidRDefault="007C1543" w:rsidP="006E0D5F">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Capital Expenditure Year 2015/16: Road Services</w:t>
            </w:r>
          </w:p>
        </w:tc>
      </w:tr>
      <w:tr w:rsidR="00FB1B4D" w:rsidRPr="00271B74" w14:paraId="38CE09F3" w14:textId="77777777" w:rsidTr="009E72B3">
        <w:trPr>
          <w:trHeight w:val="80"/>
        </w:trPr>
        <w:tc>
          <w:tcPr>
            <w:tcW w:w="5000" w:type="pct"/>
            <w:gridSpan w:val="15"/>
            <w:tcBorders>
              <w:top w:val="nil"/>
              <w:left w:val="single" w:sz="4" w:space="0" w:color="auto"/>
              <w:bottom w:val="single" w:sz="4" w:space="0" w:color="auto"/>
              <w:right w:val="single" w:sz="4" w:space="0" w:color="000000"/>
            </w:tcBorders>
            <w:shd w:val="clear" w:color="000000" w:fill="C4D79B"/>
            <w:vAlign w:val="bottom"/>
            <w:hideMark/>
          </w:tcPr>
          <w:p w14:paraId="7C7BEA07" w14:textId="77777777" w:rsidR="007C1543" w:rsidRPr="00271B74" w:rsidRDefault="007C1543" w:rsidP="006E0D5F">
            <w:pPr>
              <w:spacing w:before="0" w:after="0" w:line="240" w:lineRule="auto"/>
              <w:jc w:val="right"/>
              <w:rPr>
                <w:rFonts w:ascii="Arial Narrow" w:hAnsi="Arial Narrow"/>
                <w:b/>
                <w:bCs/>
                <w:lang w:val="en-GB" w:eastAsia="en-GB" w:bidi="ar-SA"/>
              </w:rPr>
            </w:pPr>
            <w:r w:rsidRPr="00271B74">
              <w:rPr>
                <w:rFonts w:ascii="Arial Narrow" w:hAnsi="Arial Narrow"/>
                <w:b/>
                <w:bCs/>
                <w:lang w:val="en-GB" w:eastAsia="en-GB" w:bidi="ar-SA"/>
              </w:rPr>
              <w:t>R' 000</w:t>
            </w:r>
          </w:p>
        </w:tc>
      </w:tr>
      <w:tr w:rsidR="00FB1B4D" w:rsidRPr="00271B74" w14:paraId="24581A3F" w14:textId="77777777" w:rsidTr="009E72B3">
        <w:trPr>
          <w:trHeight w:val="255"/>
        </w:trPr>
        <w:tc>
          <w:tcPr>
            <w:tcW w:w="2108" w:type="pct"/>
            <w:gridSpan w:val="3"/>
            <w:vMerge w:val="restart"/>
            <w:tcBorders>
              <w:top w:val="nil"/>
              <w:left w:val="single" w:sz="4" w:space="0" w:color="auto"/>
              <w:bottom w:val="single" w:sz="4" w:space="0" w:color="000000"/>
              <w:right w:val="single" w:sz="4" w:space="0" w:color="auto"/>
            </w:tcBorders>
            <w:shd w:val="clear" w:color="000000" w:fill="C4D79B"/>
            <w:noWrap/>
            <w:vAlign w:val="center"/>
            <w:hideMark/>
          </w:tcPr>
          <w:p w14:paraId="53608F69" w14:textId="77777777" w:rsidR="007C1543" w:rsidRPr="00271B74" w:rsidRDefault="007C1543" w:rsidP="006E0D5F">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Capital Projects</w:t>
            </w:r>
          </w:p>
        </w:tc>
        <w:tc>
          <w:tcPr>
            <w:tcW w:w="2892" w:type="pct"/>
            <w:gridSpan w:val="12"/>
            <w:tcBorders>
              <w:top w:val="single" w:sz="4" w:space="0" w:color="auto"/>
              <w:left w:val="nil"/>
              <w:bottom w:val="single" w:sz="4" w:space="0" w:color="auto"/>
              <w:right w:val="single" w:sz="4" w:space="0" w:color="000000"/>
            </w:tcBorders>
            <w:shd w:val="clear" w:color="000000" w:fill="C4D79B"/>
            <w:noWrap/>
            <w:vAlign w:val="bottom"/>
            <w:hideMark/>
          </w:tcPr>
          <w:p w14:paraId="3A6A8AB5" w14:textId="3C410C20" w:rsidR="007C1543" w:rsidRPr="00271B74" w:rsidRDefault="007C1543" w:rsidP="009C5D41">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201</w:t>
            </w:r>
            <w:r w:rsidR="009C5D41" w:rsidRPr="00271B74">
              <w:rPr>
                <w:rFonts w:ascii="Arial Narrow" w:hAnsi="Arial Narrow"/>
                <w:b/>
                <w:bCs/>
                <w:lang w:val="en-GB" w:eastAsia="en-GB" w:bidi="ar-SA"/>
              </w:rPr>
              <w:t>6</w:t>
            </w:r>
            <w:r w:rsidRPr="00271B74">
              <w:rPr>
                <w:rFonts w:ascii="Arial Narrow" w:hAnsi="Arial Narrow"/>
                <w:b/>
                <w:bCs/>
                <w:lang w:val="en-GB" w:eastAsia="en-GB" w:bidi="ar-SA"/>
              </w:rPr>
              <w:t>/201</w:t>
            </w:r>
            <w:r w:rsidR="009C5D41" w:rsidRPr="00271B74">
              <w:rPr>
                <w:rFonts w:ascii="Arial Narrow" w:hAnsi="Arial Narrow"/>
                <w:b/>
                <w:bCs/>
                <w:lang w:val="en-GB" w:eastAsia="en-GB" w:bidi="ar-SA"/>
              </w:rPr>
              <w:t>7</w:t>
            </w:r>
          </w:p>
        </w:tc>
      </w:tr>
      <w:tr w:rsidR="00FB1B4D" w:rsidRPr="00271B74" w14:paraId="62943055" w14:textId="77777777" w:rsidTr="009E72B3">
        <w:trPr>
          <w:trHeight w:val="841"/>
        </w:trPr>
        <w:tc>
          <w:tcPr>
            <w:tcW w:w="2108" w:type="pct"/>
            <w:gridSpan w:val="3"/>
            <w:vMerge/>
            <w:tcBorders>
              <w:top w:val="nil"/>
              <w:left w:val="single" w:sz="4" w:space="0" w:color="auto"/>
              <w:bottom w:val="single" w:sz="4" w:space="0" w:color="000000"/>
              <w:right w:val="single" w:sz="4" w:space="0" w:color="auto"/>
            </w:tcBorders>
            <w:vAlign w:val="center"/>
            <w:hideMark/>
          </w:tcPr>
          <w:p w14:paraId="62F3AA37" w14:textId="77777777" w:rsidR="007C1543" w:rsidRPr="00271B74" w:rsidRDefault="007C1543" w:rsidP="006E0D5F">
            <w:pPr>
              <w:spacing w:before="0" w:after="0" w:line="240" w:lineRule="auto"/>
              <w:rPr>
                <w:rFonts w:ascii="Arial Narrow" w:hAnsi="Arial Narrow"/>
                <w:b/>
                <w:bCs/>
                <w:lang w:val="en-GB" w:eastAsia="en-GB" w:bidi="ar-SA"/>
              </w:rPr>
            </w:pPr>
          </w:p>
        </w:tc>
        <w:tc>
          <w:tcPr>
            <w:tcW w:w="545" w:type="pct"/>
            <w:gridSpan w:val="3"/>
            <w:tcBorders>
              <w:top w:val="single" w:sz="4" w:space="0" w:color="auto"/>
              <w:left w:val="single" w:sz="4" w:space="0" w:color="auto"/>
              <w:bottom w:val="single" w:sz="4" w:space="0" w:color="auto"/>
              <w:right w:val="single" w:sz="4" w:space="0" w:color="auto"/>
            </w:tcBorders>
            <w:shd w:val="clear" w:color="000000" w:fill="C4D79B"/>
            <w:hideMark/>
          </w:tcPr>
          <w:p w14:paraId="38D5FD30" w14:textId="77777777" w:rsidR="007C1543" w:rsidRPr="00271B74" w:rsidRDefault="007C1543" w:rsidP="006E0D5F">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Budget</w:t>
            </w:r>
          </w:p>
        </w:tc>
        <w:tc>
          <w:tcPr>
            <w:tcW w:w="575" w:type="pct"/>
            <w:gridSpan w:val="3"/>
            <w:tcBorders>
              <w:top w:val="single" w:sz="4" w:space="0" w:color="auto"/>
              <w:left w:val="nil"/>
              <w:bottom w:val="single" w:sz="4" w:space="0" w:color="auto"/>
              <w:right w:val="single" w:sz="4" w:space="0" w:color="auto"/>
            </w:tcBorders>
            <w:shd w:val="clear" w:color="000000" w:fill="C4D79B"/>
            <w:hideMark/>
          </w:tcPr>
          <w:p w14:paraId="045EE1EC" w14:textId="77777777" w:rsidR="007C1543" w:rsidRPr="00271B74" w:rsidRDefault="007C1543" w:rsidP="006E0D5F">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 xml:space="preserve">Adjustment </w:t>
            </w:r>
            <w:r w:rsidRPr="00271B74">
              <w:rPr>
                <w:rFonts w:ascii="Arial Narrow" w:hAnsi="Arial Narrow"/>
                <w:b/>
                <w:bCs/>
                <w:lang w:val="en-GB" w:eastAsia="en-GB" w:bidi="ar-SA"/>
              </w:rPr>
              <w:br/>
              <w:t>Budget</w:t>
            </w:r>
          </w:p>
        </w:tc>
        <w:tc>
          <w:tcPr>
            <w:tcW w:w="602" w:type="pct"/>
            <w:gridSpan w:val="3"/>
            <w:tcBorders>
              <w:top w:val="single" w:sz="4" w:space="0" w:color="auto"/>
              <w:left w:val="nil"/>
              <w:bottom w:val="single" w:sz="4" w:space="0" w:color="auto"/>
              <w:right w:val="single" w:sz="4" w:space="0" w:color="auto"/>
            </w:tcBorders>
            <w:shd w:val="clear" w:color="000000" w:fill="C4D79B"/>
            <w:hideMark/>
          </w:tcPr>
          <w:p w14:paraId="470DD926" w14:textId="77777777" w:rsidR="007C1543" w:rsidRPr="00271B74" w:rsidRDefault="007C1543" w:rsidP="006E0D5F">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Actual Expenditure</w:t>
            </w:r>
          </w:p>
        </w:tc>
        <w:tc>
          <w:tcPr>
            <w:tcW w:w="654" w:type="pct"/>
            <w:gridSpan w:val="2"/>
            <w:tcBorders>
              <w:top w:val="single" w:sz="4" w:space="0" w:color="auto"/>
              <w:left w:val="nil"/>
              <w:bottom w:val="single" w:sz="4" w:space="0" w:color="auto"/>
              <w:right w:val="single" w:sz="4" w:space="0" w:color="auto"/>
            </w:tcBorders>
            <w:shd w:val="clear" w:color="000000" w:fill="C4D79B"/>
            <w:hideMark/>
          </w:tcPr>
          <w:p w14:paraId="79506C67" w14:textId="77777777" w:rsidR="007C1543" w:rsidRPr="00271B74" w:rsidRDefault="007C1543" w:rsidP="006E0D5F">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Variance from original budget</w:t>
            </w:r>
          </w:p>
        </w:tc>
        <w:tc>
          <w:tcPr>
            <w:tcW w:w="517" w:type="pct"/>
            <w:tcBorders>
              <w:top w:val="single" w:sz="4" w:space="0" w:color="auto"/>
              <w:left w:val="nil"/>
              <w:bottom w:val="single" w:sz="4" w:space="0" w:color="auto"/>
              <w:right w:val="single" w:sz="4" w:space="0" w:color="auto"/>
            </w:tcBorders>
            <w:shd w:val="clear" w:color="000000" w:fill="C4D79B"/>
            <w:hideMark/>
          </w:tcPr>
          <w:p w14:paraId="1D5BB750" w14:textId="77777777" w:rsidR="007C1543" w:rsidRPr="00271B74" w:rsidRDefault="007C1543" w:rsidP="006E0D5F">
            <w:pPr>
              <w:spacing w:before="0" w:after="0" w:line="240" w:lineRule="auto"/>
              <w:jc w:val="center"/>
              <w:rPr>
                <w:rFonts w:ascii="Arial Narrow" w:hAnsi="Arial Narrow"/>
                <w:b/>
                <w:bCs/>
                <w:lang w:val="en-GB" w:eastAsia="en-GB" w:bidi="ar-SA"/>
              </w:rPr>
            </w:pPr>
            <w:r w:rsidRPr="00271B74">
              <w:rPr>
                <w:rFonts w:ascii="Arial Narrow" w:hAnsi="Arial Narrow"/>
                <w:b/>
                <w:bCs/>
                <w:lang w:val="en-GB" w:eastAsia="en-GB" w:bidi="ar-SA"/>
              </w:rPr>
              <w:t>Total Project Value</w:t>
            </w:r>
          </w:p>
        </w:tc>
      </w:tr>
      <w:tr w:rsidR="00FB1B4D" w:rsidRPr="00271B74" w14:paraId="4C7290CE" w14:textId="77777777" w:rsidTr="009E72B3">
        <w:trPr>
          <w:trHeight w:val="285"/>
        </w:trPr>
        <w:tc>
          <w:tcPr>
            <w:tcW w:w="2108"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A0F1687"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 xml:space="preserve">Total All </w:t>
            </w:r>
          </w:p>
        </w:tc>
        <w:tc>
          <w:tcPr>
            <w:tcW w:w="545" w:type="pct"/>
            <w:gridSpan w:val="3"/>
            <w:tcBorders>
              <w:top w:val="nil"/>
              <w:left w:val="nil"/>
              <w:bottom w:val="single" w:sz="4" w:space="0" w:color="auto"/>
              <w:right w:val="single" w:sz="4" w:space="0" w:color="auto"/>
            </w:tcBorders>
            <w:shd w:val="clear" w:color="auto" w:fill="auto"/>
            <w:noWrap/>
            <w:hideMark/>
          </w:tcPr>
          <w:p w14:paraId="5FE0173A"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59,805,000.00</w:t>
            </w:r>
          </w:p>
        </w:tc>
        <w:tc>
          <w:tcPr>
            <w:tcW w:w="575" w:type="pct"/>
            <w:gridSpan w:val="3"/>
            <w:tcBorders>
              <w:top w:val="nil"/>
              <w:left w:val="nil"/>
              <w:bottom w:val="single" w:sz="4" w:space="0" w:color="auto"/>
              <w:right w:val="single" w:sz="4" w:space="0" w:color="auto"/>
            </w:tcBorders>
            <w:shd w:val="clear" w:color="auto" w:fill="auto"/>
            <w:noWrap/>
            <w:hideMark/>
          </w:tcPr>
          <w:p w14:paraId="32E7F246"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57,845,000.00</w:t>
            </w:r>
          </w:p>
        </w:tc>
        <w:tc>
          <w:tcPr>
            <w:tcW w:w="602" w:type="pct"/>
            <w:gridSpan w:val="3"/>
            <w:tcBorders>
              <w:top w:val="nil"/>
              <w:left w:val="nil"/>
              <w:bottom w:val="single" w:sz="4" w:space="0" w:color="auto"/>
              <w:right w:val="single" w:sz="4" w:space="0" w:color="auto"/>
            </w:tcBorders>
            <w:shd w:val="clear" w:color="auto" w:fill="auto"/>
            <w:noWrap/>
            <w:vAlign w:val="bottom"/>
            <w:hideMark/>
          </w:tcPr>
          <w:p w14:paraId="074637FB"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55,707,184.54</w:t>
            </w:r>
          </w:p>
        </w:tc>
        <w:tc>
          <w:tcPr>
            <w:tcW w:w="654" w:type="pct"/>
            <w:gridSpan w:val="2"/>
            <w:tcBorders>
              <w:top w:val="nil"/>
              <w:left w:val="nil"/>
              <w:bottom w:val="single" w:sz="4" w:space="0" w:color="auto"/>
              <w:right w:val="single" w:sz="4" w:space="0" w:color="auto"/>
            </w:tcBorders>
            <w:shd w:val="clear" w:color="auto" w:fill="auto"/>
            <w:noWrap/>
            <w:vAlign w:val="bottom"/>
            <w:hideMark/>
          </w:tcPr>
          <w:p w14:paraId="2BDE55C7"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-122%</w:t>
            </w:r>
          </w:p>
        </w:tc>
        <w:tc>
          <w:tcPr>
            <w:tcW w:w="517" w:type="pct"/>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bottom"/>
            <w:hideMark/>
          </w:tcPr>
          <w:p w14:paraId="0B8D729C"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r>
      <w:tr w:rsidR="00FB1B4D" w:rsidRPr="00271B74" w14:paraId="5DF82E8D" w14:textId="77777777" w:rsidTr="009E72B3">
        <w:trPr>
          <w:trHeight w:val="255"/>
        </w:trPr>
        <w:tc>
          <w:tcPr>
            <w:tcW w:w="2108" w:type="pct"/>
            <w:gridSpan w:val="3"/>
            <w:tcBorders>
              <w:top w:val="single" w:sz="4" w:space="0" w:color="auto"/>
              <w:left w:val="single" w:sz="4" w:space="0" w:color="auto"/>
              <w:bottom w:val="single" w:sz="4" w:space="0" w:color="auto"/>
              <w:right w:val="nil"/>
            </w:tcBorders>
            <w:shd w:val="clear" w:color="auto" w:fill="auto"/>
            <w:vAlign w:val="bottom"/>
            <w:hideMark/>
          </w:tcPr>
          <w:p w14:paraId="622A0946"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545" w:type="pct"/>
            <w:gridSpan w:val="3"/>
            <w:tcBorders>
              <w:top w:val="single" w:sz="4" w:space="0" w:color="auto"/>
              <w:left w:val="nil"/>
              <w:bottom w:val="single" w:sz="4" w:space="0" w:color="auto"/>
              <w:right w:val="nil"/>
            </w:tcBorders>
            <w:shd w:val="clear" w:color="auto" w:fill="auto"/>
            <w:noWrap/>
            <w:vAlign w:val="bottom"/>
            <w:hideMark/>
          </w:tcPr>
          <w:p w14:paraId="01B2A57D"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575" w:type="pct"/>
            <w:gridSpan w:val="3"/>
            <w:tcBorders>
              <w:top w:val="single" w:sz="4" w:space="0" w:color="auto"/>
              <w:left w:val="nil"/>
              <w:bottom w:val="single" w:sz="4" w:space="0" w:color="auto"/>
              <w:right w:val="nil"/>
            </w:tcBorders>
            <w:shd w:val="clear" w:color="auto" w:fill="auto"/>
            <w:noWrap/>
            <w:vAlign w:val="bottom"/>
            <w:hideMark/>
          </w:tcPr>
          <w:p w14:paraId="3D8364D5"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602" w:type="pct"/>
            <w:gridSpan w:val="3"/>
            <w:tcBorders>
              <w:top w:val="single" w:sz="4" w:space="0" w:color="auto"/>
              <w:left w:val="nil"/>
              <w:bottom w:val="single" w:sz="4" w:space="0" w:color="auto"/>
              <w:right w:val="nil"/>
            </w:tcBorders>
            <w:shd w:val="clear" w:color="auto" w:fill="auto"/>
            <w:noWrap/>
            <w:vAlign w:val="bottom"/>
            <w:hideMark/>
          </w:tcPr>
          <w:p w14:paraId="74C0109A"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654" w:type="pct"/>
            <w:gridSpan w:val="2"/>
            <w:tcBorders>
              <w:top w:val="single" w:sz="4" w:space="0" w:color="auto"/>
              <w:left w:val="nil"/>
              <w:bottom w:val="single" w:sz="4" w:space="0" w:color="auto"/>
              <w:right w:val="nil"/>
            </w:tcBorders>
            <w:shd w:val="clear" w:color="auto" w:fill="auto"/>
            <w:noWrap/>
            <w:vAlign w:val="bottom"/>
            <w:hideMark/>
          </w:tcPr>
          <w:p w14:paraId="0749D0E5"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c>
          <w:tcPr>
            <w:tcW w:w="517" w:type="pct"/>
            <w:tcBorders>
              <w:top w:val="nil"/>
              <w:left w:val="nil"/>
              <w:bottom w:val="single" w:sz="4" w:space="0" w:color="auto"/>
              <w:right w:val="single" w:sz="4" w:space="0" w:color="auto"/>
            </w:tcBorders>
            <w:shd w:val="clear" w:color="auto" w:fill="auto"/>
            <w:noWrap/>
            <w:vAlign w:val="bottom"/>
            <w:hideMark/>
          </w:tcPr>
          <w:p w14:paraId="35DF98DD"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 </w:t>
            </w:r>
          </w:p>
        </w:tc>
      </w:tr>
      <w:tr w:rsidR="00FB1B4D" w:rsidRPr="00271B74" w14:paraId="0A69A46E" w14:textId="77777777" w:rsidTr="009E72B3">
        <w:trPr>
          <w:trHeight w:val="285"/>
        </w:trPr>
        <w:tc>
          <w:tcPr>
            <w:tcW w:w="2108"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51EB004" w14:textId="48BEB494" w:rsidR="007C1543" w:rsidRPr="00271B74" w:rsidRDefault="009C5D41" w:rsidP="001E7807">
            <w:pPr>
              <w:spacing w:before="0" w:after="0" w:line="240" w:lineRule="auto"/>
              <w:rPr>
                <w:rFonts w:ascii="Arial Narrow" w:hAnsi="Arial Narrow"/>
                <w:lang w:val="en-GB" w:eastAsia="en-GB" w:bidi="ar-SA"/>
              </w:rPr>
            </w:pPr>
            <w:r w:rsidRPr="00271B74">
              <w:rPr>
                <w:rFonts w:ascii="Arial Narrow" w:hAnsi="Arial Narrow"/>
                <w:lang w:val="en-GB" w:eastAsia="en-GB" w:bidi="ar-SA"/>
              </w:rPr>
              <w:t>The</w:t>
            </w:r>
            <w:r w:rsidR="001E7807" w:rsidRPr="00271B74">
              <w:rPr>
                <w:rFonts w:ascii="Arial Narrow" w:hAnsi="Arial Narrow"/>
                <w:lang w:val="en-GB" w:eastAsia="en-GB" w:bidi="ar-SA"/>
              </w:rPr>
              <w:t xml:space="preserve"> Rehabilitation</w:t>
            </w:r>
            <w:r w:rsidRPr="00271B74">
              <w:rPr>
                <w:rFonts w:ascii="Arial Narrow" w:hAnsi="Arial Narrow"/>
                <w:lang w:val="en-GB" w:eastAsia="en-GB" w:bidi="ar-SA"/>
              </w:rPr>
              <w:t xml:space="preserve"> of </w:t>
            </w:r>
            <w:r w:rsidR="001E7807" w:rsidRPr="00271B74">
              <w:rPr>
                <w:rFonts w:ascii="Arial Narrow" w:hAnsi="Arial Narrow"/>
                <w:lang w:val="en-GB" w:eastAsia="en-GB" w:bidi="ar-SA"/>
              </w:rPr>
              <w:t>Marble hall Internal</w:t>
            </w:r>
            <w:r w:rsidRPr="00271B74">
              <w:rPr>
                <w:rFonts w:ascii="Arial Narrow" w:hAnsi="Arial Narrow"/>
                <w:lang w:val="en-GB" w:eastAsia="en-GB" w:bidi="ar-SA"/>
              </w:rPr>
              <w:t xml:space="preserve"> streets</w:t>
            </w:r>
          </w:p>
        </w:tc>
        <w:tc>
          <w:tcPr>
            <w:tcW w:w="545" w:type="pct"/>
            <w:gridSpan w:val="3"/>
            <w:tcBorders>
              <w:top w:val="single" w:sz="4" w:space="0" w:color="auto"/>
              <w:left w:val="nil"/>
              <w:bottom w:val="single" w:sz="4" w:space="0" w:color="auto"/>
              <w:right w:val="single" w:sz="4" w:space="0" w:color="auto"/>
            </w:tcBorders>
            <w:shd w:val="clear" w:color="auto" w:fill="auto"/>
            <w:noWrap/>
            <w:vAlign w:val="bottom"/>
            <w:hideMark/>
          </w:tcPr>
          <w:p w14:paraId="5553464B" w14:textId="3A5F6E71" w:rsidR="007C1543" w:rsidRPr="00271B74" w:rsidRDefault="009C5D41"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3 300 000.00</w:t>
            </w:r>
          </w:p>
        </w:tc>
        <w:tc>
          <w:tcPr>
            <w:tcW w:w="575" w:type="pct"/>
            <w:gridSpan w:val="3"/>
            <w:tcBorders>
              <w:top w:val="single" w:sz="4" w:space="0" w:color="auto"/>
              <w:left w:val="nil"/>
              <w:bottom w:val="single" w:sz="4" w:space="0" w:color="auto"/>
              <w:right w:val="single" w:sz="4" w:space="0" w:color="auto"/>
            </w:tcBorders>
            <w:shd w:val="clear" w:color="auto" w:fill="auto"/>
            <w:noWrap/>
            <w:vAlign w:val="bottom"/>
          </w:tcPr>
          <w:p w14:paraId="76BC97F7" w14:textId="3CAE78AC" w:rsidR="007C1543" w:rsidRPr="00271B74" w:rsidRDefault="009C5D41"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3 300 000.00</w:t>
            </w:r>
          </w:p>
        </w:tc>
        <w:tc>
          <w:tcPr>
            <w:tcW w:w="602" w:type="pct"/>
            <w:gridSpan w:val="3"/>
            <w:tcBorders>
              <w:top w:val="single" w:sz="4" w:space="0" w:color="auto"/>
              <w:left w:val="nil"/>
              <w:bottom w:val="single" w:sz="4" w:space="0" w:color="auto"/>
              <w:right w:val="single" w:sz="4" w:space="0" w:color="auto"/>
            </w:tcBorders>
            <w:shd w:val="clear" w:color="auto" w:fill="auto"/>
            <w:noWrap/>
            <w:vAlign w:val="bottom"/>
          </w:tcPr>
          <w:p w14:paraId="3C1ECE13" w14:textId="2E149B61" w:rsidR="007C1543" w:rsidRPr="00271B74" w:rsidRDefault="009C5D41"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3 077 783.27</w:t>
            </w:r>
          </w:p>
        </w:tc>
        <w:tc>
          <w:tcPr>
            <w:tcW w:w="654" w:type="pct"/>
            <w:gridSpan w:val="2"/>
            <w:tcBorders>
              <w:top w:val="single" w:sz="4" w:space="0" w:color="auto"/>
              <w:left w:val="nil"/>
              <w:bottom w:val="single" w:sz="4" w:space="0" w:color="auto"/>
              <w:right w:val="single" w:sz="4" w:space="0" w:color="auto"/>
            </w:tcBorders>
            <w:shd w:val="clear" w:color="auto" w:fill="auto"/>
            <w:noWrap/>
            <w:vAlign w:val="bottom"/>
          </w:tcPr>
          <w:p w14:paraId="04D485C0" w14:textId="62F83A6A" w:rsidR="007C1543" w:rsidRPr="00271B74" w:rsidRDefault="007C1543" w:rsidP="009C5D41">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w:t>
            </w:r>
            <w:r w:rsidR="009C5D41" w:rsidRPr="00271B74">
              <w:rPr>
                <w:rFonts w:ascii="Arial Narrow" w:hAnsi="Arial Narrow"/>
                <w:lang w:val="en-GB" w:eastAsia="en-GB" w:bidi="ar-SA"/>
              </w:rPr>
              <w:t>6.75</w:t>
            </w:r>
            <w:r w:rsidRPr="00271B74">
              <w:rPr>
                <w:rFonts w:ascii="Arial Narrow" w:hAnsi="Arial Narrow"/>
                <w:lang w:val="en-GB" w:eastAsia="en-GB" w:bidi="ar-SA"/>
              </w:rPr>
              <w:t>%</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681BB7DE" w14:textId="2630EAC3" w:rsidR="007C1543" w:rsidRPr="00271B74" w:rsidRDefault="009C5D41"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3 077 783.27</w:t>
            </w:r>
          </w:p>
        </w:tc>
      </w:tr>
      <w:tr w:rsidR="00FB1B4D" w:rsidRPr="00271B74" w14:paraId="5D67F66E" w14:textId="77777777" w:rsidTr="009E72B3">
        <w:trPr>
          <w:trHeight w:val="285"/>
        </w:trPr>
        <w:tc>
          <w:tcPr>
            <w:tcW w:w="2108" w:type="pct"/>
            <w:gridSpan w:val="3"/>
            <w:tcBorders>
              <w:top w:val="nil"/>
              <w:left w:val="single" w:sz="4" w:space="0" w:color="auto"/>
              <w:bottom w:val="single" w:sz="4" w:space="0" w:color="auto"/>
              <w:right w:val="single" w:sz="4" w:space="0" w:color="auto"/>
            </w:tcBorders>
            <w:shd w:val="clear" w:color="auto" w:fill="auto"/>
            <w:vAlign w:val="bottom"/>
            <w:hideMark/>
          </w:tcPr>
          <w:p w14:paraId="11D5CF34" w14:textId="7987ABF0" w:rsidR="007C1543" w:rsidRPr="00271B74" w:rsidRDefault="001E7807"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Elandskraal Internal Streets Phase 2</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527ABD0E" w14:textId="18E4E539"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7 500 000.00</w:t>
            </w:r>
          </w:p>
        </w:tc>
        <w:tc>
          <w:tcPr>
            <w:tcW w:w="575" w:type="pct"/>
            <w:gridSpan w:val="3"/>
            <w:tcBorders>
              <w:top w:val="nil"/>
              <w:left w:val="nil"/>
              <w:bottom w:val="single" w:sz="4" w:space="0" w:color="auto"/>
              <w:right w:val="single" w:sz="4" w:space="0" w:color="auto"/>
            </w:tcBorders>
            <w:shd w:val="clear" w:color="auto" w:fill="auto"/>
            <w:noWrap/>
            <w:vAlign w:val="bottom"/>
          </w:tcPr>
          <w:p w14:paraId="49B3A0A5" w14:textId="79A99223"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10 00 000.00</w:t>
            </w:r>
          </w:p>
        </w:tc>
        <w:tc>
          <w:tcPr>
            <w:tcW w:w="602" w:type="pct"/>
            <w:gridSpan w:val="3"/>
            <w:tcBorders>
              <w:top w:val="nil"/>
              <w:left w:val="nil"/>
              <w:bottom w:val="single" w:sz="4" w:space="0" w:color="auto"/>
              <w:right w:val="single" w:sz="4" w:space="0" w:color="auto"/>
            </w:tcBorders>
            <w:shd w:val="clear" w:color="auto" w:fill="auto"/>
            <w:noWrap/>
            <w:vAlign w:val="bottom"/>
          </w:tcPr>
          <w:p w14:paraId="0B26BCA0"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7703383.33</w:t>
            </w:r>
          </w:p>
        </w:tc>
        <w:tc>
          <w:tcPr>
            <w:tcW w:w="654" w:type="pct"/>
            <w:gridSpan w:val="2"/>
            <w:tcBorders>
              <w:top w:val="nil"/>
              <w:left w:val="nil"/>
              <w:bottom w:val="single" w:sz="4" w:space="0" w:color="auto"/>
              <w:right w:val="single" w:sz="4" w:space="0" w:color="auto"/>
            </w:tcBorders>
            <w:shd w:val="clear" w:color="auto" w:fill="auto"/>
            <w:noWrap/>
            <w:vAlign w:val="bottom"/>
          </w:tcPr>
          <w:p w14:paraId="681F0211"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35%</w:t>
            </w:r>
          </w:p>
        </w:tc>
        <w:tc>
          <w:tcPr>
            <w:tcW w:w="517" w:type="pct"/>
            <w:tcBorders>
              <w:top w:val="nil"/>
              <w:left w:val="nil"/>
              <w:bottom w:val="single" w:sz="4" w:space="0" w:color="auto"/>
              <w:right w:val="single" w:sz="4" w:space="0" w:color="auto"/>
            </w:tcBorders>
            <w:shd w:val="clear" w:color="auto" w:fill="auto"/>
            <w:noWrap/>
            <w:vAlign w:val="bottom"/>
            <w:hideMark/>
          </w:tcPr>
          <w:p w14:paraId="089F2C02"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7703383.33</w:t>
            </w:r>
          </w:p>
        </w:tc>
      </w:tr>
      <w:tr w:rsidR="00FB1B4D" w:rsidRPr="00271B74" w14:paraId="77E136CB" w14:textId="77777777" w:rsidTr="009E72B3">
        <w:trPr>
          <w:trHeight w:val="285"/>
        </w:trPr>
        <w:tc>
          <w:tcPr>
            <w:tcW w:w="2108" w:type="pct"/>
            <w:gridSpan w:val="3"/>
            <w:tcBorders>
              <w:top w:val="nil"/>
              <w:left w:val="single" w:sz="4" w:space="0" w:color="auto"/>
              <w:bottom w:val="single" w:sz="4" w:space="0" w:color="auto"/>
              <w:right w:val="single" w:sz="4" w:space="0" w:color="auto"/>
            </w:tcBorders>
            <w:shd w:val="clear" w:color="auto" w:fill="auto"/>
            <w:noWrap/>
            <w:vAlign w:val="bottom"/>
            <w:hideMark/>
          </w:tcPr>
          <w:p w14:paraId="7865D284" w14:textId="69FD8FF4" w:rsidR="007C1543" w:rsidRPr="00271B74" w:rsidRDefault="001E7807"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Rathoke Internal Streets Phase 3</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754A1C1E" w14:textId="7E6467A5"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7 000 000.00</w:t>
            </w:r>
          </w:p>
        </w:tc>
        <w:tc>
          <w:tcPr>
            <w:tcW w:w="575" w:type="pct"/>
            <w:gridSpan w:val="3"/>
            <w:tcBorders>
              <w:top w:val="nil"/>
              <w:left w:val="nil"/>
              <w:bottom w:val="single" w:sz="4" w:space="0" w:color="auto"/>
              <w:right w:val="single" w:sz="4" w:space="0" w:color="auto"/>
            </w:tcBorders>
            <w:shd w:val="clear" w:color="auto" w:fill="auto"/>
            <w:noWrap/>
            <w:vAlign w:val="bottom"/>
          </w:tcPr>
          <w:p w14:paraId="3725A901" w14:textId="45968188"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7 500 000.00</w:t>
            </w:r>
          </w:p>
        </w:tc>
        <w:tc>
          <w:tcPr>
            <w:tcW w:w="602" w:type="pct"/>
            <w:gridSpan w:val="3"/>
            <w:tcBorders>
              <w:top w:val="nil"/>
              <w:left w:val="nil"/>
              <w:bottom w:val="single" w:sz="4" w:space="0" w:color="auto"/>
              <w:right w:val="single" w:sz="4" w:space="0" w:color="auto"/>
            </w:tcBorders>
            <w:shd w:val="clear" w:color="auto" w:fill="auto"/>
            <w:noWrap/>
            <w:vAlign w:val="bottom"/>
          </w:tcPr>
          <w:p w14:paraId="3AD159D0"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4477147.85</w:t>
            </w:r>
          </w:p>
        </w:tc>
        <w:tc>
          <w:tcPr>
            <w:tcW w:w="654" w:type="pct"/>
            <w:gridSpan w:val="2"/>
            <w:tcBorders>
              <w:top w:val="nil"/>
              <w:left w:val="nil"/>
              <w:bottom w:val="single" w:sz="4" w:space="0" w:color="auto"/>
              <w:right w:val="single" w:sz="4" w:space="0" w:color="auto"/>
            </w:tcBorders>
            <w:shd w:val="clear" w:color="auto" w:fill="auto"/>
            <w:noWrap/>
            <w:vAlign w:val="bottom"/>
          </w:tcPr>
          <w:p w14:paraId="0C6F6139"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-12%</w:t>
            </w:r>
          </w:p>
        </w:tc>
        <w:tc>
          <w:tcPr>
            <w:tcW w:w="517" w:type="pct"/>
            <w:tcBorders>
              <w:top w:val="nil"/>
              <w:left w:val="nil"/>
              <w:bottom w:val="single" w:sz="4" w:space="0" w:color="auto"/>
              <w:right w:val="single" w:sz="4" w:space="0" w:color="auto"/>
            </w:tcBorders>
            <w:shd w:val="clear" w:color="auto" w:fill="auto"/>
            <w:noWrap/>
            <w:vAlign w:val="bottom"/>
            <w:hideMark/>
          </w:tcPr>
          <w:p w14:paraId="27F18753"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4477147.85</w:t>
            </w:r>
          </w:p>
        </w:tc>
      </w:tr>
      <w:tr w:rsidR="00FB1B4D" w:rsidRPr="00271B74" w14:paraId="72A5FD07" w14:textId="77777777" w:rsidTr="009E72B3">
        <w:trPr>
          <w:trHeight w:val="285"/>
        </w:trPr>
        <w:tc>
          <w:tcPr>
            <w:tcW w:w="2108" w:type="pct"/>
            <w:gridSpan w:val="3"/>
            <w:tcBorders>
              <w:top w:val="nil"/>
              <w:left w:val="single" w:sz="4" w:space="0" w:color="auto"/>
              <w:bottom w:val="single" w:sz="4" w:space="0" w:color="auto"/>
              <w:right w:val="single" w:sz="4" w:space="0" w:color="auto"/>
            </w:tcBorders>
            <w:shd w:val="clear" w:color="auto" w:fill="auto"/>
            <w:noWrap/>
            <w:vAlign w:val="bottom"/>
            <w:hideMark/>
          </w:tcPr>
          <w:p w14:paraId="15FFFA11" w14:textId="6AE298B5" w:rsidR="007C1543" w:rsidRPr="00271B74" w:rsidRDefault="001E7807"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Mogalatsane-Phetwane Access Road</w:t>
            </w:r>
          </w:p>
        </w:tc>
        <w:tc>
          <w:tcPr>
            <w:tcW w:w="545" w:type="pct"/>
            <w:gridSpan w:val="3"/>
            <w:tcBorders>
              <w:top w:val="nil"/>
              <w:left w:val="nil"/>
              <w:bottom w:val="single" w:sz="4" w:space="0" w:color="auto"/>
              <w:right w:val="single" w:sz="4" w:space="0" w:color="auto"/>
            </w:tcBorders>
            <w:shd w:val="clear" w:color="auto" w:fill="auto"/>
            <w:noWrap/>
            <w:vAlign w:val="bottom"/>
            <w:hideMark/>
          </w:tcPr>
          <w:p w14:paraId="18291C72" w14:textId="4976C230"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7 000 000.00</w:t>
            </w:r>
          </w:p>
        </w:tc>
        <w:tc>
          <w:tcPr>
            <w:tcW w:w="575" w:type="pct"/>
            <w:gridSpan w:val="3"/>
            <w:tcBorders>
              <w:top w:val="nil"/>
              <w:left w:val="nil"/>
              <w:bottom w:val="single" w:sz="4" w:space="0" w:color="auto"/>
              <w:right w:val="single" w:sz="4" w:space="0" w:color="auto"/>
            </w:tcBorders>
            <w:shd w:val="clear" w:color="auto" w:fill="auto"/>
            <w:noWrap/>
            <w:vAlign w:val="bottom"/>
          </w:tcPr>
          <w:p w14:paraId="7C34F2B7" w14:textId="067F2F31"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8 500 000.00</w:t>
            </w:r>
          </w:p>
        </w:tc>
        <w:tc>
          <w:tcPr>
            <w:tcW w:w="602" w:type="pct"/>
            <w:gridSpan w:val="3"/>
            <w:tcBorders>
              <w:top w:val="nil"/>
              <w:left w:val="nil"/>
              <w:bottom w:val="single" w:sz="4" w:space="0" w:color="auto"/>
              <w:right w:val="single" w:sz="4" w:space="0" w:color="auto"/>
            </w:tcBorders>
            <w:shd w:val="clear" w:color="auto" w:fill="auto"/>
            <w:noWrap/>
            <w:vAlign w:val="bottom"/>
          </w:tcPr>
          <w:p w14:paraId="16504441"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11592690.6</w:t>
            </w:r>
          </w:p>
        </w:tc>
        <w:tc>
          <w:tcPr>
            <w:tcW w:w="654" w:type="pct"/>
            <w:gridSpan w:val="2"/>
            <w:tcBorders>
              <w:top w:val="nil"/>
              <w:left w:val="nil"/>
              <w:bottom w:val="single" w:sz="4" w:space="0" w:color="auto"/>
              <w:right w:val="single" w:sz="4" w:space="0" w:color="auto"/>
            </w:tcBorders>
            <w:shd w:val="clear" w:color="auto" w:fill="auto"/>
            <w:noWrap/>
            <w:vAlign w:val="bottom"/>
          </w:tcPr>
          <w:p w14:paraId="20572923"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41%</w:t>
            </w:r>
          </w:p>
        </w:tc>
        <w:tc>
          <w:tcPr>
            <w:tcW w:w="517" w:type="pct"/>
            <w:tcBorders>
              <w:top w:val="nil"/>
              <w:left w:val="nil"/>
              <w:bottom w:val="single" w:sz="4" w:space="0" w:color="auto"/>
              <w:right w:val="single" w:sz="4" w:space="0" w:color="auto"/>
            </w:tcBorders>
            <w:shd w:val="clear" w:color="auto" w:fill="auto"/>
            <w:noWrap/>
            <w:vAlign w:val="bottom"/>
            <w:hideMark/>
          </w:tcPr>
          <w:p w14:paraId="4AD1EE0B"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11592690.6</w:t>
            </w:r>
          </w:p>
        </w:tc>
      </w:tr>
      <w:tr w:rsidR="00FB1B4D" w:rsidRPr="00271B74" w14:paraId="6017C077" w14:textId="77777777" w:rsidTr="009E72B3">
        <w:trPr>
          <w:trHeight w:val="285"/>
        </w:trPr>
        <w:tc>
          <w:tcPr>
            <w:tcW w:w="2108" w:type="pct"/>
            <w:gridSpan w:val="3"/>
            <w:tcBorders>
              <w:top w:val="nil"/>
              <w:left w:val="single" w:sz="4" w:space="0" w:color="auto"/>
              <w:bottom w:val="single" w:sz="4" w:space="0" w:color="auto"/>
              <w:right w:val="single" w:sz="4" w:space="0" w:color="auto"/>
            </w:tcBorders>
            <w:shd w:val="clear" w:color="auto" w:fill="auto"/>
            <w:noWrap/>
            <w:vAlign w:val="bottom"/>
          </w:tcPr>
          <w:p w14:paraId="64E8D7FF" w14:textId="082D4A09" w:rsidR="007C1543" w:rsidRPr="00271B74" w:rsidRDefault="001E7807"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Ngwalemong Internal Streets</w:t>
            </w:r>
          </w:p>
        </w:tc>
        <w:tc>
          <w:tcPr>
            <w:tcW w:w="545" w:type="pct"/>
            <w:gridSpan w:val="3"/>
            <w:tcBorders>
              <w:top w:val="nil"/>
              <w:left w:val="nil"/>
              <w:bottom w:val="single" w:sz="4" w:space="0" w:color="auto"/>
              <w:right w:val="single" w:sz="4" w:space="0" w:color="auto"/>
            </w:tcBorders>
            <w:shd w:val="clear" w:color="auto" w:fill="auto"/>
            <w:noWrap/>
            <w:vAlign w:val="bottom"/>
          </w:tcPr>
          <w:p w14:paraId="53B3458D" w14:textId="79967239"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7 000 000.00</w:t>
            </w:r>
          </w:p>
        </w:tc>
        <w:tc>
          <w:tcPr>
            <w:tcW w:w="575" w:type="pct"/>
            <w:gridSpan w:val="3"/>
            <w:tcBorders>
              <w:top w:val="nil"/>
              <w:left w:val="nil"/>
              <w:bottom w:val="single" w:sz="4" w:space="0" w:color="auto"/>
              <w:right w:val="single" w:sz="4" w:space="0" w:color="auto"/>
            </w:tcBorders>
            <w:shd w:val="clear" w:color="auto" w:fill="auto"/>
            <w:noWrap/>
            <w:vAlign w:val="bottom"/>
          </w:tcPr>
          <w:p w14:paraId="1F800BFD" w14:textId="3B2D2760"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3 396 000.00</w:t>
            </w:r>
          </w:p>
        </w:tc>
        <w:tc>
          <w:tcPr>
            <w:tcW w:w="602" w:type="pct"/>
            <w:gridSpan w:val="3"/>
            <w:tcBorders>
              <w:top w:val="nil"/>
              <w:left w:val="nil"/>
              <w:bottom w:val="single" w:sz="4" w:space="0" w:color="auto"/>
              <w:right w:val="single" w:sz="4" w:space="0" w:color="auto"/>
            </w:tcBorders>
            <w:shd w:val="clear" w:color="auto" w:fill="auto"/>
            <w:noWrap/>
            <w:vAlign w:val="bottom"/>
          </w:tcPr>
          <w:p w14:paraId="0E58B39E"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12499900.1</w:t>
            </w:r>
          </w:p>
        </w:tc>
        <w:tc>
          <w:tcPr>
            <w:tcW w:w="654" w:type="pct"/>
            <w:gridSpan w:val="2"/>
            <w:tcBorders>
              <w:top w:val="nil"/>
              <w:left w:val="nil"/>
              <w:bottom w:val="single" w:sz="4" w:space="0" w:color="auto"/>
              <w:right w:val="single" w:sz="4" w:space="0" w:color="auto"/>
            </w:tcBorders>
            <w:shd w:val="clear" w:color="auto" w:fill="auto"/>
            <w:noWrap/>
            <w:vAlign w:val="bottom"/>
          </w:tcPr>
          <w:p w14:paraId="7BEF6B8B"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44%</w:t>
            </w:r>
          </w:p>
        </w:tc>
        <w:tc>
          <w:tcPr>
            <w:tcW w:w="517" w:type="pct"/>
            <w:tcBorders>
              <w:top w:val="nil"/>
              <w:left w:val="nil"/>
              <w:bottom w:val="single" w:sz="4" w:space="0" w:color="auto"/>
              <w:right w:val="single" w:sz="4" w:space="0" w:color="auto"/>
            </w:tcBorders>
            <w:shd w:val="clear" w:color="auto" w:fill="auto"/>
            <w:noWrap/>
            <w:vAlign w:val="bottom"/>
          </w:tcPr>
          <w:p w14:paraId="2AFDA7B6"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12499900.1</w:t>
            </w:r>
          </w:p>
        </w:tc>
      </w:tr>
      <w:tr w:rsidR="00FB1B4D" w:rsidRPr="00271B74" w14:paraId="3E72DD45" w14:textId="77777777" w:rsidTr="009E72B3">
        <w:trPr>
          <w:trHeight w:val="285"/>
        </w:trPr>
        <w:tc>
          <w:tcPr>
            <w:tcW w:w="2108" w:type="pct"/>
            <w:gridSpan w:val="3"/>
            <w:tcBorders>
              <w:top w:val="nil"/>
              <w:left w:val="single" w:sz="4" w:space="0" w:color="auto"/>
              <w:bottom w:val="single" w:sz="4" w:space="0" w:color="auto"/>
              <w:right w:val="single" w:sz="4" w:space="0" w:color="auto"/>
            </w:tcBorders>
            <w:shd w:val="clear" w:color="auto" w:fill="auto"/>
            <w:noWrap/>
            <w:vAlign w:val="bottom"/>
          </w:tcPr>
          <w:p w14:paraId="0A3F7CC9" w14:textId="13CA8AE4" w:rsidR="007C1543" w:rsidRPr="00271B74" w:rsidRDefault="001E7807" w:rsidP="001E7807">
            <w:pPr>
              <w:spacing w:before="0" w:after="0" w:line="240" w:lineRule="auto"/>
              <w:rPr>
                <w:rFonts w:ascii="Arial Narrow" w:hAnsi="Arial Narrow"/>
                <w:lang w:val="en-GB" w:eastAsia="en-GB" w:bidi="ar-SA"/>
              </w:rPr>
            </w:pPr>
            <w:r w:rsidRPr="00271B74">
              <w:rPr>
                <w:rFonts w:ascii="Arial Narrow" w:hAnsi="Arial Narrow"/>
                <w:lang w:val="en-GB" w:eastAsia="en-GB" w:bidi="ar-SA"/>
              </w:rPr>
              <w:t>Planning and Design of Mashemong/Mooihoek Access road</w:t>
            </w:r>
          </w:p>
        </w:tc>
        <w:tc>
          <w:tcPr>
            <w:tcW w:w="545" w:type="pct"/>
            <w:gridSpan w:val="3"/>
            <w:tcBorders>
              <w:top w:val="nil"/>
              <w:left w:val="nil"/>
              <w:bottom w:val="single" w:sz="4" w:space="0" w:color="auto"/>
              <w:right w:val="single" w:sz="4" w:space="0" w:color="auto"/>
            </w:tcBorders>
            <w:shd w:val="clear" w:color="auto" w:fill="auto"/>
            <w:noWrap/>
            <w:vAlign w:val="bottom"/>
          </w:tcPr>
          <w:p w14:paraId="40A2DF8B" w14:textId="64088B17"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1 200 000.00</w:t>
            </w:r>
          </w:p>
        </w:tc>
        <w:tc>
          <w:tcPr>
            <w:tcW w:w="575" w:type="pct"/>
            <w:gridSpan w:val="3"/>
            <w:tcBorders>
              <w:top w:val="nil"/>
              <w:left w:val="nil"/>
              <w:bottom w:val="single" w:sz="4" w:space="0" w:color="auto"/>
              <w:right w:val="single" w:sz="4" w:space="0" w:color="auto"/>
            </w:tcBorders>
            <w:shd w:val="clear" w:color="auto" w:fill="auto"/>
            <w:noWrap/>
            <w:vAlign w:val="bottom"/>
          </w:tcPr>
          <w:p w14:paraId="4366BE00" w14:textId="6D0E8721"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1 200 000.00</w:t>
            </w:r>
          </w:p>
        </w:tc>
        <w:tc>
          <w:tcPr>
            <w:tcW w:w="602" w:type="pct"/>
            <w:gridSpan w:val="3"/>
            <w:tcBorders>
              <w:top w:val="nil"/>
              <w:left w:val="nil"/>
              <w:bottom w:val="single" w:sz="4" w:space="0" w:color="auto"/>
              <w:right w:val="single" w:sz="4" w:space="0" w:color="auto"/>
            </w:tcBorders>
            <w:shd w:val="clear" w:color="auto" w:fill="auto"/>
            <w:noWrap/>
            <w:vAlign w:val="bottom"/>
          </w:tcPr>
          <w:p w14:paraId="5793CC0F" w14:textId="2DA671D4" w:rsidR="007C1543" w:rsidRPr="00271B74" w:rsidRDefault="001E7807"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1 200 000.00</w:t>
            </w:r>
          </w:p>
        </w:tc>
        <w:tc>
          <w:tcPr>
            <w:tcW w:w="654" w:type="pct"/>
            <w:gridSpan w:val="2"/>
            <w:tcBorders>
              <w:top w:val="nil"/>
              <w:left w:val="nil"/>
              <w:bottom w:val="single" w:sz="4" w:space="0" w:color="auto"/>
              <w:right w:val="single" w:sz="4" w:space="0" w:color="auto"/>
            </w:tcBorders>
            <w:shd w:val="clear" w:color="auto" w:fill="auto"/>
            <w:noWrap/>
            <w:vAlign w:val="bottom"/>
          </w:tcPr>
          <w:p w14:paraId="5C082EEB"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-9%</w:t>
            </w:r>
          </w:p>
        </w:tc>
        <w:tc>
          <w:tcPr>
            <w:tcW w:w="517" w:type="pct"/>
            <w:tcBorders>
              <w:top w:val="nil"/>
              <w:left w:val="nil"/>
              <w:bottom w:val="single" w:sz="4" w:space="0" w:color="auto"/>
              <w:right w:val="single" w:sz="4" w:space="0" w:color="auto"/>
            </w:tcBorders>
            <w:shd w:val="clear" w:color="auto" w:fill="auto"/>
            <w:noWrap/>
            <w:vAlign w:val="bottom"/>
          </w:tcPr>
          <w:p w14:paraId="40FCD48C"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7837150.53</w:t>
            </w:r>
          </w:p>
        </w:tc>
      </w:tr>
      <w:tr w:rsidR="00FB1B4D" w:rsidRPr="00271B74" w14:paraId="1C9F9D61" w14:textId="77777777" w:rsidTr="009E72B3">
        <w:trPr>
          <w:trHeight w:val="285"/>
        </w:trPr>
        <w:tc>
          <w:tcPr>
            <w:tcW w:w="2108" w:type="pct"/>
            <w:gridSpan w:val="3"/>
            <w:tcBorders>
              <w:top w:val="nil"/>
              <w:left w:val="single" w:sz="4" w:space="0" w:color="auto"/>
              <w:bottom w:val="single" w:sz="4" w:space="0" w:color="auto"/>
              <w:right w:val="single" w:sz="4" w:space="0" w:color="auto"/>
            </w:tcBorders>
            <w:shd w:val="clear" w:color="auto" w:fill="auto"/>
            <w:noWrap/>
            <w:vAlign w:val="bottom"/>
          </w:tcPr>
          <w:p w14:paraId="579F74CF" w14:textId="160C0943" w:rsidR="007C1543" w:rsidRPr="00271B74" w:rsidRDefault="007C1543" w:rsidP="001E7807">
            <w:pPr>
              <w:spacing w:before="0" w:after="0" w:line="240" w:lineRule="auto"/>
              <w:rPr>
                <w:rFonts w:ascii="Arial Narrow" w:hAnsi="Arial Narrow"/>
                <w:lang w:val="en-GB" w:eastAsia="en-GB" w:bidi="ar-SA"/>
              </w:rPr>
            </w:pPr>
            <w:r w:rsidRPr="00271B74">
              <w:rPr>
                <w:rFonts w:ascii="Arial Narrow" w:hAnsi="Arial Narrow"/>
                <w:lang w:val="en-GB" w:eastAsia="en-GB" w:bidi="ar-SA"/>
              </w:rPr>
              <w:t xml:space="preserve">Planning and Design of </w:t>
            </w:r>
            <w:r w:rsidR="001E7807" w:rsidRPr="00271B74">
              <w:rPr>
                <w:rFonts w:ascii="Arial Narrow" w:hAnsi="Arial Narrow"/>
                <w:lang w:val="en-GB" w:eastAsia="en-GB" w:bidi="ar-SA"/>
              </w:rPr>
              <w:t>Mamphokgo Sports Complex</w:t>
            </w:r>
          </w:p>
        </w:tc>
        <w:tc>
          <w:tcPr>
            <w:tcW w:w="545" w:type="pct"/>
            <w:gridSpan w:val="3"/>
            <w:tcBorders>
              <w:top w:val="nil"/>
              <w:left w:val="nil"/>
              <w:bottom w:val="single" w:sz="4" w:space="0" w:color="auto"/>
              <w:right w:val="single" w:sz="4" w:space="0" w:color="auto"/>
            </w:tcBorders>
            <w:shd w:val="clear" w:color="auto" w:fill="auto"/>
            <w:noWrap/>
            <w:vAlign w:val="bottom"/>
          </w:tcPr>
          <w:p w14:paraId="1B5113C0" w14:textId="1ECB0693"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1 200 000.00</w:t>
            </w:r>
          </w:p>
          <w:p w14:paraId="106F6B78" w14:textId="77777777" w:rsidR="007C1543" w:rsidRPr="00271B74" w:rsidRDefault="007C1543" w:rsidP="006E0D5F">
            <w:pPr>
              <w:spacing w:before="0" w:after="0" w:line="240" w:lineRule="auto"/>
              <w:jc w:val="right"/>
              <w:rPr>
                <w:rFonts w:ascii="Arial Narrow" w:hAnsi="Arial Narrow"/>
                <w:lang w:val="en-GB" w:eastAsia="en-GB" w:bidi="ar-SA"/>
              </w:rPr>
            </w:pPr>
          </w:p>
        </w:tc>
        <w:tc>
          <w:tcPr>
            <w:tcW w:w="575" w:type="pct"/>
            <w:gridSpan w:val="3"/>
            <w:tcBorders>
              <w:top w:val="nil"/>
              <w:left w:val="nil"/>
              <w:bottom w:val="single" w:sz="4" w:space="0" w:color="auto"/>
              <w:right w:val="single" w:sz="4" w:space="0" w:color="auto"/>
            </w:tcBorders>
            <w:shd w:val="clear" w:color="auto" w:fill="auto"/>
            <w:noWrap/>
            <w:vAlign w:val="bottom"/>
          </w:tcPr>
          <w:p w14:paraId="1D7A8F59" w14:textId="2A3DA5E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1</w:t>
            </w:r>
            <w:r w:rsidR="001E7807" w:rsidRPr="00271B74">
              <w:rPr>
                <w:rFonts w:ascii="Arial Narrow" w:hAnsi="Arial Narrow"/>
                <w:lang w:val="en-GB" w:eastAsia="en-GB"/>
              </w:rPr>
              <w:t xml:space="preserve"> 200 000.00</w:t>
            </w:r>
          </w:p>
          <w:p w14:paraId="01D9F804" w14:textId="77777777" w:rsidR="007C1543" w:rsidRPr="00271B74" w:rsidRDefault="007C1543" w:rsidP="006E0D5F">
            <w:pPr>
              <w:spacing w:before="0" w:after="0" w:line="240" w:lineRule="auto"/>
              <w:jc w:val="center"/>
              <w:rPr>
                <w:rFonts w:ascii="Arial Narrow" w:hAnsi="Arial Narrow"/>
                <w:lang w:val="en-GB" w:eastAsia="en-GB" w:bidi="ar-SA"/>
              </w:rPr>
            </w:pPr>
          </w:p>
        </w:tc>
        <w:tc>
          <w:tcPr>
            <w:tcW w:w="602" w:type="pct"/>
            <w:gridSpan w:val="3"/>
            <w:tcBorders>
              <w:top w:val="nil"/>
              <w:left w:val="nil"/>
              <w:bottom w:val="single" w:sz="4" w:space="0" w:color="auto"/>
              <w:right w:val="single" w:sz="4" w:space="0" w:color="auto"/>
            </w:tcBorders>
            <w:shd w:val="clear" w:color="auto" w:fill="auto"/>
            <w:noWrap/>
            <w:vAlign w:val="bottom"/>
          </w:tcPr>
          <w:p w14:paraId="220C6B26" w14:textId="4C0251E9" w:rsidR="007C1543" w:rsidRPr="00271B74" w:rsidRDefault="001E7807"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1 198</w:t>
            </w:r>
          </w:p>
        </w:tc>
        <w:tc>
          <w:tcPr>
            <w:tcW w:w="654" w:type="pct"/>
            <w:gridSpan w:val="2"/>
            <w:tcBorders>
              <w:top w:val="nil"/>
              <w:left w:val="nil"/>
              <w:bottom w:val="single" w:sz="4" w:space="0" w:color="auto"/>
              <w:right w:val="single" w:sz="4" w:space="0" w:color="auto"/>
            </w:tcBorders>
            <w:shd w:val="clear" w:color="auto" w:fill="auto"/>
            <w:noWrap/>
            <w:vAlign w:val="bottom"/>
          </w:tcPr>
          <w:p w14:paraId="51776566"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0%</w:t>
            </w:r>
          </w:p>
        </w:tc>
        <w:tc>
          <w:tcPr>
            <w:tcW w:w="517" w:type="pct"/>
            <w:tcBorders>
              <w:top w:val="nil"/>
              <w:left w:val="nil"/>
              <w:bottom w:val="single" w:sz="4" w:space="0" w:color="auto"/>
              <w:right w:val="single" w:sz="4" w:space="0" w:color="auto"/>
            </w:tcBorders>
            <w:shd w:val="clear" w:color="auto" w:fill="auto"/>
            <w:noWrap/>
            <w:vAlign w:val="bottom"/>
          </w:tcPr>
          <w:p w14:paraId="6C79EDAB"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R0.00</w:t>
            </w:r>
          </w:p>
        </w:tc>
      </w:tr>
      <w:tr w:rsidR="00FB1B4D" w:rsidRPr="00271B74" w14:paraId="0D59DA69" w14:textId="77777777" w:rsidTr="009E72B3">
        <w:trPr>
          <w:trHeight w:val="285"/>
        </w:trPr>
        <w:tc>
          <w:tcPr>
            <w:tcW w:w="2108" w:type="pct"/>
            <w:gridSpan w:val="3"/>
            <w:tcBorders>
              <w:top w:val="nil"/>
              <w:left w:val="single" w:sz="4" w:space="0" w:color="auto"/>
              <w:bottom w:val="single" w:sz="4" w:space="0" w:color="auto"/>
              <w:right w:val="single" w:sz="4" w:space="0" w:color="auto"/>
            </w:tcBorders>
            <w:shd w:val="clear" w:color="auto" w:fill="auto"/>
            <w:noWrap/>
            <w:vAlign w:val="bottom"/>
          </w:tcPr>
          <w:p w14:paraId="32654737"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Marble Hall Ext.6 Stormwater</w:t>
            </w:r>
          </w:p>
        </w:tc>
        <w:tc>
          <w:tcPr>
            <w:tcW w:w="545" w:type="pct"/>
            <w:gridSpan w:val="3"/>
            <w:tcBorders>
              <w:top w:val="nil"/>
              <w:left w:val="nil"/>
              <w:bottom w:val="single" w:sz="4" w:space="0" w:color="auto"/>
              <w:right w:val="single" w:sz="4" w:space="0" w:color="auto"/>
            </w:tcBorders>
            <w:shd w:val="clear" w:color="auto" w:fill="auto"/>
            <w:noWrap/>
            <w:vAlign w:val="bottom"/>
          </w:tcPr>
          <w:p w14:paraId="7269CC90" w14:textId="673B5C2E"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6 000 000.00</w:t>
            </w:r>
          </w:p>
        </w:tc>
        <w:tc>
          <w:tcPr>
            <w:tcW w:w="575" w:type="pct"/>
            <w:gridSpan w:val="3"/>
            <w:tcBorders>
              <w:top w:val="nil"/>
              <w:left w:val="nil"/>
              <w:bottom w:val="single" w:sz="4" w:space="0" w:color="auto"/>
              <w:right w:val="single" w:sz="4" w:space="0" w:color="auto"/>
            </w:tcBorders>
            <w:shd w:val="clear" w:color="auto" w:fill="auto"/>
            <w:noWrap/>
            <w:vAlign w:val="bottom"/>
          </w:tcPr>
          <w:p w14:paraId="5FD9AA5E" w14:textId="668D17EC"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6 000 000.00</w:t>
            </w:r>
          </w:p>
        </w:tc>
        <w:tc>
          <w:tcPr>
            <w:tcW w:w="602" w:type="pct"/>
            <w:gridSpan w:val="3"/>
            <w:tcBorders>
              <w:top w:val="nil"/>
              <w:left w:val="nil"/>
              <w:bottom w:val="single" w:sz="4" w:space="0" w:color="auto"/>
              <w:right w:val="single" w:sz="4" w:space="0" w:color="auto"/>
            </w:tcBorders>
            <w:shd w:val="clear" w:color="auto" w:fill="auto"/>
            <w:noWrap/>
            <w:vAlign w:val="bottom"/>
          </w:tcPr>
          <w:p w14:paraId="3C69D44E" w14:textId="00EB2585" w:rsidR="007C1543" w:rsidRPr="00271B74" w:rsidRDefault="001E7807"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5 85</w:t>
            </w:r>
          </w:p>
        </w:tc>
        <w:tc>
          <w:tcPr>
            <w:tcW w:w="654" w:type="pct"/>
            <w:gridSpan w:val="2"/>
            <w:tcBorders>
              <w:top w:val="nil"/>
              <w:left w:val="nil"/>
              <w:bottom w:val="single" w:sz="4" w:space="0" w:color="auto"/>
              <w:right w:val="single" w:sz="4" w:space="0" w:color="auto"/>
            </w:tcBorders>
            <w:shd w:val="clear" w:color="auto" w:fill="auto"/>
            <w:noWrap/>
            <w:vAlign w:val="bottom"/>
          </w:tcPr>
          <w:p w14:paraId="43028D5A"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-100%</w:t>
            </w:r>
          </w:p>
        </w:tc>
        <w:tc>
          <w:tcPr>
            <w:tcW w:w="517" w:type="pct"/>
            <w:tcBorders>
              <w:top w:val="nil"/>
              <w:left w:val="nil"/>
              <w:bottom w:val="single" w:sz="4" w:space="0" w:color="auto"/>
              <w:right w:val="single" w:sz="4" w:space="0" w:color="auto"/>
            </w:tcBorders>
            <w:shd w:val="clear" w:color="auto" w:fill="auto"/>
            <w:noWrap/>
            <w:vAlign w:val="bottom"/>
          </w:tcPr>
          <w:p w14:paraId="53F58771"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 630,000.00</w:t>
            </w:r>
          </w:p>
        </w:tc>
      </w:tr>
      <w:tr w:rsidR="00FB1B4D" w:rsidRPr="00271B74" w14:paraId="2305AF6C" w14:textId="77777777" w:rsidTr="009E72B3">
        <w:trPr>
          <w:trHeight w:val="285"/>
        </w:trPr>
        <w:tc>
          <w:tcPr>
            <w:tcW w:w="2108" w:type="pct"/>
            <w:gridSpan w:val="3"/>
            <w:tcBorders>
              <w:top w:val="nil"/>
              <w:left w:val="single" w:sz="4" w:space="0" w:color="auto"/>
              <w:bottom w:val="single" w:sz="4" w:space="0" w:color="auto"/>
              <w:right w:val="single" w:sz="4" w:space="0" w:color="auto"/>
            </w:tcBorders>
            <w:shd w:val="clear" w:color="auto" w:fill="auto"/>
            <w:noWrap/>
            <w:vAlign w:val="bottom"/>
          </w:tcPr>
          <w:p w14:paraId="4B1CB840" w14:textId="78999AE4" w:rsidR="007C1543" w:rsidRPr="00271B74" w:rsidRDefault="001E7807"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Marble Hall Industria road</w:t>
            </w:r>
          </w:p>
        </w:tc>
        <w:tc>
          <w:tcPr>
            <w:tcW w:w="545" w:type="pct"/>
            <w:gridSpan w:val="3"/>
            <w:tcBorders>
              <w:top w:val="nil"/>
              <w:left w:val="nil"/>
              <w:bottom w:val="single" w:sz="4" w:space="0" w:color="auto"/>
              <w:right w:val="single" w:sz="4" w:space="0" w:color="auto"/>
            </w:tcBorders>
            <w:shd w:val="clear" w:color="auto" w:fill="auto"/>
            <w:noWrap/>
            <w:vAlign w:val="bottom"/>
          </w:tcPr>
          <w:p w14:paraId="27D53B61" w14:textId="3B0810FD" w:rsidR="007C1543" w:rsidRPr="00271B74" w:rsidRDefault="001E7807"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2 500 000.00</w:t>
            </w:r>
          </w:p>
        </w:tc>
        <w:tc>
          <w:tcPr>
            <w:tcW w:w="575" w:type="pct"/>
            <w:gridSpan w:val="3"/>
            <w:tcBorders>
              <w:top w:val="nil"/>
              <w:left w:val="nil"/>
              <w:bottom w:val="single" w:sz="4" w:space="0" w:color="auto"/>
              <w:right w:val="single" w:sz="4" w:space="0" w:color="auto"/>
            </w:tcBorders>
            <w:shd w:val="clear" w:color="auto" w:fill="auto"/>
            <w:noWrap/>
            <w:vAlign w:val="bottom"/>
          </w:tcPr>
          <w:p w14:paraId="3A53C0B2"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rPr>
              <w:t>1,700,000.00</w:t>
            </w:r>
          </w:p>
        </w:tc>
        <w:tc>
          <w:tcPr>
            <w:tcW w:w="602" w:type="pct"/>
            <w:gridSpan w:val="3"/>
            <w:tcBorders>
              <w:top w:val="nil"/>
              <w:left w:val="nil"/>
              <w:bottom w:val="single" w:sz="4" w:space="0" w:color="auto"/>
              <w:right w:val="single" w:sz="4" w:space="0" w:color="auto"/>
            </w:tcBorders>
            <w:shd w:val="clear" w:color="auto" w:fill="auto"/>
            <w:noWrap/>
            <w:vAlign w:val="bottom"/>
          </w:tcPr>
          <w:p w14:paraId="3A1438F1" w14:textId="77777777" w:rsidR="007C1543" w:rsidRPr="00271B74" w:rsidRDefault="007C1543"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R 317 778.19</w:t>
            </w:r>
          </w:p>
        </w:tc>
        <w:tc>
          <w:tcPr>
            <w:tcW w:w="654" w:type="pct"/>
            <w:gridSpan w:val="2"/>
            <w:tcBorders>
              <w:top w:val="nil"/>
              <w:left w:val="nil"/>
              <w:bottom w:val="single" w:sz="4" w:space="0" w:color="auto"/>
              <w:right w:val="single" w:sz="4" w:space="0" w:color="auto"/>
            </w:tcBorders>
            <w:shd w:val="clear" w:color="auto" w:fill="auto"/>
            <w:noWrap/>
            <w:vAlign w:val="bottom"/>
          </w:tcPr>
          <w:p w14:paraId="34D94BF2"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-100%</w:t>
            </w:r>
          </w:p>
        </w:tc>
        <w:tc>
          <w:tcPr>
            <w:tcW w:w="517" w:type="pct"/>
            <w:tcBorders>
              <w:top w:val="nil"/>
              <w:left w:val="nil"/>
              <w:bottom w:val="single" w:sz="4" w:space="0" w:color="auto"/>
              <w:right w:val="single" w:sz="4" w:space="0" w:color="auto"/>
            </w:tcBorders>
            <w:shd w:val="clear" w:color="auto" w:fill="auto"/>
            <w:noWrap/>
            <w:vAlign w:val="bottom"/>
          </w:tcPr>
          <w:p w14:paraId="0F4346F4" w14:textId="77777777" w:rsidR="007C1543" w:rsidRPr="00271B74" w:rsidRDefault="007C1543" w:rsidP="006E0D5F">
            <w:pPr>
              <w:spacing w:before="0" w:after="0" w:line="240" w:lineRule="auto"/>
              <w:jc w:val="right"/>
              <w:rPr>
                <w:rFonts w:ascii="Arial Narrow" w:hAnsi="Arial Narrow"/>
                <w:lang w:val="en-GB" w:eastAsia="en-GB" w:bidi="ar-SA"/>
              </w:rPr>
            </w:pPr>
            <w:r w:rsidRPr="00271B74">
              <w:rPr>
                <w:rFonts w:ascii="Arial Narrow" w:hAnsi="Arial Narrow"/>
                <w:lang w:val="en-GB" w:eastAsia="en-GB" w:bidi="ar-SA"/>
              </w:rPr>
              <w:t>R 317 778.19</w:t>
            </w:r>
          </w:p>
        </w:tc>
      </w:tr>
      <w:tr w:rsidR="001E7807" w:rsidRPr="00271B74" w14:paraId="115C2050" w14:textId="77777777" w:rsidTr="009E72B3">
        <w:trPr>
          <w:trHeight w:val="285"/>
        </w:trPr>
        <w:tc>
          <w:tcPr>
            <w:tcW w:w="2108" w:type="pct"/>
            <w:gridSpan w:val="3"/>
            <w:tcBorders>
              <w:top w:val="nil"/>
              <w:left w:val="single" w:sz="4" w:space="0" w:color="auto"/>
              <w:bottom w:val="single" w:sz="4" w:space="0" w:color="auto"/>
              <w:right w:val="single" w:sz="4" w:space="0" w:color="auto"/>
            </w:tcBorders>
            <w:shd w:val="clear" w:color="auto" w:fill="auto"/>
            <w:noWrap/>
            <w:vAlign w:val="bottom"/>
          </w:tcPr>
          <w:p w14:paraId="46FC48AF" w14:textId="16505FC0" w:rsidR="001E7807" w:rsidRPr="00271B74" w:rsidRDefault="001E7807" w:rsidP="006E0D5F">
            <w:pPr>
              <w:spacing w:before="0" w:after="0" w:line="240" w:lineRule="auto"/>
              <w:rPr>
                <w:rFonts w:ascii="Arial Narrow" w:hAnsi="Arial Narrow"/>
                <w:lang w:val="en-GB" w:eastAsia="en-GB" w:bidi="ar-SA"/>
              </w:rPr>
            </w:pPr>
            <w:r w:rsidRPr="00271B74">
              <w:rPr>
                <w:rFonts w:ascii="Arial Narrow" w:hAnsi="Arial Narrow"/>
                <w:lang w:val="en-GB" w:eastAsia="en-GB" w:bidi="ar-SA"/>
              </w:rPr>
              <w:t>Rehabilitation of Leeuwfontein Internal streets</w:t>
            </w:r>
          </w:p>
        </w:tc>
        <w:tc>
          <w:tcPr>
            <w:tcW w:w="545" w:type="pct"/>
            <w:gridSpan w:val="3"/>
            <w:tcBorders>
              <w:top w:val="nil"/>
              <w:left w:val="nil"/>
              <w:bottom w:val="single" w:sz="4" w:space="0" w:color="auto"/>
              <w:right w:val="single" w:sz="4" w:space="0" w:color="auto"/>
            </w:tcBorders>
            <w:shd w:val="clear" w:color="auto" w:fill="auto"/>
            <w:noWrap/>
            <w:vAlign w:val="bottom"/>
          </w:tcPr>
          <w:p w14:paraId="577D4800" w14:textId="2476158E" w:rsidR="001E7807" w:rsidRPr="00271B74" w:rsidRDefault="001E7807" w:rsidP="006E0D5F">
            <w:pPr>
              <w:spacing w:before="0" w:after="0" w:line="240" w:lineRule="auto"/>
              <w:jc w:val="right"/>
              <w:rPr>
                <w:rFonts w:ascii="Arial Narrow" w:hAnsi="Arial Narrow"/>
                <w:lang w:val="en-GB" w:eastAsia="en-GB"/>
              </w:rPr>
            </w:pPr>
            <w:r w:rsidRPr="00271B74">
              <w:rPr>
                <w:rFonts w:ascii="Arial Narrow" w:hAnsi="Arial Narrow"/>
                <w:lang w:val="en-GB" w:eastAsia="en-GB"/>
              </w:rPr>
              <w:t>2 000 000.00</w:t>
            </w:r>
          </w:p>
        </w:tc>
        <w:tc>
          <w:tcPr>
            <w:tcW w:w="575" w:type="pct"/>
            <w:gridSpan w:val="3"/>
            <w:tcBorders>
              <w:top w:val="nil"/>
              <w:left w:val="nil"/>
              <w:bottom w:val="single" w:sz="4" w:space="0" w:color="auto"/>
              <w:right w:val="single" w:sz="4" w:space="0" w:color="auto"/>
            </w:tcBorders>
            <w:shd w:val="clear" w:color="auto" w:fill="auto"/>
            <w:noWrap/>
            <w:vAlign w:val="bottom"/>
          </w:tcPr>
          <w:p w14:paraId="7C400D73" w14:textId="6125A307" w:rsidR="001E7807" w:rsidRPr="00271B74" w:rsidRDefault="001E7807" w:rsidP="006E0D5F">
            <w:pPr>
              <w:spacing w:before="0" w:after="0" w:line="240" w:lineRule="auto"/>
              <w:jc w:val="right"/>
              <w:rPr>
                <w:rFonts w:ascii="Arial Narrow" w:hAnsi="Arial Narrow"/>
                <w:lang w:val="en-GB" w:eastAsia="en-GB"/>
              </w:rPr>
            </w:pPr>
            <w:r w:rsidRPr="00271B74">
              <w:rPr>
                <w:rFonts w:ascii="Arial Narrow" w:hAnsi="Arial Narrow"/>
                <w:lang w:val="en-GB" w:eastAsia="en-GB"/>
              </w:rPr>
              <w:t>2 000 000.00</w:t>
            </w:r>
          </w:p>
        </w:tc>
        <w:tc>
          <w:tcPr>
            <w:tcW w:w="602" w:type="pct"/>
            <w:gridSpan w:val="3"/>
            <w:tcBorders>
              <w:top w:val="nil"/>
              <w:left w:val="nil"/>
              <w:bottom w:val="single" w:sz="4" w:space="0" w:color="auto"/>
              <w:right w:val="single" w:sz="4" w:space="0" w:color="auto"/>
            </w:tcBorders>
            <w:shd w:val="clear" w:color="auto" w:fill="auto"/>
            <w:noWrap/>
            <w:vAlign w:val="bottom"/>
          </w:tcPr>
          <w:p w14:paraId="4050F2BB" w14:textId="77777777" w:rsidR="001E7807" w:rsidRPr="00271B74" w:rsidRDefault="001E7807" w:rsidP="006E0D5F">
            <w:pPr>
              <w:spacing w:before="0" w:after="0" w:line="240" w:lineRule="auto"/>
              <w:rPr>
                <w:rFonts w:ascii="Arial Narrow" w:hAnsi="Arial Narrow"/>
                <w:lang w:val="en-GB" w:eastAsia="en-GB" w:bidi="ar-SA"/>
              </w:rPr>
            </w:pPr>
          </w:p>
        </w:tc>
        <w:tc>
          <w:tcPr>
            <w:tcW w:w="654" w:type="pct"/>
            <w:gridSpan w:val="2"/>
            <w:tcBorders>
              <w:top w:val="nil"/>
              <w:left w:val="nil"/>
              <w:bottom w:val="single" w:sz="4" w:space="0" w:color="auto"/>
              <w:right w:val="single" w:sz="4" w:space="0" w:color="auto"/>
            </w:tcBorders>
            <w:shd w:val="clear" w:color="auto" w:fill="auto"/>
            <w:noWrap/>
            <w:vAlign w:val="bottom"/>
          </w:tcPr>
          <w:p w14:paraId="7C7CD6CF" w14:textId="77777777" w:rsidR="001E7807" w:rsidRPr="00271B74" w:rsidRDefault="001E7807" w:rsidP="006E0D5F">
            <w:pPr>
              <w:spacing w:before="0" w:after="0" w:line="240" w:lineRule="auto"/>
              <w:jc w:val="right"/>
              <w:rPr>
                <w:rFonts w:ascii="Arial Narrow" w:hAnsi="Arial Narrow"/>
                <w:lang w:val="en-GB" w:eastAsia="en-GB" w:bidi="ar-SA"/>
              </w:rPr>
            </w:pPr>
          </w:p>
        </w:tc>
        <w:tc>
          <w:tcPr>
            <w:tcW w:w="517" w:type="pct"/>
            <w:tcBorders>
              <w:top w:val="nil"/>
              <w:left w:val="nil"/>
              <w:bottom w:val="single" w:sz="4" w:space="0" w:color="auto"/>
              <w:right w:val="single" w:sz="4" w:space="0" w:color="auto"/>
            </w:tcBorders>
            <w:shd w:val="clear" w:color="auto" w:fill="auto"/>
            <w:noWrap/>
            <w:vAlign w:val="bottom"/>
          </w:tcPr>
          <w:p w14:paraId="5C49AC19" w14:textId="77777777" w:rsidR="001E7807" w:rsidRPr="00271B74" w:rsidRDefault="001E7807" w:rsidP="006E0D5F">
            <w:pPr>
              <w:spacing w:before="0" w:after="0" w:line="240" w:lineRule="auto"/>
              <w:jc w:val="right"/>
              <w:rPr>
                <w:rFonts w:ascii="Arial Narrow" w:hAnsi="Arial Narrow"/>
                <w:lang w:val="en-GB" w:eastAsia="en-GB" w:bidi="ar-SA"/>
              </w:rPr>
            </w:pPr>
          </w:p>
        </w:tc>
      </w:tr>
      <w:tr w:rsidR="00FB1B4D" w:rsidRPr="00271B74" w14:paraId="386FDEE3" w14:textId="77777777" w:rsidTr="009E72B3">
        <w:trPr>
          <w:trHeight w:val="540"/>
        </w:trPr>
        <w:tc>
          <w:tcPr>
            <w:tcW w:w="4483" w:type="pct"/>
            <w:gridSpan w:val="14"/>
            <w:tcBorders>
              <w:top w:val="single" w:sz="4" w:space="0" w:color="auto"/>
              <w:left w:val="single" w:sz="4" w:space="0" w:color="auto"/>
              <w:bottom w:val="single" w:sz="4" w:space="0" w:color="auto"/>
              <w:right w:val="nil"/>
            </w:tcBorders>
            <w:shd w:val="clear" w:color="auto" w:fill="auto"/>
            <w:hideMark/>
          </w:tcPr>
          <w:p w14:paraId="2C277F3A" w14:textId="77777777" w:rsidR="007C1543" w:rsidRPr="00271B74" w:rsidRDefault="007C1543" w:rsidP="006E0D5F">
            <w:pPr>
              <w:spacing w:before="0" w:after="0" w:line="240" w:lineRule="auto"/>
              <w:rPr>
                <w:rFonts w:ascii="Arial Narrow" w:hAnsi="Arial Narrow"/>
                <w:i/>
                <w:iCs/>
                <w:lang w:val="en-GB" w:eastAsia="en-GB" w:bidi="ar-SA"/>
              </w:rPr>
            </w:pPr>
            <w:r w:rsidRPr="00271B74">
              <w:rPr>
                <w:rFonts w:ascii="Arial Narrow" w:hAnsi="Arial Narrow"/>
                <w:i/>
                <w:iCs/>
                <w:lang w:val="en-GB" w:eastAsia="en-GB" w:bidi="ar-SA"/>
              </w:rPr>
              <w:t>Total project value represents the estimated cost of the project on approval by council (including past and future expenditure as appropriate.</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0248A85E" w14:textId="77777777" w:rsidR="007C1543" w:rsidRPr="00271B74" w:rsidRDefault="007C1543" w:rsidP="006E0D5F">
            <w:pPr>
              <w:spacing w:before="0" w:after="0" w:line="240" w:lineRule="auto"/>
              <w:jc w:val="right"/>
              <w:rPr>
                <w:rFonts w:ascii="Arial Narrow" w:hAnsi="Arial Narrow"/>
                <w:i/>
                <w:iCs/>
                <w:lang w:val="en-GB" w:eastAsia="en-GB" w:bidi="ar-SA"/>
              </w:rPr>
            </w:pPr>
            <w:r w:rsidRPr="00271B74">
              <w:rPr>
                <w:rFonts w:ascii="Arial Narrow" w:hAnsi="Arial Narrow"/>
                <w:i/>
                <w:iCs/>
                <w:lang w:val="en-GB" w:eastAsia="en-GB" w:bidi="ar-SA"/>
              </w:rPr>
              <w:t>T 3.7.9</w:t>
            </w:r>
          </w:p>
        </w:tc>
      </w:tr>
    </w:tbl>
    <w:p w14:paraId="6D9670D2" w14:textId="77777777" w:rsidR="007C1543" w:rsidRDefault="007C1543" w:rsidP="00697EF4">
      <w:pPr>
        <w:jc w:val="both"/>
        <w:rPr>
          <w:rFonts w:ascii="Arial" w:hAnsi="Arial" w:cs="Arial"/>
          <w:b/>
          <w:lang w:eastAsia="en-ZA"/>
        </w:rPr>
      </w:pPr>
    </w:p>
    <w:p w14:paraId="3DBC27AB" w14:textId="77777777" w:rsidR="00BB4906" w:rsidRDefault="00BB4906" w:rsidP="00697EF4">
      <w:pPr>
        <w:jc w:val="both"/>
        <w:rPr>
          <w:rFonts w:ascii="Arial" w:hAnsi="Arial" w:cs="Arial"/>
          <w:b/>
          <w:lang w:eastAsia="en-ZA"/>
        </w:rPr>
      </w:pPr>
    </w:p>
    <w:p w14:paraId="3E840F2A" w14:textId="77777777" w:rsidR="0089112A" w:rsidRDefault="0089112A" w:rsidP="00697EF4">
      <w:pPr>
        <w:jc w:val="both"/>
        <w:rPr>
          <w:rFonts w:ascii="Arial" w:hAnsi="Arial" w:cs="Arial"/>
          <w:b/>
          <w:lang w:eastAsia="en-ZA"/>
        </w:rPr>
      </w:pPr>
    </w:p>
    <w:p w14:paraId="764A8D94" w14:textId="77777777" w:rsidR="00BB4906" w:rsidRDefault="00BB4906" w:rsidP="00697EF4">
      <w:pPr>
        <w:jc w:val="both"/>
        <w:rPr>
          <w:rFonts w:ascii="Arial" w:hAnsi="Arial" w:cs="Arial"/>
          <w:b/>
          <w:lang w:eastAsia="en-ZA"/>
        </w:rPr>
      </w:pPr>
    </w:p>
    <w:p w14:paraId="5D22A00F" w14:textId="67B41721" w:rsidR="00697EF4" w:rsidRDefault="00697EF4" w:rsidP="00697EF4">
      <w:pPr>
        <w:jc w:val="both"/>
        <w:rPr>
          <w:rFonts w:ascii="Arial" w:hAnsi="Arial" w:cs="Arial"/>
          <w:b/>
        </w:rPr>
      </w:pPr>
      <w:r w:rsidRPr="00965FF6">
        <w:rPr>
          <w:rFonts w:ascii="Arial" w:hAnsi="Arial" w:cs="Arial"/>
          <w:b/>
        </w:rPr>
        <w:lastRenderedPageBreak/>
        <w:t>Municipal Infrastructure Grant Expenditure</w:t>
      </w:r>
    </w:p>
    <w:p w14:paraId="67469DEF" w14:textId="4C9E01E5" w:rsidR="00835E4A" w:rsidRDefault="00835E4A" w:rsidP="00835E4A">
      <w:pPr>
        <w:jc w:val="both"/>
        <w:rPr>
          <w:rFonts w:ascii="Arial" w:hAnsi="Arial" w:cs="Arial"/>
          <w:b/>
        </w:rPr>
      </w:pPr>
      <w:r w:rsidRPr="00DF1DA1">
        <w:rPr>
          <w:rFonts w:ascii="Arial" w:hAnsi="Arial" w:cs="Arial"/>
        </w:rPr>
        <w:t>The percen</w:t>
      </w:r>
      <w:r w:rsidR="001E7807">
        <w:rPr>
          <w:rFonts w:ascii="Arial" w:hAnsi="Arial" w:cs="Arial"/>
        </w:rPr>
        <w:t>tage of MIG Expenditure for 2016/17 was 100%. R2.9M was reallocated to other municipality due to our spending performance.</w:t>
      </w:r>
      <w:r w:rsidR="00E55C8A">
        <w:rPr>
          <w:rFonts w:ascii="Arial" w:hAnsi="Arial" w:cs="Arial"/>
        </w:rPr>
        <w:t xml:space="preserve"> The remaining allocation was R29 313 000.00.</w:t>
      </w:r>
    </w:p>
    <w:tbl>
      <w:tblPr>
        <w:tblW w:w="5251" w:type="pct"/>
        <w:tblLook w:val="04A0" w:firstRow="1" w:lastRow="0" w:firstColumn="1" w:lastColumn="0" w:noHBand="0" w:noVBand="1"/>
      </w:tblPr>
      <w:tblGrid>
        <w:gridCol w:w="5665"/>
        <w:gridCol w:w="3686"/>
      </w:tblGrid>
      <w:tr w:rsidR="00697EF4" w:rsidRPr="00965FF6" w14:paraId="08E1409F" w14:textId="77777777" w:rsidTr="00E55C8A">
        <w:trPr>
          <w:trHeight w:val="283"/>
        </w:trPr>
        <w:tc>
          <w:tcPr>
            <w:tcW w:w="5000" w:type="pct"/>
            <w:gridSpan w:val="2"/>
            <w:tcBorders>
              <w:top w:val="single" w:sz="4" w:space="0" w:color="auto"/>
              <w:left w:val="single" w:sz="4" w:space="0" w:color="auto"/>
              <w:bottom w:val="nil"/>
              <w:right w:val="single" w:sz="4" w:space="0" w:color="000000"/>
            </w:tcBorders>
            <w:shd w:val="clear" w:color="auto" w:fill="00B050"/>
            <w:hideMark/>
          </w:tcPr>
          <w:p w14:paraId="435AAE65" w14:textId="2E65746F" w:rsidR="00697EF4" w:rsidRPr="00965FF6" w:rsidRDefault="0014425F" w:rsidP="00FA672B">
            <w:pPr>
              <w:spacing w:before="100" w:beforeAutospacing="1" w:after="100" w:afterAutospacing="1" w:line="240" w:lineRule="auto"/>
              <w:jc w:val="center"/>
              <w:rPr>
                <w:rFonts w:ascii="Arial" w:hAnsi="Arial" w:cs="Arial"/>
                <w:b/>
                <w:bCs/>
                <w:sz w:val="22"/>
                <w:szCs w:val="22"/>
                <w:lang w:val="en-ZA" w:eastAsia="en-ZA" w:bidi="ar-SA"/>
              </w:rPr>
            </w:pPr>
            <w:r w:rsidRPr="00965FF6">
              <w:rPr>
                <w:rFonts w:ascii="Arial" w:hAnsi="Arial" w:cs="Arial"/>
                <w:b/>
                <w:bCs/>
                <w:sz w:val="22"/>
                <w:szCs w:val="22"/>
                <w:lang w:val="en-ZA" w:eastAsia="en-ZA" w:bidi="ar-SA"/>
              </w:rPr>
              <w:t>Municipal Infrastructure Grant Funded Projects</w:t>
            </w:r>
          </w:p>
        </w:tc>
      </w:tr>
      <w:tr w:rsidR="00697EF4" w:rsidRPr="00965FF6" w14:paraId="68216519" w14:textId="77777777" w:rsidTr="00E55C8A">
        <w:trPr>
          <w:trHeight w:val="283"/>
        </w:trPr>
        <w:tc>
          <w:tcPr>
            <w:tcW w:w="5000" w:type="pct"/>
            <w:gridSpan w:val="2"/>
            <w:tcBorders>
              <w:top w:val="single" w:sz="4" w:space="0" w:color="auto"/>
              <w:left w:val="single" w:sz="4" w:space="0" w:color="auto"/>
              <w:bottom w:val="nil"/>
              <w:right w:val="single" w:sz="4" w:space="0" w:color="000000"/>
            </w:tcBorders>
            <w:shd w:val="clear" w:color="auto" w:fill="00B050"/>
            <w:hideMark/>
          </w:tcPr>
          <w:p w14:paraId="4478C4C4" w14:textId="77777777" w:rsidR="00697EF4" w:rsidRPr="00965FF6" w:rsidRDefault="00697EF4" w:rsidP="00FA672B">
            <w:pPr>
              <w:spacing w:before="100" w:beforeAutospacing="1" w:after="100" w:afterAutospacing="1" w:line="240" w:lineRule="auto"/>
              <w:rPr>
                <w:rFonts w:ascii="Arial" w:hAnsi="Arial" w:cs="Arial"/>
                <w:b/>
                <w:bCs/>
                <w:lang w:val="en-ZA" w:eastAsia="en-ZA" w:bidi="ar-SA"/>
              </w:rPr>
            </w:pPr>
          </w:p>
        </w:tc>
      </w:tr>
      <w:tr w:rsidR="00697EF4" w:rsidRPr="00965FF6" w14:paraId="2EA1711A" w14:textId="77777777" w:rsidTr="00E55C8A">
        <w:trPr>
          <w:trHeight w:val="90"/>
        </w:trPr>
        <w:tc>
          <w:tcPr>
            <w:tcW w:w="5000" w:type="pct"/>
            <w:gridSpan w:val="2"/>
            <w:tcBorders>
              <w:top w:val="nil"/>
              <w:left w:val="single" w:sz="4" w:space="0" w:color="auto"/>
              <w:bottom w:val="single" w:sz="4" w:space="0" w:color="auto"/>
              <w:right w:val="single" w:sz="4" w:space="0" w:color="000000"/>
            </w:tcBorders>
            <w:shd w:val="clear" w:color="auto" w:fill="00B050"/>
            <w:hideMark/>
          </w:tcPr>
          <w:p w14:paraId="64305E60" w14:textId="72527204" w:rsidR="00697EF4" w:rsidRPr="00965FF6" w:rsidRDefault="001E7807" w:rsidP="00E55C8A">
            <w:pPr>
              <w:spacing w:before="100" w:beforeAutospacing="1" w:after="100" w:afterAutospacing="1" w:line="240" w:lineRule="auto"/>
              <w:rPr>
                <w:rFonts w:ascii="Arial" w:hAnsi="Arial" w:cs="Arial"/>
                <w:b/>
                <w:bCs/>
                <w:lang w:val="en-ZA" w:eastAsia="en-ZA" w:bidi="ar-SA"/>
              </w:rPr>
            </w:pPr>
            <w:r>
              <w:rPr>
                <w:rFonts w:ascii="Arial" w:hAnsi="Arial" w:cs="Arial"/>
                <w:b/>
                <w:bCs/>
                <w:lang w:val="en-ZA" w:eastAsia="en-ZA" w:bidi="ar-SA"/>
              </w:rPr>
              <w:t>R29</w:t>
            </w:r>
            <w:r w:rsidR="00697EF4" w:rsidRPr="00965FF6">
              <w:rPr>
                <w:rFonts w:ascii="Arial" w:hAnsi="Arial" w:cs="Arial"/>
                <w:b/>
                <w:bCs/>
                <w:lang w:val="en-ZA" w:eastAsia="en-ZA" w:bidi="ar-SA"/>
              </w:rPr>
              <w:t xml:space="preserve"> </w:t>
            </w:r>
            <w:r>
              <w:rPr>
                <w:rFonts w:ascii="Arial" w:hAnsi="Arial" w:cs="Arial"/>
                <w:b/>
                <w:bCs/>
                <w:lang w:val="en-ZA" w:eastAsia="en-ZA" w:bidi="ar-SA"/>
              </w:rPr>
              <w:t>313</w:t>
            </w:r>
            <w:r w:rsidR="00697EF4" w:rsidRPr="00965FF6">
              <w:rPr>
                <w:rFonts w:ascii="Arial" w:hAnsi="Arial" w:cs="Arial"/>
                <w:b/>
                <w:bCs/>
                <w:lang w:val="en-ZA" w:eastAsia="en-ZA" w:bidi="ar-SA"/>
              </w:rPr>
              <w:t xml:space="preserve"> 000.00</w:t>
            </w:r>
            <w:r w:rsidR="00697EF4">
              <w:rPr>
                <w:rFonts w:ascii="Arial" w:hAnsi="Arial" w:cs="Arial"/>
                <w:b/>
                <w:bCs/>
                <w:lang w:val="en-ZA" w:eastAsia="en-ZA" w:bidi="ar-SA"/>
              </w:rPr>
              <w:t xml:space="preserve"> </w:t>
            </w:r>
          </w:p>
        </w:tc>
      </w:tr>
      <w:tr w:rsidR="00697EF4" w:rsidRPr="00965FF6" w14:paraId="3E84481C" w14:textId="77777777" w:rsidTr="00E55C8A">
        <w:trPr>
          <w:trHeight w:val="283"/>
        </w:trPr>
        <w:tc>
          <w:tcPr>
            <w:tcW w:w="3029" w:type="pct"/>
            <w:vMerge w:val="restart"/>
            <w:tcBorders>
              <w:top w:val="nil"/>
              <w:left w:val="single" w:sz="4" w:space="0" w:color="auto"/>
              <w:bottom w:val="single" w:sz="4" w:space="0" w:color="000000"/>
              <w:right w:val="single" w:sz="4" w:space="0" w:color="auto"/>
            </w:tcBorders>
            <w:shd w:val="clear" w:color="auto" w:fill="00B050"/>
            <w:noWrap/>
            <w:hideMark/>
          </w:tcPr>
          <w:p w14:paraId="027CBF53" w14:textId="2D33208D" w:rsidR="00697EF4" w:rsidRPr="00965FF6" w:rsidRDefault="00697EF4" w:rsidP="00FA672B">
            <w:pPr>
              <w:spacing w:before="100" w:beforeAutospacing="1" w:after="100" w:afterAutospacing="1" w:line="240" w:lineRule="auto"/>
              <w:rPr>
                <w:rFonts w:ascii="Arial" w:hAnsi="Arial" w:cs="Arial"/>
                <w:b/>
                <w:sz w:val="22"/>
                <w:szCs w:val="22"/>
                <w:lang w:val="en-ZA" w:eastAsia="en-ZA" w:bidi="ar-SA"/>
              </w:rPr>
            </w:pPr>
            <w:r w:rsidRPr="00965FF6">
              <w:rPr>
                <w:rFonts w:ascii="Arial" w:hAnsi="Arial" w:cs="Arial"/>
                <w:b/>
                <w:sz w:val="22"/>
                <w:szCs w:val="22"/>
                <w:lang w:val="en-ZA" w:eastAsia="en-ZA" w:bidi="ar-SA"/>
              </w:rPr>
              <w:t xml:space="preserve">MIG </w:t>
            </w:r>
            <w:r w:rsidR="00AD464C" w:rsidRPr="00965FF6">
              <w:rPr>
                <w:rFonts w:ascii="Arial" w:hAnsi="Arial" w:cs="Arial"/>
                <w:b/>
                <w:sz w:val="22"/>
                <w:szCs w:val="22"/>
                <w:lang w:val="en-ZA" w:eastAsia="en-ZA" w:bidi="ar-SA"/>
              </w:rPr>
              <w:t>projects</w:t>
            </w:r>
          </w:p>
        </w:tc>
        <w:tc>
          <w:tcPr>
            <w:tcW w:w="1971" w:type="pct"/>
            <w:tcBorders>
              <w:top w:val="single" w:sz="4" w:space="0" w:color="auto"/>
              <w:left w:val="nil"/>
              <w:bottom w:val="single" w:sz="4" w:space="0" w:color="auto"/>
              <w:right w:val="single" w:sz="4" w:space="0" w:color="000000"/>
            </w:tcBorders>
            <w:shd w:val="clear" w:color="auto" w:fill="00B050"/>
            <w:noWrap/>
            <w:hideMark/>
          </w:tcPr>
          <w:p w14:paraId="06C49492" w14:textId="32DDFB0A" w:rsidR="00697EF4" w:rsidRPr="00965FF6" w:rsidRDefault="00E55C8A" w:rsidP="00FA672B">
            <w:pPr>
              <w:spacing w:before="100" w:beforeAutospacing="1" w:after="100" w:afterAutospacing="1" w:line="240" w:lineRule="auto"/>
              <w:rPr>
                <w:rFonts w:ascii="Arial" w:hAnsi="Arial" w:cs="Arial"/>
                <w:b/>
                <w:sz w:val="22"/>
                <w:szCs w:val="22"/>
                <w:lang w:val="en-ZA" w:eastAsia="en-ZA" w:bidi="ar-SA"/>
              </w:rPr>
            </w:pPr>
            <w:r>
              <w:rPr>
                <w:rFonts w:ascii="Arial" w:hAnsi="Arial" w:cs="Arial"/>
                <w:b/>
                <w:sz w:val="22"/>
                <w:szCs w:val="22"/>
                <w:lang w:val="en-ZA" w:eastAsia="en-ZA" w:bidi="ar-SA"/>
              </w:rPr>
              <w:t>2016/17</w:t>
            </w:r>
          </w:p>
        </w:tc>
      </w:tr>
      <w:tr w:rsidR="00697EF4" w:rsidRPr="00965FF6" w14:paraId="77149517" w14:textId="77777777" w:rsidTr="00E55C8A">
        <w:trPr>
          <w:trHeight w:val="260"/>
        </w:trPr>
        <w:tc>
          <w:tcPr>
            <w:tcW w:w="3029" w:type="pct"/>
            <w:vMerge/>
            <w:tcBorders>
              <w:top w:val="nil"/>
              <w:left w:val="single" w:sz="4" w:space="0" w:color="auto"/>
              <w:bottom w:val="single" w:sz="4" w:space="0" w:color="000000"/>
              <w:right w:val="single" w:sz="4" w:space="0" w:color="auto"/>
            </w:tcBorders>
            <w:shd w:val="clear" w:color="auto" w:fill="00B050"/>
            <w:hideMark/>
          </w:tcPr>
          <w:p w14:paraId="73CF24F0" w14:textId="77777777" w:rsidR="00697EF4" w:rsidRPr="00965FF6" w:rsidRDefault="00697EF4" w:rsidP="00FA672B">
            <w:pPr>
              <w:spacing w:before="100" w:beforeAutospacing="1" w:after="100" w:afterAutospacing="1" w:line="240" w:lineRule="auto"/>
              <w:rPr>
                <w:rFonts w:ascii="Arial" w:hAnsi="Arial" w:cs="Arial"/>
                <w:b/>
                <w:sz w:val="22"/>
                <w:szCs w:val="22"/>
                <w:lang w:val="en-ZA" w:eastAsia="en-ZA" w:bidi="ar-SA"/>
              </w:rPr>
            </w:pPr>
          </w:p>
        </w:tc>
        <w:tc>
          <w:tcPr>
            <w:tcW w:w="1971" w:type="pct"/>
            <w:tcBorders>
              <w:top w:val="nil"/>
              <w:left w:val="nil"/>
              <w:bottom w:val="single" w:sz="4" w:space="0" w:color="auto"/>
              <w:right w:val="single" w:sz="4" w:space="0" w:color="auto"/>
            </w:tcBorders>
            <w:shd w:val="clear" w:color="auto" w:fill="00B050"/>
            <w:hideMark/>
          </w:tcPr>
          <w:p w14:paraId="6CC906BE" w14:textId="77777777" w:rsidR="00697EF4" w:rsidRPr="00965FF6" w:rsidRDefault="00697EF4" w:rsidP="00FA672B">
            <w:pPr>
              <w:spacing w:before="100" w:beforeAutospacing="1" w:after="100" w:afterAutospacing="1" w:line="240" w:lineRule="auto"/>
              <w:rPr>
                <w:rFonts w:ascii="Arial" w:hAnsi="Arial" w:cs="Arial"/>
                <w:b/>
                <w:sz w:val="22"/>
                <w:szCs w:val="22"/>
                <w:lang w:val="en-ZA" w:eastAsia="en-ZA" w:bidi="ar-SA"/>
              </w:rPr>
            </w:pPr>
            <w:r w:rsidRPr="00965FF6">
              <w:rPr>
                <w:rFonts w:ascii="Arial" w:hAnsi="Arial" w:cs="Arial"/>
                <w:b/>
                <w:sz w:val="22"/>
                <w:szCs w:val="22"/>
                <w:lang w:val="en-ZA" w:eastAsia="en-ZA" w:bidi="ar-SA"/>
              </w:rPr>
              <w:t>Budget</w:t>
            </w:r>
          </w:p>
        </w:tc>
      </w:tr>
      <w:tr w:rsidR="00697EF4" w:rsidRPr="00965FF6" w14:paraId="292D4880" w14:textId="77777777" w:rsidTr="00E55C8A">
        <w:trPr>
          <w:trHeight w:val="521"/>
        </w:trPr>
        <w:tc>
          <w:tcPr>
            <w:tcW w:w="3029" w:type="pct"/>
            <w:tcBorders>
              <w:top w:val="nil"/>
              <w:left w:val="single" w:sz="4" w:space="0" w:color="auto"/>
              <w:bottom w:val="single" w:sz="4" w:space="0" w:color="auto"/>
              <w:right w:val="single" w:sz="4" w:space="0" w:color="auto"/>
            </w:tcBorders>
            <w:shd w:val="clear" w:color="auto" w:fill="auto"/>
            <w:hideMark/>
          </w:tcPr>
          <w:p w14:paraId="6BA88D1D" w14:textId="64BB9C69" w:rsidR="00697EF4" w:rsidRPr="00AD464C" w:rsidRDefault="00697EF4" w:rsidP="00FA672B">
            <w:pPr>
              <w:spacing w:before="0"/>
              <w:rPr>
                <w:rFonts w:ascii="Arial" w:eastAsia="Calibri" w:hAnsi="Arial" w:cs="Arial"/>
                <w:lang w:val="en-ZA" w:bidi="ar-SA"/>
              </w:rPr>
            </w:pPr>
            <w:r w:rsidRPr="00AD464C">
              <w:rPr>
                <w:rFonts w:ascii="Arial" w:eastAsia="Calibri" w:hAnsi="Arial" w:cs="Arial"/>
                <w:lang w:val="en-ZA" w:bidi="ar-SA"/>
              </w:rPr>
              <w:t>Elandskraal Internal Streets</w:t>
            </w:r>
            <w:r w:rsidR="00E55C8A">
              <w:rPr>
                <w:rFonts w:ascii="Arial" w:eastAsia="Calibri" w:hAnsi="Arial" w:cs="Arial"/>
                <w:lang w:val="en-ZA" w:bidi="ar-SA"/>
              </w:rPr>
              <w:t xml:space="preserve"> Phase 2</w:t>
            </w:r>
          </w:p>
        </w:tc>
        <w:tc>
          <w:tcPr>
            <w:tcW w:w="1971" w:type="pct"/>
            <w:tcBorders>
              <w:top w:val="nil"/>
              <w:left w:val="nil"/>
              <w:bottom w:val="single" w:sz="4" w:space="0" w:color="auto"/>
              <w:right w:val="single" w:sz="4" w:space="0" w:color="auto"/>
            </w:tcBorders>
            <w:shd w:val="clear" w:color="auto" w:fill="auto"/>
            <w:noWrap/>
            <w:hideMark/>
          </w:tcPr>
          <w:p w14:paraId="3C3A71D2" w14:textId="3148C56B" w:rsidR="00697EF4" w:rsidRPr="00AD464C" w:rsidRDefault="00697EF4" w:rsidP="00E55C8A">
            <w:pPr>
              <w:spacing w:before="100" w:beforeAutospacing="1" w:after="100" w:afterAutospacing="1" w:line="240" w:lineRule="auto"/>
              <w:rPr>
                <w:rFonts w:ascii="Arial" w:eastAsia="Calibri" w:hAnsi="Arial" w:cs="Arial"/>
                <w:lang w:val="en-ZA" w:bidi="ar-SA"/>
              </w:rPr>
            </w:pPr>
            <w:r w:rsidRPr="00AD464C">
              <w:rPr>
                <w:rFonts w:ascii="Arial" w:eastAsia="Calibri" w:hAnsi="Arial" w:cs="Arial"/>
                <w:lang w:val="en-ZA" w:bidi="ar-SA"/>
              </w:rPr>
              <w:t xml:space="preserve"> </w:t>
            </w:r>
            <w:r w:rsidRPr="00AD464C">
              <w:rPr>
                <w:rFonts w:ascii="Arial" w:eastAsia="Calibri" w:hAnsi="Arial" w:cs="Arial"/>
                <w:lang w:val="en-ZA"/>
              </w:rPr>
              <w:t xml:space="preserve">R </w:t>
            </w:r>
            <w:r w:rsidR="00E55C8A">
              <w:rPr>
                <w:rFonts w:ascii="Arial" w:eastAsia="Calibri" w:hAnsi="Arial" w:cs="Arial"/>
                <w:lang w:val="en-ZA"/>
              </w:rPr>
              <w:t>10 000 000.00</w:t>
            </w:r>
          </w:p>
        </w:tc>
      </w:tr>
      <w:tr w:rsidR="00697EF4" w:rsidRPr="00965FF6" w14:paraId="268E4203" w14:textId="77777777" w:rsidTr="00E55C8A">
        <w:trPr>
          <w:trHeight w:val="521"/>
        </w:trPr>
        <w:tc>
          <w:tcPr>
            <w:tcW w:w="3029" w:type="pct"/>
            <w:tcBorders>
              <w:top w:val="single" w:sz="4" w:space="0" w:color="auto"/>
              <w:left w:val="single" w:sz="4" w:space="0" w:color="auto"/>
              <w:bottom w:val="single" w:sz="4" w:space="0" w:color="auto"/>
              <w:right w:val="single" w:sz="4" w:space="0" w:color="auto"/>
            </w:tcBorders>
            <w:shd w:val="clear" w:color="auto" w:fill="auto"/>
            <w:hideMark/>
          </w:tcPr>
          <w:p w14:paraId="49432DB7" w14:textId="283E3A77" w:rsidR="00697EF4" w:rsidRPr="00AD464C" w:rsidRDefault="00E55C8A" w:rsidP="00FA672B">
            <w:pPr>
              <w:spacing w:before="0"/>
              <w:rPr>
                <w:rFonts w:ascii="Arial" w:eastAsia="Calibri" w:hAnsi="Arial" w:cs="Arial"/>
                <w:lang w:val="en-ZA" w:bidi="ar-SA"/>
              </w:rPr>
            </w:pPr>
            <w:r>
              <w:rPr>
                <w:rFonts w:ascii="Arial" w:eastAsia="Calibri" w:hAnsi="Arial" w:cs="Arial"/>
                <w:lang w:val="en-ZA" w:bidi="ar-SA"/>
              </w:rPr>
              <w:t>Ngwalemong Internal Streets</w:t>
            </w:r>
          </w:p>
        </w:tc>
        <w:tc>
          <w:tcPr>
            <w:tcW w:w="1971" w:type="pct"/>
            <w:tcBorders>
              <w:top w:val="single" w:sz="4" w:space="0" w:color="auto"/>
              <w:left w:val="nil"/>
              <w:bottom w:val="single" w:sz="4" w:space="0" w:color="auto"/>
              <w:right w:val="single" w:sz="4" w:space="0" w:color="auto"/>
            </w:tcBorders>
            <w:shd w:val="clear" w:color="auto" w:fill="auto"/>
            <w:noWrap/>
            <w:hideMark/>
          </w:tcPr>
          <w:p w14:paraId="313DAFCE" w14:textId="52FC3FCA" w:rsidR="00697EF4" w:rsidRPr="00AD464C" w:rsidRDefault="00697EF4" w:rsidP="00E55C8A">
            <w:pPr>
              <w:spacing w:before="0"/>
              <w:rPr>
                <w:rFonts w:ascii="Arial" w:eastAsia="Calibri" w:hAnsi="Arial" w:cs="Arial"/>
                <w:lang w:bidi="ar-SA"/>
              </w:rPr>
            </w:pPr>
            <w:r w:rsidRPr="00AD464C">
              <w:rPr>
                <w:rFonts w:ascii="Arial" w:eastAsia="Calibri" w:hAnsi="Arial" w:cs="Arial"/>
                <w:lang w:val="en-ZA"/>
              </w:rPr>
              <w:t xml:space="preserve">R </w:t>
            </w:r>
            <w:r w:rsidR="00E55C8A">
              <w:rPr>
                <w:rFonts w:ascii="Arial" w:eastAsia="Calibri" w:hAnsi="Arial" w:cs="Arial"/>
                <w:lang w:val="en-ZA"/>
              </w:rPr>
              <w:t>3 396 000.00</w:t>
            </w:r>
          </w:p>
        </w:tc>
      </w:tr>
      <w:tr w:rsidR="00697EF4" w:rsidRPr="00965FF6" w14:paraId="143673D3" w14:textId="77777777" w:rsidTr="00E55C8A">
        <w:trPr>
          <w:trHeight w:val="368"/>
        </w:trPr>
        <w:tc>
          <w:tcPr>
            <w:tcW w:w="3029" w:type="pct"/>
            <w:tcBorders>
              <w:top w:val="single" w:sz="4" w:space="0" w:color="auto"/>
              <w:left w:val="single" w:sz="4" w:space="0" w:color="auto"/>
              <w:bottom w:val="single" w:sz="4" w:space="0" w:color="auto"/>
              <w:right w:val="single" w:sz="4" w:space="0" w:color="auto"/>
            </w:tcBorders>
            <w:shd w:val="clear" w:color="auto" w:fill="auto"/>
            <w:hideMark/>
          </w:tcPr>
          <w:p w14:paraId="3A872E34" w14:textId="42D0630E" w:rsidR="00697EF4" w:rsidRPr="00AD464C" w:rsidRDefault="00E55C8A" w:rsidP="00FA672B">
            <w:pPr>
              <w:spacing w:before="0"/>
              <w:rPr>
                <w:rFonts w:ascii="Arial" w:eastAsia="Calibri" w:hAnsi="Arial" w:cs="Arial"/>
                <w:lang w:val="en-ZA" w:bidi="ar-SA"/>
              </w:rPr>
            </w:pPr>
            <w:r>
              <w:rPr>
                <w:rFonts w:ascii="Arial" w:eastAsia="Calibri" w:hAnsi="Arial" w:cs="Arial"/>
                <w:lang w:val="en-ZA" w:bidi="ar-SA"/>
              </w:rPr>
              <w:t>Rathoke Internal Streets Phase 3</w:t>
            </w:r>
          </w:p>
        </w:tc>
        <w:tc>
          <w:tcPr>
            <w:tcW w:w="1971" w:type="pct"/>
            <w:tcBorders>
              <w:top w:val="single" w:sz="4" w:space="0" w:color="auto"/>
              <w:left w:val="nil"/>
              <w:bottom w:val="single" w:sz="4" w:space="0" w:color="auto"/>
              <w:right w:val="single" w:sz="4" w:space="0" w:color="auto"/>
            </w:tcBorders>
            <w:shd w:val="clear" w:color="auto" w:fill="auto"/>
            <w:noWrap/>
            <w:hideMark/>
          </w:tcPr>
          <w:p w14:paraId="6F0454CF" w14:textId="72A042F1" w:rsidR="00697EF4" w:rsidRPr="00AD464C" w:rsidRDefault="00697EF4" w:rsidP="00E55C8A">
            <w:pPr>
              <w:spacing w:before="0"/>
              <w:rPr>
                <w:rFonts w:ascii="Arial" w:eastAsia="Calibri" w:hAnsi="Arial" w:cs="Arial"/>
                <w:lang w:bidi="ar-SA"/>
              </w:rPr>
            </w:pPr>
            <w:r w:rsidRPr="00AD464C">
              <w:rPr>
                <w:rFonts w:ascii="Arial" w:eastAsia="Calibri" w:hAnsi="Arial" w:cs="Arial"/>
                <w:lang w:val="en-ZA"/>
              </w:rPr>
              <w:t xml:space="preserve">R </w:t>
            </w:r>
            <w:r w:rsidR="00E55C8A">
              <w:rPr>
                <w:rFonts w:ascii="Arial" w:eastAsia="Calibri" w:hAnsi="Arial" w:cs="Arial"/>
                <w:lang w:val="en-ZA"/>
              </w:rPr>
              <w:t>7 000 000.00</w:t>
            </w:r>
          </w:p>
        </w:tc>
      </w:tr>
      <w:tr w:rsidR="00697EF4" w:rsidRPr="00965FF6" w14:paraId="22E7921C" w14:textId="77777777" w:rsidTr="00E55C8A">
        <w:trPr>
          <w:trHeight w:val="368"/>
        </w:trPr>
        <w:tc>
          <w:tcPr>
            <w:tcW w:w="3029" w:type="pct"/>
            <w:tcBorders>
              <w:top w:val="single" w:sz="4" w:space="0" w:color="auto"/>
              <w:left w:val="single" w:sz="4" w:space="0" w:color="auto"/>
              <w:bottom w:val="single" w:sz="4" w:space="0" w:color="auto"/>
              <w:right w:val="single" w:sz="4" w:space="0" w:color="auto"/>
            </w:tcBorders>
            <w:shd w:val="clear" w:color="auto" w:fill="auto"/>
          </w:tcPr>
          <w:p w14:paraId="08062B6A" w14:textId="145829F5" w:rsidR="00697EF4" w:rsidRPr="00AD464C" w:rsidRDefault="00697EF4" w:rsidP="00E55C8A">
            <w:pPr>
              <w:spacing w:before="0"/>
              <w:rPr>
                <w:rFonts w:ascii="Arial" w:eastAsia="Calibri" w:hAnsi="Arial" w:cs="Arial"/>
                <w:lang w:val="en-ZA" w:bidi="ar-SA"/>
              </w:rPr>
            </w:pPr>
            <w:r w:rsidRPr="00AD464C">
              <w:rPr>
                <w:rFonts w:ascii="Arial" w:eastAsia="Calibri" w:hAnsi="Arial" w:cs="Arial"/>
                <w:lang w:val="en-ZA" w:bidi="ar-SA"/>
              </w:rPr>
              <w:t>Moga</w:t>
            </w:r>
            <w:r w:rsidR="00E55C8A">
              <w:rPr>
                <w:rFonts w:ascii="Arial" w:eastAsia="Calibri" w:hAnsi="Arial" w:cs="Arial"/>
                <w:lang w:val="en-ZA" w:bidi="ar-SA"/>
              </w:rPr>
              <w:t>latsane-Phetwane Access Road</w:t>
            </w:r>
          </w:p>
        </w:tc>
        <w:tc>
          <w:tcPr>
            <w:tcW w:w="1971" w:type="pct"/>
            <w:tcBorders>
              <w:top w:val="single" w:sz="4" w:space="0" w:color="auto"/>
              <w:left w:val="nil"/>
              <w:bottom w:val="single" w:sz="4" w:space="0" w:color="auto"/>
              <w:right w:val="single" w:sz="4" w:space="0" w:color="auto"/>
            </w:tcBorders>
            <w:shd w:val="clear" w:color="auto" w:fill="auto"/>
            <w:noWrap/>
          </w:tcPr>
          <w:p w14:paraId="6FBC391A" w14:textId="77777777" w:rsidR="00697EF4" w:rsidRPr="00AD464C" w:rsidRDefault="00697EF4" w:rsidP="00FA672B">
            <w:pPr>
              <w:spacing w:before="0"/>
              <w:rPr>
                <w:rFonts w:ascii="Arial" w:eastAsia="Calibri" w:hAnsi="Arial" w:cs="Arial"/>
                <w:lang w:val="en-ZA"/>
              </w:rPr>
            </w:pPr>
            <w:r w:rsidRPr="00AD464C">
              <w:rPr>
                <w:rFonts w:ascii="Arial" w:eastAsia="Calibri" w:hAnsi="Arial" w:cs="Arial"/>
                <w:lang w:val="en-ZA"/>
              </w:rPr>
              <w:t>R8 500 000.00</w:t>
            </w:r>
          </w:p>
        </w:tc>
      </w:tr>
      <w:tr w:rsidR="00E55C8A" w:rsidRPr="00965FF6" w14:paraId="0604D4E1" w14:textId="77777777" w:rsidTr="00E55C8A">
        <w:trPr>
          <w:trHeight w:val="368"/>
        </w:trPr>
        <w:tc>
          <w:tcPr>
            <w:tcW w:w="3029" w:type="pct"/>
            <w:tcBorders>
              <w:top w:val="single" w:sz="4" w:space="0" w:color="auto"/>
              <w:left w:val="single" w:sz="4" w:space="0" w:color="auto"/>
              <w:bottom w:val="single" w:sz="4" w:space="0" w:color="auto"/>
              <w:right w:val="single" w:sz="4" w:space="0" w:color="auto"/>
            </w:tcBorders>
            <w:shd w:val="clear" w:color="auto" w:fill="auto"/>
          </w:tcPr>
          <w:p w14:paraId="1E95D9E5" w14:textId="08128CBE" w:rsidR="00E55C8A" w:rsidRPr="00AD464C" w:rsidRDefault="00E55C8A" w:rsidP="00E55C8A">
            <w:pPr>
              <w:spacing w:before="0"/>
              <w:rPr>
                <w:rFonts w:ascii="Arial" w:eastAsia="Calibri" w:hAnsi="Arial" w:cs="Arial"/>
                <w:lang w:val="en-ZA" w:bidi="ar-SA"/>
              </w:rPr>
            </w:pPr>
            <w:r>
              <w:rPr>
                <w:rFonts w:ascii="Arial" w:eastAsia="Calibri" w:hAnsi="Arial" w:cs="Arial"/>
                <w:lang w:val="en-ZA" w:bidi="ar-SA"/>
              </w:rPr>
              <w:t>Planning and Design of Mashemong/Mooihoek Access Road</w:t>
            </w:r>
          </w:p>
        </w:tc>
        <w:tc>
          <w:tcPr>
            <w:tcW w:w="1971" w:type="pct"/>
            <w:tcBorders>
              <w:top w:val="single" w:sz="4" w:space="0" w:color="auto"/>
              <w:left w:val="nil"/>
              <w:bottom w:val="single" w:sz="4" w:space="0" w:color="auto"/>
              <w:right w:val="single" w:sz="4" w:space="0" w:color="auto"/>
            </w:tcBorders>
            <w:shd w:val="clear" w:color="auto" w:fill="auto"/>
            <w:noWrap/>
          </w:tcPr>
          <w:p w14:paraId="75D4F696" w14:textId="4AAE0534" w:rsidR="00E55C8A" w:rsidRPr="00AD464C" w:rsidRDefault="00E55C8A" w:rsidP="00FA672B">
            <w:pPr>
              <w:spacing w:before="0"/>
              <w:rPr>
                <w:rFonts w:ascii="Arial" w:eastAsia="Calibri" w:hAnsi="Arial" w:cs="Arial"/>
                <w:lang w:val="en-ZA"/>
              </w:rPr>
            </w:pPr>
            <w:r>
              <w:rPr>
                <w:rFonts w:ascii="Arial" w:eastAsia="Calibri" w:hAnsi="Arial" w:cs="Arial"/>
                <w:lang w:val="en-ZA"/>
              </w:rPr>
              <w:t>R1 200 000.00</w:t>
            </w:r>
          </w:p>
        </w:tc>
      </w:tr>
      <w:tr w:rsidR="00E55C8A" w:rsidRPr="00965FF6" w14:paraId="735B4305" w14:textId="77777777" w:rsidTr="00E55C8A">
        <w:trPr>
          <w:trHeight w:val="368"/>
        </w:trPr>
        <w:tc>
          <w:tcPr>
            <w:tcW w:w="3029" w:type="pct"/>
            <w:tcBorders>
              <w:top w:val="single" w:sz="4" w:space="0" w:color="auto"/>
              <w:left w:val="single" w:sz="4" w:space="0" w:color="auto"/>
              <w:bottom w:val="single" w:sz="4" w:space="0" w:color="auto"/>
              <w:right w:val="single" w:sz="4" w:space="0" w:color="auto"/>
            </w:tcBorders>
            <w:shd w:val="clear" w:color="auto" w:fill="auto"/>
          </w:tcPr>
          <w:p w14:paraId="72BB06DD" w14:textId="242453A0" w:rsidR="00E55C8A" w:rsidRPr="00AD464C" w:rsidRDefault="00E55C8A" w:rsidP="00E55C8A">
            <w:pPr>
              <w:spacing w:before="0"/>
              <w:rPr>
                <w:rFonts w:ascii="Arial" w:eastAsia="Calibri" w:hAnsi="Arial" w:cs="Arial"/>
                <w:lang w:val="en-ZA" w:bidi="ar-SA"/>
              </w:rPr>
            </w:pPr>
            <w:r w:rsidRPr="00E55C8A">
              <w:rPr>
                <w:rFonts w:ascii="Arial" w:eastAsia="Calibri" w:hAnsi="Arial" w:cs="Arial"/>
                <w:lang w:val="en-ZA" w:bidi="ar-SA"/>
              </w:rPr>
              <w:t>Planning and Design of Ma</w:t>
            </w:r>
            <w:r>
              <w:rPr>
                <w:rFonts w:ascii="Arial" w:eastAsia="Calibri" w:hAnsi="Arial" w:cs="Arial"/>
                <w:lang w:val="en-ZA" w:bidi="ar-SA"/>
              </w:rPr>
              <w:t>mphokgo Sports Complex</w:t>
            </w:r>
          </w:p>
        </w:tc>
        <w:tc>
          <w:tcPr>
            <w:tcW w:w="1971" w:type="pct"/>
            <w:tcBorders>
              <w:top w:val="single" w:sz="4" w:space="0" w:color="auto"/>
              <w:left w:val="nil"/>
              <w:bottom w:val="single" w:sz="4" w:space="0" w:color="auto"/>
              <w:right w:val="single" w:sz="4" w:space="0" w:color="auto"/>
            </w:tcBorders>
            <w:shd w:val="clear" w:color="auto" w:fill="auto"/>
            <w:noWrap/>
          </w:tcPr>
          <w:p w14:paraId="0C033D81" w14:textId="20A8D5F4" w:rsidR="00E55C8A" w:rsidRPr="00AD464C" w:rsidRDefault="00E55C8A" w:rsidP="00FA672B">
            <w:pPr>
              <w:spacing w:before="0"/>
              <w:rPr>
                <w:rFonts w:ascii="Arial" w:eastAsia="Calibri" w:hAnsi="Arial" w:cs="Arial"/>
                <w:lang w:val="en-ZA"/>
              </w:rPr>
            </w:pPr>
            <w:r>
              <w:rPr>
                <w:rFonts w:ascii="Arial" w:eastAsia="Calibri" w:hAnsi="Arial" w:cs="Arial"/>
                <w:lang w:val="en-ZA"/>
              </w:rPr>
              <w:t>R1 200 000.00</w:t>
            </w:r>
          </w:p>
        </w:tc>
      </w:tr>
    </w:tbl>
    <w:p w14:paraId="146347AD" w14:textId="3FC184B9" w:rsidR="00697EF4" w:rsidRPr="00BB4906" w:rsidRDefault="00697EF4" w:rsidP="00697EF4">
      <w:pPr>
        <w:pStyle w:val="Heading3"/>
        <w:rPr>
          <w:color w:val="auto"/>
          <w:lang w:val="en-IN" w:eastAsia="en-ZA"/>
        </w:rPr>
      </w:pPr>
      <w:bookmarkStart w:id="37" w:name="_Toc473031465"/>
      <w:r>
        <w:rPr>
          <w:lang w:val="en-IN" w:eastAsia="en-ZA"/>
        </w:rPr>
        <w:t>3.</w:t>
      </w:r>
      <w:r w:rsidRPr="00BB4906">
        <w:rPr>
          <w:color w:val="auto"/>
          <w:lang w:val="en-IN" w:eastAsia="en-ZA"/>
        </w:rPr>
        <w:t>8 TRANSPORT</w:t>
      </w:r>
      <w:bookmarkEnd w:id="37"/>
    </w:p>
    <w:p w14:paraId="2BEDCB60" w14:textId="77777777" w:rsidR="00FA672B" w:rsidRPr="00BB4906" w:rsidRDefault="00FA672B" w:rsidP="00FA672B">
      <w:pPr>
        <w:jc w:val="both"/>
        <w:rPr>
          <w:rFonts w:ascii="Arial" w:hAnsi="Arial" w:cs="Arial"/>
          <w:lang w:val="en-GB"/>
        </w:rPr>
      </w:pPr>
      <w:r w:rsidRPr="00BB4906">
        <w:rPr>
          <w:rFonts w:ascii="Arial" w:hAnsi="Arial" w:cs="Arial"/>
          <w:lang w:val="en-GB"/>
        </w:rPr>
        <w:t>Transport is an important component for economic improvement and development, both for commuters, SMME’S and big businesses, investors and for transport services.</w:t>
      </w:r>
    </w:p>
    <w:p w14:paraId="5C9FF5DE" w14:textId="77777777" w:rsidR="00FA672B" w:rsidRPr="00BB4906" w:rsidRDefault="00FA672B" w:rsidP="00FA672B">
      <w:pPr>
        <w:jc w:val="both"/>
        <w:rPr>
          <w:rFonts w:ascii="Arial" w:hAnsi="Arial" w:cs="Arial"/>
          <w:lang w:val="en-GB"/>
        </w:rPr>
      </w:pPr>
      <w:r w:rsidRPr="00BB4906">
        <w:rPr>
          <w:rFonts w:ascii="Arial" w:hAnsi="Arial" w:cs="Arial"/>
          <w:lang w:val="en-GB"/>
        </w:rPr>
        <w:t>There are different makes of transport in EPMLM; taxi, bus, private cars etc. The most well established transport made is the Taxi operations with its associations established and regulating the industry. Great North Transport (GNT) is the only bus service operating in EPMLM and not in all the committees. There is a major demand of GNT Services in some villages to make their journey safer and economical to Marble Hall as a town.</w:t>
      </w:r>
    </w:p>
    <w:p w14:paraId="7FA8373C" w14:textId="77777777" w:rsidR="00FA672B" w:rsidRPr="00BB4906" w:rsidRDefault="00FA672B" w:rsidP="00FA672B">
      <w:pPr>
        <w:jc w:val="both"/>
        <w:rPr>
          <w:rFonts w:ascii="Arial" w:hAnsi="Arial" w:cs="Arial"/>
          <w:lang w:val="en-GB"/>
        </w:rPr>
      </w:pPr>
      <w:r w:rsidRPr="00BB4906">
        <w:rPr>
          <w:rFonts w:ascii="Arial" w:hAnsi="Arial" w:cs="Arial"/>
        </w:rPr>
        <w:t xml:space="preserve"> </w:t>
      </w:r>
      <w:r w:rsidRPr="00BB4906">
        <w:rPr>
          <w:rFonts w:ascii="Arial" w:hAnsi="Arial" w:cs="Arial"/>
          <w:lang w:val="en-GB"/>
        </w:rPr>
        <w:t>The Annual Arrive alive campaigns in collaboration with District and Provincial departments were successfully held in December 2015, January 2016 and Easter weekend were road users were made aware of the road traffic act conditions, and Vehicle license and driver licenses were inspected.</w:t>
      </w:r>
    </w:p>
    <w:p w14:paraId="735C0715" w14:textId="13495607" w:rsidR="00FA672B" w:rsidRPr="00BB4906" w:rsidRDefault="00FA672B" w:rsidP="00FA672B">
      <w:pPr>
        <w:jc w:val="both"/>
        <w:rPr>
          <w:rFonts w:ascii="Arial" w:hAnsi="Arial" w:cs="Arial"/>
          <w:lang w:val="en-GB"/>
        </w:rPr>
      </w:pPr>
      <w:r w:rsidRPr="00BB4906">
        <w:rPr>
          <w:rFonts w:ascii="Arial" w:hAnsi="Arial" w:cs="Arial"/>
          <w:lang w:val="en-GB"/>
        </w:rPr>
        <w:t xml:space="preserve"> Re allocation of hawkers to the hawker stall away from the N11 is still a huge challenge, the process is stuck due to resistance from the hawkers to move to the hawker stall and the deliberately stay away from the meetings. A new strategy needs to be formulated for implementation and Participation</w:t>
      </w:r>
    </w:p>
    <w:p w14:paraId="2C88AE6F" w14:textId="77777777" w:rsidR="00FA672B" w:rsidRPr="00BB4906" w:rsidRDefault="00FA672B" w:rsidP="00FA672B">
      <w:pPr>
        <w:jc w:val="both"/>
        <w:rPr>
          <w:rFonts w:ascii="Arial" w:hAnsi="Arial" w:cs="Arial"/>
          <w:lang w:val="en-GB"/>
        </w:rPr>
      </w:pPr>
      <w:r w:rsidRPr="00BB4906">
        <w:rPr>
          <w:rFonts w:ascii="Arial" w:hAnsi="Arial" w:cs="Arial"/>
          <w:lang w:val="en-GB"/>
        </w:rPr>
        <w:t xml:space="preserve">The Traffic and Licensing Centre (DLTC) is operating and the Licensing of both drivers and motor vehicles in partnership with DORT is performed. </w:t>
      </w:r>
    </w:p>
    <w:p w14:paraId="5311DE21" w14:textId="49ACE554" w:rsidR="00697EF4" w:rsidRPr="009E72B3" w:rsidRDefault="00FA672B" w:rsidP="009E72B3">
      <w:pPr>
        <w:jc w:val="both"/>
        <w:rPr>
          <w:rFonts w:ascii="Arial" w:hAnsi="Arial" w:cs="Arial"/>
          <w:lang w:val="en-GB"/>
        </w:rPr>
      </w:pPr>
      <w:r w:rsidRPr="00BB4906">
        <w:rPr>
          <w:rFonts w:ascii="Arial" w:hAnsi="Arial" w:cs="Arial"/>
          <w:lang w:val="en-GB"/>
        </w:rPr>
        <w:t>Traffic Services which include normal law enforcement is done in Marble Hall and there is still a challenge in extending the service to other villages.</w:t>
      </w:r>
    </w:p>
    <w:p w14:paraId="7A9851DD" w14:textId="1F2E9526" w:rsidR="00806659" w:rsidRPr="00BB4906" w:rsidRDefault="00697EF4" w:rsidP="00697EF4">
      <w:pPr>
        <w:pStyle w:val="Heading3"/>
        <w:rPr>
          <w:rFonts w:cs="Arial"/>
          <w:caps w:val="0"/>
          <w:color w:val="auto"/>
          <w:spacing w:val="0"/>
          <w:lang w:val="en-GB"/>
        </w:rPr>
      </w:pPr>
      <w:bookmarkStart w:id="38" w:name="_Toc473031466"/>
      <w:r w:rsidRPr="00BB4906">
        <w:rPr>
          <w:rFonts w:cs="Arial"/>
          <w:caps w:val="0"/>
          <w:color w:val="auto"/>
          <w:spacing w:val="0"/>
          <w:lang w:val="en-GB"/>
        </w:rPr>
        <w:lastRenderedPageBreak/>
        <w:t xml:space="preserve">3.9 </w:t>
      </w:r>
      <w:r w:rsidR="00806659" w:rsidRPr="00BB4906">
        <w:rPr>
          <w:rFonts w:cs="Arial"/>
          <w:caps w:val="0"/>
          <w:color w:val="auto"/>
          <w:spacing w:val="0"/>
          <w:lang w:val="en-GB"/>
        </w:rPr>
        <w:t>STORMWATER</w:t>
      </w:r>
      <w:bookmarkEnd w:id="38"/>
      <w:r w:rsidR="00806659" w:rsidRPr="00BB4906">
        <w:rPr>
          <w:rFonts w:cs="Arial"/>
          <w:caps w:val="0"/>
          <w:color w:val="auto"/>
          <w:spacing w:val="0"/>
          <w:lang w:val="en-GB"/>
        </w:rPr>
        <w:t xml:space="preserve"> </w:t>
      </w:r>
    </w:p>
    <w:p w14:paraId="40897336" w14:textId="77777777" w:rsidR="00806659" w:rsidRPr="00BB4906" w:rsidRDefault="00806659" w:rsidP="00697EF4">
      <w:pPr>
        <w:jc w:val="both"/>
        <w:rPr>
          <w:rFonts w:ascii="Arial" w:hAnsi="Arial" w:cs="Arial"/>
          <w:lang w:val="en-GB"/>
        </w:rPr>
      </w:pPr>
      <w:r w:rsidRPr="00BB4906">
        <w:rPr>
          <w:rFonts w:ascii="Arial" w:hAnsi="Arial" w:cs="Arial"/>
          <w:lang w:val="en-GB"/>
        </w:rPr>
        <w:t xml:space="preserve">The Municipality is </w:t>
      </w:r>
      <w:r w:rsidR="00BD7953" w:rsidRPr="00BB4906">
        <w:rPr>
          <w:rFonts w:ascii="Arial" w:hAnsi="Arial" w:cs="Arial"/>
          <w:lang w:val="en-GB"/>
        </w:rPr>
        <w:t>manag</w:t>
      </w:r>
      <w:r w:rsidR="0033716D" w:rsidRPr="00BB4906">
        <w:rPr>
          <w:rFonts w:ascii="Arial" w:hAnsi="Arial" w:cs="Arial"/>
          <w:lang w:val="en-GB"/>
        </w:rPr>
        <w:t>ing</w:t>
      </w:r>
      <w:r w:rsidR="00BD7953" w:rsidRPr="00BB4906">
        <w:rPr>
          <w:rFonts w:ascii="Arial" w:hAnsi="Arial" w:cs="Arial"/>
          <w:lang w:val="en-GB"/>
        </w:rPr>
        <w:t xml:space="preserve"> approximately 118km of </w:t>
      </w:r>
      <w:r w:rsidR="0033716D" w:rsidRPr="00BB4906">
        <w:rPr>
          <w:rFonts w:ascii="Arial" w:hAnsi="Arial" w:cs="Arial"/>
          <w:lang w:val="en-GB"/>
        </w:rPr>
        <w:t>storm water control structures including pipes,</w:t>
      </w:r>
      <w:r w:rsidR="00BD7953" w:rsidRPr="00BB4906">
        <w:rPr>
          <w:rFonts w:ascii="Arial" w:hAnsi="Arial" w:cs="Arial"/>
          <w:lang w:val="en-GB"/>
        </w:rPr>
        <w:t xml:space="preserve"> </w:t>
      </w:r>
      <w:r w:rsidR="0033716D" w:rsidRPr="00BB4906">
        <w:rPr>
          <w:rFonts w:ascii="Arial" w:hAnsi="Arial" w:cs="Arial"/>
          <w:lang w:val="en-GB"/>
        </w:rPr>
        <w:t xml:space="preserve">channel and </w:t>
      </w:r>
      <w:r w:rsidR="00363544" w:rsidRPr="00BB4906">
        <w:rPr>
          <w:rFonts w:ascii="Arial" w:hAnsi="Arial" w:cs="Arial"/>
          <w:lang w:val="en-GB"/>
        </w:rPr>
        <w:t>catch pits</w:t>
      </w:r>
      <w:r w:rsidR="0033716D" w:rsidRPr="00BB4906">
        <w:rPr>
          <w:rFonts w:ascii="Arial" w:hAnsi="Arial" w:cs="Arial"/>
          <w:lang w:val="en-GB"/>
        </w:rPr>
        <w:t>.</w:t>
      </w:r>
      <w:r w:rsidR="00363544" w:rsidRPr="00BB4906">
        <w:rPr>
          <w:rFonts w:ascii="Arial" w:hAnsi="Arial" w:cs="Arial"/>
          <w:lang w:val="en-GB"/>
        </w:rPr>
        <w:t xml:space="preserve"> </w:t>
      </w:r>
      <w:r w:rsidR="0033716D" w:rsidRPr="00BB4906">
        <w:rPr>
          <w:rFonts w:ascii="Arial" w:hAnsi="Arial" w:cs="Arial"/>
          <w:lang w:val="en-GB"/>
        </w:rPr>
        <w:t xml:space="preserve">The Municipality is also constructing new storm water structure with each new </w:t>
      </w:r>
      <w:r w:rsidR="00363544" w:rsidRPr="00BB4906">
        <w:rPr>
          <w:rFonts w:ascii="Arial" w:hAnsi="Arial" w:cs="Arial"/>
          <w:lang w:val="en-GB"/>
        </w:rPr>
        <w:t>road</w:t>
      </w:r>
      <w:r w:rsidR="0033716D" w:rsidRPr="00BB4906">
        <w:rPr>
          <w:rFonts w:ascii="Arial" w:hAnsi="Arial" w:cs="Arial"/>
          <w:lang w:val="en-GB"/>
        </w:rPr>
        <w:t>. The Municipality is maintaining and cleaning the storm water structures every month and there is a team dedicated for</w:t>
      </w:r>
      <w:r w:rsidR="00D3444C" w:rsidRPr="00BB4906">
        <w:rPr>
          <w:rFonts w:ascii="Arial" w:hAnsi="Arial" w:cs="Arial"/>
          <w:lang w:val="en-GB"/>
        </w:rPr>
        <w:t xml:space="preserve"> the</w:t>
      </w:r>
      <w:r w:rsidR="0033716D" w:rsidRPr="00BB4906">
        <w:rPr>
          <w:rFonts w:ascii="Arial" w:hAnsi="Arial" w:cs="Arial"/>
          <w:lang w:val="en-GB"/>
        </w:rPr>
        <w:t xml:space="preserve"> maintenance of </w:t>
      </w:r>
      <w:r w:rsidR="00882026" w:rsidRPr="00BB4906">
        <w:rPr>
          <w:rFonts w:ascii="Arial" w:hAnsi="Arial" w:cs="Arial"/>
          <w:lang w:val="en-GB"/>
        </w:rPr>
        <w:t>storm water</w:t>
      </w:r>
      <w:r w:rsidR="0033716D" w:rsidRPr="00BB4906">
        <w:rPr>
          <w:rFonts w:ascii="Arial" w:hAnsi="Arial" w:cs="Arial"/>
          <w:lang w:val="en-GB"/>
        </w:rPr>
        <w:t>.</w:t>
      </w:r>
    </w:p>
    <w:p w14:paraId="7415B60E" w14:textId="77777777" w:rsidR="00882026" w:rsidRPr="00BB4906" w:rsidRDefault="00882026" w:rsidP="00697EF4">
      <w:pPr>
        <w:jc w:val="both"/>
        <w:rPr>
          <w:rFonts w:ascii="Arial" w:hAnsi="Arial" w:cs="Arial"/>
          <w:lang w:val="en-GB"/>
        </w:rPr>
      </w:pPr>
      <w:r w:rsidRPr="00BB4906">
        <w:rPr>
          <w:rFonts w:ascii="Arial" w:hAnsi="Arial" w:cs="Arial"/>
          <w:lang w:val="en-GB"/>
        </w:rPr>
        <w:t xml:space="preserve">Challenges for Roads and </w:t>
      </w:r>
      <w:r w:rsidR="00F67B06" w:rsidRPr="00BB4906">
        <w:rPr>
          <w:rFonts w:ascii="Arial" w:hAnsi="Arial" w:cs="Arial"/>
          <w:lang w:val="en-GB"/>
        </w:rPr>
        <w:t>storm water</w:t>
      </w:r>
      <w:r w:rsidRPr="00BB4906">
        <w:rPr>
          <w:rFonts w:ascii="Arial" w:hAnsi="Arial" w:cs="Arial"/>
          <w:lang w:val="en-GB"/>
        </w:rPr>
        <w:t xml:space="preserve"> provision and maintenance</w:t>
      </w:r>
    </w:p>
    <w:p w14:paraId="7FF63650" w14:textId="77777777" w:rsidR="00882026" w:rsidRPr="00BB4906" w:rsidRDefault="00F67B06" w:rsidP="001A6FB1">
      <w:pPr>
        <w:numPr>
          <w:ilvl w:val="0"/>
          <w:numId w:val="27"/>
        </w:numPr>
        <w:spacing w:before="0" w:after="0"/>
        <w:jc w:val="both"/>
        <w:rPr>
          <w:rFonts w:ascii="Arial" w:hAnsi="Arial" w:cs="Arial"/>
          <w:lang w:val="en-GB"/>
        </w:rPr>
      </w:pPr>
      <w:r w:rsidRPr="00BB4906">
        <w:rPr>
          <w:rFonts w:ascii="Arial" w:hAnsi="Arial" w:cs="Arial"/>
          <w:lang w:val="en-GB"/>
        </w:rPr>
        <w:t>Unavailability of planning data</w:t>
      </w:r>
    </w:p>
    <w:p w14:paraId="238E8563" w14:textId="77777777" w:rsidR="00882026" w:rsidRPr="00BB4906" w:rsidRDefault="00882026" w:rsidP="001A6FB1">
      <w:pPr>
        <w:numPr>
          <w:ilvl w:val="0"/>
          <w:numId w:val="27"/>
        </w:numPr>
        <w:spacing w:before="0" w:after="0"/>
        <w:jc w:val="both"/>
        <w:rPr>
          <w:rFonts w:ascii="Arial" w:hAnsi="Arial" w:cs="Arial"/>
          <w:lang w:val="en-GB"/>
        </w:rPr>
      </w:pPr>
      <w:r w:rsidRPr="00BB4906">
        <w:rPr>
          <w:rFonts w:ascii="Arial" w:hAnsi="Arial" w:cs="Arial"/>
          <w:lang w:val="en-GB"/>
        </w:rPr>
        <w:t>Aging infrastructure</w:t>
      </w:r>
    </w:p>
    <w:p w14:paraId="2D9FF737" w14:textId="77777777" w:rsidR="00882026" w:rsidRPr="00BB4906" w:rsidRDefault="00882026" w:rsidP="001A6FB1">
      <w:pPr>
        <w:numPr>
          <w:ilvl w:val="0"/>
          <w:numId w:val="27"/>
        </w:numPr>
        <w:spacing w:before="0" w:after="0"/>
        <w:jc w:val="both"/>
        <w:rPr>
          <w:rFonts w:ascii="Arial" w:hAnsi="Arial" w:cs="Arial"/>
          <w:lang w:val="en-GB"/>
        </w:rPr>
      </w:pPr>
      <w:r w:rsidRPr="00BB4906">
        <w:rPr>
          <w:rFonts w:ascii="Arial" w:hAnsi="Arial" w:cs="Arial"/>
          <w:lang w:val="en-GB"/>
        </w:rPr>
        <w:t xml:space="preserve">Huge backlog </w:t>
      </w:r>
    </w:p>
    <w:p w14:paraId="6CDBC10F" w14:textId="77777777" w:rsidR="00882026" w:rsidRPr="00BB4906" w:rsidRDefault="00882026" w:rsidP="001A6FB1">
      <w:pPr>
        <w:numPr>
          <w:ilvl w:val="0"/>
          <w:numId w:val="27"/>
        </w:numPr>
        <w:spacing w:before="0" w:after="0"/>
        <w:jc w:val="both"/>
        <w:rPr>
          <w:rFonts w:ascii="Arial" w:hAnsi="Arial" w:cs="Arial"/>
          <w:lang w:val="en-GB"/>
        </w:rPr>
      </w:pPr>
      <w:r w:rsidRPr="00BB4906">
        <w:rPr>
          <w:rFonts w:ascii="Arial" w:hAnsi="Arial" w:cs="Arial"/>
          <w:lang w:val="en-GB"/>
        </w:rPr>
        <w:t>Uncontrolled Storm water in villages</w:t>
      </w:r>
    </w:p>
    <w:p w14:paraId="458A529C" w14:textId="270443D9" w:rsidR="00882026" w:rsidRPr="00BB4906" w:rsidRDefault="00D3444C" w:rsidP="001A6FB1">
      <w:pPr>
        <w:numPr>
          <w:ilvl w:val="0"/>
          <w:numId w:val="27"/>
        </w:numPr>
        <w:spacing w:before="0" w:after="0"/>
        <w:jc w:val="both"/>
        <w:rPr>
          <w:rFonts w:ascii="Arial" w:hAnsi="Arial" w:cs="Arial"/>
          <w:lang w:val="en-GB"/>
        </w:rPr>
      </w:pPr>
      <w:r w:rsidRPr="00BB4906">
        <w:rPr>
          <w:rFonts w:ascii="Arial" w:hAnsi="Arial" w:cs="Arial"/>
          <w:lang w:val="en-GB"/>
        </w:rPr>
        <w:t xml:space="preserve">Not enough </w:t>
      </w:r>
      <w:r w:rsidR="00363544" w:rsidRPr="00BB4906">
        <w:rPr>
          <w:rFonts w:ascii="Arial" w:hAnsi="Arial" w:cs="Arial"/>
          <w:lang w:val="en-GB"/>
        </w:rPr>
        <w:t>equipment</w:t>
      </w:r>
      <w:r w:rsidR="00882026" w:rsidRPr="00BB4906">
        <w:rPr>
          <w:rFonts w:ascii="Arial" w:hAnsi="Arial" w:cs="Arial"/>
          <w:lang w:val="en-GB"/>
        </w:rPr>
        <w:t xml:space="preserve"> for maintenance</w:t>
      </w:r>
    </w:p>
    <w:p w14:paraId="669015BE" w14:textId="77777777" w:rsidR="00882026" w:rsidRPr="00BB4906" w:rsidRDefault="00882026" w:rsidP="001A6FB1">
      <w:pPr>
        <w:numPr>
          <w:ilvl w:val="0"/>
          <w:numId w:val="27"/>
        </w:numPr>
        <w:spacing w:before="0" w:after="0"/>
        <w:jc w:val="both"/>
        <w:rPr>
          <w:rFonts w:ascii="Arial" w:hAnsi="Arial" w:cs="Arial"/>
          <w:lang w:val="en-GB"/>
        </w:rPr>
      </w:pPr>
      <w:r w:rsidRPr="00BB4906">
        <w:rPr>
          <w:rFonts w:ascii="Arial" w:hAnsi="Arial" w:cs="Arial"/>
          <w:lang w:val="en-GB"/>
        </w:rPr>
        <w:t>Limited budget for developing new infrastructure</w:t>
      </w:r>
    </w:p>
    <w:p w14:paraId="01EEC146" w14:textId="29451C2C" w:rsidR="00B45495" w:rsidRDefault="00882026" w:rsidP="00697EF4">
      <w:pPr>
        <w:numPr>
          <w:ilvl w:val="0"/>
          <w:numId w:val="27"/>
        </w:numPr>
        <w:spacing w:before="0" w:after="0"/>
        <w:jc w:val="both"/>
        <w:rPr>
          <w:rFonts w:ascii="Arial" w:hAnsi="Arial" w:cs="Arial"/>
          <w:lang w:val="en-GB"/>
        </w:rPr>
      </w:pPr>
      <w:r w:rsidRPr="00BB4906">
        <w:rPr>
          <w:rFonts w:ascii="Arial" w:hAnsi="Arial" w:cs="Arial"/>
          <w:lang w:val="en-GB"/>
        </w:rPr>
        <w:t>poor performance of Service providers</w:t>
      </w:r>
    </w:p>
    <w:p w14:paraId="5B569DAC" w14:textId="77777777" w:rsidR="00BB4906" w:rsidRPr="00BB4906" w:rsidRDefault="00BB4906" w:rsidP="00697EF4">
      <w:pPr>
        <w:numPr>
          <w:ilvl w:val="0"/>
          <w:numId w:val="27"/>
        </w:numPr>
        <w:spacing w:before="0" w:after="0"/>
        <w:jc w:val="both"/>
        <w:rPr>
          <w:rFonts w:ascii="Arial" w:hAnsi="Arial" w:cs="Arial"/>
          <w:lang w:val="en-GB"/>
        </w:rPr>
      </w:pPr>
    </w:p>
    <w:p w14:paraId="29F74D13" w14:textId="3C7B8851" w:rsidR="00B93656" w:rsidRPr="00BB4906" w:rsidRDefault="00684B80" w:rsidP="00BB4906">
      <w:pPr>
        <w:pStyle w:val="Heading2"/>
      </w:pPr>
      <w:bookmarkStart w:id="39" w:name="_Toc473031467"/>
      <w:r>
        <w:t>COMPONENT C: PLANNING AND DEVELOPMENT</w:t>
      </w:r>
      <w:bookmarkEnd w:id="39"/>
    </w:p>
    <w:p w14:paraId="25BC7C6F" w14:textId="6A295E39" w:rsidR="00EA33F1" w:rsidRPr="00BB4906" w:rsidRDefault="00684B80" w:rsidP="00BB4906">
      <w:pPr>
        <w:pStyle w:val="Heading3"/>
        <w:rPr>
          <w:color w:val="auto"/>
        </w:rPr>
      </w:pPr>
      <w:bookmarkStart w:id="40" w:name="_Toc473031468"/>
      <w:r w:rsidRPr="00BB4906">
        <w:rPr>
          <w:color w:val="auto"/>
        </w:rPr>
        <w:t>3.10 PLANNING</w:t>
      </w:r>
      <w:bookmarkEnd w:id="40"/>
    </w:p>
    <w:p w14:paraId="176FB16F" w14:textId="77777777" w:rsidR="00353BA5" w:rsidRPr="00BB4906" w:rsidRDefault="00353BA5" w:rsidP="00AE2E31">
      <w:pPr>
        <w:jc w:val="both"/>
        <w:rPr>
          <w:rFonts w:ascii="Arial" w:hAnsi="Arial" w:cs="Arial"/>
        </w:rPr>
      </w:pPr>
      <w:r w:rsidRPr="00BB4906">
        <w:rPr>
          <w:rFonts w:ascii="Arial" w:hAnsi="Arial" w:cs="Arial"/>
        </w:rPr>
        <w:t xml:space="preserve">Ephraim Mogale local municipality through the Planning and Economic Department is responsible for the overall planning of the municipality. Through the Land-Use and Town Planning Unit, the Municipality facilitates the implementation of the Spatial Planning and Land Use Management Act 2013, (Act 16 of 2013), Spatial Development Framework (SDF), Land Use Management Scheme and other planning laws and prescripts. </w:t>
      </w:r>
    </w:p>
    <w:p w14:paraId="32F6A845" w14:textId="77777777" w:rsidR="00353BA5" w:rsidRPr="00BB4906" w:rsidRDefault="00353BA5" w:rsidP="00AE2E31">
      <w:pPr>
        <w:jc w:val="both"/>
        <w:rPr>
          <w:rFonts w:ascii="Arial" w:hAnsi="Arial" w:cs="Arial"/>
        </w:rPr>
      </w:pPr>
      <w:r w:rsidRPr="00BB4906">
        <w:rPr>
          <w:rFonts w:ascii="Arial" w:hAnsi="Arial" w:cs="Arial"/>
        </w:rPr>
        <w:t xml:space="preserve">The municipality in an attempt to have a cohesive working relationship with community and different stakeholders, through assistance from Coghsta and SALGA Limpopo, holds regular workshops with the five (5) tribal houses within the jurisdiction at their respective meṧate. These workshops are to ensure that land developments and land activities continue on the path of town planning policies and laws. The SPLUMA implementation has been a bit difficult in tribal areas as site/allocations demarcations still continue without the inclusion of the municipality to assist and guide tribal authorities.      </w:t>
      </w:r>
    </w:p>
    <w:p w14:paraId="3BA23AB4" w14:textId="77777777" w:rsidR="00353BA5" w:rsidRPr="00BB4906" w:rsidRDefault="00353BA5" w:rsidP="00AE2E31">
      <w:pPr>
        <w:jc w:val="both"/>
        <w:rPr>
          <w:rFonts w:ascii="Arial" w:hAnsi="Arial" w:cs="Arial"/>
        </w:rPr>
      </w:pPr>
      <w:r w:rsidRPr="00BB4906">
        <w:rPr>
          <w:rFonts w:ascii="Arial" w:hAnsi="Arial" w:cs="Arial"/>
        </w:rPr>
        <w:t xml:space="preserve">The Municipality has adopted its Spatial Planning and Land Use Management By-Law and Outdoor Advertising and Signage By-Law in June 2017, to ensure full compliance with the Spatial Planning and Land Use Management Act 2013, (Act 16 of 2013), becoming effective in the next financial year 2017/18. Complementary to the above, the municipality is currently in the process of reviewing its Spatial Development Framework 2006 and Town Planning Scheme 2001. Additionally, Geographic Information System (GIS) is yet to be procured pertaining to the requirements of the Act thereto. Moreover, the town planning department is also in need of more staff as currently there is only 1 Professional Town Planner, 1 Land Use Officer (Candidate Planner) and 1 Building Inspector.  </w:t>
      </w:r>
    </w:p>
    <w:p w14:paraId="59B2EAD9" w14:textId="77777777" w:rsidR="00353BA5" w:rsidRPr="00BB4906" w:rsidRDefault="00353BA5" w:rsidP="00AE2E31">
      <w:pPr>
        <w:jc w:val="both"/>
        <w:rPr>
          <w:rFonts w:ascii="Arial" w:hAnsi="Arial" w:cs="Arial"/>
        </w:rPr>
      </w:pPr>
      <w:r w:rsidRPr="00BB4906">
        <w:rPr>
          <w:rFonts w:ascii="Arial" w:hAnsi="Arial" w:cs="Arial"/>
        </w:rPr>
        <w:lastRenderedPageBreak/>
        <w:t>The municipality is a major producer of citrus and table grapes. Cotton and vegetable production is also substantial. Cattle ownership among subsistence farmers is significant. Production areas are scenically attractive</w:t>
      </w:r>
      <w:r w:rsidRPr="00BB4906">
        <w:rPr>
          <w:rFonts w:ascii="Arial" w:hAnsi="Arial" w:cs="Arial"/>
          <w:b/>
        </w:rPr>
        <w:t xml:space="preserve"> </w:t>
      </w:r>
      <w:r w:rsidRPr="00BB4906">
        <w:rPr>
          <w:rFonts w:ascii="Arial" w:hAnsi="Arial" w:cs="Arial"/>
        </w:rPr>
        <w:t>and, together with the Flag Boshielo Dam</w:t>
      </w:r>
      <w:r w:rsidRPr="00BB4906">
        <w:rPr>
          <w:rFonts w:ascii="Arial" w:hAnsi="Arial" w:cs="Arial"/>
          <w:b/>
        </w:rPr>
        <w:t xml:space="preserve">; </w:t>
      </w:r>
      <w:r w:rsidRPr="00BB4906">
        <w:rPr>
          <w:rFonts w:ascii="Arial" w:hAnsi="Arial" w:cs="Arial"/>
        </w:rPr>
        <w:t xml:space="preserve">provide supply side opportunities for tourism development. The Schuinsdraai Nature Reserve, which is adjacent to Flag Boshielo Dam, adds to this opportunity. </w:t>
      </w:r>
    </w:p>
    <w:p w14:paraId="3FE87068" w14:textId="77777777" w:rsidR="00353BA5" w:rsidRPr="00BB4906" w:rsidRDefault="00353BA5" w:rsidP="00AE2E31">
      <w:pPr>
        <w:jc w:val="both"/>
        <w:rPr>
          <w:rFonts w:ascii="Arial" w:hAnsi="Arial" w:cs="Arial"/>
        </w:rPr>
      </w:pPr>
      <w:r w:rsidRPr="00BB4906">
        <w:rPr>
          <w:rFonts w:ascii="Arial" w:hAnsi="Arial" w:cs="Arial"/>
        </w:rPr>
        <w:t>Mining activity includes dolomite and dimension stone. Marble Hall town has a very large, but underutilized industrial park. The only manufacturer of note is McCains and Tiger Brand Foods vegetable processing. Other tenants in the industrial park are mostly distributors and businesses that repair motor vehicles and other equipment.</w:t>
      </w:r>
    </w:p>
    <w:p w14:paraId="532D1CFF" w14:textId="77777777" w:rsidR="00353BA5" w:rsidRPr="00BB4906" w:rsidRDefault="00353BA5" w:rsidP="00AE2E31">
      <w:pPr>
        <w:jc w:val="both"/>
        <w:rPr>
          <w:rFonts w:ascii="Arial" w:hAnsi="Arial" w:cs="Arial"/>
        </w:rPr>
      </w:pPr>
      <w:r w:rsidRPr="00BB4906">
        <w:rPr>
          <w:rFonts w:ascii="Arial" w:hAnsi="Arial" w:cs="Arial"/>
        </w:rPr>
        <w:t>The local construction industry is very small, but is growing rapidly. Wholesale and retail trade development has always been overshadowed by facilities that are available in the adjacent Groblersdal. A large network of informal traders operates throughout the municipal area.</w:t>
      </w:r>
    </w:p>
    <w:p w14:paraId="04BE4CF7" w14:textId="77777777" w:rsidR="00353BA5" w:rsidRPr="00BB4906" w:rsidRDefault="00353BA5" w:rsidP="00353BA5">
      <w:pPr>
        <w:jc w:val="both"/>
        <w:rPr>
          <w:rFonts w:ascii="Arial" w:hAnsi="Arial" w:cs="Arial"/>
        </w:rPr>
      </w:pPr>
      <w:r w:rsidRPr="00BB4906">
        <w:rPr>
          <w:rFonts w:ascii="Arial" w:hAnsi="Arial" w:cs="Arial"/>
        </w:rPr>
        <w:t>The Town Planning and Building division is responsible for the provision of strategic direction regarding the spatial planning of towns, and R 293 and 188 areas in EPMLM. Below are all applications received and council resolutions for the financial year 2015/2016:</w:t>
      </w:r>
    </w:p>
    <w:tbl>
      <w:tblPr>
        <w:tblStyle w:val="TableGrid"/>
        <w:tblW w:w="6289" w:type="pct"/>
        <w:tblInd w:w="-1168" w:type="dxa"/>
        <w:tblLook w:val="04A0" w:firstRow="1" w:lastRow="0" w:firstColumn="1" w:lastColumn="0" w:noHBand="0" w:noVBand="1"/>
      </w:tblPr>
      <w:tblGrid>
        <w:gridCol w:w="7236"/>
        <w:gridCol w:w="1369"/>
        <w:gridCol w:w="1640"/>
        <w:gridCol w:w="954"/>
      </w:tblGrid>
      <w:tr w:rsidR="00B93656" w:rsidRPr="00647C85" w14:paraId="51516283" w14:textId="77777777" w:rsidTr="00B93656">
        <w:trPr>
          <w:trHeight w:val="566"/>
          <w:tblHeader/>
        </w:trPr>
        <w:tc>
          <w:tcPr>
            <w:tcW w:w="3231" w:type="pct"/>
            <w:shd w:val="clear" w:color="auto" w:fill="00B050"/>
          </w:tcPr>
          <w:p w14:paraId="5EAE0512" w14:textId="5C42C6FA" w:rsidR="00B93656" w:rsidRPr="00647C85" w:rsidRDefault="00B93656" w:rsidP="004734FF">
            <w:pPr>
              <w:rPr>
                <w:rFonts w:ascii="Arial" w:hAnsi="Arial" w:cs="Arial"/>
                <w:b/>
              </w:rPr>
            </w:pPr>
            <w:r w:rsidRPr="00647C85">
              <w:rPr>
                <w:rFonts w:ascii="Arial" w:hAnsi="Arial" w:cs="Arial"/>
                <w:b/>
              </w:rPr>
              <w:t>Description</w:t>
            </w:r>
          </w:p>
          <w:p w14:paraId="550577E7" w14:textId="77777777" w:rsidR="00B93656" w:rsidRPr="00647C85" w:rsidRDefault="00B93656" w:rsidP="004734FF">
            <w:pPr>
              <w:rPr>
                <w:rFonts w:ascii="Arial" w:hAnsi="Arial" w:cs="Arial"/>
                <w:b/>
              </w:rPr>
            </w:pPr>
          </w:p>
        </w:tc>
        <w:tc>
          <w:tcPr>
            <w:tcW w:w="611" w:type="pct"/>
            <w:shd w:val="clear" w:color="auto" w:fill="00B050"/>
          </w:tcPr>
          <w:p w14:paraId="4DD5B621" w14:textId="6F5DD7B9" w:rsidR="00B93656" w:rsidRPr="00647C85" w:rsidRDefault="00B93656" w:rsidP="004734FF">
            <w:pPr>
              <w:rPr>
                <w:rFonts w:ascii="Arial" w:hAnsi="Arial" w:cs="Arial"/>
                <w:b/>
              </w:rPr>
            </w:pPr>
            <w:r w:rsidRPr="00647C85">
              <w:rPr>
                <w:rFonts w:ascii="Arial" w:hAnsi="Arial" w:cs="Arial"/>
                <w:b/>
              </w:rPr>
              <w:t xml:space="preserve">Approved </w:t>
            </w:r>
          </w:p>
        </w:tc>
        <w:tc>
          <w:tcPr>
            <w:tcW w:w="732" w:type="pct"/>
            <w:shd w:val="clear" w:color="auto" w:fill="00B050"/>
          </w:tcPr>
          <w:p w14:paraId="1AB8E855" w14:textId="21FDDD8D" w:rsidR="00B93656" w:rsidRPr="00647C85" w:rsidRDefault="00B93656" w:rsidP="004734FF">
            <w:pPr>
              <w:rPr>
                <w:rFonts w:ascii="Arial" w:hAnsi="Arial" w:cs="Arial"/>
                <w:b/>
              </w:rPr>
            </w:pPr>
            <w:r w:rsidRPr="00647C85">
              <w:rPr>
                <w:rFonts w:ascii="Arial" w:hAnsi="Arial" w:cs="Arial"/>
                <w:b/>
              </w:rPr>
              <w:t>Disapproved</w:t>
            </w:r>
          </w:p>
        </w:tc>
        <w:tc>
          <w:tcPr>
            <w:tcW w:w="426" w:type="pct"/>
            <w:shd w:val="clear" w:color="auto" w:fill="00B050"/>
          </w:tcPr>
          <w:p w14:paraId="42B5BE46" w14:textId="7E9588F8" w:rsidR="00B93656" w:rsidRPr="00647C85" w:rsidRDefault="00B93656" w:rsidP="004734FF">
            <w:pPr>
              <w:rPr>
                <w:rFonts w:ascii="Arial" w:hAnsi="Arial" w:cs="Arial"/>
                <w:b/>
              </w:rPr>
            </w:pPr>
            <w:r w:rsidRPr="00647C85">
              <w:rPr>
                <w:rFonts w:ascii="Arial" w:hAnsi="Arial" w:cs="Arial"/>
                <w:b/>
              </w:rPr>
              <w:t>Noted</w:t>
            </w:r>
          </w:p>
        </w:tc>
      </w:tr>
      <w:tr w:rsidR="00C140EA" w:rsidRPr="00647C85" w14:paraId="1C0A4557" w14:textId="77777777" w:rsidTr="004734FF">
        <w:tc>
          <w:tcPr>
            <w:tcW w:w="3231" w:type="pct"/>
          </w:tcPr>
          <w:p w14:paraId="3A3D28B0" w14:textId="67A97433" w:rsidR="00C140EA" w:rsidRPr="00BB4906" w:rsidRDefault="00C140EA" w:rsidP="00C140EA">
            <w:pPr>
              <w:rPr>
                <w:rFonts w:ascii="Arial" w:hAnsi="Arial" w:cs="Arial"/>
              </w:rPr>
            </w:pPr>
            <w:r w:rsidRPr="00BB4906">
              <w:rPr>
                <w:rFonts w:ascii="Arial" w:hAnsi="Arial" w:cs="Arial"/>
              </w:rPr>
              <w:t>Proposed Rezoning of Erf 1030 Marble Hall from “Residential 1” to “Residential 4” for the purposes of formalization of the Residential buildings on the property</w:t>
            </w:r>
          </w:p>
        </w:tc>
        <w:tc>
          <w:tcPr>
            <w:tcW w:w="611" w:type="pct"/>
          </w:tcPr>
          <w:p w14:paraId="574EAD65" w14:textId="77777777" w:rsidR="00C140EA" w:rsidRPr="00C140EA" w:rsidRDefault="00C140EA" w:rsidP="00C140EA">
            <w:pPr>
              <w:pStyle w:val="ListParagraph"/>
              <w:numPr>
                <w:ilvl w:val="0"/>
                <w:numId w:val="48"/>
              </w:numPr>
              <w:rPr>
                <w:rFonts w:ascii="Arial" w:hAnsi="Arial" w:cs="Arial"/>
              </w:rPr>
            </w:pPr>
          </w:p>
        </w:tc>
        <w:tc>
          <w:tcPr>
            <w:tcW w:w="732" w:type="pct"/>
          </w:tcPr>
          <w:p w14:paraId="005EE425" w14:textId="77777777" w:rsidR="00C140EA" w:rsidRPr="00647C85" w:rsidRDefault="00C140EA" w:rsidP="00C140EA">
            <w:pPr>
              <w:spacing w:before="0" w:after="0" w:line="240" w:lineRule="auto"/>
              <w:ind w:left="360"/>
              <w:rPr>
                <w:rFonts w:ascii="Arial" w:hAnsi="Arial" w:cs="Arial"/>
              </w:rPr>
            </w:pPr>
          </w:p>
        </w:tc>
        <w:tc>
          <w:tcPr>
            <w:tcW w:w="426" w:type="pct"/>
          </w:tcPr>
          <w:p w14:paraId="53631ADC" w14:textId="77777777" w:rsidR="00C140EA" w:rsidRPr="00647C85" w:rsidRDefault="00C140EA" w:rsidP="00C140EA">
            <w:pPr>
              <w:ind w:left="360"/>
              <w:rPr>
                <w:rFonts w:ascii="Arial" w:hAnsi="Arial" w:cs="Arial"/>
              </w:rPr>
            </w:pPr>
          </w:p>
        </w:tc>
      </w:tr>
      <w:tr w:rsidR="00C140EA" w:rsidRPr="00647C85" w14:paraId="572EE86A" w14:textId="77777777" w:rsidTr="004734FF">
        <w:tc>
          <w:tcPr>
            <w:tcW w:w="3231" w:type="pct"/>
          </w:tcPr>
          <w:p w14:paraId="5112CD2E" w14:textId="6ADBAE47" w:rsidR="00C140EA" w:rsidRPr="00BB4906" w:rsidRDefault="00C140EA" w:rsidP="00C140EA">
            <w:pPr>
              <w:rPr>
                <w:rFonts w:ascii="Arial" w:hAnsi="Arial" w:cs="Arial"/>
              </w:rPr>
            </w:pPr>
            <w:r w:rsidRPr="00BB4906">
              <w:rPr>
                <w:rFonts w:ascii="Arial" w:hAnsi="Arial" w:cs="Arial"/>
              </w:rPr>
              <w:t>Proposed Rezoning and Removal of Restrictive Title Conditions on Erf 431 Marble from “Residential 1” to “Residential 4”  for the purposes of multiple residential development with a density of 45 dwelling units per hectare on the property</w:t>
            </w:r>
          </w:p>
        </w:tc>
        <w:tc>
          <w:tcPr>
            <w:tcW w:w="611" w:type="pct"/>
          </w:tcPr>
          <w:p w14:paraId="59564EDA" w14:textId="77777777" w:rsidR="00C140EA" w:rsidRPr="00C140EA" w:rsidRDefault="00C140EA" w:rsidP="00C140EA">
            <w:pPr>
              <w:pStyle w:val="ListParagraph"/>
              <w:numPr>
                <w:ilvl w:val="0"/>
                <w:numId w:val="48"/>
              </w:numPr>
              <w:rPr>
                <w:rFonts w:ascii="Arial" w:hAnsi="Arial" w:cs="Arial"/>
              </w:rPr>
            </w:pPr>
          </w:p>
        </w:tc>
        <w:tc>
          <w:tcPr>
            <w:tcW w:w="732" w:type="pct"/>
          </w:tcPr>
          <w:p w14:paraId="5F1BE5AC" w14:textId="77777777" w:rsidR="00C140EA" w:rsidRPr="00647C85" w:rsidRDefault="00C140EA" w:rsidP="00C140EA">
            <w:pPr>
              <w:spacing w:before="0" w:after="0" w:line="240" w:lineRule="auto"/>
              <w:ind w:left="360"/>
              <w:rPr>
                <w:rFonts w:ascii="Arial" w:hAnsi="Arial" w:cs="Arial"/>
              </w:rPr>
            </w:pPr>
          </w:p>
        </w:tc>
        <w:tc>
          <w:tcPr>
            <w:tcW w:w="426" w:type="pct"/>
          </w:tcPr>
          <w:p w14:paraId="4C46E794" w14:textId="77777777" w:rsidR="00C140EA" w:rsidRPr="00647C85" w:rsidRDefault="00C140EA" w:rsidP="00C140EA">
            <w:pPr>
              <w:ind w:left="360"/>
              <w:rPr>
                <w:rFonts w:ascii="Arial" w:hAnsi="Arial" w:cs="Arial"/>
              </w:rPr>
            </w:pPr>
          </w:p>
        </w:tc>
      </w:tr>
      <w:tr w:rsidR="00C140EA" w:rsidRPr="00647C85" w14:paraId="5802D739" w14:textId="77777777" w:rsidTr="004734FF">
        <w:trPr>
          <w:trHeight w:val="1244"/>
        </w:trPr>
        <w:tc>
          <w:tcPr>
            <w:tcW w:w="3231" w:type="pct"/>
          </w:tcPr>
          <w:p w14:paraId="3D970792" w14:textId="08B9CD43" w:rsidR="00C140EA" w:rsidRPr="00BB4906" w:rsidRDefault="00C140EA" w:rsidP="00C140EA">
            <w:pPr>
              <w:tabs>
                <w:tab w:val="left" w:pos="8850"/>
              </w:tabs>
              <w:rPr>
                <w:rFonts w:ascii="Arial" w:hAnsi="Arial" w:cs="Arial"/>
              </w:rPr>
            </w:pPr>
            <w:r w:rsidRPr="00BB4906">
              <w:rPr>
                <w:rFonts w:ascii="Arial" w:hAnsi="Arial" w:cs="Arial"/>
              </w:rPr>
              <w:t>Proposed Rezoning of Erf 453 Marble Hall “Residential 1” to “Residential 3”</w:t>
            </w:r>
            <w:r w:rsidRPr="00BB4906">
              <w:t xml:space="preserve"> </w:t>
            </w:r>
            <w:r w:rsidRPr="00BB4906">
              <w:rPr>
                <w:rFonts w:ascii="Arial" w:hAnsi="Arial" w:cs="Arial"/>
              </w:rPr>
              <w:t>for the purposes of de-dwelling units on the property</w:t>
            </w:r>
          </w:p>
        </w:tc>
        <w:tc>
          <w:tcPr>
            <w:tcW w:w="611" w:type="pct"/>
          </w:tcPr>
          <w:p w14:paraId="660A3671" w14:textId="77777777" w:rsidR="00C140EA" w:rsidRPr="00C140EA" w:rsidRDefault="00C140EA" w:rsidP="00C140EA">
            <w:pPr>
              <w:pStyle w:val="ListParagraph"/>
              <w:numPr>
                <w:ilvl w:val="0"/>
                <w:numId w:val="48"/>
              </w:numPr>
              <w:rPr>
                <w:rFonts w:ascii="Arial" w:hAnsi="Arial" w:cs="Arial"/>
              </w:rPr>
            </w:pPr>
          </w:p>
        </w:tc>
        <w:tc>
          <w:tcPr>
            <w:tcW w:w="732" w:type="pct"/>
          </w:tcPr>
          <w:p w14:paraId="30D7750D" w14:textId="77777777" w:rsidR="00C140EA" w:rsidRPr="00647C85" w:rsidRDefault="00C140EA" w:rsidP="00C140EA">
            <w:pPr>
              <w:rPr>
                <w:rFonts w:ascii="Arial" w:hAnsi="Arial" w:cs="Arial"/>
              </w:rPr>
            </w:pPr>
          </w:p>
        </w:tc>
        <w:tc>
          <w:tcPr>
            <w:tcW w:w="426" w:type="pct"/>
          </w:tcPr>
          <w:p w14:paraId="54B2520E" w14:textId="77777777" w:rsidR="00C140EA" w:rsidRPr="00C140EA" w:rsidRDefault="00C140EA" w:rsidP="00C140EA">
            <w:pPr>
              <w:spacing w:before="0" w:after="0" w:line="240" w:lineRule="auto"/>
              <w:ind w:left="360"/>
              <w:rPr>
                <w:rFonts w:ascii="Arial" w:hAnsi="Arial" w:cs="Arial"/>
              </w:rPr>
            </w:pPr>
          </w:p>
        </w:tc>
      </w:tr>
      <w:tr w:rsidR="00C140EA" w:rsidRPr="00647C85" w14:paraId="36F9CD0A" w14:textId="77777777" w:rsidTr="004734FF">
        <w:tc>
          <w:tcPr>
            <w:tcW w:w="3231" w:type="pct"/>
          </w:tcPr>
          <w:p w14:paraId="00079461" w14:textId="5B04335E" w:rsidR="00C140EA" w:rsidRPr="00BB4906" w:rsidRDefault="00C140EA" w:rsidP="00C140EA">
            <w:pPr>
              <w:tabs>
                <w:tab w:val="left" w:pos="8850"/>
              </w:tabs>
              <w:rPr>
                <w:rFonts w:ascii="Arial" w:hAnsi="Arial" w:cs="Arial"/>
              </w:rPr>
            </w:pPr>
            <w:r w:rsidRPr="00BB4906">
              <w:rPr>
                <w:rFonts w:ascii="Arial" w:hAnsi="Arial" w:cs="Arial"/>
              </w:rPr>
              <w:t>Proposed Special Consent for Special Use on Portion 2 of Erf 858 Marble Hall Extension 4 in order to establish and operate a Vehicle Testing Centre</w:t>
            </w:r>
          </w:p>
        </w:tc>
        <w:tc>
          <w:tcPr>
            <w:tcW w:w="611" w:type="pct"/>
          </w:tcPr>
          <w:p w14:paraId="4B33878C" w14:textId="77777777" w:rsidR="00C140EA" w:rsidRDefault="00C140EA" w:rsidP="00C140EA">
            <w:pPr>
              <w:spacing w:before="0" w:after="0" w:line="240" w:lineRule="auto"/>
              <w:rPr>
                <w:rFonts w:ascii="Arial" w:hAnsi="Arial" w:cs="Arial"/>
              </w:rPr>
            </w:pPr>
          </w:p>
          <w:p w14:paraId="12E3DD01" w14:textId="77777777" w:rsidR="00C140EA" w:rsidRPr="00C140EA" w:rsidRDefault="00C140EA" w:rsidP="00C140EA">
            <w:pPr>
              <w:pStyle w:val="ListParagraph"/>
              <w:numPr>
                <w:ilvl w:val="0"/>
                <w:numId w:val="48"/>
              </w:numPr>
              <w:spacing w:before="0" w:after="0" w:line="240" w:lineRule="auto"/>
              <w:rPr>
                <w:rFonts w:ascii="Arial" w:hAnsi="Arial" w:cs="Arial"/>
              </w:rPr>
            </w:pPr>
          </w:p>
          <w:p w14:paraId="3DD40B94" w14:textId="77777777" w:rsidR="00C140EA" w:rsidRPr="00647C85" w:rsidRDefault="00C140EA" w:rsidP="00C140EA">
            <w:pPr>
              <w:spacing w:before="0" w:after="0" w:line="240" w:lineRule="auto"/>
              <w:ind w:left="360"/>
              <w:rPr>
                <w:rFonts w:ascii="Arial" w:hAnsi="Arial" w:cs="Arial"/>
              </w:rPr>
            </w:pPr>
          </w:p>
        </w:tc>
        <w:tc>
          <w:tcPr>
            <w:tcW w:w="732" w:type="pct"/>
          </w:tcPr>
          <w:p w14:paraId="0ACD0B68" w14:textId="77777777" w:rsidR="00C140EA" w:rsidRPr="00647C85" w:rsidRDefault="00C140EA" w:rsidP="00C140EA">
            <w:pPr>
              <w:rPr>
                <w:rFonts w:ascii="Arial" w:hAnsi="Arial" w:cs="Arial"/>
              </w:rPr>
            </w:pPr>
          </w:p>
        </w:tc>
        <w:tc>
          <w:tcPr>
            <w:tcW w:w="426" w:type="pct"/>
          </w:tcPr>
          <w:p w14:paraId="773B3F56" w14:textId="77777777" w:rsidR="00C140EA" w:rsidRPr="00647C85" w:rsidRDefault="00C140EA" w:rsidP="00C140EA">
            <w:pPr>
              <w:pStyle w:val="ListParagraph"/>
              <w:rPr>
                <w:rFonts w:ascii="Arial" w:hAnsi="Arial" w:cs="Arial"/>
              </w:rPr>
            </w:pPr>
          </w:p>
        </w:tc>
      </w:tr>
      <w:tr w:rsidR="00C140EA" w:rsidRPr="00647C85" w14:paraId="6D983BAD" w14:textId="77777777" w:rsidTr="004734FF">
        <w:tc>
          <w:tcPr>
            <w:tcW w:w="3231" w:type="pct"/>
          </w:tcPr>
          <w:p w14:paraId="283BC9C8" w14:textId="4AA22C5B" w:rsidR="00C140EA" w:rsidRPr="00BB4906" w:rsidRDefault="00C140EA" w:rsidP="00C140EA">
            <w:pPr>
              <w:tabs>
                <w:tab w:val="left" w:pos="8850"/>
              </w:tabs>
              <w:jc w:val="both"/>
              <w:rPr>
                <w:rFonts w:ascii="Arial" w:hAnsi="Arial" w:cs="Arial"/>
              </w:rPr>
            </w:pPr>
            <w:r w:rsidRPr="00BB4906">
              <w:rPr>
                <w:rFonts w:ascii="Arial" w:hAnsi="Arial" w:cs="Arial"/>
              </w:rPr>
              <w:t>Proposed Special Consent of Farm Goedehoop 832-KS in order to construct and operate a 25m high Vodacom Telecommunication lattice mast and a Bass Station on a portion measuring approximately 100m²</w:t>
            </w:r>
          </w:p>
        </w:tc>
        <w:tc>
          <w:tcPr>
            <w:tcW w:w="611" w:type="pct"/>
          </w:tcPr>
          <w:p w14:paraId="4A8C735A" w14:textId="77777777" w:rsidR="00C140EA" w:rsidRPr="00BB4906" w:rsidRDefault="00C140EA" w:rsidP="00C140EA">
            <w:pPr>
              <w:pStyle w:val="ListParagraph"/>
              <w:numPr>
                <w:ilvl w:val="0"/>
                <w:numId w:val="48"/>
              </w:numPr>
              <w:rPr>
                <w:rFonts w:ascii="Arial" w:hAnsi="Arial" w:cs="Arial"/>
              </w:rPr>
            </w:pPr>
          </w:p>
          <w:p w14:paraId="18B8CCA2" w14:textId="77777777" w:rsidR="00C140EA" w:rsidRPr="00BB4906" w:rsidRDefault="00C140EA" w:rsidP="00C140EA">
            <w:pPr>
              <w:ind w:left="360"/>
              <w:rPr>
                <w:rFonts w:ascii="Arial" w:hAnsi="Arial" w:cs="Arial"/>
              </w:rPr>
            </w:pPr>
          </w:p>
        </w:tc>
        <w:tc>
          <w:tcPr>
            <w:tcW w:w="732" w:type="pct"/>
          </w:tcPr>
          <w:p w14:paraId="048F2791" w14:textId="77777777" w:rsidR="00C140EA" w:rsidRPr="00647C85" w:rsidRDefault="00C140EA" w:rsidP="00C140EA">
            <w:pPr>
              <w:spacing w:before="0" w:after="0" w:line="240" w:lineRule="auto"/>
              <w:ind w:left="360"/>
              <w:rPr>
                <w:rFonts w:ascii="Arial" w:hAnsi="Arial" w:cs="Arial"/>
              </w:rPr>
            </w:pPr>
          </w:p>
        </w:tc>
        <w:tc>
          <w:tcPr>
            <w:tcW w:w="426" w:type="pct"/>
          </w:tcPr>
          <w:p w14:paraId="02ED8872" w14:textId="77777777" w:rsidR="00C140EA" w:rsidRPr="00C140EA" w:rsidRDefault="00C140EA" w:rsidP="00C140EA">
            <w:pPr>
              <w:rPr>
                <w:rFonts w:ascii="Arial" w:hAnsi="Arial" w:cs="Arial"/>
              </w:rPr>
            </w:pPr>
          </w:p>
        </w:tc>
      </w:tr>
      <w:tr w:rsidR="00C140EA" w:rsidRPr="00647C85" w14:paraId="6776C90F" w14:textId="77777777" w:rsidTr="004734FF">
        <w:tc>
          <w:tcPr>
            <w:tcW w:w="3231" w:type="pct"/>
          </w:tcPr>
          <w:p w14:paraId="043659E2" w14:textId="09322ACD" w:rsidR="00C140EA" w:rsidRPr="00BB4906" w:rsidRDefault="00C140EA" w:rsidP="00C140EA">
            <w:pPr>
              <w:tabs>
                <w:tab w:val="left" w:pos="8850"/>
              </w:tabs>
              <w:rPr>
                <w:rFonts w:ascii="Arial" w:hAnsi="Arial" w:cs="Arial"/>
              </w:rPr>
            </w:pPr>
            <w:r w:rsidRPr="00BB4906">
              <w:rPr>
                <w:rFonts w:ascii="Arial" w:hAnsi="Arial" w:cs="Arial"/>
              </w:rPr>
              <w:lastRenderedPageBreak/>
              <w:t>Proposed Special Consent for Special Land Use rights on Erf 878 Marble Hall Extension 4 in order to construct a cellular telephone mast</w:t>
            </w:r>
          </w:p>
        </w:tc>
        <w:tc>
          <w:tcPr>
            <w:tcW w:w="611" w:type="pct"/>
          </w:tcPr>
          <w:p w14:paraId="3422EB39" w14:textId="77777777" w:rsidR="00C140EA" w:rsidRPr="00BB4906" w:rsidRDefault="00C140EA" w:rsidP="00C140EA">
            <w:pPr>
              <w:pStyle w:val="ListParagraph"/>
              <w:numPr>
                <w:ilvl w:val="0"/>
                <w:numId w:val="48"/>
              </w:numPr>
              <w:rPr>
                <w:rFonts w:ascii="Arial" w:hAnsi="Arial" w:cs="Arial"/>
              </w:rPr>
            </w:pPr>
          </w:p>
        </w:tc>
        <w:tc>
          <w:tcPr>
            <w:tcW w:w="732" w:type="pct"/>
          </w:tcPr>
          <w:p w14:paraId="3AA6C56B" w14:textId="77777777" w:rsidR="00C140EA" w:rsidRPr="00647C85" w:rsidRDefault="00C140EA" w:rsidP="00C140EA">
            <w:pPr>
              <w:spacing w:before="0" w:after="0" w:line="240" w:lineRule="auto"/>
              <w:ind w:left="360"/>
              <w:rPr>
                <w:rFonts w:ascii="Arial" w:hAnsi="Arial" w:cs="Arial"/>
              </w:rPr>
            </w:pPr>
          </w:p>
        </w:tc>
        <w:tc>
          <w:tcPr>
            <w:tcW w:w="426" w:type="pct"/>
          </w:tcPr>
          <w:p w14:paraId="2AF0804D" w14:textId="77777777" w:rsidR="00C140EA" w:rsidRPr="00C140EA" w:rsidRDefault="00C140EA" w:rsidP="00C140EA">
            <w:pPr>
              <w:rPr>
                <w:rFonts w:ascii="Arial" w:hAnsi="Arial" w:cs="Arial"/>
              </w:rPr>
            </w:pPr>
          </w:p>
        </w:tc>
      </w:tr>
      <w:tr w:rsidR="00C140EA" w:rsidRPr="00647C85" w14:paraId="267E4EF8" w14:textId="77777777" w:rsidTr="004734FF">
        <w:tc>
          <w:tcPr>
            <w:tcW w:w="3231" w:type="pct"/>
          </w:tcPr>
          <w:p w14:paraId="530C4267" w14:textId="64A0AB8C" w:rsidR="00C140EA" w:rsidRPr="00BB4906" w:rsidRDefault="00C140EA" w:rsidP="00C140EA">
            <w:pPr>
              <w:rPr>
                <w:rFonts w:ascii="Arial" w:hAnsi="Arial" w:cs="Arial"/>
              </w:rPr>
            </w:pPr>
            <w:r w:rsidRPr="00BB4906">
              <w:rPr>
                <w:rFonts w:ascii="Arial" w:hAnsi="Arial" w:cs="Arial"/>
              </w:rPr>
              <w:t>Proposed Removal of Restrictive title Condition “B” of Tittle Deed Number: T54883/1990  on portion 1039 of the farm Loskop Noord 12-JS</w:t>
            </w:r>
          </w:p>
        </w:tc>
        <w:tc>
          <w:tcPr>
            <w:tcW w:w="611" w:type="pct"/>
          </w:tcPr>
          <w:p w14:paraId="185C5039" w14:textId="77777777" w:rsidR="00C140EA" w:rsidRPr="00BB4906" w:rsidRDefault="00C140EA" w:rsidP="00C140EA">
            <w:pPr>
              <w:pStyle w:val="ListParagraph"/>
              <w:numPr>
                <w:ilvl w:val="0"/>
                <w:numId w:val="48"/>
              </w:numPr>
              <w:rPr>
                <w:rFonts w:ascii="Arial" w:hAnsi="Arial" w:cs="Arial"/>
              </w:rPr>
            </w:pPr>
          </w:p>
        </w:tc>
        <w:tc>
          <w:tcPr>
            <w:tcW w:w="732" w:type="pct"/>
          </w:tcPr>
          <w:p w14:paraId="287E5647" w14:textId="77777777" w:rsidR="00C140EA" w:rsidRPr="00647C85" w:rsidRDefault="00C140EA" w:rsidP="00C140EA">
            <w:pPr>
              <w:rPr>
                <w:rFonts w:ascii="Arial" w:hAnsi="Arial" w:cs="Arial"/>
              </w:rPr>
            </w:pPr>
          </w:p>
        </w:tc>
        <w:tc>
          <w:tcPr>
            <w:tcW w:w="426" w:type="pct"/>
          </w:tcPr>
          <w:p w14:paraId="11C0A4C8" w14:textId="77777777" w:rsidR="00C140EA" w:rsidRPr="00C140EA" w:rsidRDefault="00C140EA" w:rsidP="00C140EA">
            <w:pPr>
              <w:spacing w:before="0" w:after="0" w:line="240" w:lineRule="auto"/>
              <w:rPr>
                <w:rFonts w:ascii="Arial" w:hAnsi="Arial" w:cs="Arial"/>
              </w:rPr>
            </w:pPr>
          </w:p>
        </w:tc>
      </w:tr>
      <w:tr w:rsidR="00C140EA" w:rsidRPr="00647C85" w14:paraId="6F8A0BF4" w14:textId="77777777" w:rsidTr="004734FF">
        <w:tc>
          <w:tcPr>
            <w:tcW w:w="3231" w:type="pct"/>
          </w:tcPr>
          <w:p w14:paraId="56A8506A" w14:textId="02E21917" w:rsidR="00C140EA" w:rsidRPr="00BB4906" w:rsidRDefault="00C140EA" w:rsidP="00C140EA">
            <w:pPr>
              <w:tabs>
                <w:tab w:val="left" w:pos="8850"/>
              </w:tabs>
              <w:rPr>
                <w:rFonts w:ascii="Arial" w:hAnsi="Arial" w:cs="Arial"/>
              </w:rPr>
            </w:pPr>
            <w:r w:rsidRPr="00BB4906">
              <w:rPr>
                <w:rFonts w:ascii="Arial" w:hAnsi="Arial" w:cs="Arial"/>
              </w:rPr>
              <w:t>Proposed Simultaneous Rezoning of Portion 1232 of the Farm Loskop Noord JS from “Special” for co-operation purposes and “Industrial” 1 rights to “Industrial 1 with Special land Use rights and the removal of restrictive title conditions”</w:t>
            </w:r>
          </w:p>
        </w:tc>
        <w:tc>
          <w:tcPr>
            <w:tcW w:w="611" w:type="pct"/>
          </w:tcPr>
          <w:p w14:paraId="1221E7EC" w14:textId="77777777" w:rsidR="00C140EA" w:rsidRPr="00BB4906" w:rsidRDefault="00C140EA" w:rsidP="00C140EA">
            <w:pPr>
              <w:pStyle w:val="ListParagraph"/>
              <w:numPr>
                <w:ilvl w:val="0"/>
                <w:numId w:val="48"/>
              </w:numPr>
              <w:rPr>
                <w:rFonts w:ascii="Arial" w:hAnsi="Arial" w:cs="Arial"/>
              </w:rPr>
            </w:pPr>
          </w:p>
        </w:tc>
        <w:tc>
          <w:tcPr>
            <w:tcW w:w="732" w:type="pct"/>
          </w:tcPr>
          <w:p w14:paraId="39CB146A" w14:textId="77777777" w:rsidR="00C140EA" w:rsidRPr="00647C85" w:rsidRDefault="00C140EA" w:rsidP="00C140EA">
            <w:pPr>
              <w:spacing w:before="0" w:after="0" w:line="240" w:lineRule="auto"/>
              <w:ind w:left="360"/>
              <w:rPr>
                <w:rFonts w:ascii="Arial" w:hAnsi="Arial" w:cs="Arial"/>
              </w:rPr>
            </w:pPr>
          </w:p>
        </w:tc>
        <w:tc>
          <w:tcPr>
            <w:tcW w:w="426" w:type="pct"/>
          </w:tcPr>
          <w:p w14:paraId="3EDAEB84" w14:textId="77777777" w:rsidR="00C140EA" w:rsidRPr="00647C85" w:rsidRDefault="00C140EA" w:rsidP="00C140EA">
            <w:pPr>
              <w:rPr>
                <w:rFonts w:ascii="Arial" w:hAnsi="Arial" w:cs="Arial"/>
              </w:rPr>
            </w:pPr>
          </w:p>
        </w:tc>
      </w:tr>
      <w:tr w:rsidR="00C140EA" w:rsidRPr="00647C85" w14:paraId="347F0647" w14:textId="77777777" w:rsidTr="004734FF">
        <w:tc>
          <w:tcPr>
            <w:tcW w:w="3231" w:type="pct"/>
          </w:tcPr>
          <w:p w14:paraId="1DF98A27" w14:textId="36E94B2B" w:rsidR="00C140EA" w:rsidRPr="00BB4906" w:rsidRDefault="00C140EA" w:rsidP="00C140EA">
            <w:pPr>
              <w:tabs>
                <w:tab w:val="left" w:pos="8850"/>
              </w:tabs>
              <w:rPr>
                <w:rFonts w:ascii="Arial" w:hAnsi="Arial" w:cs="Arial"/>
              </w:rPr>
            </w:pPr>
            <w:r w:rsidRPr="00BB4906">
              <w:rPr>
                <w:rFonts w:ascii="Arial" w:hAnsi="Arial" w:cs="Arial"/>
              </w:rPr>
              <w:t>Proposed Special Consent on Erf 1007 Marble Hall Extension 4 for the establishment of a parking garage and shops</w:t>
            </w:r>
          </w:p>
        </w:tc>
        <w:tc>
          <w:tcPr>
            <w:tcW w:w="611" w:type="pct"/>
          </w:tcPr>
          <w:p w14:paraId="0935AD0C" w14:textId="77777777" w:rsidR="00C140EA" w:rsidRPr="00BB4906" w:rsidRDefault="00C140EA" w:rsidP="00C140EA">
            <w:pPr>
              <w:pStyle w:val="ListParagraph"/>
              <w:numPr>
                <w:ilvl w:val="0"/>
                <w:numId w:val="48"/>
              </w:numPr>
              <w:rPr>
                <w:rFonts w:ascii="Arial" w:hAnsi="Arial" w:cs="Arial"/>
              </w:rPr>
            </w:pPr>
          </w:p>
        </w:tc>
        <w:tc>
          <w:tcPr>
            <w:tcW w:w="732" w:type="pct"/>
          </w:tcPr>
          <w:p w14:paraId="6B3C65A5" w14:textId="77777777" w:rsidR="00C140EA" w:rsidRPr="00C140EA" w:rsidRDefault="00C140EA" w:rsidP="00C140EA">
            <w:pPr>
              <w:rPr>
                <w:rFonts w:ascii="Arial" w:hAnsi="Arial" w:cs="Arial"/>
              </w:rPr>
            </w:pPr>
          </w:p>
        </w:tc>
        <w:tc>
          <w:tcPr>
            <w:tcW w:w="426" w:type="pct"/>
          </w:tcPr>
          <w:p w14:paraId="0714654E" w14:textId="77777777" w:rsidR="00C140EA" w:rsidRPr="00647C85" w:rsidRDefault="00C140EA" w:rsidP="00C140EA">
            <w:pPr>
              <w:spacing w:before="0" w:after="0" w:line="240" w:lineRule="auto"/>
              <w:ind w:left="360"/>
              <w:rPr>
                <w:rFonts w:ascii="Arial" w:hAnsi="Arial" w:cs="Arial"/>
              </w:rPr>
            </w:pPr>
          </w:p>
        </w:tc>
      </w:tr>
      <w:tr w:rsidR="00C140EA" w:rsidRPr="00647C85" w14:paraId="622C45B7" w14:textId="77777777" w:rsidTr="004734FF">
        <w:tc>
          <w:tcPr>
            <w:tcW w:w="3231" w:type="pct"/>
          </w:tcPr>
          <w:p w14:paraId="08209A54" w14:textId="2EF572DD" w:rsidR="00C140EA" w:rsidRPr="00BB4906" w:rsidRDefault="00C140EA" w:rsidP="00C140EA">
            <w:pPr>
              <w:tabs>
                <w:tab w:val="left" w:pos="8850"/>
              </w:tabs>
              <w:rPr>
                <w:rFonts w:ascii="Times New Roman" w:hAnsi="Times New Roman"/>
                <w:sz w:val="24"/>
                <w:szCs w:val="24"/>
              </w:rPr>
            </w:pPr>
            <w:r w:rsidRPr="00BB4906">
              <w:rPr>
                <w:rFonts w:ascii="Arial" w:hAnsi="Arial" w:cs="Arial"/>
              </w:rPr>
              <w:t>Proposed Special Consent on Erf 669 Marble Hall</w:t>
            </w:r>
          </w:p>
        </w:tc>
        <w:tc>
          <w:tcPr>
            <w:tcW w:w="611" w:type="pct"/>
          </w:tcPr>
          <w:p w14:paraId="65CD3565" w14:textId="77777777" w:rsidR="00C140EA" w:rsidRPr="00BB4906" w:rsidRDefault="00C140EA" w:rsidP="00C140EA">
            <w:pPr>
              <w:pStyle w:val="ListParagraph"/>
              <w:numPr>
                <w:ilvl w:val="0"/>
                <w:numId w:val="48"/>
              </w:numPr>
              <w:rPr>
                <w:rFonts w:ascii="Arial" w:hAnsi="Arial" w:cs="Arial"/>
              </w:rPr>
            </w:pPr>
          </w:p>
        </w:tc>
        <w:tc>
          <w:tcPr>
            <w:tcW w:w="732" w:type="pct"/>
          </w:tcPr>
          <w:p w14:paraId="0C865C54" w14:textId="77777777" w:rsidR="00C140EA" w:rsidRPr="00647C85" w:rsidRDefault="00C140EA" w:rsidP="00C140EA">
            <w:pPr>
              <w:rPr>
                <w:rFonts w:ascii="Arial" w:hAnsi="Arial" w:cs="Arial"/>
              </w:rPr>
            </w:pPr>
          </w:p>
        </w:tc>
        <w:tc>
          <w:tcPr>
            <w:tcW w:w="426" w:type="pct"/>
          </w:tcPr>
          <w:p w14:paraId="1990C6EE" w14:textId="77777777" w:rsidR="00C140EA" w:rsidRPr="00647C85" w:rsidRDefault="00C140EA" w:rsidP="00C140EA">
            <w:pPr>
              <w:spacing w:before="0" w:after="0" w:line="240" w:lineRule="auto"/>
              <w:ind w:left="360"/>
              <w:rPr>
                <w:rFonts w:ascii="Arial" w:hAnsi="Arial" w:cs="Arial"/>
              </w:rPr>
            </w:pPr>
          </w:p>
        </w:tc>
      </w:tr>
      <w:tr w:rsidR="00C140EA" w:rsidRPr="00647C85" w14:paraId="5C1AD0F5" w14:textId="77777777" w:rsidTr="004734FF">
        <w:tc>
          <w:tcPr>
            <w:tcW w:w="3231" w:type="pct"/>
          </w:tcPr>
          <w:p w14:paraId="577B7298" w14:textId="19444248" w:rsidR="00C140EA" w:rsidRPr="00BB4906" w:rsidRDefault="00C140EA" w:rsidP="00C140EA">
            <w:pPr>
              <w:tabs>
                <w:tab w:val="left" w:pos="8850"/>
              </w:tabs>
              <w:rPr>
                <w:rFonts w:ascii="Arial" w:hAnsi="Arial" w:cs="Arial"/>
              </w:rPr>
            </w:pPr>
            <w:r w:rsidRPr="00BB4906">
              <w:rPr>
                <w:rFonts w:ascii="Arial" w:hAnsi="Arial" w:cs="Arial"/>
              </w:rPr>
              <w:t>Proposed Simultaneous Consolidation and Rezoning on Erven 2012 &amp; 2013 Marble Hall</w:t>
            </w:r>
          </w:p>
        </w:tc>
        <w:tc>
          <w:tcPr>
            <w:tcW w:w="611" w:type="pct"/>
          </w:tcPr>
          <w:p w14:paraId="35E80763" w14:textId="77777777" w:rsidR="00C140EA" w:rsidRPr="00BB4906" w:rsidRDefault="00C140EA" w:rsidP="00C140EA">
            <w:pPr>
              <w:pStyle w:val="ListParagraph"/>
              <w:numPr>
                <w:ilvl w:val="0"/>
                <w:numId w:val="48"/>
              </w:numPr>
              <w:rPr>
                <w:rFonts w:ascii="Arial" w:hAnsi="Arial" w:cs="Arial"/>
              </w:rPr>
            </w:pPr>
          </w:p>
        </w:tc>
        <w:tc>
          <w:tcPr>
            <w:tcW w:w="732" w:type="pct"/>
          </w:tcPr>
          <w:p w14:paraId="21703676" w14:textId="77777777" w:rsidR="00C140EA" w:rsidRPr="00647C85" w:rsidRDefault="00C140EA" w:rsidP="00C140EA">
            <w:pPr>
              <w:rPr>
                <w:rFonts w:ascii="Arial" w:hAnsi="Arial" w:cs="Arial"/>
              </w:rPr>
            </w:pPr>
          </w:p>
        </w:tc>
        <w:tc>
          <w:tcPr>
            <w:tcW w:w="426" w:type="pct"/>
          </w:tcPr>
          <w:p w14:paraId="68E60A02" w14:textId="77777777" w:rsidR="00C140EA" w:rsidRPr="00647C85" w:rsidRDefault="00C140EA" w:rsidP="00C140EA">
            <w:pPr>
              <w:spacing w:before="0" w:after="0" w:line="240" w:lineRule="auto"/>
              <w:ind w:left="360"/>
              <w:rPr>
                <w:rFonts w:ascii="Arial" w:hAnsi="Arial" w:cs="Arial"/>
              </w:rPr>
            </w:pPr>
          </w:p>
        </w:tc>
      </w:tr>
      <w:tr w:rsidR="00C140EA" w:rsidRPr="00647C85" w14:paraId="1DBD64C4" w14:textId="77777777" w:rsidTr="004734FF">
        <w:tc>
          <w:tcPr>
            <w:tcW w:w="3231" w:type="pct"/>
          </w:tcPr>
          <w:p w14:paraId="0BCF25DE" w14:textId="6AAF8E42" w:rsidR="00C140EA" w:rsidRPr="00BB4906" w:rsidRDefault="00C140EA" w:rsidP="00C140EA">
            <w:pPr>
              <w:tabs>
                <w:tab w:val="left" w:pos="8850"/>
              </w:tabs>
              <w:rPr>
                <w:rFonts w:ascii="Arial" w:hAnsi="Arial" w:cs="Arial"/>
              </w:rPr>
            </w:pPr>
            <w:r w:rsidRPr="00BB4906">
              <w:rPr>
                <w:rFonts w:ascii="Arial" w:hAnsi="Arial" w:cs="Arial"/>
              </w:rPr>
              <w:t xml:space="preserve">Proposed Rezoning of Erven 77 &amp; 76 Marble Hall from “Residential 1” to “Residential 4” from “Residential 1” to “Residential 2”    </w:t>
            </w:r>
          </w:p>
        </w:tc>
        <w:tc>
          <w:tcPr>
            <w:tcW w:w="611" w:type="pct"/>
          </w:tcPr>
          <w:p w14:paraId="24EC677A" w14:textId="77777777" w:rsidR="00C140EA" w:rsidRPr="00BB4906" w:rsidRDefault="00C140EA" w:rsidP="00C140EA">
            <w:pPr>
              <w:rPr>
                <w:rFonts w:ascii="Arial" w:hAnsi="Arial" w:cs="Arial"/>
              </w:rPr>
            </w:pPr>
          </w:p>
        </w:tc>
        <w:tc>
          <w:tcPr>
            <w:tcW w:w="732" w:type="pct"/>
          </w:tcPr>
          <w:p w14:paraId="1C4A8525" w14:textId="77777777" w:rsidR="00C140EA" w:rsidRPr="00647C85" w:rsidRDefault="00C140EA" w:rsidP="00C140EA">
            <w:pPr>
              <w:rPr>
                <w:rFonts w:ascii="Arial" w:hAnsi="Arial" w:cs="Arial"/>
              </w:rPr>
            </w:pPr>
          </w:p>
        </w:tc>
        <w:tc>
          <w:tcPr>
            <w:tcW w:w="426" w:type="pct"/>
          </w:tcPr>
          <w:p w14:paraId="6BF16C77" w14:textId="77777777" w:rsidR="00C140EA" w:rsidRDefault="00C140EA" w:rsidP="00C140EA">
            <w:pPr>
              <w:pStyle w:val="ListParagraph"/>
              <w:spacing w:before="0" w:after="0" w:line="240" w:lineRule="auto"/>
              <w:rPr>
                <w:rFonts w:ascii="Arial" w:hAnsi="Arial" w:cs="Arial"/>
              </w:rPr>
            </w:pPr>
          </w:p>
          <w:p w14:paraId="71E29D67" w14:textId="77777777" w:rsidR="00C140EA" w:rsidRPr="00C140EA" w:rsidRDefault="00C140EA" w:rsidP="00C140EA">
            <w:pPr>
              <w:pStyle w:val="ListParagraph"/>
              <w:numPr>
                <w:ilvl w:val="0"/>
                <w:numId w:val="48"/>
              </w:numPr>
              <w:spacing w:before="0" w:after="0" w:line="240" w:lineRule="auto"/>
              <w:rPr>
                <w:rFonts w:ascii="Arial" w:hAnsi="Arial" w:cs="Arial"/>
              </w:rPr>
            </w:pPr>
          </w:p>
        </w:tc>
      </w:tr>
      <w:tr w:rsidR="00C140EA" w:rsidRPr="00647C85" w14:paraId="00D1D0BD" w14:textId="77777777" w:rsidTr="004734FF">
        <w:tc>
          <w:tcPr>
            <w:tcW w:w="3231" w:type="pct"/>
          </w:tcPr>
          <w:p w14:paraId="05CF7FDC" w14:textId="27DB000D" w:rsidR="00C140EA" w:rsidRPr="00BB4906" w:rsidRDefault="00C140EA" w:rsidP="00C140EA">
            <w:pPr>
              <w:tabs>
                <w:tab w:val="left" w:pos="8850"/>
              </w:tabs>
              <w:rPr>
                <w:rFonts w:ascii="Arial" w:hAnsi="Arial" w:cs="Arial"/>
              </w:rPr>
            </w:pPr>
            <w:r w:rsidRPr="00BB4906">
              <w:rPr>
                <w:rFonts w:ascii="Arial" w:hAnsi="Arial" w:cs="Arial"/>
              </w:rPr>
              <w:t xml:space="preserve">Proposed Simultaneous Consolidation and Rezoning from “Residential 1” to “Institutional” on Erf  2023, 2024 and 2025 Marble Hall Extension 6 </w:t>
            </w:r>
          </w:p>
        </w:tc>
        <w:tc>
          <w:tcPr>
            <w:tcW w:w="611" w:type="pct"/>
          </w:tcPr>
          <w:p w14:paraId="0468C76F" w14:textId="77777777" w:rsidR="00C140EA" w:rsidRPr="00BB4906" w:rsidRDefault="00C140EA" w:rsidP="00C140EA">
            <w:pPr>
              <w:rPr>
                <w:rFonts w:ascii="Arial" w:hAnsi="Arial" w:cs="Arial"/>
              </w:rPr>
            </w:pPr>
          </w:p>
        </w:tc>
        <w:tc>
          <w:tcPr>
            <w:tcW w:w="732" w:type="pct"/>
          </w:tcPr>
          <w:p w14:paraId="42B79CC1" w14:textId="77777777" w:rsidR="00C140EA" w:rsidRPr="00647C85" w:rsidRDefault="00C140EA" w:rsidP="00C140EA">
            <w:pPr>
              <w:rPr>
                <w:rFonts w:ascii="Arial" w:hAnsi="Arial" w:cs="Arial"/>
              </w:rPr>
            </w:pPr>
          </w:p>
        </w:tc>
        <w:tc>
          <w:tcPr>
            <w:tcW w:w="426" w:type="pct"/>
          </w:tcPr>
          <w:p w14:paraId="179DBF14" w14:textId="77777777" w:rsidR="00C140EA" w:rsidRDefault="00C140EA" w:rsidP="00C140EA">
            <w:pPr>
              <w:pStyle w:val="ListParagraph"/>
              <w:spacing w:before="0" w:after="0" w:line="240" w:lineRule="auto"/>
              <w:rPr>
                <w:rFonts w:ascii="Arial" w:hAnsi="Arial" w:cs="Arial"/>
              </w:rPr>
            </w:pPr>
          </w:p>
          <w:p w14:paraId="19057121" w14:textId="77777777" w:rsidR="00C140EA" w:rsidRPr="00C140EA" w:rsidRDefault="00C140EA" w:rsidP="00C140EA">
            <w:pPr>
              <w:pStyle w:val="ListParagraph"/>
              <w:numPr>
                <w:ilvl w:val="0"/>
                <w:numId w:val="48"/>
              </w:numPr>
              <w:spacing w:before="0" w:after="0" w:line="240" w:lineRule="auto"/>
              <w:rPr>
                <w:rFonts w:ascii="Arial" w:hAnsi="Arial" w:cs="Arial"/>
              </w:rPr>
            </w:pPr>
          </w:p>
        </w:tc>
      </w:tr>
      <w:tr w:rsidR="00C140EA" w:rsidRPr="00647C85" w14:paraId="030835A9" w14:textId="77777777" w:rsidTr="004734FF">
        <w:tc>
          <w:tcPr>
            <w:tcW w:w="3231" w:type="pct"/>
          </w:tcPr>
          <w:p w14:paraId="0C419CA8" w14:textId="19B81944" w:rsidR="00C140EA" w:rsidRPr="00BB4906" w:rsidRDefault="00C140EA" w:rsidP="00C140EA">
            <w:pPr>
              <w:tabs>
                <w:tab w:val="left" w:pos="8850"/>
              </w:tabs>
              <w:rPr>
                <w:rFonts w:ascii="Arial" w:hAnsi="Arial" w:cs="Arial"/>
              </w:rPr>
            </w:pPr>
            <w:r w:rsidRPr="00BB4906">
              <w:rPr>
                <w:rFonts w:ascii="Arial" w:hAnsi="Arial" w:cs="Arial"/>
              </w:rPr>
              <w:t xml:space="preserve">Proposed Rezoning of Erf 215 Marble Hall, Naude Avenue from “Residential 1” to “Special” to allow for funeral parlor offices </w:t>
            </w:r>
          </w:p>
        </w:tc>
        <w:tc>
          <w:tcPr>
            <w:tcW w:w="611" w:type="pct"/>
          </w:tcPr>
          <w:p w14:paraId="4C23A323" w14:textId="77777777" w:rsidR="00C140EA" w:rsidRPr="00BB4906" w:rsidRDefault="00C140EA" w:rsidP="00C140EA">
            <w:pPr>
              <w:pStyle w:val="ListParagraph"/>
              <w:numPr>
                <w:ilvl w:val="0"/>
                <w:numId w:val="48"/>
              </w:numPr>
              <w:rPr>
                <w:rFonts w:ascii="Arial" w:hAnsi="Arial" w:cs="Arial"/>
              </w:rPr>
            </w:pPr>
          </w:p>
        </w:tc>
        <w:tc>
          <w:tcPr>
            <w:tcW w:w="732" w:type="pct"/>
          </w:tcPr>
          <w:p w14:paraId="0E364D59" w14:textId="77777777" w:rsidR="00C140EA" w:rsidRPr="00647C85" w:rsidRDefault="00C140EA" w:rsidP="00C140EA">
            <w:pPr>
              <w:rPr>
                <w:rFonts w:ascii="Arial" w:hAnsi="Arial" w:cs="Arial"/>
              </w:rPr>
            </w:pPr>
          </w:p>
        </w:tc>
        <w:tc>
          <w:tcPr>
            <w:tcW w:w="426" w:type="pct"/>
          </w:tcPr>
          <w:p w14:paraId="54420009" w14:textId="77777777" w:rsidR="00C140EA" w:rsidRPr="00647C85" w:rsidRDefault="00C140EA" w:rsidP="00C140EA">
            <w:pPr>
              <w:spacing w:before="0" w:after="0" w:line="240" w:lineRule="auto"/>
              <w:ind w:left="360"/>
              <w:rPr>
                <w:rFonts w:ascii="Arial" w:hAnsi="Arial" w:cs="Arial"/>
              </w:rPr>
            </w:pPr>
          </w:p>
        </w:tc>
      </w:tr>
      <w:tr w:rsidR="00C140EA" w:rsidRPr="00647C85" w14:paraId="6689B52D" w14:textId="77777777" w:rsidTr="004734FF">
        <w:tc>
          <w:tcPr>
            <w:tcW w:w="3231" w:type="pct"/>
          </w:tcPr>
          <w:p w14:paraId="6CFF4672" w14:textId="46AE059E" w:rsidR="00C140EA" w:rsidRPr="00BB4906" w:rsidRDefault="00C140EA" w:rsidP="00C140EA">
            <w:pPr>
              <w:tabs>
                <w:tab w:val="left" w:pos="8850"/>
              </w:tabs>
              <w:rPr>
                <w:rFonts w:ascii="Arial" w:hAnsi="Arial" w:cs="Arial"/>
              </w:rPr>
            </w:pPr>
            <w:r w:rsidRPr="00BB4906">
              <w:rPr>
                <w:rFonts w:ascii="Arial" w:hAnsi="Arial" w:cs="Arial"/>
              </w:rPr>
              <w:t>Proposed Subdivision of Erf 448 Marble Hall Extension 5 into two(2) portions</w:t>
            </w:r>
          </w:p>
        </w:tc>
        <w:tc>
          <w:tcPr>
            <w:tcW w:w="611" w:type="pct"/>
          </w:tcPr>
          <w:p w14:paraId="183E6A25" w14:textId="1D1A55EB" w:rsidR="00C140EA" w:rsidRPr="00BB4906" w:rsidRDefault="00C140EA" w:rsidP="00C140EA">
            <w:pPr>
              <w:rPr>
                <w:rFonts w:ascii="Arial" w:hAnsi="Arial" w:cs="Arial"/>
              </w:rPr>
            </w:pPr>
            <w:r w:rsidRPr="00BB4906">
              <w:rPr>
                <w:rFonts w:ascii="Arial" w:hAnsi="Arial" w:cs="Arial"/>
              </w:rPr>
              <w:t xml:space="preserve">      </w:t>
            </w:r>
          </w:p>
        </w:tc>
        <w:tc>
          <w:tcPr>
            <w:tcW w:w="732" w:type="pct"/>
          </w:tcPr>
          <w:p w14:paraId="2D7AD90C" w14:textId="77777777" w:rsidR="00C140EA" w:rsidRPr="00647C85" w:rsidRDefault="00C140EA" w:rsidP="00C140EA">
            <w:pPr>
              <w:rPr>
                <w:rFonts w:ascii="Arial" w:hAnsi="Arial" w:cs="Arial"/>
              </w:rPr>
            </w:pPr>
          </w:p>
        </w:tc>
        <w:tc>
          <w:tcPr>
            <w:tcW w:w="426" w:type="pct"/>
          </w:tcPr>
          <w:p w14:paraId="165ED1D8" w14:textId="77777777" w:rsidR="00C140EA" w:rsidRDefault="00C140EA" w:rsidP="00C140EA">
            <w:pPr>
              <w:pStyle w:val="ListParagraph"/>
              <w:spacing w:before="0" w:after="0" w:line="240" w:lineRule="auto"/>
              <w:rPr>
                <w:rFonts w:ascii="Arial" w:hAnsi="Arial" w:cs="Arial"/>
              </w:rPr>
            </w:pPr>
          </w:p>
          <w:p w14:paraId="5CE55F66" w14:textId="77777777" w:rsidR="00C140EA" w:rsidRPr="00C140EA" w:rsidRDefault="00C140EA" w:rsidP="00C140EA">
            <w:pPr>
              <w:pStyle w:val="ListParagraph"/>
              <w:numPr>
                <w:ilvl w:val="0"/>
                <w:numId w:val="48"/>
              </w:numPr>
              <w:spacing w:before="0" w:after="0" w:line="240" w:lineRule="auto"/>
              <w:rPr>
                <w:rFonts w:ascii="Arial" w:hAnsi="Arial" w:cs="Arial"/>
              </w:rPr>
            </w:pPr>
          </w:p>
        </w:tc>
      </w:tr>
      <w:tr w:rsidR="00C140EA" w:rsidRPr="00647C85" w14:paraId="78C206FF" w14:textId="77777777" w:rsidTr="004734FF">
        <w:tc>
          <w:tcPr>
            <w:tcW w:w="3231" w:type="pct"/>
          </w:tcPr>
          <w:p w14:paraId="4BF8797B" w14:textId="4EA50B28" w:rsidR="00C140EA" w:rsidRPr="00BB4906" w:rsidRDefault="00C140EA" w:rsidP="00C140EA">
            <w:pPr>
              <w:tabs>
                <w:tab w:val="left" w:pos="1950"/>
              </w:tabs>
              <w:rPr>
                <w:rFonts w:ascii="Arial" w:hAnsi="Arial" w:cs="Arial"/>
              </w:rPr>
            </w:pPr>
            <w:r w:rsidRPr="00BB4906">
              <w:rPr>
                <w:rFonts w:ascii="Arial" w:hAnsi="Arial" w:cs="Arial"/>
              </w:rPr>
              <w:t>Proposed Rezoning of Erven 57,60,61,63- 67 &amp;Re/Erf 68 Marble Hall from “Residential 1” to “Residential 4” in order to formalize the residential buildings on the properties</w:t>
            </w:r>
          </w:p>
        </w:tc>
        <w:tc>
          <w:tcPr>
            <w:tcW w:w="611" w:type="pct"/>
          </w:tcPr>
          <w:p w14:paraId="1659405F" w14:textId="77777777" w:rsidR="00C140EA" w:rsidRPr="00BB4906" w:rsidRDefault="00C140EA" w:rsidP="00C140EA">
            <w:pPr>
              <w:spacing w:before="0" w:after="0" w:line="240" w:lineRule="auto"/>
              <w:ind w:left="360"/>
              <w:rPr>
                <w:rFonts w:ascii="Arial" w:hAnsi="Arial" w:cs="Arial"/>
              </w:rPr>
            </w:pPr>
          </w:p>
        </w:tc>
        <w:tc>
          <w:tcPr>
            <w:tcW w:w="732" w:type="pct"/>
          </w:tcPr>
          <w:p w14:paraId="79074A6F" w14:textId="77777777" w:rsidR="00C140EA" w:rsidRPr="00647C85" w:rsidRDefault="00C140EA" w:rsidP="00C140EA">
            <w:pPr>
              <w:rPr>
                <w:rFonts w:ascii="Arial" w:hAnsi="Arial" w:cs="Arial"/>
              </w:rPr>
            </w:pPr>
          </w:p>
        </w:tc>
        <w:tc>
          <w:tcPr>
            <w:tcW w:w="426" w:type="pct"/>
          </w:tcPr>
          <w:p w14:paraId="2CA9E682" w14:textId="77777777" w:rsidR="00C140EA" w:rsidRDefault="00C140EA" w:rsidP="00C140EA">
            <w:pPr>
              <w:pStyle w:val="ListParagraph"/>
              <w:spacing w:before="0" w:after="0" w:line="240" w:lineRule="auto"/>
              <w:rPr>
                <w:rFonts w:ascii="Arial" w:hAnsi="Arial" w:cs="Arial"/>
              </w:rPr>
            </w:pPr>
          </w:p>
          <w:p w14:paraId="0CFCCF10" w14:textId="77777777" w:rsidR="00C140EA" w:rsidRDefault="00C140EA" w:rsidP="00C140EA">
            <w:pPr>
              <w:pStyle w:val="ListParagraph"/>
              <w:spacing w:before="0" w:after="0" w:line="240" w:lineRule="auto"/>
              <w:rPr>
                <w:rFonts w:ascii="Arial" w:hAnsi="Arial" w:cs="Arial"/>
              </w:rPr>
            </w:pPr>
          </w:p>
          <w:p w14:paraId="27BF80EF" w14:textId="77777777" w:rsidR="00C140EA" w:rsidRPr="00647C85" w:rsidRDefault="00C140EA" w:rsidP="00C140EA">
            <w:pPr>
              <w:pStyle w:val="ListParagraph"/>
              <w:numPr>
                <w:ilvl w:val="0"/>
                <w:numId w:val="48"/>
              </w:numPr>
              <w:rPr>
                <w:rFonts w:ascii="Arial" w:hAnsi="Arial" w:cs="Arial"/>
              </w:rPr>
            </w:pPr>
          </w:p>
        </w:tc>
      </w:tr>
      <w:tr w:rsidR="00C140EA" w:rsidRPr="00647C85" w14:paraId="52728554" w14:textId="77777777" w:rsidTr="004734FF">
        <w:tc>
          <w:tcPr>
            <w:tcW w:w="3231" w:type="pct"/>
          </w:tcPr>
          <w:p w14:paraId="46934AFD" w14:textId="59A05760" w:rsidR="00C140EA" w:rsidRPr="00BB4906" w:rsidRDefault="00C140EA" w:rsidP="00C140EA">
            <w:pPr>
              <w:rPr>
                <w:rFonts w:ascii="Arial" w:hAnsi="Arial" w:cs="Arial"/>
              </w:rPr>
            </w:pPr>
            <w:r w:rsidRPr="00BB4906">
              <w:rPr>
                <w:rFonts w:ascii="Arial" w:hAnsi="Arial" w:cs="Arial"/>
              </w:rPr>
              <w:lastRenderedPageBreak/>
              <w:t>Ephraim Mogale Local Municipality Outdoor Advertising and Signage By-Law</w:t>
            </w:r>
          </w:p>
        </w:tc>
        <w:tc>
          <w:tcPr>
            <w:tcW w:w="611" w:type="pct"/>
          </w:tcPr>
          <w:p w14:paraId="1BB0AA8C" w14:textId="77777777" w:rsidR="00C140EA" w:rsidRPr="00BB4906" w:rsidRDefault="00C140EA" w:rsidP="00C140EA">
            <w:pPr>
              <w:pStyle w:val="ListParagraph"/>
              <w:numPr>
                <w:ilvl w:val="0"/>
                <w:numId w:val="48"/>
              </w:numPr>
              <w:spacing w:before="0" w:after="0" w:line="240" w:lineRule="auto"/>
              <w:rPr>
                <w:rFonts w:ascii="Arial" w:hAnsi="Arial" w:cs="Arial"/>
              </w:rPr>
            </w:pPr>
          </w:p>
        </w:tc>
        <w:tc>
          <w:tcPr>
            <w:tcW w:w="732" w:type="pct"/>
          </w:tcPr>
          <w:p w14:paraId="638B8025" w14:textId="77777777" w:rsidR="00C140EA" w:rsidRPr="00647C85" w:rsidRDefault="00C140EA" w:rsidP="00C140EA">
            <w:pPr>
              <w:rPr>
                <w:rFonts w:ascii="Arial" w:hAnsi="Arial" w:cs="Arial"/>
              </w:rPr>
            </w:pPr>
          </w:p>
        </w:tc>
        <w:tc>
          <w:tcPr>
            <w:tcW w:w="426" w:type="pct"/>
          </w:tcPr>
          <w:p w14:paraId="79BFE9A0" w14:textId="77777777" w:rsidR="00C140EA" w:rsidRPr="00353BA5" w:rsidRDefault="00C140EA" w:rsidP="00C140EA">
            <w:pPr>
              <w:rPr>
                <w:rFonts w:ascii="Arial" w:hAnsi="Arial" w:cs="Arial"/>
              </w:rPr>
            </w:pPr>
          </w:p>
        </w:tc>
      </w:tr>
      <w:tr w:rsidR="00C140EA" w:rsidRPr="00647C85" w14:paraId="5AF6753C" w14:textId="77777777" w:rsidTr="004734FF">
        <w:tc>
          <w:tcPr>
            <w:tcW w:w="3231" w:type="pct"/>
          </w:tcPr>
          <w:p w14:paraId="0E71B811" w14:textId="7744F169" w:rsidR="00C140EA" w:rsidRPr="00BB4906" w:rsidRDefault="00C140EA" w:rsidP="00C140EA">
            <w:pPr>
              <w:rPr>
                <w:rFonts w:ascii="Arial" w:hAnsi="Arial" w:cs="Arial"/>
              </w:rPr>
            </w:pPr>
            <w:r w:rsidRPr="00BB4906">
              <w:rPr>
                <w:rFonts w:ascii="Arial" w:hAnsi="Arial" w:cs="Arial"/>
              </w:rPr>
              <w:t>Ephraim mogale local municipality spatial planning and land use management  by-law</w:t>
            </w:r>
          </w:p>
        </w:tc>
        <w:tc>
          <w:tcPr>
            <w:tcW w:w="611" w:type="pct"/>
          </w:tcPr>
          <w:p w14:paraId="3BAF21C4" w14:textId="77777777" w:rsidR="00C140EA" w:rsidRPr="00BB4906" w:rsidRDefault="00C140EA" w:rsidP="00C140EA">
            <w:pPr>
              <w:pStyle w:val="ListParagraph"/>
              <w:numPr>
                <w:ilvl w:val="0"/>
                <w:numId w:val="48"/>
              </w:numPr>
              <w:rPr>
                <w:rFonts w:ascii="Arial" w:hAnsi="Arial" w:cs="Arial"/>
              </w:rPr>
            </w:pPr>
          </w:p>
        </w:tc>
        <w:tc>
          <w:tcPr>
            <w:tcW w:w="732" w:type="pct"/>
          </w:tcPr>
          <w:p w14:paraId="48AF41E1" w14:textId="77777777" w:rsidR="00C140EA" w:rsidRPr="00353BA5" w:rsidRDefault="00C140EA" w:rsidP="00C140EA">
            <w:pPr>
              <w:rPr>
                <w:rFonts w:ascii="Arial" w:hAnsi="Arial" w:cs="Arial"/>
              </w:rPr>
            </w:pPr>
          </w:p>
        </w:tc>
        <w:tc>
          <w:tcPr>
            <w:tcW w:w="426" w:type="pct"/>
          </w:tcPr>
          <w:p w14:paraId="067F413D" w14:textId="77777777" w:rsidR="00C140EA" w:rsidRPr="00647C85" w:rsidRDefault="00C140EA" w:rsidP="00C140EA">
            <w:pPr>
              <w:spacing w:before="0" w:after="0" w:line="240" w:lineRule="auto"/>
              <w:ind w:left="360"/>
              <w:rPr>
                <w:rFonts w:ascii="Arial" w:hAnsi="Arial" w:cs="Arial"/>
              </w:rPr>
            </w:pPr>
          </w:p>
        </w:tc>
      </w:tr>
    </w:tbl>
    <w:p w14:paraId="072BD0B8" w14:textId="77777777" w:rsidR="00AC1CEB" w:rsidRDefault="00AC1CEB" w:rsidP="00C140EA">
      <w:pPr>
        <w:pStyle w:val="NormalWeb"/>
        <w:spacing w:before="0" w:beforeAutospacing="0" w:after="0" w:afterAutospacing="0" w:line="276" w:lineRule="auto"/>
        <w:jc w:val="both"/>
        <w:rPr>
          <w:rFonts w:ascii="Arial" w:eastAsia="+mn-ea" w:hAnsi="Arial" w:cs="Arial"/>
          <w:sz w:val="20"/>
          <w:szCs w:val="20"/>
          <w:lang w:val="en-IN"/>
        </w:rPr>
      </w:pPr>
    </w:p>
    <w:p w14:paraId="7880D2A2" w14:textId="77777777" w:rsidR="00C140EA" w:rsidRPr="00BB4906" w:rsidRDefault="00C140EA" w:rsidP="00C140EA">
      <w:pPr>
        <w:pStyle w:val="NormalWeb"/>
        <w:spacing w:before="0" w:beforeAutospacing="0" w:after="0" w:afterAutospacing="0" w:line="276" w:lineRule="auto"/>
        <w:jc w:val="both"/>
        <w:rPr>
          <w:rFonts w:ascii="Arial" w:eastAsia="+mn-ea" w:hAnsi="Arial" w:cs="Arial"/>
          <w:sz w:val="20"/>
          <w:szCs w:val="20"/>
          <w:lang w:val="en-IN"/>
        </w:rPr>
      </w:pPr>
      <w:r w:rsidRPr="00BB4906">
        <w:rPr>
          <w:rFonts w:ascii="Arial" w:eastAsia="+mn-ea" w:hAnsi="Arial" w:cs="Arial"/>
          <w:sz w:val="20"/>
          <w:szCs w:val="20"/>
          <w:lang w:val="en-IN"/>
        </w:rPr>
        <w:t>The configuration of the municipal area and the existing spatial pattern (topography, population distribution and sprawl) together with causal factors (land ownership, established land uses) are impediments to the successful implementation of a Development Strategy to achieve the four developmental outcomes proposed in the White Paper on Local Government.</w:t>
      </w:r>
    </w:p>
    <w:p w14:paraId="011D99E6" w14:textId="77777777" w:rsidR="00C140EA" w:rsidRPr="00BB4906" w:rsidRDefault="00C140EA" w:rsidP="00C140EA">
      <w:pPr>
        <w:pStyle w:val="NormalWeb"/>
        <w:spacing w:before="0" w:beforeAutospacing="0" w:after="0" w:afterAutospacing="0" w:line="276" w:lineRule="auto"/>
        <w:jc w:val="both"/>
        <w:rPr>
          <w:rFonts w:ascii="Arial" w:eastAsia="+mn-ea" w:hAnsi="Arial" w:cs="Arial"/>
          <w:sz w:val="20"/>
          <w:szCs w:val="20"/>
          <w:lang w:val="en-IN"/>
        </w:rPr>
      </w:pPr>
    </w:p>
    <w:p w14:paraId="4559D434" w14:textId="019A5A0A" w:rsidR="003D3D70" w:rsidRPr="00BB4906" w:rsidRDefault="00C140EA" w:rsidP="00BB4906">
      <w:pPr>
        <w:pStyle w:val="NormalWeb"/>
        <w:spacing w:before="0" w:beforeAutospacing="0" w:after="0" w:afterAutospacing="0" w:line="276" w:lineRule="auto"/>
        <w:jc w:val="both"/>
        <w:rPr>
          <w:rFonts w:ascii="Arial" w:eastAsia="+mn-ea" w:hAnsi="Arial" w:cs="Arial"/>
          <w:sz w:val="20"/>
          <w:szCs w:val="20"/>
          <w:lang w:val="en-IN"/>
        </w:rPr>
      </w:pPr>
      <w:r w:rsidRPr="00BB4906">
        <w:rPr>
          <w:rFonts w:ascii="Arial" w:eastAsia="+mn-ea" w:hAnsi="Arial" w:cs="Arial"/>
          <w:sz w:val="20"/>
          <w:szCs w:val="20"/>
          <w:lang w:val="en-IN"/>
        </w:rPr>
        <w:t>Restricted access to land by the Municipality due to inhibitive land cost (privately owned land) and statutory deterrents (state – owned land under tribal custodianship) would exacerbate attempts by the Council to orchestrate and encourage the development of a beneficial spatial pattern within the municipal area.</w:t>
      </w:r>
    </w:p>
    <w:p w14:paraId="10C2FF88" w14:textId="197CD9A6" w:rsidR="00E62EDA" w:rsidRDefault="00684B80" w:rsidP="00BB4906">
      <w:pPr>
        <w:pStyle w:val="Heading3"/>
        <w:rPr>
          <w:rFonts w:eastAsia="+mn-ea"/>
          <w:lang w:val="en-IN"/>
        </w:rPr>
      </w:pPr>
      <w:bookmarkStart w:id="41" w:name="_Toc473031469"/>
      <w:r>
        <w:rPr>
          <w:rFonts w:eastAsia="+mn-ea"/>
          <w:lang w:val="en-IN"/>
        </w:rPr>
        <w:t>3.11 LOCAL ECONOMIC DEVELOPMENT</w:t>
      </w:r>
      <w:bookmarkEnd w:id="41"/>
    </w:p>
    <w:p w14:paraId="23D1B051" w14:textId="77820904" w:rsidR="00E62EDA" w:rsidRPr="00E62EDA" w:rsidRDefault="00E62EDA" w:rsidP="00E62EDA">
      <w:pPr>
        <w:rPr>
          <w:rFonts w:eastAsia="+mn-ea"/>
          <w:lang w:val="en-IN"/>
        </w:rPr>
      </w:pPr>
      <w:r w:rsidRPr="00647C85">
        <w:rPr>
          <w:rFonts w:ascii="Arial" w:hAnsi="Arial" w:cs="Arial"/>
          <w:lang w:val="en-IN"/>
        </w:rPr>
        <w:t>The functional LED forum which hold regular meetings to reflect on the economic development programmes and strategize on the improvement of the economic situation in the municipality. The forum remains a necessary enabler</w:t>
      </w:r>
      <w:r w:rsidR="00B41BEB">
        <w:rPr>
          <w:rFonts w:ascii="Arial" w:hAnsi="Arial" w:cs="Arial"/>
          <w:lang w:val="en-IN"/>
        </w:rPr>
        <w:t xml:space="preserve"> for economic growth agenda in the municipality.</w:t>
      </w:r>
    </w:p>
    <w:p w14:paraId="48E319AB" w14:textId="77777777" w:rsidR="00E31759" w:rsidRDefault="00B41BEB" w:rsidP="005F44CC">
      <w:pPr>
        <w:pStyle w:val="NormalWeb"/>
        <w:spacing w:before="0" w:beforeAutospacing="0" w:after="0" w:afterAutospacing="0" w:line="276" w:lineRule="auto"/>
        <w:jc w:val="both"/>
        <w:rPr>
          <w:rFonts w:ascii="Arial" w:hAnsi="Arial" w:cs="Arial"/>
          <w:sz w:val="20"/>
          <w:szCs w:val="20"/>
          <w:lang w:val="en-IN"/>
        </w:rPr>
      </w:pPr>
      <w:r>
        <w:rPr>
          <w:rFonts w:ascii="Arial" w:hAnsi="Arial" w:cs="Arial"/>
          <w:sz w:val="20"/>
          <w:szCs w:val="20"/>
          <w:lang w:val="en-IN"/>
        </w:rPr>
        <w:t>The municipality championed the establishment of the Ephraim Mogale Business Chamber which remains the legitimate voice for local SMMEs and ensure that local businesses benefit from local opportunities</w:t>
      </w:r>
      <w:r w:rsidR="005A451E">
        <w:rPr>
          <w:rFonts w:ascii="Arial" w:hAnsi="Arial" w:cs="Arial"/>
          <w:sz w:val="20"/>
          <w:szCs w:val="20"/>
          <w:lang w:val="en-IN"/>
        </w:rPr>
        <w:t xml:space="preserve">. The cooperatives sector </w:t>
      </w:r>
      <w:r w:rsidR="00E31759">
        <w:rPr>
          <w:rFonts w:ascii="Arial" w:hAnsi="Arial" w:cs="Arial"/>
          <w:sz w:val="20"/>
          <w:szCs w:val="20"/>
          <w:lang w:val="en-IN"/>
        </w:rPr>
        <w:t xml:space="preserve">experience difficulties due to mushrooming organisations that claim to represent cooperatives in the country and the sector </w:t>
      </w:r>
      <w:r w:rsidR="005A451E">
        <w:rPr>
          <w:rFonts w:ascii="Arial" w:hAnsi="Arial" w:cs="Arial"/>
          <w:sz w:val="20"/>
          <w:szCs w:val="20"/>
          <w:lang w:val="en-IN"/>
        </w:rPr>
        <w:t>in the municipality appointed the interim committee to ensure pro</w:t>
      </w:r>
      <w:r w:rsidR="00E31759">
        <w:rPr>
          <w:rFonts w:ascii="Arial" w:hAnsi="Arial" w:cs="Arial"/>
          <w:sz w:val="20"/>
          <w:szCs w:val="20"/>
          <w:lang w:val="en-IN"/>
        </w:rPr>
        <w:t>per coordination all cooperatives irrespective of the affiliation to various bodies</w:t>
      </w:r>
      <w:r w:rsidR="00E62EDA" w:rsidRPr="00647C85">
        <w:rPr>
          <w:rFonts w:ascii="Arial" w:hAnsi="Arial" w:cs="Arial"/>
          <w:sz w:val="20"/>
          <w:szCs w:val="20"/>
          <w:lang w:val="en-IN"/>
        </w:rPr>
        <w:t xml:space="preserve">. </w:t>
      </w:r>
    </w:p>
    <w:p w14:paraId="3AA890BC" w14:textId="77777777" w:rsidR="00E31759" w:rsidRDefault="00E31759" w:rsidP="005F44CC">
      <w:pPr>
        <w:pStyle w:val="NormalWeb"/>
        <w:spacing w:before="0" w:beforeAutospacing="0" w:after="0" w:afterAutospacing="0" w:line="276" w:lineRule="auto"/>
        <w:jc w:val="both"/>
        <w:rPr>
          <w:rFonts w:ascii="Arial" w:hAnsi="Arial" w:cs="Arial"/>
          <w:sz w:val="20"/>
          <w:szCs w:val="20"/>
          <w:lang w:val="en-IN"/>
        </w:rPr>
      </w:pPr>
    </w:p>
    <w:p w14:paraId="79036018" w14:textId="67994CC0" w:rsidR="006E0D5F" w:rsidRPr="00E31759" w:rsidRDefault="00E62EDA" w:rsidP="005F44CC">
      <w:pPr>
        <w:pStyle w:val="NormalWeb"/>
        <w:spacing w:before="0" w:beforeAutospacing="0" w:after="0" w:afterAutospacing="0" w:line="276" w:lineRule="auto"/>
        <w:jc w:val="both"/>
        <w:rPr>
          <w:rFonts w:ascii="Arial" w:hAnsi="Arial" w:cs="Arial"/>
          <w:sz w:val="20"/>
          <w:szCs w:val="20"/>
          <w:lang w:val="en-IN"/>
        </w:rPr>
      </w:pPr>
      <w:r w:rsidRPr="00647C85">
        <w:rPr>
          <w:rFonts w:ascii="Arial" w:hAnsi="Arial" w:cs="Arial"/>
          <w:sz w:val="20"/>
          <w:szCs w:val="20"/>
          <w:lang w:val="en-IN"/>
        </w:rPr>
        <w:t>The SMMEs and co-operatives were supported through various trainings facilitated by the key stakeholders of local economic development</w:t>
      </w:r>
      <w:r w:rsidR="00E31759">
        <w:rPr>
          <w:rFonts w:ascii="Arial" w:hAnsi="Arial" w:cs="Arial"/>
          <w:sz w:val="20"/>
          <w:szCs w:val="20"/>
          <w:lang w:val="en-IN"/>
        </w:rPr>
        <w:t xml:space="preserve"> such as NYDA, LEDA and SEDA</w:t>
      </w:r>
      <w:r w:rsidRPr="00647C85">
        <w:rPr>
          <w:rFonts w:ascii="Arial" w:hAnsi="Arial" w:cs="Arial"/>
          <w:sz w:val="20"/>
          <w:szCs w:val="20"/>
          <w:lang w:val="en-IN"/>
        </w:rPr>
        <w:t>. The successful LED summit was held as the broader platform for the various stakeholders to engage and share good practices amongst the role players in various sectors of the economy</w:t>
      </w:r>
      <w:r w:rsidR="005F44CC">
        <w:rPr>
          <w:rFonts w:ascii="Arial" w:eastAsia="+mn-ea" w:hAnsi="Arial" w:cs="Arial"/>
          <w:color w:val="000000"/>
          <w:sz w:val="20"/>
          <w:szCs w:val="20"/>
          <w:lang w:val="en-IN"/>
        </w:rPr>
        <w:t>.</w:t>
      </w:r>
      <w:r w:rsidR="00E60556">
        <w:rPr>
          <w:rFonts w:ascii="Arial" w:eastAsia="+mn-ea" w:hAnsi="Arial" w:cs="Arial"/>
          <w:color w:val="000000"/>
          <w:sz w:val="20"/>
          <w:szCs w:val="20"/>
          <w:lang w:val="en-IN"/>
        </w:rPr>
        <w:t xml:space="preserve"> </w:t>
      </w:r>
    </w:p>
    <w:p w14:paraId="6D8A6413" w14:textId="77777777" w:rsidR="005A3BFB" w:rsidRDefault="005A3BFB" w:rsidP="00B56F58">
      <w:pPr>
        <w:pStyle w:val="NormalWeb"/>
        <w:spacing w:before="0" w:beforeAutospacing="0" w:after="0" w:afterAutospacing="0"/>
        <w:jc w:val="both"/>
        <w:rPr>
          <w:rFonts w:ascii="Arial" w:eastAsia="+mn-ea" w:hAnsi="Arial" w:cs="Arial"/>
          <w:color w:val="000000"/>
          <w:sz w:val="20"/>
          <w:szCs w:val="20"/>
          <w:lang w:val="en-IN"/>
        </w:rPr>
      </w:pPr>
    </w:p>
    <w:tbl>
      <w:tblPr>
        <w:tblW w:w="6050"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gridCol w:w="6320"/>
      </w:tblGrid>
      <w:tr w:rsidR="005A3BFB" w:rsidRPr="00181DEA" w14:paraId="7C9E422C" w14:textId="77777777" w:rsidTr="00E62EDA">
        <w:tc>
          <w:tcPr>
            <w:tcW w:w="2067" w:type="pct"/>
            <w:shd w:val="clear" w:color="auto" w:fill="00B050"/>
          </w:tcPr>
          <w:p w14:paraId="18688695" w14:textId="7548EFD3" w:rsidR="005A3BFB" w:rsidRPr="00181DEA" w:rsidRDefault="00E62EDA" w:rsidP="00A04C31">
            <w:pPr>
              <w:spacing w:before="0" w:after="0"/>
              <w:rPr>
                <w:rFonts w:ascii="Arial" w:hAnsi="Arial" w:cs="Arial"/>
                <w:b/>
                <w:lang w:val="en-ZA" w:eastAsia="en-ZA" w:bidi="ar-SA"/>
              </w:rPr>
            </w:pPr>
            <w:r w:rsidRPr="00E62EDA">
              <w:rPr>
                <w:rFonts w:ascii="Arial" w:hAnsi="Arial" w:cs="Arial"/>
                <w:b/>
                <w:lang w:val="en-ZA" w:eastAsia="en-ZA" w:bidi="ar-SA"/>
              </w:rPr>
              <w:t>Thrust</w:t>
            </w:r>
            <w:r w:rsidR="005A3BFB" w:rsidRPr="00181DEA">
              <w:rPr>
                <w:rFonts w:ascii="Arial" w:hAnsi="Arial" w:cs="Arial"/>
                <w:b/>
                <w:lang w:val="en-ZA" w:eastAsia="en-ZA" w:bidi="ar-SA"/>
              </w:rPr>
              <w:t xml:space="preserve"> </w:t>
            </w:r>
          </w:p>
        </w:tc>
        <w:tc>
          <w:tcPr>
            <w:tcW w:w="2933" w:type="pct"/>
            <w:shd w:val="clear" w:color="auto" w:fill="00B050"/>
          </w:tcPr>
          <w:p w14:paraId="57D4F585" w14:textId="77777777" w:rsidR="005A3BFB" w:rsidRDefault="00E62EDA" w:rsidP="00A04C31">
            <w:pPr>
              <w:spacing w:before="0" w:after="0"/>
              <w:rPr>
                <w:rFonts w:ascii="Arial" w:hAnsi="Arial" w:cs="Arial"/>
                <w:b/>
                <w:lang w:val="en-ZA" w:eastAsia="en-ZA" w:bidi="ar-SA"/>
              </w:rPr>
            </w:pPr>
            <w:r w:rsidRPr="00181DEA">
              <w:rPr>
                <w:rFonts w:ascii="Arial" w:hAnsi="Arial" w:cs="Arial"/>
                <w:b/>
                <w:lang w:val="en-ZA" w:eastAsia="en-ZA" w:bidi="ar-SA"/>
              </w:rPr>
              <w:t>Strategies</w:t>
            </w:r>
          </w:p>
          <w:p w14:paraId="7CFFCE67" w14:textId="5818011E" w:rsidR="005A43BA" w:rsidRPr="00181DEA" w:rsidRDefault="005A43BA" w:rsidP="00A04C31">
            <w:pPr>
              <w:spacing w:before="0" w:after="0"/>
              <w:rPr>
                <w:rFonts w:ascii="Arial" w:hAnsi="Arial" w:cs="Arial"/>
                <w:b/>
                <w:lang w:val="en-ZA" w:eastAsia="en-ZA" w:bidi="ar-SA"/>
              </w:rPr>
            </w:pPr>
          </w:p>
        </w:tc>
      </w:tr>
      <w:tr w:rsidR="005A3BFB" w:rsidRPr="00181DEA" w14:paraId="1848B024" w14:textId="77777777" w:rsidTr="00E62EDA">
        <w:tc>
          <w:tcPr>
            <w:tcW w:w="2067" w:type="pct"/>
          </w:tcPr>
          <w:p w14:paraId="5E5D7C75" w14:textId="77777777" w:rsidR="005A3BFB" w:rsidRPr="00181DEA" w:rsidRDefault="005A3BFB" w:rsidP="00A04C31">
            <w:pPr>
              <w:spacing w:before="0" w:after="0"/>
              <w:rPr>
                <w:rFonts w:ascii="Arial" w:hAnsi="Arial" w:cs="Arial"/>
                <w:lang w:val="en-ZA" w:eastAsia="en-ZA" w:bidi="ar-SA"/>
              </w:rPr>
            </w:pPr>
            <w:r w:rsidRPr="00181DEA">
              <w:rPr>
                <w:rFonts w:ascii="Arial" w:hAnsi="Arial" w:cs="Arial"/>
                <w:lang w:val="en-ZA" w:eastAsia="en-ZA" w:bidi="ar-SA"/>
              </w:rPr>
              <w:t>Economic base development</w:t>
            </w:r>
          </w:p>
        </w:tc>
        <w:tc>
          <w:tcPr>
            <w:tcW w:w="2933" w:type="pct"/>
          </w:tcPr>
          <w:p w14:paraId="437C72B0" w14:textId="77777777" w:rsidR="005A3BFB" w:rsidRPr="00181DEA" w:rsidRDefault="005A3BFB" w:rsidP="00A04C31">
            <w:pPr>
              <w:spacing w:before="0" w:after="0"/>
              <w:rPr>
                <w:rFonts w:ascii="Arial" w:hAnsi="Arial" w:cs="Arial"/>
                <w:lang w:val="en-ZA" w:eastAsia="en-ZA" w:bidi="ar-SA"/>
              </w:rPr>
            </w:pPr>
            <w:r w:rsidRPr="00181DEA">
              <w:rPr>
                <w:rFonts w:ascii="Arial" w:hAnsi="Arial" w:cs="Arial"/>
                <w:lang w:val="en-ZA" w:eastAsia="en-ZA" w:bidi="ar-SA"/>
              </w:rPr>
              <w:t>Promote the horticulture cluster value chain. Tourism, the red meat cluster SMME development and construction &amp; property development</w:t>
            </w:r>
          </w:p>
        </w:tc>
      </w:tr>
      <w:tr w:rsidR="005A3BFB" w:rsidRPr="00181DEA" w14:paraId="00C097F3" w14:textId="77777777" w:rsidTr="00E62EDA">
        <w:tc>
          <w:tcPr>
            <w:tcW w:w="2067" w:type="pct"/>
          </w:tcPr>
          <w:p w14:paraId="379A25A0" w14:textId="77777777" w:rsidR="005A3BFB" w:rsidRPr="00181DEA" w:rsidRDefault="005A3BFB" w:rsidP="00A04C31">
            <w:pPr>
              <w:spacing w:before="0" w:after="0"/>
              <w:rPr>
                <w:rFonts w:ascii="Arial" w:hAnsi="Arial" w:cs="Arial"/>
                <w:lang w:val="en-ZA" w:eastAsia="en-ZA" w:bidi="ar-SA"/>
              </w:rPr>
            </w:pPr>
            <w:r w:rsidRPr="00181DEA">
              <w:rPr>
                <w:rFonts w:ascii="Arial" w:hAnsi="Arial" w:cs="Arial"/>
                <w:lang w:val="en-ZA" w:eastAsia="en-ZA" w:bidi="ar-SA"/>
              </w:rPr>
              <w:t>Institutional Transformation and development</w:t>
            </w:r>
          </w:p>
        </w:tc>
        <w:tc>
          <w:tcPr>
            <w:tcW w:w="2933" w:type="pct"/>
          </w:tcPr>
          <w:p w14:paraId="2FA24F15" w14:textId="77777777" w:rsidR="005A3BFB" w:rsidRPr="00181DEA" w:rsidRDefault="005A3BFB" w:rsidP="00A04C31">
            <w:pPr>
              <w:spacing w:before="0" w:after="0"/>
              <w:rPr>
                <w:rFonts w:ascii="Arial" w:hAnsi="Arial" w:cs="Arial"/>
                <w:lang w:val="en-ZA" w:eastAsia="en-ZA" w:bidi="ar-SA"/>
              </w:rPr>
            </w:pPr>
            <w:r w:rsidRPr="00181DEA">
              <w:rPr>
                <w:rFonts w:ascii="Arial" w:hAnsi="Arial" w:cs="Arial"/>
                <w:lang w:val="en-ZA" w:eastAsia="en-ZA" w:bidi="ar-SA"/>
              </w:rPr>
              <w:t>Municipal capacity building, Capacity to deal with disasters.</w:t>
            </w:r>
          </w:p>
        </w:tc>
      </w:tr>
      <w:tr w:rsidR="005A3BFB" w:rsidRPr="00181DEA" w14:paraId="0EBF9BC8" w14:textId="77777777" w:rsidTr="00E62EDA">
        <w:tc>
          <w:tcPr>
            <w:tcW w:w="2067" w:type="pct"/>
          </w:tcPr>
          <w:p w14:paraId="7791E50B" w14:textId="77777777" w:rsidR="005A3BFB" w:rsidRPr="00181DEA" w:rsidRDefault="005A3BFB" w:rsidP="00A04C31">
            <w:pPr>
              <w:spacing w:before="0" w:after="0"/>
              <w:rPr>
                <w:rFonts w:ascii="Arial" w:hAnsi="Arial" w:cs="Arial"/>
                <w:lang w:val="en-ZA" w:eastAsia="en-ZA" w:bidi="ar-SA"/>
              </w:rPr>
            </w:pPr>
            <w:r w:rsidRPr="00181DEA">
              <w:rPr>
                <w:rFonts w:ascii="Arial" w:hAnsi="Arial" w:cs="Arial"/>
                <w:lang w:val="en-ZA" w:eastAsia="en-ZA" w:bidi="ar-SA"/>
              </w:rPr>
              <w:lastRenderedPageBreak/>
              <w:t>Infrastructure development</w:t>
            </w:r>
          </w:p>
        </w:tc>
        <w:tc>
          <w:tcPr>
            <w:tcW w:w="2933" w:type="pct"/>
          </w:tcPr>
          <w:p w14:paraId="330CD7CD" w14:textId="77777777" w:rsidR="005A3BFB" w:rsidRPr="00181DEA" w:rsidRDefault="005A3BFB" w:rsidP="00A04C31">
            <w:pPr>
              <w:spacing w:before="0" w:after="0"/>
              <w:rPr>
                <w:rFonts w:ascii="Arial" w:hAnsi="Arial" w:cs="Arial"/>
                <w:lang w:val="en-ZA" w:eastAsia="en-ZA" w:bidi="ar-SA"/>
              </w:rPr>
            </w:pPr>
            <w:r w:rsidRPr="00181DEA">
              <w:rPr>
                <w:rFonts w:ascii="Arial" w:hAnsi="Arial" w:cs="Arial"/>
                <w:lang w:val="en-ZA" w:eastAsia="en-ZA" w:bidi="ar-SA"/>
              </w:rPr>
              <w:t xml:space="preserve">Integrated infrastructure development. </w:t>
            </w:r>
          </w:p>
        </w:tc>
      </w:tr>
      <w:tr w:rsidR="005A3BFB" w:rsidRPr="00181DEA" w14:paraId="7480CEB6" w14:textId="77777777" w:rsidTr="00E62EDA">
        <w:tc>
          <w:tcPr>
            <w:tcW w:w="2067" w:type="pct"/>
          </w:tcPr>
          <w:p w14:paraId="67C805FF" w14:textId="77777777" w:rsidR="005A3BFB" w:rsidRPr="00181DEA" w:rsidRDefault="005A3BFB" w:rsidP="00A04C31">
            <w:pPr>
              <w:spacing w:before="0" w:after="0"/>
              <w:rPr>
                <w:rFonts w:ascii="Arial" w:hAnsi="Arial" w:cs="Arial"/>
                <w:lang w:val="en-ZA" w:eastAsia="en-ZA" w:bidi="ar-SA"/>
              </w:rPr>
            </w:pPr>
            <w:r w:rsidRPr="00181DEA">
              <w:rPr>
                <w:rFonts w:ascii="Arial" w:hAnsi="Arial" w:cs="Arial"/>
                <w:lang w:val="en-ZA" w:eastAsia="en-ZA" w:bidi="ar-SA"/>
              </w:rPr>
              <w:t>Human Resource Development</w:t>
            </w:r>
          </w:p>
        </w:tc>
        <w:tc>
          <w:tcPr>
            <w:tcW w:w="2933" w:type="pct"/>
          </w:tcPr>
          <w:p w14:paraId="7F9AE645" w14:textId="77777777" w:rsidR="005A3BFB" w:rsidRPr="00181DEA" w:rsidRDefault="005A3BFB" w:rsidP="00A04C31">
            <w:pPr>
              <w:spacing w:before="0" w:after="0"/>
              <w:rPr>
                <w:rFonts w:ascii="Arial" w:hAnsi="Arial" w:cs="Arial"/>
                <w:lang w:val="en-ZA" w:eastAsia="en-ZA" w:bidi="ar-SA"/>
              </w:rPr>
            </w:pPr>
            <w:r w:rsidRPr="00181DEA">
              <w:rPr>
                <w:rFonts w:ascii="Arial" w:hAnsi="Arial" w:cs="Arial"/>
                <w:lang w:val="en-ZA" w:eastAsia="en-ZA" w:bidi="ar-SA"/>
              </w:rPr>
              <w:t xml:space="preserve">Adult Basic Education and Training, Human Resource development strategy, </w:t>
            </w:r>
          </w:p>
        </w:tc>
      </w:tr>
      <w:tr w:rsidR="005A3BFB" w:rsidRPr="00181DEA" w14:paraId="7F840490" w14:textId="77777777" w:rsidTr="00E62EDA">
        <w:tc>
          <w:tcPr>
            <w:tcW w:w="2067" w:type="pct"/>
          </w:tcPr>
          <w:p w14:paraId="0C8720D2" w14:textId="77777777" w:rsidR="005A3BFB" w:rsidRPr="00181DEA" w:rsidRDefault="005A3BFB" w:rsidP="00A04C31">
            <w:pPr>
              <w:spacing w:before="0" w:after="0"/>
              <w:rPr>
                <w:rFonts w:ascii="Arial" w:hAnsi="Arial" w:cs="Arial"/>
                <w:lang w:val="en-ZA" w:eastAsia="en-ZA" w:bidi="ar-SA"/>
              </w:rPr>
            </w:pPr>
            <w:r w:rsidRPr="00181DEA">
              <w:rPr>
                <w:rFonts w:ascii="Arial" w:hAnsi="Arial" w:cs="Arial"/>
                <w:lang w:val="en-ZA" w:eastAsia="en-ZA" w:bidi="ar-SA"/>
              </w:rPr>
              <w:t>Spatial and Land Development</w:t>
            </w:r>
          </w:p>
        </w:tc>
        <w:tc>
          <w:tcPr>
            <w:tcW w:w="2933" w:type="pct"/>
          </w:tcPr>
          <w:p w14:paraId="3702BFC7" w14:textId="77777777" w:rsidR="005A3BFB" w:rsidRPr="00181DEA" w:rsidRDefault="005A3BFB" w:rsidP="00A04C31">
            <w:pPr>
              <w:spacing w:before="0" w:after="0"/>
              <w:rPr>
                <w:rFonts w:ascii="Arial" w:hAnsi="Arial" w:cs="Arial"/>
                <w:lang w:val="en-ZA" w:eastAsia="en-ZA" w:bidi="ar-SA"/>
              </w:rPr>
            </w:pPr>
            <w:r w:rsidRPr="00181DEA">
              <w:rPr>
                <w:rFonts w:ascii="Arial" w:hAnsi="Arial" w:cs="Arial"/>
                <w:lang w:val="en-ZA" w:eastAsia="en-ZA" w:bidi="ar-SA"/>
              </w:rPr>
              <w:t>Growth points development</w:t>
            </w:r>
          </w:p>
        </w:tc>
      </w:tr>
    </w:tbl>
    <w:p w14:paraId="712E2289" w14:textId="77777777" w:rsidR="005A3BFB" w:rsidRDefault="005A3BFB" w:rsidP="00B56F58">
      <w:pPr>
        <w:pStyle w:val="NormalWeb"/>
        <w:spacing w:before="0" w:beforeAutospacing="0" w:after="0" w:afterAutospacing="0"/>
        <w:jc w:val="both"/>
        <w:rPr>
          <w:rFonts w:ascii="Arial" w:eastAsia="+mn-ea" w:hAnsi="Arial" w:cs="Arial"/>
          <w:color w:val="000000"/>
          <w:sz w:val="20"/>
          <w:szCs w:val="20"/>
          <w:lang w:val="en-IN"/>
        </w:rPr>
      </w:pPr>
    </w:p>
    <w:p w14:paraId="44F601EC" w14:textId="77777777" w:rsidR="005A43BA" w:rsidRDefault="005A43BA" w:rsidP="00B56F58">
      <w:pPr>
        <w:pStyle w:val="NormalWeb"/>
        <w:spacing w:before="0" w:beforeAutospacing="0" w:after="0" w:afterAutospacing="0"/>
        <w:jc w:val="both"/>
        <w:rPr>
          <w:rFonts w:ascii="Arial" w:eastAsia="+mn-ea" w:hAnsi="Arial" w:cs="Arial"/>
          <w:color w:val="000000"/>
          <w:sz w:val="20"/>
          <w:szCs w:val="20"/>
          <w:lang w:val="en-IN"/>
        </w:rPr>
      </w:pPr>
    </w:p>
    <w:p w14:paraId="359F5476" w14:textId="5464265D" w:rsidR="005A43BA" w:rsidRDefault="00E60556" w:rsidP="005A43BA">
      <w:pPr>
        <w:spacing w:before="0" w:after="0"/>
        <w:jc w:val="both"/>
        <w:rPr>
          <w:rFonts w:ascii="Arial" w:eastAsia="+mn-ea" w:hAnsi="Arial" w:cs="Arial"/>
          <w:color w:val="000000"/>
          <w:lang w:val="en-IN"/>
        </w:rPr>
      </w:pPr>
      <w:r>
        <w:rPr>
          <w:rFonts w:ascii="Arial" w:eastAsia="+mn-ea" w:hAnsi="Arial" w:cs="Arial"/>
          <w:color w:val="000000"/>
          <w:lang w:val="en-IN"/>
        </w:rPr>
        <w:t>The SMMEs and Cooperatives largely dependent on the funds from both public and private sector in order to be functional and effective. The municipality remains predominantly rural and depend on agriculture as the main economic activity for future investment. The following initiatives were funded by various government departments:</w:t>
      </w:r>
    </w:p>
    <w:p w14:paraId="5D4FAB1C" w14:textId="77777777" w:rsidR="00E60556" w:rsidRPr="00647C85" w:rsidRDefault="00E60556" w:rsidP="005A43BA">
      <w:pPr>
        <w:spacing w:before="0" w:after="0"/>
        <w:jc w:val="both"/>
        <w:rPr>
          <w:rFonts w:ascii="Arial" w:hAnsi="Arial" w:cs="Arial"/>
          <w:lang w:eastAsia="en-ZA" w:bidi="ar-SA"/>
        </w:rPr>
      </w:pPr>
    </w:p>
    <w:p w14:paraId="3C77FFAB" w14:textId="77777777" w:rsidR="005A43BA" w:rsidRPr="00647C85" w:rsidRDefault="005A43BA" w:rsidP="005A43BA">
      <w:pPr>
        <w:spacing w:before="0" w:after="0"/>
        <w:jc w:val="both"/>
        <w:rPr>
          <w:rFonts w:ascii="Arial" w:hAnsi="Arial" w:cs="Arial"/>
          <w:lang w:eastAsia="en-ZA" w:bidi="ar-SA"/>
        </w:rPr>
      </w:pPr>
    </w:p>
    <w:p w14:paraId="629823ED" w14:textId="3D87D1CB" w:rsidR="005A43BA" w:rsidRPr="00647C85" w:rsidRDefault="005A43BA" w:rsidP="005A43BA">
      <w:pPr>
        <w:pStyle w:val="NormalWeb"/>
        <w:spacing w:before="0" w:beforeAutospacing="0" w:after="0" w:afterAutospacing="0" w:line="276" w:lineRule="auto"/>
        <w:jc w:val="both"/>
        <w:rPr>
          <w:rFonts w:ascii="Arial" w:hAnsi="Arial" w:cs="Arial"/>
          <w:sz w:val="20"/>
          <w:szCs w:val="20"/>
          <w:lang w:val="en-IN"/>
        </w:rPr>
      </w:pPr>
      <w:r w:rsidRPr="00647C85">
        <w:rPr>
          <w:rFonts w:ascii="Arial" w:hAnsi="Arial" w:cs="Arial"/>
          <w:sz w:val="20"/>
          <w:szCs w:val="20"/>
          <w:lang w:val="en-IN"/>
        </w:rPr>
        <w:t>T</w:t>
      </w:r>
      <w:r w:rsidR="00DB290B">
        <w:rPr>
          <w:rFonts w:ascii="Arial" w:hAnsi="Arial" w:cs="Arial"/>
          <w:sz w:val="20"/>
          <w:szCs w:val="20"/>
          <w:lang w:val="en-IN"/>
        </w:rPr>
        <w:t xml:space="preserve">he </w:t>
      </w:r>
      <w:r w:rsidR="00B30C38">
        <w:rPr>
          <w:rFonts w:ascii="Arial" w:hAnsi="Arial" w:cs="Arial"/>
          <w:sz w:val="20"/>
          <w:szCs w:val="20"/>
          <w:lang w:val="en-IN"/>
        </w:rPr>
        <w:t>National Development Plan (NDP) recognises the role of the informal traders in the overall economic growth of the country with potential to create job opportunities. The</w:t>
      </w:r>
      <w:r w:rsidR="008D3DAC">
        <w:rPr>
          <w:rFonts w:ascii="Arial" w:hAnsi="Arial" w:cs="Arial"/>
          <w:sz w:val="20"/>
          <w:szCs w:val="20"/>
          <w:lang w:val="en-IN"/>
        </w:rPr>
        <w:t xml:space="preserve"> </w:t>
      </w:r>
      <w:r w:rsidR="00DB290B">
        <w:rPr>
          <w:rFonts w:ascii="Arial" w:hAnsi="Arial" w:cs="Arial"/>
          <w:sz w:val="20"/>
          <w:szCs w:val="20"/>
          <w:lang w:val="en-IN"/>
        </w:rPr>
        <w:t xml:space="preserve">municipality in collaboration with the Department of Small Business Development conducted </w:t>
      </w:r>
      <w:r w:rsidR="002576CD">
        <w:rPr>
          <w:rFonts w:ascii="Arial" w:hAnsi="Arial" w:cs="Arial"/>
          <w:sz w:val="20"/>
          <w:szCs w:val="20"/>
          <w:lang w:val="en-IN"/>
        </w:rPr>
        <w:t xml:space="preserve">business skills </w:t>
      </w:r>
      <w:r w:rsidR="00DB290B">
        <w:rPr>
          <w:rFonts w:ascii="Arial" w:hAnsi="Arial" w:cs="Arial"/>
          <w:sz w:val="20"/>
          <w:szCs w:val="20"/>
          <w:lang w:val="en-IN"/>
        </w:rPr>
        <w:t xml:space="preserve">training for the </w:t>
      </w:r>
      <w:r w:rsidR="008D3DAC">
        <w:rPr>
          <w:rFonts w:ascii="Arial" w:hAnsi="Arial" w:cs="Arial"/>
          <w:sz w:val="20"/>
          <w:szCs w:val="20"/>
          <w:lang w:val="en-IN"/>
        </w:rPr>
        <w:t>20 informal traders drawn from the jurisdiction of the municipality</w:t>
      </w:r>
      <w:r w:rsidR="00B30C38">
        <w:rPr>
          <w:rFonts w:ascii="Arial" w:hAnsi="Arial" w:cs="Arial"/>
          <w:sz w:val="20"/>
          <w:szCs w:val="20"/>
          <w:lang w:val="en-IN"/>
        </w:rPr>
        <w:t xml:space="preserve"> and assisted with application for </w:t>
      </w:r>
      <w:r w:rsidR="002576CD">
        <w:rPr>
          <w:rFonts w:ascii="Arial" w:hAnsi="Arial" w:cs="Arial"/>
          <w:sz w:val="20"/>
          <w:szCs w:val="20"/>
          <w:lang w:val="en-IN"/>
        </w:rPr>
        <w:t xml:space="preserve">funding under Informal Micro Enterprise Development Programme (IMEDP). </w:t>
      </w:r>
    </w:p>
    <w:p w14:paraId="01A72F04" w14:textId="77777777" w:rsidR="005A43BA" w:rsidRPr="00647C85" w:rsidRDefault="005A43BA" w:rsidP="005A43BA">
      <w:pPr>
        <w:pStyle w:val="NormalWeb"/>
        <w:spacing w:before="0" w:beforeAutospacing="0" w:after="0" w:afterAutospacing="0" w:line="276" w:lineRule="auto"/>
        <w:jc w:val="both"/>
        <w:rPr>
          <w:rFonts w:ascii="Arial" w:hAnsi="Arial" w:cs="Arial"/>
          <w:sz w:val="20"/>
          <w:szCs w:val="20"/>
          <w:lang w:val="en-IN"/>
        </w:rPr>
      </w:pPr>
    </w:p>
    <w:p w14:paraId="05C35FDC" w14:textId="4EEB6077" w:rsidR="005A43BA" w:rsidRDefault="00E60556" w:rsidP="005A43BA">
      <w:pPr>
        <w:pStyle w:val="NormalWeb"/>
        <w:spacing w:before="0" w:beforeAutospacing="0" w:after="0" w:afterAutospacing="0" w:line="276" w:lineRule="auto"/>
        <w:jc w:val="both"/>
        <w:rPr>
          <w:rFonts w:ascii="Arial" w:hAnsi="Arial" w:cs="Arial"/>
          <w:sz w:val="20"/>
          <w:szCs w:val="20"/>
          <w:lang w:val="en-IN"/>
        </w:rPr>
      </w:pPr>
      <w:r>
        <w:rPr>
          <w:rFonts w:ascii="Arial" w:hAnsi="Arial" w:cs="Arial"/>
          <w:sz w:val="20"/>
          <w:szCs w:val="20"/>
          <w:lang w:val="en-IN"/>
        </w:rPr>
        <w:t xml:space="preserve">The </w:t>
      </w:r>
      <w:r w:rsidR="00F13262">
        <w:rPr>
          <w:rFonts w:ascii="Arial" w:hAnsi="Arial" w:cs="Arial"/>
          <w:sz w:val="20"/>
          <w:szCs w:val="20"/>
          <w:lang w:val="en-IN"/>
        </w:rPr>
        <w:t xml:space="preserve">municipality supported the Baroka Fashion Design and Mission 50 </w:t>
      </w:r>
      <w:r w:rsidR="00DB290B">
        <w:rPr>
          <w:rFonts w:ascii="Arial" w:hAnsi="Arial" w:cs="Arial"/>
          <w:sz w:val="20"/>
          <w:szCs w:val="20"/>
          <w:lang w:val="en-IN"/>
        </w:rPr>
        <w:t>NPO</w:t>
      </w:r>
      <w:r w:rsidR="00F13262">
        <w:rPr>
          <w:rFonts w:ascii="Arial" w:hAnsi="Arial" w:cs="Arial"/>
          <w:sz w:val="20"/>
          <w:szCs w:val="20"/>
          <w:lang w:val="en-IN"/>
        </w:rPr>
        <w:t xml:space="preserve"> that specialise with training in agriculture with transport for exhibition as well as trainings to various destinations. These </w:t>
      </w:r>
      <w:r w:rsidR="00DB290B">
        <w:rPr>
          <w:rFonts w:ascii="Arial" w:hAnsi="Arial" w:cs="Arial"/>
          <w:sz w:val="20"/>
          <w:szCs w:val="20"/>
          <w:lang w:val="en-IN"/>
        </w:rPr>
        <w:t>entities are amongst the best in the district and reflect the potential the youth of the municipality command thus far.</w:t>
      </w:r>
      <w:r w:rsidR="00F13262">
        <w:rPr>
          <w:rFonts w:ascii="Arial" w:hAnsi="Arial" w:cs="Arial"/>
          <w:sz w:val="20"/>
          <w:szCs w:val="20"/>
          <w:lang w:val="en-IN"/>
        </w:rPr>
        <w:t xml:space="preserve"> </w:t>
      </w:r>
    </w:p>
    <w:p w14:paraId="446DD7A1" w14:textId="77777777" w:rsidR="005A43BA" w:rsidRPr="00647C85" w:rsidRDefault="005A43BA" w:rsidP="005A43BA">
      <w:pPr>
        <w:pStyle w:val="NormalWeb"/>
        <w:spacing w:before="0" w:beforeAutospacing="0" w:after="0" w:afterAutospacing="0" w:line="276" w:lineRule="auto"/>
        <w:jc w:val="both"/>
        <w:rPr>
          <w:rFonts w:ascii="Arial" w:hAnsi="Arial" w:cs="Arial"/>
          <w:sz w:val="20"/>
          <w:szCs w:val="20"/>
          <w:lang w:val="en-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gridCol w:w="4450"/>
      </w:tblGrid>
      <w:tr w:rsidR="005A3BFB" w:rsidRPr="00965FF6" w14:paraId="01ED1579" w14:textId="77777777" w:rsidTr="00A04C31">
        <w:tc>
          <w:tcPr>
            <w:tcW w:w="2501" w:type="pct"/>
            <w:shd w:val="clear" w:color="auto" w:fill="00B050"/>
          </w:tcPr>
          <w:p w14:paraId="0079B302" w14:textId="77777777" w:rsidR="005A3BFB" w:rsidRDefault="005A43BA" w:rsidP="00A04C31">
            <w:pPr>
              <w:pStyle w:val="NormalWeb"/>
              <w:spacing w:before="0" w:beforeAutospacing="0" w:after="0" w:afterAutospacing="0"/>
              <w:rPr>
                <w:rFonts w:ascii="Arial" w:hAnsi="Arial" w:cs="Arial"/>
                <w:b/>
                <w:bCs/>
                <w:iCs/>
                <w:color w:val="000000"/>
                <w:sz w:val="20"/>
                <w:szCs w:val="20"/>
                <w:lang w:val="en-IN"/>
              </w:rPr>
            </w:pPr>
            <w:r w:rsidRPr="00965FF6">
              <w:rPr>
                <w:rFonts w:ascii="Arial" w:hAnsi="Arial" w:cs="Arial"/>
                <w:b/>
                <w:bCs/>
                <w:iCs/>
                <w:color w:val="000000"/>
                <w:sz w:val="20"/>
                <w:szCs w:val="20"/>
                <w:lang w:val="en-IN"/>
              </w:rPr>
              <w:t xml:space="preserve">Challenge </w:t>
            </w:r>
          </w:p>
          <w:p w14:paraId="334A375C" w14:textId="25392E26" w:rsidR="005A43BA" w:rsidRPr="00965FF6" w:rsidRDefault="005A43BA" w:rsidP="00A04C31">
            <w:pPr>
              <w:pStyle w:val="NormalWeb"/>
              <w:spacing w:before="0" w:beforeAutospacing="0" w:after="0" w:afterAutospacing="0"/>
              <w:rPr>
                <w:rFonts w:ascii="Arial" w:hAnsi="Arial" w:cs="Arial"/>
                <w:b/>
                <w:bCs/>
                <w:iCs/>
                <w:color w:val="000000"/>
                <w:sz w:val="20"/>
                <w:szCs w:val="20"/>
                <w:lang w:val="en-IN"/>
              </w:rPr>
            </w:pPr>
          </w:p>
        </w:tc>
        <w:tc>
          <w:tcPr>
            <w:tcW w:w="2499" w:type="pct"/>
            <w:shd w:val="clear" w:color="auto" w:fill="00B050"/>
          </w:tcPr>
          <w:p w14:paraId="413AA587" w14:textId="6F969FB4" w:rsidR="005A3BFB" w:rsidRPr="00965FF6" w:rsidRDefault="005A43BA" w:rsidP="00A04C31">
            <w:pPr>
              <w:pStyle w:val="NormalWeb"/>
              <w:spacing w:before="0" w:beforeAutospacing="0" w:after="0" w:afterAutospacing="0"/>
              <w:rPr>
                <w:rFonts w:ascii="Arial" w:hAnsi="Arial" w:cs="Arial"/>
                <w:b/>
                <w:bCs/>
                <w:iCs/>
                <w:color w:val="000000"/>
                <w:sz w:val="20"/>
                <w:szCs w:val="20"/>
                <w:lang w:val="en-IN"/>
              </w:rPr>
            </w:pPr>
            <w:r w:rsidRPr="00965FF6">
              <w:rPr>
                <w:rFonts w:ascii="Arial" w:hAnsi="Arial" w:cs="Arial"/>
                <w:b/>
                <w:bCs/>
                <w:iCs/>
                <w:color w:val="000000"/>
                <w:sz w:val="20"/>
                <w:szCs w:val="20"/>
                <w:lang w:val="en-IN"/>
              </w:rPr>
              <w:t>Proposed Solution</w:t>
            </w:r>
          </w:p>
        </w:tc>
      </w:tr>
      <w:tr w:rsidR="005A3BFB" w:rsidRPr="00965FF6" w14:paraId="2BAE2A32" w14:textId="77777777" w:rsidTr="00A04C31">
        <w:tc>
          <w:tcPr>
            <w:tcW w:w="2501" w:type="pct"/>
          </w:tcPr>
          <w:p w14:paraId="7F5D65DF" w14:textId="77777777" w:rsidR="005A3BFB" w:rsidRPr="008453D0" w:rsidRDefault="005A3BFB" w:rsidP="00A04C31">
            <w:pPr>
              <w:pStyle w:val="NormalWeb"/>
              <w:spacing w:before="0" w:beforeAutospacing="0" w:after="0" w:afterAutospacing="0"/>
              <w:jc w:val="both"/>
              <w:rPr>
                <w:rFonts w:ascii="Arial" w:hAnsi="Arial" w:cs="Arial"/>
                <w:bCs/>
                <w:iCs/>
                <w:color w:val="000000"/>
                <w:sz w:val="20"/>
                <w:szCs w:val="20"/>
                <w:lang w:val="en-IN"/>
              </w:rPr>
            </w:pPr>
            <w:r w:rsidRPr="008453D0">
              <w:rPr>
                <w:rFonts w:ascii="Arial" w:hAnsi="Arial" w:cs="Arial"/>
                <w:bCs/>
                <w:iCs/>
                <w:color w:val="000000"/>
                <w:sz w:val="20"/>
                <w:szCs w:val="20"/>
                <w:lang w:val="en-IN"/>
              </w:rPr>
              <w:t>Limited capacity in terms of operational staff</w:t>
            </w:r>
          </w:p>
        </w:tc>
        <w:tc>
          <w:tcPr>
            <w:tcW w:w="2499" w:type="pct"/>
          </w:tcPr>
          <w:p w14:paraId="3D1A0E94" w14:textId="77777777" w:rsidR="005A3BFB" w:rsidRPr="008453D0" w:rsidRDefault="005A3BFB" w:rsidP="00A04C31">
            <w:pPr>
              <w:pStyle w:val="NormalWeb"/>
              <w:spacing w:before="0" w:beforeAutospacing="0" w:after="0" w:afterAutospacing="0"/>
              <w:jc w:val="both"/>
              <w:rPr>
                <w:rFonts w:ascii="Arial" w:hAnsi="Arial" w:cs="Arial"/>
                <w:bCs/>
                <w:iCs/>
                <w:color w:val="000000"/>
                <w:sz w:val="20"/>
                <w:szCs w:val="20"/>
                <w:lang w:val="en-IN"/>
              </w:rPr>
            </w:pPr>
            <w:r w:rsidRPr="008453D0">
              <w:rPr>
                <w:rFonts w:ascii="Arial" w:hAnsi="Arial" w:cs="Arial"/>
                <w:bCs/>
                <w:iCs/>
                <w:color w:val="000000"/>
                <w:sz w:val="20"/>
                <w:szCs w:val="20"/>
                <w:lang w:val="en-IN"/>
              </w:rPr>
              <w:t>Revised organ gram submitted for consideration</w:t>
            </w:r>
          </w:p>
        </w:tc>
      </w:tr>
      <w:tr w:rsidR="005A3BFB" w:rsidRPr="00965FF6" w14:paraId="0C8A89B2" w14:textId="77777777" w:rsidTr="00A04C31">
        <w:tc>
          <w:tcPr>
            <w:tcW w:w="2501" w:type="pct"/>
          </w:tcPr>
          <w:p w14:paraId="53957F41" w14:textId="77777777" w:rsidR="005A3BFB" w:rsidRPr="008453D0" w:rsidRDefault="005A3BFB" w:rsidP="00A04C31">
            <w:pPr>
              <w:pStyle w:val="NormalWeb"/>
              <w:spacing w:before="0" w:beforeAutospacing="0" w:after="0" w:afterAutospacing="0"/>
              <w:jc w:val="both"/>
              <w:rPr>
                <w:rFonts w:ascii="Arial" w:hAnsi="Arial" w:cs="Arial"/>
                <w:bCs/>
                <w:iCs/>
                <w:color w:val="000000"/>
                <w:sz w:val="20"/>
                <w:szCs w:val="20"/>
                <w:lang w:val="en-IN"/>
              </w:rPr>
            </w:pPr>
            <w:r w:rsidRPr="008453D0">
              <w:rPr>
                <w:rFonts w:ascii="Arial" w:hAnsi="Arial" w:cs="Arial"/>
                <w:bCs/>
                <w:iCs/>
                <w:color w:val="000000"/>
                <w:sz w:val="20"/>
                <w:szCs w:val="20"/>
                <w:lang w:val="en-IN"/>
              </w:rPr>
              <w:t>Limited funding for projects</w:t>
            </w:r>
          </w:p>
        </w:tc>
        <w:tc>
          <w:tcPr>
            <w:tcW w:w="2499" w:type="pct"/>
          </w:tcPr>
          <w:p w14:paraId="293FB835" w14:textId="77777777" w:rsidR="005A3BFB" w:rsidRPr="008F1A69" w:rsidRDefault="005A3BFB" w:rsidP="00A04C31">
            <w:pPr>
              <w:pStyle w:val="Default"/>
              <w:jc w:val="both"/>
              <w:rPr>
                <w:rFonts w:ascii="Arial" w:hAnsi="Arial" w:cs="Arial"/>
                <w:sz w:val="20"/>
                <w:szCs w:val="20"/>
              </w:rPr>
            </w:pPr>
            <w:r w:rsidRPr="008453D0">
              <w:rPr>
                <w:rFonts w:ascii="Arial" w:hAnsi="Arial" w:cs="Arial"/>
                <w:sz w:val="20"/>
                <w:szCs w:val="20"/>
              </w:rPr>
              <w:t xml:space="preserve">Initiate partnerships with external donors and funding agencies to provide additional funding for projects. </w:t>
            </w:r>
          </w:p>
        </w:tc>
      </w:tr>
      <w:tr w:rsidR="005A3BFB" w:rsidRPr="00965FF6" w14:paraId="1306F656" w14:textId="77777777" w:rsidTr="00A04C31">
        <w:tc>
          <w:tcPr>
            <w:tcW w:w="2501" w:type="pct"/>
          </w:tcPr>
          <w:p w14:paraId="39D12D3C" w14:textId="77777777" w:rsidR="005A3BFB" w:rsidRPr="008453D0" w:rsidRDefault="005A3BFB" w:rsidP="00A04C31">
            <w:pPr>
              <w:pStyle w:val="NormalWeb"/>
              <w:spacing w:before="0" w:beforeAutospacing="0" w:after="0" w:afterAutospacing="0"/>
              <w:jc w:val="both"/>
              <w:rPr>
                <w:rFonts w:ascii="Arial" w:hAnsi="Arial" w:cs="Arial"/>
                <w:bCs/>
                <w:iCs/>
                <w:color w:val="000000"/>
                <w:sz w:val="20"/>
                <w:szCs w:val="20"/>
                <w:lang w:val="en-IN"/>
              </w:rPr>
            </w:pPr>
            <w:r>
              <w:rPr>
                <w:rFonts w:ascii="Arial" w:hAnsi="Arial" w:cs="Arial"/>
                <w:bCs/>
                <w:iCs/>
                <w:color w:val="000000"/>
                <w:sz w:val="20"/>
                <w:szCs w:val="20"/>
                <w:lang w:val="en-IN"/>
              </w:rPr>
              <w:t>Inconsistency of membership particularly in cooperatives</w:t>
            </w:r>
          </w:p>
        </w:tc>
        <w:tc>
          <w:tcPr>
            <w:tcW w:w="2499" w:type="pct"/>
          </w:tcPr>
          <w:p w14:paraId="28C119C9" w14:textId="77777777" w:rsidR="005A3BFB" w:rsidRPr="008453D0" w:rsidRDefault="005A3BFB" w:rsidP="00A04C31">
            <w:pPr>
              <w:pStyle w:val="Default"/>
              <w:jc w:val="both"/>
              <w:rPr>
                <w:rFonts w:ascii="Arial" w:hAnsi="Arial" w:cs="Arial"/>
                <w:sz w:val="20"/>
                <w:szCs w:val="20"/>
              </w:rPr>
            </w:pPr>
            <w:r>
              <w:rPr>
                <w:rFonts w:ascii="Arial" w:hAnsi="Arial" w:cs="Arial"/>
                <w:sz w:val="20"/>
                <w:szCs w:val="20"/>
              </w:rPr>
              <w:t xml:space="preserve">Possible pre-registration workshop for potential co-operators to understand principles of cooperatives. </w:t>
            </w:r>
          </w:p>
        </w:tc>
      </w:tr>
    </w:tbl>
    <w:p w14:paraId="4BF6DAE8" w14:textId="77777777" w:rsidR="005A3BFB" w:rsidRDefault="005A3BFB" w:rsidP="00B56F58">
      <w:pPr>
        <w:pStyle w:val="NormalWeb"/>
        <w:spacing w:before="0" w:beforeAutospacing="0" w:after="0" w:afterAutospacing="0"/>
        <w:jc w:val="both"/>
        <w:rPr>
          <w:rFonts w:ascii="Arial" w:eastAsia="+mn-ea" w:hAnsi="Arial" w:cs="Arial"/>
          <w:color w:val="000000"/>
          <w:sz w:val="20"/>
          <w:szCs w:val="20"/>
          <w:lang w:val="en-IN"/>
        </w:rPr>
      </w:pPr>
    </w:p>
    <w:p w14:paraId="41D97C9F" w14:textId="77777777" w:rsidR="00F72B77" w:rsidRDefault="00F72B77" w:rsidP="00B56F58">
      <w:pPr>
        <w:pStyle w:val="NormalWeb"/>
        <w:spacing w:before="0" w:beforeAutospacing="0" w:after="0" w:afterAutospacing="0"/>
        <w:jc w:val="both"/>
        <w:rPr>
          <w:rFonts w:ascii="Arial" w:eastAsia="+mn-ea" w:hAnsi="Arial" w:cs="Arial"/>
          <w:color w:val="000000"/>
          <w:sz w:val="20"/>
          <w:szCs w:val="20"/>
          <w:lang w:val="en-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426"/>
        <w:gridCol w:w="1428"/>
        <w:gridCol w:w="1227"/>
        <w:gridCol w:w="2942"/>
      </w:tblGrid>
      <w:tr w:rsidR="001041E0" w:rsidRPr="008142A3" w14:paraId="339D7825" w14:textId="77777777" w:rsidTr="006E0D5F">
        <w:trPr>
          <w:trHeight w:val="315"/>
          <w:tblHeader/>
        </w:trPr>
        <w:tc>
          <w:tcPr>
            <w:tcW w:w="5000" w:type="pct"/>
            <w:gridSpan w:val="5"/>
            <w:shd w:val="clear" w:color="auto" w:fill="00B050"/>
            <w:hideMark/>
          </w:tcPr>
          <w:p w14:paraId="63BBB862" w14:textId="46C618E1" w:rsidR="001041E0" w:rsidRPr="008142A3" w:rsidRDefault="001041E0" w:rsidP="004734FF">
            <w:pPr>
              <w:spacing w:after="0" w:line="240" w:lineRule="auto"/>
              <w:rPr>
                <w:rFonts w:ascii="Arial" w:hAnsi="Arial" w:cs="Arial"/>
                <w:b/>
                <w:bCs/>
              </w:rPr>
            </w:pPr>
            <w:r w:rsidRPr="008142A3">
              <w:rPr>
                <w:rFonts w:ascii="Arial" w:hAnsi="Arial" w:cs="Arial"/>
              </w:rPr>
              <w:tab/>
            </w:r>
            <w:r w:rsidRPr="008142A3">
              <w:rPr>
                <w:rFonts w:ascii="Arial" w:hAnsi="Arial" w:cs="Arial"/>
                <w:b/>
                <w:bCs/>
              </w:rPr>
              <w:t>Jobs Created during 201</w:t>
            </w:r>
            <w:r w:rsidR="00350064">
              <w:rPr>
                <w:rFonts w:ascii="Arial" w:hAnsi="Arial" w:cs="Arial"/>
                <w:b/>
                <w:bCs/>
              </w:rPr>
              <w:t>6</w:t>
            </w:r>
            <w:r w:rsidRPr="008142A3">
              <w:rPr>
                <w:rFonts w:ascii="Arial" w:hAnsi="Arial" w:cs="Arial"/>
                <w:b/>
                <w:bCs/>
              </w:rPr>
              <w:t>/1</w:t>
            </w:r>
            <w:r w:rsidR="00350064">
              <w:rPr>
                <w:rFonts w:ascii="Arial" w:hAnsi="Arial" w:cs="Arial"/>
                <w:b/>
                <w:bCs/>
              </w:rPr>
              <w:t>7</w:t>
            </w:r>
            <w:r w:rsidRPr="008142A3">
              <w:rPr>
                <w:rFonts w:ascii="Arial" w:hAnsi="Arial" w:cs="Arial"/>
                <w:b/>
                <w:bCs/>
              </w:rPr>
              <w:t xml:space="preserve"> by LED Initiatives (Excluding EPWP projects)</w:t>
            </w:r>
          </w:p>
        </w:tc>
      </w:tr>
      <w:tr w:rsidR="001041E0" w:rsidRPr="008142A3" w14:paraId="5CE8351F" w14:textId="77777777" w:rsidTr="00A26A32">
        <w:trPr>
          <w:trHeight w:val="1230"/>
        </w:trPr>
        <w:tc>
          <w:tcPr>
            <w:tcW w:w="1056" w:type="pct"/>
            <w:hideMark/>
          </w:tcPr>
          <w:p w14:paraId="3B16F68A" w14:textId="77777777" w:rsidR="001041E0" w:rsidRPr="008142A3" w:rsidRDefault="001041E0" w:rsidP="00A26A32">
            <w:pPr>
              <w:spacing w:after="0" w:line="240" w:lineRule="auto"/>
              <w:rPr>
                <w:rFonts w:ascii="Arial" w:hAnsi="Arial" w:cs="Arial"/>
              </w:rPr>
            </w:pPr>
            <w:r w:rsidRPr="008142A3">
              <w:rPr>
                <w:rFonts w:ascii="Arial" w:hAnsi="Arial" w:cs="Arial"/>
              </w:rPr>
              <w:t>Total Jobs created / Top 3 initiatives</w:t>
            </w:r>
          </w:p>
        </w:tc>
        <w:tc>
          <w:tcPr>
            <w:tcW w:w="801" w:type="pct"/>
            <w:hideMark/>
          </w:tcPr>
          <w:p w14:paraId="7AFCD077" w14:textId="77777777" w:rsidR="001041E0" w:rsidRPr="008142A3" w:rsidRDefault="001041E0" w:rsidP="00A26A32">
            <w:pPr>
              <w:spacing w:after="0" w:line="240" w:lineRule="auto"/>
              <w:rPr>
                <w:rFonts w:ascii="Arial" w:hAnsi="Arial" w:cs="Arial"/>
              </w:rPr>
            </w:pPr>
            <w:r w:rsidRPr="008142A3">
              <w:rPr>
                <w:rFonts w:ascii="Arial" w:hAnsi="Arial" w:cs="Arial"/>
              </w:rPr>
              <w:t xml:space="preserve">Jobs created </w:t>
            </w:r>
          </w:p>
        </w:tc>
        <w:tc>
          <w:tcPr>
            <w:tcW w:w="802" w:type="pct"/>
            <w:hideMark/>
          </w:tcPr>
          <w:p w14:paraId="4FD6583F" w14:textId="77777777" w:rsidR="001041E0" w:rsidRPr="008142A3" w:rsidRDefault="001041E0" w:rsidP="00A26A32">
            <w:pPr>
              <w:spacing w:after="0" w:line="240" w:lineRule="auto"/>
              <w:rPr>
                <w:rFonts w:ascii="Arial" w:hAnsi="Arial" w:cs="Arial"/>
              </w:rPr>
            </w:pPr>
            <w:r w:rsidRPr="008142A3">
              <w:rPr>
                <w:rFonts w:ascii="Arial" w:hAnsi="Arial" w:cs="Arial"/>
              </w:rPr>
              <w:t>Jobs lost/displaced by other initiatives</w:t>
            </w:r>
          </w:p>
        </w:tc>
        <w:tc>
          <w:tcPr>
            <w:tcW w:w="689" w:type="pct"/>
            <w:hideMark/>
          </w:tcPr>
          <w:p w14:paraId="6D043BD4" w14:textId="77777777" w:rsidR="001041E0" w:rsidRPr="008142A3" w:rsidRDefault="001041E0" w:rsidP="00A26A32">
            <w:pPr>
              <w:spacing w:after="0" w:line="240" w:lineRule="auto"/>
              <w:rPr>
                <w:rFonts w:ascii="Arial" w:hAnsi="Arial" w:cs="Arial"/>
              </w:rPr>
            </w:pPr>
            <w:r w:rsidRPr="008142A3">
              <w:rPr>
                <w:rFonts w:ascii="Arial" w:hAnsi="Arial" w:cs="Arial"/>
              </w:rPr>
              <w:t>Net total jobs created in year</w:t>
            </w:r>
          </w:p>
        </w:tc>
        <w:tc>
          <w:tcPr>
            <w:tcW w:w="1652" w:type="pct"/>
            <w:hideMark/>
          </w:tcPr>
          <w:p w14:paraId="56783724" w14:textId="77777777" w:rsidR="001041E0" w:rsidRPr="008142A3" w:rsidRDefault="001041E0" w:rsidP="00A26A32">
            <w:pPr>
              <w:spacing w:after="0" w:line="240" w:lineRule="auto"/>
              <w:rPr>
                <w:rFonts w:ascii="Arial" w:hAnsi="Arial" w:cs="Arial"/>
              </w:rPr>
            </w:pPr>
            <w:r w:rsidRPr="008142A3">
              <w:rPr>
                <w:rFonts w:ascii="Arial" w:hAnsi="Arial" w:cs="Arial"/>
              </w:rPr>
              <w:t>Method of validating jobs created/lost</w:t>
            </w:r>
          </w:p>
        </w:tc>
      </w:tr>
      <w:tr w:rsidR="001041E0" w:rsidRPr="008142A3" w14:paraId="0376A1DA" w14:textId="77777777" w:rsidTr="00A26A32">
        <w:trPr>
          <w:trHeight w:val="330"/>
        </w:trPr>
        <w:tc>
          <w:tcPr>
            <w:tcW w:w="1056" w:type="pct"/>
          </w:tcPr>
          <w:p w14:paraId="534AC652" w14:textId="77777777" w:rsidR="001041E0" w:rsidRPr="004734FF" w:rsidRDefault="001041E0" w:rsidP="00A26A32">
            <w:pPr>
              <w:spacing w:after="0" w:line="240" w:lineRule="auto"/>
              <w:jc w:val="both"/>
              <w:rPr>
                <w:rFonts w:ascii="Arial" w:hAnsi="Arial" w:cs="Arial"/>
              </w:rPr>
            </w:pPr>
            <w:r w:rsidRPr="004734FF">
              <w:rPr>
                <w:rFonts w:ascii="Arial" w:hAnsi="Arial" w:cs="Arial"/>
              </w:rPr>
              <w:t>Initiative A (12/13)</w:t>
            </w:r>
          </w:p>
        </w:tc>
        <w:tc>
          <w:tcPr>
            <w:tcW w:w="801" w:type="pct"/>
            <w:noWrap/>
          </w:tcPr>
          <w:p w14:paraId="76A70C61" w14:textId="77777777" w:rsidR="001041E0" w:rsidRPr="008142A3" w:rsidRDefault="001041E0" w:rsidP="00A26A32">
            <w:pPr>
              <w:spacing w:after="0" w:line="240" w:lineRule="auto"/>
              <w:rPr>
                <w:rFonts w:ascii="Arial" w:hAnsi="Arial" w:cs="Arial"/>
              </w:rPr>
            </w:pPr>
            <w:r w:rsidRPr="008142A3">
              <w:rPr>
                <w:rFonts w:ascii="Arial" w:hAnsi="Arial" w:cs="Arial"/>
              </w:rPr>
              <w:t>198</w:t>
            </w:r>
          </w:p>
        </w:tc>
        <w:tc>
          <w:tcPr>
            <w:tcW w:w="802" w:type="pct"/>
            <w:noWrap/>
          </w:tcPr>
          <w:p w14:paraId="0192E838" w14:textId="77777777" w:rsidR="001041E0" w:rsidRPr="008142A3" w:rsidRDefault="001041E0" w:rsidP="00A26A32">
            <w:pPr>
              <w:spacing w:after="0" w:line="240" w:lineRule="auto"/>
              <w:rPr>
                <w:rFonts w:ascii="Arial" w:hAnsi="Arial" w:cs="Arial"/>
              </w:rPr>
            </w:pPr>
            <w:r w:rsidRPr="008142A3">
              <w:rPr>
                <w:rFonts w:ascii="Arial" w:hAnsi="Arial" w:cs="Arial"/>
              </w:rPr>
              <w:t>0</w:t>
            </w:r>
          </w:p>
        </w:tc>
        <w:tc>
          <w:tcPr>
            <w:tcW w:w="689" w:type="pct"/>
            <w:noWrap/>
          </w:tcPr>
          <w:p w14:paraId="7BE34CEF" w14:textId="77777777" w:rsidR="001041E0" w:rsidRPr="008142A3" w:rsidRDefault="001041E0" w:rsidP="00A26A32">
            <w:pPr>
              <w:spacing w:after="0" w:line="240" w:lineRule="auto"/>
              <w:rPr>
                <w:rFonts w:ascii="Arial" w:hAnsi="Arial" w:cs="Arial"/>
              </w:rPr>
            </w:pPr>
            <w:r w:rsidRPr="008142A3">
              <w:rPr>
                <w:rFonts w:ascii="Arial" w:hAnsi="Arial" w:cs="Arial"/>
              </w:rPr>
              <w:t>198</w:t>
            </w:r>
          </w:p>
        </w:tc>
        <w:tc>
          <w:tcPr>
            <w:tcW w:w="1652" w:type="pct"/>
          </w:tcPr>
          <w:p w14:paraId="5A0B6D8D" w14:textId="77777777" w:rsidR="001041E0" w:rsidRPr="008142A3" w:rsidRDefault="001041E0" w:rsidP="00A26A32">
            <w:pPr>
              <w:spacing w:after="0" w:line="240" w:lineRule="auto"/>
              <w:rPr>
                <w:rFonts w:ascii="Arial" w:hAnsi="Arial" w:cs="Arial"/>
              </w:rPr>
            </w:pPr>
            <w:r w:rsidRPr="008142A3">
              <w:rPr>
                <w:rFonts w:ascii="Arial" w:eastAsia="Trebuchet MS" w:hAnsi="Arial" w:cs="Arial"/>
                <w:lang w:val="en-ZA" w:bidi="ar-SA"/>
              </w:rPr>
              <w:t>register of employees</w:t>
            </w:r>
          </w:p>
        </w:tc>
      </w:tr>
      <w:tr w:rsidR="001041E0" w:rsidRPr="008142A3" w14:paraId="013AEA83" w14:textId="77777777" w:rsidTr="00A26A32">
        <w:trPr>
          <w:trHeight w:val="300"/>
        </w:trPr>
        <w:tc>
          <w:tcPr>
            <w:tcW w:w="1056" w:type="pct"/>
          </w:tcPr>
          <w:p w14:paraId="792BE3AF" w14:textId="77777777" w:rsidR="001041E0" w:rsidRPr="004734FF" w:rsidRDefault="001041E0" w:rsidP="00A26A32">
            <w:pPr>
              <w:spacing w:after="0" w:line="240" w:lineRule="auto"/>
              <w:jc w:val="both"/>
              <w:rPr>
                <w:rFonts w:ascii="Arial" w:hAnsi="Arial" w:cs="Arial"/>
              </w:rPr>
            </w:pPr>
            <w:r w:rsidRPr="004734FF">
              <w:rPr>
                <w:rFonts w:ascii="Arial" w:hAnsi="Arial" w:cs="Arial"/>
              </w:rPr>
              <w:t>Initiative B (12/13)</w:t>
            </w:r>
          </w:p>
        </w:tc>
        <w:tc>
          <w:tcPr>
            <w:tcW w:w="801" w:type="pct"/>
            <w:noWrap/>
          </w:tcPr>
          <w:p w14:paraId="23CAB952" w14:textId="77777777" w:rsidR="001041E0" w:rsidRPr="008142A3" w:rsidRDefault="001041E0" w:rsidP="00A26A32">
            <w:pPr>
              <w:spacing w:after="0" w:line="240" w:lineRule="auto"/>
              <w:rPr>
                <w:rFonts w:ascii="Arial" w:hAnsi="Arial" w:cs="Arial"/>
              </w:rPr>
            </w:pPr>
          </w:p>
        </w:tc>
        <w:tc>
          <w:tcPr>
            <w:tcW w:w="802" w:type="pct"/>
            <w:noWrap/>
          </w:tcPr>
          <w:p w14:paraId="3334454C" w14:textId="77777777" w:rsidR="001041E0" w:rsidRPr="008142A3" w:rsidRDefault="001041E0" w:rsidP="00A26A32">
            <w:pPr>
              <w:spacing w:after="0" w:line="240" w:lineRule="auto"/>
              <w:rPr>
                <w:rFonts w:ascii="Arial" w:hAnsi="Arial" w:cs="Arial"/>
              </w:rPr>
            </w:pPr>
          </w:p>
        </w:tc>
        <w:tc>
          <w:tcPr>
            <w:tcW w:w="689" w:type="pct"/>
            <w:noWrap/>
          </w:tcPr>
          <w:p w14:paraId="77534B86" w14:textId="77777777" w:rsidR="001041E0" w:rsidRPr="008142A3" w:rsidRDefault="001041E0" w:rsidP="00A26A32">
            <w:pPr>
              <w:spacing w:after="0" w:line="240" w:lineRule="auto"/>
              <w:rPr>
                <w:rFonts w:ascii="Arial" w:hAnsi="Arial" w:cs="Arial"/>
              </w:rPr>
            </w:pPr>
          </w:p>
        </w:tc>
        <w:tc>
          <w:tcPr>
            <w:tcW w:w="1652" w:type="pct"/>
          </w:tcPr>
          <w:p w14:paraId="5185487E" w14:textId="77777777" w:rsidR="001041E0" w:rsidRPr="008142A3" w:rsidRDefault="001041E0" w:rsidP="00A26A32">
            <w:pPr>
              <w:spacing w:after="0" w:line="240" w:lineRule="auto"/>
              <w:rPr>
                <w:rFonts w:ascii="Arial" w:hAnsi="Arial" w:cs="Arial"/>
              </w:rPr>
            </w:pPr>
          </w:p>
        </w:tc>
      </w:tr>
      <w:tr w:rsidR="001041E0" w:rsidRPr="008142A3" w14:paraId="3424CFD0" w14:textId="77777777" w:rsidTr="00A26A32">
        <w:trPr>
          <w:trHeight w:val="300"/>
        </w:trPr>
        <w:tc>
          <w:tcPr>
            <w:tcW w:w="1056" w:type="pct"/>
          </w:tcPr>
          <w:p w14:paraId="4C4343CF" w14:textId="77777777" w:rsidR="001041E0" w:rsidRPr="004734FF" w:rsidRDefault="001041E0" w:rsidP="00A26A32">
            <w:pPr>
              <w:spacing w:after="0" w:line="240" w:lineRule="auto"/>
              <w:jc w:val="both"/>
              <w:rPr>
                <w:rFonts w:ascii="Arial" w:hAnsi="Arial" w:cs="Arial"/>
              </w:rPr>
            </w:pPr>
            <w:r w:rsidRPr="004734FF">
              <w:rPr>
                <w:rFonts w:ascii="Arial" w:hAnsi="Arial" w:cs="Arial"/>
              </w:rPr>
              <w:t>Initiative C (12/13)</w:t>
            </w:r>
          </w:p>
        </w:tc>
        <w:tc>
          <w:tcPr>
            <w:tcW w:w="801" w:type="pct"/>
            <w:noWrap/>
          </w:tcPr>
          <w:p w14:paraId="4B8D3A16" w14:textId="77777777" w:rsidR="001041E0" w:rsidRPr="008142A3" w:rsidRDefault="001041E0" w:rsidP="00A26A32">
            <w:pPr>
              <w:spacing w:after="0" w:line="240" w:lineRule="auto"/>
              <w:rPr>
                <w:rFonts w:ascii="Arial" w:hAnsi="Arial" w:cs="Arial"/>
              </w:rPr>
            </w:pPr>
          </w:p>
        </w:tc>
        <w:tc>
          <w:tcPr>
            <w:tcW w:w="802" w:type="pct"/>
            <w:noWrap/>
          </w:tcPr>
          <w:p w14:paraId="03FA33CA" w14:textId="77777777" w:rsidR="001041E0" w:rsidRPr="008142A3" w:rsidRDefault="001041E0" w:rsidP="00A26A32">
            <w:pPr>
              <w:spacing w:after="0" w:line="240" w:lineRule="auto"/>
              <w:rPr>
                <w:rFonts w:ascii="Arial" w:hAnsi="Arial" w:cs="Arial"/>
              </w:rPr>
            </w:pPr>
          </w:p>
        </w:tc>
        <w:tc>
          <w:tcPr>
            <w:tcW w:w="689" w:type="pct"/>
            <w:noWrap/>
          </w:tcPr>
          <w:p w14:paraId="30A17F09" w14:textId="77777777" w:rsidR="001041E0" w:rsidRPr="008142A3" w:rsidRDefault="001041E0" w:rsidP="00A26A32">
            <w:pPr>
              <w:spacing w:after="0" w:line="240" w:lineRule="auto"/>
              <w:rPr>
                <w:rFonts w:ascii="Arial" w:hAnsi="Arial" w:cs="Arial"/>
              </w:rPr>
            </w:pPr>
          </w:p>
        </w:tc>
        <w:tc>
          <w:tcPr>
            <w:tcW w:w="1652" w:type="pct"/>
          </w:tcPr>
          <w:p w14:paraId="3E934E04" w14:textId="77777777" w:rsidR="001041E0" w:rsidRPr="008142A3" w:rsidRDefault="001041E0" w:rsidP="00A26A32">
            <w:pPr>
              <w:spacing w:after="0" w:line="240" w:lineRule="auto"/>
              <w:rPr>
                <w:rFonts w:ascii="Arial" w:hAnsi="Arial" w:cs="Arial"/>
              </w:rPr>
            </w:pPr>
          </w:p>
        </w:tc>
      </w:tr>
      <w:tr w:rsidR="001041E0" w:rsidRPr="008142A3" w14:paraId="23E803B6" w14:textId="77777777" w:rsidTr="00A26A32">
        <w:trPr>
          <w:trHeight w:val="315"/>
        </w:trPr>
        <w:tc>
          <w:tcPr>
            <w:tcW w:w="3348" w:type="pct"/>
            <w:gridSpan w:val="4"/>
            <w:noWrap/>
            <w:hideMark/>
          </w:tcPr>
          <w:p w14:paraId="034528AC" w14:textId="77777777" w:rsidR="001041E0" w:rsidRPr="008142A3" w:rsidRDefault="001041E0" w:rsidP="00A26A32">
            <w:pPr>
              <w:spacing w:after="0" w:line="240" w:lineRule="auto"/>
              <w:rPr>
                <w:rFonts w:ascii="Arial" w:hAnsi="Arial" w:cs="Arial"/>
                <w:b/>
                <w:bCs/>
              </w:rPr>
            </w:pPr>
            <w:r w:rsidRPr="008142A3">
              <w:rPr>
                <w:rFonts w:ascii="Arial" w:hAnsi="Arial" w:cs="Arial"/>
                <w:b/>
                <w:bCs/>
              </w:rPr>
              <w:t>Job creation through EPWP* projects</w:t>
            </w:r>
          </w:p>
        </w:tc>
        <w:tc>
          <w:tcPr>
            <w:tcW w:w="1652" w:type="pct"/>
            <w:noWrap/>
            <w:hideMark/>
          </w:tcPr>
          <w:p w14:paraId="0F35F440" w14:textId="77777777" w:rsidR="001041E0" w:rsidRPr="008142A3" w:rsidRDefault="001041E0" w:rsidP="00A26A32">
            <w:pPr>
              <w:spacing w:after="0" w:line="240" w:lineRule="auto"/>
              <w:rPr>
                <w:rFonts w:ascii="Arial" w:hAnsi="Arial" w:cs="Arial"/>
              </w:rPr>
            </w:pPr>
          </w:p>
        </w:tc>
      </w:tr>
      <w:tr w:rsidR="001041E0" w:rsidRPr="008142A3" w14:paraId="116CEA72" w14:textId="77777777" w:rsidTr="00A26A32">
        <w:trPr>
          <w:trHeight w:val="421"/>
        </w:trPr>
        <w:tc>
          <w:tcPr>
            <w:tcW w:w="1056" w:type="pct"/>
            <w:noWrap/>
            <w:hideMark/>
          </w:tcPr>
          <w:p w14:paraId="16E31A09" w14:textId="77777777" w:rsidR="001041E0" w:rsidRPr="008142A3" w:rsidRDefault="001041E0" w:rsidP="00A26A32">
            <w:pPr>
              <w:spacing w:after="0" w:line="240" w:lineRule="auto"/>
              <w:rPr>
                <w:rFonts w:ascii="Arial" w:hAnsi="Arial" w:cs="Arial"/>
              </w:rPr>
            </w:pPr>
            <w:r w:rsidRPr="008142A3">
              <w:rPr>
                <w:rFonts w:ascii="Arial" w:hAnsi="Arial" w:cs="Arial"/>
              </w:rPr>
              <w:lastRenderedPageBreak/>
              <w:t>Year</w:t>
            </w:r>
          </w:p>
        </w:tc>
        <w:tc>
          <w:tcPr>
            <w:tcW w:w="3944" w:type="pct"/>
            <w:gridSpan w:val="4"/>
          </w:tcPr>
          <w:p w14:paraId="216A9899" w14:textId="53A7E4CD" w:rsidR="001041E0" w:rsidRPr="008142A3" w:rsidRDefault="003D3D70" w:rsidP="00A26A32">
            <w:pPr>
              <w:spacing w:after="0" w:line="240" w:lineRule="auto"/>
              <w:rPr>
                <w:rFonts w:ascii="Arial" w:hAnsi="Arial" w:cs="Arial"/>
                <w:b/>
                <w:bCs/>
              </w:rPr>
            </w:pPr>
            <w:r>
              <w:rPr>
                <w:rFonts w:ascii="Arial" w:hAnsi="Arial" w:cs="Arial"/>
                <w:b/>
                <w:bCs/>
              </w:rPr>
              <w:t xml:space="preserve">No </w:t>
            </w:r>
            <w:r w:rsidR="001041E0" w:rsidRPr="008142A3">
              <w:rPr>
                <w:rFonts w:ascii="Arial" w:hAnsi="Arial" w:cs="Arial"/>
                <w:b/>
                <w:bCs/>
              </w:rPr>
              <w:t>Jobs created through EPWP projects</w:t>
            </w:r>
          </w:p>
        </w:tc>
      </w:tr>
      <w:tr w:rsidR="00AC1CEB" w:rsidRPr="008142A3" w14:paraId="13698E8C" w14:textId="77777777" w:rsidTr="00A26A32">
        <w:trPr>
          <w:trHeight w:val="300"/>
        </w:trPr>
        <w:tc>
          <w:tcPr>
            <w:tcW w:w="1056" w:type="pct"/>
            <w:noWrap/>
          </w:tcPr>
          <w:p w14:paraId="38A9BA8D" w14:textId="27B7B64E" w:rsidR="00AC1CEB" w:rsidRPr="008142A3" w:rsidRDefault="00AC1CEB" w:rsidP="00AC1CEB">
            <w:pPr>
              <w:spacing w:after="0" w:line="240" w:lineRule="auto"/>
              <w:rPr>
                <w:rFonts w:ascii="Arial" w:hAnsi="Arial" w:cs="Arial"/>
              </w:rPr>
            </w:pPr>
            <w:r w:rsidRPr="008142A3">
              <w:rPr>
                <w:rFonts w:ascii="Arial" w:hAnsi="Arial" w:cs="Arial"/>
              </w:rPr>
              <w:t>2013/14</w:t>
            </w:r>
          </w:p>
        </w:tc>
        <w:tc>
          <w:tcPr>
            <w:tcW w:w="3944" w:type="pct"/>
            <w:gridSpan w:val="4"/>
            <w:noWrap/>
          </w:tcPr>
          <w:p w14:paraId="62668E2F" w14:textId="07AE04BD" w:rsidR="00AC1CEB" w:rsidRPr="008142A3" w:rsidRDefault="00AC1CEB" w:rsidP="00AC1CEB">
            <w:pPr>
              <w:spacing w:after="0" w:line="240" w:lineRule="auto"/>
              <w:rPr>
                <w:rFonts w:ascii="Arial" w:hAnsi="Arial" w:cs="Arial"/>
              </w:rPr>
            </w:pPr>
            <w:r w:rsidRPr="008142A3">
              <w:rPr>
                <w:rFonts w:ascii="Arial" w:hAnsi="Arial" w:cs="Arial"/>
              </w:rPr>
              <w:t>382</w:t>
            </w:r>
          </w:p>
        </w:tc>
      </w:tr>
      <w:tr w:rsidR="00AC1CEB" w:rsidRPr="008142A3" w14:paraId="463B874C" w14:textId="77777777" w:rsidTr="00A26A32">
        <w:trPr>
          <w:trHeight w:val="300"/>
        </w:trPr>
        <w:tc>
          <w:tcPr>
            <w:tcW w:w="1056" w:type="pct"/>
            <w:noWrap/>
          </w:tcPr>
          <w:p w14:paraId="538E52CC" w14:textId="4DD9A122" w:rsidR="00AC1CEB" w:rsidRPr="008142A3" w:rsidRDefault="00AC1CEB" w:rsidP="00AC1CEB">
            <w:pPr>
              <w:spacing w:after="0" w:line="240" w:lineRule="auto"/>
              <w:rPr>
                <w:rFonts w:ascii="Arial" w:hAnsi="Arial" w:cs="Arial"/>
              </w:rPr>
            </w:pPr>
            <w:r w:rsidRPr="008142A3">
              <w:rPr>
                <w:rFonts w:ascii="Arial" w:hAnsi="Arial" w:cs="Arial"/>
              </w:rPr>
              <w:t>2014/15</w:t>
            </w:r>
          </w:p>
        </w:tc>
        <w:tc>
          <w:tcPr>
            <w:tcW w:w="3944" w:type="pct"/>
            <w:gridSpan w:val="4"/>
            <w:noWrap/>
          </w:tcPr>
          <w:p w14:paraId="160B2FF5" w14:textId="39F879D6" w:rsidR="00AC1CEB" w:rsidRPr="008142A3" w:rsidRDefault="00AC1CEB" w:rsidP="00AC1CEB">
            <w:pPr>
              <w:spacing w:after="0" w:line="240" w:lineRule="auto"/>
              <w:rPr>
                <w:rFonts w:ascii="Arial" w:hAnsi="Arial" w:cs="Arial"/>
              </w:rPr>
            </w:pPr>
            <w:r w:rsidRPr="008142A3">
              <w:rPr>
                <w:rFonts w:ascii="Arial" w:hAnsi="Arial" w:cs="Arial"/>
              </w:rPr>
              <w:t>198</w:t>
            </w:r>
          </w:p>
        </w:tc>
      </w:tr>
      <w:tr w:rsidR="00AC1CEB" w:rsidRPr="00965FF6" w14:paraId="0FCCD191" w14:textId="77777777" w:rsidTr="00A26A32">
        <w:trPr>
          <w:trHeight w:val="300"/>
        </w:trPr>
        <w:tc>
          <w:tcPr>
            <w:tcW w:w="1056" w:type="pct"/>
            <w:noWrap/>
          </w:tcPr>
          <w:p w14:paraId="74C23869" w14:textId="3107642D" w:rsidR="00AC1CEB" w:rsidRPr="008142A3" w:rsidRDefault="00AC1CEB" w:rsidP="00AC1CEB">
            <w:pPr>
              <w:spacing w:after="0" w:line="240" w:lineRule="auto"/>
              <w:rPr>
                <w:rFonts w:ascii="Arial" w:hAnsi="Arial" w:cs="Arial"/>
              </w:rPr>
            </w:pPr>
            <w:r>
              <w:rPr>
                <w:rFonts w:ascii="Arial" w:hAnsi="Arial" w:cs="Arial"/>
              </w:rPr>
              <w:t>2015/16</w:t>
            </w:r>
          </w:p>
        </w:tc>
        <w:tc>
          <w:tcPr>
            <w:tcW w:w="3944" w:type="pct"/>
            <w:gridSpan w:val="4"/>
            <w:noWrap/>
          </w:tcPr>
          <w:p w14:paraId="59FB1120" w14:textId="0C66E2E8" w:rsidR="00AC1CEB" w:rsidRPr="00965FF6" w:rsidRDefault="00AC1CEB" w:rsidP="00AC1CEB">
            <w:pPr>
              <w:spacing w:after="0" w:line="240" w:lineRule="auto"/>
              <w:rPr>
                <w:rFonts w:ascii="Arial" w:hAnsi="Arial" w:cs="Arial"/>
              </w:rPr>
            </w:pPr>
            <w:r>
              <w:rPr>
                <w:rFonts w:ascii="Arial" w:hAnsi="Arial" w:cs="Arial"/>
              </w:rPr>
              <w:t>270</w:t>
            </w:r>
          </w:p>
        </w:tc>
      </w:tr>
      <w:tr w:rsidR="00AC1CEB" w:rsidRPr="00965FF6" w14:paraId="0E1B8D7F" w14:textId="77777777" w:rsidTr="00A26A32">
        <w:trPr>
          <w:trHeight w:val="300"/>
        </w:trPr>
        <w:tc>
          <w:tcPr>
            <w:tcW w:w="1056" w:type="pct"/>
            <w:noWrap/>
          </w:tcPr>
          <w:p w14:paraId="3F907274" w14:textId="69E2396B" w:rsidR="00AC1CEB" w:rsidRPr="008142A3" w:rsidRDefault="00AC1CEB" w:rsidP="00AC1CEB">
            <w:pPr>
              <w:spacing w:after="0" w:line="240" w:lineRule="auto"/>
              <w:rPr>
                <w:rFonts w:ascii="Arial" w:hAnsi="Arial" w:cs="Arial"/>
              </w:rPr>
            </w:pPr>
            <w:r>
              <w:rPr>
                <w:rFonts w:ascii="Arial" w:hAnsi="Arial" w:cs="Arial"/>
              </w:rPr>
              <w:t>2016/17</w:t>
            </w:r>
          </w:p>
        </w:tc>
        <w:tc>
          <w:tcPr>
            <w:tcW w:w="3944" w:type="pct"/>
            <w:gridSpan w:val="4"/>
            <w:noWrap/>
          </w:tcPr>
          <w:p w14:paraId="2383B09F" w14:textId="039AEF7D" w:rsidR="00AC1CEB" w:rsidRPr="008142A3" w:rsidRDefault="00AC1CEB" w:rsidP="00AC1CEB">
            <w:pPr>
              <w:spacing w:after="0" w:line="240" w:lineRule="auto"/>
              <w:rPr>
                <w:rFonts w:ascii="Arial" w:hAnsi="Arial" w:cs="Arial"/>
              </w:rPr>
            </w:pPr>
            <w:r>
              <w:rPr>
                <w:rFonts w:ascii="Arial" w:hAnsi="Arial" w:cs="Arial"/>
              </w:rPr>
              <w:t>183</w:t>
            </w:r>
          </w:p>
        </w:tc>
      </w:tr>
    </w:tbl>
    <w:p w14:paraId="11A21D43" w14:textId="6D13F501" w:rsidR="00B56F36" w:rsidRDefault="00B56F36" w:rsidP="00B56F58">
      <w:pPr>
        <w:pStyle w:val="NormalWeb"/>
        <w:spacing w:before="0" w:beforeAutospacing="0" w:after="0" w:afterAutospacing="0"/>
        <w:jc w:val="both"/>
        <w:rPr>
          <w:rFonts w:ascii="Arial" w:eastAsia="+mn-ea" w:hAnsi="Arial" w:cs="Arial"/>
          <w:color w:val="000000"/>
          <w:sz w:val="20"/>
          <w:szCs w:val="20"/>
          <w:lang w:val="en-IN"/>
        </w:rPr>
      </w:pPr>
    </w:p>
    <w:p w14:paraId="31AB29F7" w14:textId="11AF74BC" w:rsidR="002B1493" w:rsidRDefault="002B1493" w:rsidP="00B56F58">
      <w:pPr>
        <w:pStyle w:val="NormalWeb"/>
        <w:spacing w:before="0" w:beforeAutospacing="0" w:after="0" w:afterAutospacing="0"/>
        <w:jc w:val="both"/>
        <w:rPr>
          <w:rFonts w:ascii="Arial" w:eastAsia="+mn-ea" w:hAnsi="Arial" w:cs="Arial"/>
          <w:color w:val="000000"/>
          <w:sz w:val="20"/>
          <w:szCs w:val="20"/>
          <w:lang w:val="en-IN"/>
        </w:rPr>
      </w:pPr>
      <w:r>
        <w:rPr>
          <w:rFonts w:ascii="Arial" w:eastAsia="+mn-ea" w:hAnsi="Arial" w:cs="Arial"/>
          <w:color w:val="000000"/>
          <w:sz w:val="20"/>
          <w:szCs w:val="20"/>
          <w:lang w:val="en-IN"/>
        </w:rPr>
        <w:t>The Community Works Programme remains the biggest government initiative that provides employment safety net and which created more than 1000 job opportunities across the municipality.</w:t>
      </w:r>
      <w:r w:rsidR="00277570">
        <w:rPr>
          <w:rFonts w:ascii="Arial" w:eastAsia="+mn-ea" w:hAnsi="Arial" w:cs="Arial"/>
          <w:color w:val="000000"/>
          <w:sz w:val="20"/>
          <w:szCs w:val="20"/>
          <w:lang w:val="en-IN"/>
        </w:rPr>
        <w:t xml:space="preserve"> The municipality convened the regular meeting to monitor the implementation of the programme in conjunction with COGHSTA in the province</w:t>
      </w:r>
      <w:r w:rsidR="00F13262">
        <w:rPr>
          <w:rFonts w:ascii="Arial" w:eastAsia="+mn-ea" w:hAnsi="Arial" w:cs="Arial"/>
          <w:color w:val="000000"/>
          <w:sz w:val="20"/>
          <w:szCs w:val="20"/>
          <w:lang w:val="en-IN"/>
        </w:rPr>
        <w:t xml:space="preserve"> in order to ensure that PPE and other working tools for participants.</w:t>
      </w:r>
    </w:p>
    <w:p w14:paraId="32904B54" w14:textId="64A6B665" w:rsidR="00684B80" w:rsidRDefault="00684B80" w:rsidP="00684B80">
      <w:pPr>
        <w:pStyle w:val="Heading2"/>
        <w:rPr>
          <w:rFonts w:eastAsia="+mn-ea"/>
          <w:lang w:val="en-IN"/>
        </w:rPr>
      </w:pPr>
      <w:bookmarkStart w:id="42" w:name="_Toc473031470"/>
      <w:r>
        <w:rPr>
          <w:rFonts w:eastAsia="+mn-ea"/>
          <w:lang w:val="en-IN"/>
        </w:rPr>
        <w:t>COMPONENT D: COMMUNITY AND SOCIAL SERVICES</w:t>
      </w:r>
      <w:bookmarkEnd w:id="42"/>
    </w:p>
    <w:p w14:paraId="43C240B5" w14:textId="65B668A1" w:rsidR="00684B80" w:rsidRDefault="00D90316" w:rsidP="00684B80">
      <w:pPr>
        <w:jc w:val="both"/>
        <w:rPr>
          <w:rFonts w:ascii="Arial" w:hAnsi="Arial" w:cs="Arial"/>
          <w:lang w:val="en-IN"/>
        </w:rPr>
      </w:pPr>
      <w:r w:rsidRPr="00965FF6">
        <w:rPr>
          <w:rFonts w:ascii="Arial" w:hAnsi="Arial" w:cs="Arial"/>
          <w:lang w:val="en-IN"/>
        </w:rPr>
        <w:t xml:space="preserve">The municipality has performed well with a limited budget for Greening the Municipality – biodiversity conservation, maintenance and cleaning of all open spaces. The municipality has won R25 000 as an award for </w:t>
      </w:r>
      <w:r w:rsidRPr="00B56F36">
        <w:rPr>
          <w:rFonts w:ascii="Arial" w:hAnsi="Arial" w:cs="Arial"/>
          <w:lang w:val="en-IN"/>
        </w:rPr>
        <w:t xml:space="preserve">the </w:t>
      </w:r>
      <w:r w:rsidR="006D7978" w:rsidRPr="00B56F36">
        <w:rPr>
          <w:rFonts w:ascii="Arial" w:hAnsi="Arial" w:cs="Arial"/>
          <w:lang w:val="en-IN"/>
        </w:rPr>
        <w:t>fourth</w:t>
      </w:r>
      <w:r w:rsidRPr="00965FF6">
        <w:rPr>
          <w:rFonts w:ascii="Arial" w:hAnsi="Arial" w:cs="Arial"/>
          <w:lang w:val="en-IN"/>
        </w:rPr>
        <w:t xml:space="preserve"> time in a row for best Green municipality in the District. Marble Hall town and surrounding villages are generally clean </w:t>
      </w:r>
    </w:p>
    <w:p w14:paraId="0E3946DC" w14:textId="2DD33785" w:rsidR="00684B80" w:rsidRDefault="00684B80" w:rsidP="00684B80">
      <w:pPr>
        <w:pStyle w:val="Heading3"/>
        <w:rPr>
          <w:lang w:val="en-IN"/>
        </w:rPr>
      </w:pPr>
      <w:bookmarkStart w:id="43" w:name="_Toc473031471"/>
      <w:r>
        <w:rPr>
          <w:lang w:val="en-IN"/>
        </w:rPr>
        <w:t>3.</w:t>
      </w:r>
      <w:r w:rsidR="001F4FEA">
        <w:rPr>
          <w:lang w:val="en-IN"/>
        </w:rPr>
        <w:t>1</w:t>
      </w:r>
      <w:r>
        <w:rPr>
          <w:lang w:val="en-IN"/>
        </w:rPr>
        <w:t>2 LIBRARIES AND COMMUNITY FACILITIES</w:t>
      </w:r>
      <w:bookmarkEnd w:id="43"/>
    </w:p>
    <w:p w14:paraId="3C74419D" w14:textId="77777777" w:rsidR="00FA672B" w:rsidRPr="00965FF6" w:rsidRDefault="00FA672B" w:rsidP="00FA672B">
      <w:pPr>
        <w:jc w:val="both"/>
        <w:rPr>
          <w:rFonts w:ascii="Arial" w:hAnsi="Arial" w:cs="Arial"/>
          <w:lang w:val="en-GB"/>
        </w:rPr>
      </w:pPr>
      <w:r w:rsidRPr="00965FF6">
        <w:rPr>
          <w:rFonts w:ascii="Arial" w:hAnsi="Arial" w:cs="Arial"/>
          <w:lang w:val="en-GB"/>
        </w:rPr>
        <w:t>The Department of Sports Arts and Culture (SAC) has established one municipal library in the Municipality, which is situated in Marble Hall town; which is administered by the Department and the municipality through a service level agreement although there is challenges with the maintenance of the current library. The library was issued with blind reading system donated for the community by the Department of Public works. The provision of materials is the duty of the Department and the rotation of books and the provision of new books in all languages is a huge challenge, also not much new books are introduced.</w:t>
      </w:r>
    </w:p>
    <w:p w14:paraId="530602AB" w14:textId="77777777" w:rsidR="00FA672B" w:rsidRPr="00965FF6" w:rsidRDefault="00FA672B" w:rsidP="00FA672B">
      <w:pPr>
        <w:jc w:val="both"/>
        <w:rPr>
          <w:rFonts w:ascii="Arial" w:hAnsi="Arial" w:cs="Arial"/>
          <w:lang w:val="en-GB"/>
        </w:rPr>
      </w:pPr>
      <w:r w:rsidRPr="00965FF6">
        <w:rPr>
          <w:rFonts w:ascii="Arial" w:hAnsi="Arial" w:cs="Arial"/>
          <w:lang w:val="en-GB"/>
        </w:rPr>
        <w:t xml:space="preserve">The library is utilised by community members who lives in Marble Hall town, students and members from other villages who can travel to town. The challenge is extending the service to other areas as it cannot be easily accessible to by community members due to the vastness of the municipal area. The municipality engaged with the Department of Sports Arts and culture during the District wide strategic planning sessions to register community needs of libraries across the municipal area, however the Department of SAC is responsible for funding but the construction of libraries is the responsibility of the Department of Public works.  </w:t>
      </w:r>
    </w:p>
    <w:p w14:paraId="28A143C6" w14:textId="77777777" w:rsidR="00FA672B" w:rsidRDefault="00FA672B" w:rsidP="00FA672B">
      <w:pPr>
        <w:jc w:val="both"/>
        <w:rPr>
          <w:rFonts w:ascii="Arial" w:hAnsi="Arial" w:cs="Arial"/>
          <w:lang w:val="en-GB"/>
        </w:rPr>
      </w:pPr>
      <w:r w:rsidRPr="00965FF6">
        <w:rPr>
          <w:rFonts w:ascii="Arial" w:hAnsi="Arial" w:cs="Arial"/>
          <w:lang w:val="en-GB"/>
        </w:rPr>
        <w:t xml:space="preserve">The municipality has only three librarians, of which one librarian has been seconded by the Provincial Department.  </w:t>
      </w:r>
    </w:p>
    <w:tbl>
      <w:tblPr>
        <w:tblW w:w="10525" w:type="dxa"/>
        <w:tblInd w:w="-849" w:type="dxa"/>
        <w:tblLook w:val="04A0" w:firstRow="1" w:lastRow="0" w:firstColumn="1" w:lastColumn="0" w:noHBand="0" w:noVBand="1"/>
      </w:tblPr>
      <w:tblGrid>
        <w:gridCol w:w="1095"/>
        <w:gridCol w:w="1988"/>
        <w:gridCol w:w="1695"/>
        <w:gridCol w:w="1988"/>
        <w:gridCol w:w="2051"/>
        <w:gridCol w:w="1708"/>
      </w:tblGrid>
      <w:tr w:rsidR="006E0D5F" w:rsidRPr="006E0D5F" w14:paraId="07F2DEE4" w14:textId="77777777" w:rsidTr="006E0D5F">
        <w:trPr>
          <w:trHeight w:val="330"/>
        </w:trPr>
        <w:tc>
          <w:tcPr>
            <w:tcW w:w="10525"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1D588ED" w14:textId="77777777" w:rsidR="006E0D5F" w:rsidRPr="006E0D5F" w:rsidRDefault="006E0D5F" w:rsidP="006E0D5F">
            <w:pPr>
              <w:spacing w:before="0" w:after="0" w:line="240" w:lineRule="auto"/>
              <w:jc w:val="center"/>
              <w:rPr>
                <w:rFonts w:ascii="Arial Narrow" w:hAnsi="Arial Narrow"/>
                <w:b/>
                <w:bCs/>
                <w:sz w:val="22"/>
                <w:szCs w:val="22"/>
                <w:lang w:bidi="ar-SA"/>
              </w:rPr>
            </w:pPr>
            <w:r w:rsidRPr="006E0D5F">
              <w:rPr>
                <w:rFonts w:ascii="Arial Narrow" w:hAnsi="Arial Narrow"/>
                <w:b/>
                <w:bCs/>
                <w:sz w:val="22"/>
                <w:szCs w:val="22"/>
                <w:lang w:bidi="ar-SA"/>
              </w:rPr>
              <w:t>Employees:  Libraries; Only</w:t>
            </w:r>
          </w:p>
        </w:tc>
      </w:tr>
      <w:tr w:rsidR="006E0D5F" w:rsidRPr="006E0D5F" w14:paraId="20639D83" w14:textId="77777777" w:rsidTr="006E0D5F">
        <w:trPr>
          <w:trHeight w:val="315"/>
        </w:trPr>
        <w:tc>
          <w:tcPr>
            <w:tcW w:w="1095"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0B5D8ECC"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lastRenderedPageBreak/>
              <w:t>Job Level</w:t>
            </w:r>
          </w:p>
        </w:tc>
        <w:tc>
          <w:tcPr>
            <w:tcW w:w="1988" w:type="dxa"/>
            <w:tcBorders>
              <w:top w:val="nil"/>
              <w:left w:val="single" w:sz="4" w:space="0" w:color="auto"/>
              <w:bottom w:val="nil"/>
              <w:right w:val="single" w:sz="4" w:space="0" w:color="auto"/>
            </w:tcBorders>
            <w:shd w:val="clear" w:color="000000" w:fill="C4D79B"/>
            <w:vAlign w:val="bottom"/>
            <w:hideMark/>
          </w:tcPr>
          <w:p w14:paraId="1F3BE3E8"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2014’15</w:t>
            </w:r>
          </w:p>
        </w:tc>
        <w:tc>
          <w:tcPr>
            <w:tcW w:w="7442" w:type="dxa"/>
            <w:gridSpan w:val="4"/>
            <w:tcBorders>
              <w:top w:val="single" w:sz="4" w:space="0" w:color="auto"/>
              <w:left w:val="nil"/>
              <w:bottom w:val="nil"/>
              <w:right w:val="single" w:sz="4" w:space="0" w:color="000000"/>
            </w:tcBorders>
            <w:shd w:val="clear" w:color="000000" w:fill="C4D79B"/>
            <w:vAlign w:val="bottom"/>
            <w:hideMark/>
          </w:tcPr>
          <w:p w14:paraId="57A2ECCF"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2015’16</w:t>
            </w:r>
          </w:p>
        </w:tc>
      </w:tr>
      <w:tr w:rsidR="006E0D5F" w:rsidRPr="006E0D5F" w14:paraId="0AF945B1" w14:textId="77777777" w:rsidTr="006E0D5F">
        <w:trPr>
          <w:trHeight w:val="615"/>
        </w:trPr>
        <w:tc>
          <w:tcPr>
            <w:tcW w:w="1095" w:type="dxa"/>
            <w:vMerge/>
            <w:tcBorders>
              <w:top w:val="nil"/>
              <w:left w:val="single" w:sz="4" w:space="0" w:color="auto"/>
              <w:bottom w:val="single" w:sz="4" w:space="0" w:color="auto"/>
              <w:right w:val="single" w:sz="4" w:space="0" w:color="auto"/>
            </w:tcBorders>
            <w:vAlign w:val="center"/>
            <w:hideMark/>
          </w:tcPr>
          <w:p w14:paraId="289E7C0A" w14:textId="77777777" w:rsidR="006E0D5F" w:rsidRPr="006E0D5F" w:rsidRDefault="006E0D5F" w:rsidP="006E0D5F">
            <w:pPr>
              <w:spacing w:before="0" w:after="0" w:line="240" w:lineRule="auto"/>
              <w:rPr>
                <w:rFonts w:ascii="Arial Narrow" w:hAnsi="Arial Narrow"/>
                <w:b/>
                <w:bCs/>
                <w:lang w:bidi="ar-SA"/>
              </w:rPr>
            </w:pPr>
          </w:p>
        </w:tc>
        <w:tc>
          <w:tcPr>
            <w:tcW w:w="1988" w:type="dxa"/>
            <w:tcBorders>
              <w:top w:val="single" w:sz="4" w:space="0" w:color="auto"/>
              <w:left w:val="single" w:sz="4" w:space="0" w:color="auto"/>
              <w:bottom w:val="nil"/>
              <w:right w:val="nil"/>
            </w:tcBorders>
            <w:shd w:val="clear" w:color="000000" w:fill="C4D79B"/>
            <w:hideMark/>
          </w:tcPr>
          <w:p w14:paraId="6309501E"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Employees</w:t>
            </w:r>
          </w:p>
        </w:tc>
        <w:tc>
          <w:tcPr>
            <w:tcW w:w="1695" w:type="dxa"/>
            <w:tcBorders>
              <w:top w:val="single" w:sz="4" w:space="0" w:color="auto"/>
              <w:left w:val="single" w:sz="4" w:space="0" w:color="auto"/>
              <w:bottom w:val="nil"/>
              <w:right w:val="nil"/>
            </w:tcBorders>
            <w:shd w:val="clear" w:color="000000" w:fill="C4D79B"/>
            <w:hideMark/>
          </w:tcPr>
          <w:p w14:paraId="7753697C"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Posts</w:t>
            </w:r>
          </w:p>
        </w:tc>
        <w:tc>
          <w:tcPr>
            <w:tcW w:w="1988" w:type="dxa"/>
            <w:tcBorders>
              <w:top w:val="single" w:sz="4" w:space="0" w:color="auto"/>
              <w:left w:val="single" w:sz="4" w:space="0" w:color="auto"/>
              <w:bottom w:val="nil"/>
              <w:right w:val="nil"/>
            </w:tcBorders>
            <w:shd w:val="clear" w:color="000000" w:fill="C4D79B"/>
            <w:hideMark/>
          </w:tcPr>
          <w:p w14:paraId="5602AB0A"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Employees</w:t>
            </w:r>
          </w:p>
        </w:tc>
        <w:tc>
          <w:tcPr>
            <w:tcW w:w="2051" w:type="dxa"/>
            <w:tcBorders>
              <w:top w:val="single" w:sz="4" w:space="0" w:color="auto"/>
              <w:left w:val="single" w:sz="4" w:space="0" w:color="auto"/>
              <w:bottom w:val="nil"/>
              <w:right w:val="nil"/>
            </w:tcBorders>
            <w:shd w:val="clear" w:color="000000" w:fill="C4D79B"/>
            <w:hideMark/>
          </w:tcPr>
          <w:p w14:paraId="3F68752D"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Vacancies (fulltime equivalents)</w:t>
            </w:r>
          </w:p>
        </w:tc>
        <w:tc>
          <w:tcPr>
            <w:tcW w:w="1708" w:type="dxa"/>
            <w:tcBorders>
              <w:top w:val="single" w:sz="4" w:space="0" w:color="auto"/>
              <w:left w:val="single" w:sz="4" w:space="0" w:color="auto"/>
              <w:bottom w:val="nil"/>
              <w:right w:val="single" w:sz="4" w:space="0" w:color="auto"/>
            </w:tcBorders>
            <w:shd w:val="clear" w:color="000000" w:fill="C4D79B"/>
            <w:hideMark/>
          </w:tcPr>
          <w:p w14:paraId="25641152"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Vacancies (as a % of total posts)</w:t>
            </w:r>
          </w:p>
        </w:tc>
      </w:tr>
      <w:tr w:rsidR="006E0D5F" w:rsidRPr="006E0D5F" w14:paraId="6FB3E522" w14:textId="77777777" w:rsidTr="006E0D5F">
        <w:trPr>
          <w:trHeight w:val="270"/>
        </w:trPr>
        <w:tc>
          <w:tcPr>
            <w:tcW w:w="1095" w:type="dxa"/>
            <w:vMerge/>
            <w:tcBorders>
              <w:top w:val="nil"/>
              <w:left w:val="single" w:sz="4" w:space="0" w:color="auto"/>
              <w:bottom w:val="single" w:sz="4" w:space="0" w:color="auto"/>
              <w:right w:val="single" w:sz="4" w:space="0" w:color="auto"/>
            </w:tcBorders>
            <w:vAlign w:val="center"/>
            <w:hideMark/>
          </w:tcPr>
          <w:p w14:paraId="17F3550B" w14:textId="77777777" w:rsidR="006E0D5F" w:rsidRPr="006E0D5F" w:rsidRDefault="006E0D5F" w:rsidP="006E0D5F">
            <w:pPr>
              <w:spacing w:before="0" w:after="0" w:line="240" w:lineRule="auto"/>
              <w:rPr>
                <w:rFonts w:ascii="Arial Narrow" w:hAnsi="Arial Narrow"/>
                <w:b/>
                <w:bCs/>
                <w:lang w:bidi="ar-SA"/>
              </w:rPr>
            </w:pPr>
          </w:p>
        </w:tc>
        <w:tc>
          <w:tcPr>
            <w:tcW w:w="1988" w:type="dxa"/>
            <w:tcBorders>
              <w:top w:val="nil"/>
              <w:left w:val="single" w:sz="4" w:space="0" w:color="auto"/>
              <w:bottom w:val="single" w:sz="4" w:space="0" w:color="auto"/>
              <w:right w:val="nil"/>
            </w:tcBorders>
            <w:shd w:val="clear" w:color="000000" w:fill="C4D79B"/>
            <w:vAlign w:val="bottom"/>
            <w:hideMark/>
          </w:tcPr>
          <w:p w14:paraId="6D12543F"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1695" w:type="dxa"/>
            <w:tcBorders>
              <w:top w:val="nil"/>
              <w:left w:val="single" w:sz="4" w:space="0" w:color="auto"/>
              <w:bottom w:val="single" w:sz="4" w:space="0" w:color="auto"/>
              <w:right w:val="nil"/>
            </w:tcBorders>
            <w:shd w:val="clear" w:color="000000" w:fill="C4D79B"/>
            <w:vAlign w:val="bottom"/>
            <w:hideMark/>
          </w:tcPr>
          <w:p w14:paraId="7336D923"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1988" w:type="dxa"/>
            <w:tcBorders>
              <w:top w:val="nil"/>
              <w:left w:val="single" w:sz="4" w:space="0" w:color="auto"/>
              <w:bottom w:val="single" w:sz="4" w:space="0" w:color="auto"/>
              <w:right w:val="nil"/>
            </w:tcBorders>
            <w:shd w:val="clear" w:color="000000" w:fill="C4D79B"/>
            <w:vAlign w:val="bottom"/>
            <w:hideMark/>
          </w:tcPr>
          <w:p w14:paraId="1A35156B"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2051" w:type="dxa"/>
            <w:tcBorders>
              <w:top w:val="nil"/>
              <w:left w:val="single" w:sz="4" w:space="0" w:color="auto"/>
              <w:bottom w:val="single" w:sz="4" w:space="0" w:color="auto"/>
              <w:right w:val="nil"/>
            </w:tcBorders>
            <w:shd w:val="clear" w:color="000000" w:fill="C4D79B"/>
            <w:vAlign w:val="bottom"/>
            <w:hideMark/>
          </w:tcPr>
          <w:p w14:paraId="01836D89"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1708" w:type="dxa"/>
            <w:tcBorders>
              <w:top w:val="nil"/>
              <w:left w:val="single" w:sz="4" w:space="0" w:color="auto"/>
              <w:bottom w:val="single" w:sz="4" w:space="0" w:color="auto"/>
              <w:right w:val="single" w:sz="4" w:space="0" w:color="auto"/>
            </w:tcBorders>
            <w:shd w:val="clear" w:color="000000" w:fill="C4D79B"/>
            <w:vAlign w:val="bottom"/>
            <w:hideMark/>
          </w:tcPr>
          <w:p w14:paraId="2A0DD512"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w:t>
            </w:r>
          </w:p>
        </w:tc>
      </w:tr>
      <w:tr w:rsidR="006E0D5F" w:rsidRPr="006E0D5F" w14:paraId="16F175E3" w14:textId="77777777" w:rsidTr="006E0D5F">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636A4DA3" w14:textId="77777777" w:rsidR="006E0D5F" w:rsidRPr="006E0D5F" w:rsidRDefault="006E0D5F" w:rsidP="006E0D5F">
            <w:pPr>
              <w:spacing w:before="0" w:after="0" w:line="240" w:lineRule="auto"/>
              <w:jc w:val="center"/>
              <w:rPr>
                <w:rFonts w:ascii="Arial Narrow" w:hAnsi="Arial Narrow"/>
                <w:lang w:bidi="ar-SA"/>
              </w:rPr>
            </w:pPr>
            <w:r w:rsidRPr="006E0D5F">
              <w:rPr>
                <w:rFonts w:ascii="Arial Narrow" w:hAnsi="Arial Narrow"/>
                <w:lang w:bidi="ar-SA"/>
              </w:rPr>
              <w:t>0 - 3</w:t>
            </w:r>
          </w:p>
        </w:tc>
        <w:tc>
          <w:tcPr>
            <w:tcW w:w="1988" w:type="dxa"/>
            <w:tcBorders>
              <w:top w:val="nil"/>
              <w:left w:val="nil"/>
              <w:bottom w:val="single" w:sz="4" w:space="0" w:color="auto"/>
              <w:right w:val="single" w:sz="4" w:space="0" w:color="auto"/>
            </w:tcBorders>
            <w:shd w:val="clear" w:color="auto" w:fill="auto"/>
            <w:vAlign w:val="bottom"/>
          </w:tcPr>
          <w:p w14:paraId="00314740" w14:textId="77777777" w:rsidR="006E0D5F" w:rsidRPr="006E0D5F" w:rsidRDefault="006E0D5F" w:rsidP="006E0D5F">
            <w:pPr>
              <w:spacing w:before="0" w:after="0" w:line="240" w:lineRule="auto"/>
              <w:jc w:val="right"/>
              <w:rPr>
                <w:rFonts w:ascii="Arial Narrow" w:hAnsi="Arial Narrow"/>
                <w:lang w:bidi="ar-SA"/>
              </w:rPr>
            </w:pPr>
          </w:p>
        </w:tc>
        <w:tc>
          <w:tcPr>
            <w:tcW w:w="1695" w:type="dxa"/>
            <w:tcBorders>
              <w:top w:val="nil"/>
              <w:left w:val="nil"/>
              <w:bottom w:val="single" w:sz="4" w:space="0" w:color="auto"/>
              <w:right w:val="single" w:sz="4" w:space="0" w:color="auto"/>
            </w:tcBorders>
            <w:shd w:val="clear" w:color="auto" w:fill="auto"/>
            <w:noWrap/>
            <w:vAlign w:val="bottom"/>
          </w:tcPr>
          <w:p w14:paraId="7D871E57" w14:textId="77777777" w:rsidR="006E0D5F" w:rsidRPr="006E0D5F" w:rsidRDefault="006E0D5F" w:rsidP="006E0D5F">
            <w:pPr>
              <w:spacing w:before="0" w:after="0" w:line="240" w:lineRule="auto"/>
              <w:jc w:val="right"/>
              <w:rPr>
                <w:rFonts w:ascii="Arial Narrow" w:hAnsi="Arial Narrow"/>
                <w:color w:val="000000"/>
                <w:lang w:bidi="ar-SA"/>
              </w:rPr>
            </w:pPr>
          </w:p>
        </w:tc>
        <w:tc>
          <w:tcPr>
            <w:tcW w:w="1988" w:type="dxa"/>
            <w:tcBorders>
              <w:top w:val="nil"/>
              <w:left w:val="nil"/>
              <w:bottom w:val="single" w:sz="4" w:space="0" w:color="auto"/>
              <w:right w:val="single" w:sz="4" w:space="0" w:color="auto"/>
            </w:tcBorders>
            <w:shd w:val="clear" w:color="auto" w:fill="auto"/>
            <w:noWrap/>
            <w:vAlign w:val="bottom"/>
          </w:tcPr>
          <w:p w14:paraId="43A3E35F" w14:textId="77777777" w:rsidR="006E0D5F" w:rsidRPr="006E0D5F" w:rsidRDefault="006E0D5F" w:rsidP="006E0D5F">
            <w:pPr>
              <w:spacing w:before="0" w:after="0" w:line="240" w:lineRule="auto"/>
              <w:jc w:val="right"/>
              <w:rPr>
                <w:rFonts w:ascii="Arial Narrow" w:hAnsi="Arial Narrow"/>
                <w:color w:val="000000"/>
                <w:lang w:bidi="ar-SA"/>
              </w:rPr>
            </w:pPr>
          </w:p>
        </w:tc>
        <w:tc>
          <w:tcPr>
            <w:tcW w:w="2051" w:type="dxa"/>
            <w:tcBorders>
              <w:top w:val="nil"/>
              <w:left w:val="nil"/>
              <w:bottom w:val="single" w:sz="4" w:space="0" w:color="auto"/>
              <w:right w:val="single" w:sz="4" w:space="0" w:color="auto"/>
            </w:tcBorders>
            <w:shd w:val="clear" w:color="auto" w:fill="auto"/>
            <w:noWrap/>
            <w:vAlign w:val="bottom"/>
          </w:tcPr>
          <w:p w14:paraId="01568DCE" w14:textId="77777777" w:rsidR="006E0D5F" w:rsidRPr="006E0D5F" w:rsidRDefault="006E0D5F" w:rsidP="006E0D5F">
            <w:pPr>
              <w:spacing w:before="0" w:after="0" w:line="240" w:lineRule="auto"/>
              <w:jc w:val="right"/>
              <w:rPr>
                <w:rFonts w:ascii="Arial Narrow" w:hAnsi="Arial Narrow"/>
                <w:color w:val="000000"/>
                <w:lang w:bidi="ar-SA"/>
              </w:rPr>
            </w:pPr>
          </w:p>
        </w:tc>
        <w:tc>
          <w:tcPr>
            <w:tcW w:w="1708" w:type="dxa"/>
            <w:tcBorders>
              <w:top w:val="nil"/>
              <w:left w:val="nil"/>
              <w:bottom w:val="single" w:sz="4" w:space="0" w:color="auto"/>
              <w:right w:val="single" w:sz="4" w:space="0" w:color="auto"/>
            </w:tcBorders>
            <w:shd w:val="clear" w:color="auto" w:fill="auto"/>
            <w:noWrap/>
            <w:vAlign w:val="bottom"/>
          </w:tcPr>
          <w:p w14:paraId="708AC697" w14:textId="77777777" w:rsidR="006E0D5F" w:rsidRPr="006E0D5F" w:rsidRDefault="006E0D5F" w:rsidP="006E0D5F">
            <w:pPr>
              <w:spacing w:before="0" w:after="0" w:line="240" w:lineRule="auto"/>
              <w:jc w:val="right"/>
              <w:rPr>
                <w:rFonts w:ascii="Arial Narrow" w:hAnsi="Arial Narrow"/>
                <w:color w:val="000000"/>
                <w:lang w:bidi="ar-SA"/>
              </w:rPr>
            </w:pPr>
          </w:p>
        </w:tc>
      </w:tr>
      <w:tr w:rsidR="006302D4" w:rsidRPr="006E0D5F" w14:paraId="39B03C9E" w14:textId="77777777" w:rsidTr="006E0D5F">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48443B30"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4 - 6</w:t>
            </w:r>
          </w:p>
        </w:tc>
        <w:tc>
          <w:tcPr>
            <w:tcW w:w="1988" w:type="dxa"/>
            <w:tcBorders>
              <w:top w:val="nil"/>
              <w:left w:val="nil"/>
              <w:bottom w:val="single" w:sz="4" w:space="0" w:color="auto"/>
              <w:right w:val="single" w:sz="4" w:space="0" w:color="auto"/>
            </w:tcBorders>
            <w:shd w:val="clear" w:color="auto" w:fill="auto"/>
            <w:vAlign w:val="bottom"/>
          </w:tcPr>
          <w:p w14:paraId="7C9F8357" w14:textId="5C570A16"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1</w:t>
            </w:r>
          </w:p>
        </w:tc>
        <w:tc>
          <w:tcPr>
            <w:tcW w:w="1695" w:type="dxa"/>
            <w:tcBorders>
              <w:top w:val="nil"/>
              <w:left w:val="nil"/>
              <w:bottom w:val="single" w:sz="4" w:space="0" w:color="auto"/>
              <w:right w:val="single" w:sz="4" w:space="0" w:color="auto"/>
            </w:tcBorders>
            <w:shd w:val="clear" w:color="auto" w:fill="auto"/>
            <w:vAlign w:val="bottom"/>
          </w:tcPr>
          <w:p w14:paraId="0E7E97D2" w14:textId="77777777" w:rsidR="006302D4" w:rsidRPr="006E0D5F" w:rsidRDefault="006302D4" w:rsidP="006302D4">
            <w:pPr>
              <w:spacing w:before="0" w:after="0" w:line="240" w:lineRule="auto"/>
              <w:jc w:val="right"/>
              <w:rPr>
                <w:rFonts w:ascii="Arial Narrow" w:hAnsi="Arial Narrow"/>
                <w:lang w:bidi="ar-SA"/>
              </w:rPr>
            </w:pPr>
          </w:p>
        </w:tc>
        <w:tc>
          <w:tcPr>
            <w:tcW w:w="1988" w:type="dxa"/>
            <w:tcBorders>
              <w:top w:val="nil"/>
              <w:left w:val="nil"/>
              <w:bottom w:val="single" w:sz="4" w:space="0" w:color="auto"/>
              <w:right w:val="single" w:sz="4" w:space="0" w:color="auto"/>
            </w:tcBorders>
            <w:shd w:val="clear" w:color="auto" w:fill="auto"/>
            <w:vAlign w:val="bottom"/>
          </w:tcPr>
          <w:p w14:paraId="29930677" w14:textId="122AE0DC"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1</w:t>
            </w:r>
          </w:p>
        </w:tc>
        <w:tc>
          <w:tcPr>
            <w:tcW w:w="2051" w:type="dxa"/>
            <w:tcBorders>
              <w:top w:val="nil"/>
              <w:left w:val="nil"/>
              <w:bottom w:val="single" w:sz="4" w:space="0" w:color="auto"/>
              <w:right w:val="single" w:sz="4" w:space="0" w:color="auto"/>
            </w:tcBorders>
            <w:shd w:val="clear" w:color="auto" w:fill="auto"/>
            <w:noWrap/>
            <w:vAlign w:val="bottom"/>
          </w:tcPr>
          <w:p w14:paraId="086BDF65" w14:textId="77777777" w:rsidR="006302D4" w:rsidRPr="006E0D5F" w:rsidRDefault="006302D4" w:rsidP="006302D4">
            <w:pPr>
              <w:spacing w:before="0" w:after="0" w:line="240" w:lineRule="auto"/>
              <w:jc w:val="right"/>
              <w:rPr>
                <w:rFonts w:ascii="Arial Narrow" w:hAnsi="Arial Narrow"/>
                <w:color w:val="000000"/>
                <w:lang w:bidi="ar-SA"/>
              </w:rPr>
            </w:pPr>
          </w:p>
        </w:tc>
        <w:tc>
          <w:tcPr>
            <w:tcW w:w="1708" w:type="dxa"/>
            <w:tcBorders>
              <w:top w:val="nil"/>
              <w:left w:val="nil"/>
              <w:bottom w:val="single" w:sz="4" w:space="0" w:color="auto"/>
              <w:right w:val="single" w:sz="4" w:space="0" w:color="auto"/>
            </w:tcBorders>
            <w:shd w:val="clear" w:color="auto" w:fill="auto"/>
            <w:noWrap/>
            <w:vAlign w:val="bottom"/>
          </w:tcPr>
          <w:p w14:paraId="2D65E934"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7CEFB933" w14:textId="77777777" w:rsidTr="006E0D5F">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3912533D"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7 - 9</w:t>
            </w:r>
          </w:p>
        </w:tc>
        <w:tc>
          <w:tcPr>
            <w:tcW w:w="1988" w:type="dxa"/>
            <w:tcBorders>
              <w:top w:val="nil"/>
              <w:left w:val="nil"/>
              <w:bottom w:val="single" w:sz="4" w:space="0" w:color="auto"/>
              <w:right w:val="single" w:sz="4" w:space="0" w:color="auto"/>
            </w:tcBorders>
            <w:shd w:val="clear" w:color="auto" w:fill="auto"/>
            <w:vAlign w:val="bottom"/>
          </w:tcPr>
          <w:p w14:paraId="0F101CD6" w14:textId="77777777" w:rsidR="006302D4" w:rsidRPr="006E0D5F" w:rsidRDefault="006302D4" w:rsidP="006302D4">
            <w:pPr>
              <w:spacing w:before="0" w:after="0" w:line="240" w:lineRule="auto"/>
              <w:jc w:val="right"/>
              <w:rPr>
                <w:rFonts w:ascii="Arial Narrow" w:hAnsi="Arial Narrow"/>
                <w:lang w:bidi="ar-SA"/>
              </w:rPr>
            </w:pPr>
          </w:p>
        </w:tc>
        <w:tc>
          <w:tcPr>
            <w:tcW w:w="1695" w:type="dxa"/>
            <w:tcBorders>
              <w:top w:val="nil"/>
              <w:left w:val="nil"/>
              <w:bottom w:val="single" w:sz="4" w:space="0" w:color="auto"/>
              <w:right w:val="single" w:sz="4" w:space="0" w:color="auto"/>
            </w:tcBorders>
            <w:shd w:val="clear" w:color="auto" w:fill="auto"/>
            <w:vAlign w:val="bottom"/>
          </w:tcPr>
          <w:p w14:paraId="782EF0C4" w14:textId="77777777" w:rsidR="006302D4" w:rsidRPr="006E0D5F" w:rsidRDefault="006302D4" w:rsidP="006302D4">
            <w:pPr>
              <w:spacing w:before="0" w:after="0" w:line="240" w:lineRule="auto"/>
              <w:jc w:val="right"/>
              <w:rPr>
                <w:rFonts w:ascii="Arial Narrow" w:hAnsi="Arial Narrow"/>
                <w:lang w:bidi="ar-SA"/>
              </w:rPr>
            </w:pPr>
          </w:p>
        </w:tc>
        <w:tc>
          <w:tcPr>
            <w:tcW w:w="1988" w:type="dxa"/>
            <w:tcBorders>
              <w:top w:val="nil"/>
              <w:left w:val="nil"/>
              <w:bottom w:val="single" w:sz="4" w:space="0" w:color="auto"/>
              <w:right w:val="single" w:sz="4" w:space="0" w:color="auto"/>
            </w:tcBorders>
            <w:shd w:val="clear" w:color="auto" w:fill="auto"/>
            <w:vAlign w:val="bottom"/>
          </w:tcPr>
          <w:p w14:paraId="3BD783CB" w14:textId="77777777" w:rsidR="006302D4" w:rsidRPr="006E0D5F" w:rsidRDefault="006302D4" w:rsidP="006302D4">
            <w:pPr>
              <w:spacing w:before="0" w:after="0" w:line="240" w:lineRule="auto"/>
              <w:jc w:val="right"/>
              <w:rPr>
                <w:rFonts w:ascii="Arial Narrow" w:hAnsi="Arial Narrow"/>
                <w:lang w:bidi="ar-SA"/>
              </w:rPr>
            </w:pPr>
          </w:p>
        </w:tc>
        <w:tc>
          <w:tcPr>
            <w:tcW w:w="2051" w:type="dxa"/>
            <w:tcBorders>
              <w:top w:val="nil"/>
              <w:left w:val="nil"/>
              <w:bottom w:val="single" w:sz="4" w:space="0" w:color="auto"/>
              <w:right w:val="single" w:sz="4" w:space="0" w:color="auto"/>
            </w:tcBorders>
            <w:shd w:val="clear" w:color="auto" w:fill="auto"/>
            <w:noWrap/>
            <w:vAlign w:val="bottom"/>
          </w:tcPr>
          <w:p w14:paraId="55E7CE7F" w14:textId="77777777" w:rsidR="006302D4" w:rsidRPr="006E0D5F" w:rsidRDefault="006302D4" w:rsidP="006302D4">
            <w:pPr>
              <w:spacing w:before="0" w:after="0" w:line="240" w:lineRule="auto"/>
              <w:jc w:val="right"/>
              <w:rPr>
                <w:rFonts w:ascii="Arial Narrow" w:hAnsi="Arial Narrow"/>
                <w:color w:val="000000"/>
                <w:lang w:bidi="ar-SA"/>
              </w:rPr>
            </w:pPr>
          </w:p>
        </w:tc>
        <w:tc>
          <w:tcPr>
            <w:tcW w:w="1708" w:type="dxa"/>
            <w:tcBorders>
              <w:top w:val="nil"/>
              <w:left w:val="nil"/>
              <w:bottom w:val="single" w:sz="4" w:space="0" w:color="auto"/>
              <w:right w:val="single" w:sz="4" w:space="0" w:color="auto"/>
            </w:tcBorders>
            <w:shd w:val="clear" w:color="auto" w:fill="auto"/>
            <w:noWrap/>
            <w:vAlign w:val="bottom"/>
          </w:tcPr>
          <w:p w14:paraId="38E9D07A"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46D5F08A" w14:textId="77777777" w:rsidTr="006E0D5F">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3A0D46A"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10 - 12</w:t>
            </w:r>
          </w:p>
        </w:tc>
        <w:tc>
          <w:tcPr>
            <w:tcW w:w="1988" w:type="dxa"/>
            <w:tcBorders>
              <w:top w:val="nil"/>
              <w:left w:val="nil"/>
              <w:bottom w:val="single" w:sz="4" w:space="0" w:color="auto"/>
              <w:right w:val="single" w:sz="4" w:space="0" w:color="auto"/>
            </w:tcBorders>
            <w:shd w:val="clear" w:color="auto" w:fill="auto"/>
            <w:vAlign w:val="bottom"/>
          </w:tcPr>
          <w:p w14:paraId="1C0195CA" w14:textId="12011CDC"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1</w:t>
            </w:r>
          </w:p>
        </w:tc>
        <w:tc>
          <w:tcPr>
            <w:tcW w:w="1695" w:type="dxa"/>
            <w:tcBorders>
              <w:top w:val="nil"/>
              <w:left w:val="nil"/>
              <w:bottom w:val="single" w:sz="4" w:space="0" w:color="auto"/>
              <w:right w:val="single" w:sz="4" w:space="0" w:color="auto"/>
            </w:tcBorders>
            <w:shd w:val="clear" w:color="auto" w:fill="auto"/>
            <w:vAlign w:val="bottom"/>
          </w:tcPr>
          <w:p w14:paraId="03DC3177" w14:textId="77777777" w:rsidR="006302D4" w:rsidRPr="006E0D5F" w:rsidRDefault="006302D4" w:rsidP="006302D4">
            <w:pPr>
              <w:spacing w:before="0" w:after="0" w:line="240" w:lineRule="auto"/>
              <w:jc w:val="right"/>
              <w:rPr>
                <w:rFonts w:ascii="Arial Narrow" w:hAnsi="Arial Narrow"/>
                <w:lang w:bidi="ar-SA"/>
              </w:rPr>
            </w:pPr>
          </w:p>
        </w:tc>
        <w:tc>
          <w:tcPr>
            <w:tcW w:w="1988" w:type="dxa"/>
            <w:tcBorders>
              <w:top w:val="nil"/>
              <w:left w:val="nil"/>
              <w:bottom w:val="single" w:sz="4" w:space="0" w:color="auto"/>
              <w:right w:val="single" w:sz="4" w:space="0" w:color="auto"/>
            </w:tcBorders>
            <w:shd w:val="clear" w:color="auto" w:fill="auto"/>
            <w:vAlign w:val="bottom"/>
          </w:tcPr>
          <w:p w14:paraId="316255DB" w14:textId="4FBCDB98"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1</w:t>
            </w:r>
          </w:p>
        </w:tc>
        <w:tc>
          <w:tcPr>
            <w:tcW w:w="2051" w:type="dxa"/>
            <w:tcBorders>
              <w:top w:val="nil"/>
              <w:left w:val="nil"/>
              <w:bottom w:val="single" w:sz="4" w:space="0" w:color="auto"/>
              <w:right w:val="single" w:sz="4" w:space="0" w:color="auto"/>
            </w:tcBorders>
            <w:shd w:val="clear" w:color="auto" w:fill="auto"/>
            <w:noWrap/>
            <w:vAlign w:val="bottom"/>
          </w:tcPr>
          <w:p w14:paraId="2484922B" w14:textId="77777777" w:rsidR="006302D4" w:rsidRPr="006E0D5F" w:rsidRDefault="006302D4" w:rsidP="006302D4">
            <w:pPr>
              <w:spacing w:before="0" w:after="0" w:line="240" w:lineRule="auto"/>
              <w:jc w:val="right"/>
              <w:rPr>
                <w:rFonts w:ascii="Arial Narrow" w:hAnsi="Arial Narrow"/>
                <w:color w:val="000000"/>
                <w:lang w:bidi="ar-SA"/>
              </w:rPr>
            </w:pPr>
          </w:p>
        </w:tc>
        <w:tc>
          <w:tcPr>
            <w:tcW w:w="1708" w:type="dxa"/>
            <w:tcBorders>
              <w:top w:val="nil"/>
              <w:left w:val="nil"/>
              <w:bottom w:val="single" w:sz="4" w:space="0" w:color="auto"/>
              <w:right w:val="single" w:sz="4" w:space="0" w:color="auto"/>
            </w:tcBorders>
            <w:shd w:val="clear" w:color="auto" w:fill="auto"/>
            <w:noWrap/>
            <w:vAlign w:val="bottom"/>
          </w:tcPr>
          <w:p w14:paraId="0CE84CC6"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0A31F317" w14:textId="77777777" w:rsidTr="006E0D5F">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879C935"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13 - 15</w:t>
            </w:r>
          </w:p>
        </w:tc>
        <w:tc>
          <w:tcPr>
            <w:tcW w:w="1988" w:type="dxa"/>
            <w:tcBorders>
              <w:top w:val="nil"/>
              <w:left w:val="nil"/>
              <w:bottom w:val="single" w:sz="4" w:space="0" w:color="auto"/>
              <w:right w:val="single" w:sz="4" w:space="0" w:color="auto"/>
            </w:tcBorders>
            <w:shd w:val="clear" w:color="auto" w:fill="auto"/>
            <w:vAlign w:val="bottom"/>
          </w:tcPr>
          <w:p w14:paraId="1328BF63" w14:textId="77777777" w:rsidR="006302D4" w:rsidRPr="006E0D5F" w:rsidRDefault="006302D4" w:rsidP="006302D4">
            <w:pPr>
              <w:spacing w:before="0" w:after="0" w:line="240" w:lineRule="auto"/>
              <w:jc w:val="right"/>
              <w:rPr>
                <w:rFonts w:ascii="Arial Narrow" w:hAnsi="Arial Narrow"/>
                <w:lang w:bidi="ar-SA"/>
              </w:rPr>
            </w:pPr>
          </w:p>
        </w:tc>
        <w:tc>
          <w:tcPr>
            <w:tcW w:w="1695" w:type="dxa"/>
            <w:tcBorders>
              <w:top w:val="nil"/>
              <w:left w:val="nil"/>
              <w:bottom w:val="single" w:sz="4" w:space="0" w:color="auto"/>
              <w:right w:val="single" w:sz="4" w:space="0" w:color="auto"/>
            </w:tcBorders>
            <w:shd w:val="clear" w:color="auto" w:fill="auto"/>
            <w:vAlign w:val="bottom"/>
          </w:tcPr>
          <w:p w14:paraId="1D42F73C" w14:textId="77777777" w:rsidR="006302D4" w:rsidRPr="006E0D5F" w:rsidRDefault="006302D4" w:rsidP="006302D4">
            <w:pPr>
              <w:spacing w:before="0" w:after="0" w:line="240" w:lineRule="auto"/>
              <w:jc w:val="right"/>
              <w:rPr>
                <w:rFonts w:ascii="Arial Narrow" w:hAnsi="Arial Narrow"/>
                <w:lang w:bidi="ar-SA"/>
              </w:rPr>
            </w:pPr>
          </w:p>
        </w:tc>
        <w:tc>
          <w:tcPr>
            <w:tcW w:w="1988" w:type="dxa"/>
            <w:tcBorders>
              <w:top w:val="nil"/>
              <w:left w:val="nil"/>
              <w:bottom w:val="single" w:sz="4" w:space="0" w:color="auto"/>
              <w:right w:val="single" w:sz="4" w:space="0" w:color="auto"/>
            </w:tcBorders>
            <w:shd w:val="clear" w:color="auto" w:fill="auto"/>
            <w:vAlign w:val="bottom"/>
          </w:tcPr>
          <w:p w14:paraId="2D136A1A" w14:textId="77777777" w:rsidR="006302D4" w:rsidRPr="006E0D5F" w:rsidRDefault="006302D4" w:rsidP="006302D4">
            <w:pPr>
              <w:spacing w:before="0" w:after="0" w:line="240" w:lineRule="auto"/>
              <w:jc w:val="right"/>
              <w:rPr>
                <w:rFonts w:ascii="Arial Narrow" w:hAnsi="Arial Narrow"/>
                <w:lang w:bidi="ar-SA"/>
              </w:rPr>
            </w:pPr>
          </w:p>
        </w:tc>
        <w:tc>
          <w:tcPr>
            <w:tcW w:w="2051" w:type="dxa"/>
            <w:tcBorders>
              <w:top w:val="nil"/>
              <w:left w:val="nil"/>
              <w:bottom w:val="single" w:sz="4" w:space="0" w:color="auto"/>
              <w:right w:val="single" w:sz="4" w:space="0" w:color="auto"/>
            </w:tcBorders>
            <w:shd w:val="clear" w:color="auto" w:fill="auto"/>
            <w:noWrap/>
            <w:vAlign w:val="bottom"/>
          </w:tcPr>
          <w:p w14:paraId="5CDA2EDA" w14:textId="77777777" w:rsidR="006302D4" w:rsidRPr="006E0D5F" w:rsidRDefault="006302D4" w:rsidP="006302D4">
            <w:pPr>
              <w:spacing w:before="0" w:after="0" w:line="240" w:lineRule="auto"/>
              <w:jc w:val="right"/>
              <w:rPr>
                <w:rFonts w:ascii="Arial Narrow" w:hAnsi="Arial Narrow"/>
                <w:color w:val="000000"/>
                <w:lang w:bidi="ar-SA"/>
              </w:rPr>
            </w:pPr>
          </w:p>
        </w:tc>
        <w:tc>
          <w:tcPr>
            <w:tcW w:w="1708" w:type="dxa"/>
            <w:tcBorders>
              <w:top w:val="nil"/>
              <w:left w:val="nil"/>
              <w:bottom w:val="single" w:sz="4" w:space="0" w:color="auto"/>
              <w:right w:val="single" w:sz="4" w:space="0" w:color="auto"/>
            </w:tcBorders>
            <w:shd w:val="clear" w:color="auto" w:fill="auto"/>
            <w:noWrap/>
            <w:vAlign w:val="bottom"/>
          </w:tcPr>
          <w:p w14:paraId="39443F02"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1A667A43" w14:textId="77777777" w:rsidTr="006E0D5F">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39477825"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16 - 18</w:t>
            </w:r>
          </w:p>
        </w:tc>
        <w:tc>
          <w:tcPr>
            <w:tcW w:w="1988" w:type="dxa"/>
            <w:tcBorders>
              <w:top w:val="nil"/>
              <w:left w:val="nil"/>
              <w:bottom w:val="single" w:sz="4" w:space="0" w:color="auto"/>
              <w:right w:val="single" w:sz="4" w:space="0" w:color="auto"/>
            </w:tcBorders>
            <w:shd w:val="clear" w:color="auto" w:fill="auto"/>
            <w:vAlign w:val="bottom"/>
          </w:tcPr>
          <w:p w14:paraId="05D90587" w14:textId="77777777" w:rsidR="006302D4" w:rsidRPr="006E0D5F" w:rsidRDefault="006302D4" w:rsidP="006302D4">
            <w:pPr>
              <w:spacing w:before="0" w:after="0" w:line="240" w:lineRule="auto"/>
              <w:jc w:val="right"/>
              <w:rPr>
                <w:rFonts w:ascii="Arial Narrow" w:hAnsi="Arial Narrow"/>
                <w:lang w:bidi="ar-SA"/>
              </w:rPr>
            </w:pPr>
          </w:p>
        </w:tc>
        <w:tc>
          <w:tcPr>
            <w:tcW w:w="1695" w:type="dxa"/>
            <w:tcBorders>
              <w:top w:val="nil"/>
              <w:left w:val="nil"/>
              <w:bottom w:val="single" w:sz="4" w:space="0" w:color="auto"/>
              <w:right w:val="single" w:sz="4" w:space="0" w:color="auto"/>
            </w:tcBorders>
            <w:shd w:val="clear" w:color="auto" w:fill="auto"/>
            <w:vAlign w:val="bottom"/>
          </w:tcPr>
          <w:p w14:paraId="71B5B699" w14:textId="77777777" w:rsidR="006302D4" w:rsidRPr="006E0D5F" w:rsidRDefault="006302D4" w:rsidP="006302D4">
            <w:pPr>
              <w:spacing w:before="0" w:after="0" w:line="240" w:lineRule="auto"/>
              <w:jc w:val="right"/>
              <w:rPr>
                <w:rFonts w:ascii="Arial Narrow" w:hAnsi="Arial Narrow"/>
                <w:lang w:bidi="ar-SA"/>
              </w:rPr>
            </w:pPr>
          </w:p>
        </w:tc>
        <w:tc>
          <w:tcPr>
            <w:tcW w:w="1988" w:type="dxa"/>
            <w:tcBorders>
              <w:top w:val="nil"/>
              <w:left w:val="nil"/>
              <w:bottom w:val="single" w:sz="4" w:space="0" w:color="auto"/>
              <w:right w:val="single" w:sz="4" w:space="0" w:color="auto"/>
            </w:tcBorders>
            <w:shd w:val="clear" w:color="auto" w:fill="auto"/>
            <w:vAlign w:val="bottom"/>
          </w:tcPr>
          <w:p w14:paraId="632B1260" w14:textId="77777777" w:rsidR="006302D4" w:rsidRPr="006E0D5F" w:rsidRDefault="006302D4" w:rsidP="006302D4">
            <w:pPr>
              <w:spacing w:before="0" w:after="0" w:line="240" w:lineRule="auto"/>
              <w:jc w:val="right"/>
              <w:rPr>
                <w:rFonts w:ascii="Arial Narrow" w:hAnsi="Arial Narrow"/>
                <w:lang w:bidi="ar-SA"/>
              </w:rPr>
            </w:pPr>
          </w:p>
        </w:tc>
        <w:tc>
          <w:tcPr>
            <w:tcW w:w="2051" w:type="dxa"/>
            <w:tcBorders>
              <w:top w:val="nil"/>
              <w:left w:val="nil"/>
              <w:bottom w:val="single" w:sz="4" w:space="0" w:color="auto"/>
              <w:right w:val="single" w:sz="4" w:space="0" w:color="auto"/>
            </w:tcBorders>
            <w:shd w:val="clear" w:color="auto" w:fill="auto"/>
            <w:noWrap/>
            <w:vAlign w:val="bottom"/>
          </w:tcPr>
          <w:p w14:paraId="066CE464" w14:textId="77777777" w:rsidR="006302D4" w:rsidRPr="006E0D5F" w:rsidRDefault="006302D4" w:rsidP="006302D4">
            <w:pPr>
              <w:spacing w:before="0" w:after="0" w:line="240" w:lineRule="auto"/>
              <w:jc w:val="right"/>
              <w:rPr>
                <w:rFonts w:ascii="Arial Narrow" w:hAnsi="Arial Narrow"/>
                <w:color w:val="000000"/>
                <w:lang w:bidi="ar-SA"/>
              </w:rPr>
            </w:pPr>
          </w:p>
        </w:tc>
        <w:tc>
          <w:tcPr>
            <w:tcW w:w="1708" w:type="dxa"/>
            <w:tcBorders>
              <w:top w:val="nil"/>
              <w:left w:val="nil"/>
              <w:bottom w:val="single" w:sz="4" w:space="0" w:color="auto"/>
              <w:right w:val="single" w:sz="4" w:space="0" w:color="auto"/>
            </w:tcBorders>
            <w:shd w:val="clear" w:color="auto" w:fill="auto"/>
            <w:noWrap/>
            <w:vAlign w:val="bottom"/>
          </w:tcPr>
          <w:p w14:paraId="1A8278F1"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3155504C" w14:textId="77777777" w:rsidTr="006E0D5F">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686D2578"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19 - 20</w:t>
            </w:r>
          </w:p>
        </w:tc>
        <w:tc>
          <w:tcPr>
            <w:tcW w:w="1988" w:type="dxa"/>
            <w:tcBorders>
              <w:top w:val="nil"/>
              <w:left w:val="nil"/>
              <w:bottom w:val="single" w:sz="4" w:space="0" w:color="auto"/>
              <w:right w:val="single" w:sz="4" w:space="0" w:color="auto"/>
            </w:tcBorders>
            <w:shd w:val="clear" w:color="auto" w:fill="auto"/>
            <w:vAlign w:val="bottom"/>
          </w:tcPr>
          <w:p w14:paraId="3E435139" w14:textId="77777777" w:rsidR="006302D4" w:rsidRPr="006E0D5F" w:rsidRDefault="006302D4" w:rsidP="006302D4">
            <w:pPr>
              <w:spacing w:before="0" w:after="0" w:line="240" w:lineRule="auto"/>
              <w:jc w:val="right"/>
              <w:rPr>
                <w:rFonts w:ascii="Arial Narrow" w:hAnsi="Arial Narrow"/>
                <w:lang w:bidi="ar-SA"/>
              </w:rPr>
            </w:pPr>
          </w:p>
        </w:tc>
        <w:tc>
          <w:tcPr>
            <w:tcW w:w="1695" w:type="dxa"/>
            <w:tcBorders>
              <w:top w:val="nil"/>
              <w:left w:val="nil"/>
              <w:bottom w:val="single" w:sz="4" w:space="0" w:color="auto"/>
              <w:right w:val="single" w:sz="4" w:space="0" w:color="auto"/>
            </w:tcBorders>
            <w:shd w:val="clear" w:color="auto" w:fill="auto"/>
            <w:vAlign w:val="bottom"/>
          </w:tcPr>
          <w:p w14:paraId="378FCF60" w14:textId="77777777" w:rsidR="006302D4" w:rsidRPr="006E0D5F" w:rsidRDefault="006302D4" w:rsidP="006302D4">
            <w:pPr>
              <w:spacing w:before="0" w:after="0" w:line="240" w:lineRule="auto"/>
              <w:jc w:val="right"/>
              <w:rPr>
                <w:rFonts w:ascii="Arial Narrow" w:hAnsi="Arial Narrow"/>
                <w:lang w:bidi="ar-SA"/>
              </w:rPr>
            </w:pPr>
          </w:p>
        </w:tc>
        <w:tc>
          <w:tcPr>
            <w:tcW w:w="1988" w:type="dxa"/>
            <w:tcBorders>
              <w:top w:val="nil"/>
              <w:left w:val="nil"/>
              <w:bottom w:val="single" w:sz="4" w:space="0" w:color="auto"/>
              <w:right w:val="single" w:sz="4" w:space="0" w:color="auto"/>
            </w:tcBorders>
            <w:shd w:val="clear" w:color="auto" w:fill="auto"/>
            <w:vAlign w:val="bottom"/>
          </w:tcPr>
          <w:p w14:paraId="23135D49" w14:textId="77777777" w:rsidR="006302D4" w:rsidRPr="006E0D5F" w:rsidRDefault="006302D4" w:rsidP="006302D4">
            <w:pPr>
              <w:spacing w:before="0" w:after="0" w:line="240" w:lineRule="auto"/>
              <w:jc w:val="right"/>
              <w:rPr>
                <w:rFonts w:ascii="Arial Narrow" w:hAnsi="Arial Narrow"/>
                <w:lang w:bidi="ar-SA"/>
              </w:rPr>
            </w:pPr>
          </w:p>
        </w:tc>
        <w:tc>
          <w:tcPr>
            <w:tcW w:w="2051" w:type="dxa"/>
            <w:tcBorders>
              <w:top w:val="nil"/>
              <w:left w:val="nil"/>
              <w:bottom w:val="single" w:sz="4" w:space="0" w:color="auto"/>
              <w:right w:val="single" w:sz="4" w:space="0" w:color="auto"/>
            </w:tcBorders>
            <w:shd w:val="clear" w:color="auto" w:fill="auto"/>
            <w:noWrap/>
            <w:vAlign w:val="bottom"/>
          </w:tcPr>
          <w:p w14:paraId="38EE70F8" w14:textId="77777777" w:rsidR="006302D4" w:rsidRPr="006E0D5F" w:rsidRDefault="006302D4" w:rsidP="006302D4">
            <w:pPr>
              <w:spacing w:before="0" w:after="0" w:line="240" w:lineRule="auto"/>
              <w:jc w:val="right"/>
              <w:rPr>
                <w:rFonts w:ascii="Arial Narrow" w:hAnsi="Arial Narrow"/>
                <w:color w:val="000000"/>
                <w:lang w:bidi="ar-SA"/>
              </w:rPr>
            </w:pPr>
          </w:p>
        </w:tc>
        <w:tc>
          <w:tcPr>
            <w:tcW w:w="1708" w:type="dxa"/>
            <w:tcBorders>
              <w:top w:val="nil"/>
              <w:left w:val="nil"/>
              <w:bottom w:val="single" w:sz="4" w:space="0" w:color="auto"/>
              <w:right w:val="single" w:sz="4" w:space="0" w:color="auto"/>
            </w:tcBorders>
            <w:shd w:val="clear" w:color="auto" w:fill="auto"/>
            <w:noWrap/>
            <w:vAlign w:val="bottom"/>
          </w:tcPr>
          <w:p w14:paraId="2E709D75"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1E8A04A1" w14:textId="77777777" w:rsidTr="006E0D5F">
        <w:trPr>
          <w:trHeight w:val="255"/>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30F62F54"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Total</w:t>
            </w:r>
          </w:p>
        </w:tc>
        <w:tc>
          <w:tcPr>
            <w:tcW w:w="1988" w:type="dxa"/>
            <w:tcBorders>
              <w:top w:val="nil"/>
              <w:left w:val="nil"/>
              <w:bottom w:val="single" w:sz="4" w:space="0" w:color="auto"/>
              <w:right w:val="single" w:sz="4" w:space="0" w:color="auto"/>
            </w:tcBorders>
            <w:shd w:val="clear" w:color="auto" w:fill="auto"/>
            <w:vAlign w:val="bottom"/>
            <w:hideMark/>
          </w:tcPr>
          <w:p w14:paraId="6F827A70" w14:textId="77777777" w:rsidR="006302D4" w:rsidRPr="006E0D5F" w:rsidRDefault="006302D4" w:rsidP="006302D4">
            <w:pPr>
              <w:spacing w:before="0" w:after="0" w:line="240" w:lineRule="auto"/>
              <w:jc w:val="right"/>
              <w:rPr>
                <w:rFonts w:ascii="Arial Narrow" w:hAnsi="Arial Narrow"/>
                <w:lang w:bidi="ar-SA"/>
              </w:rPr>
            </w:pPr>
            <w:r w:rsidRPr="006E0D5F">
              <w:rPr>
                <w:rFonts w:ascii="Arial Narrow" w:hAnsi="Arial Narrow"/>
                <w:lang w:bidi="ar-SA"/>
              </w:rPr>
              <w:t>2</w:t>
            </w:r>
          </w:p>
        </w:tc>
        <w:tc>
          <w:tcPr>
            <w:tcW w:w="1695" w:type="dxa"/>
            <w:tcBorders>
              <w:top w:val="nil"/>
              <w:left w:val="nil"/>
              <w:bottom w:val="single" w:sz="4" w:space="0" w:color="auto"/>
              <w:right w:val="single" w:sz="4" w:space="0" w:color="auto"/>
            </w:tcBorders>
            <w:shd w:val="clear" w:color="auto" w:fill="auto"/>
            <w:vAlign w:val="bottom"/>
            <w:hideMark/>
          </w:tcPr>
          <w:p w14:paraId="7B9FFB1E" w14:textId="77777777" w:rsidR="006302D4" w:rsidRPr="006E0D5F" w:rsidRDefault="006302D4" w:rsidP="006302D4">
            <w:pPr>
              <w:spacing w:before="0" w:after="0" w:line="240" w:lineRule="auto"/>
              <w:jc w:val="right"/>
              <w:rPr>
                <w:rFonts w:ascii="Arial Narrow" w:hAnsi="Arial Narrow"/>
                <w:lang w:bidi="ar-SA"/>
              </w:rPr>
            </w:pPr>
            <w:r w:rsidRPr="006E0D5F">
              <w:rPr>
                <w:rFonts w:ascii="Arial Narrow" w:hAnsi="Arial Narrow"/>
                <w:lang w:bidi="ar-SA"/>
              </w:rPr>
              <w:t>2</w:t>
            </w:r>
          </w:p>
        </w:tc>
        <w:tc>
          <w:tcPr>
            <w:tcW w:w="1988" w:type="dxa"/>
            <w:tcBorders>
              <w:top w:val="nil"/>
              <w:left w:val="nil"/>
              <w:bottom w:val="single" w:sz="4" w:space="0" w:color="auto"/>
              <w:right w:val="single" w:sz="4" w:space="0" w:color="auto"/>
            </w:tcBorders>
            <w:shd w:val="clear" w:color="auto" w:fill="auto"/>
            <w:vAlign w:val="bottom"/>
            <w:hideMark/>
          </w:tcPr>
          <w:p w14:paraId="4371A569" w14:textId="77777777" w:rsidR="006302D4" w:rsidRPr="006E0D5F" w:rsidRDefault="006302D4" w:rsidP="006302D4">
            <w:pPr>
              <w:spacing w:before="0" w:after="0" w:line="240" w:lineRule="auto"/>
              <w:jc w:val="right"/>
              <w:rPr>
                <w:rFonts w:ascii="Arial Narrow" w:hAnsi="Arial Narrow"/>
                <w:lang w:bidi="ar-SA"/>
              </w:rPr>
            </w:pPr>
            <w:r w:rsidRPr="006E0D5F">
              <w:rPr>
                <w:rFonts w:ascii="Arial Narrow" w:hAnsi="Arial Narrow"/>
                <w:lang w:bidi="ar-SA"/>
              </w:rPr>
              <w:t>2</w:t>
            </w:r>
          </w:p>
        </w:tc>
        <w:tc>
          <w:tcPr>
            <w:tcW w:w="2051" w:type="dxa"/>
            <w:tcBorders>
              <w:top w:val="nil"/>
              <w:left w:val="nil"/>
              <w:bottom w:val="single" w:sz="4" w:space="0" w:color="auto"/>
              <w:right w:val="single" w:sz="4" w:space="0" w:color="auto"/>
            </w:tcBorders>
            <w:shd w:val="clear" w:color="auto" w:fill="auto"/>
            <w:noWrap/>
            <w:vAlign w:val="bottom"/>
            <w:hideMark/>
          </w:tcPr>
          <w:p w14:paraId="79E37C31" w14:textId="77777777" w:rsidR="006302D4" w:rsidRPr="006E0D5F" w:rsidRDefault="006302D4" w:rsidP="006302D4">
            <w:pPr>
              <w:spacing w:before="0" w:after="0" w:line="240" w:lineRule="auto"/>
              <w:jc w:val="right"/>
              <w:rPr>
                <w:rFonts w:ascii="Arial Narrow" w:hAnsi="Arial Narrow"/>
                <w:color w:val="000000"/>
                <w:lang w:bidi="ar-SA"/>
              </w:rPr>
            </w:pPr>
            <w:r w:rsidRPr="006E0D5F">
              <w:rPr>
                <w:rFonts w:ascii="Arial Narrow" w:hAnsi="Arial Narrow"/>
                <w:color w:val="000000"/>
                <w:lang w:bidi="ar-SA"/>
              </w:rPr>
              <w:t>0</w:t>
            </w:r>
          </w:p>
        </w:tc>
        <w:tc>
          <w:tcPr>
            <w:tcW w:w="1708" w:type="dxa"/>
            <w:tcBorders>
              <w:top w:val="nil"/>
              <w:left w:val="nil"/>
              <w:bottom w:val="single" w:sz="4" w:space="0" w:color="auto"/>
              <w:right w:val="single" w:sz="4" w:space="0" w:color="auto"/>
            </w:tcBorders>
            <w:shd w:val="clear" w:color="auto" w:fill="auto"/>
            <w:noWrap/>
            <w:vAlign w:val="bottom"/>
            <w:hideMark/>
          </w:tcPr>
          <w:p w14:paraId="272055D8" w14:textId="77777777" w:rsidR="006302D4" w:rsidRPr="006E0D5F" w:rsidRDefault="006302D4" w:rsidP="006302D4">
            <w:pPr>
              <w:spacing w:before="0" w:after="0" w:line="240" w:lineRule="auto"/>
              <w:jc w:val="right"/>
              <w:rPr>
                <w:rFonts w:ascii="Arial Narrow" w:hAnsi="Arial Narrow"/>
                <w:color w:val="000000"/>
                <w:lang w:bidi="ar-SA"/>
              </w:rPr>
            </w:pPr>
            <w:r w:rsidRPr="006E0D5F">
              <w:rPr>
                <w:rFonts w:ascii="Arial Narrow" w:hAnsi="Arial Narrow"/>
                <w:color w:val="000000"/>
                <w:lang w:bidi="ar-SA"/>
              </w:rPr>
              <w:t>0</w:t>
            </w:r>
          </w:p>
        </w:tc>
      </w:tr>
      <w:tr w:rsidR="006302D4" w:rsidRPr="006E0D5F" w14:paraId="4DF89514" w14:textId="77777777" w:rsidTr="006E0D5F">
        <w:trPr>
          <w:trHeight w:val="387"/>
        </w:trPr>
        <w:tc>
          <w:tcPr>
            <w:tcW w:w="10525"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2FE06111" w14:textId="547BFA2E" w:rsidR="006302D4" w:rsidRPr="006E0D5F" w:rsidRDefault="006302D4" w:rsidP="006302D4">
            <w:pPr>
              <w:spacing w:before="0" w:after="0" w:line="240" w:lineRule="auto"/>
              <w:rPr>
                <w:rFonts w:ascii="Arial Narrow" w:hAnsi="Arial Narrow"/>
                <w:i/>
                <w:iCs/>
                <w:lang w:bidi="ar-SA"/>
              </w:rPr>
            </w:pPr>
            <w:r w:rsidRPr="006E0D5F">
              <w:rPr>
                <w:rFonts w:ascii="Arial Narrow" w:hAnsi="Arial Narrow"/>
                <w:i/>
                <w:iCs/>
                <w:lang w:bidi="ar-SA"/>
              </w:rPr>
              <w:t>T 3.12.4</w:t>
            </w:r>
          </w:p>
        </w:tc>
      </w:tr>
    </w:tbl>
    <w:p w14:paraId="3DB57ED8" w14:textId="77777777" w:rsidR="00B56F36" w:rsidRPr="00965FF6" w:rsidRDefault="00B56F36" w:rsidP="00FA672B">
      <w:pPr>
        <w:jc w:val="both"/>
        <w:rPr>
          <w:rFonts w:ascii="Arial" w:hAnsi="Arial" w:cs="Arial"/>
          <w:lang w:val="en-GB"/>
        </w:rPr>
      </w:pPr>
    </w:p>
    <w:p w14:paraId="7553F69A" w14:textId="3B463807" w:rsidR="00684B80" w:rsidRDefault="00684B80" w:rsidP="00684B80">
      <w:pPr>
        <w:pStyle w:val="Heading3"/>
        <w:rPr>
          <w:lang w:val="en-IN"/>
        </w:rPr>
      </w:pPr>
      <w:bookmarkStart w:id="44" w:name="_Toc473031472"/>
      <w:r>
        <w:rPr>
          <w:lang w:val="en-IN"/>
        </w:rPr>
        <w:t>3.</w:t>
      </w:r>
      <w:r w:rsidR="001F4FEA">
        <w:rPr>
          <w:lang w:val="en-IN"/>
        </w:rPr>
        <w:t>13</w:t>
      </w:r>
      <w:r>
        <w:rPr>
          <w:lang w:val="en-IN"/>
        </w:rPr>
        <w:t xml:space="preserve"> CEMETRIES</w:t>
      </w:r>
      <w:bookmarkEnd w:id="44"/>
    </w:p>
    <w:p w14:paraId="375E42BA" w14:textId="47556E3B" w:rsidR="00FA672B" w:rsidRPr="00965FF6" w:rsidRDefault="00FA672B" w:rsidP="00FA672B">
      <w:pPr>
        <w:jc w:val="both"/>
        <w:rPr>
          <w:rFonts w:ascii="Arial" w:hAnsi="Arial" w:cs="Arial"/>
        </w:rPr>
      </w:pPr>
      <w:r w:rsidRPr="00B56F36">
        <w:rPr>
          <w:rFonts w:ascii="Arial" w:hAnsi="Arial" w:cs="Arial"/>
        </w:rPr>
        <w:t xml:space="preserve">Construction of cemetery fencing through the EPWP manner at the following seven villages, Ga Masha, Ngwalenong A, Mmaneng, Mokganyaka, Malebitsa, Selebaneng </w:t>
      </w:r>
      <w:r w:rsidR="00BB4906" w:rsidRPr="00B56F36">
        <w:rPr>
          <w:rFonts w:ascii="Arial" w:hAnsi="Arial" w:cs="Arial"/>
        </w:rPr>
        <w:t xml:space="preserve">and, Tsimanyane was. </w:t>
      </w:r>
      <w:r w:rsidRPr="00B56F36">
        <w:rPr>
          <w:rFonts w:ascii="Arial" w:hAnsi="Arial" w:cs="Arial"/>
        </w:rPr>
        <w:t>A total of 56 Employees were part of the projects for 8 weeks.</w:t>
      </w:r>
      <w:r w:rsidR="00B56F36">
        <w:rPr>
          <w:rFonts w:ascii="Arial" w:hAnsi="Arial" w:cs="Arial"/>
        </w:rPr>
        <w:t xml:space="preserve"> </w:t>
      </w:r>
      <w:r w:rsidRPr="00B56F36">
        <w:rPr>
          <w:rFonts w:ascii="Arial" w:hAnsi="Arial" w:cs="Arial"/>
        </w:rPr>
        <w:t>There</w:t>
      </w:r>
      <w:r w:rsidRPr="00965FF6">
        <w:rPr>
          <w:rFonts w:ascii="Arial" w:hAnsi="Arial" w:cs="Arial"/>
        </w:rPr>
        <w:t xml:space="preserve"> are 55 cemeteries in sixteen (16) wards in the Municipal area.  The municipality is currently servicing only Marble Hall, Regae, Leeufontein and Elandskraal. There is no crematorium in the municipal area</w:t>
      </w:r>
    </w:p>
    <w:tbl>
      <w:tblPr>
        <w:tblW w:w="10525" w:type="dxa"/>
        <w:tblInd w:w="-849" w:type="dxa"/>
        <w:tblLook w:val="04A0" w:firstRow="1" w:lastRow="0" w:firstColumn="1" w:lastColumn="0" w:noHBand="0" w:noVBand="1"/>
      </w:tblPr>
      <w:tblGrid>
        <w:gridCol w:w="1098"/>
        <w:gridCol w:w="2007"/>
        <w:gridCol w:w="1714"/>
        <w:gridCol w:w="2007"/>
        <w:gridCol w:w="2071"/>
        <w:gridCol w:w="1628"/>
      </w:tblGrid>
      <w:tr w:rsidR="006E0D5F" w:rsidRPr="006E0D5F" w14:paraId="00926854" w14:textId="77777777" w:rsidTr="006E0D5F">
        <w:trPr>
          <w:trHeight w:val="330"/>
        </w:trPr>
        <w:tc>
          <w:tcPr>
            <w:tcW w:w="10525"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F48A297" w14:textId="77777777" w:rsidR="006E0D5F" w:rsidRPr="006E0D5F" w:rsidRDefault="006E0D5F" w:rsidP="006E0D5F">
            <w:pPr>
              <w:spacing w:before="0" w:after="0" w:line="240" w:lineRule="auto"/>
              <w:jc w:val="center"/>
              <w:rPr>
                <w:rFonts w:ascii="Arial Narrow" w:hAnsi="Arial Narrow"/>
                <w:b/>
                <w:bCs/>
                <w:sz w:val="22"/>
                <w:szCs w:val="22"/>
                <w:lang w:bidi="ar-SA"/>
              </w:rPr>
            </w:pPr>
            <w:r w:rsidRPr="006E0D5F">
              <w:rPr>
                <w:rFonts w:ascii="Arial Narrow" w:hAnsi="Arial Narrow"/>
                <w:b/>
                <w:bCs/>
                <w:sz w:val="22"/>
                <w:szCs w:val="22"/>
                <w:lang w:bidi="ar-SA"/>
              </w:rPr>
              <w:t xml:space="preserve">Employees:  Cemeteries </w:t>
            </w:r>
          </w:p>
        </w:tc>
      </w:tr>
      <w:tr w:rsidR="006E0D5F" w:rsidRPr="006E0D5F" w14:paraId="6174B8CE" w14:textId="77777777" w:rsidTr="006E0D5F">
        <w:trPr>
          <w:trHeight w:val="315"/>
        </w:trPr>
        <w:tc>
          <w:tcPr>
            <w:tcW w:w="1098"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0BB92075"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Job Level</w:t>
            </w:r>
          </w:p>
        </w:tc>
        <w:tc>
          <w:tcPr>
            <w:tcW w:w="2007" w:type="dxa"/>
            <w:tcBorders>
              <w:top w:val="nil"/>
              <w:left w:val="single" w:sz="4" w:space="0" w:color="auto"/>
              <w:bottom w:val="nil"/>
              <w:right w:val="single" w:sz="4" w:space="0" w:color="auto"/>
            </w:tcBorders>
            <w:shd w:val="clear" w:color="000000" w:fill="C4D79B"/>
            <w:vAlign w:val="bottom"/>
            <w:hideMark/>
          </w:tcPr>
          <w:p w14:paraId="581ED5FC"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14’15</w:t>
            </w:r>
          </w:p>
        </w:tc>
        <w:tc>
          <w:tcPr>
            <w:tcW w:w="7420" w:type="dxa"/>
            <w:gridSpan w:val="4"/>
            <w:tcBorders>
              <w:top w:val="single" w:sz="4" w:space="0" w:color="auto"/>
              <w:left w:val="nil"/>
              <w:bottom w:val="nil"/>
              <w:right w:val="single" w:sz="4" w:space="0" w:color="000000"/>
            </w:tcBorders>
            <w:shd w:val="clear" w:color="000000" w:fill="C4D79B"/>
            <w:vAlign w:val="bottom"/>
            <w:hideMark/>
          </w:tcPr>
          <w:p w14:paraId="320413B4"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15’16</w:t>
            </w:r>
          </w:p>
        </w:tc>
      </w:tr>
      <w:tr w:rsidR="006E0D5F" w:rsidRPr="006E0D5F" w14:paraId="4DE48DCD" w14:textId="77777777" w:rsidTr="006E0D5F">
        <w:trPr>
          <w:trHeight w:val="615"/>
        </w:trPr>
        <w:tc>
          <w:tcPr>
            <w:tcW w:w="1098" w:type="dxa"/>
            <w:vMerge/>
            <w:tcBorders>
              <w:top w:val="nil"/>
              <w:left w:val="single" w:sz="4" w:space="0" w:color="auto"/>
              <w:bottom w:val="single" w:sz="4" w:space="0" w:color="auto"/>
              <w:right w:val="single" w:sz="4" w:space="0" w:color="auto"/>
            </w:tcBorders>
            <w:vAlign w:val="center"/>
            <w:hideMark/>
          </w:tcPr>
          <w:p w14:paraId="55E29D90" w14:textId="77777777" w:rsidR="006E0D5F" w:rsidRPr="006E0D5F" w:rsidRDefault="006E0D5F" w:rsidP="006E0D5F">
            <w:pPr>
              <w:spacing w:before="0" w:after="0" w:line="240" w:lineRule="auto"/>
              <w:rPr>
                <w:rFonts w:ascii="Arial Narrow" w:hAnsi="Arial Narrow"/>
                <w:b/>
                <w:bCs/>
                <w:lang w:bidi="ar-SA"/>
              </w:rPr>
            </w:pPr>
          </w:p>
        </w:tc>
        <w:tc>
          <w:tcPr>
            <w:tcW w:w="2007" w:type="dxa"/>
            <w:tcBorders>
              <w:top w:val="single" w:sz="4" w:space="0" w:color="auto"/>
              <w:left w:val="single" w:sz="4" w:space="0" w:color="auto"/>
              <w:bottom w:val="nil"/>
              <w:right w:val="nil"/>
            </w:tcBorders>
            <w:shd w:val="clear" w:color="000000" w:fill="C4D79B"/>
            <w:hideMark/>
          </w:tcPr>
          <w:p w14:paraId="71C37846"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Employees</w:t>
            </w:r>
          </w:p>
        </w:tc>
        <w:tc>
          <w:tcPr>
            <w:tcW w:w="1714" w:type="dxa"/>
            <w:tcBorders>
              <w:top w:val="single" w:sz="4" w:space="0" w:color="auto"/>
              <w:left w:val="single" w:sz="4" w:space="0" w:color="auto"/>
              <w:bottom w:val="nil"/>
              <w:right w:val="nil"/>
            </w:tcBorders>
            <w:shd w:val="clear" w:color="000000" w:fill="C4D79B"/>
            <w:hideMark/>
          </w:tcPr>
          <w:p w14:paraId="72EA02E6"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Posts</w:t>
            </w:r>
          </w:p>
        </w:tc>
        <w:tc>
          <w:tcPr>
            <w:tcW w:w="2007" w:type="dxa"/>
            <w:tcBorders>
              <w:top w:val="single" w:sz="4" w:space="0" w:color="auto"/>
              <w:left w:val="single" w:sz="4" w:space="0" w:color="auto"/>
              <w:bottom w:val="nil"/>
              <w:right w:val="nil"/>
            </w:tcBorders>
            <w:shd w:val="clear" w:color="000000" w:fill="C4D79B"/>
            <w:hideMark/>
          </w:tcPr>
          <w:p w14:paraId="167E19EF"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Employees</w:t>
            </w:r>
          </w:p>
        </w:tc>
        <w:tc>
          <w:tcPr>
            <w:tcW w:w="2071" w:type="dxa"/>
            <w:tcBorders>
              <w:top w:val="single" w:sz="4" w:space="0" w:color="auto"/>
              <w:left w:val="single" w:sz="4" w:space="0" w:color="auto"/>
              <w:bottom w:val="nil"/>
              <w:right w:val="nil"/>
            </w:tcBorders>
            <w:shd w:val="clear" w:color="000000" w:fill="C4D79B"/>
            <w:hideMark/>
          </w:tcPr>
          <w:p w14:paraId="7EB59A58"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Vacancies (fulltime equivalents)</w:t>
            </w:r>
          </w:p>
        </w:tc>
        <w:tc>
          <w:tcPr>
            <w:tcW w:w="1628" w:type="dxa"/>
            <w:tcBorders>
              <w:top w:val="single" w:sz="4" w:space="0" w:color="auto"/>
              <w:left w:val="single" w:sz="4" w:space="0" w:color="auto"/>
              <w:bottom w:val="nil"/>
              <w:right w:val="single" w:sz="4" w:space="0" w:color="auto"/>
            </w:tcBorders>
            <w:shd w:val="clear" w:color="000000" w:fill="C4D79B"/>
            <w:hideMark/>
          </w:tcPr>
          <w:p w14:paraId="17EF2ED6"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Vacancies (as a % of total posts)</w:t>
            </w:r>
          </w:p>
        </w:tc>
      </w:tr>
      <w:tr w:rsidR="006E0D5F" w:rsidRPr="006E0D5F" w14:paraId="0AE415EF" w14:textId="77777777" w:rsidTr="006E0D5F">
        <w:trPr>
          <w:trHeight w:val="270"/>
        </w:trPr>
        <w:tc>
          <w:tcPr>
            <w:tcW w:w="1098" w:type="dxa"/>
            <w:vMerge/>
            <w:tcBorders>
              <w:top w:val="nil"/>
              <w:left w:val="single" w:sz="4" w:space="0" w:color="auto"/>
              <w:bottom w:val="single" w:sz="4" w:space="0" w:color="auto"/>
              <w:right w:val="single" w:sz="4" w:space="0" w:color="auto"/>
            </w:tcBorders>
            <w:vAlign w:val="center"/>
            <w:hideMark/>
          </w:tcPr>
          <w:p w14:paraId="5420C4F1" w14:textId="77777777" w:rsidR="006E0D5F" w:rsidRPr="006E0D5F" w:rsidRDefault="006E0D5F" w:rsidP="006E0D5F">
            <w:pPr>
              <w:spacing w:before="0" w:after="0" w:line="240" w:lineRule="auto"/>
              <w:rPr>
                <w:rFonts w:ascii="Arial Narrow" w:hAnsi="Arial Narrow"/>
                <w:b/>
                <w:bCs/>
                <w:lang w:bidi="ar-SA"/>
              </w:rPr>
            </w:pPr>
          </w:p>
        </w:tc>
        <w:tc>
          <w:tcPr>
            <w:tcW w:w="2007" w:type="dxa"/>
            <w:tcBorders>
              <w:top w:val="nil"/>
              <w:left w:val="single" w:sz="4" w:space="0" w:color="auto"/>
              <w:bottom w:val="single" w:sz="4" w:space="0" w:color="auto"/>
              <w:right w:val="nil"/>
            </w:tcBorders>
            <w:shd w:val="clear" w:color="000000" w:fill="C4D79B"/>
            <w:vAlign w:val="bottom"/>
            <w:hideMark/>
          </w:tcPr>
          <w:p w14:paraId="083038BB"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1714" w:type="dxa"/>
            <w:tcBorders>
              <w:top w:val="nil"/>
              <w:left w:val="single" w:sz="4" w:space="0" w:color="auto"/>
              <w:bottom w:val="single" w:sz="4" w:space="0" w:color="auto"/>
              <w:right w:val="nil"/>
            </w:tcBorders>
            <w:shd w:val="clear" w:color="000000" w:fill="C4D79B"/>
            <w:vAlign w:val="bottom"/>
            <w:hideMark/>
          </w:tcPr>
          <w:p w14:paraId="3CFD15FB"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2007" w:type="dxa"/>
            <w:tcBorders>
              <w:top w:val="nil"/>
              <w:left w:val="single" w:sz="4" w:space="0" w:color="auto"/>
              <w:bottom w:val="single" w:sz="4" w:space="0" w:color="auto"/>
              <w:right w:val="nil"/>
            </w:tcBorders>
            <w:shd w:val="clear" w:color="000000" w:fill="C4D79B"/>
            <w:vAlign w:val="bottom"/>
            <w:hideMark/>
          </w:tcPr>
          <w:p w14:paraId="544112ED"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2071" w:type="dxa"/>
            <w:tcBorders>
              <w:top w:val="nil"/>
              <w:left w:val="single" w:sz="4" w:space="0" w:color="auto"/>
              <w:bottom w:val="single" w:sz="4" w:space="0" w:color="auto"/>
              <w:right w:val="nil"/>
            </w:tcBorders>
            <w:shd w:val="clear" w:color="000000" w:fill="C4D79B"/>
            <w:vAlign w:val="bottom"/>
            <w:hideMark/>
          </w:tcPr>
          <w:p w14:paraId="5F7FF8A5"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1628" w:type="dxa"/>
            <w:tcBorders>
              <w:top w:val="nil"/>
              <w:left w:val="single" w:sz="4" w:space="0" w:color="auto"/>
              <w:bottom w:val="single" w:sz="4" w:space="0" w:color="auto"/>
              <w:right w:val="single" w:sz="4" w:space="0" w:color="auto"/>
            </w:tcBorders>
            <w:shd w:val="clear" w:color="000000" w:fill="C4D79B"/>
            <w:vAlign w:val="bottom"/>
            <w:hideMark/>
          </w:tcPr>
          <w:p w14:paraId="4B72B705"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w:t>
            </w:r>
          </w:p>
        </w:tc>
      </w:tr>
      <w:tr w:rsidR="006302D4" w:rsidRPr="006E0D5F" w14:paraId="6651E19E"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6B2A2081"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0 - 3</w:t>
            </w:r>
          </w:p>
        </w:tc>
        <w:tc>
          <w:tcPr>
            <w:tcW w:w="2007" w:type="dxa"/>
            <w:tcBorders>
              <w:top w:val="nil"/>
              <w:left w:val="nil"/>
              <w:bottom w:val="single" w:sz="4" w:space="0" w:color="auto"/>
              <w:right w:val="single" w:sz="4" w:space="0" w:color="auto"/>
            </w:tcBorders>
            <w:shd w:val="clear" w:color="auto" w:fill="auto"/>
            <w:vAlign w:val="bottom"/>
            <w:hideMark/>
          </w:tcPr>
          <w:p w14:paraId="4A2DD4EC" w14:textId="00D7DD9F"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3</w:t>
            </w:r>
          </w:p>
        </w:tc>
        <w:tc>
          <w:tcPr>
            <w:tcW w:w="1714" w:type="dxa"/>
            <w:tcBorders>
              <w:top w:val="nil"/>
              <w:left w:val="nil"/>
              <w:bottom w:val="single" w:sz="4" w:space="0" w:color="auto"/>
              <w:right w:val="single" w:sz="4" w:space="0" w:color="auto"/>
            </w:tcBorders>
            <w:shd w:val="clear" w:color="auto" w:fill="auto"/>
            <w:noWrap/>
            <w:vAlign w:val="bottom"/>
          </w:tcPr>
          <w:p w14:paraId="5B4E367A" w14:textId="77777777" w:rsidR="006302D4" w:rsidRPr="006E0D5F" w:rsidRDefault="006302D4" w:rsidP="006302D4">
            <w:pPr>
              <w:spacing w:before="0" w:after="0" w:line="240" w:lineRule="auto"/>
              <w:jc w:val="right"/>
              <w:rPr>
                <w:rFonts w:ascii="Arial Narrow" w:hAnsi="Arial Narrow"/>
                <w:color w:val="000000"/>
                <w:lang w:bidi="ar-SA"/>
              </w:rPr>
            </w:pPr>
          </w:p>
        </w:tc>
        <w:tc>
          <w:tcPr>
            <w:tcW w:w="2007" w:type="dxa"/>
            <w:tcBorders>
              <w:top w:val="nil"/>
              <w:left w:val="nil"/>
              <w:bottom w:val="single" w:sz="4" w:space="0" w:color="auto"/>
              <w:right w:val="single" w:sz="4" w:space="0" w:color="auto"/>
            </w:tcBorders>
            <w:shd w:val="clear" w:color="auto" w:fill="auto"/>
            <w:noWrap/>
            <w:vAlign w:val="bottom"/>
          </w:tcPr>
          <w:p w14:paraId="628CD0DE" w14:textId="745DC48C" w:rsidR="006302D4" w:rsidRPr="006E0D5F" w:rsidRDefault="006302D4" w:rsidP="006302D4">
            <w:pPr>
              <w:spacing w:before="0" w:after="0" w:line="240" w:lineRule="auto"/>
              <w:jc w:val="right"/>
              <w:rPr>
                <w:rFonts w:ascii="Arial Narrow" w:hAnsi="Arial Narrow"/>
                <w:color w:val="000000"/>
                <w:lang w:bidi="ar-SA"/>
              </w:rPr>
            </w:pPr>
            <w:r>
              <w:rPr>
                <w:rFonts w:ascii="Arial Narrow" w:hAnsi="Arial Narrow"/>
                <w:color w:val="000000"/>
                <w:lang w:bidi="ar-SA"/>
              </w:rPr>
              <w:t>3</w:t>
            </w:r>
          </w:p>
        </w:tc>
        <w:tc>
          <w:tcPr>
            <w:tcW w:w="2071" w:type="dxa"/>
            <w:tcBorders>
              <w:top w:val="nil"/>
              <w:left w:val="nil"/>
              <w:bottom w:val="single" w:sz="4" w:space="0" w:color="auto"/>
              <w:right w:val="single" w:sz="4" w:space="0" w:color="auto"/>
            </w:tcBorders>
            <w:shd w:val="clear" w:color="auto" w:fill="auto"/>
            <w:noWrap/>
            <w:vAlign w:val="bottom"/>
          </w:tcPr>
          <w:p w14:paraId="4F35B9BA" w14:textId="4C4A1A02" w:rsidR="006302D4" w:rsidRPr="006E0D5F" w:rsidRDefault="006302D4" w:rsidP="006302D4">
            <w:pPr>
              <w:spacing w:before="0" w:after="0" w:line="240" w:lineRule="auto"/>
              <w:jc w:val="right"/>
              <w:rPr>
                <w:rFonts w:ascii="Arial Narrow" w:hAnsi="Arial Narrow"/>
                <w:color w:val="000000"/>
                <w:lang w:bidi="ar-SA"/>
              </w:rPr>
            </w:pPr>
            <w:r>
              <w:rPr>
                <w:rFonts w:ascii="Arial Narrow" w:hAnsi="Arial Narrow"/>
                <w:color w:val="000000"/>
                <w:lang w:bidi="ar-SA"/>
              </w:rPr>
              <w:t>0</w:t>
            </w:r>
          </w:p>
        </w:tc>
        <w:tc>
          <w:tcPr>
            <w:tcW w:w="1628" w:type="dxa"/>
            <w:tcBorders>
              <w:top w:val="nil"/>
              <w:left w:val="nil"/>
              <w:bottom w:val="single" w:sz="4" w:space="0" w:color="auto"/>
              <w:right w:val="single" w:sz="4" w:space="0" w:color="auto"/>
            </w:tcBorders>
            <w:shd w:val="clear" w:color="auto" w:fill="auto"/>
            <w:noWrap/>
            <w:vAlign w:val="bottom"/>
          </w:tcPr>
          <w:p w14:paraId="5B22EFAF"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76786663"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6E494A74"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4 - 6</w:t>
            </w:r>
          </w:p>
        </w:tc>
        <w:tc>
          <w:tcPr>
            <w:tcW w:w="2007" w:type="dxa"/>
            <w:tcBorders>
              <w:top w:val="nil"/>
              <w:left w:val="nil"/>
              <w:bottom w:val="single" w:sz="4" w:space="0" w:color="auto"/>
              <w:right w:val="single" w:sz="4" w:space="0" w:color="auto"/>
            </w:tcBorders>
            <w:shd w:val="clear" w:color="auto" w:fill="auto"/>
            <w:vAlign w:val="bottom"/>
          </w:tcPr>
          <w:p w14:paraId="0CBA3F1A" w14:textId="77777777" w:rsidR="006302D4" w:rsidRPr="006E0D5F" w:rsidRDefault="006302D4" w:rsidP="006302D4">
            <w:pPr>
              <w:spacing w:before="0" w:after="0" w:line="240" w:lineRule="auto"/>
              <w:jc w:val="right"/>
              <w:rPr>
                <w:rFonts w:ascii="Arial Narrow" w:hAnsi="Arial Narrow"/>
                <w:lang w:bidi="ar-SA"/>
              </w:rPr>
            </w:pPr>
          </w:p>
        </w:tc>
        <w:tc>
          <w:tcPr>
            <w:tcW w:w="1714" w:type="dxa"/>
            <w:tcBorders>
              <w:top w:val="nil"/>
              <w:left w:val="nil"/>
              <w:bottom w:val="single" w:sz="4" w:space="0" w:color="auto"/>
              <w:right w:val="single" w:sz="4" w:space="0" w:color="auto"/>
            </w:tcBorders>
            <w:shd w:val="clear" w:color="auto" w:fill="auto"/>
            <w:vAlign w:val="bottom"/>
          </w:tcPr>
          <w:p w14:paraId="60137EC4" w14:textId="77777777" w:rsidR="006302D4" w:rsidRPr="006E0D5F" w:rsidRDefault="006302D4" w:rsidP="006302D4">
            <w:pPr>
              <w:spacing w:before="0" w:after="0" w:line="240" w:lineRule="auto"/>
              <w:jc w:val="right"/>
              <w:rPr>
                <w:rFonts w:ascii="Arial Narrow" w:hAnsi="Arial Narrow"/>
                <w:lang w:bidi="ar-SA"/>
              </w:rPr>
            </w:pPr>
          </w:p>
        </w:tc>
        <w:tc>
          <w:tcPr>
            <w:tcW w:w="2007" w:type="dxa"/>
            <w:tcBorders>
              <w:top w:val="nil"/>
              <w:left w:val="nil"/>
              <w:bottom w:val="single" w:sz="4" w:space="0" w:color="auto"/>
              <w:right w:val="single" w:sz="4" w:space="0" w:color="auto"/>
            </w:tcBorders>
            <w:shd w:val="clear" w:color="auto" w:fill="auto"/>
            <w:vAlign w:val="bottom"/>
          </w:tcPr>
          <w:p w14:paraId="66F3197D" w14:textId="77777777" w:rsidR="006302D4" w:rsidRPr="006E0D5F" w:rsidRDefault="006302D4" w:rsidP="006302D4">
            <w:pPr>
              <w:spacing w:before="0" w:after="0" w:line="240" w:lineRule="auto"/>
              <w:jc w:val="right"/>
              <w:rPr>
                <w:rFonts w:ascii="Arial Narrow" w:hAnsi="Arial Narrow"/>
                <w:lang w:bidi="ar-SA"/>
              </w:rPr>
            </w:pPr>
          </w:p>
        </w:tc>
        <w:tc>
          <w:tcPr>
            <w:tcW w:w="2071" w:type="dxa"/>
            <w:tcBorders>
              <w:top w:val="nil"/>
              <w:left w:val="nil"/>
              <w:bottom w:val="single" w:sz="4" w:space="0" w:color="auto"/>
              <w:right w:val="single" w:sz="4" w:space="0" w:color="auto"/>
            </w:tcBorders>
            <w:shd w:val="clear" w:color="auto" w:fill="auto"/>
            <w:noWrap/>
            <w:vAlign w:val="bottom"/>
          </w:tcPr>
          <w:p w14:paraId="1725CD05" w14:textId="77777777" w:rsidR="006302D4" w:rsidRPr="006E0D5F" w:rsidRDefault="006302D4" w:rsidP="006302D4">
            <w:pPr>
              <w:spacing w:before="0" w:after="0" w:line="240" w:lineRule="auto"/>
              <w:jc w:val="right"/>
              <w:rPr>
                <w:rFonts w:ascii="Arial Narrow" w:hAnsi="Arial Narrow"/>
                <w:color w:val="000000"/>
                <w:lang w:bidi="ar-SA"/>
              </w:rPr>
            </w:pPr>
          </w:p>
        </w:tc>
        <w:tc>
          <w:tcPr>
            <w:tcW w:w="1628" w:type="dxa"/>
            <w:tcBorders>
              <w:top w:val="nil"/>
              <w:left w:val="nil"/>
              <w:bottom w:val="single" w:sz="4" w:space="0" w:color="auto"/>
              <w:right w:val="single" w:sz="4" w:space="0" w:color="auto"/>
            </w:tcBorders>
            <w:shd w:val="clear" w:color="auto" w:fill="auto"/>
            <w:noWrap/>
            <w:vAlign w:val="bottom"/>
          </w:tcPr>
          <w:p w14:paraId="2036EEEB"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17BB1285"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03FCECF0"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7 - 9</w:t>
            </w:r>
          </w:p>
        </w:tc>
        <w:tc>
          <w:tcPr>
            <w:tcW w:w="2007" w:type="dxa"/>
            <w:tcBorders>
              <w:top w:val="nil"/>
              <w:left w:val="nil"/>
              <w:bottom w:val="single" w:sz="4" w:space="0" w:color="auto"/>
              <w:right w:val="single" w:sz="4" w:space="0" w:color="auto"/>
            </w:tcBorders>
            <w:shd w:val="clear" w:color="auto" w:fill="auto"/>
            <w:vAlign w:val="bottom"/>
          </w:tcPr>
          <w:p w14:paraId="191A682A" w14:textId="77777777" w:rsidR="006302D4" w:rsidRPr="006E0D5F" w:rsidRDefault="006302D4" w:rsidP="006302D4">
            <w:pPr>
              <w:spacing w:before="0" w:after="0" w:line="240" w:lineRule="auto"/>
              <w:jc w:val="right"/>
              <w:rPr>
                <w:rFonts w:ascii="Arial Narrow" w:hAnsi="Arial Narrow"/>
                <w:lang w:bidi="ar-SA"/>
              </w:rPr>
            </w:pPr>
          </w:p>
        </w:tc>
        <w:tc>
          <w:tcPr>
            <w:tcW w:w="1714" w:type="dxa"/>
            <w:tcBorders>
              <w:top w:val="nil"/>
              <w:left w:val="nil"/>
              <w:bottom w:val="single" w:sz="4" w:space="0" w:color="auto"/>
              <w:right w:val="single" w:sz="4" w:space="0" w:color="auto"/>
            </w:tcBorders>
            <w:shd w:val="clear" w:color="auto" w:fill="auto"/>
            <w:vAlign w:val="bottom"/>
          </w:tcPr>
          <w:p w14:paraId="251AD6D8" w14:textId="77777777" w:rsidR="006302D4" w:rsidRPr="006E0D5F" w:rsidRDefault="006302D4" w:rsidP="006302D4">
            <w:pPr>
              <w:spacing w:before="0" w:after="0" w:line="240" w:lineRule="auto"/>
              <w:jc w:val="right"/>
              <w:rPr>
                <w:rFonts w:ascii="Arial Narrow" w:hAnsi="Arial Narrow"/>
                <w:lang w:bidi="ar-SA"/>
              </w:rPr>
            </w:pPr>
          </w:p>
        </w:tc>
        <w:tc>
          <w:tcPr>
            <w:tcW w:w="2007" w:type="dxa"/>
            <w:tcBorders>
              <w:top w:val="nil"/>
              <w:left w:val="nil"/>
              <w:bottom w:val="single" w:sz="4" w:space="0" w:color="auto"/>
              <w:right w:val="single" w:sz="4" w:space="0" w:color="auto"/>
            </w:tcBorders>
            <w:shd w:val="clear" w:color="auto" w:fill="auto"/>
            <w:vAlign w:val="bottom"/>
          </w:tcPr>
          <w:p w14:paraId="11B0F02B" w14:textId="77777777" w:rsidR="006302D4" w:rsidRPr="006E0D5F" w:rsidRDefault="006302D4" w:rsidP="006302D4">
            <w:pPr>
              <w:spacing w:before="0" w:after="0" w:line="240" w:lineRule="auto"/>
              <w:jc w:val="right"/>
              <w:rPr>
                <w:rFonts w:ascii="Arial Narrow" w:hAnsi="Arial Narrow"/>
                <w:lang w:bidi="ar-SA"/>
              </w:rPr>
            </w:pPr>
          </w:p>
        </w:tc>
        <w:tc>
          <w:tcPr>
            <w:tcW w:w="2071" w:type="dxa"/>
            <w:tcBorders>
              <w:top w:val="nil"/>
              <w:left w:val="nil"/>
              <w:bottom w:val="single" w:sz="4" w:space="0" w:color="auto"/>
              <w:right w:val="single" w:sz="4" w:space="0" w:color="auto"/>
            </w:tcBorders>
            <w:shd w:val="clear" w:color="auto" w:fill="auto"/>
            <w:noWrap/>
            <w:vAlign w:val="bottom"/>
          </w:tcPr>
          <w:p w14:paraId="4BFA50FA" w14:textId="77777777" w:rsidR="006302D4" w:rsidRPr="006E0D5F" w:rsidRDefault="006302D4" w:rsidP="006302D4">
            <w:pPr>
              <w:spacing w:before="0" w:after="0" w:line="240" w:lineRule="auto"/>
              <w:jc w:val="right"/>
              <w:rPr>
                <w:rFonts w:ascii="Arial Narrow" w:hAnsi="Arial Narrow"/>
                <w:color w:val="000000"/>
                <w:lang w:bidi="ar-SA"/>
              </w:rPr>
            </w:pPr>
          </w:p>
        </w:tc>
        <w:tc>
          <w:tcPr>
            <w:tcW w:w="1628" w:type="dxa"/>
            <w:tcBorders>
              <w:top w:val="nil"/>
              <w:left w:val="nil"/>
              <w:bottom w:val="single" w:sz="4" w:space="0" w:color="auto"/>
              <w:right w:val="single" w:sz="4" w:space="0" w:color="auto"/>
            </w:tcBorders>
            <w:shd w:val="clear" w:color="auto" w:fill="auto"/>
            <w:noWrap/>
            <w:vAlign w:val="bottom"/>
          </w:tcPr>
          <w:p w14:paraId="5D0158DE"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44C71BF0"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7EC231EF"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10 - 12</w:t>
            </w:r>
          </w:p>
        </w:tc>
        <w:tc>
          <w:tcPr>
            <w:tcW w:w="2007" w:type="dxa"/>
            <w:tcBorders>
              <w:top w:val="nil"/>
              <w:left w:val="nil"/>
              <w:bottom w:val="single" w:sz="4" w:space="0" w:color="auto"/>
              <w:right w:val="single" w:sz="4" w:space="0" w:color="auto"/>
            </w:tcBorders>
            <w:shd w:val="clear" w:color="auto" w:fill="auto"/>
            <w:vAlign w:val="bottom"/>
          </w:tcPr>
          <w:p w14:paraId="7B0291CF" w14:textId="77777777" w:rsidR="006302D4" w:rsidRPr="006E0D5F" w:rsidRDefault="006302D4" w:rsidP="006302D4">
            <w:pPr>
              <w:spacing w:before="0" w:after="0" w:line="240" w:lineRule="auto"/>
              <w:jc w:val="right"/>
              <w:rPr>
                <w:rFonts w:ascii="Arial Narrow" w:hAnsi="Arial Narrow"/>
                <w:lang w:bidi="ar-SA"/>
              </w:rPr>
            </w:pPr>
          </w:p>
        </w:tc>
        <w:tc>
          <w:tcPr>
            <w:tcW w:w="1714" w:type="dxa"/>
            <w:tcBorders>
              <w:top w:val="nil"/>
              <w:left w:val="nil"/>
              <w:bottom w:val="single" w:sz="4" w:space="0" w:color="auto"/>
              <w:right w:val="single" w:sz="4" w:space="0" w:color="auto"/>
            </w:tcBorders>
            <w:shd w:val="clear" w:color="auto" w:fill="auto"/>
            <w:vAlign w:val="bottom"/>
          </w:tcPr>
          <w:p w14:paraId="2CA0B94C" w14:textId="77777777" w:rsidR="006302D4" w:rsidRPr="006E0D5F" w:rsidRDefault="006302D4" w:rsidP="006302D4">
            <w:pPr>
              <w:spacing w:before="0" w:after="0" w:line="240" w:lineRule="auto"/>
              <w:jc w:val="right"/>
              <w:rPr>
                <w:rFonts w:ascii="Arial Narrow" w:hAnsi="Arial Narrow"/>
                <w:lang w:bidi="ar-SA"/>
              </w:rPr>
            </w:pPr>
          </w:p>
        </w:tc>
        <w:tc>
          <w:tcPr>
            <w:tcW w:w="2007" w:type="dxa"/>
            <w:tcBorders>
              <w:top w:val="nil"/>
              <w:left w:val="nil"/>
              <w:bottom w:val="single" w:sz="4" w:space="0" w:color="auto"/>
              <w:right w:val="single" w:sz="4" w:space="0" w:color="auto"/>
            </w:tcBorders>
            <w:shd w:val="clear" w:color="auto" w:fill="auto"/>
            <w:vAlign w:val="bottom"/>
          </w:tcPr>
          <w:p w14:paraId="2CF15F45" w14:textId="77777777" w:rsidR="006302D4" w:rsidRPr="006E0D5F" w:rsidRDefault="006302D4" w:rsidP="006302D4">
            <w:pPr>
              <w:spacing w:before="0" w:after="0" w:line="240" w:lineRule="auto"/>
              <w:jc w:val="right"/>
              <w:rPr>
                <w:rFonts w:ascii="Arial Narrow" w:hAnsi="Arial Narrow"/>
                <w:lang w:bidi="ar-SA"/>
              </w:rPr>
            </w:pPr>
          </w:p>
        </w:tc>
        <w:tc>
          <w:tcPr>
            <w:tcW w:w="2071" w:type="dxa"/>
            <w:tcBorders>
              <w:top w:val="nil"/>
              <w:left w:val="nil"/>
              <w:bottom w:val="single" w:sz="4" w:space="0" w:color="auto"/>
              <w:right w:val="single" w:sz="4" w:space="0" w:color="auto"/>
            </w:tcBorders>
            <w:shd w:val="clear" w:color="auto" w:fill="auto"/>
            <w:noWrap/>
            <w:vAlign w:val="bottom"/>
          </w:tcPr>
          <w:p w14:paraId="42E0988F" w14:textId="77777777" w:rsidR="006302D4" w:rsidRPr="006E0D5F" w:rsidRDefault="006302D4" w:rsidP="006302D4">
            <w:pPr>
              <w:spacing w:before="0" w:after="0" w:line="240" w:lineRule="auto"/>
              <w:jc w:val="right"/>
              <w:rPr>
                <w:rFonts w:ascii="Arial Narrow" w:hAnsi="Arial Narrow"/>
                <w:color w:val="000000"/>
                <w:lang w:bidi="ar-SA"/>
              </w:rPr>
            </w:pPr>
          </w:p>
        </w:tc>
        <w:tc>
          <w:tcPr>
            <w:tcW w:w="1628" w:type="dxa"/>
            <w:tcBorders>
              <w:top w:val="nil"/>
              <w:left w:val="nil"/>
              <w:bottom w:val="single" w:sz="4" w:space="0" w:color="auto"/>
              <w:right w:val="single" w:sz="4" w:space="0" w:color="auto"/>
            </w:tcBorders>
            <w:shd w:val="clear" w:color="auto" w:fill="auto"/>
            <w:noWrap/>
            <w:vAlign w:val="bottom"/>
          </w:tcPr>
          <w:p w14:paraId="3D496C28"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713D636E"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2587A520"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13 - 15</w:t>
            </w:r>
          </w:p>
        </w:tc>
        <w:tc>
          <w:tcPr>
            <w:tcW w:w="2007" w:type="dxa"/>
            <w:tcBorders>
              <w:top w:val="nil"/>
              <w:left w:val="nil"/>
              <w:bottom w:val="single" w:sz="4" w:space="0" w:color="auto"/>
              <w:right w:val="single" w:sz="4" w:space="0" w:color="auto"/>
            </w:tcBorders>
            <w:shd w:val="clear" w:color="auto" w:fill="auto"/>
            <w:vAlign w:val="bottom"/>
          </w:tcPr>
          <w:p w14:paraId="5FD6756B" w14:textId="77777777" w:rsidR="006302D4" w:rsidRPr="006E0D5F" w:rsidRDefault="006302D4" w:rsidP="006302D4">
            <w:pPr>
              <w:spacing w:before="0" w:after="0" w:line="240" w:lineRule="auto"/>
              <w:jc w:val="right"/>
              <w:rPr>
                <w:rFonts w:ascii="Arial Narrow" w:hAnsi="Arial Narrow"/>
                <w:lang w:bidi="ar-SA"/>
              </w:rPr>
            </w:pPr>
          </w:p>
        </w:tc>
        <w:tc>
          <w:tcPr>
            <w:tcW w:w="1714" w:type="dxa"/>
            <w:tcBorders>
              <w:top w:val="nil"/>
              <w:left w:val="nil"/>
              <w:bottom w:val="single" w:sz="4" w:space="0" w:color="auto"/>
              <w:right w:val="single" w:sz="4" w:space="0" w:color="auto"/>
            </w:tcBorders>
            <w:shd w:val="clear" w:color="auto" w:fill="auto"/>
            <w:vAlign w:val="bottom"/>
          </w:tcPr>
          <w:p w14:paraId="41637DEF" w14:textId="77777777" w:rsidR="006302D4" w:rsidRPr="006E0D5F" w:rsidRDefault="006302D4" w:rsidP="006302D4">
            <w:pPr>
              <w:spacing w:before="0" w:after="0" w:line="240" w:lineRule="auto"/>
              <w:jc w:val="right"/>
              <w:rPr>
                <w:rFonts w:ascii="Arial Narrow" w:hAnsi="Arial Narrow"/>
                <w:lang w:bidi="ar-SA"/>
              </w:rPr>
            </w:pPr>
          </w:p>
        </w:tc>
        <w:tc>
          <w:tcPr>
            <w:tcW w:w="2007" w:type="dxa"/>
            <w:tcBorders>
              <w:top w:val="nil"/>
              <w:left w:val="nil"/>
              <w:bottom w:val="single" w:sz="4" w:space="0" w:color="auto"/>
              <w:right w:val="single" w:sz="4" w:space="0" w:color="auto"/>
            </w:tcBorders>
            <w:shd w:val="clear" w:color="auto" w:fill="auto"/>
            <w:vAlign w:val="bottom"/>
          </w:tcPr>
          <w:p w14:paraId="20E32187" w14:textId="77777777" w:rsidR="006302D4" w:rsidRPr="006E0D5F" w:rsidRDefault="006302D4" w:rsidP="006302D4">
            <w:pPr>
              <w:spacing w:before="0" w:after="0" w:line="240" w:lineRule="auto"/>
              <w:jc w:val="right"/>
              <w:rPr>
                <w:rFonts w:ascii="Arial Narrow" w:hAnsi="Arial Narrow"/>
                <w:lang w:bidi="ar-SA"/>
              </w:rPr>
            </w:pPr>
          </w:p>
        </w:tc>
        <w:tc>
          <w:tcPr>
            <w:tcW w:w="2071" w:type="dxa"/>
            <w:tcBorders>
              <w:top w:val="nil"/>
              <w:left w:val="nil"/>
              <w:bottom w:val="single" w:sz="4" w:space="0" w:color="auto"/>
              <w:right w:val="single" w:sz="4" w:space="0" w:color="auto"/>
            </w:tcBorders>
            <w:shd w:val="clear" w:color="auto" w:fill="auto"/>
            <w:noWrap/>
            <w:vAlign w:val="bottom"/>
          </w:tcPr>
          <w:p w14:paraId="4489FA81" w14:textId="77777777" w:rsidR="006302D4" w:rsidRPr="006E0D5F" w:rsidRDefault="006302D4" w:rsidP="006302D4">
            <w:pPr>
              <w:spacing w:before="0" w:after="0" w:line="240" w:lineRule="auto"/>
              <w:jc w:val="right"/>
              <w:rPr>
                <w:rFonts w:ascii="Arial Narrow" w:hAnsi="Arial Narrow"/>
                <w:color w:val="000000"/>
                <w:lang w:bidi="ar-SA"/>
              </w:rPr>
            </w:pPr>
          </w:p>
        </w:tc>
        <w:tc>
          <w:tcPr>
            <w:tcW w:w="1628" w:type="dxa"/>
            <w:tcBorders>
              <w:top w:val="nil"/>
              <w:left w:val="nil"/>
              <w:bottom w:val="single" w:sz="4" w:space="0" w:color="auto"/>
              <w:right w:val="single" w:sz="4" w:space="0" w:color="auto"/>
            </w:tcBorders>
            <w:shd w:val="clear" w:color="auto" w:fill="auto"/>
            <w:noWrap/>
            <w:vAlign w:val="bottom"/>
          </w:tcPr>
          <w:p w14:paraId="7C5C051F"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1E3D78A7"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5B1C65D3"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16 - 18</w:t>
            </w:r>
          </w:p>
        </w:tc>
        <w:tc>
          <w:tcPr>
            <w:tcW w:w="2007" w:type="dxa"/>
            <w:tcBorders>
              <w:top w:val="nil"/>
              <w:left w:val="nil"/>
              <w:bottom w:val="single" w:sz="4" w:space="0" w:color="auto"/>
              <w:right w:val="single" w:sz="4" w:space="0" w:color="auto"/>
            </w:tcBorders>
            <w:shd w:val="clear" w:color="auto" w:fill="auto"/>
            <w:vAlign w:val="bottom"/>
          </w:tcPr>
          <w:p w14:paraId="6B7B3B06" w14:textId="77777777" w:rsidR="006302D4" w:rsidRPr="006E0D5F" w:rsidRDefault="006302D4" w:rsidP="006302D4">
            <w:pPr>
              <w:spacing w:before="0" w:after="0" w:line="240" w:lineRule="auto"/>
              <w:jc w:val="right"/>
              <w:rPr>
                <w:rFonts w:ascii="Arial Narrow" w:hAnsi="Arial Narrow"/>
                <w:lang w:bidi="ar-SA"/>
              </w:rPr>
            </w:pPr>
          </w:p>
        </w:tc>
        <w:tc>
          <w:tcPr>
            <w:tcW w:w="1714" w:type="dxa"/>
            <w:tcBorders>
              <w:top w:val="nil"/>
              <w:left w:val="nil"/>
              <w:bottom w:val="single" w:sz="4" w:space="0" w:color="auto"/>
              <w:right w:val="single" w:sz="4" w:space="0" w:color="auto"/>
            </w:tcBorders>
            <w:shd w:val="clear" w:color="auto" w:fill="auto"/>
            <w:vAlign w:val="bottom"/>
          </w:tcPr>
          <w:p w14:paraId="71943A2E" w14:textId="77777777" w:rsidR="006302D4" w:rsidRPr="006E0D5F" w:rsidRDefault="006302D4" w:rsidP="006302D4">
            <w:pPr>
              <w:spacing w:before="0" w:after="0" w:line="240" w:lineRule="auto"/>
              <w:jc w:val="right"/>
              <w:rPr>
                <w:rFonts w:ascii="Arial Narrow" w:hAnsi="Arial Narrow"/>
                <w:lang w:bidi="ar-SA"/>
              </w:rPr>
            </w:pPr>
          </w:p>
        </w:tc>
        <w:tc>
          <w:tcPr>
            <w:tcW w:w="2007" w:type="dxa"/>
            <w:tcBorders>
              <w:top w:val="nil"/>
              <w:left w:val="nil"/>
              <w:bottom w:val="single" w:sz="4" w:space="0" w:color="auto"/>
              <w:right w:val="single" w:sz="4" w:space="0" w:color="auto"/>
            </w:tcBorders>
            <w:shd w:val="clear" w:color="auto" w:fill="auto"/>
            <w:vAlign w:val="bottom"/>
          </w:tcPr>
          <w:p w14:paraId="5E88F138" w14:textId="77777777" w:rsidR="006302D4" w:rsidRPr="006E0D5F" w:rsidRDefault="006302D4" w:rsidP="006302D4">
            <w:pPr>
              <w:spacing w:before="0" w:after="0" w:line="240" w:lineRule="auto"/>
              <w:jc w:val="right"/>
              <w:rPr>
                <w:rFonts w:ascii="Arial Narrow" w:hAnsi="Arial Narrow"/>
                <w:lang w:bidi="ar-SA"/>
              </w:rPr>
            </w:pPr>
          </w:p>
        </w:tc>
        <w:tc>
          <w:tcPr>
            <w:tcW w:w="2071" w:type="dxa"/>
            <w:tcBorders>
              <w:top w:val="nil"/>
              <w:left w:val="nil"/>
              <w:bottom w:val="single" w:sz="4" w:space="0" w:color="auto"/>
              <w:right w:val="single" w:sz="4" w:space="0" w:color="auto"/>
            </w:tcBorders>
            <w:shd w:val="clear" w:color="auto" w:fill="auto"/>
            <w:noWrap/>
            <w:vAlign w:val="bottom"/>
          </w:tcPr>
          <w:p w14:paraId="469ACA95" w14:textId="77777777" w:rsidR="006302D4" w:rsidRPr="006E0D5F" w:rsidRDefault="006302D4" w:rsidP="006302D4">
            <w:pPr>
              <w:spacing w:before="0" w:after="0" w:line="240" w:lineRule="auto"/>
              <w:jc w:val="right"/>
              <w:rPr>
                <w:rFonts w:ascii="Arial Narrow" w:hAnsi="Arial Narrow"/>
                <w:color w:val="000000"/>
                <w:lang w:bidi="ar-SA"/>
              </w:rPr>
            </w:pPr>
          </w:p>
        </w:tc>
        <w:tc>
          <w:tcPr>
            <w:tcW w:w="1628" w:type="dxa"/>
            <w:tcBorders>
              <w:top w:val="nil"/>
              <w:left w:val="nil"/>
              <w:bottom w:val="single" w:sz="4" w:space="0" w:color="auto"/>
              <w:right w:val="single" w:sz="4" w:space="0" w:color="auto"/>
            </w:tcBorders>
            <w:shd w:val="clear" w:color="auto" w:fill="auto"/>
            <w:noWrap/>
            <w:vAlign w:val="bottom"/>
          </w:tcPr>
          <w:p w14:paraId="3B5A9CC8"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06BE1A54"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374A69E6"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19 - 20</w:t>
            </w:r>
          </w:p>
        </w:tc>
        <w:tc>
          <w:tcPr>
            <w:tcW w:w="2007" w:type="dxa"/>
            <w:tcBorders>
              <w:top w:val="nil"/>
              <w:left w:val="nil"/>
              <w:bottom w:val="single" w:sz="4" w:space="0" w:color="auto"/>
              <w:right w:val="single" w:sz="4" w:space="0" w:color="auto"/>
            </w:tcBorders>
            <w:shd w:val="clear" w:color="auto" w:fill="auto"/>
            <w:vAlign w:val="bottom"/>
          </w:tcPr>
          <w:p w14:paraId="3CCD5E1E" w14:textId="77777777" w:rsidR="006302D4" w:rsidRPr="006E0D5F" w:rsidRDefault="006302D4" w:rsidP="006302D4">
            <w:pPr>
              <w:spacing w:before="0" w:after="0" w:line="240" w:lineRule="auto"/>
              <w:jc w:val="right"/>
              <w:rPr>
                <w:rFonts w:ascii="Arial Narrow" w:hAnsi="Arial Narrow"/>
                <w:lang w:bidi="ar-SA"/>
              </w:rPr>
            </w:pPr>
          </w:p>
        </w:tc>
        <w:tc>
          <w:tcPr>
            <w:tcW w:w="1714" w:type="dxa"/>
            <w:tcBorders>
              <w:top w:val="nil"/>
              <w:left w:val="nil"/>
              <w:bottom w:val="single" w:sz="4" w:space="0" w:color="auto"/>
              <w:right w:val="single" w:sz="4" w:space="0" w:color="auto"/>
            </w:tcBorders>
            <w:shd w:val="clear" w:color="auto" w:fill="auto"/>
            <w:vAlign w:val="bottom"/>
          </w:tcPr>
          <w:p w14:paraId="2DA07C44" w14:textId="77777777" w:rsidR="006302D4" w:rsidRPr="006E0D5F" w:rsidRDefault="006302D4" w:rsidP="006302D4">
            <w:pPr>
              <w:spacing w:before="0" w:after="0" w:line="240" w:lineRule="auto"/>
              <w:jc w:val="right"/>
              <w:rPr>
                <w:rFonts w:ascii="Arial Narrow" w:hAnsi="Arial Narrow"/>
                <w:lang w:bidi="ar-SA"/>
              </w:rPr>
            </w:pPr>
          </w:p>
        </w:tc>
        <w:tc>
          <w:tcPr>
            <w:tcW w:w="2007" w:type="dxa"/>
            <w:tcBorders>
              <w:top w:val="nil"/>
              <w:left w:val="nil"/>
              <w:bottom w:val="single" w:sz="4" w:space="0" w:color="auto"/>
              <w:right w:val="single" w:sz="4" w:space="0" w:color="auto"/>
            </w:tcBorders>
            <w:shd w:val="clear" w:color="auto" w:fill="auto"/>
            <w:vAlign w:val="bottom"/>
          </w:tcPr>
          <w:p w14:paraId="00CC0E9B" w14:textId="77777777" w:rsidR="006302D4" w:rsidRPr="006E0D5F" w:rsidRDefault="006302D4" w:rsidP="006302D4">
            <w:pPr>
              <w:spacing w:before="0" w:after="0" w:line="240" w:lineRule="auto"/>
              <w:jc w:val="right"/>
              <w:rPr>
                <w:rFonts w:ascii="Arial Narrow" w:hAnsi="Arial Narrow"/>
                <w:lang w:bidi="ar-SA"/>
              </w:rPr>
            </w:pPr>
          </w:p>
        </w:tc>
        <w:tc>
          <w:tcPr>
            <w:tcW w:w="2071" w:type="dxa"/>
            <w:tcBorders>
              <w:top w:val="nil"/>
              <w:left w:val="nil"/>
              <w:bottom w:val="single" w:sz="4" w:space="0" w:color="auto"/>
              <w:right w:val="single" w:sz="4" w:space="0" w:color="auto"/>
            </w:tcBorders>
            <w:shd w:val="clear" w:color="auto" w:fill="auto"/>
            <w:noWrap/>
            <w:vAlign w:val="bottom"/>
          </w:tcPr>
          <w:p w14:paraId="2F58F1E1" w14:textId="77777777" w:rsidR="006302D4" w:rsidRPr="006E0D5F" w:rsidRDefault="006302D4" w:rsidP="006302D4">
            <w:pPr>
              <w:spacing w:before="0" w:after="0" w:line="240" w:lineRule="auto"/>
              <w:jc w:val="right"/>
              <w:rPr>
                <w:rFonts w:ascii="Arial Narrow" w:hAnsi="Arial Narrow"/>
                <w:color w:val="000000"/>
                <w:lang w:bidi="ar-SA"/>
              </w:rPr>
            </w:pPr>
          </w:p>
        </w:tc>
        <w:tc>
          <w:tcPr>
            <w:tcW w:w="1628" w:type="dxa"/>
            <w:tcBorders>
              <w:top w:val="nil"/>
              <w:left w:val="nil"/>
              <w:bottom w:val="single" w:sz="4" w:space="0" w:color="auto"/>
              <w:right w:val="single" w:sz="4" w:space="0" w:color="auto"/>
            </w:tcBorders>
            <w:shd w:val="clear" w:color="auto" w:fill="auto"/>
            <w:noWrap/>
            <w:vAlign w:val="bottom"/>
          </w:tcPr>
          <w:p w14:paraId="0244069B"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3A535EBB"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4604B237"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Total</w:t>
            </w:r>
          </w:p>
        </w:tc>
        <w:tc>
          <w:tcPr>
            <w:tcW w:w="2007" w:type="dxa"/>
            <w:tcBorders>
              <w:top w:val="nil"/>
              <w:left w:val="nil"/>
              <w:bottom w:val="single" w:sz="4" w:space="0" w:color="auto"/>
              <w:right w:val="single" w:sz="4" w:space="0" w:color="auto"/>
            </w:tcBorders>
            <w:shd w:val="clear" w:color="auto" w:fill="auto"/>
            <w:vAlign w:val="bottom"/>
          </w:tcPr>
          <w:p w14:paraId="3D35C8D1" w14:textId="77777777" w:rsidR="006302D4" w:rsidRPr="006E0D5F" w:rsidRDefault="006302D4" w:rsidP="006302D4">
            <w:pPr>
              <w:spacing w:before="0" w:after="0" w:line="240" w:lineRule="auto"/>
              <w:jc w:val="right"/>
              <w:rPr>
                <w:rFonts w:ascii="Arial Narrow" w:hAnsi="Arial Narrow"/>
                <w:lang w:bidi="ar-SA"/>
              </w:rPr>
            </w:pPr>
            <w:r w:rsidRPr="006E0D5F">
              <w:rPr>
                <w:rFonts w:ascii="Arial Narrow" w:hAnsi="Arial Narrow"/>
                <w:lang w:bidi="ar-SA"/>
              </w:rPr>
              <w:t>3</w:t>
            </w:r>
          </w:p>
        </w:tc>
        <w:tc>
          <w:tcPr>
            <w:tcW w:w="1714" w:type="dxa"/>
            <w:tcBorders>
              <w:top w:val="nil"/>
              <w:left w:val="nil"/>
              <w:bottom w:val="single" w:sz="4" w:space="0" w:color="auto"/>
              <w:right w:val="single" w:sz="4" w:space="0" w:color="auto"/>
            </w:tcBorders>
            <w:shd w:val="clear" w:color="auto" w:fill="auto"/>
            <w:vAlign w:val="bottom"/>
          </w:tcPr>
          <w:p w14:paraId="5365CEE5" w14:textId="77777777" w:rsidR="006302D4" w:rsidRPr="006E0D5F" w:rsidRDefault="006302D4" w:rsidP="006302D4">
            <w:pPr>
              <w:spacing w:before="0" w:after="0" w:line="240" w:lineRule="auto"/>
              <w:jc w:val="right"/>
              <w:rPr>
                <w:rFonts w:ascii="Arial Narrow" w:hAnsi="Arial Narrow"/>
                <w:lang w:bidi="ar-SA"/>
              </w:rPr>
            </w:pPr>
            <w:r w:rsidRPr="006E0D5F">
              <w:rPr>
                <w:rFonts w:ascii="Arial Narrow" w:hAnsi="Arial Narrow"/>
                <w:lang w:bidi="ar-SA"/>
              </w:rPr>
              <w:t>3</w:t>
            </w:r>
          </w:p>
        </w:tc>
        <w:tc>
          <w:tcPr>
            <w:tcW w:w="2007" w:type="dxa"/>
            <w:tcBorders>
              <w:top w:val="nil"/>
              <w:left w:val="nil"/>
              <w:bottom w:val="single" w:sz="4" w:space="0" w:color="auto"/>
              <w:right w:val="single" w:sz="4" w:space="0" w:color="auto"/>
            </w:tcBorders>
            <w:shd w:val="clear" w:color="auto" w:fill="auto"/>
            <w:vAlign w:val="bottom"/>
          </w:tcPr>
          <w:p w14:paraId="03BF0049" w14:textId="77777777" w:rsidR="006302D4" w:rsidRPr="006E0D5F" w:rsidRDefault="006302D4" w:rsidP="006302D4">
            <w:pPr>
              <w:spacing w:before="0" w:after="0" w:line="240" w:lineRule="auto"/>
              <w:jc w:val="right"/>
              <w:rPr>
                <w:rFonts w:ascii="Arial Narrow" w:hAnsi="Arial Narrow"/>
                <w:lang w:bidi="ar-SA"/>
              </w:rPr>
            </w:pPr>
            <w:r w:rsidRPr="006E0D5F">
              <w:rPr>
                <w:rFonts w:ascii="Arial Narrow" w:hAnsi="Arial Narrow"/>
                <w:lang w:bidi="ar-SA"/>
              </w:rPr>
              <w:t>3</w:t>
            </w:r>
          </w:p>
        </w:tc>
        <w:tc>
          <w:tcPr>
            <w:tcW w:w="2071" w:type="dxa"/>
            <w:tcBorders>
              <w:top w:val="nil"/>
              <w:left w:val="nil"/>
              <w:bottom w:val="single" w:sz="4" w:space="0" w:color="auto"/>
              <w:right w:val="single" w:sz="4" w:space="0" w:color="auto"/>
            </w:tcBorders>
            <w:shd w:val="clear" w:color="auto" w:fill="auto"/>
            <w:noWrap/>
            <w:vAlign w:val="bottom"/>
          </w:tcPr>
          <w:p w14:paraId="517AA2DF" w14:textId="77777777" w:rsidR="006302D4" w:rsidRPr="006E0D5F" w:rsidRDefault="006302D4" w:rsidP="006302D4">
            <w:pPr>
              <w:spacing w:before="0" w:after="0" w:line="240" w:lineRule="auto"/>
              <w:jc w:val="right"/>
              <w:rPr>
                <w:rFonts w:ascii="Arial Narrow" w:hAnsi="Arial Narrow"/>
                <w:color w:val="000000"/>
                <w:lang w:bidi="ar-SA"/>
              </w:rPr>
            </w:pPr>
            <w:r w:rsidRPr="006E0D5F">
              <w:rPr>
                <w:rFonts w:ascii="Arial Narrow" w:hAnsi="Arial Narrow"/>
                <w:color w:val="000000"/>
                <w:lang w:bidi="ar-SA"/>
              </w:rPr>
              <w:t>0</w:t>
            </w:r>
          </w:p>
        </w:tc>
        <w:tc>
          <w:tcPr>
            <w:tcW w:w="1628" w:type="dxa"/>
            <w:tcBorders>
              <w:top w:val="nil"/>
              <w:left w:val="nil"/>
              <w:bottom w:val="single" w:sz="4" w:space="0" w:color="auto"/>
              <w:right w:val="single" w:sz="4" w:space="0" w:color="auto"/>
            </w:tcBorders>
            <w:shd w:val="clear" w:color="auto" w:fill="auto"/>
            <w:noWrap/>
            <w:vAlign w:val="bottom"/>
          </w:tcPr>
          <w:p w14:paraId="68C7213F" w14:textId="77777777" w:rsidR="006302D4" w:rsidRPr="006E0D5F" w:rsidRDefault="006302D4" w:rsidP="006302D4">
            <w:pPr>
              <w:spacing w:before="0" w:after="0" w:line="240" w:lineRule="auto"/>
              <w:jc w:val="right"/>
              <w:rPr>
                <w:rFonts w:ascii="Arial Narrow" w:hAnsi="Arial Narrow"/>
                <w:color w:val="000000"/>
                <w:lang w:bidi="ar-SA"/>
              </w:rPr>
            </w:pPr>
            <w:r w:rsidRPr="006E0D5F">
              <w:rPr>
                <w:rFonts w:ascii="Arial Narrow" w:hAnsi="Arial Narrow"/>
                <w:color w:val="000000"/>
                <w:lang w:bidi="ar-SA"/>
              </w:rPr>
              <w:t xml:space="preserve">0 </w:t>
            </w:r>
          </w:p>
        </w:tc>
      </w:tr>
      <w:tr w:rsidR="006302D4" w:rsidRPr="006E0D5F" w14:paraId="01632C5A" w14:textId="77777777" w:rsidTr="006E0D5F">
        <w:trPr>
          <w:trHeight w:val="283"/>
        </w:trPr>
        <w:tc>
          <w:tcPr>
            <w:tcW w:w="10525"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2B65F48A" w14:textId="54A9207B" w:rsidR="006302D4" w:rsidRPr="006E0D5F" w:rsidRDefault="006302D4" w:rsidP="006302D4">
            <w:pPr>
              <w:spacing w:before="0" w:after="0" w:line="240" w:lineRule="auto"/>
              <w:rPr>
                <w:rFonts w:ascii="Arial Narrow" w:hAnsi="Arial Narrow"/>
                <w:i/>
                <w:iCs/>
                <w:lang w:bidi="ar-SA"/>
              </w:rPr>
            </w:pPr>
            <w:r w:rsidRPr="006E0D5F">
              <w:rPr>
                <w:rFonts w:ascii="Arial Narrow" w:hAnsi="Arial Narrow"/>
                <w:i/>
                <w:iCs/>
                <w:lang w:bidi="ar-SA"/>
              </w:rPr>
              <w:t>T 3.13.4</w:t>
            </w:r>
          </w:p>
        </w:tc>
      </w:tr>
    </w:tbl>
    <w:p w14:paraId="584DEB2C" w14:textId="77777777" w:rsidR="006E0D5F" w:rsidRDefault="006E0D5F" w:rsidP="00684B80">
      <w:pPr>
        <w:rPr>
          <w:lang w:val="en-IN"/>
        </w:rPr>
      </w:pPr>
    </w:p>
    <w:p w14:paraId="11F7B91A" w14:textId="337298E3" w:rsidR="004734FF" w:rsidRDefault="00684B80" w:rsidP="00BB4906">
      <w:pPr>
        <w:pStyle w:val="Heading3"/>
        <w:rPr>
          <w:lang w:val="en-IN"/>
        </w:rPr>
      </w:pPr>
      <w:bookmarkStart w:id="45" w:name="_Toc473031473"/>
      <w:r>
        <w:rPr>
          <w:lang w:val="en-IN"/>
        </w:rPr>
        <w:t>3.</w:t>
      </w:r>
      <w:r w:rsidR="001F4FEA">
        <w:rPr>
          <w:lang w:val="en-IN"/>
        </w:rPr>
        <w:t>14</w:t>
      </w:r>
      <w:r>
        <w:rPr>
          <w:lang w:val="en-IN"/>
        </w:rPr>
        <w:t xml:space="preserve"> SOCIAL PROGRAMMES - CHILD CARE, AGED CARE</w:t>
      </w:r>
      <w:bookmarkEnd w:id="45"/>
    </w:p>
    <w:p w14:paraId="44745BAF" w14:textId="77777777" w:rsidR="006E0D5F" w:rsidRPr="006E0D5F" w:rsidRDefault="006E0D5F" w:rsidP="006E0D5F">
      <w:pPr>
        <w:rPr>
          <w:rFonts w:ascii="Arial" w:hAnsi="Arial" w:cs="Arial"/>
          <w:lang w:val="en-IN"/>
        </w:rPr>
      </w:pPr>
      <w:r w:rsidRPr="006E0D5F">
        <w:rPr>
          <w:rFonts w:ascii="Arial" w:hAnsi="Arial" w:cs="Arial"/>
          <w:lang w:val="en-IN"/>
        </w:rPr>
        <w:lastRenderedPageBreak/>
        <w:t>Not the function of the local authority</w:t>
      </w:r>
    </w:p>
    <w:p w14:paraId="655A81FF" w14:textId="77777777" w:rsidR="00BB4906" w:rsidRPr="004734FF" w:rsidRDefault="00BB4906" w:rsidP="004734FF">
      <w:pPr>
        <w:rPr>
          <w:lang w:val="en-IN"/>
        </w:rPr>
      </w:pPr>
    </w:p>
    <w:p w14:paraId="0D679898" w14:textId="5C3A0AC5" w:rsidR="00684B80" w:rsidRDefault="00684B80" w:rsidP="00BB4906">
      <w:pPr>
        <w:pStyle w:val="Heading2"/>
        <w:rPr>
          <w:lang w:val="en-GB"/>
        </w:rPr>
      </w:pPr>
      <w:bookmarkStart w:id="46" w:name="_Toc473031474"/>
      <w:r w:rsidRPr="00684B80">
        <w:rPr>
          <w:lang w:val="en-GB"/>
        </w:rPr>
        <w:t>COMPONENT E: ENVIRONMENTAL PROTECTION</w:t>
      </w:r>
      <w:bookmarkEnd w:id="46"/>
    </w:p>
    <w:p w14:paraId="5A55B970" w14:textId="5D3470C1" w:rsidR="00684B80" w:rsidRDefault="00684B80" w:rsidP="00684B80">
      <w:pPr>
        <w:pStyle w:val="Heading3"/>
        <w:rPr>
          <w:lang w:val="en-GB"/>
        </w:rPr>
      </w:pPr>
      <w:bookmarkStart w:id="47" w:name="_Toc473031475"/>
      <w:r>
        <w:rPr>
          <w:lang w:val="en-GB"/>
        </w:rPr>
        <w:t>3.</w:t>
      </w:r>
      <w:r w:rsidR="001F4FEA">
        <w:rPr>
          <w:lang w:val="en-GB"/>
        </w:rPr>
        <w:t>15</w:t>
      </w:r>
      <w:r>
        <w:rPr>
          <w:lang w:val="en-GB"/>
        </w:rPr>
        <w:t xml:space="preserve"> POLLUTION CONTROL</w:t>
      </w:r>
      <w:bookmarkEnd w:id="47"/>
    </w:p>
    <w:p w14:paraId="2BF7B3F8" w14:textId="0134CEEB" w:rsidR="00FA672B" w:rsidRPr="00BB4906" w:rsidRDefault="006E0D5F" w:rsidP="00FA672B">
      <w:pPr>
        <w:rPr>
          <w:rFonts w:ascii="Arial" w:hAnsi="Arial" w:cs="Arial"/>
          <w:lang w:val="en-GB"/>
        </w:rPr>
      </w:pPr>
      <w:r w:rsidRPr="006E0D5F">
        <w:rPr>
          <w:rFonts w:ascii="Arial" w:hAnsi="Arial" w:cs="Arial"/>
          <w:lang w:val="en-GB"/>
        </w:rPr>
        <w:t>Function of S</w:t>
      </w:r>
      <w:r w:rsidR="00BB4906">
        <w:rPr>
          <w:rFonts w:ascii="Arial" w:hAnsi="Arial" w:cs="Arial"/>
          <w:lang w:val="en-GB"/>
        </w:rPr>
        <w:t>ekhukhune District Municipality</w:t>
      </w:r>
    </w:p>
    <w:p w14:paraId="58C00011" w14:textId="152C16C1" w:rsidR="00FA672B" w:rsidRDefault="00FA672B" w:rsidP="00FA672B">
      <w:pPr>
        <w:pStyle w:val="Heading3"/>
        <w:rPr>
          <w:lang w:val="en-GB"/>
        </w:rPr>
      </w:pPr>
      <w:bookmarkStart w:id="48" w:name="_Toc473031476"/>
      <w:r>
        <w:rPr>
          <w:lang w:val="en-GB"/>
        </w:rPr>
        <w:t>3.</w:t>
      </w:r>
      <w:r w:rsidR="001F4FEA">
        <w:rPr>
          <w:lang w:val="en-GB"/>
        </w:rPr>
        <w:t>16</w:t>
      </w:r>
      <w:r>
        <w:rPr>
          <w:lang w:val="en-GB"/>
        </w:rPr>
        <w:t xml:space="preserve"> BIO-DIVERSTY – lANDSCAPE</w:t>
      </w:r>
      <w:bookmarkEnd w:id="48"/>
    </w:p>
    <w:p w14:paraId="7F142A4F" w14:textId="272B1AD6" w:rsidR="00FA672B" w:rsidRPr="00965FF6" w:rsidRDefault="00FA672B" w:rsidP="00FA672B">
      <w:pPr>
        <w:jc w:val="both"/>
        <w:rPr>
          <w:rFonts w:ascii="Arial" w:hAnsi="Arial" w:cs="Arial"/>
        </w:rPr>
      </w:pPr>
      <w:r w:rsidRPr="00B56F36">
        <w:rPr>
          <w:rFonts w:ascii="Arial" w:hAnsi="Arial" w:cs="Arial"/>
        </w:rPr>
        <w:t>A Landscaping Master plan was drawn by Habitat Landscaping Architects for the Marble hall town. The Plan is now under discussion and there after comments and inputs, implementation can begin via phase development although proper budget allocation will be needed.</w:t>
      </w:r>
    </w:p>
    <w:p w14:paraId="7E80D812" w14:textId="2FEE2B0B" w:rsidR="00FA672B" w:rsidRDefault="00FA672B" w:rsidP="00FA672B">
      <w:pPr>
        <w:jc w:val="both"/>
        <w:rPr>
          <w:rFonts w:ascii="Arial" w:hAnsi="Arial" w:cs="Arial"/>
        </w:rPr>
      </w:pPr>
      <w:r w:rsidRPr="00965FF6">
        <w:rPr>
          <w:rFonts w:ascii="Arial" w:hAnsi="Arial" w:cs="Arial"/>
        </w:rPr>
        <w:t xml:space="preserve">The municipality does not have enough staff to render this service, hence the municipality appointed </w:t>
      </w:r>
      <w:r w:rsidRPr="00B56F36">
        <w:rPr>
          <w:rFonts w:ascii="Arial" w:hAnsi="Arial" w:cs="Arial"/>
        </w:rPr>
        <w:t>15 E</w:t>
      </w:r>
      <w:r w:rsidRPr="00965FF6">
        <w:rPr>
          <w:rFonts w:ascii="Arial" w:hAnsi="Arial" w:cs="Arial"/>
        </w:rPr>
        <w:t>PWP personnel as part of Public Works Programme to assist in keeping the town clean and beautiful and also as part of job creation. This EPWP programme has yielded</w:t>
      </w:r>
      <w:r w:rsidRPr="00FA672B">
        <w:rPr>
          <w:rFonts w:ascii="Arial" w:hAnsi="Arial" w:cs="Arial"/>
        </w:rPr>
        <w:t xml:space="preserve"> </w:t>
      </w:r>
      <w:r w:rsidRPr="00965FF6">
        <w:rPr>
          <w:rFonts w:ascii="Arial" w:hAnsi="Arial" w:cs="Arial"/>
        </w:rPr>
        <w:t xml:space="preserve">good results for the municipality and the community in relation to the unemployed youth and women. </w:t>
      </w:r>
    </w:p>
    <w:p w14:paraId="25938A31" w14:textId="77777777" w:rsidR="00FA672B" w:rsidRDefault="00FA672B" w:rsidP="00FA672B">
      <w:pPr>
        <w:jc w:val="both"/>
        <w:rPr>
          <w:rFonts w:ascii="Arial" w:hAnsi="Arial" w:cs="Arial"/>
        </w:rPr>
      </w:pPr>
      <w:r w:rsidRPr="00965FF6">
        <w:rPr>
          <w:rFonts w:ascii="Arial" w:hAnsi="Arial" w:cs="Arial"/>
        </w:rPr>
        <w:t xml:space="preserve">The Municipality in its endeavor of increasing its aesthetic sense of Marble Hall town, have 12 parks in and around town of Marble Hall where trees were planted. As part of greening </w:t>
      </w:r>
      <w:r w:rsidRPr="00B56F36">
        <w:rPr>
          <w:rFonts w:ascii="Arial" w:hAnsi="Arial" w:cs="Arial"/>
        </w:rPr>
        <w:t>600 trees were also bought and distribute for planting in villages.  All town parks are also maintained by cutting grass, de bushing and removing of debris. New equipment were bought to deal with the replacement of old equipment. The equipment which was bought were; 15 bush cutters and Tractor.</w:t>
      </w:r>
    </w:p>
    <w:p w14:paraId="218DC2E4" w14:textId="61F2AE43" w:rsidR="006E0D5F" w:rsidRPr="00BB4906" w:rsidRDefault="00AF3B61" w:rsidP="00BB4906">
      <w:pPr>
        <w:spacing w:before="0" w:after="0"/>
        <w:jc w:val="both"/>
        <w:rPr>
          <w:rFonts w:ascii="Arial" w:hAnsi="Arial" w:cs="Arial"/>
          <w:lang w:bidi="ar-SA"/>
        </w:rPr>
      </w:pPr>
      <w:r w:rsidRPr="00EF34F3">
        <w:rPr>
          <w:rFonts w:ascii="Arial" w:hAnsi="Arial" w:cs="Arial"/>
          <w:lang w:bidi="ar-SA"/>
        </w:rPr>
        <w:t>The greening of the municipality was done by the planting of trees in Marble Hall Town and the Municipality won the Greenest Municipal Competitio</w:t>
      </w:r>
      <w:r>
        <w:rPr>
          <w:rFonts w:ascii="Arial" w:hAnsi="Arial" w:cs="Arial"/>
          <w:lang w:bidi="ar-SA"/>
        </w:rPr>
        <w:t xml:space="preserve">n award in Sekhukhune district </w:t>
      </w:r>
      <w:r w:rsidRPr="001C4703">
        <w:rPr>
          <w:rFonts w:ascii="Arial" w:hAnsi="Arial" w:cs="Arial"/>
          <w:lang w:bidi="ar-SA"/>
        </w:rPr>
        <w:t>for the fourth</w:t>
      </w:r>
      <w:r>
        <w:rPr>
          <w:rFonts w:ascii="Arial" w:hAnsi="Arial" w:cs="Arial"/>
          <w:lang w:bidi="ar-SA"/>
        </w:rPr>
        <w:t xml:space="preserve"> </w:t>
      </w:r>
      <w:r w:rsidRPr="001C4703">
        <w:rPr>
          <w:rFonts w:ascii="Arial" w:hAnsi="Arial" w:cs="Arial"/>
          <w:lang w:bidi="ar-SA"/>
        </w:rPr>
        <w:t>time.</w:t>
      </w:r>
    </w:p>
    <w:tbl>
      <w:tblPr>
        <w:tblW w:w="10580" w:type="dxa"/>
        <w:tblInd w:w="-879" w:type="dxa"/>
        <w:tblLook w:val="04A0" w:firstRow="1" w:lastRow="0" w:firstColumn="1" w:lastColumn="0" w:noHBand="0" w:noVBand="1"/>
      </w:tblPr>
      <w:tblGrid>
        <w:gridCol w:w="1098"/>
        <w:gridCol w:w="1951"/>
        <w:gridCol w:w="1658"/>
        <w:gridCol w:w="1951"/>
        <w:gridCol w:w="2015"/>
        <w:gridCol w:w="1907"/>
      </w:tblGrid>
      <w:tr w:rsidR="006E0D5F" w:rsidRPr="006E0D5F" w14:paraId="06DA73E1" w14:textId="77777777" w:rsidTr="006E0D5F">
        <w:trPr>
          <w:trHeight w:val="330"/>
        </w:trPr>
        <w:tc>
          <w:tcPr>
            <w:tcW w:w="10580"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0E845C6D" w14:textId="77777777" w:rsidR="006E0D5F" w:rsidRPr="006E0D5F" w:rsidRDefault="006E0D5F" w:rsidP="006E0D5F">
            <w:pPr>
              <w:spacing w:before="0" w:after="0" w:line="240" w:lineRule="auto"/>
              <w:jc w:val="center"/>
              <w:rPr>
                <w:rFonts w:ascii="Arial Narrow" w:hAnsi="Arial Narrow"/>
                <w:b/>
                <w:bCs/>
                <w:sz w:val="22"/>
                <w:szCs w:val="22"/>
                <w:lang w:bidi="ar-SA"/>
              </w:rPr>
            </w:pPr>
            <w:r w:rsidRPr="006E0D5F">
              <w:rPr>
                <w:rFonts w:ascii="Arial Narrow" w:hAnsi="Arial Narrow"/>
                <w:b/>
                <w:bCs/>
                <w:sz w:val="22"/>
                <w:szCs w:val="22"/>
                <w:lang w:bidi="ar-SA"/>
              </w:rPr>
              <w:t>Employees: Bio-Diversity; Landscape and Parks</w:t>
            </w:r>
          </w:p>
        </w:tc>
      </w:tr>
      <w:tr w:rsidR="006E0D5F" w:rsidRPr="006E0D5F" w14:paraId="279B124F" w14:textId="77777777" w:rsidTr="006E0D5F">
        <w:trPr>
          <w:trHeight w:val="315"/>
        </w:trPr>
        <w:tc>
          <w:tcPr>
            <w:tcW w:w="1098"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059C2DA6"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Job Level</w:t>
            </w:r>
          </w:p>
        </w:tc>
        <w:tc>
          <w:tcPr>
            <w:tcW w:w="1951" w:type="dxa"/>
            <w:tcBorders>
              <w:top w:val="nil"/>
              <w:left w:val="single" w:sz="4" w:space="0" w:color="auto"/>
              <w:bottom w:val="nil"/>
              <w:right w:val="single" w:sz="4" w:space="0" w:color="auto"/>
            </w:tcBorders>
            <w:shd w:val="clear" w:color="000000" w:fill="C4D79B"/>
            <w:vAlign w:val="bottom"/>
            <w:hideMark/>
          </w:tcPr>
          <w:p w14:paraId="538FE18A" w14:textId="3B5EAF7A" w:rsidR="006E0D5F" w:rsidRPr="006E0D5F" w:rsidRDefault="00025756" w:rsidP="006E0D5F">
            <w:pPr>
              <w:spacing w:before="0" w:after="0" w:line="240" w:lineRule="auto"/>
              <w:jc w:val="center"/>
              <w:rPr>
                <w:rFonts w:ascii="Arial Narrow" w:hAnsi="Arial Narrow"/>
                <w:b/>
                <w:bCs/>
                <w:lang w:bidi="ar-SA"/>
              </w:rPr>
            </w:pPr>
            <w:r>
              <w:rPr>
                <w:rFonts w:ascii="Arial Narrow" w:hAnsi="Arial Narrow"/>
                <w:b/>
                <w:bCs/>
                <w:lang w:bidi="ar-SA"/>
              </w:rPr>
              <w:t>2015’16</w:t>
            </w:r>
          </w:p>
        </w:tc>
        <w:tc>
          <w:tcPr>
            <w:tcW w:w="7531" w:type="dxa"/>
            <w:gridSpan w:val="4"/>
            <w:tcBorders>
              <w:top w:val="single" w:sz="4" w:space="0" w:color="auto"/>
              <w:left w:val="nil"/>
              <w:bottom w:val="nil"/>
              <w:right w:val="single" w:sz="4" w:space="0" w:color="000000"/>
            </w:tcBorders>
            <w:shd w:val="clear" w:color="000000" w:fill="C4D79B"/>
            <w:vAlign w:val="bottom"/>
            <w:hideMark/>
          </w:tcPr>
          <w:p w14:paraId="51CC59BA" w14:textId="6DF0474F" w:rsidR="006E0D5F" w:rsidRPr="006E0D5F" w:rsidRDefault="00025756" w:rsidP="006E0D5F">
            <w:pPr>
              <w:spacing w:before="0" w:after="0" w:line="240" w:lineRule="auto"/>
              <w:jc w:val="center"/>
              <w:rPr>
                <w:rFonts w:ascii="Arial Narrow" w:hAnsi="Arial Narrow"/>
                <w:b/>
                <w:bCs/>
                <w:lang w:bidi="ar-SA"/>
              </w:rPr>
            </w:pPr>
            <w:r>
              <w:rPr>
                <w:rFonts w:ascii="Arial Narrow" w:hAnsi="Arial Narrow"/>
                <w:b/>
                <w:bCs/>
                <w:lang w:bidi="ar-SA"/>
              </w:rPr>
              <w:t>2016,17</w:t>
            </w:r>
          </w:p>
        </w:tc>
      </w:tr>
      <w:tr w:rsidR="006E0D5F" w:rsidRPr="006E0D5F" w14:paraId="2C4E1145" w14:textId="77777777" w:rsidTr="006E0D5F">
        <w:trPr>
          <w:trHeight w:val="615"/>
        </w:trPr>
        <w:tc>
          <w:tcPr>
            <w:tcW w:w="1098" w:type="dxa"/>
            <w:vMerge/>
            <w:tcBorders>
              <w:top w:val="nil"/>
              <w:left w:val="single" w:sz="4" w:space="0" w:color="auto"/>
              <w:bottom w:val="single" w:sz="4" w:space="0" w:color="auto"/>
              <w:right w:val="single" w:sz="4" w:space="0" w:color="auto"/>
            </w:tcBorders>
            <w:vAlign w:val="center"/>
            <w:hideMark/>
          </w:tcPr>
          <w:p w14:paraId="031A1D18" w14:textId="77777777" w:rsidR="006E0D5F" w:rsidRPr="006E0D5F" w:rsidRDefault="006E0D5F" w:rsidP="006E0D5F">
            <w:pPr>
              <w:spacing w:before="0" w:after="0" w:line="240" w:lineRule="auto"/>
              <w:rPr>
                <w:rFonts w:ascii="Arial Narrow" w:hAnsi="Arial Narrow"/>
                <w:b/>
                <w:bCs/>
                <w:lang w:bidi="ar-SA"/>
              </w:rPr>
            </w:pPr>
          </w:p>
        </w:tc>
        <w:tc>
          <w:tcPr>
            <w:tcW w:w="1951" w:type="dxa"/>
            <w:tcBorders>
              <w:top w:val="single" w:sz="4" w:space="0" w:color="auto"/>
              <w:left w:val="single" w:sz="4" w:space="0" w:color="auto"/>
              <w:bottom w:val="nil"/>
              <w:right w:val="nil"/>
            </w:tcBorders>
            <w:shd w:val="clear" w:color="000000" w:fill="C4D79B"/>
            <w:hideMark/>
          </w:tcPr>
          <w:p w14:paraId="1BDAE4A2"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Employees</w:t>
            </w:r>
          </w:p>
        </w:tc>
        <w:tc>
          <w:tcPr>
            <w:tcW w:w="1658" w:type="dxa"/>
            <w:tcBorders>
              <w:top w:val="single" w:sz="4" w:space="0" w:color="auto"/>
              <w:left w:val="single" w:sz="4" w:space="0" w:color="auto"/>
              <w:bottom w:val="nil"/>
              <w:right w:val="nil"/>
            </w:tcBorders>
            <w:shd w:val="clear" w:color="000000" w:fill="C4D79B"/>
            <w:hideMark/>
          </w:tcPr>
          <w:p w14:paraId="3781D633"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Posts</w:t>
            </w:r>
          </w:p>
        </w:tc>
        <w:tc>
          <w:tcPr>
            <w:tcW w:w="1951" w:type="dxa"/>
            <w:tcBorders>
              <w:top w:val="single" w:sz="4" w:space="0" w:color="auto"/>
              <w:left w:val="single" w:sz="4" w:space="0" w:color="auto"/>
              <w:bottom w:val="nil"/>
              <w:right w:val="nil"/>
            </w:tcBorders>
            <w:shd w:val="clear" w:color="000000" w:fill="C4D79B"/>
            <w:hideMark/>
          </w:tcPr>
          <w:p w14:paraId="0B03279D"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Employees</w:t>
            </w:r>
          </w:p>
        </w:tc>
        <w:tc>
          <w:tcPr>
            <w:tcW w:w="2015" w:type="dxa"/>
            <w:tcBorders>
              <w:top w:val="single" w:sz="4" w:space="0" w:color="auto"/>
              <w:left w:val="single" w:sz="4" w:space="0" w:color="auto"/>
              <w:bottom w:val="nil"/>
              <w:right w:val="nil"/>
            </w:tcBorders>
            <w:shd w:val="clear" w:color="000000" w:fill="C4D79B"/>
            <w:hideMark/>
          </w:tcPr>
          <w:p w14:paraId="131377A6"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Vacancies (fulltime equivalents)</w:t>
            </w:r>
          </w:p>
        </w:tc>
        <w:tc>
          <w:tcPr>
            <w:tcW w:w="1907" w:type="dxa"/>
            <w:tcBorders>
              <w:top w:val="single" w:sz="4" w:space="0" w:color="auto"/>
              <w:left w:val="single" w:sz="4" w:space="0" w:color="auto"/>
              <w:bottom w:val="nil"/>
              <w:right w:val="single" w:sz="4" w:space="0" w:color="auto"/>
            </w:tcBorders>
            <w:shd w:val="clear" w:color="000000" w:fill="C4D79B"/>
            <w:hideMark/>
          </w:tcPr>
          <w:p w14:paraId="6CE1C4F6"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Vacancies (as a % of total posts)</w:t>
            </w:r>
          </w:p>
        </w:tc>
      </w:tr>
      <w:tr w:rsidR="006E0D5F" w:rsidRPr="006E0D5F" w14:paraId="10E6090D" w14:textId="77777777" w:rsidTr="006E0D5F">
        <w:trPr>
          <w:trHeight w:val="270"/>
        </w:trPr>
        <w:tc>
          <w:tcPr>
            <w:tcW w:w="1098" w:type="dxa"/>
            <w:vMerge/>
            <w:tcBorders>
              <w:top w:val="nil"/>
              <w:left w:val="single" w:sz="4" w:space="0" w:color="auto"/>
              <w:bottom w:val="single" w:sz="4" w:space="0" w:color="auto"/>
              <w:right w:val="single" w:sz="4" w:space="0" w:color="auto"/>
            </w:tcBorders>
            <w:vAlign w:val="center"/>
            <w:hideMark/>
          </w:tcPr>
          <w:p w14:paraId="49F9604E" w14:textId="77777777" w:rsidR="006E0D5F" w:rsidRPr="006E0D5F" w:rsidRDefault="006E0D5F" w:rsidP="006E0D5F">
            <w:pPr>
              <w:spacing w:before="0" w:after="0" w:line="240" w:lineRule="auto"/>
              <w:rPr>
                <w:rFonts w:ascii="Arial Narrow" w:hAnsi="Arial Narrow"/>
                <w:b/>
                <w:bCs/>
                <w:lang w:bidi="ar-SA"/>
              </w:rPr>
            </w:pPr>
          </w:p>
        </w:tc>
        <w:tc>
          <w:tcPr>
            <w:tcW w:w="1951" w:type="dxa"/>
            <w:tcBorders>
              <w:top w:val="nil"/>
              <w:left w:val="single" w:sz="4" w:space="0" w:color="auto"/>
              <w:bottom w:val="single" w:sz="4" w:space="0" w:color="auto"/>
              <w:right w:val="nil"/>
            </w:tcBorders>
            <w:shd w:val="clear" w:color="000000" w:fill="C4D79B"/>
            <w:vAlign w:val="bottom"/>
            <w:hideMark/>
          </w:tcPr>
          <w:p w14:paraId="7EF05AD0"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1658" w:type="dxa"/>
            <w:tcBorders>
              <w:top w:val="nil"/>
              <w:left w:val="single" w:sz="4" w:space="0" w:color="auto"/>
              <w:bottom w:val="single" w:sz="4" w:space="0" w:color="auto"/>
              <w:right w:val="nil"/>
            </w:tcBorders>
            <w:shd w:val="clear" w:color="000000" w:fill="C4D79B"/>
            <w:vAlign w:val="bottom"/>
            <w:hideMark/>
          </w:tcPr>
          <w:p w14:paraId="65D8CC88"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1951" w:type="dxa"/>
            <w:tcBorders>
              <w:top w:val="nil"/>
              <w:left w:val="single" w:sz="4" w:space="0" w:color="auto"/>
              <w:bottom w:val="single" w:sz="4" w:space="0" w:color="auto"/>
              <w:right w:val="nil"/>
            </w:tcBorders>
            <w:shd w:val="clear" w:color="000000" w:fill="C4D79B"/>
            <w:vAlign w:val="bottom"/>
            <w:hideMark/>
          </w:tcPr>
          <w:p w14:paraId="492B57B2"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2015" w:type="dxa"/>
            <w:tcBorders>
              <w:top w:val="nil"/>
              <w:left w:val="single" w:sz="4" w:space="0" w:color="auto"/>
              <w:bottom w:val="single" w:sz="4" w:space="0" w:color="auto"/>
              <w:right w:val="nil"/>
            </w:tcBorders>
            <w:shd w:val="clear" w:color="000000" w:fill="C4D79B"/>
            <w:vAlign w:val="bottom"/>
            <w:hideMark/>
          </w:tcPr>
          <w:p w14:paraId="1ED01CC9"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1907" w:type="dxa"/>
            <w:tcBorders>
              <w:top w:val="nil"/>
              <w:left w:val="single" w:sz="4" w:space="0" w:color="auto"/>
              <w:bottom w:val="single" w:sz="4" w:space="0" w:color="auto"/>
              <w:right w:val="single" w:sz="4" w:space="0" w:color="auto"/>
            </w:tcBorders>
            <w:shd w:val="clear" w:color="000000" w:fill="C4D79B"/>
            <w:vAlign w:val="bottom"/>
            <w:hideMark/>
          </w:tcPr>
          <w:p w14:paraId="30ED0BAF"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w:t>
            </w:r>
          </w:p>
        </w:tc>
      </w:tr>
      <w:tr w:rsidR="006302D4" w:rsidRPr="006E0D5F" w14:paraId="3669B0CF"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63F5EE58"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0 - 3</w:t>
            </w:r>
          </w:p>
        </w:tc>
        <w:tc>
          <w:tcPr>
            <w:tcW w:w="1951" w:type="dxa"/>
            <w:tcBorders>
              <w:top w:val="nil"/>
              <w:left w:val="nil"/>
              <w:bottom w:val="single" w:sz="4" w:space="0" w:color="auto"/>
              <w:right w:val="single" w:sz="4" w:space="0" w:color="auto"/>
            </w:tcBorders>
            <w:shd w:val="clear" w:color="auto" w:fill="auto"/>
            <w:vAlign w:val="bottom"/>
          </w:tcPr>
          <w:p w14:paraId="6CC58FC4" w14:textId="4A0D1368"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22</w:t>
            </w:r>
            <w:r w:rsidRPr="00560205">
              <w:rPr>
                <w:rFonts w:ascii="Arial Narrow" w:hAnsi="Arial Narrow"/>
                <w:lang w:bidi="ar-SA"/>
              </w:rPr>
              <w:t> </w:t>
            </w:r>
          </w:p>
        </w:tc>
        <w:tc>
          <w:tcPr>
            <w:tcW w:w="1658" w:type="dxa"/>
            <w:tcBorders>
              <w:top w:val="nil"/>
              <w:left w:val="nil"/>
              <w:bottom w:val="single" w:sz="4" w:space="0" w:color="auto"/>
              <w:right w:val="single" w:sz="4" w:space="0" w:color="auto"/>
            </w:tcBorders>
            <w:shd w:val="clear" w:color="auto" w:fill="auto"/>
            <w:noWrap/>
            <w:vAlign w:val="bottom"/>
          </w:tcPr>
          <w:p w14:paraId="72293E52" w14:textId="77777777" w:rsidR="006302D4" w:rsidRPr="006E0D5F" w:rsidRDefault="006302D4" w:rsidP="006302D4">
            <w:pPr>
              <w:spacing w:before="0" w:after="0" w:line="240" w:lineRule="auto"/>
              <w:jc w:val="right"/>
              <w:rPr>
                <w:rFonts w:ascii="Arial Narrow" w:hAnsi="Arial Narrow"/>
                <w:color w:val="000000"/>
                <w:lang w:bidi="ar-SA"/>
              </w:rPr>
            </w:pPr>
          </w:p>
        </w:tc>
        <w:tc>
          <w:tcPr>
            <w:tcW w:w="1951" w:type="dxa"/>
            <w:tcBorders>
              <w:top w:val="nil"/>
              <w:left w:val="nil"/>
              <w:bottom w:val="single" w:sz="4" w:space="0" w:color="auto"/>
              <w:right w:val="single" w:sz="4" w:space="0" w:color="auto"/>
            </w:tcBorders>
            <w:shd w:val="clear" w:color="auto" w:fill="auto"/>
            <w:noWrap/>
            <w:vAlign w:val="bottom"/>
          </w:tcPr>
          <w:p w14:paraId="3348D430" w14:textId="72AE5FC3" w:rsidR="006302D4" w:rsidRPr="006E0D5F" w:rsidRDefault="006302D4" w:rsidP="006302D4">
            <w:pPr>
              <w:spacing w:before="0" w:after="0" w:line="240" w:lineRule="auto"/>
              <w:jc w:val="right"/>
              <w:rPr>
                <w:rFonts w:ascii="Arial Narrow" w:hAnsi="Arial Narrow"/>
                <w:color w:val="000000"/>
                <w:lang w:bidi="ar-SA"/>
              </w:rPr>
            </w:pPr>
            <w:r>
              <w:rPr>
                <w:rFonts w:ascii="Arial Narrow" w:hAnsi="Arial Narrow"/>
                <w:color w:val="000000"/>
                <w:lang w:bidi="ar-SA"/>
              </w:rPr>
              <w:t>22</w:t>
            </w:r>
          </w:p>
        </w:tc>
        <w:tc>
          <w:tcPr>
            <w:tcW w:w="2015" w:type="dxa"/>
            <w:tcBorders>
              <w:top w:val="nil"/>
              <w:left w:val="nil"/>
              <w:bottom w:val="single" w:sz="4" w:space="0" w:color="auto"/>
              <w:right w:val="single" w:sz="4" w:space="0" w:color="auto"/>
            </w:tcBorders>
            <w:shd w:val="clear" w:color="auto" w:fill="auto"/>
            <w:noWrap/>
            <w:vAlign w:val="bottom"/>
          </w:tcPr>
          <w:p w14:paraId="0C010DC8" w14:textId="269CAAA9" w:rsidR="006302D4" w:rsidRPr="006E0D5F" w:rsidRDefault="006302D4" w:rsidP="006302D4">
            <w:pPr>
              <w:spacing w:before="0" w:after="0" w:line="240" w:lineRule="auto"/>
              <w:jc w:val="right"/>
              <w:rPr>
                <w:rFonts w:ascii="Arial Narrow" w:hAnsi="Arial Narrow"/>
                <w:color w:val="000000"/>
                <w:lang w:bidi="ar-SA"/>
              </w:rPr>
            </w:pPr>
            <w:r>
              <w:rPr>
                <w:rFonts w:ascii="Arial Narrow" w:hAnsi="Arial Narrow"/>
                <w:color w:val="000000"/>
                <w:lang w:bidi="ar-SA"/>
              </w:rPr>
              <w:t>5</w:t>
            </w:r>
          </w:p>
        </w:tc>
        <w:tc>
          <w:tcPr>
            <w:tcW w:w="1907" w:type="dxa"/>
            <w:tcBorders>
              <w:top w:val="nil"/>
              <w:left w:val="nil"/>
              <w:bottom w:val="single" w:sz="4" w:space="0" w:color="auto"/>
              <w:right w:val="single" w:sz="4" w:space="0" w:color="auto"/>
            </w:tcBorders>
            <w:shd w:val="clear" w:color="auto" w:fill="auto"/>
            <w:noWrap/>
            <w:vAlign w:val="bottom"/>
          </w:tcPr>
          <w:p w14:paraId="1F7A6B0E"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4E487122"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0FB0BBEF"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4 - 6</w:t>
            </w:r>
          </w:p>
        </w:tc>
        <w:tc>
          <w:tcPr>
            <w:tcW w:w="1951" w:type="dxa"/>
            <w:tcBorders>
              <w:top w:val="nil"/>
              <w:left w:val="nil"/>
              <w:bottom w:val="single" w:sz="4" w:space="0" w:color="auto"/>
              <w:right w:val="single" w:sz="4" w:space="0" w:color="auto"/>
            </w:tcBorders>
            <w:shd w:val="clear" w:color="auto" w:fill="auto"/>
            <w:vAlign w:val="bottom"/>
          </w:tcPr>
          <w:p w14:paraId="0A268549" w14:textId="634BE1BF"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6</w:t>
            </w:r>
          </w:p>
        </w:tc>
        <w:tc>
          <w:tcPr>
            <w:tcW w:w="1658" w:type="dxa"/>
            <w:tcBorders>
              <w:top w:val="nil"/>
              <w:left w:val="nil"/>
              <w:bottom w:val="single" w:sz="4" w:space="0" w:color="auto"/>
              <w:right w:val="single" w:sz="4" w:space="0" w:color="auto"/>
            </w:tcBorders>
            <w:shd w:val="clear" w:color="auto" w:fill="auto"/>
            <w:vAlign w:val="bottom"/>
          </w:tcPr>
          <w:p w14:paraId="02D4039C" w14:textId="77777777" w:rsidR="006302D4" w:rsidRPr="006E0D5F" w:rsidRDefault="006302D4" w:rsidP="006302D4">
            <w:pPr>
              <w:spacing w:before="0" w:after="0" w:line="240" w:lineRule="auto"/>
              <w:jc w:val="right"/>
              <w:rPr>
                <w:rFonts w:ascii="Arial Narrow" w:hAnsi="Arial Narrow"/>
                <w:lang w:bidi="ar-SA"/>
              </w:rPr>
            </w:pPr>
          </w:p>
        </w:tc>
        <w:tc>
          <w:tcPr>
            <w:tcW w:w="1951" w:type="dxa"/>
            <w:tcBorders>
              <w:top w:val="nil"/>
              <w:left w:val="nil"/>
              <w:bottom w:val="single" w:sz="4" w:space="0" w:color="auto"/>
              <w:right w:val="single" w:sz="4" w:space="0" w:color="auto"/>
            </w:tcBorders>
            <w:shd w:val="clear" w:color="auto" w:fill="auto"/>
            <w:vAlign w:val="bottom"/>
          </w:tcPr>
          <w:p w14:paraId="1A9B3318" w14:textId="712039BF"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6</w:t>
            </w:r>
          </w:p>
        </w:tc>
        <w:tc>
          <w:tcPr>
            <w:tcW w:w="2015" w:type="dxa"/>
            <w:tcBorders>
              <w:top w:val="nil"/>
              <w:left w:val="nil"/>
              <w:bottom w:val="single" w:sz="4" w:space="0" w:color="auto"/>
              <w:right w:val="single" w:sz="4" w:space="0" w:color="auto"/>
            </w:tcBorders>
            <w:shd w:val="clear" w:color="auto" w:fill="auto"/>
            <w:noWrap/>
            <w:vAlign w:val="bottom"/>
          </w:tcPr>
          <w:p w14:paraId="4F03D4C5" w14:textId="7C543AA9" w:rsidR="006302D4" w:rsidRPr="006E0D5F" w:rsidRDefault="006302D4" w:rsidP="006302D4">
            <w:pPr>
              <w:spacing w:before="0" w:after="0" w:line="240" w:lineRule="auto"/>
              <w:jc w:val="right"/>
              <w:rPr>
                <w:rFonts w:ascii="Arial Narrow" w:hAnsi="Arial Narrow"/>
                <w:color w:val="000000"/>
                <w:lang w:bidi="ar-SA"/>
              </w:rPr>
            </w:pPr>
            <w:r>
              <w:rPr>
                <w:rFonts w:ascii="Arial Narrow" w:hAnsi="Arial Narrow"/>
                <w:color w:val="000000"/>
                <w:lang w:bidi="ar-SA"/>
              </w:rPr>
              <w:t>1</w:t>
            </w:r>
          </w:p>
        </w:tc>
        <w:tc>
          <w:tcPr>
            <w:tcW w:w="1907" w:type="dxa"/>
            <w:tcBorders>
              <w:top w:val="nil"/>
              <w:left w:val="nil"/>
              <w:bottom w:val="single" w:sz="4" w:space="0" w:color="auto"/>
              <w:right w:val="single" w:sz="4" w:space="0" w:color="auto"/>
            </w:tcBorders>
            <w:shd w:val="clear" w:color="auto" w:fill="auto"/>
            <w:noWrap/>
            <w:vAlign w:val="bottom"/>
          </w:tcPr>
          <w:p w14:paraId="61066B1F"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39C0C7C5"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4C28FC45"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7 - 9</w:t>
            </w:r>
          </w:p>
        </w:tc>
        <w:tc>
          <w:tcPr>
            <w:tcW w:w="1951" w:type="dxa"/>
            <w:tcBorders>
              <w:top w:val="nil"/>
              <w:left w:val="nil"/>
              <w:bottom w:val="single" w:sz="4" w:space="0" w:color="auto"/>
              <w:right w:val="single" w:sz="4" w:space="0" w:color="auto"/>
            </w:tcBorders>
            <w:shd w:val="clear" w:color="auto" w:fill="auto"/>
            <w:vAlign w:val="bottom"/>
          </w:tcPr>
          <w:p w14:paraId="5B62B184" w14:textId="77777777" w:rsidR="006302D4" w:rsidRPr="006E0D5F" w:rsidRDefault="006302D4" w:rsidP="006302D4">
            <w:pPr>
              <w:spacing w:before="0" w:after="0" w:line="240" w:lineRule="auto"/>
              <w:jc w:val="right"/>
              <w:rPr>
                <w:rFonts w:ascii="Arial Narrow" w:hAnsi="Arial Narrow"/>
                <w:lang w:bidi="ar-SA"/>
              </w:rPr>
            </w:pPr>
          </w:p>
        </w:tc>
        <w:tc>
          <w:tcPr>
            <w:tcW w:w="1658" w:type="dxa"/>
            <w:tcBorders>
              <w:top w:val="nil"/>
              <w:left w:val="nil"/>
              <w:bottom w:val="single" w:sz="4" w:space="0" w:color="auto"/>
              <w:right w:val="single" w:sz="4" w:space="0" w:color="auto"/>
            </w:tcBorders>
            <w:shd w:val="clear" w:color="auto" w:fill="auto"/>
            <w:vAlign w:val="bottom"/>
          </w:tcPr>
          <w:p w14:paraId="7440F59C" w14:textId="77777777" w:rsidR="006302D4" w:rsidRPr="006E0D5F" w:rsidRDefault="006302D4" w:rsidP="006302D4">
            <w:pPr>
              <w:spacing w:before="0" w:after="0" w:line="240" w:lineRule="auto"/>
              <w:jc w:val="right"/>
              <w:rPr>
                <w:rFonts w:ascii="Arial Narrow" w:hAnsi="Arial Narrow"/>
                <w:lang w:bidi="ar-SA"/>
              </w:rPr>
            </w:pPr>
          </w:p>
        </w:tc>
        <w:tc>
          <w:tcPr>
            <w:tcW w:w="1951" w:type="dxa"/>
            <w:tcBorders>
              <w:top w:val="nil"/>
              <w:left w:val="nil"/>
              <w:bottom w:val="single" w:sz="4" w:space="0" w:color="auto"/>
              <w:right w:val="single" w:sz="4" w:space="0" w:color="auto"/>
            </w:tcBorders>
            <w:shd w:val="clear" w:color="auto" w:fill="auto"/>
            <w:vAlign w:val="bottom"/>
          </w:tcPr>
          <w:p w14:paraId="7B1B47A5" w14:textId="77777777" w:rsidR="006302D4" w:rsidRPr="006E0D5F" w:rsidRDefault="006302D4" w:rsidP="006302D4">
            <w:pPr>
              <w:spacing w:before="0" w:after="0" w:line="240" w:lineRule="auto"/>
              <w:jc w:val="right"/>
              <w:rPr>
                <w:rFonts w:ascii="Arial Narrow" w:hAnsi="Arial Narrow"/>
                <w:lang w:bidi="ar-SA"/>
              </w:rPr>
            </w:pPr>
          </w:p>
        </w:tc>
        <w:tc>
          <w:tcPr>
            <w:tcW w:w="2015" w:type="dxa"/>
            <w:tcBorders>
              <w:top w:val="nil"/>
              <w:left w:val="nil"/>
              <w:bottom w:val="single" w:sz="4" w:space="0" w:color="auto"/>
              <w:right w:val="single" w:sz="4" w:space="0" w:color="auto"/>
            </w:tcBorders>
            <w:shd w:val="clear" w:color="auto" w:fill="auto"/>
            <w:noWrap/>
            <w:vAlign w:val="bottom"/>
          </w:tcPr>
          <w:p w14:paraId="60988D62" w14:textId="77777777" w:rsidR="006302D4" w:rsidRPr="006E0D5F" w:rsidRDefault="006302D4" w:rsidP="006302D4">
            <w:pPr>
              <w:spacing w:before="0" w:after="0" w:line="240" w:lineRule="auto"/>
              <w:jc w:val="right"/>
              <w:rPr>
                <w:rFonts w:ascii="Arial Narrow" w:hAnsi="Arial Narrow"/>
                <w:color w:val="000000"/>
                <w:lang w:bidi="ar-SA"/>
              </w:rPr>
            </w:pPr>
          </w:p>
        </w:tc>
        <w:tc>
          <w:tcPr>
            <w:tcW w:w="1907" w:type="dxa"/>
            <w:tcBorders>
              <w:top w:val="nil"/>
              <w:left w:val="nil"/>
              <w:bottom w:val="single" w:sz="4" w:space="0" w:color="auto"/>
              <w:right w:val="single" w:sz="4" w:space="0" w:color="auto"/>
            </w:tcBorders>
            <w:shd w:val="clear" w:color="auto" w:fill="auto"/>
            <w:noWrap/>
            <w:vAlign w:val="bottom"/>
          </w:tcPr>
          <w:p w14:paraId="5774DFF6"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39CB11D6"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33BC9D85"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10 - 12</w:t>
            </w:r>
          </w:p>
        </w:tc>
        <w:tc>
          <w:tcPr>
            <w:tcW w:w="1951" w:type="dxa"/>
            <w:tcBorders>
              <w:top w:val="nil"/>
              <w:left w:val="nil"/>
              <w:bottom w:val="single" w:sz="4" w:space="0" w:color="auto"/>
              <w:right w:val="single" w:sz="4" w:space="0" w:color="auto"/>
            </w:tcBorders>
            <w:shd w:val="clear" w:color="auto" w:fill="auto"/>
            <w:vAlign w:val="bottom"/>
          </w:tcPr>
          <w:p w14:paraId="65F3BFB2" w14:textId="465B6359"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1</w:t>
            </w:r>
          </w:p>
        </w:tc>
        <w:tc>
          <w:tcPr>
            <w:tcW w:w="1658" w:type="dxa"/>
            <w:tcBorders>
              <w:top w:val="nil"/>
              <w:left w:val="nil"/>
              <w:bottom w:val="single" w:sz="4" w:space="0" w:color="auto"/>
              <w:right w:val="single" w:sz="4" w:space="0" w:color="auto"/>
            </w:tcBorders>
            <w:shd w:val="clear" w:color="auto" w:fill="auto"/>
            <w:vAlign w:val="bottom"/>
          </w:tcPr>
          <w:p w14:paraId="530DFB56" w14:textId="77777777" w:rsidR="006302D4" w:rsidRPr="006E0D5F" w:rsidRDefault="006302D4" w:rsidP="006302D4">
            <w:pPr>
              <w:spacing w:before="0" w:after="0" w:line="240" w:lineRule="auto"/>
              <w:jc w:val="right"/>
              <w:rPr>
                <w:rFonts w:ascii="Arial Narrow" w:hAnsi="Arial Narrow"/>
                <w:lang w:bidi="ar-SA"/>
              </w:rPr>
            </w:pPr>
          </w:p>
        </w:tc>
        <w:tc>
          <w:tcPr>
            <w:tcW w:w="1951" w:type="dxa"/>
            <w:tcBorders>
              <w:top w:val="nil"/>
              <w:left w:val="nil"/>
              <w:bottom w:val="single" w:sz="4" w:space="0" w:color="auto"/>
              <w:right w:val="single" w:sz="4" w:space="0" w:color="auto"/>
            </w:tcBorders>
            <w:shd w:val="clear" w:color="auto" w:fill="auto"/>
            <w:vAlign w:val="bottom"/>
          </w:tcPr>
          <w:p w14:paraId="5A6FECC1" w14:textId="3AFF3436"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1</w:t>
            </w:r>
          </w:p>
        </w:tc>
        <w:tc>
          <w:tcPr>
            <w:tcW w:w="2015" w:type="dxa"/>
            <w:tcBorders>
              <w:top w:val="nil"/>
              <w:left w:val="nil"/>
              <w:bottom w:val="single" w:sz="4" w:space="0" w:color="auto"/>
              <w:right w:val="single" w:sz="4" w:space="0" w:color="auto"/>
            </w:tcBorders>
            <w:shd w:val="clear" w:color="auto" w:fill="auto"/>
            <w:noWrap/>
            <w:vAlign w:val="bottom"/>
          </w:tcPr>
          <w:p w14:paraId="12DA9224" w14:textId="77777777" w:rsidR="006302D4" w:rsidRPr="006E0D5F" w:rsidRDefault="006302D4" w:rsidP="006302D4">
            <w:pPr>
              <w:spacing w:before="0" w:after="0" w:line="240" w:lineRule="auto"/>
              <w:jc w:val="right"/>
              <w:rPr>
                <w:rFonts w:ascii="Arial Narrow" w:hAnsi="Arial Narrow"/>
                <w:color w:val="000000"/>
                <w:lang w:bidi="ar-SA"/>
              </w:rPr>
            </w:pPr>
          </w:p>
        </w:tc>
        <w:tc>
          <w:tcPr>
            <w:tcW w:w="1907" w:type="dxa"/>
            <w:tcBorders>
              <w:top w:val="nil"/>
              <w:left w:val="nil"/>
              <w:bottom w:val="single" w:sz="4" w:space="0" w:color="auto"/>
              <w:right w:val="single" w:sz="4" w:space="0" w:color="auto"/>
            </w:tcBorders>
            <w:shd w:val="clear" w:color="auto" w:fill="auto"/>
            <w:noWrap/>
            <w:vAlign w:val="bottom"/>
          </w:tcPr>
          <w:p w14:paraId="66252360"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41E92F81"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3E78112A"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13 - 15</w:t>
            </w:r>
          </w:p>
        </w:tc>
        <w:tc>
          <w:tcPr>
            <w:tcW w:w="1951" w:type="dxa"/>
            <w:tcBorders>
              <w:top w:val="nil"/>
              <w:left w:val="nil"/>
              <w:bottom w:val="single" w:sz="4" w:space="0" w:color="auto"/>
              <w:right w:val="single" w:sz="4" w:space="0" w:color="auto"/>
            </w:tcBorders>
            <w:shd w:val="clear" w:color="auto" w:fill="auto"/>
            <w:vAlign w:val="bottom"/>
          </w:tcPr>
          <w:p w14:paraId="1F374A9B" w14:textId="77777777" w:rsidR="006302D4" w:rsidRPr="006E0D5F" w:rsidRDefault="006302D4" w:rsidP="006302D4">
            <w:pPr>
              <w:spacing w:before="0" w:after="0" w:line="240" w:lineRule="auto"/>
              <w:jc w:val="right"/>
              <w:rPr>
                <w:rFonts w:ascii="Arial Narrow" w:hAnsi="Arial Narrow"/>
                <w:lang w:bidi="ar-SA"/>
              </w:rPr>
            </w:pPr>
          </w:p>
        </w:tc>
        <w:tc>
          <w:tcPr>
            <w:tcW w:w="1658" w:type="dxa"/>
            <w:tcBorders>
              <w:top w:val="nil"/>
              <w:left w:val="nil"/>
              <w:bottom w:val="single" w:sz="4" w:space="0" w:color="auto"/>
              <w:right w:val="single" w:sz="4" w:space="0" w:color="auto"/>
            </w:tcBorders>
            <w:shd w:val="clear" w:color="auto" w:fill="auto"/>
            <w:vAlign w:val="bottom"/>
          </w:tcPr>
          <w:p w14:paraId="2735E7B0" w14:textId="77777777" w:rsidR="006302D4" w:rsidRPr="006E0D5F" w:rsidRDefault="006302D4" w:rsidP="006302D4">
            <w:pPr>
              <w:spacing w:before="0" w:after="0" w:line="240" w:lineRule="auto"/>
              <w:jc w:val="right"/>
              <w:rPr>
                <w:rFonts w:ascii="Arial Narrow" w:hAnsi="Arial Narrow"/>
                <w:lang w:bidi="ar-SA"/>
              </w:rPr>
            </w:pPr>
          </w:p>
        </w:tc>
        <w:tc>
          <w:tcPr>
            <w:tcW w:w="1951" w:type="dxa"/>
            <w:tcBorders>
              <w:top w:val="nil"/>
              <w:left w:val="nil"/>
              <w:bottom w:val="single" w:sz="4" w:space="0" w:color="auto"/>
              <w:right w:val="single" w:sz="4" w:space="0" w:color="auto"/>
            </w:tcBorders>
            <w:shd w:val="clear" w:color="auto" w:fill="auto"/>
            <w:vAlign w:val="bottom"/>
          </w:tcPr>
          <w:p w14:paraId="5A061A6F" w14:textId="77777777" w:rsidR="006302D4" w:rsidRPr="006E0D5F" w:rsidRDefault="006302D4" w:rsidP="006302D4">
            <w:pPr>
              <w:spacing w:before="0" w:after="0" w:line="240" w:lineRule="auto"/>
              <w:jc w:val="right"/>
              <w:rPr>
                <w:rFonts w:ascii="Arial Narrow" w:hAnsi="Arial Narrow"/>
                <w:lang w:bidi="ar-SA"/>
              </w:rPr>
            </w:pPr>
          </w:p>
        </w:tc>
        <w:tc>
          <w:tcPr>
            <w:tcW w:w="2015" w:type="dxa"/>
            <w:tcBorders>
              <w:top w:val="nil"/>
              <w:left w:val="nil"/>
              <w:bottom w:val="single" w:sz="4" w:space="0" w:color="auto"/>
              <w:right w:val="single" w:sz="4" w:space="0" w:color="auto"/>
            </w:tcBorders>
            <w:shd w:val="clear" w:color="auto" w:fill="auto"/>
            <w:noWrap/>
            <w:vAlign w:val="bottom"/>
          </w:tcPr>
          <w:p w14:paraId="373109D0" w14:textId="77777777" w:rsidR="006302D4" w:rsidRPr="006E0D5F" w:rsidRDefault="006302D4" w:rsidP="006302D4">
            <w:pPr>
              <w:spacing w:before="0" w:after="0" w:line="240" w:lineRule="auto"/>
              <w:jc w:val="right"/>
              <w:rPr>
                <w:rFonts w:ascii="Arial Narrow" w:hAnsi="Arial Narrow"/>
                <w:color w:val="000000"/>
                <w:lang w:bidi="ar-SA"/>
              </w:rPr>
            </w:pPr>
          </w:p>
        </w:tc>
        <w:tc>
          <w:tcPr>
            <w:tcW w:w="1907" w:type="dxa"/>
            <w:tcBorders>
              <w:top w:val="nil"/>
              <w:left w:val="nil"/>
              <w:bottom w:val="single" w:sz="4" w:space="0" w:color="auto"/>
              <w:right w:val="single" w:sz="4" w:space="0" w:color="auto"/>
            </w:tcBorders>
            <w:shd w:val="clear" w:color="auto" w:fill="auto"/>
            <w:noWrap/>
            <w:vAlign w:val="bottom"/>
          </w:tcPr>
          <w:p w14:paraId="6F524335"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09B7AACB"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29D04D65"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16 - 18</w:t>
            </w:r>
          </w:p>
        </w:tc>
        <w:tc>
          <w:tcPr>
            <w:tcW w:w="1951" w:type="dxa"/>
            <w:tcBorders>
              <w:top w:val="nil"/>
              <w:left w:val="nil"/>
              <w:bottom w:val="single" w:sz="4" w:space="0" w:color="auto"/>
              <w:right w:val="single" w:sz="4" w:space="0" w:color="auto"/>
            </w:tcBorders>
            <w:shd w:val="clear" w:color="auto" w:fill="auto"/>
            <w:vAlign w:val="bottom"/>
          </w:tcPr>
          <w:p w14:paraId="3735D3E3" w14:textId="77777777" w:rsidR="006302D4" w:rsidRPr="006E0D5F" w:rsidRDefault="006302D4" w:rsidP="006302D4">
            <w:pPr>
              <w:spacing w:before="0" w:after="0" w:line="240" w:lineRule="auto"/>
              <w:jc w:val="right"/>
              <w:rPr>
                <w:rFonts w:ascii="Arial Narrow" w:hAnsi="Arial Narrow"/>
                <w:lang w:bidi="ar-SA"/>
              </w:rPr>
            </w:pPr>
          </w:p>
        </w:tc>
        <w:tc>
          <w:tcPr>
            <w:tcW w:w="1658" w:type="dxa"/>
            <w:tcBorders>
              <w:top w:val="nil"/>
              <w:left w:val="nil"/>
              <w:bottom w:val="single" w:sz="4" w:space="0" w:color="auto"/>
              <w:right w:val="single" w:sz="4" w:space="0" w:color="auto"/>
            </w:tcBorders>
            <w:shd w:val="clear" w:color="auto" w:fill="auto"/>
            <w:vAlign w:val="bottom"/>
          </w:tcPr>
          <w:p w14:paraId="270E8E26" w14:textId="77777777" w:rsidR="006302D4" w:rsidRPr="006E0D5F" w:rsidRDefault="006302D4" w:rsidP="006302D4">
            <w:pPr>
              <w:spacing w:before="0" w:after="0" w:line="240" w:lineRule="auto"/>
              <w:jc w:val="right"/>
              <w:rPr>
                <w:rFonts w:ascii="Arial Narrow" w:hAnsi="Arial Narrow"/>
                <w:lang w:bidi="ar-SA"/>
              </w:rPr>
            </w:pPr>
          </w:p>
        </w:tc>
        <w:tc>
          <w:tcPr>
            <w:tcW w:w="1951" w:type="dxa"/>
            <w:tcBorders>
              <w:top w:val="nil"/>
              <w:left w:val="nil"/>
              <w:bottom w:val="single" w:sz="4" w:space="0" w:color="auto"/>
              <w:right w:val="single" w:sz="4" w:space="0" w:color="auto"/>
            </w:tcBorders>
            <w:shd w:val="clear" w:color="auto" w:fill="auto"/>
            <w:vAlign w:val="bottom"/>
          </w:tcPr>
          <w:p w14:paraId="747003BF" w14:textId="77777777" w:rsidR="006302D4" w:rsidRPr="006E0D5F" w:rsidRDefault="006302D4" w:rsidP="006302D4">
            <w:pPr>
              <w:spacing w:before="0" w:after="0" w:line="240" w:lineRule="auto"/>
              <w:jc w:val="right"/>
              <w:rPr>
                <w:rFonts w:ascii="Arial Narrow" w:hAnsi="Arial Narrow"/>
                <w:lang w:bidi="ar-SA"/>
              </w:rPr>
            </w:pPr>
          </w:p>
        </w:tc>
        <w:tc>
          <w:tcPr>
            <w:tcW w:w="2015" w:type="dxa"/>
            <w:tcBorders>
              <w:top w:val="nil"/>
              <w:left w:val="nil"/>
              <w:bottom w:val="single" w:sz="4" w:space="0" w:color="auto"/>
              <w:right w:val="single" w:sz="4" w:space="0" w:color="auto"/>
            </w:tcBorders>
            <w:shd w:val="clear" w:color="auto" w:fill="auto"/>
            <w:noWrap/>
            <w:vAlign w:val="bottom"/>
          </w:tcPr>
          <w:p w14:paraId="084C9C38" w14:textId="77777777" w:rsidR="006302D4" w:rsidRPr="006E0D5F" w:rsidRDefault="006302D4" w:rsidP="006302D4">
            <w:pPr>
              <w:spacing w:before="0" w:after="0" w:line="240" w:lineRule="auto"/>
              <w:jc w:val="right"/>
              <w:rPr>
                <w:rFonts w:ascii="Arial Narrow" w:hAnsi="Arial Narrow"/>
                <w:color w:val="000000"/>
                <w:lang w:bidi="ar-SA"/>
              </w:rPr>
            </w:pPr>
          </w:p>
        </w:tc>
        <w:tc>
          <w:tcPr>
            <w:tcW w:w="1907" w:type="dxa"/>
            <w:tcBorders>
              <w:top w:val="nil"/>
              <w:left w:val="nil"/>
              <w:bottom w:val="single" w:sz="4" w:space="0" w:color="auto"/>
              <w:right w:val="single" w:sz="4" w:space="0" w:color="auto"/>
            </w:tcBorders>
            <w:shd w:val="clear" w:color="auto" w:fill="auto"/>
            <w:noWrap/>
            <w:vAlign w:val="bottom"/>
          </w:tcPr>
          <w:p w14:paraId="7E11BE1F"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7453B35F"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661FE737"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19 - 20</w:t>
            </w:r>
          </w:p>
        </w:tc>
        <w:tc>
          <w:tcPr>
            <w:tcW w:w="1951" w:type="dxa"/>
            <w:tcBorders>
              <w:top w:val="nil"/>
              <w:left w:val="nil"/>
              <w:bottom w:val="single" w:sz="4" w:space="0" w:color="auto"/>
              <w:right w:val="single" w:sz="4" w:space="0" w:color="auto"/>
            </w:tcBorders>
            <w:shd w:val="clear" w:color="auto" w:fill="auto"/>
            <w:vAlign w:val="bottom"/>
          </w:tcPr>
          <w:p w14:paraId="70F60F08" w14:textId="77777777" w:rsidR="006302D4" w:rsidRPr="006E0D5F" w:rsidRDefault="006302D4" w:rsidP="006302D4">
            <w:pPr>
              <w:spacing w:before="0" w:after="0" w:line="240" w:lineRule="auto"/>
              <w:jc w:val="right"/>
              <w:rPr>
                <w:rFonts w:ascii="Arial Narrow" w:hAnsi="Arial Narrow"/>
                <w:lang w:bidi="ar-SA"/>
              </w:rPr>
            </w:pPr>
          </w:p>
        </w:tc>
        <w:tc>
          <w:tcPr>
            <w:tcW w:w="1658" w:type="dxa"/>
            <w:tcBorders>
              <w:top w:val="nil"/>
              <w:left w:val="nil"/>
              <w:bottom w:val="single" w:sz="4" w:space="0" w:color="auto"/>
              <w:right w:val="single" w:sz="4" w:space="0" w:color="auto"/>
            </w:tcBorders>
            <w:shd w:val="clear" w:color="auto" w:fill="auto"/>
            <w:vAlign w:val="bottom"/>
          </w:tcPr>
          <w:p w14:paraId="2AAB8EE2" w14:textId="77777777" w:rsidR="006302D4" w:rsidRPr="006E0D5F" w:rsidRDefault="006302D4" w:rsidP="006302D4">
            <w:pPr>
              <w:spacing w:before="0" w:after="0" w:line="240" w:lineRule="auto"/>
              <w:jc w:val="right"/>
              <w:rPr>
                <w:rFonts w:ascii="Arial Narrow" w:hAnsi="Arial Narrow"/>
                <w:lang w:bidi="ar-SA"/>
              </w:rPr>
            </w:pPr>
          </w:p>
        </w:tc>
        <w:tc>
          <w:tcPr>
            <w:tcW w:w="1951" w:type="dxa"/>
            <w:tcBorders>
              <w:top w:val="nil"/>
              <w:left w:val="nil"/>
              <w:bottom w:val="single" w:sz="4" w:space="0" w:color="auto"/>
              <w:right w:val="single" w:sz="4" w:space="0" w:color="auto"/>
            </w:tcBorders>
            <w:shd w:val="clear" w:color="auto" w:fill="auto"/>
            <w:vAlign w:val="bottom"/>
          </w:tcPr>
          <w:p w14:paraId="12953A03" w14:textId="77777777" w:rsidR="006302D4" w:rsidRPr="006E0D5F" w:rsidRDefault="006302D4" w:rsidP="006302D4">
            <w:pPr>
              <w:spacing w:before="0" w:after="0" w:line="240" w:lineRule="auto"/>
              <w:jc w:val="right"/>
              <w:rPr>
                <w:rFonts w:ascii="Arial Narrow" w:hAnsi="Arial Narrow"/>
                <w:lang w:bidi="ar-SA"/>
              </w:rPr>
            </w:pPr>
          </w:p>
        </w:tc>
        <w:tc>
          <w:tcPr>
            <w:tcW w:w="2015" w:type="dxa"/>
            <w:tcBorders>
              <w:top w:val="nil"/>
              <w:left w:val="nil"/>
              <w:bottom w:val="single" w:sz="4" w:space="0" w:color="auto"/>
              <w:right w:val="single" w:sz="4" w:space="0" w:color="auto"/>
            </w:tcBorders>
            <w:shd w:val="clear" w:color="auto" w:fill="auto"/>
            <w:noWrap/>
            <w:vAlign w:val="bottom"/>
          </w:tcPr>
          <w:p w14:paraId="01DF4AA1" w14:textId="77777777" w:rsidR="006302D4" w:rsidRPr="006E0D5F" w:rsidRDefault="006302D4" w:rsidP="006302D4">
            <w:pPr>
              <w:spacing w:before="0" w:after="0" w:line="240" w:lineRule="auto"/>
              <w:jc w:val="right"/>
              <w:rPr>
                <w:rFonts w:ascii="Arial Narrow" w:hAnsi="Arial Narrow"/>
                <w:color w:val="000000"/>
                <w:lang w:bidi="ar-SA"/>
              </w:rPr>
            </w:pPr>
          </w:p>
        </w:tc>
        <w:tc>
          <w:tcPr>
            <w:tcW w:w="1907" w:type="dxa"/>
            <w:tcBorders>
              <w:top w:val="nil"/>
              <w:left w:val="nil"/>
              <w:bottom w:val="single" w:sz="4" w:space="0" w:color="auto"/>
              <w:right w:val="single" w:sz="4" w:space="0" w:color="auto"/>
            </w:tcBorders>
            <w:shd w:val="clear" w:color="auto" w:fill="auto"/>
            <w:noWrap/>
            <w:vAlign w:val="bottom"/>
          </w:tcPr>
          <w:p w14:paraId="6E3EA52D"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64FCBC45" w14:textId="77777777" w:rsidTr="006E0D5F">
        <w:trPr>
          <w:trHeight w:val="25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4A153660"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Total</w:t>
            </w:r>
          </w:p>
        </w:tc>
        <w:tc>
          <w:tcPr>
            <w:tcW w:w="1951" w:type="dxa"/>
            <w:tcBorders>
              <w:top w:val="nil"/>
              <w:left w:val="nil"/>
              <w:bottom w:val="single" w:sz="4" w:space="0" w:color="auto"/>
              <w:right w:val="single" w:sz="4" w:space="0" w:color="auto"/>
            </w:tcBorders>
            <w:shd w:val="clear" w:color="auto" w:fill="auto"/>
            <w:vAlign w:val="bottom"/>
          </w:tcPr>
          <w:p w14:paraId="2AD3EC40" w14:textId="11C5C366"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29</w:t>
            </w:r>
          </w:p>
        </w:tc>
        <w:tc>
          <w:tcPr>
            <w:tcW w:w="1658" w:type="dxa"/>
            <w:tcBorders>
              <w:top w:val="nil"/>
              <w:left w:val="nil"/>
              <w:bottom w:val="single" w:sz="4" w:space="0" w:color="auto"/>
              <w:right w:val="single" w:sz="4" w:space="0" w:color="auto"/>
            </w:tcBorders>
            <w:shd w:val="clear" w:color="auto" w:fill="auto"/>
            <w:vAlign w:val="bottom"/>
          </w:tcPr>
          <w:p w14:paraId="1F1B11E4" w14:textId="103B3FB3"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35</w:t>
            </w:r>
          </w:p>
        </w:tc>
        <w:tc>
          <w:tcPr>
            <w:tcW w:w="1951" w:type="dxa"/>
            <w:tcBorders>
              <w:top w:val="nil"/>
              <w:left w:val="nil"/>
              <w:bottom w:val="single" w:sz="4" w:space="0" w:color="auto"/>
              <w:right w:val="single" w:sz="4" w:space="0" w:color="auto"/>
            </w:tcBorders>
            <w:shd w:val="clear" w:color="auto" w:fill="auto"/>
            <w:vAlign w:val="bottom"/>
          </w:tcPr>
          <w:p w14:paraId="6C8A2BF8" w14:textId="53DA465C"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29</w:t>
            </w:r>
          </w:p>
        </w:tc>
        <w:tc>
          <w:tcPr>
            <w:tcW w:w="2015" w:type="dxa"/>
            <w:tcBorders>
              <w:top w:val="nil"/>
              <w:left w:val="nil"/>
              <w:bottom w:val="single" w:sz="4" w:space="0" w:color="auto"/>
              <w:right w:val="single" w:sz="4" w:space="0" w:color="auto"/>
            </w:tcBorders>
            <w:shd w:val="clear" w:color="auto" w:fill="auto"/>
            <w:noWrap/>
            <w:vAlign w:val="bottom"/>
          </w:tcPr>
          <w:p w14:paraId="0BC5C8A0" w14:textId="21FE9B3C" w:rsidR="006302D4" w:rsidRPr="006E0D5F" w:rsidRDefault="006302D4" w:rsidP="006302D4">
            <w:pPr>
              <w:spacing w:before="0" w:after="0" w:line="240" w:lineRule="auto"/>
              <w:jc w:val="right"/>
              <w:rPr>
                <w:rFonts w:ascii="Arial Narrow" w:hAnsi="Arial Narrow"/>
                <w:color w:val="000000"/>
                <w:lang w:bidi="ar-SA"/>
              </w:rPr>
            </w:pPr>
            <w:r>
              <w:rPr>
                <w:rFonts w:ascii="Arial Narrow" w:hAnsi="Arial Narrow"/>
                <w:color w:val="000000"/>
                <w:lang w:bidi="ar-SA"/>
              </w:rPr>
              <w:t>6</w:t>
            </w:r>
          </w:p>
        </w:tc>
        <w:tc>
          <w:tcPr>
            <w:tcW w:w="1907" w:type="dxa"/>
            <w:tcBorders>
              <w:top w:val="nil"/>
              <w:left w:val="nil"/>
              <w:bottom w:val="single" w:sz="4" w:space="0" w:color="auto"/>
              <w:right w:val="single" w:sz="4" w:space="0" w:color="auto"/>
            </w:tcBorders>
            <w:shd w:val="clear" w:color="auto" w:fill="auto"/>
            <w:noWrap/>
            <w:vAlign w:val="bottom"/>
          </w:tcPr>
          <w:p w14:paraId="3DAE5B98" w14:textId="785BD1AF" w:rsidR="006302D4" w:rsidRPr="006E0D5F" w:rsidRDefault="006302D4" w:rsidP="006302D4">
            <w:pPr>
              <w:spacing w:before="0" w:after="0" w:line="240" w:lineRule="auto"/>
              <w:jc w:val="right"/>
              <w:rPr>
                <w:rFonts w:ascii="Arial Narrow" w:hAnsi="Arial Narrow"/>
                <w:color w:val="000000"/>
                <w:lang w:bidi="ar-SA"/>
              </w:rPr>
            </w:pPr>
            <w:r>
              <w:rPr>
                <w:rFonts w:ascii="Arial Narrow" w:hAnsi="Arial Narrow"/>
                <w:color w:val="000000"/>
                <w:lang w:bidi="ar-SA"/>
              </w:rPr>
              <w:t xml:space="preserve">0 </w:t>
            </w:r>
          </w:p>
        </w:tc>
      </w:tr>
      <w:tr w:rsidR="006302D4" w:rsidRPr="006E0D5F" w14:paraId="0B3C47D5" w14:textId="77777777" w:rsidTr="006E0D5F">
        <w:trPr>
          <w:trHeight w:val="277"/>
        </w:trPr>
        <w:tc>
          <w:tcPr>
            <w:tcW w:w="10580"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4ECF8C0A" w14:textId="567A5A1A" w:rsidR="006302D4" w:rsidRPr="006E0D5F" w:rsidRDefault="006302D4" w:rsidP="006302D4">
            <w:pPr>
              <w:spacing w:before="0" w:after="0" w:line="240" w:lineRule="auto"/>
              <w:rPr>
                <w:rFonts w:ascii="Arial Narrow" w:hAnsi="Arial Narrow"/>
                <w:i/>
                <w:iCs/>
                <w:lang w:bidi="ar-SA"/>
              </w:rPr>
            </w:pPr>
            <w:r w:rsidRPr="006E0D5F">
              <w:rPr>
                <w:rFonts w:ascii="Arial Narrow" w:hAnsi="Arial Narrow"/>
                <w:i/>
                <w:iCs/>
                <w:lang w:bidi="ar-SA"/>
              </w:rPr>
              <w:t>T 3.16.4</w:t>
            </w:r>
          </w:p>
        </w:tc>
      </w:tr>
    </w:tbl>
    <w:p w14:paraId="14E839A5" w14:textId="77777777" w:rsidR="006E0D5F" w:rsidRDefault="006E0D5F" w:rsidP="00FA672B">
      <w:pPr>
        <w:rPr>
          <w:lang w:val="en-GB"/>
        </w:rPr>
      </w:pPr>
    </w:p>
    <w:p w14:paraId="0D24EB35" w14:textId="6B4687D6" w:rsidR="005A3BFB" w:rsidRPr="0089112A" w:rsidRDefault="00FA672B" w:rsidP="0089112A">
      <w:pPr>
        <w:pStyle w:val="Heading2"/>
        <w:rPr>
          <w:lang w:val="en-GB"/>
        </w:rPr>
      </w:pPr>
      <w:bookmarkStart w:id="49" w:name="_Toc473031477"/>
      <w:r>
        <w:rPr>
          <w:lang w:val="en-GB"/>
        </w:rPr>
        <w:lastRenderedPageBreak/>
        <w:t>COMPONENT F: HEALTH</w:t>
      </w:r>
      <w:bookmarkEnd w:id="49"/>
    </w:p>
    <w:p w14:paraId="5C5FF8F0" w14:textId="3E8B94DF" w:rsidR="005A3BFB" w:rsidRPr="005A3BFB" w:rsidRDefault="005A3BFB" w:rsidP="005A3BFB">
      <w:pPr>
        <w:pStyle w:val="Heading3"/>
        <w:rPr>
          <w:lang w:val="en-GB"/>
        </w:rPr>
      </w:pPr>
      <w:bookmarkStart w:id="50" w:name="_Toc473031478"/>
      <w:r w:rsidRPr="005A3BFB">
        <w:rPr>
          <w:lang w:val="en-GB"/>
        </w:rPr>
        <w:t>3.</w:t>
      </w:r>
      <w:r w:rsidR="001F4FEA">
        <w:rPr>
          <w:lang w:val="en-GB"/>
        </w:rPr>
        <w:t>17</w:t>
      </w:r>
      <w:r w:rsidRPr="005A3BFB">
        <w:rPr>
          <w:lang w:val="en-GB"/>
        </w:rPr>
        <w:t xml:space="preserve"> CLINICS</w:t>
      </w:r>
      <w:bookmarkEnd w:id="50"/>
    </w:p>
    <w:p w14:paraId="53693B75" w14:textId="77777777" w:rsidR="005A3BFB" w:rsidRPr="00965FF6" w:rsidRDefault="005A3BFB" w:rsidP="005A3BFB">
      <w:pPr>
        <w:jc w:val="both"/>
        <w:rPr>
          <w:rFonts w:ascii="Arial" w:hAnsi="Arial" w:cs="Arial"/>
          <w:b/>
          <w:u w:val="single"/>
          <w:lang w:val="en-GB"/>
        </w:rPr>
      </w:pPr>
      <w:r>
        <w:rPr>
          <w:rFonts w:ascii="Arial" w:hAnsi="Arial" w:cs="Arial"/>
          <w:b/>
          <w:u w:val="single"/>
          <w:lang w:val="en-GB"/>
        </w:rPr>
        <w:t>HIV</w:t>
      </w:r>
      <w:r w:rsidRPr="00965FF6">
        <w:rPr>
          <w:rFonts w:ascii="Arial" w:hAnsi="Arial" w:cs="Arial"/>
          <w:b/>
          <w:u w:val="single"/>
          <w:lang w:val="en-GB"/>
        </w:rPr>
        <w:t>/Aids Coordination</w:t>
      </w:r>
    </w:p>
    <w:p w14:paraId="6EAE5374" w14:textId="407EA2D5" w:rsidR="004734FF" w:rsidRPr="00965FF6" w:rsidRDefault="005A3BFB" w:rsidP="005A3BFB">
      <w:pPr>
        <w:jc w:val="both"/>
        <w:rPr>
          <w:rFonts w:ascii="Arial" w:hAnsi="Arial" w:cs="Arial"/>
          <w:lang w:val="en-GB"/>
        </w:rPr>
      </w:pPr>
      <w:r w:rsidRPr="00965FF6">
        <w:rPr>
          <w:rFonts w:ascii="Arial" w:hAnsi="Arial" w:cs="Arial"/>
          <w:lang w:val="en-GB"/>
        </w:rPr>
        <w:t xml:space="preserve">The Municipality does have a HIV/Aids coordinator which is responsible for all activities in trying to reduce HIV/Aids prevalence in the municipal area. Average prevalence of </w:t>
      </w:r>
      <w:r>
        <w:rPr>
          <w:rFonts w:ascii="Arial" w:hAnsi="Arial" w:cs="Arial"/>
          <w:lang w:val="en-GB"/>
        </w:rPr>
        <w:t xml:space="preserve">around </w:t>
      </w:r>
      <w:r w:rsidRPr="00B56F36">
        <w:rPr>
          <w:rFonts w:ascii="Arial" w:hAnsi="Arial" w:cs="Arial"/>
          <w:lang w:val="en-GB"/>
        </w:rPr>
        <w:t>10 % is still occurring Three Local Aids council meeting and three awareness campaigns were held. The success rate of the Lac meetings is not up to standard and challenges are stakeholder attendance at meetings and the constant changing of meeting dates. A proper fixed program for LAC meeting in conjunction with the Mayoral office needs to be established for the coming year. The establishment of eleven ward aids councils were done but due to the new council the proper final establishment still must be done</w:t>
      </w:r>
      <w:r w:rsidR="00BB4906">
        <w:rPr>
          <w:rFonts w:ascii="Arial" w:hAnsi="Arial" w:cs="Arial"/>
          <w:lang w:val="en-GB"/>
        </w:rPr>
        <w:t xml:space="preserve">  </w:t>
      </w:r>
    </w:p>
    <w:p w14:paraId="56CAD0B1" w14:textId="2CDF6C30" w:rsidR="005A3BFB" w:rsidRDefault="005A3BFB" w:rsidP="005A3BFB">
      <w:pPr>
        <w:pStyle w:val="Heading3"/>
        <w:rPr>
          <w:lang w:val="en-GB"/>
        </w:rPr>
      </w:pPr>
      <w:bookmarkStart w:id="51" w:name="_Toc473031479"/>
      <w:r w:rsidRPr="005A3BFB">
        <w:rPr>
          <w:lang w:val="en-GB"/>
        </w:rPr>
        <w:t>3.</w:t>
      </w:r>
      <w:r w:rsidR="001F4FEA">
        <w:rPr>
          <w:lang w:val="en-GB"/>
        </w:rPr>
        <w:t>18</w:t>
      </w:r>
      <w:r w:rsidRPr="005A3BFB">
        <w:rPr>
          <w:lang w:val="en-GB"/>
        </w:rPr>
        <w:t xml:space="preserve"> AMBULANCE SERVICES</w:t>
      </w:r>
      <w:bookmarkEnd w:id="51"/>
    </w:p>
    <w:p w14:paraId="32D2DAFA" w14:textId="5539A1C4" w:rsidR="00B56F36" w:rsidRPr="00BB4906" w:rsidRDefault="00B56F36" w:rsidP="005A3BFB">
      <w:pPr>
        <w:rPr>
          <w:rFonts w:ascii="Arial" w:hAnsi="Arial" w:cs="Arial"/>
          <w:lang w:val="en-GB"/>
        </w:rPr>
      </w:pPr>
      <w:r w:rsidRPr="00B56F36">
        <w:rPr>
          <w:rFonts w:ascii="Arial" w:hAnsi="Arial" w:cs="Arial"/>
          <w:lang w:val="en-GB"/>
        </w:rPr>
        <w:t>Not a function of Ephraim Mogale municipality</w:t>
      </w:r>
    </w:p>
    <w:p w14:paraId="62186F70" w14:textId="6E47F80A" w:rsidR="005A3BFB" w:rsidRDefault="005A3BFB" w:rsidP="005A3BFB">
      <w:pPr>
        <w:pStyle w:val="Heading3"/>
        <w:rPr>
          <w:lang w:val="en-GB"/>
        </w:rPr>
      </w:pPr>
      <w:bookmarkStart w:id="52" w:name="_Toc473031480"/>
      <w:r>
        <w:rPr>
          <w:lang w:val="en-GB"/>
        </w:rPr>
        <w:t>3.</w:t>
      </w:r>
      <w:r w:rsidR="001F4FEA">
        <w:rPr>
          <w:lang w:val="en-GB"/>
        </w:rPr>
        <w:t>19</w:t>
      </w:r>
      <w:r>
        <w:rPr>
          <w:lang w:val="en-GB"/>
        </w:rPr>
        <w:t xml:space="preserve"> HEALTH INSPECTION: FOOD INSPECTION ETC</w:t>
      </w:r>
      <w:bookmarkEnd w:id="52"/>
    </w:p>
    <w:p w14:paraId="427D5FF8" w14:textId="77777777" w:rsidR="005A3BFB" w:rsidRPr="005A3BFB" w:rsidRDefault="005A3BFB" w:rsidP="005A3BFB">
      <w:pPr>
        <w:jc w:val="both"/>
        <w:rPr>
          <w:rFonts w:ascii="Arial" w:hAnsi="Arial" w:cs="Arial"/>
          <w:b/>
          <w:lang w:val="en-GB"/>
        </w:rPr>
      </w:pPr>
      <w:r w:rsidRPr="005A3BFB">
        <w:rPr>
          <w:rFonts w:ascii="Arial" w:hAnsi="Arial" w:cs="Arial"/>
          <w:b/>
          <w:lang w:val="en-GB"/>
        </w:rPr>
        <w:t>Environmental Health</w:t>
      </w:r>
    </w:p>
    <w:p w14:paraId="3A89B300" w14:textId="1EFFB49F" w:rsidR="00B56F36" w:rsidRPr="00BB4906" w:rsidRDefault="005A3BFB" w:rsidP="00BB4906">
      <w:pPr>
        <w:jc w:val="both"/>
        <w:rPr>
          <w:rFonts w:ascii="Arial" w:hAnsi="Arial" w:cs="Arial"/>
          <w:lang w:val="en-GB"/>
        </w:rPr>
      </w:pPr>
      <w:r w:rsidRPr="00965FF6">
        <w:rPr>
          <w:rFonts w:ascii="Arial" w:hAnsi="Arial" w:cs="Arial"/>
          <w:lang w:val="en-GB"/>
        </w:rPr>
        <w:t>The Environmental Health function is now the responsibility of the Sekhukhune District Municipality and they have concluded on the deployment of Health Practitioners to the local municipalities.</w:t>
      </w:r>
      <w:r>
        <w:rPr>
          <w:rFonts w:ascii="Arial" w:hAnsi="Arial" w:cs="Arial"/>
          <w:lang w:val="en-GB"/>
        </w:rPr>
        <w:t xml:space="preserve"> </w:t>
      </w:r>
      <w:r w:rsidRPr="00B56F36">
        <w:rPr>
          <w:rFonts w:ascii="Arial" w:hAnsi="Arial" w:cs="Arial"/>
          <w:lang w:val="en-GB"/>
        </w:rPr>
        <w:t>The Municipality is working together with the two assigned practitioners to try and promote clean and safe communities.</w:t>
      </w:r>
      <w:r>
        <w:rPr>
          <w:rFonts w:ascii="Arial" w:hAnsi="Arial" w:cs="Arial"/>
          <w:lang w:val="en-GB"/>
        </w:rPr>
        <w:t xml:space="preserve"> </w:t>
      </w:r>
    </w:p>
    <w:p w14:paraId="00EE5439" w14:textId="2333A701" w:rsidR="008C78FE" w:rsidRPr="008C78FE" w:rsidRDefault="008C78FE" w:rsidP="008C78FE">
      <w:pPr>
        <w:pStyle w:val="Heading2"/>
        <w:rPr>
          <w:sz w:val="24"/>
          <w:szCs w:val="24"/>
          <w:lang w:val="en-GB"/>
        </w:rPr>
      </w:pPr>
      <w:bookmarkStart w:id="53" w:name="_Toc473031481"/>
      <w:r w:rsidRPr="008C78FE">
        <w:rPr>
          <w:sz w:val="24"/>
          <w:szCs w:val="24"/>
          <w:lang w:val="en-GB"/>
        </w:rPr>
        <w:t>COMPONENT G: SECUTITY AND SAFETY</w:t>
      </w:r>
      <w:bookmarkEnd w:id="53"/>
      <w:r w:rsidRPr="008C78FE">
        <w:rPr>
          <w:sz w:val="24"/>
          <w:szCs w:val="24"/>
          <w:lang w:val="en-GB"/>
        </w:rPr>
        <w:t xml:space="preserve"> </w:t>
      </w:r>
    </w:p>
    <w:p w14:paraId="41149490" w14:textId="0977F407" w:rsidR="005A3BFB" w:rsidRDefault="005A3BFB" w:rsidP="005A3BFB">
      <w:pPr>
        <w:pStyle w:val="Heading3"/>
        <w:rPr>
          <w:lang w:val="en-GB"/>
        </w:rPr>
      </w:pPr>
      <w:bookmarkStart w:id="54" w:name="_Toc473031482"/>
      <w:r>
        <w:rPr>
          <w:lang w:val="en-GB"/>
        </w:rPr>
        <w:t>3.</w:t>
      </w:r>
      <w:r w:rsidR="001F4FEA">
        <w:rPr>
          <w:lang w:val="en-GB"/>
        </w:rPr>
        <w:t>20</w:t>
      </w:r>
      <w:r>
        <w:rPr>
          <w:lang w:val="en-GB"/>
        </w:rPr>
        <w:t xml:space="preserve"> POLICE</w:t>
      </w:r>
      <w:bookmarkEnd w:id="54"/>
    </w:p>
    <w:p w14:paraId="52C0F820" w14:textId="5CC1B663" w:rsidR="00BB4906" w:rsidRPr="008D5CD0" w:rsidRDefault="000F7F8F" w:rsidP="005A3BFB">
      <w:pPr>
        <w:rPr>
          <w:rFonts w:ascii="Arial" w:hAnsi="Arial" w:cs="Arial"/>
          <w:lang w:val="en-GB"/>
        </w:rPr>
      </w:pPr>
      <w:r w:rsidRPr="000F7F8F">
        <w:rPr>
          <w:rFonts w:ascii="Arial" w:hAnsi="Arial" w:cs="Arial"/>
          <w:lang w:val="en-GB"/>
        </w:rPr>
        <w:t>Police function is a National function coordinated at the Provincial Department; the municipality is responsible for Community Safety Forum (CSF). The municipality established the CSF which assisted the community in ensuring safety and security related matters, e.g. bail application, crime prevention initiatives. The municipality had budget limitation and there were no dedicated staff to focus on this matter, however the municipality sustained the functionality of CSF and are supporting the structure wherever they can assist in transport and venue accommodation.</w:t>
      </w:r>
    </w:p>
    <w:p w14:paraId="34C7CEFA" w14:textId="150AC376" w:rsidR="005A3BFB" w:rsidRDefault="005A3BFB" w:rsidP="005A3BFB">
      <w:pPr>
        <w:pStyle w:val="Heading3"/>
        <w:rPr>
          <w:lang w:val="en-GB"/>
        </w:rPr>
      </w:pPr>
      <w:bookmarkStart w:id="55" w:name="_Toc473031483"/>
      <w:r>
        <w:rPr>
          <w:lang w:val="en-GB"/>
        </w:rPr>
        <w:t>3.</w:t>
      </w:r>
      <w:r w:rsidR="001F4FEA">
        <w:rPr>
          <w:lang w:val="en-GB"/>
        </w:rPr>
        <w:t>21</w:t>
      </w:r>
      <w:r>
        <w:rPr>
          <w:lang w:val="en-GB"/>
        </w:rPr>
        <w:t xml:space="preserve"> FIRE</w:t>
      </w:r>
      <w:bookmarkEnd w:id="55"/>
    </w:p>
    <w:p w14:paraId="5F0B9198" w14:textId="00AA99F8" w:rsidR="008042B5" w:rsidRPr="00965FF6" w:rsidRDefault="006E0D5F" w:rsidP="00BB4906">
      <w:pPr>
        <w:rPr>
          <w:rFonts w:ascii="Arial" w:hAnsi="Arial" w:cs="Arial"/>
          <w:lang w:val="en-GB"/>
        </w:rPr>
      </w:pPr>
      <w:r w:rsidRPr="006E0D5F">
        <w:rPr>
          <w:rFonts w:ascii="Arial" w:hAnsi="Arial" w:cs="Arial"/>
          <w:lang w:val="en-GB"/>
        </w:rPr>
        <w:t xml:space="preserve">Function of Sekhukhune </w:t>
      </w:r>
      <w:r w:rsidR="00BB4906">
        <w:rPr>
          <w:rFonts w:ascii="Arial" w:hAnsi="Arial" w:cs="Arial"/>
          <w:lang w:val="en-GB"/>
        </w:rPr>
        <w:t>District Municipality</w:t>
      </w:r>
    </w:p>
    <w:p w14:paraId="524D134E" w14:textId="2BE17C63" w:rsidR="004E6D8D" w:rsidRPr="00BB4906" w:rsidRDefault="000F7F8F" w:rsidP="00BB4906">
      <w:pPr>
        <w:pStyle w:val="Heading3"/>
      </w:pPr>
      <w:bookmarkStart w:id="56" w:name="_Toc473031484"/>
      <w:r>
        <w:t>3.</w:t>
      </w:r>
      <w:r w:rsidR="001F4FEA">
        <w:t>22</w:t>
      </w:r>
      <w:r>
        <w:t xml:space="preserve"> DISASTER MANAGEMENT</w:t>
      </w:r>
      <w:bookmarkEnd w:id="56"/>
    </w:p>
    <w:p w14:paraId="32F217E1" w14:textId="046DABC6" w:rsidR="003D3D70" w:rsidRDefault="006E0D5F" w:rsidP="00BB4906">
      <w:pPr>
        <w:rPr>
          <w:rFonts w:ascii="Arial" w:hAnsi="Arial" w:cs="Arial"/>
          <w:lang w:val="en-GB"/>
        </w:rPr>
      </w:pPr>
      <w:r w:rsidRPr="006E0D5F">
        <w:rPr>
          <w:rFonts w:ascii="Arial" w:hAnsi="Arial" w:cs="Arial"/>
          <w:lang w:val="en-GB"/>
        </w:rPr>
        <w:lastRenderedPageBreak/>
        <w:t>Function of Sekhukhune District Municipality</w:t>
      </w:r>
    </w:p>
    <w:p w14:paraId="7E6386AE" w14:textId="77777777" w:rsidR="00BB4906" w:rsidRPr="00BB4906" w:rsidRDefault="00BB4906" w:rsidP="00BB4906">
      <w:pPr>
        <w:rPr>
          <w:rFonts w:ascii="Arial" w:hAnsi="Arial" w:cs="Arial"/>
          <w:lang w:val="en-GB"/>
        </w:rPr>
      </w:pPr>
    </w:p>
    <w:p w14:paraId="6ECB5C7F" w14:textId="4812B4C0" w:rsidR="005D0E12" w:rsidRPr="00BB4906" w:rsidRDefault="000F7F8F" w:rsidP="00BB4906">
      <w:pPr>
        <w:pStyle w:val="Heading2"/>
        <w:rPr>
          <w:sz w:val="24"/>
          <w:szCs w:val="24"/>
        </w:rPr>
      </w:pPr>
      <w:bookmarkStart w:id="57" w:name="_Toc473031485"/>
      <w:r w:rsidRPr="000F7F8F">
        <w:rPr>
          <w:sz w:val="24"/>
          <w:szCs w:val="24"/>
        </w:rPr>
        <w:t>COMPONENT H: SPORT AND RECREATTION</w:t>
      </w:r>
      <w:bookmarkEnd w:id="57"/>
    </w:p>
    <w:p w14:paraId="47FDC2F7" w14:textId="41EFF3D8" w:rsidR="000F7F8F" w:rsidRPr="005A3BFB" w:rsidRDefault="000F7F8F" w:rsidP="000F7F8F">
      <w:pPr>
        <w:pStyle w:val="Heading3"/>
        <w:rPr>
          <w:lang w:val="en-ZA"/>
        </w:rPr>
      </w:pPr>
      <w:bookmarkStart w:id="58" w:name="_Toc473031486"/>
      <w:r>
        <w:rPr>
          <w:lang w:val="en-ZA"/>
        </w:rPr>
        <w:t>3.</w:t>
      </w:r>
      <w:r w:rsidR="001F4FEA">
        <w:rPr>
          <w:lang w:val="en-ZA"/>
        </w:rPr>
        <w:t>23</w:t>
      </w:r>
      <w:r>
        <w:rPr>
          <w:lang w:val="en-ZA"/>
        </w:rPr>
        <w:t xml:space="preserve"> SPORT AND RECREATION</w:t>
      </w:r>
      <w:bookmarkEnd w:id="58"/>
    </w:p>
    <w:p w14:paraId="0FDD04E7" w14:textId="1DD0E39C" w:rsidR="000F7F8F" w:rsidRPr="000F7F8F" w:rsidRDefault="000F7F8F" w:rsidP="00B93656">
      <w:pPr>
        <w:pStyle w:val="NormalWeb"/>
        <w:spacing w:before="0" w:after="0" w:line="276" w:lineRule="auto"/>
        <w:jc w:val="both"/>
        <w:rPr>
          <w:rFonts w:ascii="Arial" w:hAnsi="Arial" w:cs="Arial"/>
          <w:sz w:val="20"/>
          <w:szCs w:val="20"/>
        </w:rPr>
      </w:pPr>
      <w:r w:rsidRPr="000F7F8F">
        <w:rPr>
          <w:rFonts w:ascii="Arial" w:hAnsi="Arial" w:cs="Arial"/>
          <w:sz w:val="20"/>
          <w:szCs w:val="20"/>
        </w:rPr>
        <w:t xml:space="preserve">There </w:t>
      </w:r>
      <w:r w:rsidR="00B93656">
        <w:rPr>
          <w:rFonts w:ascii="Arial" w:hAnsi="Arial" w:cs="Arial"/>
          <w:sz w:val="20"/>
          <w:szCs w:val="20"/>
        </w:rPr>
        <w:t>are</w:t>
      </w:r>
      <w:r w:rsidRPr="000F7F8F">
        <w:rPr>
          <w:rFonts w:ascii="Arial" w:hAnsi="Arial" w:cs="Arial"/>
          <w:sz w:val="20"/>
          <w:szCs w:val="20"/>
        </w:rPr>
        <w:t xml:space="preserve"> two sport, arts and culture officers which coordinate sport activities in the Municipality and align programs to </w:t>
      </w:r>
      <w:r w:rsidR="00B93656">
        <w:rPr>
          <w:rFonts w:ascii="Arial" w:hAnsi="Arial" w:cs="Arial"/>
          <w:sz w:val="20"/>
          <w:szCs w:val="20"/>
        </w:rPr>
        <w:t>D</w:t>
      </w:r>
      <w:r w:rsidRPr="000F7F8F">
        <w:rPr>
          <w:rFonts w:ascii="Arial" w:hAnsi="Arial" w:cs="Arial"/>
          <w:sz w:val="20"/>
          <w:szCs w:val="20"/>
        </w:rPr>
        <w:t>istrict – and provincial activities. Internal challenge with personnel occurred during the last 6 months which hampered the facilitation and activities of sport in the municipality.</w:t>
      </w:r>
    </w:p>
    <w:p w14:paraId="2D11CACA" w14:textId="77777777" w:rsidR="000F7F8F" w:rsidRPr="000F7F8F" w:rsidRDefault="000F7F8F" w:rsidP="00B93656">
      <w:pPr>
        <w:pStyle w:val="NormalWeb"/>
        <w:spacing w:before="0" w:after="0" w:line="276" w:lineRule="auto"/>
        <w:jc w:val="both"/>
        <w:rPr>
          <w:rFonts w:ascii="Arial" w:hAnsi="Arial" w:cs="Arial"/>
          <w:sz w:val="20"/>
          <w:szCs w:val="20"/>
        </w:rPr>
      </w:pPr>
      <w:r w:rsidRPr="000F7F8F">
        <w:rPr>
          <w:rFonts w:ascii="Arial" w:hAnsi="Arial" w:cs="Arial"/>
          <w:sz w:val="20"/>
          <w:szCs w:val="20"/>
        </w:rPr>
        <w:t xml:space="preserve">Internal sport for officials at the Municipality – Every week soccer, golf, pool, and netball is played against teams in a league established for the district. The Municipality competed in the IMMSA games In Giyani Municipality  </w:t>
      </w:r>
    </w:p>
    <w:p w14:paraId="1E9D7C0E" w14:textId="77777777" w:rsidR="000F7F8F" w:rsidRPr="000F7F8F" w:rsidRDefault="000F7F8F" w:rsidP="00B93656">
      <w:pPr>
        <w:pStyle w:val="NormalWeb"/>
        <w:spacing w:before="0" w:after="0" w:line="276" w:lineRule="auto"/>
        <w:jc w:val="both"/>
        <w:rPr>
          <w:rFonts w:ascii="Arial" w:hAnsi="Arial" w:cs="Arial"/>
          <w:sz w:val="20"/>
          <w:szCs w:val="20"/>
        </w:rPr>
      </w:pPr>
      <w:r w:rsidRPr="000F7F8F">
        <w:rPr>
          <w:rFonts w:ascii="Arial" w:hAnsi="Arial" w:cs="Arial"/>
          <w:sz w:val="20"/>
          <w:szCs w:val="20"/>
        </w:rPr>
        <w:t>Local Football Association is active in arranging league games for soccer in villages in the Municipality where after the winners compete against other winners in the District – and in the Province.</w:t>
      </w:r>
    </w:p>
    <w:p w14:paraId="1AACE24E" w14:textId="77777777" w:rsidR="000F7F8F" w:rsidRPr="000F7F8F" w:rsidRDefault="000F7F8F" w:rsidP="00B93656">
      <w:pPr>
        <w:pStyle w:val="NormalWeb"/>
        <w:spacing w:before="0" w:after="0" w:line="276" w:lineRule="auto"/>
        <w:jc w:val="both"/>
        <w:rPr>
          <w:rFonts w:ascii="Arial" w:hAnsi="Arial" w:cs="Arial"/>
          <w:sz w:val="20"/>
          <w:szCs w:val="20"/>
        </w:rPr>
      </w:pPr>
      <w:r w:rsidRPr="000F7F8F">
        <w:rPr>
          <w:rFonts w:ascii="Arial" w:hAnsi="Arial" w:cs="Arial"/>
          <w:sz w:val="20"/>
          <w:szCs w:val="20"/>
        </w:rPr>
        <w:t>A Soft ball league is also been established and there is active participation from community members. The Leeufontein soft ball team did also participate in district the events.</w:t>
      </w:r>
    </w:p>
    <w:p w14:paraId="71EA7EBC" w14:textId="75728D2B" w:rsidR="004E6D8D" w:rsidRDefault="000F7F8F" w:rsidP="000F7F8F">
      <w:pPr>
        <w:pStyle w:val="NormalWeb"/>
        <w:spacing w:before="0" w:beforeAutospacing="0" w:after="0" w:afterAutospacing="0" w:line="276" w:lineRule="auto"/>
        <w:jc w:val="both"/>
        <w:rPr>
          <w:rFonts w:ascii="Arial" w:hAnsi="Arial" w:cs="Arial"/>
          <w:sz w:val="20"/>
          <w:szCs w:val="20"/>
        </w:rPr>
      </w:pPr>
      <w:r w:rsidRPr="000F7F8F">
        <w:rPr>
          <w:rFonts w:ascii="Arial" w:hAnsi="Arial" w:cs="Arial"/>
          <w:sz w:val="20"/>
          <w:szCs w:val="20"/>
        </w:rPr>
        <w:t>The Moutse marathon is a private organized event were the Municipality is giving administrative support and the event is held annually with participant from all over the country.</w:t>
      </w:r>
    </w:p>
    <w:p w14:paraId="58FF6FC4" w14:textId="77777777" w:rsidR="009E02AA" w:rsidRDefault="009E02AA" w:rsidP="00B56F58">
      <w:pPr>
        <w:pStyle w:val="NormalWeb"/>
        <w:spacing w:before="0" w:beforeAutospacing="0" w:after="0" w:afterAutospacing="0"/>
        <w:jc w:val="both"/>
        <w:rPr>
          <w:rFonts w:ascii="Arial" w:hAnsi="Arial" w:cs="Arial"/>
          <w:b/>
          <w:color w:val="000000"/>
          <w:sz w:val="20"/>
          <w:szCs w:val="20"/>
          <w:lang w:val="en-IN"/>
        </w:rPr>
      </w:pPr>
    </w:p>
    <w:tbl>
      <w:tblPr>
        <w:tblW w:w="10525" w:type="dxa"/>
        <w:tblInd w:w="-849" w:type="dxa"/>
        <w:tblLook w:val="04A0" w:firstRow="1" w:lastRow="0" w:firstColumn="1" w:lastColumn="0" w:noHBand="0" w:noVBand="1"/>
      </w:tblPr>
      <w:tblGrid>
        <w:gridCol w:w="1101"/>
        <w:gridCol w:w="2027"/>
        <w:gridCol w:w="1733"/>
        <w:gridCol w:w="2027"/>
        <w:gridCol w:w="2090"/>
        <w:gridCol w:w="1547"/>
      </w:tblGrid>
      <w:tr w:rsidR="006E0D5F" w:rsidRPr="006E0D5F" w14:paraId="1A27687A" w14:textId="77777777" w:rsidTr="006E0D5F">
        <w:trPr>
          <w:trHeight w:val="330"/>
        </w:trPr>
        <w:tc>
          <w:tcPr>
            <w:tcW w:w="10525" w:type="dxa"/>
            <w:gridSpan w:val="6"/>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7D038FF" w14:textId="77777777" w:rsidR="006E0D5F" w:rsidRPr="006E0D5F" w:rsidRDefault="006E0D5F" w:rsidP="006E0D5F">
            <w:pPr>
              <w:spacing w:before="0" w:after="0" w:line="240" w:lineRule="auto"/>
              <w:jc w:val="center"/>
              <w:rPr>
                <w:rFonts w:ascii="Arial Narrow" w:hAnsi="Arial Narrow"/>
                <w:b/>
                <w:bCs/>
                <w:sz w:val="22"/>
                <w:szCs w:val="22"/>
                <w:lang w:bidi="ar-SA"/>
              </w:rPr>
            </w:pPr>
            <w:r w:rsidRPr="006E0D5F">
              <w:rPr>
                <w:rFonts w:ascii="Arial Narrow" w:hAnsi="Arial Narrow"/>
                <w:b/>
                <w:bCs/>
                <w:sz w:val="22"/>
                <w:szCs w:val="22"/>
                <w:lang w:bidi="ar-SA"/>
              </w:rPr>
              <w:t>Employees: Sport and Recreation</w:t>
            </w:r>
          </w:p>
        </w:tc>
      </w:tr>
      <w:tr w:rsidR="006E0D5F" w:rsidRPr="006E0D5F" w14:paraId="11CC902C" w14:textId="77777777" w:rsidTr="006E0D5F">
        <w:trPr>
          <w:trHeight w:val="315"/>
        </w:trPr>
        <w:tc>
          <w:tcPr>
            <w:tcW w:w="1101" w:type="dxa"/>
            <w:vMerge w:val="restart"/>
            <w:tcBorders>
              <w:top w:val="nil"/>
              <w:left w:val="single" w:sz="4" w:space="0" w:color="auto"/>
              <w:bottom w:val="single" w:sz="4" w:space="0" w:color="auto"/>
              <w:right w:val="single" w:sz="4" w:space="0" w:color="auto"/>
            </w:tcBorders>
            <w:shd w:val="clear" w:color="000000" w:fill="C4D79B"/>
            <w:noWrap/>
            <w:vAlign w:val="center"/>
            <w:hideMark/>
          </w:tcPr>
          <w:p w14:paraId="74DFE1FD"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Job Level</w:t>
            </w:r>
          </w:p>
        </w:tc>
        <w:tc>
          <w:tcPr>
            <w:tcW w:w="2027" w:type="dxa"/>
            <w:tcBorders>
              <w:top w:val="nil"/>
              <w:left w:val="single" w:sz="4" w:space="0" w:color="auto"/>
              <w:bottom w:val="nil"/>
              <w:right w:val="single" w:sz="4" w:space="0" w:color="auto"/>
            </w:tcBorders>
            <w:shd w:val="clear" w:color="000000" w:fill="C4D79B"/>
            <w:vAlign w:val="bottom"/>
            <w:hideMark/>
          </w:tcPr>
          <w:p w14:paraId="4BEDA6AA"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Year -1</w:t>
            </w:r>
          </w:p>
        </w:tc>
        <w:tc>
          <w:tcPr>
            <w:tcW w:w="7397" w:type="dxa"/>
            <w:gridSpan w:val="4"/>
            <w:tcBorders>
              <w:top w:val="single" w:sz="4" w:space="0" w:color="auto"/>
              <w:left w:val="nil"/>
              <w:bottom w:val="nil"/>
              <w:right w:val="single" w:sz="4" w:space="0" w:color="000000"/>
            </w:tcBorders>
            <w:shd w:val="clear" w:color="000000" w:fill="C4D79B"/>
            <w:vAlign w:val="bottom"/>
            <w:hideMark/>
          </w:tcPr>
          <w:p w14:paraId="771F960E"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Year 0</w:t>
            </w:r>
          </w:p>
        </w:tc>
      </w:tr>
      <w:tr w:rsidR="006E0D5F" w:rsidRPr="006E0D5F" w14:paraId="0065DA4F" w14:textId="77777777" w:rsidTr="006E0D5F">
        <w:trPr>
          <w:trHeight w:val="615"/>
        </w:trPr>
        <w:tc>
          <w:tcPr>
            <w:tcW w:w="1101" w:type="dxa"/>
            <w:vMerge/>
            <w:tcBorders>
              <w:top w:val="nil"/>
              <w:left w:val="single" w:sz="4" w:space="0" w:color="auto"/>
              <w:bottom w:val="single" w:sz="4" w:space="0" w:color="auto"/>
              <w:right w:val="single" w:sz="4" w:space="0" w:color="auto"/>
            </w:tcBorders>
            <w:vAlign w:val="center"/>
            <w:hideMark/>
          </w:tcPr>
          <w:p w14:paraId="6FC3AFD7" w14:textId="77777777" w:rsidR="006E0D5F" w:rsidRPr="006E0D5F" w:rsidRDefault="006E0D5F" w:rsidP="006E0D5F">
            <w:pPr>
              <w:spacing w:before="0" w:after="0" w:line="240" w:lineRule="auto"/>
              <w:rPr>
                <w:rFonts w:ascii="Arial Narrow" w:hAnsi="Arial Narrow"/>
                <w:b/>
                <w:bCs/>
                <w:lang w:bidi="ar-SA"/>
              </w:rPr>
            </w:pPr>
          </w:p>
        </w:tc>
        <w:tc>
          <w:tcPr>
            <w:tcW w:w="2027" w:type="dxa"/>
            <w:tcBorders>
              <w:top w:val="single" w:sz="4" w:space="0" w:color="auto"/>
              <w:left w:val="single" w:sz="4" w:space="0" w:color="auto"/>
              <w:bottom w:val="nil"/>
              <w:right w:val="nil"/>
            </w:tcBorders>
            <w:shd w:val="clear" w:color="000000" w:fill="C4D79B"/>
            <w:hideMark/>
          </w:tcPr>
          <w:p w14:paraId="413DAC5D"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Employees</w:t>
            </w:r>
          </w:p>
        </w:tc>
        <w:tc>
          <w:tcPr>
            <w:tcW w:w="1733" w:type="dxa"/>
            <w:tcBorders>
              <w:top w:val="single" w:sz="4" w:space="0" w:color="auto"/>
              <w:left w:val="single" w:sz="4" w:space="0" w:color="auto"/>
              <w:bottom w:val="nil"/>
              <w:right w:val="nil"/>
            </w:tcBorders>
            <w:shd w:val="clear" w:color="000000" w:fill="C4D79B"/>
            <w:hideMark/>
          </w:tcPr>
          <w:p w14:paraId="760A3CEE"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Posts</w:t>
            </w:r>
          </w:p>
        </w:tc>
        <w:tc>
          <w:tcPr>
            <w:tcW w:w="2027" w:type="dxa"/>
            <w:tcBorders>
              <w:top w:val="single" w:sz="4" w:space="0" w:color="auto"/>
              <w:left w:val="single" w:sz="4" w:space="0" w:color="auto"/>
              <w:bottom w:val="nil"/>
              <w:right w:val="nil"/>
            </w:tcBorders>
            <w:shd w:val="clear" w:color="000000" w:fill="C4D79B"/>
            <w:hideMark/>
          </w:tcPr>
          <w:p w14:paraId="01D06BCE"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Employees</w:t>
            </w:r>
          </w:p>
        </w:tc>
        <w:tc>
          <w:tcPr>
            <w:tcW w:w="2090" w:type="dxa"/>
            <w:tcBorders>
              <w:top w:val="single" w:sz="4" w:space="0" w:color="auto"/>
              <w:left w:val="single" w:sz="4" w:space="0" w:color="auto"/>
              <w:bottom w:val="nil"/>
              <w:right w:val="nil"/>
            </w:tcBorders>
            <w:shd w:val="clear" w:color="000000" w:fill="C4D79B"/>
            <w:hideMark/>
          </w:tcPr>
          <w:p w14:paraId="33C45C55"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Vacancies (fulltime equivalents)</w:t>
            </w:r>
          </w:p>
        </w:tc>
        <w:tc>
          <w:tcPr>
            <w:tcW w:w="1547" w:type="dxa"/>
            <w:tcBorders>
              <w:top w:val="single" w:sz="4" w:space="0" w:color="auto"/>
              <w:left w:val="single" w:sz="4" w:space="0" w:color="auto"/>
              <w:bottom w:val="nil"/>
              <w:right w:val="single" w:sz="4" w:space="0" w:color="auto"/>
            </w:tcBorders>
            <w:shd w:val="clear" w:color="000000" w:fill="C4D79B"/>
            <w:hideMark/>
          </w:tcPr>
          <w:p w14:paraId="0F16FFF4" w14:textId="77777777" w:rsidR="006E0D5F" w:rsidRPr="006E0D5F" w:rsidRDefault="006E0D5F" w:rsidP="006E0D5F">
            <w:pPr>
              <w:spacing w:before="0" w:after="0" w:line="240" w:lineRule="auto"/>
              <w:jc w:val="center"/>
              <w:rPr>
                <w:rFonts w:ascii="Arial Narrow" w:hAnsi="Arial Narrow"/>
                <w:b/>
                <w:bCs/>
                <w:color w:val="000000"/>
                <w:lang w:bidi="ar-SA"/>
              </w:rPr>
            </w:pPr>
            <w:r w:rsidRPr="006E0D5F">
              <w:rPr>
                <w:rFonts w:ascii="Arial Narrow" w:hAnsi="Arial Narrow"/>
                <w:b/>
                <w:bCs/>
                <w:color w:val="000000"/>
                <w:lang w:bidi="ar-SA"/>
              </w:rPr>
              <w:t>Vacancies (as a % of total posts)</w:t>
            </w:r>
          </w:p>
        </w:tc>
      </w:tr>
      <w:tr w:rsidR="006E0D5F" w:rsidRPr="006E0D5F" w14:paraId="06C769DE" w14:textId="77777777" w:rsidTr="006E0D5F">
        <w:trPr>
          <w:trHeight w:val="270"/>
        </w:trPr>
        <w:tc>
          <w:tcPr>
            <w:tcW w:w="1101" w:type="dxa"/>
            <w:vMerge/>
            <w:tcBorders>
              <w:top w:val="nil"/>
              <w:left w:val="single" w:sz="4" w:space="0" w:color="auto"/>
              <w:bottom w:val="single" w:sz="4" w:space="0" w:color="auto"/>
              <w:right w:val="single" w:sz="4" w:space="0" w:color="auto"/>
            </w:tcBorders>
            <w:vAlign w:val="center"/>
            <w:hideMark/>
          </w:tcPr>
          <w:p w14:paraId="5E74B1AF" w14:textId="77777777" w:rsidR="006E0D5F" w:rsidRPr="006E0D5F" w:rsidRDefault="006E0D5F" w:rsidP="006E0D5F">
            <w:pPr>
              <w:spacing w:before="0" w:after="0" w:line="240" w:lineRule="auto"/>
              <w:rPr>
                <w:rFonts w:ascii="Arial Narrow" w:hAnsi="Arial Narrow"/>
                <w:b/>
                <w:bCs/>
                <w:lang w:bidi="ar-SA"/>
              </w:rPr>
            </w:pPr>
          </w:p>
        </w:tc>
        <w:tc>
          <w:tcPr>
            <w:tcW w:w="2027" w:type="dxa"/>
            <w:tcBorders>
              <w:top w:val="nil"/>
              <w:left w:val="single" w:sz="4" w:space="0" w:color="auto"/>
              <w:bottom w:val="single" w:sz="4" w:space="0" w:color="auto"/>
              <w:right w:val="nil"/>
            </w:tcBorders>
            <w:shd w:val="clear" w:color="000000" w:fill="C4D79B"/>
            <w:vAlign w:val="bottom"/>
            <w:hideMark/>
          </w:tcPr>
          <w:p w14:paraId="3DD16E21"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1733" w:type="dxa"/>
            <w:tcBorders>
              <w:top w:val="nil"/>
              <w:left w:val="single" w:sz="4" w:space="0" w:color="auto"/>
              <w:bottom w:val="single" w:sz="4" w:space="0" w:color="auto"/>
              <w:right w:val="nil"/>
            </w:tcBorders>
            <w:shd w:val="clear" w:color="000000" w:fill="C4D79B"/>
            <w:vAlign w:val="bottom"/>
            <w:hideMark/>
          </w:tcPr>
          <w:p w14:paraId="267AAAE7"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2027" w:type="dxa"/>
            <w:tcBorders>
              <w:top w:val="nil"/>
              <w:left w:val="single" w:sz="4" w:space="0" w:color="auto"/>
              <w:bottom w:val="single" w:sz="4" w:space="0" w:color="auto"/>
              <w:right w:val="nil"/>
            </w:tcBorders>
            <w:shd w:val="clear" w:color="000000" w:fill="C4D79B"/>
            <w:vAlign w:val="bottom"/>
            <w:hideMark/>
          </w:tcPr>
          <w:p w14:paraId="4AFB1B43"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2090" w:type="dxa"/>
            <w:tcBorders>
              <w:top w:val="nil"/>
              <w:left w:val="single" w:sz="4" w:space="0" w:color="auto"/>
              <w:bottom w:val="single" w:sz="4" w:space="0" w:color="auto"/>
              <w:right w:val="nil"/>
            </w:tcBorders>
            <w:shd w:val="clear" w:color="000000" w:fill="C4D79B"/>
            <w:vAlign w:val="bottom"/>
            <w:hideMark/>
          </w:tcPr>
          <w:p w14:paraId="1E51ADC9"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No.</w:t>
            </w:r>
          </w:p>
        </w:tc>
        <w:tc>
          <w:tcPr>
            <w:tcW w:w="1547" w:type="dxa"/>
            <w:tcBorders>
              <w:top w:val="nil"/>
              <w:left w:val="single" w:sz="4" w:space="0" w:color="auto"/>
              <w:bottom w:val="single" w:sz="4" w:space="0" w:color="auto"/>
              <w:right w:val="single" w:sz="4" w:space="0" w:color="auto"/>
            </w:tcBorders>
            <w:shd w:val="clear" w:color="000000" w:fill="C4D79B"/>
            <w:vAlign w:val="bottom"/>
            <w:hideMark/>
          </w:tcPr>
          <w:p w14:paraId="3E84C6B2" w14:textId="77777777" w:rsidR="006E0D5F" w:rsidRPr="006E0D5F" w:rsidRDefault="006E0D5F" w:rsidP="006E0D5F">
            <w:pPr>
              <w:spacing w:before="0" w:after="0" w:line="240" w:lineRule="auto"/>
              <w:jc w:val="center"/>
              <w:rPr>
                <w:rFonts w:ascii="Arial Narrow" w:hAnsi="Arial Narrow"/>
                <w:b/>
                <w:bCs/>
                <w:lang w:bidi="ar-SA"/>
              </w:rPr>
            </w:pPr>
            <w:r w:rsidRPr="006E0D5F">
              <w:rPr>
                <w:rFonts w:ascii="Arial Narrow" w:hAnsi="Arial Narrow"/>
                <w:b/>
                <w:bCs/>
                <w:lang w:bidi="ar-SA"/>
              </w:rPr>
              <w:t>%</w:t>
            </w:r>
          </w:p>
        </w:tc>
      </w:tr>
      <w:tr w:rsidR="006E0D5F" w:rsidRPr="006E0D5F" w14:paraId="3C0E9FE8" w14:textId="77777777" w:rsidTr="006E0D5F">
        <w:trPr>
          <w:trHeight w:val="25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2B351CE7" w14:textId="5AF92C4C" w:rsidR="006E0D5F" w:rsidRPr="006E0D5F" w:rsidRDefault="006E0D5F" w:rsidP="006E0D5F">
            <w:pPr>
              <w:spacing w:before="0" w:after="0" w:line="240" w:lineRule="auto"/>
              <w:jc w:val="center"/>
              <w:rPr>
                <w:rFonts w:ascii="Arial Narrow" w:hAnsi="Arial Narrow"/>
                <w:lang w:bidi="ar-SA"/>
              </w:rPr>
            </w:pPr>
            <w:r w:rsidRPr="006E0D5F">
              <w:rPr>
                <w:rFonts w:ascii="Arial Narrow" w:hAnsi="Arial Narrow"/>
                <w:lang w:bidi="ar-SA"/>
              </w:rPr>
              <w:t xml:space="preserve">0 </w:t>
            </w:r>
            <w:r w:rsidR="00BB4906">
              <w:rPr>
                <w:rFonts w:ascii="Arial Narrow" w:hAnsi="Arial Narrow"/>
                <w:lang w:bidi="ar-SA"/>
              </w:rPr>
              <w:t>–</w:t>
            </w:r>
            <w:r w:rsidRPr="006E0D5F">
              <w:rPr>
                <w:rFonts w:ascii="Arial Narrow" w:hAnsi="Arial Narrow"/>
                <w:lang w:bidi="ar-SA"/>
              </w:rPr>
              <w:t xml:space="preserve"> 3</w:t>
            </w:r>
          </w:p>
        </w:tc>
        <w:tc>
          <w:tcPr>
            <w:tcW w:w="2027" w:type="dxa"/>
            <w:tcBorders>
              <w:top w:val="nil"/>
              <w:left w:val="nil"/>
              <w:bottom w:val="single" w:sz="4" w:space="0" w:color="auto"/>
              <w:right w:val="single" w:sz="4" w:space="0" w:color="auto"/>
            </w:tcBorders>
            <w:shd w:val="clear" w:color="auto" w:fill="auto"/>
            <w:vAlign w:val="bottom"/>
          </w:tcPr>
          <w:p w14:paraId="2FA286B0" w14:textId="77777777" w:rsidR="006E0D5F" w:rsidRPr="006E0D5F" w:rsidRDefault="006E0D5F" w:rsidP="006E0D5F">
            <w:pPr>
              <w:spacing w:before="0" w:after="0" w:line="240" w:lineRule="auto"/>
              <w:jc w:val="right"/>
              <w:rPr>
                <w:rFonts w:ascii="Arial Narrow" w:hAnsi="Arial Narrow"/>
                <w:lang w:bidi="ar-SA"/>
              </w:rPr>
            </w:pPr>
          </w:p>
        </w:tc>
        <w:tc>
          <w:tcPr>
            <w:tcW w:w="1733" w:type="dxa"/>
            <w:tcBorders>
              <w:top w:val="nil"/>
              <w:left w:val="nil"/>
              <w:bottom w:val="single" w:sz="4" w:space="0" w:color="auto"/>
              <w:right w:val="single" w:sz="4" w:space="0" w:color="auto"/>
            </w:tcBorders>
            <w:shd w:val="clear" w:color="auto" w:fill="auto"/>
            <w:noWrap/>
            <w:vAlign w:val="bottom"/>
          </w:tcPr>
          <w:p w14:paraId="0915CD55" w14:textId="77777777" w:rsidR="006E0D5F" w:rsidRPr="006E0D5F" w:rsidRDefault="006E0D5F" w:rsidP="006E0D5F">
            <w:pPr>
              <w:spacing w:before="0" w:after="0" w:line="240" w:lineRule="auto"/>
              <w:jc w:val="right"/>
              <w:rPr>
                <w:rFonts w:ascii="Arial Narrow" w:hAnsi="Arial Narrow"/>
                <w:color w:val="000000"/>
                <w:lang w:bidi="ar-SA"/>
              </w:rPr>
            </w:pPr>
          </w:p>
        </w:tc>
        <w:tc>
          <w:tcPr>
            <w:tcW w:w="2027" w:type="dxa"/>
            <w:tcBorders>
              <w:top w:val="nil"/>
              <w:left w:val="nil"/>
              <w:bottom w:val="single" w:sz="4" w:space="0" w:color="auto"/>
              <w:right w:val="single" w:sz="4" w:space="0" w:color="auto"/>
            </w:tcBorders>
            <w:shd w:val="clear" w:color="auto" w:fill="auto"/>
            <w:noWrap/>
            <w:vAlign w:val="bottom"/>
          </w:tcPr>
          <w:p w14:paraId="2472DC9E" w14:textId="77777777" w:rsidR="006E0D5F" w:rsidRPr="006E0D5F" w:rsidRDefault="006E0D5F" w:rsidP="006E0D5F">
            <w:pPr>
              <w:spacing w:before="0" w:after="0" w:line="240" w:lineRule="auto"/>
              <w:jc w:val="right"/>
              <w:rPr>
                <w:rFonts w:ascii="Arial Narrow" w:hAnsi="Arial Narrow"/>
                <w:color w:val="000000"/>
                <w:lang w:bidi="ar-SA"/>
              </w:rPr>
            </w:pPr>
          </w:p>
        </w:tc>
        <w:tc>
          <w:tcPr>
            <w:tcW w:w="2090" w:type="dxa"/>
            <w:tcBorders>
              <w:top w:val="nil"/>
              <w:left w:val="nil"/>
              <w:bottom w:val="single" w:sz="4" w:space="0" w:color="auto"/>
              <w:right w:val="single" w:sz="4" w:space="0" w:color="auto"/>
            </w:tcBorders>
            <w:shd w:val="clear" w:color="auto" w:fill="auto"/>
            <w:noWrap/>
            <w:vAlign w:val="bottom"/>
          </w:tcPr>
          <w:p w14:paraId="65866FB7" w14:textId="77777777" w:rsidR="006E0D5F" w:rsidRPr="006E0D5F" w:rsidRDefault="006E0D5F" w:rsidP="006E0D5F">
            <w:pPr>
              <w:spacing w:before="0" w:after="0" w:line="240" w:lineRule="auto"/>
              <w:jc w:val="right"/>
              <w:rPr>
                <w:rFonts w:ascii="Arial Narrow" w:hAnsi="Arial Narrow"/>
                <w:color w:val="000000"/>
                <w:lang w:bidi="ar-SA"/>
              </w:rPr>
            </w:pPr>
          </w:p>
        </w:tc>
        <w:tc>
          <w:tcPr>
            <w:tcW w:w="1547" w:type="dxa"/>
            <w:tcBorders>
              <w:top w:val="nil"/>
              <w:left w:val="nil"/>
              <w:bottom w:val="single" w:sz="4" w:space="0" w:color="auto"/>
              <w:right w:val="single" w:sz="4" w:space="0" w:color="auto"/>
            </w:tcBorders>
            <w:shd w:val="clear" w:color="auto" w:fill="auto"/>
            <w:noWrap/>
            <w:vAlign w:val="bottom"/>
          </w:tcPr>
          <w:p w14:paraId="7178A2E8" w14:textId="77777777" w:rsidR="006E0D5F" w:rsidRPr="006E0D5F" w:rsidRDefault="006E0D5F" w:rsidP="006E0D5F">
            <w:pPr>
              <w:spacing w:before="0" w:after="0" w:line="240" w:lineRule="auto"/>
              <w:jc w:val="right"/>
              <w:rPr>
                <w:rFonts w:ascii="Arial Narrow" w:hAnsi="Arial Narrow"/>
                <w:color w:val="000000"/>
                <w:lang w:bidi="ar-SA"/>
              </w:rPr>
            </w:pPr>
          </w:p>
        </w:tc>
      </w:tr>
      <w:tr w:rsidR="006E0D5F" w:rsidRPr="006E0D5F" w14:paraId="6C5EC76C" w14:textId="77777777" w:rsidTr="006E0D5F">
        <w:trPr>
          <w:trHeight w:val="25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18196A6A" w14:textId="47301360" w:rsidR="006E0D5F" w:rsidRPr="006E0D5F" w:rsidRDefault="006E0D5F" w:rsidP="006E0D5F">
            <w:pPr>
              <w:spacing w:before="0" w:after="0" w:line="240" w:lineRule="auto"/>
              <w:jc w:val="center"/>
              <w:rPr>
                <w:rFonts w:ascii="Arial Narrow" w:hAnsi="Arial Narrow"/>
                <w:lang w:bidi="ar-SA"/>
              </w:rPr>
            </w:pPr>
            <w:r w:rsidRPr="006E0D5F">
              <w:rPr>
                <w:rFonts w:ascii="Arial Narrow" w:hAnsi="Arial Narrow"/>
                <w:lang w:bidi="ar-SA"/>
              </w:rPr>
              <w:t xml:space="preserve">4 </w:t>
            </w:r>
            <w:r w:rsidR="00BB4906">
              <w:rPr>
                <w:rFonts w:ascii="Arial Narrow" w:hAnsi="Arial Narrow"/>
                <w:lang w:bidi="ar-SA"/>
              </w:rPr>
              <w:t>–</w:t>
            </w:r>
            <w:r w:rsidRPr="006E0D5F">
              <w:rPr>
                <w:rFonts w:ascii="Arial Narrow" w:hAnsi="Arial Narrow"/>
                <w:lang w:bidi="ar-SA"/>
              </w:rPr>
              <w:t xml:space="preserve"> 6</w:t>
            </w:r>
          </w:p>
        </w:tc>
        <w:tc>
          <w:tcPr>
            <w:tcW w:w="2027" w:type="dxa"/>
            <w:tcBorders>
              <w:top w:val="nil"/>
              <w:left w:val="nil"/>
              <w:bottom w:val="single" w:sz="4" w:space="0" w:color="auto"/>
              <w:right w:val="single" w:sz="4" w:space="0" w:color="auto"/>
            </w:tcBorders>
            <w:shd w:val="clear" w:color="auto" w:fill="auto"/>
            <w:vAlign w:val="bottom"/>
          </w:tcPr>
          <w:p w14:paraId="221423E6" w14:textId="77777777" w:rsidR="006E0D5F" w:rsidRPr="006E0D5F" w:rsidRDefault="006E0D5F" w:rsidP="006E0D5F">
            <w:pPr>
              <w:spacing w:before="0" w:after="0" w:line="240" w:lineRule="auto"/>
              <w:jc w:val="right"/>
              <w:rPr>
                <w:rFonts w:ascii="Arial Narrow" w:hAnsi="Arial Narrow"/>
                <w:lang w:bidi="ar-SA"/>
              </w:rPr>
            </w:pPr>
          </w:p>
        </w:tc>
        <w:tc>
          <w:tcPr>
            <w:tcW w:w="1733" w:type="dxa"/>
            <w:tcBorders>
              <w:top w:val="nil"/>
              <w:left w:val="nil"/>
              <w:bottom w:val="single" w:sz="4" w:space="0" w:color="auto"/>
              <w:right w:val="single" w:sz="4" w:space="0" w:color="auto"/>
            </w:tcBorders>
            <w:shd w:val="clear" w:color="auto" w:fill="auto"/>
            <w:vAlign w:val="bottom"/>
          </w:tcPr>
          <w:p w14:paraId="79B1FBA7" w14:textId="77777777" w:rsidR="006E0D5F" w:rsidRPr="006E0D5F" w:rsidRDefault="006E0D5F" w:rsidP="006E0D5F">
            <w:pPr>
              <w:spacing w:before="0" w:after="0" w:line="240" w:lineRule="auto"/>
              <w:jc w:val="right"/>
              <w:rPr>
                <w:rFonts w:ascii="Arial Narrow" w:hAnsi="Arial Narrow"/>
                <w:lang w:bidi="ar-SA"/>
              </w:rPr>
            </w:pPr>
          </w:p>
        </w:tc>
        <w:tc>
          <w:tcPr>
            <w:tcW w:w="2027" w:type="dxa"/>
            <w:tcBorders>
              <w:top w:val="nil"/>
              <w:left w:val="nil"/>
              <w:bottom w:val="single" w:sz="4" w:space="0" w:color="auto"/>
              <w:right w:val="single" w:sz="4" w:space="0" w:color="auto"/>
            </w:tcBorders>
            <w:shd w:val="clear" w:color="auto" w:fill="auto"/>
            <w:vAlign w:val="bottom"/>
          </w:tcPr>
          <w:p w14:paraId="3C103259" w14:textId="77777777" w:rsidR="006E0D5F" w:rsidRPr="006E0D5F" w:rsidRDefault="006E0D5F" w:rsidP="006E0D5F">
            <w:pPr>
              <w:spacing w:before="0" w:after="0" w:line="240" w:lineRule="auto"/>
              <w:jc w:val="right"/>
              <w:rPr>
                <w:rFonts w:ascii="Arial Narrow" w:hAnsi="Arial Narrow"/>
                <w:lang w:bidi="ar-SA"/>
              </w:rPr>
            </w:pPr>
          </w:p>
        </w:tc>
        <w:tc>
          <w:tcPr>
            <w:tcW w:w="2090" w:type="dxa"/>
            <w:tcBorders>
              <w:top w:val="nil"/>
              <w:left w:val="nil"/>
              <w:bottom w:val="single" w:sz="4" w:space="0" w:color="auto"/>
              <w:right w:val="single" w:sz="4" w:space="0" w:color="auto"/>
            </w:tcBorders>
            <w:shd w:val="clear" w:color="auto" w:fill="auto"/>
            <w:noWrap/>
            <w:vAlign w:val="bottom"/>
          </w:tcPr>
          <w:p w14:paraId="546863C3" w14:textId="77777777" w:rsidR="006E0D5F" w:rsidRPr="006E0D5F" w:rsidRDefault="006E0D5F" w:rsidP="006E0D5F">
            <w:pPr>
              <w:spacing w:before="0" w:after="0" w:line="240" w:lineRule="auto"/>
              <w:jc w:val="right"/>
              <w:rPr>
                <w:rFonts w:ascii="Arial Narrow" w:hAnsi="Arial Narrow"/>
                <w:color w:val="000000"/>
                <w:lang w:bidi="ar-SA"/>
              </w:rPr>
            </w:pPr>
          </w:p>
        </w:tc>
        <w:tc>
          <w:tcPr>
            <w:tcW w:w="1547" w:type="dxa"/>
            <w:tcBorders>
              <w:top w:val="nil"/>
              <w:left w:val="nil"/>
              <w:bottom w:val="single" w:sz="4" w:space="0" w:color="auto"/>
              <w:right w:val="single" w:sz="4" w:space="0" w:color="auto"/>
            </w:tcBorders>
            <w:shd w:val="clear" w:color="auto" w:fill="auto"/>
            <w:noWrap/>
            <w:vAlign w:val="bottom"/>
          </w:tcPr>
          <w:p w14:paraId="43C80B1A" w14:textId="77777777" w:rsidR="006E0D5F" w:rsidRPr="006E0D5F" w:rsidRDefault="006E0D5F" w:rsidP="006E0D5F">
            <w:pPr>
              <w:spacing w:before="0" w:after="0" w:line="240" w:lineRule="auto"/>
              <w:jc w:val="right"/>
              <w:rPr>
                <w:rFonts w:ascii="Arial Narrow" w:hAnsi="Arial Narrow"/>
                <w:color w:val="000000"/>
                <w:lang w:bidi="ar-SA"/>
              </w:rPr>
            </w:pPr>
          </w:p>
        </w:tc>
      </w:tr>
      <w:tr w:rsidR="006E0D5F" w:rsidRPr="006E0D5F" w14:paraId="1566B904" w14:textId="77777777" w:rsidTr="006E0D5F">
        <w:trPr>
          <w:trHeight w:val="25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0B15786B" w14:textId="0E143CA8" w:rsidR="006E0D5F" w:rsidRPr="006E0D5F" w:rsidRDefault="006E0D5F" w:rsidP="006E0D5F">
            <w:pPr>
              <w:spacing w:before="0" w:after="0" w:line="240" w:lineRule="auto"/>
              <w:jc w:val="center"/>
              <w:rPr>
                <w:rFonts w:ascii="Arial Narrow" w:hAnsi="Arial Narrow"/>
                <w:lang w:bidi="ar-SA"/>
              </w:rPr>
            </w:pPr>
            <w:r w:rsidRPr="006E0D5F">
              <w:rPr>
                <w:rFonts w:ascii="Arial Narrow" w:hAnsi="Arial Narrow"/>
                <w:lang w:bidi="ar-SA"/>
              </w:rPr>
              <w:t xml:space="preserve">7 </w:t>
            </w:r>
            <w:r w:rsidR="00BB4906">
              <w:rPr>
                <w:rFonts w:ascii="Arial Narrow" w:hAnsi="Arial Narrow"/>
                <w:lang w:bidi="ar-SA"/>
              </w:rPr>
              <w:t>–</w:t>
            </w:r>
            <w:r w:rsidRPr="006E0D5F">
              <w:rPr>
                <w:rFonts w:ascii="Arial Narrow" w:hAnsi="Arial Narrow"/>
                <w:lang w:bidi="ar-SA"/>
              </w:rPr>
              <w:t xml:space="preserve"> 9</w:t>
            </w:r>
          </w:p>
        </w:tc>
        <w:tc>
          <w:tcPr>
            <w:tcW w:w="2027" w:type="dxa"/>
            <w:tcBorders>
              <w:top w:val="nil"/>
              <w:left w:val="nil"/>
              <w:bottom w:val="single" w:sz="4" w:space="0" w:color="auto"/>
              <w:right w:val="single" w:sz="4" w:space="0" w:color="auto"/>
            </w:tcBorders>
            <w:shd w:val="clear" w:color="auto" w:fill="auto"/>
            <w:vAlign w:val="bottom"/>
          </w:tcPr>
          <w:p w14:paraId="51B94FDA" w14:textId="77777777" w:rsidR="006E0D5F" w:rsidRPr="006E0D5F" w:rsidRDefault="006E0D5F" w:rsidP="006E0D5F">
            <w:pPr>
              <w:spacing w:before="0" w:after="0" w:line="240" w:lineRule="auto"/>
              <w:jc w:val="right"/>
              <w:rPr>
                <w:rFonts w:ascii="Arial Narrow" w:hAnsi="Arial Narrow"/>
                <w:lang w:bidi="ar-SA"/>
              </w:rPr>
            </w:pPr>
          </w:p>
        </w:tc>
        <w:tc>
          <w:tcPr>
            <w:tcW w:w="1733" w:type="dxa"/>
            <w:tcBorders>
              <w:top w:val="nil"/>
              <w:left w:val="nil"/>
              <w:bottom w:val="single" w:sz="4" w:space="0" w:color="auto"/>
              <w:right w:val="single" w:sz="4" w:space="0" w:color="auto"/>
            </w:tcBorders>
            <w:shd w:val="clear" w:color="auto" w:fill="auto"/>
            <w:vAlign w:val="bottom"/>
          </w:tcPr>
          <w:p w14:paraId="4D3933C3" w14:textId="77777777" w:rsidR="006E0D5F" w:rsidRPr="006E0D5F" w:rsidRDefault="006E0D5F" w:rsidP="006E0D5F">
            <w:pPr>
              <w:spacing w:before="0" w:after="0" w:line="240" w:lineRule="auto"/>
              <w:jc w:val="right"/>
              <w:rPr>
                <w:rFonts w:ascii="Arial Narrow" w:hAnsi="Arial Narrow"/>
                <w:lang w:bidi="ar-SA"/>
              </w:rPr>
            </w:pPr>
          </w:p>
        </w:tc>
        <w:tc>
          <w:tcPr>
            <w:tcW w:w="2027" w:type="dxa"/>
            <w:tcBorders>
              <w:top w:val="nil"/>
              <w:left w:val="nil"/>
              <w:bottom w:val="single" w:sz="4" w:space="0" w:color="auto"/>
              <w:right w:val="single" w:sz="4" w:space="0" w:color="auto"/>
            </w:tcBorders>
            <w:shd w:val="clear" w:color="auto" w:fill="auto"/>
            <w:vAlign w:val="bottom"/>
          </w:tcPr>
          <w:p w14:paraId="2683AA51" w14:textId="77777777" w:rsidR="006E0D5F" w:rsidRPr="006E0D5F" w:rsidRDefault="006E0D5F" w:rsidP="006E0D5F">
            <w:pPr>
              <w:spacing w:before="0" w:after="0" w:line="240" w:lineRule="auto"/>
              <w:jc w:val="right"/>
              <w:rPr>
                <w:rFonts w:ascii="Arial Narrow" w:hAnsi="Arial Narrow"/>
                <w:lang w:bidi="ar-SA"/>
              </w:rPr>
            </w:pPr>
          </w:p>
        </w:tc>
        <w:tc>
          <w:tcPr>
            <w:tcW w:w="2090" w:type="dxa"/>
            <w:tcBorders>
              <w:top w:val="nil"/>
              <w:left w:val="nil"/>
              <w:bottom w:val="single" w:sz="4" w:space="0" w:color="auto"/>
              <w:right w:val="single" w:sz="4" w:space="0" w:color="auto"/>
            </w:tcBorders>
            <w:shd w:val="clear" w:color="auto" w:fill="auto"/>
            <w:noWrap/>
            <w:vAlign w:val="bottom"/>
          </w:tcPr>
          <w:p w14:paraId="24299D2D" w14:textId="77777777" w:rsidR="006E0D5F" w:rsidRPr="006E0D5F" w:rsidRDefault="006E0D5F" w:rsidP="006E0D5F">
            <w:pPr>
              <w:spacing w:before="0" w:after="0" w:line="240" w:lineRule="auto"/>
              <w:jc w:val="right"/>
              <w:rPr>
                <w:rFonts w:ascii="Arial Narrow" w:hAnsi="Arial Narrow"/>
                <w:color w:val="000000"/>
                <w:lang w:bidi="ar-SA"/>
              </w:rPr>
            </w:pPr>
          </w:p>
        </w:tc>
        <w:tc>
          <w:tcPr>
            <w:tcW w:w="1547" w:type="dxa"/>
            <w:tcBorders>
              <w:top w:val="nil"/>
              <w:left w:val="nil"/>
              <w:bottom w:val="single" w:sz="4" w:space="0" w:color="auto"/>
              <w:right w:val="single" w:sz="4" w:space="0" w:color="auto"/>
            </w:tcBorders>
            <w:shd w:val="clear" w:color="auto" w:fill="auto"/>
            <w:noWrap/>
            <w:vAlign w:val="bottom"/>
          </w:tcPr>
          <w:p w14:paraId="6B7F8037" w14:textId="77777777" w:rsidR="006E0D5F" w:rsidRPr="006E0D5F" w:rsidRDefault="006E0D5F" w:rsidP="006E0D5F">
            <w:pPr>
              <w:spacing w:before="0" w:after="0" w:line="240" w:lineRule="auto"/>
              <w:jc w:val="right"/>
              <w:rPr>
                <w:rFonts w:ascii="Arial Narrow" w:hAnsi="Arial Narrow"/>
                <w:color w:val="000000"/>
                <w:lang w:bidi="ar-SA"/>
              </w:rPr>
            </w:pPr>
          </w:p>
        </w:tc>
      </w:tr>
      <w:tr w:rsidR="006302D4" w:rsidRPr="006E0D5F" w14:paraId="29810CC0" w14:textId="77777777" w:rsidTr="006E0D5F">
        <w:trPr>
          <w:trHeight w:val="25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20D48BD2"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10 - 12</w:t>
            </w:r>
          </w:p>
        </w:tc>
        <w:tc>
          <w:tcPr>
            <w:tcW w:w="2027" w:type="dxa"/>
            <w:tcBorders>
              <w:top w:val="nil"/>
              <w:left w:val="nil"/>
              <w:bottom w:val="single" w:sz="4" w:space="0" w:color="auto"/>
              <w:right w:val="single" w:sz="4" w:space="0" w:color="auto"/>
            </w:tcBorders>
            <w:shd w:val="clear" w:color="auto" w:fill="auto"/>
            <w:vAlign w:val="bottom"/>
          </w:tcPr>
          <w:p w14:paraId="1504C811" w14:textId="54C54D24"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2</w:t>
            </w:r>
          </w:p>
        </w:tc>
        <w:tc>
          <w:tcPr>
            <w:tcW w:w="1733" w:type="dxa"/>
            <w:tcBorders>
              <w:top w:val="nil"/>
              <w:left w:val="nil"/>
              <w:bottom w:val="single" w:sz="4" w:space="0" w:color="auto"/>
              <w:right w:val="single" w:sz="4" w:space="0" w:color="auto"/>
            </w:tcBorders>
            <w:shd w:val="clear" w:color="auto" w:fill="auto"/>
            <w:vAlign w:val="bottom"/>
          </w:tcPr>
          <w:p w14:paraId="737BE04E" w14:textId="77777777" w:rsidR="006302D4" w:rsidRPr="006E0D5F" w:rsidRDefault="006302D4" w:rsidP="006302D4">
            <w:pPr>
              <w:spacing w:before="0" w:after="0" w:line="240" w:lineRule="auto"/>
              <w:jc w:val="right"/>
              <w:rPr>
                <w:rFonts w:ascii="Arial Narrow" w:hAnsi="Arial Narrow"/>
                <w:lang w:bidi="ar-SA"/>
              </w:rPr>
            </w:pPr>
          </w:p>
        </w:tc>
        <w:tc>
          <w:tcPr>
            <w:tcW w:w="2027" w:type="dxa"/>
            <w:tcBorders>
              <w:top w:val="nil"/>
              <w:left w:val="nil"/>
              <w:bottom w:val="single" w:sz="4" w:space="0" w:color="auto"/>
              <w:right w:val="single" w:sz="4" w:space="0" w:color="auto"/>
            </w:tcBorders>
            <w:shd w:val="clear" w:color="auto" w:fill="auto"/>
            <w:vAlign w:val="bottom"/>
          </w:tcPr>
          <w:p w14:paraId="72591003" w14:textId="302D2E07" w:rsidR="006302D4" w:rsidRPr="006E0D5F" w:rsidRDefault="006302D4" w:rsidP="006302D4">
            <w:pPr>
              <w:spacing w:before="0" w:after="0" w:line="240" w:lineRule="auto"/>
              <w:jc w:val="right"/>
              <w:rPr>
                <w:rFonts w:ascii="Arial Narrow" w:hAnsi="Arial Narrow"/>
                <w:lang w:bidi="ar-SA"/>
              </w:rPr>
            </w:pPr>
            <w:r>
              <w:rPr>
                <w:rFonts w:ascii="Arial Narrow" w:hAnsi="Arial Narrow"/>
                <w:lang w:bidi="ar-SA"/>
              </w:rPr>
              <w:t>2</w:t>
            </w:r>
          </w:p>
        </w:tc>
        <w:tc>
          <w:tcPr>
            <w:tcW w:w="2090" w:type="dxa"/>
            <w:tcBorders>
              <w:top w:val="nil"/>
              <w:left w:val="nil"/>
              <w:bottom w:val="single" w:sz="4" w:space="0" w:color="auto"/>
              <w:right w:val="single" w:sz="4" w:space="0" w:color="auto"/>
            </w:tcBorders>
            <w:shd w:val="clear" w:color="auto" w:fill="auto"/>
            <w:noWrap/>
            <w:vAlign w:val="bottom"/>
          </w:tcPr>
          <w:p w14:paraId="5DC830B5" w14:textId="504B951D" w:rsidR="006302D4" w:rsidRPr="006E0D5F" w:rsidRDefault="006302D4" w:rsidP="006302D4">
            <w:pPr>
              <w:spacing w:before="0" w:after="0" w:line="240" w:lineRule="auto"/>
              <w:jc w:val="right"/>
              <w:rPr>
                <w:rFonts w:ascii="Arial Narrow" w:hAnsi="Arial Narrow"/>
                <w:color w:val="000000"/>
                <w:lang w:bidi="ar-SA"/>
              </w:rPr>
            </w:pPr>
            <w:r>
              <w:rPr>
                <w:rFonts w:ascii="Arial Narrow" w:hAnsi="Arial Narrow"/>
                <w:color w:val="000000"/>
                <w:lang w:bidi="ar-SA"/>
              </w:rPr>
              <w:t>0</w:t>
            </w:r>
          </w:p>
        </w:tc>
        <w:tc>
          <w:tcPr>
            <w:tcW w:w="1547" w:type="dxa"/>
            <w:tcBorders>
              <w:top w:val="nil"/>
              <w:left w:val="nil"/>
              <w:bottom w:val="single" w:sz="4" w:space="0" w:color="auto"/>
              <w:right w:val="single" w:sz="4" w:space="0" w:color="auto"/>
            </w:tcBorders>
            <w:shd w:val="clear" w:color="auto" w:fill="auto"/>
            <w:noWrap/>
            <w:vAlign w:val="bottom"/>
          </w:tcPr>
          <w:p w14:paraId="64018610"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3D564249" w14:textId="77777777" w:rsidTr="006E0D5F">
        <w:trPr>
          <w:trHeight w:val="25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56D2DBAB"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13 - 15</w:t>
            </w:r>
          </w:p>
        </w:tc>
        <w:tc>
          <w:tcPr>
            <w:tcW w:w="2027" w:type="dxa"/>
            <w:tcBorders>
              <w:top w:val="nil"/>
              <w:left w:val="nil"/>
              <w:bottom w:val="single" w:sz="4" w:space="0" w:color="auto"/>
              <w:right w:val="single" w:sz="4" w:space="0" w:color="auto"/>
            </w:tcBorders>
            <w:shd w:val="clear" w:color="auto" w:fill="auto"/>
            <w:vAlign w:val="bottom"/>
          </w:tcPr>
          <w:p w14:paraId="7242189E" w14:textId="77777777" w:rsidR="006302D4" w:rsidRPr="006E0D5F" w:rsidRDefault="006302D4" w:rsidP="006302D4">
            <w:pPr>
              <w:spacing w:before="0" w:after="0" w:line="240" w:lineRule="auto"/>
              <w:jc w:val="right"/>
              <w:rPr>
                <w:rFonts w:ascii="Arial Narrow" w:hAnsi="Arial Narrow"/>
                <w:lang w:bidi="ar-SA"/>
              </w:rPr>
            </w:pPr>
          </w:p>
        </w:tc>
        <w:tc>
          <w:tcPr>
            <w:tcW w:w="1733" w:type="dxa"/>
            <w:tcBorders>
              <w:top w:val="nil"/>
              <w:left w:val="nil"/>
              <w:bottom w:val="single" w:sz="4" w:space="0" w:color="auto"/>
              <w:right w:val="single" w:sz="4" w:space="0" w:color="auto"/>
            </w:tcBorders>
            <w:shd w:val="clear" w:color="auto" w:fill="auto"/>
            <w:vAlign w:val="bottom"/>
          </w:tcPr>
          <w:p w14:paraId="6CB75C02" w14:textId="77777777" w:rsidR="006302D4" w:rsidRPr="006E0D5F" w:rsidRDefault="006302D4" w:rsidP="006302D4">
            <w:pPr>
              <w:spacing w:before="0" w:after="0" w:line="240" w:lineRule="auto"/>
              <w:jc w:val="right"/>
              <w:rPr>
                <w:rFonts w:ascii="Arial Narrow" w:hAnsi="Arial Narrow"/>
                <w:lang w:bidi="ar-SA"/>
              </w:rPr>
            </w:pPr>
          </w:p>
        </w:tc>
        <w:tc>
          <w:tcPr>
            <w:tcW w:w="2027" w:type="dxa"/>
            <w:tcBorders>
              <w:top w:val="nil"/>
              <w:left w:val="nil"/>
              <w:bottom w:val="single" w:sz="4" w:space="0" w:color="auto"/>
              <w:right w:val="single" w:sz="4" w:space="0" w:color="auto"/>
            </w:tcBorders>
            <w:shd w:val="clear" w:color="auto" w:fill="auto"/>
            <w:vAlign w:val="bottom"/>
          </w:tcPr>
          <w:p w14:paraId="5151A73F" w14:textId="77777777" w:rsidR="006302D4" w:rsidRPr="006E0D5F" w:rsidRDefault="006302D4" w:rsidP="006302D4">
            <w:pPr>
              <w:spacing w:before="0" w:after="0" w:line="240" w:lineRule="auto"/>
              <w:jc w:val="right"/>
              <w:rPr>
                <w:rFonts w:ascii="Arial Narrow" w:hAnsi="Arial Narrow"/>
                <w:lang w:bidi="ar-SA"/>
              </w:rPr>
            </w:pPr>
          </w:p>
        </w:tc>
        <w:tc>
          <w:tcPr>
            <w:tcW w:w="2090" w:type="dxa"/>
            <w:tcBorders>
              <w:top w:val="nil"/>
              <w:left w:val="nil"/>
              <w:bottom w:val="single" w:sz="4" w:space="0" w:color="auto"/>
              <w:right w:val="single" w:sz="4" w:space="0" w:color="auto"/>
            </w:tcBorders>
            <w:shd w:val="clear" w:color="auto" w:fill="auto"/>
            <w:noWrap/>
            <w:vAlign w:val="bottom"/>
          </w:tcPr>
          <w:p w14:paraId="4489F2BB" w14:textId="77777777" w:rsidR="006302D4" w:rsidRPr="006E0D5F" w:rsidRDefault="006302D4" w:rsidP="006302D4">
            <w:pPr>
              <w:spacing w:before="0" w:after="0" w:line="240" w:lineRule="auto"/>
              <w:jc w:val="right"/>
              <w:rPr>
                <w:rFonts w:ascii="Arial Narrow" w:hAnsi="Arial Narrow"/>
                <w:color w:val="000000"/>
                <w:lang w:bidi="ar-SA"/>
              </w:rPr>
            </w:pPr>
          </w:p>
        </w:tc>
        <w:tc>
          <w:tcPr>
            <w:tcW w:w="1547" w:type="dxa"/>
            <w:tcBorders>
              <w:top w:val="nil"/>
              <w:left w:val="nil"/>
              <w:bottom w:val="single" w:sz="4" w:space="0" w:color="auto"/>
              <w:right w:val="single" w:sz="4" w:space="0" w:color="auto"/>
            </w:tcBorders>
            <w:shd w:val="clear" w:color="auto" w:fill="auto"/>
            <w:noWrap/>
            <w:vAlign w:val="bottom"/>
          </w:tcPr>
          <w:p w14:paraId="7B31B769"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11296192" w14:textId="77777777" w:rsidTr="006E0D5F">
        <w:trPr>
          <w:trHeight w:val="25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3139D033"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16 - 18</w:t>
            </w:r>
          </w:p>
        </w:tc>
        <w:tc>
          <w:tcPr>
            <w:tcW w:w="2027" w:type="dxa"/>
            <w:tcBorders>
              <w:top w:val="nil"/>
              <w:left w:val="nil"/>
              <w:bottom w:val="single" w:sz="4" w:space="0" w:color="auto"/>
              <w:right w:val="single" w:sz="4" w:space="0" w:color="auto"/>
            </w:tcBorders>
            <w:shd w:val="clear" w:color="auto" w:fill="auto"/>
            <w:vAlign w:val="bottom"/>
          </w:tcPr>
          <w:p w14:paraId="11F4FAAA" w14:textId="77777777" w:rsidR="006302D4" w:rsidRPr="006E0D5F" w:rsidRDefault="006302D4" w:rsidP="006302D4">
            <w:pPr>
              <w:spacing w:before="0" w:after="0" w:line="240" w:lineRule="auto"/>
              <w:jc w:val="right"/>
              <w:rPr>
                <w:rFonts w:ascii="Arial Narrow" w:hAnsi="Arial Narrow"/>
                <w:lang w:bidi="ar-SA"/>
              </w:rPr>
            </w:pPr>
          </w:p>
        </w:tc>
        <w:tc>
          <w:tcPr>
            <w:tcW w:w="1733" w:type="dxa"/>
            <w:tcBorders>
              <w:top w:val="nil"/>
              <w:left w:val="nil"/>
              <w:bottom w:val="single" w:sz="4" w:space="0" w:color="auto"/>
              <w:right w:val="single" w:sz="4" w:space="0" w:color="auto"/>
            </w:tcBorders>
            <w:shd w:val="clear" w:color="auto" w:fill="auto"/>
            <w:vAlign w:val="bottom"/>
          </w:tcPr>
          <w:p w14:paraId="7E40FFD4" w14:textId="77777777" w:rsidR="006302D4" w:rsidRPr="006E0D5F" w:rsidRDefault="006302D4" w:rsidP="006302D4">
            <w:pPr>
              <w:spacing w:before="0" w:after="0" w:line="240" w:lineRule="auto"/>
              <w:jc w:val="right"/>
              <w:rPr>
                <w:rFonts w:ascii="Arial Narrow" w:hAnsi="Arial Narrow"/>
                <w:lang w:bidi="ar-SA"/>
              </w:rPr>
            </w:pPr>
          </w:p>
        </w:tc>
        <w:tc>
          <w:tcPr>
            <w:tcW w:w="2027" w:type="dxa"/>
            <w:tcBorders>
              <w:top w:val="nil"/>
              <w:left w:val="nil"/>
              <w:bottom w:val="single" w:sz="4" w:space="0" w:color="auto"/>
              <w:right w:val="single" w:sz="4" w:space="0" w:color="auto"/>
            </w:tcBorders>
            <w:shd w:val="clear" w:color="auto" w:fill="auto"/>
            <w:vAlign w:val="bottom"/>
          </w:tcPr>
          <w:p w14:paraId="1EA37170" w14:textId="77777777" w:rsidR="006302D4" w:rsidRPr="006E0D5F" w:rsidRDefault="006302D4" w:rsidP="006302D4">
            <w:pPr>
              <w:spacing w:before="0" w:after="0" w:line="240" w:lineRule="auto"/>
              <w:jc w:val="right"/>
              <w:rPr>
                <w:rFonts w:ascii="Arial Narrow" w:hAnsi="Arial Narrow"/>
                <w:lang w:bidi="ar-SA"/>
              </w:rPr>
            </w:pPr>
          </w:p>
        </w:tc>
        <w:tc>
          <w:tcPr>
            <w:tcW w:w="2090" w:type="dxa"/>
            <w:tcBorders>
              <w:top w:val="nil"/>
              <w:left w:val="nil"/>
              <w:bottom w:val="single" w:sz="4" w:space="0" w:color="auto"/>
              <w:right w:val="single" w:sz="4" w:space="0" w:color="auto"/>
            </w:tcBorders>
            <w:shd w:val="clear" w:color="auto" w:fill="auto"/>
            <w:noWrap/>
            <w:vAlign w:val="bottom"/>
          </w:tcPr>
          <w:p w14:paraId="7F438E41" w14:textId="77777777" w:rsidR="006302D4" w:rsidRPr="006E0D5F" w:rsidRDefault="006302D4" w:rsidP="006302D4">
            <w:pPr>
              <w:spacing w:before="0" w:after="0" w:line="240" w:lineRule="auto"/>
              <w:jc w:val="right"/>
              <w:rPr>
                <w:rFonts w:ascii="Arial Narrow" w:hAnsi="Arial Narrow"/>
                <w:color w:val="000000"/>
                <w:lang w:bidi="ar-SA"/>
              </w:rPr>
            </w:pPr>
          </w:p>
        </w:tc>
        <w:tc>
          <w:tcPr>
            <w:tcW w:w="1547" w:type="dxa"/>
            <w:tcBorders>
              <w:top w:val="nil"/>
              <w:left w:val="nil"/>
              <w:bottom w:val="single" w:sz="4" w:space="0" w:color="auto"/>
              <w:right w:val="single" w:sz="4" w:space="0" w:color="auto"/>
            </w:tcBorders>
            <w:shd w:val="clear" w:color="auto" w:fill="auto"/>
            <w:noWrap/>
            <w:vAlign w:val="bottom"/>
          </w:tcPr>
          <w:p w14:paraId="5DB55922"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1E8F59B1" w14:textId="77777777" w:rsidTr="006E0D5F">
        <w:trPr>
          <w:trHeight w:val="25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7B90C6F2"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19 - 20</w:t>
            </w:r>
          </w:p>
        </w:tc>
        <w:tc>
          <w:tcPr>
            <w:tcW w:w="2027" w:type="dxa"/>
            <w:tcBorders>
              <w:top w:val="nil"/>
              <w:left w:val="nil"/>
              <w:bottom w:val="single" w:sz="4" w:space="0" w:color="auto"/>
              <w:right w:val="single" w:sz="4" w:space="0" w:color="auto"/>
            </w:tcBorders>
            <w:shd w:val="clear" w:color="auto" w:fill="auto"/>
            <w:vAlign w:val="bottom"/>
          </w:tcPr>
          <w:p w14:paraId="7C2D38DB" w14:textId="77777777" w:rsidR="006302D4" w:rsidRPr="006E0D5F" w:rsidRDefault="006302D4" w:rsidP="006302D4">
            <w:pPr>
              <w:spacing w:before="0" w:after="0" w:line="240" w:lineRule="auto"/>
              <w:jc w:val="right"/>
              <w:rPr>
                <w:rFonts w:ascii="Arial Narrow" w:hAnsi="Arial Narrow"/>
                <w:lang w:bidi="ar-SA"/>
              </w:rPr>
            </w:pPr>
          </w:p>
        </w:tc>
        <w:tc>
          <w:tcPr>
            <w:tcW w:w="1733" w:type="dxa"/>
            <w:tcBorders>
              <w:top w:val="nil"/>
              <w:left w:val="nil"/>
              <w:bottom w:val="single" w:sz="4" w:space="0" w:color="auto"/>
              <w:right w:val="single" w:sz="4" w:space="0" w:color="auto"/>
            </w:tcBorders>
            <w:shd w:val="clear" w:color="auto" w:fill="auto"/>
            <w:vAlign w:val="bottom"/>
          </w:tcPr>
          <w:p w14:paraId="6DEB2F01" w14:textId="77777777" w:rsidR="006302D4" w:rsidRPr="006E0D5F" w:rsidRDefault="006302D4" w:rsidP="006302D4">
            <w:pPr>
              <w:spacing w:before="0" w:after="0" w:line="240" w:lineRule="auto"/>
              <w:jc w:val="right"/>
              <w:rPr>
                <w:rFonts w:ascii="Arial Narrow" w:hAnsi="Arial Narrow"/>
                <w:lang w:bidi="ar-SA"/>
              </w:rPr>
            </w:pPr>
          </w:p>
        </w:tc>
        <w:tc>
          <w:tcPr>
            <w:tcW w:w="2027" w:type="dxa"/>
            <w:tcBorders>
              <w:top w:val="nil"/>
              <w:left w:val="nil"/>
              <w:bottom w:val="single" w:sz="4" w:space="0" w:color="auto"/>
              <w:right w:val="single" w:sz="4" w:space="0" w:color="auto"/>
            </w:tcBorders>
            <w:shd w:val="clear" w:color="auto" w:fill="auto"/>
            <w:vAlign w:val="bottom"/>
          </w:tcPr>
          <w:p w14:paraId="72772688" w14:textId="77777777" w:rsidR="006302D4" w:rsidRPr="006E0D5F" w:rsidRDefault="006302D4" w:rsidP="006302D4">
            <w:pPr>
              <w:spacing w:before="0" w:after="0" w:line="240" w:lineRule="auto"/>
              <w:jc w:val="right"/>
              <w:rPr>
                <w:rFonts w:ascii="Arial Narrow" w:hAnsi="Arial Narrow"/>
                <w:lang w:bidi="ar-SA"/>
              </w:rPr>
            </w:pPr>
          </w:p>
        </w:tc>
        <w:tc>
          <w:tcPr>
            <w:tcW w:w="2090" w:type="dxa"/>
            <w:tcBorders>
              <w:top w:val="nil"/>
              <w:left w:val="nil"/>
              <w:bottom w:val="single" w:sz="4" w:space="0" w:color="auto"/>
              <w:right w:val="single" w:sz="4" w:space="0" w:color="auto"/>
            </w:tcBorders>
            <w:shd w:val="clear" w:color="auto" w:fill="auto"/>
            <w:noWrap/>
            <w:vAlign w:val="bottom"/>
          </w:tcPr>
          <w:p w14:paraId="600E2245" w14:textId="77777777" w:rsidR="006302D4" w:rsidRPr="006E0D5F" w:rsidRDefault="006302D4" w:rsidP="006302D4">
            <w:pPr>
              <w:spacing w:before="0" w:after="0" w:line="240" w:lineRule="auto"/>
              <w:jc w:val="right"/>
              <w:rPr>
                <w:rFonts w:ascii="Arial Narrow" w:hAnsi="Arial Narrow"/>
                <w:color w:val="000000"/>
                <w:lang w:bidi="ar-SA"/>
              </w:rPr>
            </w:pPr>
          </w:p>
        </w:tc>
        <w:tc>
          <w:tcPr>
            <w:tcW w:w="1547" w:type="dxa"/>
            <w:tcBorders>
              <w:top w:val="nil"/>
              <w:left w:val="nil"/>
              <w:bottom w:val="single" w:sz="4" w:space="0" w:color="auto"/>
              <w:right w:val="single" w:sz="4" w:space="0" w:color="auto"/>
            </w:tcBorders>
            <w:shd w:val="clear" w:color="auto" w:fill="auto"/>
            <w:noWrap/>
            <w:vAlign w:val="bottom"/>
          </w:tcPr>
          <w:p w14:paraId="19459C71" w14:textId="77777777" w:rsidR="006302D4" w:rsidRPr="006E0D5F" w:rsidRDefault="006302D4" w:rsidP="006302D4">
            <w:pPr>
              <w:spacing w:before="0" w:after="0" w:line="240" w:lineRule="auto"/>
              <w:jc w:val="right"/>
              <w:rPr>
                <w:rFonts w:ascii="Arial Narrow" w:hAnsi="Arial Narrow"/>
                <w:color w:val="000000"/>
                <w:lang w:bidi="ar-SA"/>
              </w:rPr>
            </w:pPr>
          </w:p>
        </w:tc>
      </w:tr>
      <w:tr w:rsidR="006302D4" w:rsidRPr="006E0D5F" w14:paraId="34CE9BC3" w14:textId="77777777" w:rsidTr="006E0D5F">
        <w:trPr>
          <w:trHeight w:val="25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14:paraId="7C70AF71" w14:textId="77777777" w:rsidR="006302D4" w:rsidRPr="006E0D5F" w:rsidRDefault="006302D4" w:rsidP="006302D4">
            <w:pPr>
              <w:spacing w:before="0" w:after="0" w:line="240" w:lineRule="auto"/>
              <w:jc w:val="center"/>
              <w:rPr>
                <w:rFonts w:ascii="Arial Narrow" w:hAnsi="Arial Narrow"/>
                <w:lang w:bidi="ar-SA"/>
              </w:rPr>
            </w:pPr>
            <w:r w:rsidRPr="006E0D5F">
              <w:rPr>
                <w:rFonts w:ascii="Arial Narrow" w:hAnsi="Arial Narrow"/>
                <w:lang w:bidi="ar-SA"/>
              </w:rPr>
              <w:t>Total</w:t>
            </w:r>
          </w:p>
        </w:tc>
        <w:tc>
          <w:tcPr>
            <w:tcW w:w="2027" w:type="dxa"/>
            <w:tcBorders>
              <w:top w:val="nil"/>
              <w:left w:val="nil"/>
              <w:bottom w:val="single" w:sz="4" w:space="0" w:color="auto"/>
              <w:right w:val="single" w:sz="4" w:space="0" w:color="auto"/>
            </w:tcBorders>
            <w:shd w:val="clear" w:color="auto" w:fill="auto"/>
            <w:vAlign w:val="bottom"/>
          </w:tcPr>
          <w:p w14:paraId="0A078195" w14:textId="77777777" w:rsidR="006302D4" w:rsidRPr="006E0D5F" w:rsidRDefault="006302D4" w:rsidP="006302D4">
            <w:pPr>
              <w:spacing w:before="0" w:after="0" w:line="240" w:lineRule="auto"/>
              <w:jc w:val="right"/>
              <w:rPr>
                <w:rFonts w:ascii="Arial Narrow" w:hAnsi="Arial Narrow"/>
                <w:lang w:bidi="ar-SA"/>
              </w:rPr>
            </w:pPr>
            <w:r w:rsidRPr="006E0D5F">
              <w:rPr>
                <w:rFonts w:ascii="Arial Narrow" w:hAnsi="Arial Narrow"/>
                <w:lang w:bidi="ar-SA"/>
              </w:rPr>
              <w:t>2</w:t>
            </w:r>
          </w:p>
        </w:tc>
        <w:tc>
          <w:tcPr>
            <w:tcW w:w="1733" w:type="dxa"/>
            <w:tcBorders>
              <w:top w:val="nil"/>
              <w:left w:val="nil"/>
              <w:bottom w:val="single" w:sz="4" w:space="0" w:color="auto"/>
              <w:right w:val="single" w:sz="4" w:space="0" w:color="auto"/>
            </w:tcBorders>
            <w:shd w:val="clear" w:color="auto" w:fill="auto"/>
            <w:vAlign w:val="bottom"/>
          </w:tcPr>
          <w:p w14:paraId="5D02EA99" w14:textId="77777777" w:rsidR="006302D4" w:rsidRPr="006E0D5F" w:rsidRDefault="006302D4" w:rsidP="006302D4">
            <w:pPr>
              <w:spacing w:before="0" w:after="0" w:line="240" w:lineRule="auto"/>
              <w:jc w:val="right"/>
              <w:rPr>
                <w:rFonts w:ascii="Arial Narrow" w:hAnsi="Arial Narrow"/>
                <w:lang w:bidi="ar-SA"/>
              </w:rPr>
            </w:pPr>
            <w:r w:rsidRPr="006E0D5F">
              <w:rPr>
                <w:rFonts w:ascii="Arial Narrow" w:hAnsi="Arial Narrow"/>
                <w:lang w:bidi="ar-SA"/>
              </w:rPr>
              <w:t>2</w:t>
            </w:r>
          </w:p>
        </w:tc>
        <w:tc>
          <w:tcPr>
            <w:tcW w:w="2027" w:type="dxa"/>
            <w:tcBorders>
              <w:top w:val="nil"/>
              <w:left w:val="nil"/>
              <w:bottom w:val="single" w:sz="4" w:space="0" w:color="auto"/>
              <w:right w:val="single" w:sz="4" w:space="0" w:color="auto"/>
            </w:tcBorders>
            <w:shd w:val="clear" w:color="auto" w:fill="auto"/>
            <w:vAlign w:val="bottom"/>
          </w:tcPr>
          <w:p w14:paraId="53EED5A2" w14:textId="77777777" w:rsidR="006302D4" w:rsidRPr="006E0D5F" w:rsidRDefault="006302D4" w:rsidP="006302D4">
            <w:pPr>
              <w:spacing w:before="0" w:after="0" w:line="240" w:lineRule="auto"/>
              <w:jc w:val="right"/>
              <w:rPr>
                <w:rFonts w:ascii="Arial Narrow" w:hAnsi="Arial Narrow"/>
                <w:lang w:bidi="ar-SA"/>
              </w:rPr>
            </w:pPr>
            <w:r w:rsidRPr="006E0D5F">
              <w:rPr>
                <w:rFonts w:ascii="Arial Narrow" w:hAnsi="Arial Narrow"/>
                <w:lang w:bidi="ar-SA"/>
              </w:rPr>
              <w:t>2</w:t>
            </w:r>
          </w:p>
        </w:tc>
        <w:tc>
          <w:tcPr>
            <w:tcW w:w="2090" w:type="dxa"/>
            <w:tcBorders>
              <w:top w:val="nil"/>
              <w:left w:val="nil"/>
              <w:bottom w:val="single" w:sz="4" w:space="0" w:color="auto"/>
              <w:right w:val="single" w:sz="4" w:space="0" w:color="auto"/>
            </w:tcBorders>
            <w:shd w:val="clear" w:color="auto" w:fill="auto"/>
            <w:noWrap/>
            <w:vAlign w:val="bottom"/>
          </w:tcPr>
          <w:p w14:paraId="0C8690D4" w14:textId="77777777" w:rsidR="006302D4" w:rsidRPr="006E0D5F" w:rsidRDefault="006302D4" w:rsidP="006302D4">
            <w:pPr>
              <w:spacing w:before="0" w:after="0" w:line="240" w:lineRule="auto"/>
              <w:jc w:val="right"/>
              <w:rPr>
                <w:rFonts w:ascii="Arial Narrow" w:hAnsi="Arial Narrow"/>
                <w:color w:val="000000"/>
                <w:lang w:bidi="ar-SA"/>
              </w:rPr>
            </w:pPr>
            <w:r w:rsidRPr="006E0D5F">
              <w:rPr>
                <w:rFonts w:ascii="Arial Narrow" w:hAnsi="Arial Narrow"/>
                <w:color w:val="000000"/>
                <w:lang w:bidi="ar-SA"/>
              </w:rPr>
              <w:t>0</w:t>
            </w:r>
          </w:p>
        </w:tc>
        <w:tc>
          <w:tcPr>
            <w:tcW w:w="1547" w:type="dxa"/>
            <w:tcBorders>
              <w:top w:val="nil"/>
              <w:left w:val="nil"/>
              <w:bottom w:val="single" w:sz="4" w:space="0" w:color="auto"/>
              <w:right w:val="single" w:sz="4" w:space="0" w:color="auto"/>
            </w:tcBorders>
            <w:shd w:val="clear" w:color="auto" w:fill="auto"/>
            <w:noWrap/>
            <w:vAlign w:val="bottom"/>
          </w:tcPr>
          <w:p w14:paraId="216EDADA" w14:textId="77777777" w:rsidR="006302D4" w:rsidRPr="006E0D5F" w:rsidRDefault="006302D4" w:rsidP="006302D4">
            <w:pPr>
              <w:spacing w:before="0" w:after="0" w:line="240" w:lineRule="auto"/>
              <w:jc w:val="right"/>
              <w:rPr>
                <w:rFonts w:ascii="Arial Narrow" w:hAnsi="Arial Narrow"/>
                <w:color w:val="000000"/>
                <w:lang w:bidi="ar-SA"/>
              </w:rPr>
            </w:pPr>
            <w:r w:rsidRPr="006E0D5F">
              <w:rPr>
                <w:rFonts w:ascii="Arial Narrow" w:hAnsi="Arial Narrow"/>
                <w:color w:val="000000"/>
                <w:lang w:bidi="ar-SA"/>
              </w:rPr>
              <w:t>0</w:t>
            </w:r>
          </w:p>
        </w:tc>
      </w:tr>
      <w:tr w:rsidR="006302D4" w:rsidRPr="006E0D5F" w14:paraId="59DC57BD" w14:textId="77777777" w:rsidTr="006E0D5F">
        <w:trPr>
          <w:trHeight w:val="360"/>
        </w:trPr>
        <w:tc>
          <w:tcPr>
            <w:tcW w:w="10525" w:type="dxa"/>
            <w:gridSpan w:val="6"/>
            <w:tcBorders>
              <w:top w:val="single" w:sz="4" w:space="0" w:color="auto"/>
              <w:left w:val="single" w:sz="4" w:space="0" w:color="auto"/>
              <w:bottom w:val="single" w:sz="4" w:space="0" w:color="auto"/>
              <w:right w:val="single" w:sz="4" w:space="0" w:color="000000"/>
            </w:tcBorders>
            <w:shd w:val="clear" w:color="auto" w:fill="auto"/>
            <w:hideMark/>
          </w:tcPr>
          <w:p w14:paraId="753A5503" w14:textId="751ECD0A" w:rsidR="006302D4" w:rsidRPr="006E0D5F" w:rsidRDefault="006302D4" w:rsidP="006302D4">
            <w:pPr>
              <w:spacing w:before="0" w:after="0" w:line="240" w:lineRule="auto"/>
              <w:rPr>
                <w:rFonts w:ascii="Arial Narrow" w:hAnsi="Arial Narrow"/>
                <w:i/>
                <w:iCs/>
                <w:lang w:bidi="ar-SA"/>
              </w:rPr>
            </w:pPr>
            <w:r w:rsidRPr="006E0D5F">
              <w:rPr>
                <w:rFonts w:ascii="Arial Narrow" w:hAnsi="Arial Narrow"/>
                <w:i/>
                <w:iCs/>
                <w:lang w:bidi="ar-SA"/>
              </w:rPr>
              <w:t>.                                            T 3.23.3</w:t>
            </w:r>
          </w:p>
        </w:tc>
      </w:tr>
    </w:tbl>
    <w:p w14:paraId="36E44325" w14:textId="77777777" w:rsidR="006E0D5F" w:rsidRDefault="006E0D5F" w:rsidP="00B56F58">
      <w:pPr>
        <w:pStyle w:val="NormalWeb"/>
        <w:spacing w:before="0" w:beforeAutospacing="0" w:after="0" w:afterAutospacing="0"/>
        <w:jc w:val="both"/>
        <w:rPr>
          <w:rFonts w:ascii="Arial" w:hAnsi="Arial" w:cs="Arial"/>
          <w:b/>
          <w:color w:val="000000"/>
          <w:sz w:val="20"/>
          <w:szCs w:val="20"/>
          <w:lang w:val="en-IN"/>
        </w:rPr>
      </w:pPr>
    </w:p>
    <w:p w14:paraId="35E45114" w14:textId="5CE8D664" w:rsidR="000F7F8F" w:rsidRPr="000F7F8F" w:rsidRDefault="000F7F8F" w:rsidP="000F7F8F">
      <w:pPr>
        <w:pStyle w:val="Heading2"/>
        <w:rPr>
          <w:lang w:val="en-IN"/>
        </w:rPr>
      </w:pPr>
      <w:bookmarkStart w:id="59" w:name="_Toc473031487"/>
      <w:r w:rsidRPr="000F7F8F">
        <w:rPr>
          <w:lang w:val="en-IN"/>
        </w:rPr>
        <w:t>COMPONENT I: CORPORATE POLICY SERVICES</w:t>
      </w:r>
      <w:bookmarkEnd w:id="59"/>
    </w:p>
    <w:p w14:paraId="16FCE3CC" w14:textId="77777777" w:rsidR="000F7F8F" w:rsidRDefault="000F7F8F" w:rsidP="00B56F58">
      <w:pPr>
        <w:pStyle w:val="NormalWeb"/>
        <w:spacing w:before="0" w:beforeAutospacing="0" w:after="0" w:afterAutospacing="0"/>
        <w:jc w:val="both"/>
        <w:rPr>
          <w:rFonts w:ascii="Arial" w:hAnsi="Arial" w:cs="Arial"/>
          <w:b/>
          <w:color w:val="000000"/>
          <w:sz w:val="20"/>
          <w:szCs w:val="20"/>
          <w:lang w:val="en-IN"/>
        </w:rPr>
      </w:pPr>
    </w:p>
    <w:p w14:paraId="044CCC03" w14:textId="3967B4E6" w:rsidR="000F7F8F" w:rsidRPr="00BB4906" w:rsidRDefault="000F7F8F" w:rsidP="00BB4906">
      <w:pPr>
        <w:pStyle w:val="Heading3"/>
        <w:rPr>
          <w:lang w:val="en-IN"/>
        </w:rPr>
      </w:pPr>
      <w:bookmarkStart w:id="60" w:name="_Toc473031488"/>
      <w:r>
        <w:rPr>
          <w:lang w:val="en-IN"/>
        </w:rPr>
        <w:lastRenderedPageBreak/>
        <w:t>3.</w:t>
      </w:r>
      <w:r w:rsidR="001F4FEA">
        <w:rPr>
          <w:lang w:val="en-IN"/>
        </w:rPr>
        <w:t>24</w:t>
      </w:r>
      <w:r>
        <w:rPr>
          <w:lang w:val="en-IN"/>
        </w:rPr>
        <w:t xml:space="preserve"> EXECUTIVE AND COUNCIL</w:t>
      </w:r>
      <w:bookmarkEnd w:id="60"/>
    </w:p>
    <w:p w14:paraId="1980BC8C" w14:textId="77777777" w:rsidR="006E0D5F" w:rsidRPr="006E0D5F" w:rsidRDefault="006E0D5F" w:rsidP="006E0D5F">
      <w:pPr>
        <w:spacing w:before="0" w:after="0"/>
        <w:ind w:right="20"/>
        <w:jc w:val="both"/>
        <w:rPr>
          <w:rFonts w:ascii="Arial" w:eastAsia="Arial" w:hAnsi="Arial" w:cs="Arial"/>
          <w:lang w:val="en-GB" w:eastAsia="en-GB" w:bidi="ar-SA"/>
        </w:rPr>
      </w:pPr>
      <w:r w:rsidRPr="006E0D5F">
        <w:rPr>
          <w:rFonts w:ascii="Arial" w:eastAsia="Arial" w:hAnsi="Arial" w:cs="Arial"/>
          <w:lang w:val="en-GB" w:eastAsia="en-GB" w:bidi="ar-SA"/>
        </w:rPr>
        <w:t>Executive committee is the principal committee of the council which receives reports from the other committees of the council and which must forward these reports together with its recommendations to the council when it cannot dispose of the matter in terms of its delegated powers. The executive committee must identify the needs of the municipality, review and evaluate those needs in order of priority. The committee recommends to municipal council strategies, programmes and services to address priority needs through the integrated development plan and estimates of revenue and expenditure, taking into account any applicable national and provincial development plans.</w:t>
      </w:r>
    </w:p>
    <w:p w14:paraId="113B3E5F" w14:textId="77777777" w:rsidR="000F7F8F" w:rsidRDefault="000F7F8F" w:rsidP="00B56F58">
      <w:pPr>
        <w:pStyle w:val="NormalWeb"/>
        <w:spacing w:before="0" w:beforeAutospacing="0" w:after="0" w:afterAutospacing="0"/>
        <w:jc w:val="both"/>
        <w:rPr>
          <w:rFonts w:ascii="Arial" w:hAnsi="Arial" w:cs="Arial"/>
          <w:b/>
          <w:color w:val="000000"/>
          <w:sz w:val="20"/>
          <w:szCs w:val="20"/>
          <w:lang w:val="en-IN"/>
        </w:rPr>
      </w:pPr>
    </w:p>
    <w:p w14:paraId="0E7ED886" w14:textId="77777777" w:rsidR="008D5CD0" w:rsidRDefault="008D5CD0" w:rsidP="00B56F58">
      <w:pPr>
        <w:pStyle w:val="NormalWeb"/>
        <w:spacing w:before="0" w:beforeAutospacing="0" w:after="0" w:afterAutospacing="0"/>
        <w:jc w:val="both"/>
        <w:rPr>
          <w:rFonts w:ascii="Arial" w:hAnsi="Arial" w:cs="Arial"/>
          <w:b/>
          <w:color w:val="000000"/>
          <w:sz w:val="20"/>
          <w:szCs w:val="20"/>
          <w:lang w:val="en-IN"/>
        </w:rPr>
      </w:pPr>
    </w:p>
    <w:p w14:paraId="23698E9C" w14:textId="5A93BA6A" w:rsidR="000F7F8F" w:rsidRPr="00BB4906" w:rsidRDefault="000F7F8F" w:rsidP="00BB4906">
      <w:pPr>
        <w:pStyle w:val="Heading3"/>
        <w:rPr>
          <w:lang w:val="en-IN"/>
        </w:rPr>
      </w:pPr>
      <w:bookmarkStart w:id="61" w:name="_Toc473031489"/>
      <w:r>
        <w:rPr>
          <w:lang w:val="en-IN"/>
        </w:rPr>
        <w:t>3.</w:t>
      </w:r>
      <w:r w:rsidR="001F4FEA">
        <w:rPr>
          <w:lang w:val="en-IN"/>
        </w:rPr>
        <w:t>25</w:t>
      </w:r>
      <w:r>
        <w:rPr>
          <w:lang w:val="en-IN"/>
        </w:rPr>
        <w:t xml:space="preserve"> FINANCIAL SERVICES</w:t>
      </w:r>
      <w:bookmarkEnd w:id="61"/>
    </w:p>
    <w:p w14:paraId="712461E7" w14:textId="77777777" w:rsidR="006E0D5F" w:rsidRPr="006E0D5F" w:rsidRDefault="006E0D5F" w:rsidP="006E0D5F">
      <w:pPr>
        <w:spacing w:before="0" w:after="0" w:line="15" w:lineRule="atLeast"/>
        <w:jc w:val="both"/>
        <w:rPr>
          <w:rFonts w:ascii="Arial" w:hAnsi="Arial" w:cs="Arial"/>
          <w:lang w:val="en-GB" w:eastAsia="en-GB" w:bidi="ar-SA"/>
        </w:rPr>
      </w:pPr>
      <w:r w:rsidRPr="006E0D5F">
        <w:rPr>
          <w:rFonts w:ascii="Arial" w:hAnsi="Arial" w:cs="Arial"/>
          <w:lang w:val="en-GB" w:eastAsia="en-GB" w:bidi="ar-SA"/>
        </w:rPr>
        <w:t>The Financial Services is ensuring efficiency and compliance with the Municipal Finance Management Act (MFMA) as well as other applicable laws and regulations ultimately leading to better service delivery. The management of the municipal finances involves both a strategic and operational component.</w:t>
      </w:r>
    </w:p>
    <w:p w14:paraId="1BCCD2E1" w14:textId="77777777" w:rsidR="006E0D5F" w:rsidRPr="006E0D5F" w:rsidRDefault="006E0D5F" w:rsidP="006E0D5F">
      <w:pPr>
        <w:spacing w:before="0" w:after="0" w:line="15" w:lineRule="atLeast"/>
        <w:jc w:val="both"/>
        <w:rPr>
          <w:rFonts w:ascii="Arial" w:hAnsi="Arial" w:cs="Arial"/>
          <w:lang w:val="en-GB" w:eastAsia="en-GB" w:bidi="ar-SA"/>
        </w:rPr>
      </w:pPr>
    </w:p>
    <w:p w14:paraId="1BC2D43D" w14:textId="77777777" w:rsidR="006E0D5F" w:rsidRDefault="006E0D5F" w:rsidP="006E0D5F">
      <w:pPr>
        <w:spacing w:before="0" w:after="0" w:line="15" w:lineRule="atLeast"/>
        <w:jc w:val="both"/>
        <w:rPr>
          <w:rFonts w:ascii="Arial" w:hAnsi="Arial" w:cs="Arial"/>
          <w:lang w:val="en-GB" w:eastAsia="en-GB" w:bidi="ar-SA"/>
        </w:rPr>
      </w:pPr>
      <w:r w:rsidRPr="006E0D5F">
        <w:rPr>
          <w:rFonts w:ascii="Arial" w:hAnsi="Arial" w:cs="Arial"/>
          <w:lang w:val="en-GB" w:eastAsia="en-GB" w:bidi="ar-SA"/>
        </w:rPr>
        <w:t>Strategically, the finances must be managed to accommodate fluctuations in the economy and the resulting changes in costs and revenues. Operationally, the Municipality must put in place clear financial goals, Polices and tools to implement its Strategic Plan. The overall Strategic Plan is to ensure that there is transparency, accountability and sound Financial Management.</w:t>
      </w:r>
    </w:p>
    <w:p w14:paraId="4FDAFD9E" w14:textId="77777777" w:rsidR="008D5CD0" w:rsidRPr="006E0D5F" w:rsidRDefault="008D5CD0" w:rsidP="006E0D5F">
      <w:pPr>
        <w:spacing w:before="0" w:after="0" w:line="15" w:lineRule="atLeast"/>
        <w:jc w:val="both"/>
        <w:rPr>
          <w:rFonts w:ascii="Arial" w:hAnsi="Arial" w:cs="Arial"/>
          <w:lang w:val="en-GB" w:eastAsia="en-GB" w:bidi="ar-SA"/>
        </w:rPr>
      </w:pPr>
    </w:p>
    <w:p w14:paraId="1C54DB1D" w14:textId="77777777" w:rsidR="006E0D5F" w:rsidRPr="006E0D5F" w:rsidRDefault="006E0D5F" w:rsidP="006E0D5F">
      <w:pPr>
        <w:numPr>
          <w:ilvl w:val="0"/>
          <w:numId w:val="39"/>
        </w:numPr>
        <w:spacing w:before="0" w:after="0" w:line="15" w:lineRule="atLeast"/>
        <w:ind w:left="330"/>
        <w:jc w:val="both"/>
        <w:rPr>
          <w:rFonts w:ascii="Arial" w:hAnsi="Arial" w:cs="Arial"/>
          <w:lang w:val="en-GB" w:eastAsia="en-GB" w:bidi="ar-SA"/>
        </w:rPr>
      </w:pPr>
      <w:r w:rsidRPr="006E0D5F">
        <w:rPr>
          <w:rFonts w:ascii="Arial" w:hAnsi="Arial" w:cs="Arial"/>
          <w:lang w:val="en-GB" w:eastAsia="en-GB" w:bidi="ar-SA"/>
        </w:rPr>
        <w:t>Forming part of this plan are key performance areas such as: ensuring that all statutory reporting is compiled and submitted to the different spheres of government timeously.</w:t>
      </w:r>
    </w:p>
    <w:p w14:paraId="7E66AECA" w14:textId="77777777" w:rsidR="006E0D5F" w:rsidRPr="006E0D5F" w:rsidRDefault="006E0D5F" w:rsidP="006E0D5F">
      <w:pPr>
        <w:spacing w:before="0" w:after="0" w:line="15" w:lineRule="atLeast"/>
        <w:jc w:val="both"/>
        <w:rPr>
          <w:rFonts w:ascii="Arial" w:hAnsi="Arial" w:cs="Arial"/>
          <w:lang w:val="en-GB" w:eastAsia="en-GB" w:bidi="ar-SA"/>
        </w:rPr>
      </w:pPr>
    </w:p>
    <w:p w14:paraId="444C719F" w14:textId="77777777" w:rsidR="006E0D5F" w:rsidRPr="006E0D5F" w:rsidRDefault="006E0D5F" w:rsidP="006E0D5F">
      <w:pPr>
        <w:numPr>
          <w:ilvl w:val="0"/>
          <w:numId w:val="40"/>
        </w:numPr>
        <w:spacing w:before="0" w:after="0" w:line="15" w:lineRule="atLeast"/>
        <w:ind w:left="330"/>
        <w:jc w:val="both"/>
        <w:rPr>
          <w:rFonts w:ascii="Arial" w:hAnsi="Arial" w:cs="Arial"/>
          <w:lang w:val="en-GB" w:eastAsia="en-GB" w:bidi="ar-SA"/>
        </w:rPr>
      </w:pPr>
      <w:r w:rsidRPr="006E0D5F">
        <w:rPr>
          <w:rFonts w:ascii="Arial" w:hAnsi="Arial" w:cs="Arial"/>
          <w:lang w:val="en-GB" w:eastAsia="en-GB" w:bidi="ar-SA"/>
        </w:rPr>
        <w:t>Annual Financial Statements are prepared in accordance with GRAP and submitted on time,</w:t>
      </w:r>
    </w:p>
    <w:p w14:paraId="43AFAC84" w14:textId="77777777" w:rsidR="006E0D5F" w:rsidRPr="006E0D5F" w:rsidRDefault="006E0D5F" w:rsidP="006E0D5F">
      <w:pPr>
        <w:spacing w:before="0" w:after="0" w:line="15" w:lineRule="atLeast"/>
        <w:jc w:val="both"/>
        <w:rPr>
          <w:rFonts w:ascii="Arial" w:hAnsi="Arial" w:cs="Arial"/>
          <w:lang w:val="en-GB" w:eastAsia="en-GB" w:bidi="ar-SA"/>
        </w:rPr>
      </w:pPr>
    </w:p>
    <w:p w14:paraId="457A0FEE" w14:textId="77777777" w:rsidR="006E0D5F" w:rsidRPr="006E0D5F" w:rsidRDefault="006E0D5F" w:rsidP="006E0D5F">
      <w:pPr>
        <w:numPr>
          <w:ilvl w:val="0"/>
          <w:numId w:val="41"/>
        </w:numPr>
        <w:spacing w:before="0" w:after="0" w:line="15" w:lineRule="atLeast"/>
        <w:ind w:left="330"/>
        <w:jc w:val="both"/>
        <w:rPr>
          <w:rFonts w:ascii="Arial" w:hAnsi="Arial" w:cs="Arial"/>
          <w:lang w:val="en-GB" w:eastAsia="en-GB" w:bidi="ar-SA"/>
        </w:rPr>
      </w:pPr>
      <w:r w:rsidRPr="006E0D5F">
        <w:rPr>
          <w:rFonts w:ascii="Arial" w:hAnsi="Arial" w:cs="Arial"/>
          <w:lang w:val="en-GB" w:eastAsia="en-GB" w:bidi="ar-SA"/>
        </w:rPr>
        <w:t>effective and efficient utilization of financial resources,</w:t>
      </w:r>
    </w:p>
    <w:p w14:paraId="76C1FE57" w14:textId="77777777" w:rsidR="006E0D5F" w:rsidRPr="006E0D5F" w:rsidRDefault="006E0D5F" w:rsidP="006E0D5F">
      <w:pPr>
        <w:spacing w:before="0" w:after="0" w:line="15" w:lineRule="atLeast"/>
        <w:jc w:val="both"/>
        <w:rPr>
          <w:rFonts w:ascii="Arial" w:hAnsi="Arial" w:cs="Arial"/>
          <w:lang w:val="en-GB" w:eastAsia="en-GB" w:bidi="ar-SA"/>
        </w:rPr>
      </w:pPr>
    </w:p>
    <w:p w14:paraId="0B474A7E" w14:textId="77777777" w:rsidR="006E0D5F" w:rsidRPr="006E0D5F" w:rsidRDefault="006E0D5F" w:rsidP="006E0D5F">
      <w:pPr>
        <w:numPr>
          <w:ilvl w:val="0"/>
          <w:numId w:val="42"/>
        </w:numPr>
        <w:spacing w:before="0" w:after="0" w:line="15" w:lineRule="atLeast"/>
        <w:ind w:left="330"/>
        <w:jc w:val="both"/>
        <w:rPr>
          <w:sz w:val="22"/>
          <w:szCs w:val="22"/>
          <w:lang w:val="en-GB" w:eastAsia="en-GB" w:bidi="ar-SA"/>
        </w:rPr>
      </w:pPr>
      <w:r w:rsidRPr="006E0D5F">
        <w:rPr>
          <w:rFonts w:ascii="Arial" w:hAnsi="Arial" w:cs="Arial"/>
          <w:lang w:val="en-GB" w:eastAsia="en-GB" w:bidi="ar-SA"/>
        </w:rPr>
        <w:t>Compliance to the Supply Chain Management Policy and the maintenance of assets effectively with respect to additions; disposals; impairments on the assets register.</w:t>
      </w:r>
    </w:p>
    <w:p w14:paraId="017A32DC" w14:textId="77777777" w:rsidR="000F7F8F" w:rsidRDefault="000F7F8F" w:rsidP="00B56F58">
      <w:pPr>
        <w:pStyle w:val="NormalWeb"/>
        <w:spacing w:before="0" w:beforeAutospacing="0" w:after="0" w:afterAutospacing="0"/>
        <w:jc w:val="both"/>
        <w:rPr>
          <w:rFonts w:ascii="Arial" w:hAnsi="Arial" w:cs="Arial"/>
          <w:b/>
          <w:color w:val="000000"/>
          <w:sz w:val="20"/>
          <w:szCs w:val="20"/>
          <w:lang w:val="en-IN"/>
        </w:rPr>
      </w:pPr>
    </w:p>
    <w:p w14:paraId="362905EC" w14:textId="3B2B426F" w:rsidR="000F7F8F" w:rsidRDefault="000F7F8F" w:rsidP="000F7F8F">
      <w:pPr>
        <w:pStyle w:val="Heading3"/>
        <w:rPr>
          <w:lang w:val="en-IN"/>
        </w:rPr>
      </w:pPr>
      <w:bookmarkStart w:id="62" w:name="_Toc473031490"/>
      <w:r>
        <w:rPr>
          <w:lang w:val="en-IN"/>
        </w:rPr>
        <w:t>3.</w:t>
      </w:r>
      <w:r w:rsidR="001F4FEA">
        <w:rPr>
          <w:lang w:val="en-IN"/>
        </w:rPr>
        <w:t>26</w:t>
      </w:r>
      <w:r>
        <w:rPr>
          <w:lang w:val="en-IN"/>
        </w:rPr>
        <w:t xml:space="preserve"> HUMAN RESOURCES SERVICES</w:t>
      </w:r>
      <w:bookmarkEnd w:id="62"/>
    </w:p>
    <w:p w14:paraId="041358D8" w14:textId="77777777" w:rsidR="006E0D5F" w:rsidRPr="006E0D5F" w:rsidRDefault="006E0D5F" w:rsidP="006E0D5F">
      <w:pPr>
        <w:spacing w:before="0" w:after="0" w:line="272" w:lineRule="auto"/>
        <w:ind w:left="100" w:right="760"/>
        <w:jc w:val="both"/>
        <w:rPr>
          <w:rFonts w:ascii="Arial" w:eastAsia="Arial" w:hAnsi="Arial" w:cs="Arial"/>
          <w:lang w:val="en-GB" w:eastAsia="en-GB" w:bidi="ar-SA"/>
        </w:rPr>
      </w:pPr>
      <w:r w:rsidRPr="006E0D5F">
        <w:rPr>
          <w:rFonts w:ascii="Arial" w:eastAsia="Arial" w:hAnsi="Arial" w:cs="Arial"/>
          <w:lang w:val="en-GB" w:eastAsia="en-GB" w:bidi="ar-SA"/>
        </w:rPr>
        <w:t>Human resource comprises of occupational health services, labour relations and Employee Assistance Programmes. It is responsible for the recruitment processes, leave administration, disciplinary procedures, skills development, and labour relation issues.</w:t>
      </w:r>
    </w:p>
    <w:p w14:paraId="70634CB2" w14:textId="77777777" w:rsidR="00BB4906" w:rsidRDefault="00BB4906" w:rsidP="00B56F58">
      <w:pPr>
        <w:pStyle w:val="NormalWeb"/>
        <w:spacing w:before="0" w:beforeAutospacing="0" w:after="0" w:afterAutospacing="0"/>
        <w:jc w:val="both"/>
        <w:rPr>
          <w:rFonts w:ascii="Arial" w:hAnsi="Arial" w:cs="Arial"/>
          <w:b/>
          <w:color w:val="000000"/>
          <w:sz w:val="20"/>
          <w:szCs w:val="20"/>
          <w:lang w:val="en-IN"/>
        </w:rPr>
      </w:pPr>
    </w:p>
    <w:p w14:paraId="01E9EB68" w14:textId="1A0F2F7D" w:rsidR="000F7F8F" w:rsidRDefault="000F7F8F" w:rsidP="000F7F8F">
      <w:pPr>
        <w:pStyle w:val="Heading3"/>
        <w:rPr>
          <w:lang w:val="en-IN"/>
        </w:rPr>
      </w:pPr>
      <w:bookmarkStart w:id="63" w:name="_Toc473031491"/>
      <w:r>
        <w:rPr>
          <w:lang w:val="en-IN"/>
        </w:rPr>
        <w:t>3.</w:t>
      </w:r>
      <w:r w:rsidR="001F4FEA">
        <w:rPr>
          <w:lang w:val="en-IN"/>
        </w:rPr>
        <w:t>27</w:t>
      </w:r>
      <w:r>
        <w:rPr>
          <w:lang w:val="en-IN"/>
        </w:rPr>
        <w:t xml:space="preserve"> INFORMATION AND COMMUNICATION TECHNOLOGY SERVICES</w:t>
      </w:r>
      <w:bookmarkEnd w:id="63"/>
    </w:p>
    <w:p w14:paraId="5BA2C73F" w14:textId="44931125" w:rsidR="00D75D65" w:rsidRPr="003D3D70" w:rsidRDefault="00D75D65" w:rsidP="00D75D65">
      <w:pPr>
        <w:pStyle w:val="NormalWeb"/>
        <w:spacing w:before="0" w:after="0"/>
        <w:jc w:val="both"/>
        <w:rPr>
          <w:rFonts w:ascii="Arial" w:hAnsi="Arial" w:cs="Arial"/>
          <w:color w:val="000000"/>
          <w:sz w:val="20"/>
          <w:szCs w:val="20"/>
          <w:lang w:val="en-IN"/>
        </w:rPr>
      </w:pPr>
      <w:r w:rsidRPr="003D3D70">
        <w:rPr>
          <w:rFonts w:ascii="Arial" w:hAnsi="Arial" w:cs="Arial"/>
          <w:color w:val="000000"/>
          <w:sz w:val="20"/>
          <w:szCs w:val="20"/>
          <w:lang w:val="en-IN"/>
        </w:rPr>
        <w:t>I</w:t>
      </w:r>
      <w:r w:rsidR="003D3D70" w:rsidRPr="003D3D70">
        <w:rPr>
          <w:rFonts w:ascii="Arial" w:hAnsi="Arial" w:cs="Arial"/>
          <w:color w:val="000000"/>
          <w:sz w:val="20"/>
          <w:szCs w:val="20"/>
          <w:lang w:val="en-IN"/>
        </w:rPr>
        <w:t xml:space="preserve">ntroduction </w:t>
      </w:r>
    </w:p>
    <w:p w14:paraId="0EC29C8C" w14:textId="77777777" w:rsidR="00D75D65" w:rsidRPr="003D3D70" w:rsidRDefault="00D75D65" w:rsidP="00D75D65">
      <w:pPr>
        <w:pStyle w:val="NormalWeb"/>
        <w:spacing w:before="0" w:after="0"/>
        <w:jc w:val="both"/>
        <w:rPr>
          <w:rFonts w:ascii="Arial" w:hAnsi="Arial" w:cs="Arial"/>
          <w:color w:val="000000"/>
          <w:sz w:val="20"/>
          <w:szCs w:val="20"/>
          <w:lang w:val="en-IN"/>
        </w:rPr>
      </w:pPr>
      <w:r w:rsidRPr="003D3D70">
        <w:rPr>
          <w:rFonts w:ascii="Arial" w:hAnsi="Arial" w:cs="Arial"/>
          <w:color w:val="000000"/>
          <w:sz w:val="20"/>
          <w:szCs w:val="20"/>
          <w:lang w:val="en-IN"/>
        </w:rPr>
        <w:t xml:space="preserve">Ephraim Mogale Local Municipality has ICT unit in place with the total number of 03 officials. </w:t>
      </w:r>
    </w:p>
    <w:p w14:paraId="5AFC6679" w14:textId="77777777" w:rsidR="00D75D65" w:rsidRPr="003D3D70" w:rsidRDefault="00D75D65" w:rsidP="00E53538">
      <w:pPr>
        <w:pStyle w:val="NormalWeb"/>
        <w:spacing w:before="0" w:after="0" w:line="276" w:lineRule="auto"/>
        <w:jc w:val="both"/>
        <w:rPr>
          <w:rFonts w:ascii="Arial" w:hAnsi="Arial" w:cs="Arial"/>
          <w:color w:val="000000"/>
          <w:sz w:val="20"/>
          <w:szCs w:val="20"/>
          <w:lang w:val="en-IN"/>
        </w:rPr>
      </w:pPr>
      <w:r w:rsidRPr="003D3D70">
        <w:rPr>
          <w:rFonts w:ascii="Arial" w:hAnsi="Arial" w:cs="Arial"/>
          <w:color w:val="000000"/>
          <w:sz w:val="20"/>
          <w:szCs w:val="20"/>
          <w:lang w:val="en-IN"/>
        </w:rPr>
        <w:t xml:space="preserve">ICT unit is responsible for running daily, weekly, monthly data and backups. It ensures that municipal website is always functional and to provide user support. </w:t>
      </w:r>
    </w:p>
    <w:p w14:paraId="1FF411F7" w14:textId="77777777" w:rsidR="00D75D65" w:rsidRPr="003D3D70" w:rsidRDefault="00D75D65" w:rsidP="00E53538">
      <w:pPr>
        <w:pStyle w:val="NormalWeb"/>
        <w:spacing w:before="0" w:after="0" w:line="276" w:lineRule="auto"/>
        <w:jc w:val="both"/>
        <w:rPr>
          <w:rFonts w:ascii="Arial" w:hAnsi="Arial" w:cs="Arial"/>
          <w:color w:val="000000"/>
          <w:sz w:val="20"/>
          <w:szCs w:val="20"/>
          <w:lang w:val="en-IN"/>
        </w:rPr>
      </w:pPr>
      <w:r w:rsidRPr="003D3D70">
        <w:rPr>
          <w:rFonts w:ascii="Arial" w:hAnsi="Arial" w:cs="Arial"/>
          <w:color w:val="000000"/>
          <w:sz w:val="20"/>
          <w:szCs w:val="20"/>
          <w:lang w:val="en-IN"/>
        </w:rPr>
        <w:lastRenderedPageBreak/>
        <w:t xml:space="preserve">ICT unit ensures that network is always available to all municipal applications such as Munsoft, emails, internet, payroll system and leave system for efficient and effective service delivery. The unit also managed the VPN connections for Managers and Directors as their duties are flexible so that they can be able to access municipal server at all times when they are out of the office.  </w:t>
      </w:r>
    </w:p>
    <w:p w14:paraId="7161FAAF" w14:textId="11D8EA04" w:rsidR="00D75D65" w:rsidRPr="003D3D70" w:rsidRDefault="00D75D65" w:rsidP="00E53538">
      <w:pPr>
        <w:pStyle w:val="NormalWeb"/>
        <w:spacing w:before="0" w:after="0" w:line="276" w:lineRule="auto"/>
        <w:jc w:val="both"/>
        <w:rPr>
          <w:rFonts w:ascii="Arial" w:hAnsi="Arial" w:cs="Arial"/>
          <w:color w:val="000000"/>
          <w:sz w:val="20"/>
          <w:szCs w:val="20"/>
          <w:lang w:val="en-IN"/>
        </w:rPr>
      </w:pPr>
      <w:r w:rsidRPr="003D3D70">
        <w:rPr>
          <w:rFonts w:ascii="Arial" w:hAnsi="Arial" w:cs="Arial"/>
          <w:color w:val="000000"/>
          <w:sz w:val="20"/>
          <w:szCs w:val="20"/>
          <w:lang w:val="en-IN"/>
        </w:rPr>
        <w:t>Information Communication Technology</w:t>
      </w:r>
      <w:r w:rsidR="004734FF">
        <w:rPr>
          <w:rFonts w:ascii="Arial" w:hAnsi="Arial" w:cs="Arial"/>
          <w:color w:val="000000"/>
          <w:sz w:val="20"/>
          <w:szCs w:val="20"/>
          <w:lang w:val="en-IN"/>
        </w:rPr>
        <w:t xml:space="preserve"> </w:t>
      </w:r>
      <w:r w:rsidRPr="003D3D70">
        <w:rPr>
          <w:rFonts w:ascii="Arial" w:hAnsi="Arial" w:cs="Arial"/>
          <w:color w:val="000000"/>
          <w:sz w:val="20"/>
          <w:szCs w:val="20"/>
          <w:lang w:val="en-IN"/>
        </w:rPr>
        <w:t xml:space="preserve">ICT) services is best positioned to promote effective administration in order to achieve service delivery targets and ultimately have an impact on socio economic development. It is therefore </w:t>
      </w:r>
      <w:r w:rsidR="0089112A" w:rsidRPr="003D3D70">
        <w:rPr>
          <w:rFonts w:ascii="Arial" w:hAnsi="Arial" w:cs="Arial"/>
          <w:color w:val="000000"/>
          <w:sz w:val="20"/>
          <w:szCs w:val="20"/>
          <w:lang w:val="en-IN"/>
        </w:rPr>
        <w:t>integral</w:t>
      </w:r>
      <w:r w:rsidRPr="003D3D70">
        <w:rPr>
          <w:rFonts w:ascii="Arial" w:hAnsi="Arial" w:cs="Arial"/>
          <w:color w:val="000000"/>
          <w:sz w:val="20"/>
          <w:szCs w:val="20"/>
          <w:lang w:val="en-IN"/>
        </w:rPr>
        <w:t xml:space="preserve"> to the </w:t>
      </w:r>
      <w:r w:rsidR="0089112A" w:rsidRPr="003D3D70">
        <w:rPr>
          <w:rFonts w:ascii="Arial" w:hAnsi="Arial" w:cs="Arial"/>
          <w:color w:val="000000"/>
          <w:sz w:val="20"/>
          <w:szCs w:val="20"/>
          <w:lang w:val="en-IN"/>
        </w:rPr>
        <w:t>functionality</w:t>
      </w:r>
      <w:r w:rsidRPr="003D3D70">
        <w:rPr>
          <w:rFonts w:ascii="Arial" w:hAnsi="Arial" w:cs="Arial"/>
          <w:color w:val="000000"/>
          <w:sz w:val="20"/>
          <w:szCs w:val="20"/>
          <w:lang w:val="en-IN"/>
        </w:rPr>
        <w:t xml:space="preserve"> and </w:t>
      </w:r>
      <w:r w:rsidR="0089112A" w:rsidRPr="003D3D70">
        <w:rPr>
          <w:rFonts w:ascii="Arial" w:hAnsi="Arial" w:cs="Arial"/>
          <w:color w:val="000000"/>
          <w:sz w:val="20"/>
          <w:szCs w:val="20"/>
          <w:lang w:val="en-IN"/>
        </w:rPr>
        <w:t>efficiency</w:t>
      </w:r>
      <w:r w:rsidRPr="003D3D70">
        <w:rPr>
          <w:rFonts w:ascii="Arial" w:hAnsi="Arial" w:cs="Arial"/>
          <w:color w:val="000000"/>
          <w:sz w:val="20"/>
          <w:szCs w:val="20"/>
          <w:lang w:val="en-IN"/>
        </w:rPr>
        <w:t xml:space="preserve"> of the </w:t>
      </w:r>
      <w:r w:rsidR="0089112A" w:rsidRPr="003D3D70">
        <w:rPr>
          <w:rFonts w:ascii="Arial" w:hAnsi="Arial" w:cs="Arial"/>
          <w:color w:val="000000"/>
          <w:sz w:val="20"/>
          <w:szCs w:val="20"/>
          <w:lang w:val="en-IN"/>
        </w:rPr>
        <w:t>Municipality. The</w:t>
      </w:r>
      <w:r w:rsidRPr="003D3D70">
        <w:rPr>
          <w:rFonts w:ascii="Arial" w:hAnsi="Arial" w:cs="Arial"/>
          <w:color w:val="000000"/>
          <w:sz w:val="20"/>
          <w:szCs w:val="20"/>
          <w:lang w:val="en-IN"/>
        </w:rPr>
        <w:t xml:space="preserve"> target for the reporting period was to achieve improved ICT </w:t>
      </w:r>
      <w:r w:rsidR="0089112A" w:rsidRPr="003D3D70">
        <w:rPr>
          <w:rFonts w:ascii="Arial" w:hAnsi="Arial" w:cs="Arial"/>
          <w:color w:val="000000"/>
          <w:sz w:val="20"/>
          <w:szCs w:val="20"/>
          <w:lang w:val="en-IN"/>
        </w:rPr>
        <w:t>systems</w:t>
      </w:r>
      <w:r w:rsidRPr="003D3D70">
        <w:rPr>
          <w:rFonts w:ascii="Arial" w:hAnsi="Arial" w:cs="Arial"/>
          <w:color w:val="000000"/>
          <w:sz w:val="20"/>
          <w:szCs w:val="20"/>
          <w:lang w:val="en-IN"/>
        </w:rPr>
        <w:t xml:space="preserve">, processes and compliant </w:t>
      </w:r>
      <w:r w:rsidR="0089112A" w:rsidRPr="003D3D70">
        <w:rPr>
          <w:rFonts w:ascii="Arial" w:hAnsi="Arial" w:cs="Arial"/>
          <w:color w:val="000000"/>
          <w:sz w:val="20"/>
          <w:szCs w:val="20"/>
          <w:lang w:val="en-IN"/>
        </w:rPr>
        <w:t>infrastructure. Service</w:t>
      </w:r>
      <w:r w:rsidRPr="003D3D70">
        <w:rPr>
          <w:rFonts w:ascii="Arial" w:hAnsi="Arial" w:cs="Arial"/>
          <w:color w:val="000000"/>
          <w:sz w:val="20"/>
          <w:szCs w:val="20"/>
          <w:lang w:val="en-IN"/>
        </w:rPr>
        <w:t xml:space="preserve"> delivery priorities for ICT are to ensure that the municipality has </w:t>
      </w:r>
      <w:r w:rsidR="0089112A" w:rsidRPr="003D3D70">
        <w:rPr>
          <w:rFonts w:ascii="Arial" w:hAnsi="Arial" w:cs="Arial"/>
          <w:color w:val="000000"/>
          <w:sz w:val="20"/>
          <w:szCs w:val="20"/>
          <w:lang w:val="en-IN"/>
        </w:rPr>
        <w:t>efficient</w:t>
      </w:r>
      <w:r w:rsidRPr="003D3D70">
        <w:rPr>
          <w:rFonts w:ascii="Arial" w:hAnsi="Arial" w:cs="Arial"/>
          <w:color w:val="000000"/>
          <w:sz w:val="20"/>
          <w:szCs w:val="20"/>
          <w:lang w:val="en-IN"/>
        </w:rPr>
        <w:t xml:space="preserve"> and effective backup systems, officials are trained on ICT, all </w:t>
      </w:r>
      <w:r w:rsidR="0089112A" w:rsidRPr="003D3D70">
        <w:rPr>
          <w:rFonts w:ascii="Arial" w:hAnsi="Arial" w:cs="Arial"/>
          <w:color w:val="000000"/>
          <w:sz w:val="20"/>
          <w:szCs w:val="20"/>
          <w:lang w:val="en-IN"/>
        </w:rPr>
        <w:t>municipal</w:t>
      </w:r>
      <w:r w:rsidRPr="003D3D70">
        <w:rPr>
          <w:rFonts w:ascii="Arial" w:hAnsi="Arial" w:cs="Arial"/>
          <w:color w:val="000000"/>
          <w:sz w:val="20"/>
          <w:szCs w:val="20"/>
          <w:lang w:val="en-IN"/>
        </w:rPr>
        <w:t xml:space="preserve"> sites are connected through internet. Photocopier are leased. The municipality has, during the reporting, identified the need to strengthen the ICT unit by creating a strategic position.</w:t>
      </w:r>
    </w:p>
    <w:p w14:paraId="50B6C151" w14:textId="77891974" w:rsidR="000F7F8F" w:rsidRPr="00BB4906" w:rsidRDefault="00D75D65" w:rsidP="00BB4906">
      <w:pPr>
        <w:pStyle w:val="NormalWeb"/>
        <w:spacing w:before="0" w:beforeAutospacing="0" w:after="0" w:afterAutospacing="0" w:line="276" w:lineRule="auto"/>
        <w:jc w:val="both"/>
        <w:rPr>
          <w:rFonts w:ascii="Arial" w:hAnsi="Arial" w:cs="Arial"/>
          <w:color w:val="000000"/>
          <w:sz w:val="20"/>
          <w:szCs w:val="20"/>
          <w:lang w:val="en-IN"/>
        </w:rPr>
      </w:pPr>
      <w:r w:rsidRPr="003D3D70">
        <w:rPr>
          <w:rFonts w:ascii="Arial" w:hAnsi="Arial" w:cs="Arial"/>
          <w:color w:val="000000"/>
          <w:sz w:val="20"/>
          <w:szCs w:val="20"/>
          <w:lang w:val="en-IN"/>
        </w:rPr>
        <w:t>The municipality has also managed to install and maintain backup system, VPN established, LAN restructured and Server room upgraded. EPMLM has ICT unit in place with the total number of 03 officials. ICT unit is responsible for running daily, weekly, monthly data and backups. It ensures that municipal website is always functional and to provide user support. ICT unit ensures that network is always available to all municipal applications such as Munsoft, emails, Collaborator, internet, payroll system and leave system for efficient and effective service delivery. The unit also managed the VPN connections for Managers and Directors as their duties are flexible so that they</w:t>
      </w:r>
      <w:r w:rsidRPr="00D75D65">
        <w:rPr>
          <w:rFonts w:ascii="Arial" w:hAnsi="Arial" w:cs="Arial"/>
          <w:b/>
          <w:color w:val="000000"/>
          <w:sz w:val="20"/>
          <w:szCs w:val="20"/>
          <w:lang w:val="en-IN"/>
        </w:rPr>
        <w:t xml:space="preserve"> </w:t>
      </w:r>
      <w:r w:rsidRPr="00E53538">
        <w:rPr>
          <w:rFonts w:ascii="Arial" w:hAnsi="Arial" w:cs="Arial"/>
          <w:color w:val="000000"/>
          <w:sz w:val="20"/>
          <w:szCs w:val="20"/>
          <w:lang w:val="en-IN"/>
        </w:rPr>
        <w:t xml:space="preserve">can be able to access municipal server at all times when they are out of the office.  </w:t>
      </w:r>
    </w:p>
    <w:p w14:paraId="46ABC050" w14:textId="77777777" w:rsidR="00DC1F8F" w:rsidRDefault="00DC1F8F" w:rsidP="00B56F58">
      <w:pPr>
        <w:pStyle w:val="NormalWeb"/>
        <w:spacing w:before="0" w:beforeAutospacing="0" w:after="0" w:afterAutospacing="0"/>
        <w:jc w:val="both"/>
        <w:rPr>
          <w:rFonts w:ascii="Arial" w:hAnsi="Arial" w:cs="Arial"/>
          <w:b/>
          <w:color w:val="000000"/>
          <w:sz w:val="20"/>
          <w:szCs w:val="20"/>
          <w:lang w:val="en-IN"/>
        </w:rPr>
      </w:pPr>
    </w:p>
    <w:tbl>
      <w:tblPr>
        <w:tblStyle w:val="TableGrid20"/>
        <w:tblW w:w="6209" w:type="pct"/>
        <w:tblInd w:w="-1139" w:type="dxa"/>
        <w:tblLook w:val="04A0" w:firstRow="1" w:lastRow="0" w:firstColumn="1" w:lastColumn="0" w:noHBand="0" w:noVBand="1"/>
      </w:tblPr>
      <w:tblGrid>
        <w:gridCol w:w="1842"/>
        <w:gridCol w:w="1559"/>
        <w:gridCol w:w="1276"/>
        <w:gridCol w:w="3262"/>
        <w:gridCol w:w="3118"/>
      </w:tblGrid>
      <w:tr w:rsidR="001041E0" w:rsidRPr="00965FF6" w14:paraId="3A1D840C" w14:textId="77777777" w:rsidTr="008D5CD0">
        <w:trPr>
          <w:trHeight w:val="300"/>
          <w:tblHeader/>
        </w:trPr>
        <w:tc>
          <w:tcPr>
            <w:tcW w:w="5000" w:type="pct"/>
            <w:gridSpan w:val="5"/>
            <w:shd w:val="clear" w:color="auto" w:fill="00B050"/>
            <w:noWrap/>
            <w:hideMark/>
          </w:tcPr>
          <w:p w14:paraId="372FA6C4" w14:textId="77777777" w:rsidR="001041E0" w:rsidRPr="00965FF6" w:rsidRDefault="001041E0" w:rsidP="00A26A32">
            <w:pPr>
              <w:spacing w:before="0"/>
              <w:rPr>
                <w:rFonts w:ascii="Arial" w:eastAsiaTheme="minorHAnsi" w:hAnsi="Arial" w:cs="Arial"/>
                <w:b/>
                <w:bCs/>
                <w:lang w:val="en-ZA" w:bidi="ar-SA"/>
              </w:rPr>
            </w:pPr>
            <w:r w:rsidRPr="00965FF6">
              <w:rPr>
                <w:rFonts w:ascii="Arial" w:eastAsiaTheme="minorHAnsi" w:hAnsi="Arial" w:cs="Arial"/>
                <w:b/>
                <w:bCs/>
                <w:lang w:val="en-ZA" w:bidi="ar-SA"/>
              </w:rPr>
              <w:t>Employees: ICT Services (how many employees on the listed task grades and vacancies</w:t>
            </w:r>
          </w:p>
        </w:tc>
      </w:tr>
      <w:tr w:rsidR="001041E0" w:rsidRPr="00965FF6" w14:paraId="5865EEB4" w14:textId="77777777" w:rsidTr="008D5CD0">
        <w:trPr>
          <w:trHeight w:val="300"/>
          <w:tblHeader/>
        </w:trPr>
        <w:tc>
          <w:tcPr>
            <w:tcW w:w="833" w:type="pct"/>
            <w:vMerge w:val="restart"/>
            <w:shd w:val="clear" w:color="auto" w:fill="00B050"/>
            <w:noWrap/>
            <w:hideMark/>
          </w:tcPr>
          <w:p w14:paraId="195F87D8" w14:textId="77777777" w:rsidR="001041E0" w:rsidRPr="00965FF6" w:rsidRDefault="001041E0" w:rsidP="00A26A32">
            <w:pPr>
              <w:spacing w:before="0"/>
              <w:rPr>
                <w:rFonts w:ascii="Arial" w:eastAsiaTheme="minorHAnsi" w:hAnsi="Arial" w:cs="Arial"/>
                <w:b/>
                <w:bCs/>
                <w:lang w:val="en-ZA" w:bidi="ar-SA"/>
              </w:rPr>
            </w:pPr>
            <w:r w:rsidRPr="00965FF6">
              <w:rPr>
                <w:rFonts w:ascii="Arial" w:eastAsiaTheme="minorHAnsi" w:hAnsi="Arial" w:cs="Arial"/>
                <w:b/>
                <w:bCs/>
                <w:lang w:val="en-ZA" w:bidi="ar-SA"/>
              </w:rPr>
              <w:t>Job Level</w:t>
            </w:r>
          </w:p>
        </w:tc>
        <w:tc>
          <w:tcPr>
            <w:tcW w:w="4167" w:type="pct"/>
            <w:gridSpan w:val="4"/>
            <w:shd w:val="clear" w:color="auto" w:fill="00B050"/>
            <w:hideMark/>
          </w:tcPr>
          <w:p w14:paraId="00EB27E3" w14:textId="0C8AE251" w:rsidR="001041E0" w:rsidRPr="00965FF6" w:rsidRDefault="001041E0" w:rsidP="00DC1F8F">
            <w:pPr>
              <w:spacing w:before="0"/>
              <w:rPr>
                <w:rFonts w:ascii="Arial" w:eastAsiaTheme="minorHAnsi" w:hAnsi="Arial" w:cs="Arial"/>
                <w:b/>
                <w:bCs/>
                <w:lang w:val="en-ZA" w:bidi="ar-SA"/>
              </w:rPr>
            </w:pPr>
            <w:r w:rsidRPr="00DC1F8F">
              <w:rPr>
                <w:rFonts w:ascii="Arial" w:eastAsiaTheme="minorHAnsi" w:hAnsi="Arial" w:cs="Arial"/>
                <w:b/>
                <w:bCs/>
                <w:lang w:val="en-ZA" w:bidi="ar-SA"/>
              </w:rPr>
              <w:t>201</w:t>
            </w:r>
            <w:r w:rsidR="008D5CD0">
              <w:rPr>
                <w:rFonts w:ascii="Arial" w:eastAsiaTheme="minorHAnsi" w:hAnsi="Arial" w:cs="Arial"/>
                <w:b/>
                <w:bCs/>
                <w:lang w:val="en-ZA" w:bidi="ar-SA"/>
              </w:rPr>
              <w:t>6</w:t>
            </w:r>
            <w:r w:rsidRPr="00DC1F8F">
              <w:rPr>
                <w:rFonts w:ascii="Arial" w:eastAsiaTheme="minorHAnsi" w:hAnsi="Arial" w:cs="Arial"/>
                <w:b/>
                <w:bCs/>
                <w:lang w:val="en-ZA" w:bidi="ar-SA"/>
              </w:rPr>
              <w:t>/1</w:t>
            </w:r>
            <w:r w:rsidR="008D5CD0">
              <w:rPr>
                <w:rFonts w:ascii="Arial" w:eastAsiaTheme="minorHAnsi" w:hAnsi="Arial" w:cs="Arial"/>
                <w:b/>
                <w:bCs/>
                <w:lang w:val="en-ZA" w:bidi="ar-SA"/>
              </w:rPr>
              <w:t>7</w:t>
            </w:r>
          </w:p>
        </w:tc>
      </w:tr>
      <w:tr w:rsidR="001041E0" w:rsidRPr="00965FF6" w14:paraId="7B39917C" w14:textId="77777777" w:rsidTr="008D5CD0">
        <w:trPr>
          <w:trHeight w:val="900"/>
          <w:tblHeader/>
        </w:trPr>
        <w:tc>
          <w:tcPr>
            <w:tcW w:w="833" w:type="pct"/>
            <w:vMerge/>
            <w:shd w:val="clear" w:color="auto" w:fill="00B050"/>
            <w:hideMark/>
          </w:tcPr>
          <w:p w14:paraId="598354EB" w14:textId="77777777" w:rsidR="001041E0" w:rsidRPr="00965FF6" w:rsidRDefault="001041E0" w:rsidP="00A26A32">
            <w:pPr>
              <w:spacing w:before="0"/>
              <w:rPr>
                <w:rFonts w:ascii="Arial" w:eastAsiaTheme="minorHAnsi" w:hAnsi="Arial" w:cs="Arial"/>
                <w:b/>
                <w:bCs/>
                <w:lang w:val="en-ZA" w:bidi="ar-SA"/>
              </w:rPr>
            </w:pPr>
          </w:p>
        </w:tc>
        <w:tc>
          <w:tcPr>
            <w:tcW w:w="705" w:type="pct"/>
            <w:shd w:val="clear" w:color="auto" w:fill="00B050"/>
            <w:hideMark/>
          </w:tcPr>
          <w:p w14:paraId="1E5DA566" w14:textId="77777777" w:rsidR="001041E0" w:rsidRPr="00965FF6" w:rsidRDefault="001041E0" w:rsidP="00A26A32">
            <w:pPr>
              <w:spacing w:before="0"/>
              <w:rPr>
                <w:rFonts w:ascii="Arial" w:eastAsiaTheme="minorHAnsi" w:hAnsi="Arial" w:cs="Arial"/>
                <w:b/>
                <w:bCs/>
                <w:lang w:val="en-ZA" w:bidi="ar-SA"/>
              </w:rPr>
            </w:pPr>
            <w:r w:rsidRPr="00965FF6">
              <w:rPr>
                <w:rFonts w:ascii="Arial" w:eastAsiaTheme="minorHAnsi" w:hAnsi="Arial" w:cs="Arial"/>
                <w:b/>
                <w:bCs/>
                <w:lang w:val="en-ZA" w:bidi="ar-SA"/>
              </w:rPr>
              <w:t>Posts</w:t>
            </w:r>
          </w:p>
        </w:tc>
        <w:tc>
          <w:tcPr>
            <w:tcW w:w="577" w:type="pct"/>
            <w:shd w:val="clear" w:color="auto" w:fill="00B050"/>
            <w:hideMark/>
          </w:tcPr>
          <w:p w14:paraId="099EEE5C" w14:textId="77777777" w:rsidR="001041E0" w:rsidRPr="00965FF6" w:rsidRDefault="001041E0" w:rsidP="00A26A32">
            <w:pPr>
              <w:spacing w:before="0"/>
              <w:rPr>
                <w:rFonts w:ascii="Arial" w:eastAsiaTheme="minorHAnsi" w:hAnsi="Arial" w:cs="Arial"/>
                <w:b/>
                <w:bCs/>
                <w:lang w:val="en-ZA" w:bidi="ar-SA"/>
              </w:rPr>
            </w:pPr>
            <w:r w:rsidRPr="00965FF6">
              <w:rPr>
                <w:rFonts w:ascii="Arial" w:eastAsiaTheme="minorHAnsi" w:hAnsi="Arial" w:cs="Arial"/>
                <w:b/>
                <w:bCs/>
                <w:lang w:val="en-ZA" w:bidi="ar-SA"/>
              </w:rPr>
              <w:t>Employees</w:t>
            </w:r>
          </w:p>
        </w:tc>
        <w:tc>
          <w:tcPr>
            <w:tcW w:w="1475" w:type="pct"/>
            <w:shd w:val="clear" w:color="auto" w:fill="00B050"/>
            <w:hideMark/>
          </w:tcPr>
          <w:p w14:paraId="312AEAA8" w14:textId="77777777" w:rsidR="001041E0" w:rsidRPr="00965FF6" w:rsidRDefault="001041E0" w:rsidP="00A26A32">
            <w:pPr>
              <w:spacing w:before="0"/>
              <w:rPr>
                <w:rFonts w:ascii="Arial" w:eastAsiaTheme="minorHAnsi" w:hAnsi="Arial" w:cs="Arial"/>
                <w:b/>
                <w:bCs/>
                <w:lang w:val="en-ZA" w:bidi="ar-SA"/>
              </w:rPr>
            </w:pPr>
            <w:r w:rsidRPr="00965FF6">
              <w:rPr>
                <w:rFonts w:ascii="Arial" w:eastAsiaTheme="minorHAnsi" w:hAnsi="Arial" w:cs="Arial"/>
                <w:b/>
                <w:bCs/>
                <w:lang w:val="en-ZA" w:bidi="ar-SA"/>
              </w:rPr>
              <w:t>Vacancies (fulltime equivalents)</w:t>
            </w:r>
          </w:p>
        </w:tc>
        <w:tc>
          <w:tcPr>
            <w:tcW w:w="1410" w:type="pct"/>
            <w:shd w:val="clear" w:color="auto" w:fill="00B050"/>
            <w:hideMark/>
          </w:tcPr>
          <w:p w14:paraId="56790174" w14:textId="77777777" w:rsidR="001041E0" w:rsidRPr="00965FF6" w:rsidRDefault="001041E0" w:rsidP="00A26A32">
            <w:pPr>
              <w:spacing w:before="0"/>
              <w:rPr>
                <w:rFonts w:ascii="Arial" w:eastAsiaTheme="minorHAnsi" w:hAnsi="Arial" w:cs="Arial"/>
                <w:b/>
                <w:bCs/>
                <w:lang w:val="en-ZA" w:bidi="ar-SA"/>
              </w:rPr>
            </w:pPr>
            <w:r w:rsidRPr="00965FF6">
              <w:rPr>
                <w:rFonts w:ascii="Arial" w:eastAsiaTheme="minorHAnsi" w:hAnsi="Arial" w:cs="Arial"/>
                <w:b/>
                <w:bCs/>
                <w:lang w:val="en-ZA" w:bidi="ar-SA"/>
              </w:rPr>
              <w:t>Vacancies (as a % of total posts)</w:t>
            </w:r>
          </w:p>
        </w:tc>
      </w:tr>
      <w:tr w:rsidR="001041E0" w:rsidRPr="00965FF6" w14:paraId="784C880C" w14:textId="77777777" w:rsidTr="008D5CD0">
        <w:trPr>
          <w:trHeight w:val="300"/>
          <w:tblHeader/>
        </w:trPr>
        <w:tc>
          <w:tcPr>
            <w:tcW w:w="833" w:type="pct"/>
            <w:vMerge/>
            <w:shd w:val="clear" w:color="auto" w:fill="00B050"/>
            <w:hideMark/>
          </w:tcPr>
          <w:p w14:paraId="6A8F33C9" w14:textId="77777777" w:rsidR="001041E0" w:rsidRPr="00965FF6" w:rsidRDefault="001041E0" w:rsidP="00A26A32">
            <w:pPr>
              <w:spacing w:before="0"/>
              <w:rPr>
                <w:rFonts w:ascii="Arial" w:eastAsiaTheme="minorHAnsi" w:hAnsi="Arial" w:cs="Arial"/>
                <w:b/>
                <w:bCs/>
                <w:lang w:val="en-ZA" w:bidi="ar-SA"/>
              </w:rPr>
            </w:pPr>
          </w:p>
        </w:tc>
        <w:tc>
          <w:tcPr>
            <w:tcW w:w="705" w:type="pct"/>
            <w:shd w:val="clear" w:color="auto" w:fill="00B050"/>
            <w:hideMark/>
          </w:tcPr>
          <w:p w14:paraId="12C29C09" w14:textId="77777777" w:rsidR="001041E0" w:rsidRPr="00965FF6" w:rsidRDefault="001041E0" w:rsidP="00A26A32">
            <w:pPr>
              <w:spacing w:before="0"/>
              <w:rPr>
                <w:rFonts w:ascii="Arial" w:eastAsiaTheme="minorHAnsi" w:hAnsi="Arial" w:cs="Arial"/>
                <w:b/>
                <w:bCs/>
                <w:lang w:val="en-ZA" w:bidi="ar-SA"/>
              </w:rPr>
            </w:pPr>
            <w:r w:rsidRPr="00965FF6">
              <w:rPr>
                <w:rFonts w:ascii="Arial" w:eastAsiaTheme="minorHAnsi" w:hAnsi="Arial" w:cs="Arial"/>
                <w:b/>
                <w:bCs/>
                <w:lang w:val="en-ZA" w:bidi="ar-SA"/>
              </w:rPr>
              <w:t>No.</w:t>
            </w:r>
          </w:p>
        </w:tc>
        <w:tc>
          <w:tcPr>
            <w:tcW w:w="577" w:type="pct"/>
            <w:shd w:val="clear" w:color="auto" w:fill="00B050"/>
            <w:hideMark/>
          </w:tcPr>
          <w:p w14:paraId="4EE8BBF7" w14:textId="77777777" w:rsidR="001041E0" w:rsidRPr="00965FF6" w:rsidRDefault="001041E0" w:rsidP="00A26A32">
            <w:pPr>
              <w:spacing w:before="0"/>
              <w:rPr>
                <w:rFonts w:ascii="Arial" w:eastAsiaTheme="minorHAnsi" w:hAnsi="Arial" w:cs="Arial"/>
                <w:b/>
                <w:bCs/>
                <w:lang w:val="en-ZA" w:bidi="ar-SA"/>
              </w:rPr>
            </w:pPr>
            <w:r w:rsidRPr="00965FF6">
              <w:rPr>
                <w:rFonts w:ascii="Arial" w:eastAsiaTheme="minorHAnsi" w:hAnsi="Arial" w:cs="Arial"/>
                <w:b/>
                <w:bCs/>
                <w:lang w:val="en-ZA" w:bidi="ar-SA"/>
              </w:rPr>
              <w:t>No.</w:t>
            </w:r>
          </w:p>
        </w:tc>
        <w:tc>
          <w:tcPr>
            <w:tcW w:w="1475" w:type="pct"/>
            <w:shd w:val="clear" w:color="auto" w:fill="00B050"/>
            <w:hideMark/>
          </w:tcPr>
          <w:p w14:paraId="517FE37F" w14:textId="77777777" w:rsidR="001041E0" w:rsidRPr="00965FF6" w:rsidRDefault="001041E0" w:rsidP="00A26A32">
            <w:pPr>
              <w:spacing w:before="0"/>
              <w:rPr>
                <w:rFonts w:ascii="Arial" w:eastAsiaTheme="minorHAnsi" w:hAnsi="Arial" w:cs="Arial"/>
                <w:b/>
                <w:bCs/>
                <w:lang w:val="en-ZA" w:bidi="ar-SA"/>
              </w:rPr>
            </w:pPr>
            <w:r w:rsidRPr="00965FF6">
              <w:rPr>
                <w:rFonts w:ascii="Arial" w:eastAsiaTheme="minorHAnsi" w:hAnsi="Arial" w:cs="Arial"/>
                <w:b/>
                <w:bCs/>
                <w:lang w:val="en-ZA" w:bidi="ar-SA"/>
              </w:rPr>
              <w:t>No.</w:t>
            </w:r>
          </w:p>
        </w:tc>
        <w:tc>
          <w:tcPr>
            <w:tcW w:w="1410" w:type="pct"/>
            <w:shd w:val="clear" w:color="auto" w:fill="00B050"/>
            <w:hideMark/>
          </w:tcPr>
          <w:p w14:paraId="32476723" w14:textId="77777777" w:rsidR="001041E0" w:rsidRPr="00965FF6" w:rsidRDefault="001041E0" w:rsidP="00A26A32">
            <w:pPr>
              <w:spacing w:before="0"/>
              <w:rPr>
                <w:rFonts w:ascii="Arial" w:eastAsiaTheme="minorHAnsi" w:hAnsi="Arial" w:cs="Arial"/>
                <w:b/>
                <w:bCs/>
                <w:lang w:val="en-ZA" w:bidi="ar-SA"/>
              </w:rPr>
            </w:pPr>
            <w:r w:rsidRPr="00965FF6">
              <w:rPr>
                <w:rFonts w:ascii="Arial" w:eastAsiaTheme="minorHAnsi" w:hAnsi="Arial" w:cs="Arial"/>
                <w:b/>
                <w:bCs/>
                <w:lang w:val="en-ZA" w:bidi="ar-SA"/>
              </w:rPr>
              <w:t>%</w:t>
            </w:r>
          </w:p>
        </w:tc>
      </w:tr>
      <w:tr w:rsidR="001041E0" w:rsidRPr="00965FF6" w14:paraId="7D13F91D" w14:textId="77777777" w:rsidTr="008D5CD0">
        <w:trPr>
          <w:trHeight w:val="300"/>
        </w:trPr>
        <w:tc>
          <w:tcPr>
            <w:tcW w:w="833" w:type="pct"/>
            <w:noWrap/>
            <w:hideMark/>
          </w:tcPr>
          <w:p w14:paraId="2B0C2880"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0 - 3</w:t>
            </w:r>
          </w:p>
        </w:tc>
        <w:tc>
          <w:tcPr>
            <w:tcW w:w="705" w:type="pct"/>
            <w:noWrap/>
            <w:hideMark/>
          </w:tcPr>
          <w:p w14:paraId="0C7A7EF6"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577" w:type="pct"/>
            <w:noWrap/>
            <w:hideMark/>
          </w:tcPr>
          <w:p w14:paraId="52654948"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1475" w:type="pct"/>
            <w:noWrap/>
            <w:hideMark/>
          </w:tcPr>
          <w:p w14:paraId="12B9258D"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1410" w:type="pct"/>
            <w:noWrap/>
            <w:hideMark/>
          </w:tcPr>
          <w:p w14:paraId="63E25641"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w:t>
            </w:r>
          </w:p>
        </w:tc>
      </w:tr>
      <w:tr w:rsidR="001041E0" w:rsidRPr="00965FF6" w14:paraId="7BBD1543" w14:textId="77777777" w:rsidTr="008D5CD0">
        <w:trPr>
          <w:trHeight w:val="300"/>
        </w:trPr>
        <w:tc>
          <w:tcPr>
            <w:tcW w:w="833" w:type="pct"/>
            <w:noWrap/>
            <w:hideMark/>
          </w:tcPr>
          <w:p w14:paraId="0248D742"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4 - 6</w:t>
            </w:r>
          </w:p>
        </w:tc>
        <w:tc>
          <w:tcPr>
            <w:tcW w:w="705" w:type="pct"/>
            <w:hideMark/>
          </w:tcPr>
          <w:p w14:paraId="3F76AD0F"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577" w:type="pct"/>
            <w:hideMark/>
          </w:tcPr>
          <w:p w14:paraId="46D9E720" w14:textId="77777777" w:rsidR="001041E0" w:rsidRPr="00965FF6" w:rsidRDefault="001041E0" w:rsidP="00A26A32">
            <w:pPr>
              <w:spacing w:before="0"/>
              <w:rPr>
                <w:rFonts w:ascii="Arial" w:eastAsiaTheme="minorHAnsi" w:hAnsi="Arial" w:cs="Arial"/>
                <w:lang w:val="en-ZA" w:bidi="ar-SA"/>
              </w:rPr>
            </w:pPr>
          </w:p>
        </w:tc>
        <w:tc>
          <w:tcPr>
            <w:tcW w:w="1475" w:type="pct"/>
            <w:noWrap/>
            <w:hideMark/>
          </w:tcPr>
          <w:p w14:paraId="30849CD4"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1410" w:type="pct"/>
            <w:noWrap/>
            <w:hideMark/>
          </w:tcPr>
          <w:p w14:paraId="6A814190"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w:t>
            </w:r>
          </w:p>
        </w:tc>
      </w:tr>
      <w:tr w:rsidR="001041E0" w:rsidRPr="00965FF6" w14:paraId="282DFB47" w14:textId="77777777" w:rsidTr="008D5CD0">
        <w:trPr>
          <w:trHeight w:val="300"/>
        </w:trPr>
        <w:tc>
          <w:tcPr>
            <w:tcW w:w="833" w:type="pct"/>
            <w:noWrap/>
            <w:hideMark/>
          </w:tcPr>
          <w:p w14:paraId="1FE5B762"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7 - 9</w:t>
            </w:r>
          </w:p>
        </w:tc>
        <w:tc>
          <w:tcPr>
            <w:tcW w:w="705" w:type="pct"/>
          </w:tcPr>
          <w:p w14:paraId="4AB8F0CF" w14:textId="2A18ADF4" w:rsidR="001041E0" w:rsidRPr="00965FF6" w:rsidRDefault="001041E0" w:rsidP="00A26A32">
            <w:pPr>
              <w:spacing w:before="0"/>
              <w:rPr>
                <w:rFonts w:ascii="Arial" w:eastAsiaTheme="minorHAnsi" w:hAnsi="Arial" w:cs="Arial"/>
                <w:lang w:val="en-ZA" w:bidi="ar-SA"/>
              </w:rPr>
            </w:pPr>
          </w:p>
        </w:tc>
        <w:tc>
          <w:tcPr>
            <w:tcW w:w="577" w:type="pct"/>
          </w:tcPr>
          <w:p w14:paraId="33FB169B" w14:textId="69DEF98E" w:rsidR="001041E0" w:rsidRPr="00965FF6" w:rsidRDefault="001041E0" w:rsidP="00A26A32">
            <w:pPr>
              <w:spacing w:before="0"/>
              <w:rPr>
                <w:rFonts w:ascii="Arial" w:eastAsiaTheme="minorHAnsi" w:hAnsi="Arial" w:cs="Arial"/>
                <w:lang w:val="en-ZA" w:bidi="ar-SA"/>
              </w:rPr>
            </w:pPr>
          </w:p>
        </w:tc>
        <w:tc>
          <w:tcPr>
            <w:tcW w:w="1475" w:type="pct"/>
            <w:noWrap/>
          </w:tcPr>
          <w:p w14:paraId="429F173E" w14:textId="239D7003" w:rsidR="001041E0" w:rsidRPr="00965FF6" w:rsidRDefault="001041E0" w:rsidP="00A26A32">
            <w:pPr>
              <w:spacing w:before="0"/>
              <w:rPr>
                <w:rFonts w:ascii="Arial" w:eastAsiaTheme="minorHAnsi" w:hAnsi="Arial" w:cs="Arial"/>
                <w:lang w:val="en-ZA" w:bidi="ar-SA"/>
              </w:rPr>
            </w:pPr>
          </w:p>
        </w:tc>
        <w:tc>
          <w:tcPr>
            <w:tcW w:w="1410" w:type="pct"/>
            <w:noWrap/>
          </w:tcPr>
          <w:p w14:paraId="6C4B84AE" w14:textId="0F2BEFDB" w:rsidR="001041E0" w:rsidRPr="00965FF6" w:rsidRDefault="001041E0" w:rsidP="00A26A32">
            <w:pPr>
              <w:spacing w:before="0"/>
              <w:rPr>
                <w:rFonts w:ascii="Arial" w:eastAsiaTheme="minorHAnsi" w:hAnsi="Arial" w:cs="Arial"/>
                <w:lang w:val="en-ZA" w:bidi="ar-SA"/>
              </w:rPr>
            </w:pPr>
          </w:p>
        </w:tc>
      </w:tr>
      <w:tr w:rsidR="00567009" w:rsidRPr="00965FF6" w14:paraId="35AE96F2" w14:textId="77777777" w:rsidTr="008D5CD0">
        <w:trPr>
          <w:trHeight w:val="300"/>
        </w:trPr>
        <w:tc>
          <w:tcPr>
            <w:tcW w:w="833" w:type="pct"/>
            <w:noWrap/>
            <w:hideMark/>
          </w:tcPr>
          <w:p w14:paraId="070D9436" w14:textId="77777777"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10 - 12</w:t>
            </w:r>
          </w:p>
        </w:tc>
        <w:tc>
          <w:tcPr>
            <w:tcW w:w="705" w:type="pct"/>
            <w:hideMark/>
          </w:tcPr>
          <w:p w14:paraId="2EFB7EAF" w14:textId="2C36F1BB"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 </w:t>
            </w:r>
            <w:r>
              <w:rPr>
                <w:rFonts w:ascii="Arial" w:eastAsiaTheme="minorHAnsi" w:hAnsi="Arial" w:cs="Arial"/>
                <w:lang w:val="en-ZA" w:bidi="ar-SA"/>
              </w:rPr>
              <w:t>3</w:t>
            </w:r>
          </w:p>
        </w:tc>
        <w:tc>
          <w:tcPr>
            <w:tcW w:w="577" w:type="pct"/>
            <w:hideMark/>
          </w:tcPr>
          <w:p w14:paraId="0137D9B8" w14:textId="7058867A" w:rsidR="00567009" w:rsidRPr="00965FF6" w:rsidRDefault="00567009" w:rsidP="00567009">
            <w:pPr>
              <w:spacing w:before="0"/>
              <w:rPr>
                <w:rFonts w:ascii="Arial" w:eastAsiaTheme="minorHAnsi" w:hAnsi="Arial" w:cs="Arial"/>
                <w:b/>
                <w:lang w:val="en-ZA" w:bidi="ar-SA"/>
              </w:rPr>
            </w:pPr>
            <w:r>
              <w:rPr>
                <w:rFonts w:ascii="Arial" w:eastAsiaTheme="minorHAnsi" w:hAnsi="Arial" w:cs="Arial"/>
                <w:lang w:val="en-ZA" w:bidi="ar-SA"/>
              </w:rPr>
              <w:t>3</w:t>
            </w:r>
          </w:p>
        </w:tc>
        <w:tc>
          <w:tcPr>
            <w:tcW w:w="1475" w:type="pct"/>
            <w:noWrap/>
            <w:hideMark/>
          </w:tcPr>
          <w:p w14:paraId="56A808A9" w14:textId="3ADB59B9"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 </w:t>
            </w:r>
            <w:r>
              <w:rPr>
                <w:rFonts w:ascii="Arial" w:eastAsiaTheme="minorHAnsi" w:hAnsi="Arial" w:cs="Arial"/>
                <w:lang w:val="en-ZA" w:bidi="ar-SA"/>
              </w:rPr>
              <w:t>3</w:t>
            </w:r>
          </w:p>
        </w:tc>
        <w:tc>
          <w:tcPr>
            <w:tcW w:w="1410" w:type="pct"/>
            <w:noWrap/>
            <w:hideMark/>
          </w:tcPr>
          <w:p w14:paraId="07612AAB" w14:textId="20EE47AA" w:rsidR="00567009" w:rsidRPr="00965FF6" w:rsidRDefault="00567009" w:rsidP="00567009">
            <w:pPr>
              <w:spacing w:before="0"/>
              <w:rPr>
                <w:rFonts w:ascii="Arial" w:eastAsiaTheme="minorHAnsi" w:hAnsi="Arial" w:cs="Arial"/>
                <w:lang w:val="en-ZA" w:bidi="ar-SA"/>
              </w:rPr>
            </w:pPr>
            <w:r>
              <w:rPr>
                <w:rFonts w:ascii="Arial" w:eastAsiaTheme="minorHAnsi" w:hAnsi="Arial" w:cs="Arial"/>
                <w:lang w:val="en-ZA" w:bidi="ar-SA"/>
              </w:rPr>
              <w:t>10</w:t>
            </w:r>
            <w:r w:rsidRPr="00965FF6">
              <w:rPr>
                <w:rFonts w:ascii="Arial" w:eastAsiaTheme="minorHAnsi" w:hAnsi="Arial" w:cs="Arial"/>
                <w:lang w:val="en-ZA" w:bidi="ar-SA"/>
              </w:rPr>
              <w:t>0%</w:t>
            </w:r>
          </w:p>
        </w:tc>
      </w:tr>
      <w:tr w:rsidR="00567009" w:rsidRPr="00965FF6" w14:paraId="0F6156D8" w14:textId="77777777" w:rsidTr="008D5CD0">
        <w:trPr>
          <w:trHeight w:val="300"/>
        </w:trPr>
        <w:tc>
          <w:tcPr>
            <w:tcW w:w="833" w:type="pct"/>
            <w:noWrap/>
            <w:hideMark/>
          </w:tcPr>
          <w:p w14:paraId="05E19DEE" w14:textId="77777777"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13 - 15</w:t>
            </w:r>
          </w:p>
        </w:tc>
        <w:tc>
          <w:tcPr>
            <w:tcW w:w="705" w:type="pct"/>
            <w:hideMark/>
          </w:tcPr>
          <w:p w14:paraId="3B746909" w14:textId="496DC8E9" w:rsidR="00567009" w:rsidRPr="00965FF6" w:rsidRDefault="00567009" w:rsidP="00567009">
            <w:pPr>
              <w:spacing w:before="0"/>
              <w:rPr>
                <w:rFonts w:ascii="Arial" w:eastAsiaTheme="minorHAnsi" w:hAnsi="Arial" w:cs="Arial"/>
                <w:lang w:val="en-ZA" w:bidi="ar-SA"/>
              </w:rPr>
            </w:pPr>
            <w:r>
              <w:rPr>
                <w:rFonts w:ascii="Arial" w:eastAsiaTheme="minorHAnsi" w:hAnsi="Arial" w:cs="Arial"/>
                <w:lang w:val="en-ZA" w:bidi="ar-SA"/>
              </w:rPr>
              <w:t>1</w:t>
            </w:r>
          </w:p>
        </w:tc>
        <w:tc>
          <w:tcPr>
            <w:tcW w:w="577" w:type="pct"/>
            <w:hideMark/>
          </w:tcPr>
          <w:p w14:paraId="7BEE533C" w14:textId="13C1704F"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 </w:t>
            </w:r>
            <w:r>
              <w:rPr>
                <w:rFonts w:ascii="Arial" w:eastAsiaTheme="minorHAnsi" w:hAnsi="Arial" w:cs="Arial"/>
                <w:lang w:val="en-ZA" w:bidi="ar-SA"/>
              </w:rPr>
              <w:t>1</w:t>
            </w:r>
          </w:p>
        </w:tc>
        <w:tc>
          <w:tcPr>
            <w:tcW w:w="1475" w:type="pct"/>
            <w:noWrap/>
            <w:hideMark/>
          </w:tcPr>
          <w:p w14:paraId="00FC2441" w14:textId="0BCB4EB3" w:rsidR="00567009" w:rsidRPr="00965FF6" w:rsidRDefault="00567009" w:rsidP="00567009">
            <w:pPr>
              <w:spacing w:before="0"/>
              <w:rPr>
                <w:rFonts w:ascii="Arial" w:eastAsiaTheme="minorHAnsi" w:hAnsi="Arial" w:cs="Arial"/>
                <w:lang w:val="en-ZA" w:bidi="ar-SA"/>
              </w:rPr>
            </w:pPr>
            <w:r>
              <w:rPr>
                <w:rFonts w:ascii="Arial" w:eastAsiaTheme="minorHAnsi" w:hAnsi="Arial" w:cs="Arial"/>
                <w:lang w:val="en-ZA" w:bidi="ar-SA"/>
              </w:rPr>
              <w:t>1</w:t>
            </w:r>
          </w:p>
        </w:tc>
        <w:tc>
          <w:tcPr>
            <w:tcW w:w="1410" w:type="pct"/>
            <w:noWrap/>
            <w:hideMark/>
          </w:tcPr>
          <w:p w14:paraId="6407840A" w14:textId="77777777"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 </w:t>
            </w:r>
          </w:p>
        </w:tc>
      </w:tr>
      <w:tr w:rsidR="00567009" w:rsidRPr="00965FF6" w14:paraId="4562B90E" w14:textId="77777777" w:rsidTr="008D5CD0">
        <w:trPr>
          <w:trHeight w:val="300"/>
        </w:trPr>
        <w:tc>
          <w:tcPr>
            <w:tcW w:w="833" w:type="pct"/>
            <w:noWrap/>
            <w:hideMark/>
          </w:tcPr>
          <w:p w14:paraId="244D47EE" w14:textId="77777777"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16 - 18</w:t>
            </w:r>
          </w:p>
        </w:tc>
        <w:tc>
          <w:tcPr>
            <w:tcW w:w="705" w:type="pct"/>
            <w:hideMark/>
          </w:tcPr>
          <w:p w14:paraId="43CD366D" w14:textId="77777777"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577" w:type="pct"/>
            <w:hideMark/>
          </w:tcPr>
          <w:p w14:paraId="32ADB995" w14:textId="77777777"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1475" w:type="pct"/>
            <w:noWrap/>
            <w:hideMark/>
          </w:tcPr>
          <w:p w14:paraId="4DB555A1" w14:textId="64A7263F"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1410" w:type="pct"/>
            <w:noWrap/>
            <w:hideMark/>
          </w:tcPr>
          <w:p w14:paraId="40A2ECC9" w14:textId="77777777"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 </w:t>
            </w:r>
          </w:p>
        </w:tc>
      </w:tr>
      <w:tr w:rsidR="00567009" w:rsidRPr="00965FF6" w14:paraId="5B8BCA95" w14:textId="77777777" w:rsidTr="008D5CD0">
        <w:trPr>
          <w:trHeight w:val="300"/>
        </w:trPr>
        <w:tc>
          <w:tcPr>
            <w:tcW w:w="833" w:type="pct"/>
            <w:noWrap/>
            <w:hideMark/>
          </w:tcPr>
          <w:p w14:paraId="77622659" w14:textId="77777777"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19 - 20</w:t>
            </w:r>
          </w:p>
        </w:tc>
        <w:tc>
          <w:tcPr>
            <w:tcW w:w="705" w:type="pct"/>
            <w:hideMark/>
          </w:tcPr>
          <w:p w14:paraId="0B66237D" w14:textId="77777777"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577" w:type="pct"/>
            <w:hideMark/>
          </w:tcPr>
          <w:p w14:paraId="686C2F53" w14:textId="77777777"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1475" w:type="pct"/>
            <w:noWrap/>
            <w:hideMark/>
          </w:tcPr>
          <w:p w14:paraId="196076D8" w14:textId="0E091563"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1410" w:type="pct"/>
            <w:noWrap/>
            <w:hideMark/>
          </w:tcPr>
          <w:p w14:paraId="24BC0154" w14:textId="77777777"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 </w:t>
            </w:r>
          </w:p>
        </w:tc>
      </w:tr>
      <w:tr w:rsidR="00567009" w:rsidRPr="00965FF6" w14:paraId="0BE1AA50" w14:textId="77777777" w:rsidTr="008D5CD0">
        <w:trPr>
          <w:trHeight w:val="300"/>
        </w:trPr>
        <w:tc>
          <w:tcPr>
            <w:tcW w:w="833" w:type="pct"/>
            <w:noWrap/>
            <w:hideMark/>
          </w:tcPr>
          <w:p w14:paraId="1CE79285" w14:textId="77777777"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lastRenderedPageBreak/>
              <w:t>Total</w:t>
            </w:r>
          </w:p>
        </w:tc>
        <w:tc>
          <w:tcPr>
            <w:tcW w:w="705" w:type="pct"/>
          </w:tcPr>
          <w:p w14:paraId="7AECAA5E" w14:textId="2533A148" w:rsidR="00567009" w:rsidRPr="00965FF6" w:rsidRDefault="00567009" w:rsidP="00567009">
            <w:pPr>
              <w:spacing w:before="0"/>
              <w:rPr>
                <w:rFonts w:ascii="Arial" w:eastAsiaTheme="minorHAnsi" w:hAnsi="Arial" w:cs="Arial"/>
                <w:lang w:val="en-ZA" w:bidi="ar-SA"/>
              </w:rPr>
            </w:pPr>
            <w:r>
              <w:rPr>
                <w:rFonts w:ascii="Arial" w:eastAsiaTheme="minorHAnsi" w:hAnsi="Arial" w:cs="Arial"/>
                <w:lang w:val="en-ZA" w:bidi="ar-SA"/>
              </w:rPr>
              <w:t>4</w:t>
            </w:r>
          </w:p>
        </w:tc>
        <w:tc>
          <w:tcPr>
            <w:tcW w:w="577" w:type="pct"/>
          </w:tcPr>
          <w:p w14:paraId="6450BEE0" w14:textId="647649EE" w:rsidR="00567009" w:rsidRPr="00965FF6" w:rsidRDefault="00567009" w:rsidP="00567009">
            <w:pPr>
              <w:spacing w:before="0"/>
              <w:rPr>
                <w:rFonts w:ascii="Arial" w:eastAsiaTheme="minorHAnsi" w:hAnsi="Arial" w:cs="Arial"/>
                <w:lang w:val="en-ZA" w:bidi="ar-SA"/>
              </w:rPr>
            </w:pPr>
            <w:r>
              <w:rPr>
                <w:rFonts w:ascii="Arial" w:eastAsiaTheme="minorHAnsi" w:hAnsi="Arial" w:cs="Arial"/>
                <w:lang w:val="en-ZA" w:bidi="ar-SA"/>
              </w:rPr>
              <w:t>4</w:t>
            </w:r>
          </w:p>
        </w:tc>
        <w:tc>
          <w:tcPr>
            <w:tcW w:w="1475" w:type="pct"/>
          </w:tcPr>
          <w:p w14:paraId="08B7726B" w14:textId="6E988869" w:rsidR="00567009" w:rsidRPr="00965FF6" w:rsidRDefault="00567009" w:rsidP="00567009">
            <w:pPr>
              <w:spacing w:before="0"/>
              <w:rPr>
                <w:rFonts w:ascii="Arial" w:eastAsiaTheme="minorHAnsi" w:hAnsi="Arial" w:cs="Arial"/>
                <w:lang w:val="en-ZA" w:bidi="ar-SA"/>
              </w:rPr>
            </w:pPr>
            <w:r>
              <w:rPr>
                <w:rFonts w:ascii="Arial" w:eastAsiaTheme="minorHAnsi" w:hAnsi="Arial" w:cs="Arial"/>
                <w:lang w:val="en-ZA" w:bidi="ar-SA"/>
              </w:rPr>
              <w:t>4</w:t>
            </w:r>
          </w:p>
        </w:tc>
        <w:tc>
          <w:tcPr>
            <w:tcW w:w="1410" w:type="pct"/>
            <w:noWrap/>
            <w:hideMark/>
          </w:tcPr>
          <w:p w14:paraId="00AD1A96" w14:textId="6CB61968" w:rsidR="00567009" w:rsidRPr="00965FF6" w:rsidRDefault="00567009" w:rsidP="00567009">
            <w:pPr>
              <w:spacing w:before="0"/>
              <w:rPr>
                <w:rFonts w:ascii="Arial" w:eastAsiaTheme="minorHAnsi" w:hAnsi="Arial" w:cs="Arial"/>
                <w:lang w:val="en-ZA" w:bidi="ar-SA"/>
              </w:rPr>
            </w:pPr>
            <w:r w:rsidRPr="00965FF6">
              <w:rPr>
                <w:rFonts w:ascii="Arial" w:eastAsiaTheme="minorHAnsi" w:hAnsi="Arial" w:cs="Arial"/>
                <w:lang w:val="en-ZA" w:bidi="ar-SA"/>
              </w:rPr>
              <w:t> </w:t>
            </w:r>
            <w:r>
              <w:rPr>
                <w:rFonts w:ascii="Arial" w:eastAsiaTheme="minorHAnsi" w:hAnsi="Arial" w:cs="Arial"/>
                <w:lang w:val="en-ZA" w:bidi="ar-SA"/>
              </w:rPr>
              <w:t>10</w:t>
            </w:r>
            <w:r w:rsidRPr="00965FF6">
              <w:rPr>
                <w:rFonts w:ascii="Arial" w:eastAsiaTheme="minorHAnsi" w:hAnsi="Arial" w:cs="Arial"/>
                <w:lang w:val="en-ZA" w:bidi="ar-SA"/>
              </w:rPr>
              <w:t>0%</w:t>
            </w:r>
          </w:p>
        </w:tc>
      </w:tr>
    </w:tbl>
    <w:p w14:paraId="0A982979" w14:textId="77777777" w:rsidR="001041E0" w:rsidRDefault="001041E0" w:rsidP="00B56F58">
      <w:pPr>
        <w:pStyle w:val="NormalWeb"/>
        <w:spacing w:before="0" w:beforeAutospacing="0" w:after="0" w:afterAutospacing="0"/>
        <w:jc w:val="both"/>
        <w:rPr>
          <w:rFonts w:ascii="Arial" w:hAnsi="Arial" w:cs="Arial"/>
          <w:b/>
          <w:color w:val="000000"/>
          <w:sz w:val="20"/>
          <w:szCs w:val="20"/>
          <w:lang w:val="en-IN"/>
        </w:rPr>
      </w:pPr>
    </w:p>
    <w:p w14:paraId="0A7BCF1E" w14:textId="77777777" w:rsidR="001041E0" w:rsidRDefault="001041E0" w:rsidP="00B56F58">
      <w:pPr>
        <w:pStyle w:val="NormalWeb"/>
        <w:spacing w:before="0" w:beforeAutospacing="0" w:after="0" w:afterAutospacing="0"/>
        <w:jc w:val="both"/>
        <w:rPr>
          <w:rFonts w:ascii="Arial" w:hAnsi="Arial" w:cs="Arial"/>
          <w:b/>
          <w:color w:val="000000"/>
          <w:sz w:val="20"/>
          <w:szCs w:val="20"/>
          <w:lang w:val="en-IN"/>
        </w:rPr>
      </w:pPr>
    </w:p>
    <w:tbl>
      <w:tblPr>
        <w:tblStyle w:val="TableGrid20"/>
        <w:tblW w:w="6209" w:type="pct"/>
        <w:tblInd w:w="-1139" w:type="dxa"/>
        <w:tblLook w:val="04A0" w:firstRow="1" w:lastRow="0" w:firstColumn="1" w:lastColumn="0" w:noHBand="0" w:noVBand="1"/>
      </w:tblPr>
      <w:tblGrid>
        <w:gridCol w:w="3047"/>
        <w:gridCol w:w="1612"/>
        <w:gridCol w:w="1550"/>
        <w:gridCol w:w="1463"/>
        <w:gridCol w:w="1834"/>
        <w:gridCol w:w="1551"/>
      </w:tblGrid>
      <w:tr w:rsidR="001041E0" w:rsidRPr="00965FF6" w14:paraId="383E4DA4" w14:textId="77777777" w:rsidTr="008D5CD0">
        <w:trPr>
          <w:trHeight w:val="300"/>
        </w:trPr>
        <w:tc>
          <w:tcPr>
            <w:tcW w:w="5000" w:type="pct"/>
            <w:gridSpan w:val="6"/>
            <w:shd w:val="clear" w:color="auto" w:fill="00B050"/>
            <w:hideMark/>
          </w:tcPr>
          <w:p w14:paraId="09811639" w14:textId="4055228D" w:rsidR="001041E0" w:rsidRPr="00965FF6" w:rsidRDefault="001041E0" w:rsidP="00DC1F8F">
            <w:pPr>
              <w:spacing w:before="0"/>
              <w:rPr>
                <w:rFonts w:ascii="Arial" w:eastAsiaTheme="minorHAnsi" w:hAnsi="Arial" w:cs="Arial"/>
                <w:b/>
                <w:bCs/>
                <w:lang w:val="en-ZA" w:bidi="ar-SA"/>
              </w:rPr>
            </w:pPr>
            <w:r w:rsidRPr="00DC1F8F">
              <w:rPr>
                <w:rFonts w:ascii="Arial" w:eastAsiaTheme="minorHAnsi" w:hAnsi="Arial" w:cs="Arial"/>
                <w:b/>
                <w:bCs/>
                <w:lang w:val="en-ZA" w:bidi="ar-SA"/>
              </w:rPr>
              <w:t>Capital Expenditure 201</w:t>
            </w:r>
            <w:r w:rsidR="00DC1F8F" w:rsidRPr="00DC1F8F">
              <w:rPr>
                <w:rFonts w:ascii="Arial" w:eastAsiaTheme="minorHAnsi" w:hAnsi="Arial" w:cs="Arial"/>
                <w:b/>
                <w:bCs/>
                <w:lang w:val="en-ZA" w:bidi="ar-SA"/>
              </w:rPr>
              <w:t>5/16</w:t>
            </w:r>
            <w:r w:rsidRPr="00DC1F8F">
              <w:rPr>
                <w:rFonts w:ascii="Arial" w:eastAsiaTheme="minorHAnsi" w:hAnsi="Arial" w:cs="Arial"/>
                <w:b/>
                <w:bCs/>
                <w:lang w:val="en-ZA" w:bidi="ar-SA"/>
              </w:rPr>
              <w:t>: ICT Services</w:t>
            </w:r>
          </w:p>
        </w:tc>
      </w:tr>
      <w:tr w:rsidR="001041E0" w:rsidRPr="00965FF6" w14:paraId="2147E14E" w14:textId="77777777" w:rsidTr="008D5CD0">
        <w:trPr>
          <w:trHeight w:val="403"/>
        </w:trPr>
        <w:tc>
          <w:tcPr>
            <w:tcW w:w="5000" w:type="pct"/>
            <w:gridSpan w:val="6"/>
            <w:shd w:val="clear" w:color="auto" w:fill="00B050"/>
            <w:hideMark/>
          </w:tcPr>
          <w:p w14:paraId="49356A9D" w14:textId="1ECB8166" w:rsidR="001041E0" w:rsidRPr="00965FF6" w:rsidRDefault="00A724D4" w:rsidP="00A26A32">
            <w:pPr>
              <w:spacing w:before="0"/>
              <w:rPr>
                <w:rFonts w:ascii="Arial" w:eastAsiaTheme="minorHAnsi" w:hAnsi="Arial" w:cs="Arial"/>
                <w:b/>
                <w:bCs/>
                <w:lang w:val="en-ZA" w:bidi="ar-SA"/>
              </w:rPr>
            </w:pPr>
            <w:r>
              <w:rPr>
                <w:rFonts w:ascii="Arial" w:eastAsiaTheme="minorHAnsi" w:hAnsi="Arial" w:cs="Arial"/>
                <w:b/>
                <w:bCs/>
                <w:lang w:val="en-ZA" w:bidi="ar-SA"/>
              </w:rPr>
              <w:t>R540 000.00</w:t>
            </w:r>
          </w:p>
        </w:tc>
      </w:tr>
      <w:tr w:rsidR="001041E0" w:rsidRPr="00965FF6" w14:paraId="63E762E5" w14:textId="77777777" w:rsidTr="008D5CD0">
        <w:trPr>
          <w:trHeight w:val="990"/>
        </w:trPr>
        <w:tc>
          <w:tcPr>
            <w:tcW w:w="1382" w:type="pct"/>
            <w:shd w:val="clear" w:color="auto" w:fill="00B050"/>
            <w:hideMark/>
          </w:tcPr>
          <w:p w14:paraId="791AFCD2" w14:textId="6F597CC3" w:rsidR="001041E0" w:rsidRPr="00965FF6" w:rsidRDefault="00DC1F8F" w:rsidP="00A26A32">
            <w:pPr>
              <w:spacing w:before="0"/>
              <w:rPr>
                <w:rFonts w:ascii="Arial" w:eastAsiaTheme="minorHAnsi" w:hAnsi="Arial" w:cs="Arial"/>
                <w:b/>
                <w:lang w:val="en-ZA" w:bidi="ar-SA"/>
              </w:rPr>
            </w:pPr>
            <w:r w:rsidRPr="00965FF6">
              <w:rPr>
                <w:rFonts w:ascii="Arial" w:eastAsiaTheme="minorHAnsi" w:hAnsi="Arial" w:cs="Arial"/>
                <w:b/>
                <w:lang w:val="en-ZA" w:bidi="ar-SA"/>
              </w:rPr>
              <w:t>Capital Projects</w:t>
            </w:r>
          </w:p>
        </w:tc>
        <w:tc>
          <w:tcPr>
            <w:tcW w:w="733" w:type="pct"/>
            <w:shd w:val="clear" w:color="auto" w:fill="00B050"/>
            <w:hideMark/>
          </w:tcPr>
          <w:p w14:paraId="1B620159" w14:textId="77777777" w:rsidR="001041E0" w:rsidRPr="00965FF6" w:rsidRDefault="001041E0" w:rsidP="00A26A32">
            <w:pPr>
              <w:spacing w:before="0"/>
              <w:rPr>
                <w:rFonts w:ascii="Arial" w:eastAsiaTheme="minorHAnsi" w:hAnsi="Arial" w:cs="Arial"/>
                <w:b/>
                <w:lang w:val="en-ZA" w:bidi="ar-SA"/>
              </w:rPr>
            </w:pPr>
            <w:r w:rsidRPr="00965FF6">
              <w:rPr>
                <w:rFonts w:ascii="Arial" w:eastAsiaTheme="minorHAnsi" w:hAnsi="Arial" w:cs="Arial"/>
                <w:b/>
                <w:lang w:val="en-ZA" w:bidi="ar-SA"/>
              </w:rPr>
              <w:t>Budget</w:t>
            </w:r>
          </w:p>
        </w:tc>
        <w:tc>
          <w:tcPr>
            <w:tcW w:w="705" w:type="pct"/>
            <w:shd w:val="clear" w:color="auto" w:fill="00B050"/>
            <w:hideMark/>
          </w:tcPr>
          <w:p w14:paraId="19DA6CF4" w14:textId="77777777" w:rsidR="001041E0" w:rsidRPr="00965FF6" w:rsidRDefault="001041E0" w:rsidP="00A26A32">
            <w:pPr>
              <w:spacing w:before="0"/>
              <w:rPr>
                <w:rFonts w:ascii="Arial" w:eastAsiaTheme="minorHAnsi" w:hAnsi="Arial" w:cs="Arial"/>
                <w:b/>
                <w:lang w:val="en-ZA" w:bidi="ar-SA"/>
              </w:rPr>
            </w:pPr>
            <w:r w:rsidRPr="00965FF6">
              <w:rPr>
                <w:rFonts w:ascii="Arial" w:eastAsiaTheme="minorHAnsi" w:hAnsi="Arial" w:cs="Arial"/>
                <w:b/>
                <w:lang w:val="en-ZA" w:bidi="ar-SA"/>
              </w:rPr>
              <w:t xml:space="preserve">Adjustment </w:t>
            </w:r>
            <w:r w:rsidRPr="00965FF6">
              <w:rPr>
                <w:rFonts w:ascii="Arial" w:eastAsiaTheme="minorHAnsi" w:hAnsi="Arial" w:cs="Arial"/>
                <w:b/>
                <w:lang w:val="en-ZA" w:bidi="ar-SA"/>
              </w:rPr>
              <w:br/>
              <w:t>Budget</w:t>
            </w:r>
          </w:p>
        </w:tc>
        <w:tc>
          <w:tcPr>
            <w:tcW w:w="642" w:type="pct"/>
            <w:shd w:val="clear" w:color="auto" w:fill="00B050"/>
            <w:hideMark/>
          </w:tcPr>
          <w:p w14:paraId="6B929A44" w14:textId="77777777" w:rsidR="001041E0" w:rsidRPr="00965FF6" w:rsidRDefault="001041E0" w:rsidP="00A26A32">
            <w:pPr>
              <w:spacing w:before="0"/>
              <w:rPr>
                <w:rFonts w:ascii="Arial" w:eastAsiaTheme="minorHAnsi" w:hAnsi="Arial" w:cs="Arial"/>
                <w:b/>
                <w:lang w:val="en-ZA" w:bidi="ar-SA"/>
              </w:rPr>
            </w:pPr>
            <w:r w:rsidRPr="00965FF6">
              <w:rPr>
                <w:rFonts w:ascii="Arial" w:eastAsiaTheme="minorHAnsi" w:hAnsi="Arial" w:cs="Arial"/>
                <w:b/>
                <w:lang w:val="en-ZA" w:bidi="ar-SA"/>
              </w:rPr>
              <w:t>Actual Expenditure</w:t>
            </w:r>
          </w:p>
        </w:tc>
        <w:tc>
          <w:tcPr>
            <w:tcW w:w="833" w:type="pct"/>
            <w:shd w:val="clear" w:color="auto" w:fill="00B050"/>
            <w:hideMark/>
          </w:tcPr>
          <w:p w14:paraId="7235036F" w14:textId="77777777" w:rsidR="001041E0" w:rsidRPr="00965FF6" w:rsidRDefault="001041E0" w:rsidP="00A26A32">
            <w:pPr>
              <w:spacing w:before="0"/>
              <w:rPr>
                <w:rFonts w:ascii="Arial" w:eastAsiaTheme="minorHAnsi" w:hAnsi="Arial" w:cs="Arial"/>
                <w:b/>
                <w:lang w:val="en-ZA" w:bidi="ar-SA"/>
              </w:rPr>
            </w:pPr>
            <w:r w:rsidRPr="00965FF6">
              <w:rPr>
                <w:rFonts w:ascii="Arial" w:eastAsiaTheme="minorHAnsi" w:hAnsi="Arial" w:cs="Arial"/>
                <w:b/>
                <w:lang w:val="en-ZA" w:bidi="ar-SA"/>
              </w:rPr>
              <w:t>Variance from original budget</w:t>
            </w:r>
          </w:p>
        </w:tc>
        <w:tc>
          <w:tcPr>
            <w:tcW w:w="704" w:type="pct"/>
            <w:shd w:val="clear" w:color="auto" w:fill="00B050"/>
            <w:hideMark/>
          </w:tcPr>
          <w:p w14:paraId="76D1A658" w14:textId="77777777" w:rsidR="001041E0" w:rsidRPr="00965FF6" w:rsidRDefault="001041E0" w:rsidP="00A26A32">
            <w:pPr>
              <w:spacing w:before="0"/>
              <w:rPr>
                <w:rFonts w:ascii="Arial" w:eastAsiaTheme="minorHAnsi" w:hAnsi="Arial" w:cs="Arial"/>
                <w:b/>
                <w:lang w:val="en-ZA" w:bidi="ar-SA"/>
              </w:rPr>
            </w:pPr>
            <w:r w:rsidRPr="00965FF6">
              <w:rPr>
                <w:rFonts w:ascii="Arial" w:eastAsiaTheme="minorHAnsi" w:hAnsi="Arial" w:cs="Arial"/>
                <w:b/>
                <w:lang w:val="en-ZA" w:bidi="ar-SA"/>
              </w:rPr>
              <w:t>Total Project Value</w:t>
            </w:r>
          </w:p>
        </w:tc>
      </w:tr>
      <w:tr w:rsidR="001041E0" w:rsidRPr="00965FF6" w14:paraId="5EA7FB29" w14:textId="77777777" w:rsidTr="008D5CD0">
        <w:trPr>
          <w:trHeight w:val="300"/>
        </w:trPr>
        <w:tc>
          <w:tcPr>
            <w:tcW w:w="1382" w:type="pct"/>
            <w:hideMark/>
          </w:tcPr>
          <w:p w14:paraId="3EC9DECE"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xml:space="preserve">Total All </w:t>
            </w:r>
          </w:p>
        </w:tc>
        <w:tc>
          <w:tcPr>
            <w:tcW w:w="733" w:type="pct"/>
            <w:noWrap/>
            <w:hideMark/>
          </w:tcPr>
          <w:p w14:paraId="61756917"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705" w:type="pct"/>
            <w:noWrap/>
            <w:hideMark/>
          </w:tcPr>
          <w:p w14:paraId="704D728A"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642" w:type="pct"/>
            <w:noWrap/>
            <w:hideMark/>
          </w:tcPr>
          <w:p w14:paraId="66301A82"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833" w:type="pct"/>
            <w:noWrap/>
            <w:hideMark/>
          </w:tcPr>
          <w:p w14:paraId="5E75C929"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w:t>
            </w:r>
          </w:p>
        </w:tc>
        <w:tc>
          <w:tcPr>
            <w:tcW w:w="704" w:type="pct"/>
            <w:noWrap/>
            <w:hideMark/>
          </w:tcPr>
          <w:p w14:paraId="67B32539"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w:t>
            </w:r>
          </w:p>
        </w:tc>
      </w:tr>
      <w:tr w:rsidR="001041E0" w:rsidRPr="00965FF6" w14:paraId="51F8D4A8" w14:textId="77777777" w:rsidTr="008D5CD0">
        <w:trPr>
          <w:trHeight w:val="300"/>
        </w:trPr>
        <w:tc>
          <w:tcPr>
            <w:tcW w:w="1382" w:type="pct"/>
            <w:shd w:val="clear" w:color="auto" w:fill="auto"/>
            <w:hideMark/>
          </w:tcPr>
          <w:p w14:paraId="6D5B2C9B"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shd w:val="clear" w:color="auto" w:fill="FFFFFF" w:themeFill="background1"/>
                <w:lang w:val="en-ZA" w:bidi="ar-SA"/>
              </w:rPr>
              <w:t>IT Master System Plan</w:t>
            </w:r>
          </w:p>
        </w:tc>
        <w:tc>
          <w:tcPr>
            <w:tcW w:w="733" w:type="pct"/>
            <w:noWrap/>
            <w:hideMark/>
          </w:tcPr>
          <w:p w14:paraId="5DCB38E8" w14:textId="09769214"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xml:space="preserve"> R </w:t>
            </w:r>
            <w:r w:rsidR="00A724D4">
              <w:rPr>
                <w:rFonts w:ascii="Arial" w:eastAsiaTheme="minorHAnsi" w:hAnsi="Arial" w:cs="Arial"/>
                <w:lang w:val="en-ZA" w:bidi="ar-SA"/>
              </w:rPr>
              <w:t>540000.00</w:t>
            </w:r>
          </w:p>
        </w:tc>
        <w:tc>
          <w:tcPr>
            <w:tcW w:w="705" w:type="pct"/>
            <w:noWrap/>
            <w:hideMark/>
          </w:tcPr>
          <w:p w14:paraId="58530D32" w14:textId="24CEB6E6"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w:t>
            </w:r>
            <w:r w:rsidR="00A724D4">
              <w:rPr>
                <w:rFonts w:ascii="Arial" w:eastAsiaTheme="minorHAnsi" w:hAnsi="Arial" w:cs="Arial"/>
                <w:lang w:val="en-ZA" w:bidi="ar-SA"/>
              </w:rPr>
              <w:t>R0.0</w:t>
            </w:r>
            <w:r w:rsidRPr="00965FF6">
              <w:rPr>
                <w:rFonts w:ascii="Arial" w:eastAsiaTheme="minorHAnsi" w:hAnsi="Arial" w:cs="Arial"/>
                <w:lang w:val="en-ZA" w:bidi="ar-SA"/>
              </w:rPr>
              <w:t>0</w:t>
            </w:r>
          </w:p>
        </w:tc>
        <w:tc>
          <w:tcPr>
            <w:tcW w:w="642" w:type="pct"/>
            <w:noWrap/>
            <w:hideMark/>
          </w:tcPr>
          <w:p w14:paraId="052E2D1B" w14:textId="77777777" w:rsidR="001041E0" w:rsidRPr="00965FF6" w:rsidRDefault="001041E0" w:rsidP="00A26A32">
            <w:pPr>
              <w:spacing w:before="0"/>
              <w:rPr>
                <w:rFonts w:ascii="Arial" w:eastAsiaTheme="minorHAnsi" w:hAnsi="Arial" w:cs="Arial"/>
                <w:lang w:val="en-ZA" w:bidi="ar-SA"/>
              </w:rPr>
            </w:pPr>
          </w:p>
        </w:tc>
        <w:tc>
          <w:tcPr>
            <w:tcW w:w="833" w:type="pct"/>
            <w:noWrap/>
            <w:hideMark/>
          </w:tcPr>
          <w:p w14:paraId="57851489"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 0</w:t>
            </w:r>
          </w:p>
        </w:tc>
        <w:tc>
          <w:tcPr>
            <w:tcW w:w="704" w:type="pct"/>
            <w:noWrap/>
            <w:hideMark/>
          </w:tcPr>
          <w:p w14:paraId="2771C0A9" w14:textId="71DB838F" w:rsidR="001041E0" w:rsidRPr="00965FF6" w:rsidRDefault="00A724D4" w:rsidP="00A26A32">
            <w:pPr>
              <w:spacing w:before="0"/>
              <w:rPr>
                <w:rFonts w:ascii="Arial" w:eastAsiaTheme="minorHAnsi" w:hAnsi="Arial" w:cs="Arial"/>
                <w:lang w:val="en-ZA" w:bidi="ar-SA"/>
              </w:rPr>
            </w:pPr>
            <w:r>
              <w:rPr>
                <w:rFonts w:ascii="Arial" w:eastAsiaTheme="minorHAnsi" w:hAnsi="Arial" w:cs="Arial"/>
                <w:lang w:val="en-ZA" w:bidi="ar-SA"/>
              </w:rPr>
              <w:t>R 540000.00</w:t>
            </w:r>
          </w:p>
        </w:tc>
      </w:tr>
      <w:tr w:rsidR="001041E0" w:rsidRPr="00965FF6" w14:paraId="727B988C" w14:textId="77777777" w:rsidTr="008D5CD0">
        <w:trPr>
          <w:trHeight w:val="300"/>
        </w:trPr>
        <w:tc>
          <w:tcPr>
            <w:tcW w:w="1382" w:type="pct"/>
            <w:shd w:val="clear" w:color="auto" w:fill="FFFFFF" w:themeFill="background1"/>
            <w:hideMark/>
          </w:tcPr>
          <w:p w14:paraId="520312E3" w14:textId="77777777" w:rsidR="001041E0" w:rsidRPr="00965FF6" w:rsidRDefault="001041E0" w:rsidP="00A26A32">
            <w:pPr>
              <w:spacing w:before="0"/>
              <w:rPr>
                <w:rFonts w:ascii="Arial" w:eastAsiaTheme="minorHAnsi" w:hAnsi="Arial" w:cs="Arial"/>
                <w:lang w:val="en-ZA" w:bidi="ar-SA"/>
              </w:rPr>
            </w:pPr>
            <w:r w:rsidRPr="00965FF6">
              <w:rPr>
                <w:rFonts w:ascii="Arial" w:eastAsiaTheme="minorHAnsi" w:hAnsi="Arial" w:cs="Arial"/>
                <w:lang w:val="en-ZA" w:bidi="ar-SA"/>
              </w:rPr>
              <w:t>(IT Network Support &amp; Maintenance)</w:t>
            </w:r>
          </w:p>
        </w:tc>
        <w:tc>
          <w:tcPr>
            <w:tcW w:w="733" w:type="pct"/>
            <w:noWrap/>
            <w:hideMark/>
          </w:tcPr>
          <w:p w14:paraId="5AF870D8" w14:textId="7516C0B5" w:rsidR="001041E0" w:rsidRPr="00965FF6" w:rsidRDefault="00A724D4" w:rsidP="00A26A32">
            <w:pPr>
              <w:spacing w:before="0"/>
              <w:rPr>
                <w:rFonts w:ascii="Arial" w:eastAsiaTheme="minorHAnsi" w:hAnsi="Arial" w:cs="Arial"/>
                <w:lang w:val="en-ZA" w:bidi="ar-SA"/>
              </w:rPr>
            </w:pPr>
            <w:r>
              <w:rPr>
                <w:rFonts w:ascii="Arial" w:eastAsiaTheme="minorHAnsi" w:hAnsi="Arial" w:cs="Arial"/>
                <w:lang w:val="en-ZA" w:bidi="ar-SA"/>
              </w:rPr>
              <w:t xml:space="preserve">R </w:t>
            </w:r>
            <w:r w:rsidRPr="00A724D4">
              <w:rPr>
                <w:rFonts w:ascii="Arial" w:eastAsiaTheme="minorHAnsi" w:hAnsi="Arial" w:cs="Arial"/>
                <w:lang w:val="en-ZA" w:bidi="ar-SA"/>
              </w:rPr>
              <w:t>1998816</w:t>
            </w:r>
            <w:r>
              <w:rPr>
                <w:rFonts w:ascii="Arial" w:eastAsiaTheme="minorHAnsi" w:hAnsi="Arial" w:cs="Arial"/>
                <w:lang w:val="en-ZA" w:bidi="ar-SA"/>
              </w:rPr>
              <w:t>.00</w:t>
            </w:r>
          </w:p>
        </w:tc>
        <w:tc>
          <w:tcPr>
            <w:tcW w:w="705" w:type="pct"/>
            <w:noWrap/>
          </w:tcPr>
          <w:p w14:paraId="080DFB45" w14:textId="43C8C8A0" w:rsidR="001041E0" w:rsidRPr="00965FF6" w:rsidRDefault="00A724D4" w:rsidP="00A26A32">
            <w:pPr>
              <w:spacing w:before="0"/>
              <w:rPr>
                <w:rFonts w:ascii="Arial" w:eastAsiaTheme="minorHAnsi" w:hAnsi="Arial" w:cs="Arial"/>
                <w:lang w:val="en-ZA" w:bidi="ar-SA"/>
              </w:rPr>
            </w:pPr>
            <w:r>
              <w:rPr>
                <w:rFonts w:ascii="Arial" w:eastAsiaTheme="minorHAnsi" w:hAnsi="Arial" w:cs="Arial"/>
                <w:lang w:val="en-ZA" w:bidi="ar-SA"/>
              </w:rPr>
              <w:t>R0.00</w:t>
            </w:r>
          </w:p>
        </w:tc>
        <w:tc>
          <w:tcPr>
            <w:tcW w:w="642" w:type="pct"/>
            <w:noWrap/>
          </w:tcPr>
          <w:p w14:paraId="1B6D2FA7" w14:textId="421E77D9" w:rsidR="001041E0" w:rsidRPr="00965FF6" w:rsidRDefault="00A724D4" w:rsidP="00A26A32">
            <w:pPr>
              <w:spacing w:before="0"/>
              <w:rPr>
                <w:rFonts w:ascii="Arial" w:eastAsiaTheme="minorHAnsi" w:hAnsi="Arial" w:cs="Arial"/>
                <w:lang w:val="en-ZA" w:bidi="ar-SA"/>
              </w:rPr>
            </w:pPr>
            <w:r>
              <w:rPr>
                <w:rFonts w:ascii="Arial" w:eastAsiaTheme="minorHAnsi" w:hAnsi="Arial" w:cs="Arial"/>
                <w:lang w:val="en-ZA" w:bidi="ar-SA"/>
              </w:rPr>
              <w:t>R</w:t>
            </w:r>
            <w:r>
              <w:t xml:space="preserve"> </w:t>
            </w:r>
            <w:r w:rsidRPr="00A724D4">
              <w:rPr>
                <w:rFonts w:ascii="Arial" w:eastAsiaTheme="minorHAnsi" w:hAnsi="Arial" w:cs="Arial"/>
                <w:lang w:val="en-ZA" w:bidi="ar-SA"/>
              </w:rPr>
              <w:t>1075850.61</w:t>
            </w:r>
          </w:p>
        </w:tc>
        <w:tc>
          <w:tcPr>
            <w:tcW w:w="833" w:type="pct"/>
            <w:noWrap/>
          </w:tcPr>
          <w:p w14:paraId="46C9EC3D" w14:textId="77777777" w:rsidR="001041E0" w:rsidRPr="00965FF6" w:rsidRDefault="001041E0" w:rsidP="00A26A32">
            <w:pPr>
              <w:spacing w:before="0"/>
              <w:rPr>
                <w:rFonts w:ascii="Arial" w:eastAsiaTheme="minorHAnsi" w:hAnsi="Arial" w:cs="Arial"/>
                <w:lang w:val="en-ZA" w:bidi="ar-SA"/>
              </w:rPr>
            </w:pPr>
          </w:p>
        </w:tc>
        <w:tc>
          <w:tcPr>
            <w:tcW w:w="704" w:type="pct"/>
            <w:noWrap/>
          </w:tcPr>
          <w:p w14:paraId="4B78C071" w14:textId="0C63F5DB" w:rsidR="001041E0" w:rsidRPr="00965FF6" w:rsidRDefault="00A724D4" w:rsidP="00A26A32">
            <w:pPr>
              <w:spacing w:before="0"/>
              <w:rPr>
                <w:rFonts w:ascii="Arial" w:eastAsiaTheme="minorHAnsi" w:hAnsi="Arial" w:cs="Arial"/>
                <w:lang w:val="en-ZA" w:bidi="ar-SA"/>
              </w:rPr>
            </w:pPr>
            <w:r>
              <w:rPr>
                <w:rFonts w:ascii="Arial" w:eastAsiaTheme="minorHAnsi" w:hAnsi="Arial" w:cs="Arial"/>
                <w:lang w:val="en-ZA" w:bidi="ar-SA"/>
              </w:rPr>
              <w:t>R</w:t>
            </w:r>
            <w:r>
              <w:t xml:space="preserve"> </w:t>
            </w:r>
            <w:r w:rsidRPr="00A724D4">
              <w:rPr>
                <w:rFonts w:ascii="Arial" w:eastAsiaTheme="minorHAnsi" w:hAnsi="Arial" w:cs="Arial"/>
                <w:lang w:val="en-ZA" w:bidi="ar-SA"/>
              </w:rPr>
              <w:t>1998816</w:t>
            </w:r>
            <w:r>
              <w:rPr>
                <w:rFonts w:ascii="Arial" w:eastAsiaTheme="minorHAnsi" w:hAnsi="Arial" w:cs="Arial"/>
                <w:lang w:val="en-ZA" w:bidi="ar-SA"/>
              </w:rPr>
              <w:t>.00</w:t>
            </w:r>
          </w:p>
        </w:tc>
      </w:tr>
    </w:tbl>
    <w:p w14:paraId="50164590" w14:textId="77777777" w:rsidR="00BB4906" w:rsidRDefault="00BB4906" w:rsidP="00B56F58">
      <w:pPr>
        <w:pStyle w:val="NormalWeb"/>
        <w:spacing w:before="0" w:beforeAutospacing="0" w:after="0" w:afterAutospacing="0"/>
        <w:jc w:val="both"/>
        <w:rPr>
          <w:rFonts w:ascii="Arial" w:hAnsi="Arial" w:cs="Arial"/>
          <w:b/>
          <w:color w:val="000000"/>
          <w:sz w:val="20"/>
          <w:szCs w:val="20"/>
          <w:lang w:val="en-IN"/>
        </w:rPr>
      </w:pPr>
    </w:p>
    <w:p w14:paraId="7409B07E" w14:textId="4FA9A60C" w:rsidR="000F7F8F" w:rsidRDefault="000F7F8F" w:rsidP="000F7F8F">
      <w:pPr>
        <w:pStyle w:val="Heading3"/>
        <w:rPr>
          <w:lang w:val="en-IN"/>
        </w:rPr>
      </w:pPr>
      <w:bookmarkStart w:id="64" w:name="_Toc473031492"/>
      <w:r>
        <w:rPr>
          <w:lang w:val="en-IN"/>
        </w:rPr>
        <w:t>3.</w:t>
      </w:r>
      <w:r w:rsidR="001F4FEA">
        <w:rPr>
          <w:lang w:val="en-IN"/>
        </w:rPr>
        <w:t>28</w:t>
      </w:r>
      <w:r>
        <w:rPr>
          <w:lang w:val="en-IN"/>
        </w:rPr>
        <w:t xml:space="preserve"> PROPERTY, LEGAL, RISK MANAGEMENT AND PROCUREMENT SERVICES</w:t>
      </w:r>
      <w:bookmarkEnd w:id="64"/>
    </w:p>
    <w:p w14:paraId="595DF1CC" w14:textId="77777777" w:rsidR="001041E0" w:rsidRDefault="001041E0" w:rsidP="001041E0">
      <w:pPr>
        <w:pStyle w:val="NormalWeb"/>
        <w:spacing w:before="0" w:beforeAutospacing="0" w:after="0" w:afterAutospacing="0"/>
        <w:jc w:val="both"/>
        <w:rPr>
          <w:rFonts w:ascii="Arial" w:eastAsiaTheme="minorEastAsia" w:hAnsi="Arial" w:cs="Arial"/>
          <w:color w:val="000000" w:themeColor="dark1"/>
          <w:sz w:val="20"/>
          <w:szCs w:val="20"/>
          <w:lang w:val="en-IN"/>
        </w:rPr>
      </w:pPr>
    </w:p>
    <w:p w14:paraId="5C7EDECC" w14:textId="299ABEF0" w:rsidR="001041E0" w:rsidRDefault="001041E0" w:rsidP="001041E0">
      <w:pPr>
        <w:pStyle w:val="NormalWeb"/>
        <w:spacing w:before="0" w:beforeAutospacing="0" w:after="0" w:afterAutospacing="0"/>
        <w:jc w:val="both"/>
        <w:rPr>
          <w:rFonts w:ascii="Arial" w:eastAsiaTheme="minorEastAsia" w:hAnsi="Arial" w:cs="Arial"/>
          <w:color w:val="000000" w:themeColor="dark1"/>
          <w:sz w:val="20"/>
          <w:szCs w:val="20"/>
          <w:lang w:val="en-IN"/>
        </w:rPr>
      </w:pPr>
      <w:r w:rsidRPr="00C627E4">
        <w:rPr>
          <w:rFonts w:ascii="Arial" w:eastAsiaTheme="minorEastAsia" w:hAnsi="Arial" w:cs="Arial"/>
          <w:color w:val="000000" w:themeColor="dark1"/>
          <w:sz w:val="20"/>
          <w:szCs w:val="20"/>
          <w:lang w:val="en-IN"/>
        </w:rPr>
        <w:t>The following is the litigation report for the financial year 201</w:t>
      </w:r>
      <w:r w:rsidR="00BB4906">
        <w:rPr>
          <w:rFonts w:ascii="Arial" w:eastAsiaTheme="minorEastAsia" w:hAnsi="Arial" w:cs="Arial"/>
          <w:color w:val="000000" w:themeColor="dark1"/>
          <w:sz w:val="20"/>
          <w:szCs w:val="20"/>
          <w:lang w:val="en-IN"/>
        </w:rPr>
        <w:t>6</w:t>
      </w:r>
      <w:r w:rsidRPr="00C627E4">
        <w:rPr>
          <w:rFonts w:ascii="Arial" w:eastAsiaTheme="minorEastAsia" w:hAnsi="Arial" w:cs="Arial"/>
          <w:color w:val="000000" w:themeColor="dark1"/>
          <w:sz w:val="20"/>
          <w:szCs w:val="20"/>
          <w:lang w:val="en-IN"/>
        </w:rPr>
        <w:t>/201</w:t>
      </w:r>
      <w:r w:rsidR="00BB4906">
        <w:rPr>
          <w:rFonts w:ascii="Arial" w:eastAsiaTheme="minorEastAsia" w:hAnsi="Arial" w:cs="Arial"/>
          <w:color w:val="000000" w:themeColor="dark1"/>
          <w:sz w:val="20"/>
          <w:szCs w:val="20"/>
          <w:lang w:val="en-IN"/>
        </w:rPr>
        <w:t>7</w:t>
      </w:r>
      <w:r w:rsidRPr="00C627E4">
        <w:rPr>
          <w:rFonts w:ascii="Arial" w:eastAsiaTheme="minorEastAsia" w:hAnsi="Arial" w:cs="Arial"/>
          <w:color w:val="000000" w:themeColor="dark1"/>
          <w:sz w:val="20"/>
          <w:szCs w:val="20"/>
          <w:lang w:val="en-IN"/>
        </w:rPr>
        <w:t>:</w:t>
      </w:r>
    </w:p>
    <w:p w14:paraId="1496CF24" w14:textId="77777777" w:rsidR="001041E0" w:rsidRPr="00965FF6" w:rsidRDefault="001041E0" w:rsidP="001041E0">
      <w:pPr>
        <w:pStyle w:val="NormalWeb"/>
        <w:spacing w:before="0" w:beforeAutospacing="0" w:after="0" w:afterAutospacing="0"/>
        <w:jc w:val="both"/>
        <w:rPr>
          <w:rFonts w:ascii="Arial" w:eastAsiaTheme="minorEastAsia" w:hAnsi="Arial" w:cs="Arial"/>
          <w:color w:val="000000" w:themeColor="dark1"/>
          <w:sz w:val="20"/>
          <w:szCs w:val="20"/>
          <w:lang w:val="en-IN"/>
        </w:rPr>
      </w:pPr>
    </w:p>
    <w:tbl>
      <w:tblPr>
        <w:tblStyle w:val="TableGrid281"/>
        <w:tblW w:w="6527" w:type="pct"/>
        <w:tblInd w:w="-1423" w:type="dxa"/>
        <w:tblLayout w:type="fixed"/>
        <w:tblLook w:val="04A0" w:firstRow="1" w:lastRow="0" w:firstColumn="1" w:lastColumn="0" w:noHBand="0" w:noVBand="1"/>
      </w:tblPr>
      <w:tblGrid>
        <w:gridCol w:w="1297"/>
        <w:gridCol w:w="1430"/>
        <w:gridCol w:w="1385"/>
        <w:gridCol w:w="1274"/>
        <w:gridCol w:w="2729"/>
        <w:gridCol w:w="2234"/>
        <w:gridCol w:w="1274"/>
      </w:tblGrid>
      <w:tr w:rsidR="00C95376" w:rsidRPr="00C95376" w14:paraId="2413933E" w14:textId="77777777" w:rsidTr="00C95376">
        <w:trPr>
          <w:tblHeader/>
        </w:trPr>
        <w:tc>
          <w:tcPr>
            <w:tcW w:w="558" w:type="pct"/>
            <w:tcBorders>
              <w:top w:val="single" w:sz="4" w:space="0" w:color="auto"/>
              <w:left w:val="single" w:sz="4" w:space="0" w:color="auto"/>
              <w:bottom w:val="single" w:sz="4" w:space="0" w:color="auto"/>
              <w:right w:val="single" w:sz="4" w:space="0" w:color="auto"/>
            </w:tcBorders>
            <w:shd w:val="clear" w:color="auto" w:fill="00B050"/>
            <w:hideMark/>
          </w:tcPr>
          <w:p w14:paraId="458FADB0"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eastAsia="Calibri" w:hAnsi="Arial" w:cs="Arial"/>
                <w:b/>
                <w:sz w:val="18"/>
                <w:szCs w:val="18"/>
                <w:lang w:val="en-ZA" w:bidi="ar-SA"/>
              </w:rPr>
              <w:t>CASE NO:</w:t>
            </w:r>
          </w:p>
        </w:tc>
        <w:tc>
          <w:tcPr>
            <w:tcW w:w="615" w:type="pct"/>
            <w:tcBorders>
              <w:top w:val="single" w:sz="4" w:space="0" w:color="auto"/>
              <w:left w:val="single" w:sz="4" w:space="0" w:color="auto"/>
              <w:bottom w:val="single" w:sz="4" w:space="0" w:color="auto"/>
              <w:right w:val="single" w:sz="4" w:space="0" w:color="auto"/>
            </w:tcBorders>
            <w:shd w:val="clear" w:color="auto" w:fill="00B050"/>
            <w:hideMark/>
          </w:tcPr>
          <w:p w14:paraId="3407157A"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eastAsia="Calibri" w:hAnsi="Arial" w:cs="Arial"/>
                <w:b/>
                <w:sz w:val="18"/>
                <w:szCs w:val="18"/>
                <w:lang w:val="en-ZA" w:bidi="ar-SA"/>
              </w:rPr>
              <w:t>AMOUNT CLAIMED</w:t>
            </w:r>
          </w:p>
        </w:tc>
        <w:tc>
          <w:tcPr>
            <w:tcW w:w="596" w:type="pct"/>
            <w:tcBorders>
              <w:top w:val="single" w:sz="4" w:space="0" w:color="auto"/>
              <w:left w:val="single" w:sz="4" w:space="0" w:color="auto"/>
              <w:bottom w:val="single" w:sz="4" w:space="0" w:color="auto"/>
              <w:right w:val="single" w:sz="4" w:space="0" w:color="auto"/>
            </w:tcBorders>
            <w:shd w:val="clear" w:color="auto" w:fill="00B050"/>
            <w:hideMark/>
          </w:tcPr>
          <w:p w14:paraId="0ECFA950"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eastAsia="Calibri" w:hAnsi="Arial" w:cs="Arial"/>
                <w:b/>
                <w:sz w:val="18"/>
                <w:szCs w:val="18"/>
                <w:lang w:val="en-ZA" w:bidi="ar-SA"/>
              </w:rPr>
              <w:t>PLAINTIFF</w:t>
            </w:r>
          </w:p>
        </w:tc>
        <w:tc>
          <w:tcPr>
            <w:tcW w:w="548" w:type="pct"/>
            <w:tcBorders>
              <w:top w:val="single" w:sz="4" w:space="0" w:color="auto"/>
              <w:left w:val="single" w:sz="4" w:space="0" w:color="auto"/>
              <w:bottom w:val="single" w:sz="4" w:space="0" w:color="auto"/>
              <w:right w:val="single" w:sz="4" w:space="0" w:color="auto"/>
            </w:tcBorders>
            <w:shd w:val="clear" w:color="auto" w:fill="00B050"/>
            <w:hideMark/>
          </w:tcPr>
          <w:p w14:paraId="4F9F1A2F"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eastAsia="Calibri" w:hAnsi="Arial" w:cs="Arial"/>
                <w:b/>
                <w:sz w:val="18"/>
                <w:szCs w:val="18"/>
                <w:lang w:val="en-ZA" w:bidi="ar-SA"/>
              </w:rPr>
              <w:t>TYPE OF MATTER</w:t>
            </w:r>
          </w:p>
        </w:tc>
        <w:tc>
          <w:tcPr>
            <w:tcW w:w="1174" w:type="pct"/>
            <w:tcBorders>
              <w:top w:val="single" w:sz="4" w:space="0" w:color="auto"/>
              <w:left w:val="single" w:sz="4" w:space="0" w:color="auto"/>
              <w:bottom w:val="single" w:sz="4" w:space="0" w:color="auto"/>
              <w:right w:val="single" w:sz="4" w:space="0" w:color="auto"/>
            </w:tcBorders>
            <w:shd w:val="clear" w:color="auto" w:fill="00B050"/>
            <w:hideMark/>
          </w:tcPr>
          <w:p w14:paraId="25BC58CA"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eastAsia="Calibri" w:hAnsi="Arial" w:cs="Arial"/>
                <w:b/>
                <w:sz w:val="18"/>
                <w:szCs w:val="18"/>
                <w:lang w:val="en-ZA" w:bidi="ar-SA"/>
              </w:rPr>
              <w:t>FACTS</w:t>
            </w:r>
          </w:p>
        </w:tc>
        <w:tc>
          <w:tcPr>
            <w:tcW w:w="961" w:type="pct"/>
            <w:tcBorders>
              <w:top w:val="single" w:sz="4" w:space="0" w:color="auto"/>
              <w:left w:val="single" w:sz="4" w:space="0" w:color="auto"/>
              <w:bottom w:val="single" w:sz="4" w:space="0" w:color="auto"/>
              <w:right w:val="single" w:sz="4" w:space="0" w:color="auto"/>
            </w:tcBorders>
            <w:shd w:val="clear" w:color="auto" w:fill="00B050"/>
            <w:hideMark/>
          </w:tcPr>
          <w:p w14:paraId="45A6FD72"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eastAsia="Calibri" w:hAnsi="Arial" w:cs="Arial"/>
                <w:b/>
                <w:sz w:val="18"/>
                <w:szCs w:val="18"/>
                <w:lang w:val="en-ZA" w:bidi="ar-SA"/>
              </w:rPr>
              <w:t>STATUS OF THE MATTER</w:t>
            </w:r>
          </w:p>
        </w:tc>
        <w:tc>
          <w:tcPr>
            <w:tcW w:w="548" w:type="pct"/>
            <w:tcBorders>
              <w:top w:val="single" w:sz="4" w:space="0" w:color="auto"/>
              <w:left w:val="single" w:sz="4" w:space="0" w:color="auto"/>
              <w:bottom w:val="single" w:sz="4" w:space="0" w:color="auto"/>
              <w:right w:val="single" w:sz="4" w:space="0" w:color="auto"/>
            </w:tcBorders>
            <w:shd w:val="clear" w:color="auto" w:fill="00B050"/>
            <w:hideMark/>
          </w:tcPr>
          <w:p w14:paraId="3255E3DE"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eastAsia="Calibri" w:hAnsi="Arial" w:cs="Arial"/>
                <w:b/>
                <w:sz w:val="18"/>
                <w:szCs w:val="18"/>
                <w:lang w:val="en-ZA" w:bidi="ar-SA"/>
              </w:rPr>
              <w:t>ATTORNEY</w:t>
            </w:r>
          </w:p>
        </w:tc>
      </w:tr>
      <w:tr w:rsidR="00C95376" w:rsidRPr="00C95376" w14:paraId="650F5DA4" w14:textId="77777777" w:rsidTr="00C95376">
        <w:trPr>
          <w:trHeight w:val="2041"/>
        </w:trPr>
        <w:tc>
          <w:tcPr>
            <w:tcW w:w="558" w:type="pct"/>
            <w:tcBorders>
              <w:top w:val="single" w:sz="4" w:space="0" w:color="auto"/>
              <w:left w:val="single" w:sz="4" w:space="0" w:color="auto"/>
              <w:bottom w:val="single" w:sz="4" w:space="0" w:color="auto"/>
              <w:right w:val="single" w:sz="4" w:space="0" w:color="auto"/>
            </w:tcBorders>
            <w:hideMark/>
          </w:tcPr>
          <w:p w14:paraId="1E0471F7" w14:textId="77777777" w:rsidR="00C95376" w:rsidRPr="00C95376" w:rsidRDefault="00C95376" w:rsidP="00C95376">
            <w:pPr>
              <w:rPr>
                <w:rFonts w:ascii="Arial" w:hAnsi="Arial" w:cs="Arial"/>
                <w:b/>
                <w:sz w:val="18"/>
                <w:szCs w:val="18"/>
              </w:rPr>
            </w:pPr>
            <w:r w:rsidRPr="00C95376">
              <w:rPr>
                <w:rFonts w:ascii="Arial" w:hAnsi="Arial" w:cs="Arial"/>
                <w:b/>
                <w:sz w:val="18"/>
                <w:szCs w:val="18"/>
              </w:rPr>
              <w:t>CASE NO: 72139/2015</w:t>
            </w:r>
          </w:p>
        </w:tc>
        <w:tc>
          <w:tcPr>
            <w:tcW w:w="615" w:type="pct"/>
            <w:tcBorders>
              <w:top w:val="single" w:sz="4" w:space="0" w:color="auto"/>
              <w:left w:val="single" w:sz="4" w:space="0" w:color="auto"/>
              <w:bottom w:val="single" w:sz="4" w:space="0" w:color="auto"/>
              <w:right w:val="single" w:sz="4" w:space="0" w:color="auto"/>
            </w:tcBorders>
            <w:hideMark/>
          </w:tcPr>
          <w:p w14:paraId="2B94CC4D" w14:textId="77777777" w:rsidR="00C95376" w:rsidRPr="00C95376" w:rsidRDefault="00C95376" w:rsidP="00C95376">
            <w:pPr>
              <w:rPr>
                <w:rFonts w:ascii="Arial" w:hAnsi="Arial" w:cs="Arial"/>
                <w:sz w:val="18"/>
                <w:szCs w:val="18"/>
              </w:rPr>
            </w:pPr>
            <w:r w:rsidRPr="00C95376">
              <w:rPr>
                <w:rFonts w:ascii="Arial" w:hAnsi="Arial" w:cs="Arial"/>
                <w:sz w:val="18"/>
                <w:szCs w:val="18"/>
              </w:rPr>
              <w:t>R 1 605 515-35</w:t>
            </w:r>
          </w:p>
        </w:tc>
        <w:tc>
          <w:tcPr>
            <w:tcW w:w="596" w:type="pct"/>
            <w:tcBorders>
              <w:top w:val="single" w:sz="4" w:space="0" w:color="auto"/>
              <w:left w:val="single" w:sz="4" w:space="0" w:color="auto"/>
              <w:bottom w:val="single" w:sz="4" w:space="0" w:color="auto"/>
              <w:right w:val="single" w:sz="4" w:space="0" w:color="auto"/>
            </w:tcBorders>
            <w:hideMark/>
          </w:tcPr>
          <w:p w14:paraId="066E68F6" w14:textId="77777777" w:rsidR="00C95376" w:rsidRPr="00C95376" w:rsidRDefault="00C95376" w:rsidP="00C95376">
            <w:pPr>
              <w:rPr>
                <w:rFonts w:ascii="Arial" w:hAnsi="Arial" w:cs="Arial"/>
                <w:sz w:val="18"/>
                <w:szCs w:val="18"/>
              </w:rPr>
            </w:pPr>
            <w:r w:rsidRPr="00C95376">
              <w:rPr>
                <w:rFonts w:ascii="Arial" w:hAnsi="Arial" w:cs="Arial"/>
                <w:sz w:val="18"/>
                <w:szCs w:val="18"/>
              </w:rPr>
              <w:t>Mohlalerwa &amp; Boledi Construction</w:t>
            </w:r>
          </w:p>
        </w:tc>
        <w:tc>
          <w:tcPr>
            <w:tcW w:w="548" w:type="pct"/>
            <w:tcBorders>
              <w:top w:val="single" w:sz="4" w:space="0" w:color="auto"/>
              <w:left w:val="single" w:sz="4" w:space="0" w:color="auto"/>
              <w:bottom w:val="single" w:sz="4" w:space="0" w:color="auto"/>
              <w:right w:val="single" w:sz="4" w:space="0" w:color="auto"/>
            </w:tcBorders>
            <w:hideMark/>
          </w:tcPr>
          <w:p w14:paraId="54BD67AE" w14:textId="77777777" w:rsidR="00C95376" w:rsidRPr="00C95376" w:rsidRDefault="00C95376" w:rsidP="00C95376">
            <w:pPr>
              <w:rPr>
                <w:rFonts w:ascii="Arial" w:hAnsi="Arial" w:cs="Arial"/>
                <w:sz w:val="18"/>
                <w:szCs w:val="18"/>
              </w:rPr>
            </w:pPr>
            <w:r w:rsidRPr="00C95376">
              <w:rPr>
                <w:rFonts w:ascii="Arial" w:hAnsi="Arial" w:cs="Arial"/>
                <w:sz w:val="18"/>
                <w:szCs w:val="18"/>
              </w:rPr>
              <w:t>Contractual Dispute</w:t>
            </w:r>
          </w:p>
        </w:tc>
        <w:tc>
          <w:tcPr>
            <w:tcW w:w="1174" w:type="pct"/>
            <w:tcBorders>
              <w:top w:val="single" w:sz="4" w:space="0" w:color="auto"/>
              <w:left w:val="single" w:sz="4" w:space="0" w:color="auto"/>
              <w:bottom w:val="single" w:sz="4" w:space="0" w:color="auto"/>
              <w:right w:val="single" w:sz="4" w:space="0" w:color="auto"/>
            </w:tcBorders>
            <w:hideMark/>
          </w:tcPr>
          <w:p w14:paraId="013F4E8A" w14:textId="77777777" w:rsidR="00C95376" w:rsidRPr="00C95376" w:rsidRDefault="00C95376" w:rsidP="00C95376">
            <w:pPr>
              <w:rPr>
                <w:rFonts w:ascii="Arial" w:hAnsi="Arial" w:cs="Arial"/>
                <w:sz w:val="18"/>
                <w:szCs w:val="18"/>
              </w:rPr>
            </w:pPr>
            <w:r w:rsidRPr="00C95376">
              <w:rPr>
                <w:rFonts w:ascii="Arial" w:hAnsi="Arial" w:cs="Arial"/>
                <w:sz w:val="18"/>
                <w:szCs w:val="18"/>
              </w:rPr>
              <w:t>The municipality awarded the Plaintiff a tender for the rehabilitation of admin block. Plaintiff submitted an invoice which the municipality refused to settle on the basis that the contractor has already been paid for the work done.</w:t>
            </w:r>
          </w:p>
        </w:tc>
        <w:tc>
          <w:tcPr>
            <w:tcW w:w="961" w:type="pct"/>
            <w:tcBorders>
              <w:top w:val="single" w:sz="4" w:space="0" w:color="auto"/>
              <w:left w:val="single" w:sz="4" w:space="0" w:color="auto"/>
              <w:bottom w:val="single" w:sz="4" w:space="0" w:color="auto"/>
              <w:right w:val="single" w:sz="4" w:space="0" w:color="auto"/>
            </w:tcBorders>
          </w:tcPr>
          <w:p w14:paraId="74B4ACD1" w14:textId="0CA5BB44" w:rsidR="00C95376" w:rsidRPr="00C95376" w:rsidRDefault="00C95376" w:rsidP="00C95376">
            <w:pPr>
              <w:rPr>
                <w:rFonts w:ascii="Arial" w:hAnsi="Arial" w:cs="Arial"/>
                <w:sz w:val="18"/>
                <w:szCs w:val="18"/>
              </w:rPr>
            </w:pPr>
            <w:r w:rsidRPr="00C95376">
              <w:rPr>
                <w:rFonts w:ascii="Arial" w:hAnsi="Arial" w:cs="Arial"/>
                <w:sz w:val="18"/>
                <w:szCs w:val="18"/>
              </w:rPr>
              <w:t xml:space="preserve">The matter is now ready for trial at the North Gauteng High Court. The Municipality is advised to appoint a Consulting Engineer to provide expert testimony during </w:t>
            </w:r>
            <w:r w:rsidR="00CB0C75" w:rsidRPr="00C95376">
              <w:rPr>
                <w:rFonts w:ascii="Arial" w:hAnsi="Arial" w:cs="Arial"/>
                <w:sz w:val="18"/>
                <w:szCs w:val="18"/>
              </w:rPr>
              <w:t>trial</w:t>
            </w:r>
            <w:r w:rsidRPr="00C95376">
              <w:rPr>
                <w:rFonts w:ascii="Arial" w:hAnsi="Arial" w:cs="Arial"/>
                <w:sz w:val="18"/>
                <w:szCs w:val="18"/>
              </w:rPr>
              <w:t>.</w:t>
            </w:r>
          </w:p>
        </w:tc>
        <w:tc>
          <w:tcPr>
            <w:tcW w:w="548" w:type="pct"/>
            <w:tcBorders>
              <w:top w:val="single" w:sz="4" w:space="0" w:color="auto"/>
              <w:left w:val="single" w:sz="4" w:space="0" w:color="auto"/>
              <w:bottom w:val="single" w:sz="4" w:space="0" w:color="auto"/>
              <w:right w:val="single" w:sz="4" w:space="0" w:color="auto"/>
            </w:tcBorders>
            <w:hideMark/>
          </w:tcPr>
          <w:p w14:paraId="5256BFF8" w14:textId="77777777" w:rsidR="00C95376" w:rsidRPr="00C95376" w:rsidRDefault="00C95376" w:rsidP="00C95376">
            <w:pPr>
              <w:rPr>
                <w:rFonts w:ascii="Arial" w:hAnsi="Arial" w:cs="Arial"/>
                <w:sz w:val="18"/>
                <w:szCs w:val="18"/>
              </w:rPr>
            </w:pPr>
            <w:r w:rsidRPr="00C95376">
              <w:rPr>
                <w:rFonts w:ascii="Arial" w:hAnsi="Arial" w:cs="Arial"/>
                <w:sz w:val="18"/>
                <w:szCs w:val="18"/>
              </w:rPr>
              <w:t>Popela Maake Attorneys</w:t>
            </w:r>
          </w:p>
        </w:tc>
      </w:tr>
      <w:tr w:rsidR="00C95376" w:rsidRPr="00C95376" w14:paraId="23CF746D" w14:textId="77777777" w:rsidTr="00C95376">
        <w:tc>
          <w:tcPr>
            <w:tcW w:w="558" w:type="pct"/>
            <w:tcBorders>
              <w:top w:val="single" w:sz="4" w:space="0" w:color="auto"/>
              <w:left w:val="single" w:sz="4" w:space="0" w:color="auto"/>
              <w:bottom w:val="single" w:sz="4" w:space="0" w:color="auto"/>
              <w:right w:val="single" w:sz="4" w:space="0" w:color="auto"/>
            </w:tcBorders>
            <w:hideMark/>
          </w:tcPr>
          <w:p w14:paraId="19884089"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hAnsi="Arial" w:cs="Arial"/>
                <w:b/>
                <w:sz w:val="18"/>
                <w:szCs w:val="18"/>
              </w:rPr>
              <w:lastRenderedPageBreak/>
              <w:t>CASE NO: 33157/13</w:t>
            </w:r>
          </w:p>
        </w:tc>
        <w:tc>
          <w:tcPr>
            <w:tcW w:w="615" w:type="pct"/>
            <w:tcBorders>
              <w:top w:val="single" w:sz="4" w:space="0" w:color="auto"/>
              <w:left w:val="single" w:sz="4" w:space="0" w:color="auto"/>
              <w:bottom w:val="single" w:sz="4" w:space="0" w:color="auto"/>
              <w:right w:val="single" w:sz="4" w:space="0" w:color="auto"/>
            </w:tcBorders>
            <w:hideMark/>
          </w:tcPr>
          <w:p w14:paraId="1B208716"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NIL</w:t>
            </w:r>
          </w:p>
        </w:tc>
        <w:tc>
          <w:tcPr>
            <w:tcW w:w="596" w:type="pct"/>
            <w:tcBorders>
              <w:top w:val="single" w:sz="4" w:space="0" w:color="auto"/>
              <w:left w:val="single" w:sz="4" w:space="0" w:color="auto"/>
              <w:bottom w:val="single" w:sz="4" w:space="0" w:color="auto"/>
              <w:right w:val="single" w:sz="4" w:space="0" w:color="auto"/>
            </w:tcBorders>
            <w:hideMark/>
          </w:tcPr>
          <w:p w14:paraId="49EB1D20"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Ephraim Chiloane</w:t>
            </w:r>
          </w:p>
        </w:tc>
        <w:tc>
          <w:tcPr>
            <w:tcW w:w="548" w:type="pct"/>
            <w:tcBorders>
              <w:top w:val="single" w:sz="4" w:space="0" w:color="auto"/>
              <w:left w:val="single" w:sz="4" w:space="0" w:color="auto"/>
              <w:bottom w:val="single" w:sz="4" w:space="0" w:color="auto"/>
              <w:right w:val="single" w:sz="4" w:space="0" w:color="auto"/>
            </w:tcBorders>
            <w:hideMark/>
          </w:tcPr>
          <w:p w14:paraId="5BC92F10"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Interdict</w:t>
            </w:r>
          </w:p>
        </w:tc>
        <w:tc>
          <w:tcPr>
            <w:tcW w:w="1174" w:type="pct"/>
            <w:tcBorders>
              <w:top w:val="single" w:sz="4" w:space="0" w:color="auto"/>
              <w:left w:val="single" w:sz="4" w:space="0" w:color="auto"/>
              <w:bottom w:val="single" w:sz="4" w:space="0" w:color="auto"/>
              <w:right w:val="single" w:sz="4" w:space="0" w:color="auto"/>
            </w:tcBorders>
            <w:hideMark/>
          </w:tcPr>
          <w:p w14:paraId="501F5BDE"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The municipality made an offer to transfer Erf 41 Leeuwfontein to the Plaintiff.</w:t>
            </w:r>
          </w:p>
          <w:p w14:paraId="5E14326E"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Council resolved not to effect the transfer because the said property belongs to someone else (Rathlagane Tribe) and not the municipality and that the municipal manager does not have power to dispose of immovable property belonging to the council. The Plaintiff approached the court for an order compelling the municipality to effect the transfer.</w:t>
            </w:r>
          </w:p>
        </w:tc>
        <w:tc>
          <w:tcPr>
            <w:tcW w:w="961" w:type="pct"/>
            <w:tcBorders>
              <w:top w:val="single" w:sz="4" w:space="0" w:color="auto"/>
              <w:left w:val="single" w:sz="4" w:space="0" w:color="auto"/>
              <w:bottom w:val="single" w:sz="4" w:space="0" w:color="auto"/>
              <w:right w:val="single" w:sz="4" w:space="0" w:color="auto"/>
            </w:tcBorders>
            <w:hideMark/>
          </w:tcPr>
          <w:p w14:paraId="47DF9D8C"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The matter was heard and finalized on 1 February 2016 and still await ruling to date.</w:t>
            </w:r>
          </w:p>
        </w:tc>
        <w:tc>
          <w:tcPr>
            <w:tcW w:w="548" w:type="pct"/>
            <w:tcBorders>
              <w:top w:val="single" w:sz="4" w:space="0" w:color="auto"/>
              <w:left w:val="single" w:sz="4" w:space="0" w:color="auto"/>
              <w:bottom w:val="single" w:sz="4" w:space="0" w:color="auto"/>
              <w:right w:val="single" w:sz="4" w:space="0" w:color="auto"/>
            </w:tcBorders>
            <w:hideMark/>
          </w:tcPr>
          <w:p w14:paraId="68ABD9CD"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Renqe Kunene Incorporated</w:t>
            </w:r>
          </w:p>
        </w:tc>
      </w:tr>
      <w:tr w:rsidR="00C95376" w:rsidRPr="00C95376" w14:paraId="34F7545C" w14:textId="77777777" w:rsidTr="00C95376">
        <w:tc>
          <w:tcPr>
            <w:tcW w:w="558" w:type="pct"/>
            <w:tcBorders>
              <w:top w:val="single" w:sz="4" w:space="0" w:color="auto"/>
              <w:left w:val="single" w:sz="4" w:space="0" w:color="auto"/>
              <w:bottom w:val="single" w:sz="4" w:space="0" w:color="auto"/>
              <w:right w:val="single" w:sz="4" w:space="0" w:color="auto"/>
            </w:tcBorders>
            <w:hideMark/>
          </w:tcPr>
          <w:p w14:paraId="68B2431A"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eastAsia="Calibri" w:hAnsi="Arial" w:cs="Arial"/>
                <w:b/>
                <w:sz w:val="18"/>
                <w:szCs w:val="18"/>
                <w:lang w:val="en-ZA" w:bidi="ar-SA"/>
              </w:rPr>
              <w:t>CASE NO: J1324/145</w:t>
            </w:r>
          </w:p>
        </w:tc>
        <w:tc>
          <w:tcPr>
            <w:tcW w:w="615" w:type="pct"/>
            <w:tcBorders>
              <w:top w:val="single" w:sz="4" w:space="0" w:color="auto"/>
              <w:left w:val="single" w:sz="4" w:space="0" w:color="auto"/>
              <w:bottom w:val="single" w:sz="4" w:space="0" w:color="auto"/>
              <w:right w:val="single" w:sz="4" w:space="0" w:color="auto"/>
            </w:tcBorders>
            <w:hideMark/>
          </w:tcPr>
          <w:p w14:paraId="19C51D8E"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NIL</w:t>
            </w:r>
          </w:p>
        </w:tc>
        <w:tc>
          <w:tcPr>
            <w:tcW w:w="596" w:type="pct"/>
            <w:tcBorders>
              <w:top w:val="single" w:sz="4" w:space="0" w:color="auto"/>
              <w:left w:val="single" w:sz="4" w:space="0" w:color="auto"/>
              <w:bottom w:val="single" w:sz="4" w:space="0" w:color="auto"/>
              <w:right w:val="single" w:sz="4" w:space="0" w:color="auto"/>
            </w:tcBorders>
            <w:hideMark/>
          </w:tcPr>
          <w:p w14:paraId="3A0B93A6" w14:textId="77777777" w:rsidR="00C95376" w:rsidRPr="00C95376" w:rsidRDefault="00C95376" w:rsidP="00C95376">
            <w:pPr>
              <w:spacing w:before="0"/>
              <w:rPr>
                <w:rFonts w:ascii="Arial" w:eastAsia="Calibri" w:hAnsi="Arial" w:cs="Arial"/>
                <w:sz w:val="18"/>
                <w:szCs w:val="18"/>
                <w:lang w:val="en-ZA" w:bidi="ar-SA"/>
              </w:rPr>
            </w:pPr>
            <w:r w:rsidRPr="00C95376">
              <w:rPr>
                <w:rFonts w:ascii="Arial" w:hAnsi="Arial" w:cs="Arial"/>
              </w:rPr>
              <w:t>Lesiba Makopo</w:t>
            </w:r>
          </w:p>
        </w:tc>
        <w:tc>
          <w:tcPr>
            <w:tcW w:w="548" w:type="pct"/>
            <w:tcBorders>
              <w:top w:val="single" w:sz="4" w:space="0" w:color="auto"/>
              <w:left w:val="single" w:sz="4" w:space="0" w:color="auto"/>
              <w:bottom w:val="single" w:sz="4" w:space="0" w:color="auto"/>
              <w:right w:val="single" w:sz="4" w:space="0" w:color="auto"/>
            </w:tcBorders>
            <w:hideMark/>
          </w:tcPr>
          <w:p w14:paraId="692C1095"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Legitimate Expectation and Unfair Discrimination.</w:t>
            </w:r>
          </w:p>
        </w:tc>
        <w:tc>
          <w:tcPr>
            <w:tcW w:w="1174" w:type="pct"/>
            <w:tcBorders>
              <w:top w:val="single" w:sz="4" w:space="0" w:color="auto"/>
              <w:left w:val="single" w:sz="4" w:space="0" w:color="auto"/>
              <w:bottom w:val="single" w:sz="4" w:space="0" w:color="auto"/>
              <w:right w:val="single" w:sz="4" w:space="0" w:color="auto"/>
            </w:tcBorders>
            <w:hideMark/>
          </w:tcPr>
          <w:p w14:paraId="5A8516B1"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The Applicant was appointed by the municipality as the Director: Community on a fixed term contract which came to an end on the 31 March 2014. The post was advertised and he applied, went through the interview process but was not appointed. He then approached the Labour Court for an order setting aside the recommendations of the interview panel and to re-start the whole process of interview.</w:t>
            </w:r>
          </w:p>
        </w:tc>
        <w:tc>
          <w:tcPr>
            <w:tcW w:w="961" w:type="pct"/>
            <w:tcBorders>
              <w:top w:val="single" w:sz="4" w:space="0" w:color="auto"/>
              <w:left w:val="single" w:sz="4" w:space="0" w:color="auto"/>
              <w:bottom w:val="single" w:sz="4" w:space="0" w:color="auto"/>
              <w:right w:val="single" w:sz="4" w:space="0" w:color="auto"/>
            </w:tcBorders>
            <w:hideMark/>
          </w:tcPr>
          <w:p w14:paraId="3EC47A17" w14:textId="77777777" w:rsidR="00C95376" w:rsidRPr="00C95376" w:rsidRDefault="00C95376" w:rsidP="00C95376">
            <w:pPr>
              <w:rPr>
                <w:rFonts w:ascii="Arial" w:hAnsi="Arial" w:cs="Arial"/>
              </w:rPr>
            </w:pPr>
            <w:r w:rsidRPr="00C95376">
              <w:rPr>
                <w:rFonts w:ascii="Arial" w:hAnsi="Arial" w:cs="Arial"/>
              </w:rPr>
              <w:t xml:space="preserve">The Respondent is preparing Notice of Compliance in terms of Rule 7 A (2) (b) of the Labour Court rules. It continues to be our strongest advice that the matter not be settled out of court as the applicant has no case against the Municipality more so that the Municipality has actually even proceeded with the filling of the vacancy. </w:t>
            </w:r>
          </w:p>
        </w:tc>
        <w:tc>
          <w:tcPr>
            <w:tcW w:w="548" w:type="pct"/>
            <w:tcBorders>
              <w:top w:val="single" w:sz="4" w:space="0" w:color="auto"/>
              <w:left w:val="single" w:sz="4" w:space="0" w:color="auto"/>
              <w:bottom w:val="single" w:sz="4" w:space="0" w:color="auto"/>
              <w:right w:val="single" w:sz="4" w:space="0" w:color="auto"/>
            </w:tcBorders>
            <w:hideMark/>
          </w:tcPr>
          <w:p w14:paraId="128C8C84" w14:textId="77777777" w:rsidR="00C95376" w:rsidRPr="00C95376" w:rsidRDefault="00C95376" w:rsidP="00C95376">
            <w:pPr>
              <w:rPr>
                <w:rFonts w:ascii="Arial" w:hAnsi="Arial" w:cs="Arial"/>
              </w:rPr>
            </w:pPr>
            <w:r w:rsidRPr="00C95376">
              <w:rPr>
                <w:rFonts w:ascii="Arial" w:hAnsi="Arial" w:cs="Arial"/>
              </w:rPr>
              <w:t>Popela Maake Attorneys</w:t>
            </w:r>
          </w:p>
        </w:tc>
      </w:tr>
      <w:tr w:rsidR="00C95376" w:rsidRPr="00C95376" w14:paraId="389A51B1" w14:textId="77777777" w:rsidTr="00CB0C75">
        <w:tc>
          <w:tcPr>
            <w:tcW w:w="558" w:type="pct"/>
            <w:tcBorders>
              <w:top w:val="single" w:sz="4" w:space="0" w:color="auto"/>
              <w:left w:val="single" w:sz="4" w:space="0" w:color="auto"/>
              <w:bottom w:val="single" w:sz="4" w:space="0" w:color="auto"/>
              <w:right w:val="single" w:sz="4" w:space="0" w:color="auto"/>
            </w:tcBorders>
            <w:hideMark/>
          </w:tcPr>
          <w:p w14:paraId="0F6C0DF0"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eastAsia="Calibri" w:hAnsi="Arial" w:cs="Arial"/>
                <w:b/>
                <w:sz w:val="18"/>
                <w:szCs w:val="18"/>
                <w:lang w:val="en-ZA" w:bidi="ar-SA"/>
              </w:rPr>
              <w:t>CASE NO: J368/15</w:t>
            </w:r>
          </w:p>
        </w:tc>
        <w:tc>
          <w:tcPr>
            <w:tcW w:w="615" w:type="pct"/>
            <w:tcBorders>
              <w:top w:val="single" w:sz="4" w:space="0" w:color="auto"/>
              <w:left w:val="single" w:sz="4" w:space="0" w:color="auto"/>
              <w:bottom w:val="single" w:sz="4" w:space="0" w:color="auto"/>
              <w:right w:val="single" w:sz="4" w:space="0" w:color="auto"/>
            </w:tcBorders>
            <w:hideMark/>
          </w:tcPr>
          <w:p w14:paraId="3F5F72B9" w14:textId="77777777" w:rsidR="00C95376" w:rsidRPr="00C95376" w:rsidRDefault="00C95376" w:rsidP="00CB0C75">
            <w:pPr>
              <w:rPr>
                <w:rFonts w:ascii="Arial" w:hAnsi="Arial" w:cs="Arial"/>
              </w:rPr>
            </w:pPr>
            <w:r w:rsidRPr="00C95376">
              <w:rPr>
                <w:rFonts w:ascii="Arial" w:hAnsi="Arial" w:cs="Arial"/>
              </w:rPr>
              <w:t>R 2 105 500-35</w:t>
            </w:r>
          </w:p>
        </w:tc>
        <w:tc>
          <w:tcPr>
            <w:tcW w:w="596" w:type="pct"/>
            <w:tcBorders>
              <w:top w:val="single" w:sz="4" w:space="0" w:color="auto"/>
              <w:left w:val="single" w:sz="4" w:space="0" w:color="auto"/>
              <w:bottom w:val="single" w:sz="4" w:space="0" w:color="auto"/>
              <w:right w:val="single" w:sz="4" w:space="0" w:color="auto"/>
            </w:tcBorders>
            <w:hideMark/>
          </w:tcPr>
          <w:p w14:paraId="4BC1086F" w14:textId="77777777" w:rsidR="00C95376" w:rsidRPr="00C95376" w:rsidRDefault="00C95376" w:rsidP="00CB0C75">
            <w:pPr>
              <w:rPr>
                <w:rFonts w:ascii="Arial" w:hAnsi="Arial" w:cs="Arial"/>
              </w:rPr>
            </w:pPr>
            <w:r w:rsidRPr="00C95376">
              <w:rPr>
                <w:rFonts w:ascii="Arial" w:hAnsi="Arial" w:cs="Arial"/>
              </w:rPr>
              <w:t>Phillip Mphahlele</w:t>
            </w:r>
          </w:p>
        </w:tc>
        <w:tc>
          <w:tcPr>
            <w:tcW w:w="548" w:type="pct"/>
            <w:tcBorders>
              <w:top w:val="single" w:sz="4" w:space="0" w:color="auto"/>
              <w:left w:val="single" w:sz="4" w:space="0" w:color="auto"/>
              <w:bottom w:val="single" w:sz="4" w:space="0" w:color="auto"/>
              <w:right w:val="single" w:sz="4" w:space="0" w:color="auto"/>
            </w:tcBorders>
            <w:hideMark/>
          </w:tcPr>
          <w:p w14:paraId="476D7360" w14:textId="77777777" w:rsidR="00C95376" w:rsidRPr="00C95376" w:rsidRDefault="00C95376" w:rsidP="00CB0C75">
            <w:pPr>
              <w:rPr>
                <w:rFonts w:ascii="Arial" w:hAnsi="Arial" w:cs="Arial"/>
              </w:rPr>
            </w:pPr>
            <w:r w:rsidRPr="00C95376">
              <w:rPr>
                <w:rFonts w:ascii="Arial" w:hAnsi="Arial" w:cs="Arial"/>
              </w:rPr>
              <w:t>Damages and defamation of character</w:t>
            </w:r>
          </w:p>
        </w:tc>
        <w:tc>
          <w:tcPr>
            <w:tcW w:w="1174" w:type="pct"/>
            <w:tcBorders>
              <w:top w:val="single" w:sz="4" w:space="0" w:color="auto"/>
              <w:left w:val="single" w:sz="4" w:space="0" w:color="auto"/>
              <w:bottom w:val="single" w:sz="4" w:space="0" w:color="auto"/>
              <w:right w:val="single" w:sz="4" w:space="0" w:color="auto"/>
            </w:tcBorders>
          </w:tcPr>
          <w:p w14:paraId="4CEFF6AD" w14:textId="4D0DE6BC" w:rsidR="00C95376" w:rsidRPr="00C95376" w:rsidRDefault="00C95376" w:rsidP="00CB0C75">
            <w:pPr>
              <w:rPr>
                <w:rFonts w:ascii="Arial" w:hAnsi="Arial" w:cs="Arial"/>
              </w:rPr>
            </w:pPr>
            <w:r w:rsidRPr="00C95376">
              <w:rPr>
                <w:rFonts w:ascii="Arial" w:hAnsi="Arial" w:cs="Arial"/>
              </w:rPr>
              <w:t>The Applicant was employed by the municipality and he resigned in 2009 pending criminal investigation by the Hawks.</w:t>
            </w:r>
          </w:p>
          <w:p w14:paraId="2CD72BA8" w14:textId="77777777" w:rsidR="00C95376" w:rsidRPr="00C95376" w:rsidRDefault="00C95376" w:rsidP="00CB0C75">
            <w:pPr>
              <w:rPr>
                <w:rFonts w:ascii="Arial" w:hAnsi="Arial" w:cs="Arial"/>
              </w:rPr>
            </w:pPr>
          </w:p>
          <w:p w14:paraId="55B29995" w14:textId="29599BA1" w:rsidR="00C95376" w:rsidRPr="00C95376" w:rsidRDefault="00C95376" w:rsidP="00CB0C75">
            <w:pPr>
              <w:rPr>
                <w:rFonts w:ascii="Arial" w:hAnsi="Arial" w:cs="Arial"/>
              </w:rPr>
            </w:pPr>
            <w:r w:rsidRPr="00C95376">
              <w:rPr>
                <w:rFonts w:ascii="Arial" w:hAnsi="Arial" w:cs="Arial"/>
              </w:rPr>
              <w:t>The Hawks did not proceed with criminal case.</w:t>
            </w:r>
          </w:p>
          <w:p w14:paraId="3FBAC2E5" w14:textId="77777777" w:rsidR="00C95376" w:rsidRPr="00C95376" w:rsidRDefault="00C95376" w:rsidP="00CB0C75">
            <w:pPr>
              <w:rPr>
                <w:rFonts w:ascii="Arial" w:hAnsi="Arial" w:cs="Arial"/>
              </w:rPr>
            </w:pPr>
          </w:p>
          <w:p w14:paraId="7AD395E4" w14:textId="77777777" w:rsidR="00C95376" w:rsidRPr="00C95376" w:rsidRDefault="00C95376" w:rsidP="00CB0C75">
            <w:pPr>
              <w:rPr>
                <w:rFonts w:ascii="Arial" w:hAnsi="Arial" w:cs="Arial"/>
              </w:rPr>
            </w:pPr>
            <w:r w:rsidRPr="00C95376">
              <w:rPr>
                <w:rFonts w:ascii="Arial" w:hAnsi="Arial" w:cs="Arial"/>
              </w:rPr>
              <w:t>The Applicant alleges that the municipality coerced him to resign and that his character has been defamed, as a result of the allegations which were been investigated by the Hawks.</w:t>
            </w:r>
          </w:p>
        </w:tc>
        <w:tc>
          <w:tcPr>
            <w:tcW w:w="961" w:type="pct"/>
            <w:tcBorders>
              <w:top w:val="single" w:sz="4" w:space="0" w:color="auto"/>
              <w:left w:val="single" w:sz="4" w:space="0" w:color="auto"/>
              <w:bottom w:val="single" w:sz="4" w:space="0" w:color="auto"/>
              <w:right w:val="single" w:sz="4" w:space="0" w:color="auto"/>
            </w:tcBorders>
          </w:tcPr>
          <w:p w14:paraId="222A4FB4" w14:textId="77777777" w:rsidR="00C95376" w:rsidRPr="00C95376" w:rsidRDefault="00C95376" w:rsidP="00CB0C75">
            <w:pPr>
              <w:rPr>
                <w:rFonts w:ascii="Arial" w:hAnsi="Arial" w:cs="Arial"/>
              </w:rPr>
            </w:pPr>
            <w:r w:rsidRPr="00C95376">
              <w:rPr>
                <w:rFonts w:ascii="Arial" w:hAnsi="Arial" w:cs="Arial"/>
              </w:rPr>
              <w:lastRenderedPageBreak/>
              <w:t xml:space="preserve">The application was dismissed from the Braamfontein Labour Court for lack of jurisdiction with costs de bonis against the </w:t>
            </w:r>
            <w:r w:rsidRPr="00C95376">
              <w:rPr>
                <w:rFonts w:ascii="Arial" w:hAnsi="Arial" w:cs="Arial"/>
              </w:rPr>
              <w:lastRenderedPageBreak/>
              <w:t>applicant’s attorney and counsel.</w:t>
            </w:r>
          </w:p>
          <w:p w14:paraId="4C407A3E" w14:textId="6DB44774" w:rsidR="00C95376" w:rsidRPr="00C95376" w:rsidRDefault="00C95376" w:rsidP="00CB0C75">
            <w:pPr>
              <w:rPr>
                <w:rFonts w:ascii="Arial" w:hAnsi="Arial" w:cs="Arial"/>
              </w:rPr>
            </w:pPr>
            <w:r w:rsidRPr="00C95376">
              <w:rPr>
                <w:rFonts w:ascii="Arial" w:hAnsi="Arial" w:cs="Arial"/>
              </w:rPr>
              <w:t>It has however emerged that the applicant has filed an appeal.</w:t>
            </w:r>
          </w:p>
        </w:tc>
        <w:tc>
          <w:tcPr>
            <w:tcW w:w="548" w:type="pct"/>
            <w:tcBorders>
              <w:top w:val="single" w:sz="4" w:space="0" w:color="auto"/>
              <w:left w:val="single" w:sz="4" w:space="0" w:color="auto"/>
              <w:bottom w:val="single" w:sz="4" w:space="0" w:color="auto"/>
              <w:right w:val="single" w:sz="4" w:space="0" w:color="auto"/>
            </w:tcBorders>
            <w:hideMark/>
          </w:tcPr>
          <w:p w14:paraId="609E6BCC" w14:textId="77777777" w:rsidR="00C95376" w:rsidRPr="00C95376" w:rsidRDefault="00C95376" w:rsidP="00CB0C75">
            <w:pPr>
              <w:rPr>
                <w:rFonts w:ascii="Arial" w:hAnsi="Arial" w:cs="Arial"/>
              </w:rPr>
            </w:pPr>
            <w:r w:rsidRPr="00C95376">
              <w:rPr>
                <w:rFonts w:ascii="Arial" w:hAnsi="Arial" w:cs="Arial"/>
              </w:rPr>
              <w:lastRenderedPageBreak/>
              <w:t>Popela Maake Attorneys.</w:t>
            </w:r>
          </w:p>
        </w:tc>
      </w:tr>
      <w:tr w:rsidR="00C95376" w:rsidRPr="00C95376" w14:paraId="0665FC10" w14:textId="77777777" w:rsidTr="00C95376">
        <w:tc>
          <w:tcPr>
            <w:tcW w:w="558" w:type="pct"/>
            <w:tcBorders>
              <w:top w:val="single" w:sz="4" w:space="0" w:color="auto"/>
              <w:left w:val="single" w:sz="4" w:space="0" w:color="auto"/>
              <w:bottom w:val="single" w:sz="4" w:space="0" w:color="auto"/>
              <w:right w:val="single" w:sz="4" w:space="0" w:color="auto"/>
            </w:tcBorders>
            <w:hideMark/>
          </w:tcPr>
          <w:p w14:paraId="133CD250"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eastAsia="Calibri" w:hAnsi="Arial" w:cs="Arial"/>
                <w:b/>
                <w:sz w:val="18"/>
                <w:szCs w:val="18"/>
                <w:lang w:val="en-ZA" w:bidi="ar-SA"/>
              </w:rPr>
              <w:lastRenderedPageBreak/>
              <w:t>CASE NO: 846/13</w:t>
            </w:r>
          </w:p>
        </w:tc>
        <w:tc>
          <w:tcPr>
            <w:tcW w:w="615" w:type="pct"/>
            <w:tcBorders>
              <w:top w:val="single" w:sz="4" w:space="0" w:color="auto"/>
              <w:left w:val="single" w:sz="4" w:space="0" w:color="auto"/>
              <w:bottom w:val="single" w:sz="4" w:space="0" w:color="auto"/>
              <w:right w:val="single" w:sz="4" w:space="0" w:color="auto"/>
            </w:tcBorders>
            <w:hideMark/>
          </w:tcPr>
          <w:p w14:paraId="1F5D06D4"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NIL</w:t>
            </w:r>
          </w:p>
        </w:tc>
        <w:tc>
          <w:tcPr>
            <w:tcW w:w="596" w:type="pct"/>
            <w:tcBorders>
              <w:top w:val="single" w:sz="4" w:space="0" w:color="auto"/>
              <w:left w:val="single" w:sz="4" w:space="0" w:color="auto"/>
              <w:bottom w:val="single" w:sz="4" w:space="0" w:color="auto"/>
              <w:right w:val="single" w:sz="4" w:space="0" w:color="auto"/>
            </w:tcBorders>
            <w:hideMark/>
          </w:tcPr>
          <w:p w14:paraId="4EDBBC98" w14:textId="77777777" w:rsidR="00C95376" w:rsidRPr="00C95376" w:rsidRDefault="00C95376" w:rsidP="00C95376">
            <w:pPr>
              <w:rPr>
                <w:rFonts w:ascii="Arial" w:hAnsi="Arial" w:cs="Arial"/>
              </w:rPr>
            </w:pPr>
            <w:r w:rsidRPr="00C95376">
              <w:rPr>
                <w:rFonts w:ascii="Arial" w:hAnsi="Arial" w:cs="Arial"/>
              </w:rPr>
              <w:t>Phillistus Sonto Matau</w:t>
            </w:r>
          </w:p>
        </w:tc>
        <w:tc>
          <w:tcPr>
            <w:tcW w:w="548" w:type="pct"/>
            <w:tcBorders>
              <w:top w:val="single" w:sz="4" w:space="0" w:color="auto"/>
              <w:left w:val="single" w:sz="4" w:space="0" w:color="auto"/>
              <w:bottom w:val="single" w:sz="4" w:space="0" w:color="auto"/>
              <w:right w:val="single" w:sz="4" w:space="0" w:color="auto"/>
            </w:tcBorders>
          </w:tcPr>
          <w:p w14:paraId="5EDEFB4B" w14:textId="77777777" w:rsidR="00C95376" w:rsidRPr="00C95376" w:rsidRDefault="00C95376" w:rsidP="00C95376">
            <w:pPr>
              <w:rPr>
                <w:rFonts w:ascii="Arial" w:hAnsi="Arial" w:cs="Arial"/>
              </w:rPr>
            </w:pPr>
            <w:r w:rsidRPr="00C95376">
              <w:rPr>
                <w:rFonts w:ascii="Arial" w:hAnsi="Arial" w:cs="Arial"/>
              </w:rPr>
              <w:t>Application in terms of Section 145 of the Labour Relations Act.</w:t>
            </w:r>
          </w:p>
          <w:p w14:paraId="2B5B518D" w14:textId="77777777" w:rsidR="00C95376" w:rsidRPr="00C95376" w:rsidRDefault="00C95376" w:rsidP="00C95376">
            <w:pPr>
              <w:rPr>
                <w:rFonts w:ascii="Arial" w:hAnsi="Arial" w:cs="Arial"/>
              </w:rPr>
            </w:pPr>
          </w:p>
        </w:tc>
        <w:tc>
          <w:tcPr>
            <w:tcW w:w="1174" w:type="pct"/>
            <w:tcBorders>
              <w:top w:val="single" w:sz="4" w:space="0" w:color="auto"/>
              <w:left w:val="single" w:sz="4" w:space="0" w:color="auto"/>
              <w:bottom w:val="single" w:sz="4" w:space="0" w:color="auto"/>
              <w:right w:val="single" w:sz="4" w:space="0" w:color="auto"/>
            </w:tcBorders>
            <w:hideMark/>
          </w:tcPr>
          <w:p w14:paraId="695457E0" w14:textId="77777777" w:rsidR="00C95376" w:rsidRPr="00C95376" w:rsidRDefault="00C95376" w:rsidP="00C95376">
            <w:pPr>
              <w:rPr>
                <w:rFonts w:ascii="Arial" w:hAnsi="Arial" w:cs="Arial"/>
              </w:rPr>
            </w:pPr>
            <w:r w:rsidRPr="00C95376">
              <w:rPr>
                <w:rFonts w:ascii="Arial" w:hAnsi="Arial" w:cs="Arial"/>
              </w:rPr>
              <w:t xml:space="preserve">On the 17 July 201t5 the Commissioner of SALGBC issued an arbitration award in favour of the employee and ordered the municipality to pay the amount of           R 21 060-00 to the employee for her travel allowance. </w:t>
            </w:r>
          </w:p>
          <w:p w14:paraId="63BC1B6B" w14:textId="77777777" w:rsidR="00C95376" w:rsidRPr="00C95376" w:rsidRDefault="00C95376" w:rsidP="00C95376">
            <w:pPr>
              <w:rPr>
                <w:rFonts w:ascii="Arial" w:hAnsi="Arial" w:cs="Arial"/>
              </w:rPr>
            </w:pPr>
            <w:r w:rsidRPr="00C95376">
              <w:rPr>
                <w:rFonts w:ascii="Arial" w:hAnsi="Arial" w:cs="Arial"/>
              </w:rPr>
              <w:t>The municipality decided to review the arbitration.</w:t>
            </w:r>
          </w:p>
        </w:tc>
        <w:tc>
          <w:tcPr>
            <w:tcW w:w="961" w:type="pct"/>
            <w:tcBorders>
              <w:top w:val="single" w:sz="4" w:space="0" w:color="auto"/>
              <w:left w:val="single" w:sz="4" w:space="0" w:color="auto"/>
              <w:bottom w:val="single" w:sz="4" w:space="0" w:color="auto"/>
              <w:right w:val="single" w:sz="4" w:space="0" w:color="auto"/>
            </w:tcBorders>
            <w:hideMark/>
          </w:tcPr>
          <w:p w14:paraId="4274B90E" w14:textId="77777777" w:rsidR="00C95376" w:rsidRPr="00C95376" w:rsidRDefault="00C95376" w:rsidP="00C95376">
            <w:pPr>
              <w:rPr>
                <w:rFonts w:ascii="Arial" w:hAnsi="Arial" w:cs="Arial"/>
              </w:rPr>
            </w:pPr>
            <w:r w:rsidRPr="00C95376">
              <w:rPr>
                <w:rFonts w:ascii="Arial" w:hAnsi="Arial" w:cs="Arial"/>
              </w:rPr>
              <w:t>Notice in terms of section 145 of the Labour Relations Act was filed withdrawn by the legal representative of the Municipality hence the respondent applied for enforcement of the arbitration award thus leading to the Municipality to pay an all-inclusive amount to the tune of R168 000.00.</w:t>
            </w:r>
          </w:p>
        </w:tc>
        <w:tc>
          <w:tcPr>
            <w:tcW w:w="548" w:type="pct"/>
            <w:tcBorders>
              <w:top w:val="single" w:sz="4" w:space="0" w:color="auto"/>
              <w:left w:val="single" w:sz="4" w:space="0" w:color="auto"/>
              <w:bottom w:val="single" w:sz="4" w:space="0" w:color="auto"/>
              <w:right w:val="single" w:sz="4" w:space="0" w:color="auto"/>
            </w:tcBorders>
            <w:hideMark/>
          </w:tcPr>
          <w:p w14:paraId="12EC181E" w14:textId="77777777" w:rsidR="00C95376" w:rsidRPr="00C95376" w:rsidRDefault="00C95376" w:rsidP="00C95376">
            <w:pPr>
              <w:rPr>
                <w:rFonts w:ascii="Arial" w:hAnsi="Arial" w:cs="Arial"/>
              </w:rPr>
            </w:pPr>
            <w:r w:rsidRPr="00C95376">
              <w:rPr>
                <w:rFonts w:ascii="Arial" w:hAnsi="Arial" w:cs="Arial"/>
              </w:rPr>
              <w:t>Mokwana Inc.</w:t>
            </w:r>
          </w:p>
        </w:tc>
      </w:tr>
      <w:tr w:rsidR="00C95376" w:rsidRPr="00C95376" w14:paraId="69CA5C00" w14:textId="77777777" w:rsidTr="00C95376">
        <w:tc>
          <w:tcPr>
            <w:tcW w:w="558" w:type="pct"/>
            <w:tcBorders>
              <w:top w:val="single" w:sz="4" w:space="0" w:color="auto"/>
              <w:left w:val="single" w:sz="4" w:space="0" w:color="auto"/>
              <w:bottom w:val="single" w:sz="4" w:space="0" w:color="auto"/>
              <w:right w:val="single" w:sz="4" w:space="0" w:color="auto"/>
            </w:tcBorders>
          </w:tcPr>
          <w:p w14:paraId="11839807"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eastAsia="Calibri" w:hAnsi="Arial" w:cs="Arial"/>
                <w:b/>
                <w:sz w:val="18"/>
                <w:szCs w:val="18"/>
                <w:lang w:val="en-ZA" w:bidi="ar-SA"/>
              </w:rPr>
              <w:t>CASE NO:704/2017</w:t>
            </w:r>
          </w:p>
        </w:tc>
        <w:tc>
          <w:tcPr>
            <w:tcW w:w="615" w:type="pct"/>
            <w:tcBorders>
              <w:top w:val="single" w:sz="4" w:space="0" w:color="auto"/>
              <w:left w:val="single" w:sz="4" w:space="0" w:color="auto"/>
              <w:bottom w:val="single" w:sz="4" w:space="0" w:color="auto"/>
              <w:right w:val="single" w:sz="4" w:space="0" w:color="auto"/>
            </w:tcBorders>
          </w:tcPr>
          <w:p w14:paraId="006C1073"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R10 785 216.11</w:t>
            </w:r>
          </w:p>
        </w:tc>
        <w:tc>
          <w:tcPr>
            <w:tcW w:w="596" w:type="pct"/>
            <w:tcBorders>
              <w:top w:val="single" w:sz="4" w:space="0" w:color="auto"/>
              <w:left w:val="single" w:sz="4" w:space="0" w:color="auto"/>
              <w:bottom w:val="single" w:sz="4" w:space="0" w:color="auto"/>
              <w:right w:val="single" w:sz="4" w:space="0" w:color="auto"/>
            </w:tcBorders>
          </w:tcPr>
          <w:p w14:paraId="4CBFBF54" w14:textId="77777777" w:rsidR="00C95376" w:rsidRPr="00C95376" w:rsidRDefault="00C95376" w:rsidP="00C95376">
            <w:pPr>
              <w:rPr>
                <w:rFonts w:ascii="Arial" w:hAnsi="Arial" w:cs="Arial"/>
              </w:rPr>
            </w:pPr>
            <w:r w:rsidRPr="00C95376">
              <w:rPr>
                <w:rFonts w:ascii="Arial" w:hAnsi="Arial" w:cs="Arial"/>
              </w:rPr>
              <w:t>DWA</w:t>
            </w:r>
          </w:p>
        </w:tc>
        <w:tc>
          <w:tcPr>
            <w:tcW w:w="548" w:type="pct"/>
            <w:tcBorders>
              <w:top w:val="single" w:sz="4" w:space="0" w:color="auto"/>
              <w:left w:val="single" w:sz="4" w:space="0" w:color="auto"/>
              <w:bottom w:val="single" w:sz="4" w:space="0" w:color="auto"/>
              <w:right w:val="single" w:sz="4" w:space="0" w:color="auto"/>
            </w:tcBorders>
          </w:tcPr>
          <w:p w14:paraId="731BD227" w14:textId="77777777" w:rsidR="00C95376" w:rsidRPr="00C95376" w:rsidRDefault="00C95376" w:rsidP="00C95376">
            <w:pPr>
              <w:rPr>
                <w:rFonts w:ascii="Arial" w:hAnsi="Arial" w:cs="Arial"/>
              </w:rPr>
            </w:pPr>
            <w:r w:rsidRPr="00C95376">
              <w:rPr>
                <w:rFonts w:ascii="Arial" w:hAnsi="Arial" w:cs="Arial"/>
              </w:rPr>
              <w:t>Claim for unpaid water charges</w:t>
            </w:r>
          </w:p>
        </w:tc>
        <w:tc>
          <w:tcPr>
            <w:tcW w:w="1174" w:type="pct"/>
            <w:tcBorders>
              <w:top w:val="single" w:sz="4" w:space="0" w:color="auto"/>
              <w:left w:val="single" w:sz="4" w:space="0" w:color="auto"/>
              <w:bottom w:val="single" w:sz="4" w:space="0" w:color="auto"/>
              <w:right w:val="single" w:sz="4" w:space="0" w:color="auto"/>
            </w:tcBorders>
          </w:tcPr>
          <w:p w14:paraId="0D5A2944" w14:textId="77777777" w:rsidR="00C95376" w:rsidRPr="00C95376" w:rsidRDefault="00C95376" w:rsidP="00C95376">
            <w:pPr>
              <w:rPr>
                <w:rFonts w:ascii="Arial" w:hAnsi="Arial" w:cs="Arial"/>
              </w:rPr>
            </w:pPr>
            <w:r w:rsidRPr="00C95376">
              <w:rPr>
                <w:rFonts w:ascii="Arial" w:hAnsi="Arial" w:cs="Arial"/>
              </w:rPr>
              <w:t xml:space="preserve">The Municipality was summoned by the Department of Water Affairs for alleged unpaid water charges emanating from the water license it held at the time. The Municipality ‘stance is that the amount be reduced as the said water license was transferred to the </w:t>
            </w:r>
            <w:r w:rsidRPr="00C95376">
              <w:rPr>
                <w:rFonts w:ascii="Arial" w:hAnsi="Arial" w:cs="Arial"/>
              </w:rPr>
              <w:lastRenderedPageBreak/>
              <w:t>Sekhukhune District Municipality.</w:t>
            </w:r>
          </w:p>
        </w:tc>
        <w:tc>
          <w:tcPr>
            <w:tcW w:w="961" w:type="pct"/>
            <w:tcBorders>
              <w:top w:val="single" w:sz="4" w:space="0" w:color="auto"/>
              <w:left w:val="single" w:sz="4" w:space="0" w:color="auto"/>
              <w:bottom w:val="single" w:sz="4" w:space="0" w:color="auto"/>
              <w:right w:val="single" w:sz="4" w:space="0" w:color="auto"/>
            </w:tcBorders>
          </w:tcPr>
          <w:p w14:paraId="56EDDC5C" w14:textId="77777777" w:rsidR="00C95376" w:rsidRPr="00C95376" w:rsidRDefault="00C95376" w:rsidP="00C95376">
            <w:pPr>
              <w:rPr>
                <w:rFonts w:ascii="Arial" w:hAnsi="Arial" w:cs="Arial"/>
              </w:rPr>
            </w:pPr>
            <w:r w:rsidRPr="00C95376">
              <w:rPr>
                <w:rFonts w:ascii="Arial" w:hAnsi="Arial" w:cs="Arial"/>
              </w:rPr>
              <w:lastRenderedPageBreak/>
              <w:t xml:space="preserve">Municipality has successfully filed a plea to the Plaintiff’s Particulars of Claim and the Plaintiff has been ordered to so amend its particulars to have the Sekhukhune District Municipality joined in the matter and the </w:t>
            </w:r>
            <w:r w:rsidRPr="00C95376">
              <w:rPr>
                <w:rFonts w:ascii="Arial" w:hAnsi="Arial" w:cs="Arial"/>
              </w:rPr>
              <w:lastRenderedPageBreak/>
              <w:t xml:space="preserve">amount claimed being materially reduced. </w:t>
            </w:r>
          </w:p>
        </w:tc>
        <w:tc>
          <w:tcPr>
            <w:tcW w:w="548" w:type="pct"/>
            <w:tcBorders>
              <w:top w:val="single" w:sz="4" w:space="0" w:color="auto"/>
              <w:left w:val="single" w:sz="4" w:space="0" w:color="auto"/>
              <w:bottom w:val="single" w:sz="4" w:space="0" w:color="auto"/>
              <w:right w:val="single" w:sz="4" w:space="0" w:color="auto"/>
            </w:tcBorders>
          </w:tcPr>
          <w:p w14:paraId="7E2B9A46" w14:textId="77777777" w:rsidR="00C95376" w:rsidRPr="00C95376" w:rsidRDefault="00C95376" w:rsidP="00C95376">
            <w:pPr>
              <w:rPr>
                <w:rFonts w:ascii="Arial" w:hAnsi="Arial" w:cs="Arial"/>
              </w:rPr>
            </w:pPr>
            <w:r w:rsidRPr="00C95376">
              <w:rPr>
                <w:rFonts w:ascii="Arial" w:hAnsi="Arial" w:cs="Arial"/>
              </w:rPr>
              <w:lastRenderedPageBreak/>
              <w:t>KAM Attorneys</w:t>
            </w:r>
          </w:p>
        </w:tc>
      </w:tr>
      <w:tr w:rsidR="00C95376" w:rsidRPr="00C95376" w14:paraId="147AFE92" w14:textId="77777777" w:rsidTr="00C95376">
        <w:tc>
          <w:tcPr>
            <w:tcW w:w="558" w:type="pct"/>
            <w:tcBorders>
              <w:top w:val="single" w:sz="4" w:space="0" w:color="auto"/>
              <w:left w:val="single" w:sz="4" w:space="0" w:color="auto"/>
              <w:bottom w:val="single" w:sz="4" w:space="0" w:color="auto"/>
              <w:right w:val="single" w:sz="4" w:space="0" w:color="auto"/>
            </w:tcBorders>
          </w:tcPr>
          <w:p w14:paraId="13384D7C"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eastAsia="Calibri" w:hAnsi="Arial" w:cs="Arial"/>
                <w:b/>
                <w:sz w:val="18"/>
                <w:szCs w:val="18"/>
                <w:lang w:val="en-ZA" w:bidi="ar-SA"/>
              </w:rPr>
              <w:lastRenderedPageBreak/>
              <w:t>CASE NO: 408/2017</w:t>
            </w:r>
          </w:p>
        </w:tc>
        <w:tc>
          <w:tcPr>
            <w:tcW w:w="615" w:type="pct"/>
            <w:tcBorders>
              <w:top w:val="single" w:sz="4" w:space="0" w:color="auto"/>
              <w:left w:val="single" w:sz="4" w:space="0" w:color="auto"/>
              <w:bottom w:val="single" w:sz="4" w:space="0" w:color="auto"/>
              <w:right w:val="single" w:sz="4" w:space="0" w:color="auto"/>
            </w:tcBorders>
          </w:tcPr>
          <w:p w14:paraId="72014D95"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R56 725.68</w:t>
            </w:r>
          </w:p>
        </w:tc>
        <w:tc>
          <w:tcPr>
            <w:tcW w:w="596" w:type="pct"/>
            <w:tcBorders>
              <w:top w:val="single" w:sz="4" w:space="0" w:color="auto"/>
              <w:left w:val="single" w:sz="4" w:space="0" w:color="auto"/>
              <w:bottom w:val="single" w:sz="4" w:space="0" w:color="auto"/>
              <w:right w:val="single" w:sz="4" w:space="0" w:color="auto"/>
            </w:tcBorders>
          </w:tcPr>
          <w:p w14:paraId="370A4E88" w14:textId="77777777" w:rsidR="00C95376" w:rsidRPr="00C95376" w:rsidRDefault="00C95376" w:rsidP="00C95376">
            <w:pPr>
              <w:rPr>
                <w:rFonts w:ascii="Arial" w:hAnsi="Arial" w:cs="Arial"/>
              </w:rPr>
            </w:pPr>
            <w:r w:rsidRPr="00C95376">
              <w:rPr>
                <w:rFonts w:ascii="Arial" w:hAnsi="Arial" w:cs="Arial"/>
              </w:rPr>
              <w:t>Colene Venter</w:t>
            </w:r>
          </w:p>
        </w:tc>
        <w:tc>
          <w:tcPr>
            <w:tcW w:w="548" w:type="pct"/>
            <w:tcBorders>
              <w:top w:val="single" w:sz="4" w:space="0" w:color="auto"/>
              <w:left w:val="single" w:sz="4" w:space="0" w:color="auto"/>
              <w:bottom w:val="single" w:sz="4" w:space="0" w:color="auto"/>
              <w:right w:val="single" w:sz="4" w:space="0" w:color="auto"/>
            </w:tcBorders>
          </w:tcPr>
          <w:p w14:paraId="2173858F" w14:textId="77777777" w:rsidR="00C95376" w:rsidRPr="00C95376" w:rsidRDefault="00C95376" w:rsidP="00C95376">
            <w:pPr>
              <w:rPr>
                <w:rFonts w:ascii="Arial" w:hAnsi="Arial" w:cs="Arial"/>
              </w:rPr>
            </w:pPr>
            <w:r w:rsidRPr="00C95376">
              <w:rPr>
                <w:rFonts w:ascii="Arial" w:hAnsi="Arial" w:cs="Arial"/>
              </w:rPr>
              <w:t>Claim for unpaid monies emanating from MVA</w:t>
            </w:r>
          </w:p>
        </w:tc>
        <w:tc>
          <w:tcPr>
            <w:tcW w:w="1174" w:type="pct"/>
            <w:tcBorders>
              <w:top w:val="single" w:sz="4" w:space="0" w:color="auto"/>
              <w:left w:val="single" w:sz="4" w:space="0" w:color="auto"/>
              <w:bottom w:val="single" w:sz="4" w:space="0" w:color="auto"/>
              <w:right w:val="single" w:sz="4" w:space="0" w:color="auto"/>
            </w:tcBorders>
          </w:tcPr>
          <w:p w14:paraId="67D783BB" w14:textId="77777777" w:rsidR="00C95376" w:rsidRPr="00C95376" w:rsidRDefault="00C95376" w:rsidP="00C95376">
            <w:pPr>
              <w:rPr>
                <w:rFonts w:ascii="Arial" w:hAnsi="Arial" w:cs="Arial"/>
              </w:rPr>
            </w:pPr>
            <w:r w:rsidRPr="00C95376">
              <w:rPr>
                <w:rFonts w:ascii="Arial" w:hAnsi="Arial" w:cs="Arial"/>
              </w:rPr>
              <w:t xml:space="preserve">The Plaintiff was involved in a MVA involving a municipal vehicle in which the municipal driver was the sole cause of the accident. The Plaintiff claims to have suffered damages in the amount of R56 725.68 which the municipality is indebted to. </w:t>
            </w:r>
          </w:p>
        </w:tc>
        <w:tc>
          <w:tcPr>
            <w:tcW w:w="961" w:type="pct"/>
            <w:tcBorders>
              <w:top w:val="single" w:sz="4" w:space="0" w:color="auto"/>
              <w:left w:val="single" w:sz="4" w:space="0" w:color="auto"/>
              <w:bottom w:val="single" w:sz="4" w:space="0" w:color="auto"/>
              <w:right w:val="single" w:sz="4" w:space="0" w:color="auto"/>
            </w:tcBorders>
          </w:tcPr>
          <w:p w14:paraId="51E59365" w14:textId="77777777" w:rsidR="00C95376" w:rsidRPr="00C95376" w:rsidRDefault="00C95376" w:rsidP="00C95376">
            <w:pPr>
              <w:rPr>
                <w:rFonts w:ascii="Arial" w:hAnsi="Arial" w:cs="Arial"/>
              </w:rPr>
            </w:pPr>
            <w:r w:rsidRPr="00C95376">
              <w:rPr>
                <w:rFonts w:ascii="Arial" w:hAnsi="Arial" w:cs="Arial"/>
              </w:rPr>
              <w:t xml:space="preserve">Insurance company has been pushed to settle the afore said amount following its initial stance that it could not pay as the plaintiff was not insurred. </w:t>
            </w:r>
          </w:p>
        </w:tc>
        <w:tc>
          <w:tcPr>
            <w:tcW w:w="548" w:type="pct"/>
            <w:tcBorders>
              <w:top w:val="single" w:sz="4" w:space="0" w:color="auto"/>
              <w:left w:val="single" w:sz="4" w:space="0" w:color="auto"/>
              <w:bottom w:val="single" w:sz="4" w:space="0" w:color="auto"/>
              <w:right w:val="single" w:sz="4" w:space="0" w:color="auto"/>
            </w:tcBorders>
          </w:tcPr>
          <w:p w14:paraId="6F546A32" w14:textId="77777777" w:rsidR="00C95376" w:rsidRPr="00C95376" w:rsidRDefault="00C95376" w:rsidP="00C95376">
            <w:pPr>
              <w:rPr>
                <w:rFonts w:ascii="Arial" w:hAnsi="Arial" w:cs="Arial"/>
              </w:rPr>
            </w:pPr>
            <w:r w:rsidRPr="00C95376">
              <w:rPr>
                <w:rFonts w:ascii="Arial" w:hAnsi="Arial" w:cs="Arial"/>
              </w:rPr>
              <w:t>KAM Attorneys</w:t>
            </w:r>
          </w:p>
        </w:tc>
      </w:tr>
      <w:tr w:rsidR="00C95376" w:rsidRPr="00C95376" w14:paraId="235E5FB1" w14:textId="77777777" w:rsidTr="00C95376">
        <w:tc>
          <w:tcPr>
            <w:tcW w:w="558" w:type="pct"/>
            <w:tcBorders>
              <w:top w:val="single" w:sz="4" w:space="0" w:color="auto"/>
              <w:left w:val="single" w:sz="4" w:space="0" w:color="auto"/>
              <w:bottom w:val="single" w:sz="4" w:space="0" w:color="auto"/>
              <w:right w:val="single" w:sz="4" w:space="0" w:color="auto"/>
            </w:tcBorders>
          </w:tcPr>
          <w:p w14:paraId="4D84EB00" w14:textId="77777777" w:rsidR="00C95376" w:rsidRPr="00C95376" w:rsidRDefault="00C95376" w:rsidP="00C95376">
            <w:pPr>
              <w:spacing w:before="0"/>
              <w:rPr>
                <w:rFonts w:ascii="Arial" w:eastAsia="Calibri" w:hAnsi="Arial" w:cs="Arial"/>
                <w:b/>
                <w:sz w:val="18"/>
                <w:szCs w:val="18"/>
                <w:lang w:val="en-ZA" w:bidi="ar-SA"/>
              </w:rPr>
            </w:pPr>
          </w:p>
        </w:tc>
        <w:tc>
          <w:tcPr>
            <w:tcW w:w="615" w:type="pct"/>
            <w:tcBorders>
              <w:top w:val="single" w:sz="4" w:space="0" w:color="auto"/>
              <w:left w:val="single" w:sz="4" w:space="0" w:color="auto"/>
              <w:bottom w:val="single" w:sz="4" w:space="0" w:color="auto"/>
              <w:right w:val="single" w:sz="4" w:space="0" w:color="auto"/>
            </w:tcBorders>
          </w:tcPr>
          <w:p w14:paraId="7F382F2B"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R1000 000.00</w:t>
            </w:r>
          </w:p>
        </w:tc>
        <w:tc>
          <w:tcPr>
            <w:tcW w:w="596" w:type="pct"/>
            <w:tcBorders>
              <w:top w:val="single" w:sz="4" w:space="0" w:color="auto"/>
              <w:left w:val="single" w:sz="4" w:space="0" w:color="auto"/>
              <w:bottom w:val="single" w:sz="4" w:space="0" w:color="auto"/>
              <w:right w:val="single" w:sz="4" w:space="0" w:color="auto"/>
            </w:tcBorders>
          </w:tcPr>
          <w:p w14:paraId="29769276" w14:textId="77777777" w:rsidR="00C95376" w:rsidRPr="00C95376" w:rsidRDefault="00C95376" w:rsidP="00C95376">
            <w:pPr>
              <w:rPr>
                <w:rFonts w:ascii="Arial" w:hAnsi="Arial" w:cs="Arial"/>
              </w:rPr>
            </w:pPr>
            <w:r w:rsidRPr="00C95376">
              <w:rPr>
                <w:rFonts w:ascii="Arial" w:eastAsia="Calibri" w:hAnsi="Arial" w:cs="Arial"/>
                <w:lang w:val="en-ZA" w:bidi="ar-SA"/>
              </w:rPr>
              <w:t>Moses Mogotleng Kgopane/EPMLM</w:t>
            </w:r>
          </w:p>
        </w:tc>
        <w:tc>
          <w:tcPr>
            <w:tcW w:w="548" w:type="pct"/>
            <w:tcBorders>
              <w:top w:val="single" w:sz="4" w:space="0" w:color="auto"/>
              <w:left w:val="single" w:sz="4" w:space="0" w:color="auto"/>
              <w:bottom w:val="single" w:sz="4" w:space="0" w:color="auto"/>
              <w:right w:val="single" w:sz="4" w:space="0" w:color="auto"/>
            </w:tcBorders>
          </w:tcPr>
          <w:p w14:paraId="44DD8CDD" w14:textId="77777777" w:rsidR="00C95376" w:rsidRPr="00C95376" w:rsidRDefault="00C95376" w:rsidP="00C95376">
            <w:pPr>
              <w:rPr>
                <w:rFonts w:ascii="Arial" w:hAnsi="Arial" w:cs="Arial"/>
              </w:rPr>
            </w:pPr>
            <w:r w:rsidRPr="00C95376">
              <w:rPr>
                <w:rFonts w:ascii="Arial" w:hAnsi="Arial" w:cs="Arial"/>
              </w:rPr>
              <w:t xml:space="preserve">Claim for personal injuries and loss of earnings </w:t>
            </w:r>
          </w:p>
        </w:tc>
        <w:tc>
          <w:tcPr>
            <w:tcW w:w="1174" w:type="pct"/>
            <w:tcBorders>
              <w:top w:val="single" w:sz="4" w:space="0" w:color="auto"/>
              <w:left w:val="single" w:sz="4" w:space="0" w:color="auto"/>
              <w:bottom w:val="single" w:sz="4" w:space="0" w:color="auto"/>
              <w:right w:val="single" w:sz="4" w:space="0" w:color="auto"/>
            </w:tcBorders>
          </w:tcPr>
          <w:p w14:paraId="0271C584" w14:textId="77777777" w:rsidR="00C95376" w:rsidRPr="00C95376" w:rsidRDefault="00C95376" w:rsidP="00C95376">
            <w:pPr>
              <w:rPr>
                <w:rFonts w:ascii="Arial" w:hAnsi="Arial" w:cs="Arial"/>
              </w:rPr>
            </w:pPr>
            <w:r w:rsidRPr="00C95376">
              <w:rPr>
                <w:rFonts w:ascii="Arial" w:hAnsi="Arial" w:cs="Arial"/>
              </w:rPr>
              <w:t xml:space="preserve">The plaintiff claims to have lost his ability to walk after he fell in an unprotected pit which he claims it was dug by the Municipality. As a result the plaintiff claims to have lost his employment and any employment capabilities and claims to have spent hundreds of thousands of rands medical expense. </w:t>
            </w:r>
          </w:p>
        </w:tc>
        <w:tc>
          <w:tcPr>
            <w:tcW w:w="961" w:type="pct"/>
            <w:tcBorders>
              <w:top w:val="single" w:sz="4" w:space="0" w:color="auto"/>
              <w:left w:val="single" w:sz="4" w:space="0" w:color="auto"/>
              <w:bottom w:val="single" w:sz="4" w:space="0" w:color="auto"/>
              <w:right w:val="single" w:sz="4" w:space="0" w:color="auto"/>
            </w:tcBorders>
          </w:tcPr>
          <w:p w14:paraId="61B31A83" w14:textId="77777777" w:rsidR="00C95376" w:rsidRPr="00C95376" w:rsidRDefault="00C95376" w:rsidP="00C95376">
            <w:pPr>
              <w:rPr>
                <w:rFonts w:ascii="Arial" w:hAnsi="Arial" w:cs="Arial"/>
              </w:rPr>
            </w:pPr>
            <w:r w:rsidRPr="00C95376">
              <w:rPr>
                <w:rFonts w:ascii="Arial" w:hAnsi="Arial" w:cs="Arial"/>
              </w:rPr>
              <w:t xml:space="preserve">The Municipality has entered appearance to defend and has filed to have both Sekhukhune District Municipality and the DWA joined as possible defendants. This is owing to the fact that the Municipality has not had any hole digging project at the area where the plaintiff claims to have sustained injuries.  </w:t>
            </w:r>
          </w:p>
        </w:tc>
        <w:tc>
          <w:tcPr>
            <w:tcW w:w="548" w:type="pct"/>
            <w:tcBorders>
              <w:top w:val="single" w:sz="4" w:space="0" w:color="auto"/>
              <w:left w:val="single" w:sz="4" w:space="0" w:color="auto"/>
              <w:bottom w:val="single" w:sz="4" w:space="0" w:color="auto"/>
              <w:right w:val="single" w:sz="4" w:space="0" w:color="auto"/>
            </w:tcBorders>
          </w:tcPr>
          <w:p w14:paraId="2F0D1153" w14:textId="77777777" w:rsidR="00C95376" w:rsidRPr="00C95376" w:rsidRDefault="00C95376" w:rsidP="00C95376">
            <w:pPr>
              <w:rPr>
                <w:rFonts w:ascii="Arial" w:hAnsi="Arial" w:cs="Arial"/>
              </w:rPr>
            </w:pPr>
            <w:r w:rsidRPr="00C95376">
              <w:rPr>
                <w:rFonts w:ascii="Arial" w:hAnsi="Arial" w:cs="Arial"/>
              </w:rPr>
              <w:t>Noko Maimela Arttorneys.</w:t>
            </w:r>
          </w:p>
        </w:tc>
      </w:tr>
      <w:tr w:rsidR="00C95376" w:rsidRPr="00C95376" w14:paraId="791944DA" w14:textId="77777777" w:rsidTr="00C95376">
        <w:tc>
          <w:tcPr>
            <w:tcW w:w="558" w:type="pct"/>
            <w:tcBorders>
              <w:top w:val="single" w:sz="4" w:space="0" w:color="auto"/>
              <w:left w:val="single" w:sz="4" w:space="0" w:color="auto"/>
              <w:bottom w:val="single" w:sz="4" w:space="0" w:color="auto"/>
              <w:right w:val="single" w:sz="4" w:space="0" w:color="auto"/>
            </w:tcBorders>
          </w:tcPr>
          <w:p w14:paraId="7689C82A" w14:textId="77777777" w:rsidR="00C95376" w:rsidRPr="00C95376" w:rsidRDefault="00C95376" w:rsidP="00C95376">
            <w:pPr>
              <w:spacing w:before="0"/>
              <w:rPr>
                <w:rFonts w:ascii="Arial" w:eastAsia="Calibri" w:hAnsi="Arial" w:cs="Arial"/>
                <w:b/>
                <w:sz w:val="18"/>
                <w:szCs w:val="18"/>
                <w:lang w:val="en-ZA" w:bidi="ar-SA"/>
              </w:rPr>
            </w:pPr>
            <w:r w:rsidRPr="00C95376">
              <w:rPr>
                <w:rFonts w:ascii="Arial" w:eastAsia="Calibri" w:hAnsi="Arial" w:cs="Arial"/>
                <w:b/>
                <w:sz w:val="18"/>
                <w:szCs w:val="18"/>
                <w:lang w:val="en-ZA" w:bidi="ar-SA"/>
              </w:rPr>
              <w:t>Case</w:t>
            </w:r>
          </w:p>
        </w:tc>
        <w:tc>
          <w:tcPr>
            <w:tcW w:w="615" w:type="pct"/>
            <w:tcBorders>
              <w:top w:val="single" w:sz="4" w:space="0" w:color="auto"/>
              <w:left w:val="single" w:sz="4" w:space="0" w:color="auto"/>
              <w:bottom w:val="single" w:sz="4" w:space="0" w:color="auto"/>
              <w:right w:val="single" w:sz="4" w:space="0" w:color="auto"/>
            </w:tcBorders>
          </w:tcPr>
          <w:p w14:paraId="1ED0DC4F" w14:textId="77777777" w:rsidR="00C95376" w:rsidRPr="00C95376" w:rsidRDefault="00C95376" w:rsidP="00C95376">
            <w:pPr>
              <w:spacing w:before="0"/>
              <w:rPr>
                <w:rFonts w:ascii="Arial" w:eastAsia="Calibri" w:hAnsi="Arial" w:cs="Arial"/>
                <w:sz w:val="18"/>
                <w:szCs w:val="18"/>
                <w:lang w:val="en-ZA" w:bidi="ar-SA"/>
              </w:rPr>
            </w:pPr>
            <w:r w:rsidRPr="00C95376">
              <w:rPr>
                <w:rFonts w:ascii="Arial" w:eastAsia="Calibri" w:hAnsi="Arial" w:cs="Arial"/>
                <w:sz w:val="18"/>
                <w:szCs w:val="18"/>
                <w:lang w:val="en-ZA" w:bidi="ar-SA"/>
              </w:rPr>
              <w:t>R10 000.00</w:t>
            </w:r>
          </w:p>
        </w:tc>
        <w:tc>
          <w:tcPr>
            <w:tcW w:w="596" w:type="pct"/>
            <w:tcBorders>
              <w:top w:val="single" w:sz="4" w:space="0" w:color="auto"/>
              <w:left w:val="single" w:sz="4" w:space="0" w:color="auto"/>
              <w:bottom w:val="single" w:sz="4" w:space="0" w:color="auto"/>
              <w:right w:val="single" w:sz="4" w:space="0" w:color="auto"/>
            </w:tcBorders>
          </w:tcPr>
          <w:p w14:paraId="4DA08FA6" w14:textId="77777777" w:rsidR="00C95376" w:rsidRPr="00C95376" w:rsidRDefault="00C95376" w:rsidP="00C95376">
            <w:pPr>
              <w:rPr>
                <w:rFonts w:ascii="Arial" w:eastAsia="Calibri" w:hAnsi="Arial" w:cs="Arial"/>
                <w:lang w:val="en-ZA" w:bidi="ar-SA"/>
              </w:rPr>
            </w:pPr>
            <w:r w:rsidRPr="00C95376">
              <w:rPr>
                <w:rFonts w:ascii="Arial" w:eastAsia="Calibri" w:hAnsi="Arial" w:cs="Arial"/>
                <w:lang w:val="en-ZA" w:bidi="ar-SA"/>
              </w:rPr>
              <w:t>Abel Sonto Ngaka</w:t>
            </w:r>
          </w:p>
        </w:tc>
        <w:tc>
          <w:tcPr>
            <w:tcW w:w="548" w:type="pct"/>
            <w:tcBorders>
              <w:top w:val="single" w:sz="4" w:space="0" w:color="auto"/>
              <w:left w:val="single" w:sz="4" w:space="0" w:color="auto"/>
              <w:bottom w:val="single" w:sz="4" w:space="0" w:color="auto"/>
              <w:right w:val="single" w:sz="4" w:space="0" w:color="auto"/>
            </w:tcBorders>
          </w:tcPr>
          <w:p w14:paraId="23B3C20D" w14:textId="77777777" w:rsidR="00C95376" w:rsidRPr="00C95376" w:rsidRDefault="00C95376" w:rsidP="00C95376">
            <w:pPr>
              <w:rPr>
                <w:rFonts w:ascii="Arial" w:hAnsi="Arial" w:cs="Arial"/>
              </w:rPr>
            </w:pPr>
            <w:r w:rsidRPr="00C95376">
              <w:rPr>
                <w:rFonts w:ascii="Arial" w:hAnsi="Arial" w:cs="Arial"/>
              </w:rPr>
              <w:t>Claim for outstanding short salaries</w:t>
            </w:r>
          </w:p>
        </w:tc>
        <w:tc>
          <w:tcPr>
            <w:tcW w:w="1174" w:type="pct"/>
            <w:tcBorders>
              <w:top w:val="single" w:sz="4" w:space="0" w:color="auto"/>
              <w:left w:val="single" w:sz="4" w:space="0" w:color="auto"/>
              <w:bottom w:val="single" w:sz="4" w:space="0" w:color="auto"/>
              <w:right w:val="single" w:sz="4" w:space="0" w:color="auto"/>
            </w:tcBorders>
          </w:tcPr>
          <w:p w14:paraId="42283208" w14:textId="77777777" w:rsidR="00C95376" w:rsidRPr="00C95376" w:rsidRDefault="00C95376" w:rsidP="00C95376">
            <w:pPr>
              <w:rPr>
                <w:rFonts w:ascii="Arial" w:hAnsi="Arial" w:cs="Arial"/>
              </w:rPr>
            </w:pPr>
            <w:r w:rsidRPr="00C95376">
              <w:rPr>
                <w:rFonts w:ascii="Arial" w:hAnsi="Arial" w:cs="Arial"/>
              </w:rPr>
              <w:t xml:space="preserve">Employee absconded from employment for over a month without reason. The municipality immediately moved to implement the no-work no pay principle and now the plaintiff is suing for outstanding short salaries </w:t>
            </w:r>
          </w:p>
        </w:tc>
        <w:tc>
          <w:tcPr>
            <w:tcW w:w="961" w:type="pct"/>
            <w:tcBorders>
              <w:top w:val="single" w:sz="4" w:space="0" w:color="auto"/>
              <w:left w:val="single" w:sz="4" w:space="0" w:color="auto"/>
              <w:bottom w:val="single" w:sz="4" w:space="0" w:color="auto"/>
              <w:right w:val="single" w:sz="4" w:space="0" w:color="auto"/>
            </w:tcBorders>
          </w:tcPr>
          <w:p w14:paraId="1B14376C" w14:textId="77777777" w:rsidR="00C95376" w:rsidRPr="00C95376" w:rsidRDefault="00C95376" w:rsidP="00C95376">
            <w:pPr>
              <w:rPr>
                <w:rFonts w:ascii="Arial" w:hAnsi="Arial" w:cs="Arial"/>
              </w:rPr>
            </w:pPr>
            <w:r w:rsidRPr="00C95376">
              <w:rPr>
                <w:rFonts w:ascii="Arial" w:hAnsi="Arial" w:cs="Arial"/>
              </w:rPr>
              <w:t>Municipality has entered appearance to defend</w:t>
            </w:r>
          </w:p>
        </w:tc>
        <w:tc>
          <w:tcPr>
            <w:tcW w:w="548" w:type="pct"/>
            <w:tcBorders>
              <w:top w:val="single" w:sz="4" w:space="0" w:color="auto"/>
              <w:left w:val="single" w:sz="4" w:space="0" w:color="auto"/>
              <w:bottom w:val="single" w:sz="4" w:space="0" w:color="auto"/>
              <w:right w:val="single" w:sz="4" w:space="0" w:color="auto"/>
            </w:tcBorders>
          </w:tcPr>
          <w:p w14:paraId="719EEDE4" w14:textId="77777777" w:rsidR="00C95376" w:rsidRPr="00C95376" w:rsidRDefault="00C95376" w:rsidP="00C95376">
            <w:pPr>
              <w:rPr>
                <w:rFonts w:ascii="Arial" w:hAnsi="Arial" w:cs="Arial"/>
              </w:rPr>
            </w:pPr>
            <w:r w:rsidRPr="00C95376">
              <w:rPr>
                <w:rFonts w:ascii="Arial" w:hAnsi="Arial" w:cs="Arial"/>
              </w:rPr>
              <w:t xml:space="preserve">Modise Mabule Attorneys </w:t>
            </w:r>
          </w:p>
        </w:tc>
      </w:tr>
    </w:tbl>
    <w:p w14:paraId="58220522" w14:textId="77777777" w:rsidR="008D5CD0" w:rsidRDefault="008D5CD0" w:rsidP="001041E0">
      <w:pPr>
        <w:rPr>
          <w:lang w:val="en-IN"/>
        </w:rPr>
      </w:pPr>
    </w:p>
    <w:p w14:paraId="715A8254" w14:textId="77777777" w:rsidR="008D5CD0" w:rsidRDefault="008D5CD0" w:rsidP="001041E0">
      <w:pPr>
        <w:rPr>
          <w:lang w:val="en-IN"/>
        </w:rPr>
      </w:pPr>
    </w:p>
    <w:p w14:paraId="723BBBDD" w14:textId="77777777" w:rsidR="008D5CD0" w:rsidRDefault="008D5CD0" w:rsidP="001041E0">
      <w:pPr>
        <w:rPr>
          <w:lang w:val="en-IN"/>
        </w:rPr>
      </w:pPr>
    </w:p>
    <w:p w14:paraId="78A30757" w14:textId="77777777" w:rsidR="008D5CD0" w:rsidRDefault="008D5CD0" w:rsidP="001041E0">
      <w:pPr>
        <w:rPr>
          <w:lang w:val="en-IN"/>
        </w:rPr>
      </w:pPr>
    </w:p>
    <w:p w14:paraId="215D90C4" w14:textId="77777777" w:rsidR="008D5CD0" w:rsidRDefault="008D5CD0" w:rsidP="001041E0">
      <w:pPr>
        <w:rPr>
          <w:lang w:val="en-IN"/>
        </w:rPr>
      </w:pPr>
    </w:p>
    <w:p w14:paraId="1D8761EF" w14:textId="77777777" w:rsidR="008D5CD0" w:rsidRDefault="008D5CD0" w:rsidP="001041E0">
      <w:pPr>
        <w:rPr>
          <w:lang w:val="en-IN"/>
        </w:rPr>
      </w:pPr>
    </w:p>
    <w:p w14:paraId="6DC4C02C" w14:textId="77777777" w:rsidR="008D5CD0" w:rsidRDefault="008D5CD0" w:rsidP="001041E0">
      <w:pPr>
        <w:rPr>
          <w:lang w:val="en-IN"/>
        </w:rPr>
      </w:pPr>
    </w:p>
    <w:p w14:paraId="300D5A96" w14:textId="77777777" w:rsidR="008D5CD0" w:rsidRDefault="008D5CD0" w:rsidP="001041E0">
      <w:pPr>
        <w:rPr>
          <w:lang w:val="en-IN"/>
        </w:rPr>
      </w:pPr>
    </w:p>
    <w:p w14:paraId="0B58F70D" w14:textId="77777777" w:rsidR="008D5CD0" w:rsidRDefault="008D5CD0" w:rsidP="001041E0">
      <w:pPr>
        <w:rPr>
          <w:lang w:val="en-IN"/>
        </w:rPr>
      </w:pPr>
    </w:p>
    <w:p w14:paraId="6F0A56EE" w14:textId="77777777" w:rsidR="008D5CD0" w:rsidRDefault="008D5CD0" w:rsidP="001041E0">
      <w:pPr>
        <w:rPr>
          <w:lang w:val="en-IN"/>
        </w:rPr>
      </w:pPr>
    </w:p>
    <w:p w14:paraId="7AB5E4EA" w14:textId="77777777" w:rsidR="008D5CD0" w:rsidRDefault="008D5CD0" w:rsidP="001041E0">
      <w:pPr>
        <w:rPr>
          <w:lang w:val="en-IN"/>
        </w:rPr>
      </w:pPr>
    </w:p>
    <w:p w14:paraId="2F1BD9F9" w14:textId="77777777" w:rsidR="008D5CD0" w:rsidRDefault="008D5CD0" w:rsidP="001041E0">
      <w:pPr>
        <w:rPr>
          <w:lang w:val="en-IN"/>
        </w:rPr>
      </w:pPr>
    </w:p>
    <w:p w14:paraId="7FDC5121" w14:textId="77777777" w:rsidR="008D5CD0" w:rsidRDefault="008D5CD0" w:rsidP="001041E0">
      <w:pPr>
        <w:rPr>
          <w:lang w:val="en-IN"/>
        </w:rPr>
      </w:pPr>
    </w:p>
    <w:p w14:paraId="32C4C8FC" w14:textId="16D22DA9" w:rsidR="000F7F8F" w:rsidRPr="00211EB1" w:rsidRDefault="00211EB1" w:rsidP="00211EB1">
      <w:pPr>
        <w:pStyle w:val="Heading2"/>
        <w:rPr>
          <w:sz w:val="24"/>
          <w:szCs w:val="24"/>
          <w:lang w:val="en-IN"/>
        </w:rPr>
      </w:pPr>
      <w:bookmarkStart w:id="65" w:name="_Toc473031493"/>
      <w:r w:rsidRPr="00211EB1">
        <w:rPr>
          <w:sz w:val="24"/>
          <w:szCs w:val="24"/>
          <w:lang w:val="en-IN"/>
        </w:rPr>
        <w:t>COMPONENT J: MISCELLANEOUS</w:t>
      </w:r>
      <w:bookmarkEnd w:id="65"/>
    </w:p>
    <w:p w14:paraId="378EDFB9" w14:textId="77777777" w:rsidR="000F7F8F" w:rsidRDefault="000F7F8F" w:rsidP="00B56F58">
      <w:pPr>
        <w:pStyle w:val="NormalWeb"/>
        <w:spacing w:before="0" w:beforeAutospacing="0" w:after="0" w:afterAutospacing="0"/>
        <w:jc w:val="both"/>
        <w:rPr>
          <w:rFonts w:ascii="Arial" w:hAnsi="Arial" w:cs="Arial"/>
          <w:b/>
          <w:color w:val="000000"/>
          <w:sz w:val="20"/>
          <w:szCs w:val="20"/>
          <w:lang w:val="en-IN"/>
        </w:rPr>
      </w:pPr>
    </w:p>
    <w:p w14:paraId="469837B3" w14:textId="1A4FB394" w:rsidR="00211EB1" w:rsidRPr="00C627E4" w:rsidRDefault="00C627E4" w:rsidP="00B56F58">
      <w:pPr>
        <w:pStyle w:val="NormalWeb"/>
        <w:spacing w:before="0" w:beforeAutospacing="0" w:after="0" w:afterAutospacing="0"/>
        <w:jc w:val="both"/>
        <w:rPr>
          <w:rFonts w:ascii="Arial" w:hAnsi="Arial" w:cs="Arial"/>
          <w:color w:val="000000"/>
          <w:sz w:val="20"/>
          <w:szCs w:val="20"/>
          <w:lang w:val="en-IN"/>
        </w:rPr>
      </w:pPr>
      <w:r w:rsidRPr="00C627E4">
        <w:rPr>
          <w:rFonts w:ascii="Arial" w:hAnsi="Arial" w:cs="Arial"/>
          <w:color w:val="000000"/>
          <w:sz w:val="20"/>
          <w:szCs w:val="20"/>
          <w:lang w:val="en-IN"/>
        </w:rPr>
        <w:t>Not applicable</w:t>
      </w:r>
    </w:p>
    <w:p w14:paraId="4D5BDB5F" w14:textId="77777777" w:rsidR="003D3D70" w:rsidRDefault="003D3D70" w:rsidP="00B56F58">
      <w:pPr>
        <w:pStyle w:val="NormalWeb"/>
        <w:spacing w:before="0" w:beforeAutospacing="0" w:after="0" w:afterAutospacing="0"/>
        <w:jc w:val="both"/>
        <w:rPr>
          <w:rFonts w:ascii="Arial" w:hAnsi="Arial" w:cs="Arial"/>
          <w:b/>
          <w:color w:val="000000"/>
          <w:sz w:val="20"/>
          <w:szCs w:val="20"/>
          <w:lang w:val="en-IN"/>
        </w:rPr>
      </w:pPr>
    </w:p>
    <w:p w14:paraId="2B69F6B1" w14:textId="05984D4D" w:rsidR="000F7F8F" w:rsidRPr="00211EB1" w:rsidRDefault="00211EB1" w:rsidP="00211EB1">
      <w:pPr>
        <w:pStyle w:val="Heading2"/>
        <w:rPr>
          <w:sz w:val="24"/>
          <w:szCs w:val="24"/>
          <w:lang w:val="en-IN"/>
        </w:rPr>
      </w:pPr>
      <w:bookmarkStart w:id="66" w:name="_Toc473031494"/>
      <w:r w:rsidRPr="00211EB1">
        <w:rPr>
          <w:sz w:val="24"/>
          <w:szCs w:val="24"/>
          <w:lang w:val="en-IN"/>
        </w:rPr>
        <w:t>COMPONENT K: ORGANISATIONAL PERFORMANCE SCORECARD</w:t>
      </w:r>
      <w:bookmarkEnd w:id="66"/>
    </w:p>
    <w:p w14:paraId="1B29ACAF" w14:textId="77777777" w:rsidR="000F7F8F" w:rsidRDefault="000F7F8F" w:rsidP="00B56F58">
      <w:pPr>
        <w:pStyle w:val="NormalWeb"/>
        <w:spacing w:before="0" w:beforeAutospacing="0" w:after="0" w:afterAutospacing="0"/>
        <w:jc w:val="both"/>
        <w:rPr>
          <w:rFonts w:ascii="Arial" w:hAnsi="Arial" w:cs="Arial"/>
          <w:b/>
          <w:color w:val="000000"/>
          <w:sz w:val="20"/>
          <w:szCs w:val="20"/>
          <w:lang w:val="en-IN"/>
        </w:rPr>
      </w:pPr>
    </w:p>
    <w:p w14:paraId="1980B186" w14:textId="0592545D" w:rsidR="00211EB1" w:rsidRPr="00211EB1" w:rsidRDefault="00211EB1" w:rsidP="00211EB1">
      <w:pPr>
        <w:tabs>
          <w:tab w:val="left" w:pos="5910"/>
        </w:tabs>
        <w:spacing w:line="360" w:lineRule="auto"/>
        <w:rPr>
          <w:rFonts w:ascii="Arial" w:hAnsi="Arial" w:cs="Arial"/>
          <w:b/>
          <w:sz w:val="22"/>
          <w:szCs w:val="22"/>
        </w:rPr>
      </w:pPr>
      <w:r w:rsidRPr="00211EB1">
        <w:rPr>
          <w:rFonts w:ascii="Arial" w:hAnsi="Arial" w:cs="Arial"/>
          <w:b/>
          <w:sz w:val="22"/>
          <w:szCs w:val="22"/>
        </w:rPr>
        <w:t>Performance on National Performance Indicators</w:t>
      </w:r>
    </w:p>
    <w:p w14:paraId="792728DC" w14:textId="77777777" w:rsidR="00211EB1" w:rsidRPr="00211EB1" w:rsidRDefault="00211EB1" w:rsidP="00211EB1">
      <w:pPr>
        <w:rPr>
          <w:rFonts w:ascii="Arial" w:hAnsi="Arial" w:cs="Arial"/>
          <w:color w:val="000000"/>
          <w:lang w:val="en-IN" w:bidi="ar-SA"/>
        </w:rPr>
      </w:pPr>
      <w:r w:rsidRPr="00211EB1">
        <w:rPr>
          <w:rFonts w:ascii="Arial" w:hAnsi="Arial" w:cs="Arial"/>
          <w:color w:val="000000"/>
          <w:lang w:val="en-IN" w:bidi="ar-SA"/>
        </w:rPr>
        <w:t>The following table indicate the municipality’s performance in terms of the National Key Performance Indicators required in terms of the Local Government: Municipal Planning and the Performance Management Regulations of 2001 and section 43 of the MSA. These key performance indicators were linked to the National Key Performance Areas.</w:t>
      </w:r>
    </w:p>
    <w:p w14:paraId="322A2BAF" w14:textId="50449024" w:rsidR="000F3BCE" w:rsidRPr="008D5CD0" w:rsidRDefault="00D85440" w:rsidP="008D5CD0">
      <w:pPr>
        <w:spacing w:before="240"/>
        <w:jc w:val="both"/>
        <w:rPr>
          <w:rFonts w:asciiTheme="minorHAnsi" w:eastAsiaTheme="minorHAnsi" w:hAnsiTheme="minorHAnsi" w:cstheme="minorBidi"/>
          <w:sz w:val="22"/>
          <w:szCs w:val="22"/>
          <w:lang w:val="en-ZA" w:bidi="ar-SA"/>
        </w:rPr>
      </w:pPr>
      <w:r w:rsidRPr="00965FF6">
        <w:rPr>
          <w:rFonts w:ascii="Arial" w:hAnsi="Arial" w:cs="Arial"/>
          <w:color w:val="000000"/>
          <w:lang w:val="en-IN"/>
        </w:rPr>
        <w:t>This component includes</w:t>
      </w:r>
      <w:r w:rsidR="000F3BCE">
        <w:rPr>
          <w:rFonts w:ascii="Arial" w:hAnsi="Arial" w:cs="Arial"/>
          <w:color w:val="000000"/>
          <w:lang w:val="en-IN"/>
        </w:rPr>
        <w:t xml:space="preserve"> the</w:t>
      </w:r>
      <w:r w:rsidRPr="00965FF6">
        <w:rPr>
          <w:rFonts w:ascii="Arial" w:hAnsi="Arial" w:cs="Arial"/>
          <w:color w:val="000000"/>
          <w:lang w:val="en-IN"/>
        </w:rPr>
        <w:t xml:space="preserve"> Annual Performance Scorecard Report for the current year</w:t>
      </w:r>
      <w:r>
        <w:rPr>
          <w:rFonts w:ascii="Arial" w:hAnsi="Arial" w:cs="Arial"/>
          <w:color w:val="000000"/>
          <w:lang w:val="en-IN"/>
        </w:rPr>
        <w:t xml:space="preserve"> as reflected </w:t>
      </w:r>
      <w:r w:rsidR="000F3BCE">
        <w:rPr>
          <w:rFonts w:ascii="Arial" w:hAnsi="Arial" w:cs="Arial"/>
          <w:color w:val="000000"/>
          <w:lang w:val="en-IN"/>
        </w:rPr>
        <w:t>below</w:t>
      </w:r>
      <w:r w:rsidRPr="000F3BCE">
        <w:rPr>
          <w:rFonts w:ascii="Arial" w:hAnsi="Arial" w:cs="Arial"/>
          <w:color w:val="000000"/>
          <w:lang w:val="en-IN"/>
        </w:rPr>
        <w:t>.</w:t>
      </w:r>
      <w:r w:rsidR="000F3BCE">
        <w:rPr>
          <w:rFonts w:ascii="Arial" w:hAnsi="Arial" w:cs="Arial"/>
          <w:color w:val="000000"/>
          <w:lang w:val="en-IN"/>
        </w:rPr>
        <w:t xml:space="preserve"> The section</w:t>
      </w:r>
      <w:r w:rsidR="000F3BCE" w:rsidRPr="000F3BCE">
        <w:rPr>
          <w:rFonts w:ascii="Arial" w:eastAsia="Calibri" w:hAnsi="Arial" w:cs="Arial"/>
          <w:color w:val="000000"/>
          <w:lang w:val="en-ZA" w:bidi="ar-SA"/>
        </w:rPr>
        <w:t xml:space="preserve"> contains a comprehensive breakdown of the individual Departmental performance. The scores highlight the progress with respect to performance not only at a departmental level, but also represents the progress made within e</w:t>
      </w:r>
      <w:bookmarkStart w:id="67" w:name="_Toc457378190"/>
      <w:bookmarkStart w:id="68" w:name="_Toc459124974"/>
      <w:r w:rsidR="008D5CD0">
        <w:rPr>
          <w:rFonts w:ascii="Arial" w:eastAsia="Calibri" w:hAnsi="Arial" w:cs="Arial"/>
          <w:color w:val="000000"/>
          <w:lang w:val="en-ZA" w:bidi="ar-SA"/>
        </w:rPr>
        <w:t>ach Key Performance Area (KPA).</w:t>
      </w:r>
    </w:p>
    <w:p w14:paraId="16DAB749" w14:textId="77777777" w:rsidR="000F3BCE" w:rsidRDefault="000F3BCE" w:rsidP="000F3BCE">
      <w:pPr>
        <w:keepNext/>
        <w:tabs>
          <w:tab w:val="left" w:pos="5245"/>
        </w:tabs>
        <w:spacing w:before="0" w:after="0" w:line="240" w:lineRule="auto"/>
        <w:ind w:hanging="851"/>
        <w:outlineLvl w:val="0"/>
        <w:rPr>
          <w:rFonts w:ascii="Agency FB" w:eastAsia="Calibri" w:hAnsi="Agency FB"/>
          <w:b/>
          <w:sz w:val="24"/>
          <w:szCs w:val="24"/>
          <w:lang w:bidi="ar-SA"/>
        </w:rPr>
      </w:pPr>
    </w:p>
    <w:p w14:paraId="5FB635C6" w14:textId="77777777" w:rsidR="000F3BCE" w:rsidRDefault="000F3BCE" w:rsidP="000F3BCE">
      <w:pPr>
        <w:keepNext/>
        <w:tabs>
          <w:tab w:val="left" w:pos="5245"/>
        </w:tabs>
        <w:spacing w:before="0" w:after="0" w:line="240" w:lineRule="auto"/>
        <w:ind w:hanging="851"/>
        <w:outlineLvl w:val="0"/>
        <w:rPr>
          <w:rFonts w:ascii="Agency FB" w:eastAsia="Calibri" w:hAnsi="Agency FB"/>
          <w:b/>
          <w:sz w:val="24"/>
          <w:szCs w:val="24"/>
          <w:lang w:bidi="ar-SA"/>
        </w:rPr>
      </w:pPr>
    </w:p>
    <w:p w14:paraId="6C39C6FE" w14:textId="77777777" w:rsidR="000F3BCE" w:rsidRDefault="000F3BCE" w:rsidP="000F3BCE">
      <w:pPr>
        <w:keepNext/>
        <w:tabs>
          <w:tab w:val="left" w:pos="5245"/>
        </w:tabs>
        <w:spacing w:before="0" w:after="0" w:line="240" w:lineRule="auto"/>
        <w:ind w:hanging="851"/>
        <w:outlineLvl w:val="0"/>
        <w:rPr>
          <w:rFonts w:ascii="Agency FB" w:eastAsia="Calibri" w:hAnsi="Agency FB"/>
          <w:b/>
          <w:sz w:val="24"/>
          <w:szCs w:val="24"/>
          <w:lang w:bidi="ar-SA"/>
        </w:rPr>
      </w:pPr>
    </w:p>
    <w:p w14:paraId="7F93E4D9" w14:textId="77777777" w:rsidR="000F3BCE" w:rsidRDefault="000F3BCE" w:rsidP="000F3BCE">
      <w:pPr>
        <w:keepNext/>
        <w:tabs>
          <w:tab w:val="left" w:pos="5245"/>
        </w:tabs>
        <w:spacing w:before="0" w:after="0" w:line="240" w:lineRule="auto"/>
        <w:ind w:hanging="851"/>
        <w:outlineLvl w:val="0"/>
        <w:rPr>
          <w:rFonts w:ascii="Agency FB" w:eastAsia="Calibri" w:hAnsi="Agency FB"/>
          <w:b/>
          <w:sz w:val="24"/>
          <w:szCs w:val="24"/>
          <w:lang w:bidi="ar-SA"/>
        </w:rPr>
      </w:pPr>
    </w:p>
    <w:p w14:paraId="667D2832" w14:textId="77777777" w:rsidR="000F3BCE" w:rsidRDefault="000F3BCE" w:rsidP="000F3BCE">
      <w:pPr>
        <w:keepNext/>
        <w:tabs>
          <w:tab w:val="left" w:pos="5245"/>
        </w:tabs>
        <w:spacing w:before="0" w:after="0" w:line="240" w:lineRule="auto"/>
        <w:ind w:hanging="851"/>
        <w:outlineLvl w:val="0"/>
        <w:rPr>
          <w:rFonts w:ascii="Agency FB" w:eastAsia="Calibri" w:hAnsi="Agency FB"/>
          <w:b/>
          <w:sz w:val="24"/>
          <w:szCs w:val="24"/>
          <w:lang w:bidi="ar-SA"/>
        </w:rPr>
      </w:pPr>
    </w:p>
    <w:p w14:paraId="059ED435" w14:textId="77777777" w:rsidR="000F3BCE" w:rsidRDefault="000F3BCE" w:rsidP="000F3BCE">
      <w:pPr>
        <w:keepNext/>
        <w:tabs>
          <w:tab w:val="left" w:pos="5245"/>
        </w:tabs>
        <w:spacing w:before="0" w:after="0" w:line="240" w:lineRule="auto"/>
        <w:ind w:hanging="851"/>
        <w:outlineLvl w:val="0"/>
        <w:rPr>
          <w:rFonts w:ascii="Agency FB" w:eastAsia="Calibri" w:hAnsi="Agency FB"/>
          <w:b/>
          <w:sz w:val="24"/>
          <w:szCs w:val="24"/>
          <w:lang w:bidi="ar-SA"/>
        </w:rPr>
        <w:sectPr w:rsidR="000F3BCE" w:rsidSect="006A2BBE">
          <w:headerReference w:type="default" r:id="rId12"/>
          <w:footerReference w:type="default" r:id="rId13"/>
          <w:footerReference w:type="first" r:id="rId14"/>
          <w:pgSz w:w="12240" w:h="15840"/>
          <w:pgMar w:top="1627" w:right="1627" w:bottom="1253" w:left="1699" w:header="706" w:footer="706" w:gutter="0"/>
          <w:cols w:space="708"/>
          <w:titlePg/>
          <w:docGrid w:linePitch="360"/>
        </w:sectPr>
      </w:pPr>
    </w:p>
    <w:p w14:paraId="7F75A439" w14:textId="0CD1730F" w:rsidR="000F3BCE" w:rsidRDefault="000F3BCE" w:rsidP="00872D0A">
      <w:pPr>
        <w:pStyle w:val="Heading3"/>
        <w:rPr>
          <w:rFonts w:eastAsia="Calibri"/>
          <w:lang w:bidi="ar-SA"/>
        </w:rPr>
      </w:pPr>
      <w:bookmarkStart w:id="69" w:name="_Toc473031495"/>
      <w:r w:rsidRPr="000F3BCE">
        <w:rPr>
          <w:rFonts w:ascii="Agency FB" w:eastAsia="Calibri" w:hAnsi="Agency FB"/>
          <w:lang w:bidi="ar-SA"/>
        </w:rPr>
        <w:lastRenderedPageBreak/>
        <w:t xml:space="preserve">KPA 1: </w:t>
      </w:r>
      <w:r w:rsidRPr="000F3BCE">
        <w:rPr>
          <w:rFonts w:eastAsia="Calibri"/>
          <w:lang w:bidi="ar-SA"/>
        </w:rPr>
        <w:t>S</w:t>
      </w:r>
      <w:r w:rsidR="00872D0A">
        <w:rPr>
          <w:rFonts w:eastAsia="Calibri"/>
          <w:lang w:bidi="ar-SA"/>
        </w:rPr>
        <w:t>PATIAL RATIONALE</w:t>
      </w:r>
      <w:bookmarkEnd w:id="67"/>
      <w:bookmarkEnd w:id="68"/>
      <w:bookmarkEnd w:id="69"/>
    </w:p>
    <w:p w14:paraId="4B6454D2" w14:textId="77777777" w:rsidR="00A20E90" w:rsidRPr="00A20E90" w:rsidRDefault="00A20E90" w:rsidP="00A20E90">
      <w:pPr>
        <w:autoSpaceDE w:val="0"/>
        <w:autoSpaceDN w:val="0"/>
        <w:adjustRightInd w:val="0"/>
        <w:spacing w:before="0" w:after="0" w:line="240" w:lineRule="auto"/>
        <w:jc w:val="both"/>
        <w:rPr>
          <w:rFonts w:ascii="Arial Narrow" w:hAnsi="Arial Narrow" w:cs="Calibri"/>
          <w:b/>
          <w:sz w:val="24"/>
          <w:szCs w:val="24"/>
        </w:rPr>
      </w:pPr>
      <w:r w:rsidRPr="00A20E90">
        <w:rPr>
          <w:rFonts w:ascii="Arial Narrow" w:hAnsi="Arial Narrow" w:cs="Calibri"/>
          <w:b/>
          <w:sz w:val="24"/>
          <w:szCs w:val="24"/>
        </w:rPr>
        <w:t>Strategic Objective: House the Nation and Build Integrated Human Settlement</w:t>
      </w:r>
    </w:p>
    <w:tbl>
      <w:tblPr>
        <w:tblStyle w:val="TableGrid416"/>
        <w:tblW w:w="5786" w:type="pct"/>
        <w:tblInd w:w="-998" w:type="dxa"/>
        <w:tblLayout w:type="fixed"/>
        <w:tblLook w:val="04A0" w:firstRow="1" w:lastRow="0" w:firstColumn="1" w:lastColumn="0" w:noHBand="0" w:noVBand="1"/>
      </w:tblPr>
      <w:tblGrid>
        <w:gridCol w:w="1136"/>
        <w:gridCol w:w="944"/>
        <w:gridCol w:w="2113"/>
        <w:gridCol w:w="788"/>
        <w:gridCol w:w="923"/>
        <w:gridCol w:w="788"/>
        <w:gridCol w:w="1052"/>
        <w:gridCol w:w="788"/>
        <w:gridCol w:w="788"/>
        <w:gridCol w:w="1454"/>
        <w:gridCol w:w="1316"/>
        <w:gridCol w:w="1460"/>
        <w:gridCol w:w="1436"/>
      </w:tblGrid>
      <w:tr w:rsidR="00A20E90" w:rsidRPr="00A20E90" w14:paraId="7AC40ECD" w14:textId="77777777" w:rsidTr="001A2127">
        <w:trPr>
          <w:trHeight w:val="120"/>
          <w:tblHeader/>
        </w:trPr>
        <w:tc>
          <w:tcPr>
            <w:tcW w:w="379" w:type="pct"/>
            <w:vMerge w:val="restart"/>
            <w:shd w:val="clear" w:color="auto" w:fill="A8D08D" w:themeFill="accent6" w:themeFillTint="99"/>
            <w:vAlign w:val="center"/>
          </w:tcPr>
          <w:p w14:paraId="63B76729"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Strategic Objective</w:t>
            </w:r>
          </w:p>
        </w:tc>
        <w:tc>
          <w:tcPr>
            <w:tcW w:w="315" w:type="pct"/>
            <w:vMerge w:val="restart"/>
            <w:shd w:val="clear" w:color="auto" w:fill="A8D08D" w:themeFill="accent6" w:themeFillTint="99"/>
            <w:vAlign w:val="center"/>
          </w:tcPr>
          <w:p w14:paraId="0DFD7055"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Priority Programme</w:t>
            </w:r>
          </w:p>
        </w:tc>
        <w:tc>
          <w:tcPr>
            <w:tcW w:w="705" w:type="pct"/>
            <w:vMerge w:val="restart"/>
            <w:shd w:val="clear" w:color="auto" w:fill="A8D08D" w:themeFill="accent6" w:themeFillTint="99"/>
            <w:vAlign w:val="center"/>
          </w:tcPr>
          <w:p w14:paraId="4ECB1796"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KPI</w:t>
            </w:r>
          </w:p>
        </w:tc>
        <w:tc>
          <w:tcPr>
            <w:tcW w:w="263" w:type="pct"/>
            <w:vMerge w:val="restart"/>
            <w:shd w:val="clear" w:color="auto" w:fill="A8D08D" w:themeFill="accent6" w:themeFillTint="99"/>
            <w:vAlign w:val="center"/>
          </w:tcPr>
          <w:p w14:paraId="6054C3DC"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 xml:space="preserve"> IDP Ref No</w:t>
            </w:r>
          </w:p>
        </w:tc>
        <w:tc>
          <w:tcPr>
            <w:tcW w:w="571" w:type="pct"/>
            <w:gridSpan w:val="2"/>
            <w:shd w:val="clear" w:color="auto" w:fill="A8D08D" w:themeFill="accent6" w:themeFillTint="99"/>
            <w:vAlign w:val="center"/>
          </w:tcPr>
          <w:p w14:paraId="2EEABE1E" w14:textId="77777777" w:rsidR="00A20E90" w:rsidRPr="00A20E90" w:rsidRDefault="00A20E90" w:rsidP="00A20E90">
            <w:pPr>
              <w:autoSpaceDE w:val="0"/>
              <w:autoSpaceDN w:val="0"/>
              <w:adjustRightInd w:val="0"/>
              <w:spacing w:before="0" w:after="0" w:line="240" w:lineRule="auto"/>
              <w:jc w:val="center"/>
              <w:rPr>
                <w:b/>
                <w:bCs/>
                <w:lang w:val="en-ZA" w:bidi="ar-SA"/>
              </w:rPr>
            </w:pPr>
            <w:r w:rsidRPr="00A20E90">
              <w:rPr>
                <w:b/>
                <w:bCs/>
                <w:lang w:val="en-ZA" w:bidi="ar-SA"/>
              </w:rPr>
              <w:t>R 000's</w:t>
            </w:r>
          </w:p>
        </w:tc>
        <w:tc>
          <w:tcPr>
            <w:tcW w:w="351" w:type="pct"/>
            <w:vMerge w:val="restart"/>
            <w:shd w:val="clear" w:color="auto" w:fill="A8D08D" w:themeFill="accent6" w:themeFillTint="99"/>
            <w:vAlign w:val="center"/>
          </w:tcPr>
          <w:p w14:paraId="7E8C4DA6"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Baseline 2015/16</w:t>
            </w:r>
          </w:p>
        </w:tc>
        <w:tc>
          <w:tcPr>
            <w:tcW w:w="1937" w:type="pct"/>
            <w:gridSpan w:val="5"/>
            <w:shd w:val="clear" w:color="auto" w:fill="A8D08D" w:themeFill="accent6" w:themeFillTint="99"/>
          </w:tcPr>
          <w:p w14:paraId="678BE7D1" w14:textId="77777777" w:rsidR="00A20E90" w:rsidRPr="00A20E90" w:rsidRDefault="00A20E90" w:rsidP="00A20E90">
            <w:pPr>
              <w:autoSpaceDE w:val="0"/>
              <w:autoSpaceDN w:val="0"/>
              <w:adjustRightInd w:val="0"/>
              <w:spacing w:before="0" w:after="0" w:line="240" w:lineRule="auto"/>
              <w:jc w:val="center"/>
              <w:rPr>
                <w:rFonts w:cs="Calibri"/>
              </w:rPr>
            </w:pPr>
            <w:r w:rsidRPr="00A20E90">
              <w:rPr>
                <w:b/>
                <w:bCs/>
                <w:lang w:val="en-ZA" w:bidi="ar-SA"/>
              </w:rPr>
              <w:t>2016/17 Annual Performance</w:t>
            </w:r>
          </w:p>
        </w:tc>
        <w:tc>
          <w:tcPr>
            <w:tcW w:w="479" w:type="pct"/>
            <w:vMerge w:val="restart"/>
            <w:shd w:val="clear" w:color="auto" w:fill="A8D08D" w:themeFill="accent6" w:themeFillTint="99"/>
            <w:vAlign w:val="center"/>
          </w:tcPr>
          <w:p w14:paraId="7D492958" w14:textId="77777777" w:rsidR="00A20E90" w:rsidRPr="00A20E90" w:rsidRDefault="00A20E90" w:rsidP="00A20E90">
            <w:pPr>
              <w:autoSpaceDE w:val="0"/>
              <w:autoSpaceDN w:val="0"/>
              <w:adjustRightInd w:val="0"/>
              <w:spacing w:before="0" w:after="0" w:line="240" w:lineRule="auto"/>
              <w:jc w:val="center"/>
              <w:rPr>
                <w:rFonts w:cs="Calibri"/>
              </w:rPr>
            </w:pPr>
            <w:r w:rsidRPr="00A20E90">
              <w:rPr>
                <w:b/>
                <w:bCs/>
                <w:lang w:val="en-ZA" w:bidi="ar-SA"/>
              </w:rPr>
              <w:t>POE</w:t>
            </w:r>
          </w:p>
        </w:tc>
      </w:tr>
      <w:tr w:rsidR="00A20E90" w:rsidRPr="00A20E90" w14:paraId="6C63AF7C" w14:textId="77777777" w:rsidTr="001A2127">
        <w:trPr>
          <w:trHeight w:val="150"/>
          <w:tblHeader/>
        </w:trPr>
        <w:tc>
          <w:tcPr>
            <w:tcW w:w="379" w:type="pct"/>
            <w:vMerge/>
            <w:shd w:val="clear" w:color="auto" w:fill="A8D08D" w:themeFill="accent6" w:themeFillTint="99"/>
          </w:tcPr>
          <w:p w14:paraId="4E78B5CC"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shd w:val="clear" w:color="auto" w:fill="A8D08D" w:themeFill="accent6" w:themeFillTint="99"/>
          </w:tcPr>
          <w:p w14:paraId="07E33F89"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vMerge/>
            <w:shd w:val="clear" w:color="auto" w:fill="A8D08D" w:themeFill="accent6" w:themeFillTint="99"/>
          </w:tcPr>
          <w:p w14:paraId="340917E1" w14:textId="77777777" w:rsidR="00A20E90" w:rsidRPr="00A20E90" w:rsidRDefault="00A20E90" w:rsidP="00A20E90">
            <w:pPr>
              <w:autoSpaceDE w:val="0"/>
              <w:autoSpaceDN w:val="0"/>
              <w:adjustRightInd w:val="0"/>
              <w:spacing w:before="0" w:after="0" w:line="240" w:lineRule="auto"/>
              <w:jc w:val="both"/>
              <w:rPr>
                <w:rFonts w:cs="Calibri"/>
              </w:rPr>
            </w:pPr>
          </w:p>
        </w:tc>
        <w:tc>
          <w:tcPr>
            <w:tcW w:w="263" w:type="pct"/>
            <w:vMerge/>
            <w:shd w:val="clear" w:color="auto" w:fill="A8D08D" w:themeFill="accent6" w:themeFillTint="99"/>
          </w:tcPr>
          <w:p w14:paraId="5BE5D38D" w14:textId="77777777" w:rsidR="00A20E90" w:rsidRPr="00A20E90" w:rsidRDefault="00A20E90" w:rsidP="00A20E90">
            <w:pPr>
              <w:autoSpaceDE w:val="0"/>
              <w:autoSpaceDN w:val="0"/>
              <w:adjustRightInd w:val="0"/>
              <w:spacing w:before="0" w:after="0" w:line="240" w:lineRule="auto"/>
              <w:jc w:val="both"/>
              <w:rPr>
                <w:rFonts w:cs="Calibri"/>
              </w:rPr>
            </w:pPr>
          </w:p>
        </w:tc>
        <w:tc>
          <w:tcPr>
            <w:tcW w:w="308" w:type="pct"/>
            <w:shd w:val="clear" w:color="auto" w:fill="A8D08D" w:themeFill="accent6" w:themeFillTint="99"/>
          </w:tcPr>
          <w:p w14:paraId="1AF1A6A3"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Budget</w:t>
            </w:r>
          </w:p>
        </w:tc>
        <w:tc>
          <w:tcPr>
            <w:tcW w:w="263" w:type="pct"/>
            <w:shd w:val="clear" w:color="auto" w:fill="A8D08D" w:themeFill="accent6" w:themeFillTint="99"/>
          </w:tcPr>
          <w:p w14:paraId="43926998" w14:textId="77777777" w:rsidR="00A20E90" w:rsidRPr="00A20E90" w:rsidRDefault="00A20E90" w:rsidP="00A20E90">
            <w:pPr>
              <w:autoSpaceDE w:val="0"/>
              <w:autoSpaceDN w:val="0"/>
              <w:adjustRightInd w:val="0"/>
              <w:spacing w:before="0" w:after="0" w:line="240" w:lineRule="auto"/>
              <w:jc w:val="both"/>
              <w:rPr>
                <w:rFonts w:cs="Calibri"/>
                <w:b/>
              </w:rPr>
            </w:pPr>
            <w:r w:rsidRPr="00A20E90">
              <w:rPr>
                <w:rFonts w:cs="Calibri"/>
                <w:b/>
              </w:rPr>
              <w:t xml:space="preserve">Spend </w:t>
            </w:r>
          </w:p>
        </w:tc>
        <w:tc>
          <w:tcPr>
            <w:tcW w:w="351" w:type="pct"/>
            <w:vMerge/>
            <w:shd w:val="clear" w:color="auto" w:fill="A8D08D" w:themeFill="accent6" w:themeFillTint="99"/>
          </w:tcPr>
          <w:p w14:paraId="62E9D6C4" w14:textId="77777777" w:rsidR="00A20E90" w:rsidRPr="00A20E90" w:rsidRDefault="00A20E90" w:rsidP="00A20E90">
            <w:pPr>
              <w:autoSpaceDE w:val="0"/>
              <w:autoSpaceDN w:val="0"/>
              <w:adjustRightInd w:val="0"/>
              <w:spacing w:before="0" w:after="0" w:line="240" w:lineRule="auto"/>
              <w:jc w:val="both"/>
              <w:rPr>
                <w:rFonts w:cs="Calibri"/>
              </w:rPr>
            </w:pPr>
          </w:p>
        </w:tc>
        <w:tc>
          <w:tcPr>
            <w:tcW w:w="263"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FE10248" w14:textId="77777777" w:rsidR="00A20E90" w:rsidRPr="00A20E90" w:rsidRDefault="00A20E90" w:rsidP="00A20E90">
            <w:pPr>
              <w:spacing w:before="0" w:after="0" w:line="240" w:lineRule="auto"/>
              <w:jc w:val="center"/>
              <w:rPr>
                <w:b/>
                <w:bCs/>
                <w:lang w:val="en-ZA" w:bidi="ar-SA"/>
              </w:rPr>
            </w:pPr>
            <w:r w:rsidRPr="00A20E90">
              <w:rPr>
                <w:b/>
                <w:bCs/>
                <w:lang w:val="en-ZA" w:bidi="ar-SA"/>
              </w:rPr>
              <w:t>Target</w:t>
            </w:r>
          </w:p>
        </w:tc>
        <w:tc>
          <w:tcPr>
            <w:tcW w:w="263"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36215F45" w14:textId="77777777" w:rsidR="00A20E90" w:rsidRPr="00A20E90" w:rsidRDefault="00A20E90" w:rsidP="00A20E90">
            <w:pPr>
              <w:spacing w:before="0" w:after="0" w:line="240" w:lineRule="auto"/>
              <w:jc w:val="center"/>
              <w:rPr>
                <w:b/>
                <w:bCs/>
                <w:lang w:val="en-ZA" w:bidi="ar-SA"/>
              </w:rPr>
            </w:pPr>
            <w:r w:rsidRPr="00A20E90">
              <w:rPr>
                <w:b/>
                <w:bCs/>
                <w:lang w:val="en-ZA" w:bidi="ar-SA"/>
              </w:rPr>
              <w:t>Actual</w:t>
            </w:r>
          </w:p>
        </w:tc>
        <w:tc>
          <w:tcPr>
            <w:tcW w:w="485"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3950AF1C" w14:textId="77777777" w:rsidR="00A20E90" w:rsidRPr="00A20E90" w:rsidRDefault="00A20E90" w:rsidP="00A20E90">
            <w:pPr>
              <w:spacing w:before="0" w:after="0" w:line="240" w:lineRule="auto"/>
              <w:jc w:val="center"/>
              <w:rPr>
                <w:b/>
                <w:bCs/>
                <w:lang w:val="en-ZA" w:bidi="ar-SA"/>
              </w:rPr>
            </w:pPr>
            <w:r w:rsidRPr="00A20E90">
              <w:rPr>
                <w:b/>
                <w:bCs/>
                <w:lang w:val="en-ZA" w:bidi="ar-SA"/>
              </w:rPr>
              <w:t>Achievements</w:t>
            </w:r>
          </w:p>
        </w:tc>
        <w:tc>
          <w:tcPr>
            <w:tcW w:w="439"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675AA53A" w14:textId="77777777" w:rsidR="00A20E90" w:rsidRPr="00A20E90" w:rsidRDefault="00A20E90" w:rsidP="00A20E90">
            <w:pPr>
              <w:spacing w:before="0" w:after="0" w:line="240" w:lineRule="auto"/>
              <w:jc w:val="center"/>
              <w:rPr>
                <w:b/>
                <w:bCs/>
                <w:lang w:val="en-ZA" w:bidi="ar-SA"/>
              </w:rPr>
            </w:pPr>
            <w:r w:rsidRPr="00A20E90">
              <w:rPr>
                <w:b/>
                <w:bCs/>
                <w:lang w:val="en-ZA" w:bidi="ar-SA"/>
              </w:rPr>
              <w:t>Challenges</w:t>
            </w:r>
          </w:p>
        </w:tc>
        <w:tc>
          <w:tcPr>
            <w:tcW w:w="487" w:type="pct"/>
            <w:tcBorders>
              <w:top w:val="single" w:sz="4" w:space="0" w:color="auto"/>
              <w:left w:val="nil"/>
              <w:bottom w:val="single" w:sz="4" w:space="0" w:color="auto"/>
            </w:tcBorders>
            <w:shd w:val="clear" w:color="auto" w:fill="A8D08D" w:themeFill="accent6" w:themeFillTint="99"/>
            <w:vAlign w:val="center"/>
          </w:tcPr>
          <w:p w14:paraId="1B819D08"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Corrective Action</w:t>
            </w:r>
          </w:p>
        </w:tc>
        <w:tc>
          <w:tcPr>
            <w:tcW w:w="479" w:type="pct"/>
            <w:vMerge/>
            <w:shd w:val="clear" w:color="auto" w:fill="A8D08D" w:themeFill="accent6" w:themeFillTint="99"/>
          </w:tcPr>
          <w:p w14:paraId="5671F227" w14:textId="77777777" w:rsidR="00A20E90" w:rsidRPr="00A20E90" w:rsidRDefault="00A20E90" w:rsidP="00A20E90">
            <w:pPr>
              <w:autoSpaceDE w:val="0"/>
              <w:autoSpaceDN w:val="0"/>
              <w:adjustRightInd w:val="0"/>
              <w:spacing w:before="0" w:after="0" w:line="240" w:lineRule="auto"/>
              <w:jc w:val="both"/>
              <w:rPr>
                <w:rFonts w:cs="Calibri"/>
              </w:rPr>
            </w:pPr>
          </w:p>
        </w:tc>
      </w:tr>
      <w:tr w:rsidR="00A20E90" w:rsidRPr="00A20E90" w14:paraId="296BE62E" w14:textId="77777777" w:rsidTr="001A2127">
        <w:trPr>
          <w:trHeight w:val="150"/>
        </w:trPr>
        <w:tc>
          <w:tcPr>
            <w:tcW w:w="379" w:type="pct"/>
            <w:vMerge w:val="restart"/>
            <w:shd w:val="clear" w:color="auto" w:fill="auto"/>
          </w:tcPr>
          <w:p w14:paraId="475028C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House the nation and build Integrated Human Settlement </w:t>
            </w:r>
          </w:p>
        </w:tc>
        <w:tc>
          <w:tcPr>
            <w:tcW w:w="315" w:type="pct"/>
            <w:vMerge w:val="restart"/>
            <w:shd w:val="clear" w:color="auto" w:fill="auto"/>
          </w:tcPr>
          <w:p w14:paraId="6939102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Land Use Management</w:t>
            </w:r>
          </w:p>
        </w:tc>
        <w:tc>
          <w:tcPr>
            <w:tcW w:w="705" w:type="pct"/>
            <w:shd w:val="clear" w:color="auto" w:fill="auto"/>
          </w:tcPr>
          <w:p w14:paraId="4D2E0C1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land use applications received and processed within 60 days as per the Town Planning and Township Ordinance Act 15 of 1986        </w:t>
            </w:r>
          </w:p>
        </w:tc>
        <w:tc>
          <w:tcPr>
            <w:tcW w:w="263" w:type="pct"/>
            <w:shd w:val="clear" w:color="auto" w:fill="auto"/>
            <w:vAlign w:val="center"/>
          </w:tcPr>
          <w:p w14:paraId="7A930A0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SR 01</w:t>
            </w:r>
          </w:p>
        </w:tc>
        <w:tc>
          <w:tcPr>
            <w:tcW w:w="308" w:type="pct"/>
            <w:shd w:val="clear" w:color="auto" w:fill="auto"/>
            <w:vAlign w:val="center"/>
          </w:tcPr>
          <w:p w14:paraId="75F56EE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63ADBB5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1AF8BD7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15</w:t>
            </w:r>
          </w:p>
        </w:tc>
        <w:tc>
          <w:tcPr>
            <w:tcW w:w="263" w:type="pct"/>
            <w:tcBorders>
              <w:top w:val="nil"/>
              <w:left w:val="nil"/>
              <w:bottom w:val="single" w:sz="4" w:space="0" w:color="auto"/>
              <w:right w:val="single" w:sz="4" w:space="0" w:color="auto"/>
            </w:tcBorders>
            <w:shd w:val="clear" w:color="auto" w:fill="auto"/>
            <w:vAlign w:val="center"/>
          </w:tcPr>
          <w:p w14:paraId="5389554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shd w:val="clear" w:color="auto" w:fill="auto"/>
            <w:vAlign w:val="center"/>
          </w:tcPr>
          <w:p w14:paraId="569A20F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485" w:type="pct"/>
            <w:tcBorders>
              <w:top w:val="nil"/>
              <w:left w:val="nil"/>
              <w:bottom w:val="single" w:sz="4" w:space="0" w:color="auto"/>
              <w:right w:val="single" w:sz="4" w:space="0" w:color="auto"/>
            </w:tcBorders>
            <w:shd w:val="clear" w:color="auto" w:fill="auto"/>
            <w:vAlign w:val="center"/>
          </w:tcPr>
          <w:p w14:paraId="71F0AF0D"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39786C73"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5BE552D0"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07A6EA0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Land Use application register </w:t>
            </w:r>
          </w:p>
        </w:tc>
      </w:tr>
      <w:tr w:rsidR="00A20E90" w:rsidRPr="00A20E90" w14:paraId="7D93AB71" w14:textId="77777777" w:rsidTr="001A2127">
        <w:trPr>
          <w:trHeight w:val="150"/>
        </w:trPr>
        <w:tc>
          <w:tcPr>
            <w:tcW w:w="379" w:type="pct"/>
            <w:vMerge/>
            <w:shd w:val="clear" w:color="auto" w:fill="auto"/>
            <w:vAlign w:val="center"/>
          </w:tcPr>
          <w:p w14:paraId="2B6A46EF"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shd w:val="clear" w:color="auto" w:fill="auto"/>
            <w:vAlign w:val="center"/>
          </w:tcPr>
          <w:p w14:paraId="272FF899"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7660BAC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EPMLM Town Planning By-Laws developed and gazetted by Dec 2016</w:t>
            </w:r>
          </w:p>
        </w:tc>
        <w:tc>
          <w:tcPr>
            <w:tcW w:w="263" w:type="pct"/>
            <w:shd w:val="clear" w:color="auto" w:fill="auto"/>
            <w:vAlign w:val="center"/>
          </w:tcPr>
          <w:p w14:paraId="77EA632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SR 02</w:t>
            </w:r>
          </w:p>
        </w:tc>
        <w:tc>
          <w:tcPr>
            <w:tcW w:w="308" w:type="pct"/>
            <w:shd w:val="clear" w:color="auto" w:fill="auto"/>
            <w:vAlign w:val="center"/>
          </w:tcPr>
          <w:p w14:paraId="75EA7035" w14:textId="77777777" w:rsidR="00A20E90" w:rsidRPr="00A20E90" w:rsidRDefault="00A20E90" w:rsidP="00A20E90">
            <w:pPr>
              <w:spacing w:before="0" w:after="0" w:line="240" w:lineRule="auto"/>
              <w:jc w:val="center"/>
              <w:rPr>
                <w:lang w:val="en-ZA" w:bidi="ar-SA"/>
              </w:rPr>
            </w:pPr>
            <w:r w:rsidRPr="00A20E90">
              <w:rPr>
                <w:lang w:val="en-ZA" w:bidi="ar-SA"/>
              </w:rPr>
              <w:t>Oper</w:t>
            </w:r>
          </w:p>
          <w:p w14:paraId="3DDFA581" w14:textId="77777777" w:rsidR="00A20E90" w:rsidRPr="00A20E90" w:rsidRDefault="00A20E90" w:rsidP="00A20E90">
            <w:pPr>
              <w:autoSpaceDE w:val="0"/>
              <w:autoSpaceDN w:val="0"/>
              <w:adjustRightInd w:val="0"/>
              <w:spacing w:before="0" w:after="0" w:line="240" w:lineRule="auto"/>
              <w:jc w:val="center"/>
              <w:rPr>
                <w:rFonts w:cs="Calibri"/>
              </w:rPr>
            </w:pPr>
          </w:p>
        </w:tc>
        <w:tc>
          <w:tcPr>
            <w:tcW w:w="263" w:type="pct"/>
            <w:shd w:val="clear" w:color="auto" w:fill="auto"/>
            <w:vAlign w:val="center"/>
          </w:tcPr>
          <w:p w14:paraId="47DD1044" w14:textId="77777777" w:rsidR="00A20E90" w:rsidRPr="00A20E90" w:rsidRDefault="00A20E90" w:rsidP="00A20E90">
            <w:pPr>
              <w:spacing w:before="0" w:after="0" w:line="240" w:lineRule="auto"/>
              <w:jc w:val="center"/>
              <w:rPr>
                <w:lang w:val="en-ZA" w:bidi="ar-SA"/>
              </w:rPr>
            </w:pPr>
            <w:r w:rsidRPr="00A20E90">
              <w:rPr>
                <w:lang w:val="en-ZA" w:bidi="ar-SA"/>
              </w:rPr>
              <w:t>Oper</w:t>
            </w:r>
          </w:p>
          <w:p w14:paraId="06C5E8B5" w14:textId="77777777" w:rsidR="00A20E90" w:rsidRPr="00A20E90" w:rsidRDefault="00A20E90" w:rsidP="00A20E90">
            <w:pPr>
              <w:autoSpaceDE w:val="0"/>
              <w:autoSpaceDN w:val="0"/>
              <w:adjustRightInd w:val="0"/>
              <w:spacing w:before="0" w:after="0" w:line="240" w:lineRule="auto"/>
              <w:jc w:val="center"/>
              <w:rPr>
                <w:rFonts w:cs="Calibri"/>
              </w:rPr>
            </w:pPr>
          </w:p>
        </w:tc>
        <w:tc>
          <w:tcPr>
            <w:tcW w:w="351" w:type="pct"/>
            <w:shd w:val="clear" w:color="auto" w:fill="auto"/>
            <w:vAlign w:val="center"/>
          </w:tcPr>
          <w:p w14:paraId="717D1FB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3" w:type="pct"/>
            <w:tcBorders>
              <w:top w:val="nil"/>
              <w:left w:val="nil"/>
              <w:bottom w:val="single" w:sz="4" w:space="0" w:color="auto"/>
              <w:right w:val="single" w:sz="4" w:space="0" w:color="auto"/>
            </w:tcBorders>
            <w:shd w:val="clear" w:color="auto" w:fill="auto"/>
            <w:vAlign w:val="center"/>
          </w:tcPr>
          <w:p w14:paraId="6836F05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tcBorders>
              <w:top w:val="nil"/>
              <w:left w:val="nil"/>
              <w:bottom w:val="single" w:sz="4" w:space="0" w:color="auto"/>
              <w:right w:val="single" w:sz="4" w:space="0" w:color="auto"/>
            </w:tcBorders>
            <w:shd w:val="clear" w:color="auto" w:fill="auto"/>
            <w:vAlign w:val="center"/>
          </w:tcPr>
          <w:p w14:paraId="1EAF4ECA"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485" w:type="pct"/>
            <w:tcBorders>
              <w:top w:val="nil"/>
              <w:left w:val="nil"/>
              <w:bottom w:val="single" w:sz="4" w:space="0" w:color="auto"/>
              <w:right w:val="single" w:sz="4" w:space="0" w:color="auto"/>
            </w:tcBorders>
            <w:shd w:val="clear" w:color="auto" w:fill="auto"/>
            <w:vAlign w:val="center"/>
          </w:tcPr>
          <w:p w14:paraId="466E67A9"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148B94CA"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49D7CD6B"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76F0590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Council Resolution, agenda and proof of Gazette</w:t>
            </w:r>
          </w:p>
        </w:tc>
      </w:tr>
      <w:tr w:rsidR="00A20E90" w:rsidRPr="00A20E90" w14:paraId="7FCA6537" w14:textId="77777777" w:rsidTr="001A2127">
        <w:trPr>
          <w:trHeight w:val="150"/>
        </w:trPr>
        <w:tc>
          <w:tcPr>
            <w:tcW w:w="379" w:type="pct"/>
            <w:vMerge/>
            <w:shd w:val="clear" w:color="auto" w:fill="auto"/>
            <w:vAlign w:val="center"/>
          </w:tcPr>
          <w:p w14:paraId="252508DC"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shd w:val="clear" w:color="auto" w:fill="auto"/>
            <w:vAlign w:val="center"/>
          </w:tcPr>
          <w:p w14:paraId="18D1AEAD"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3F26D2A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EPMLM Billboard and Advertising by-law developed and gazetted by Jun 2017</w:t>
            </w:r>
          </w:p>
        </w:tc>
        <w:tc>
          <w:tcPr>
            <w:tcW w:w="263" w:type="pct"/>
            <w:shd w:val="clear" w:color="auto" w:fill="auto"/>
            <w:vAlign w:val="center"/>
          </w:tcPr>
          <w:p w14:paraId="4F6C262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SR 03</w:t>
            </w:r>
          </w:p>
        </w:tc>
        <w:tc>
          <w:tcPr>
            <w:tcW w:w="308" w:type="pct"/>
            <w:shd w:val="clear" w:color="auto" w:fill="auto"/>
            <w:vAlign w:val="center"/>
          </w:tcPr>
          <w:p w14:paraId="0300D66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522DE94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465B746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3" w:type="pct"/>
            <w:tcBorders>
              <w:top w:val="nil"/>
              <w:left w:val="nil"/>
              <w:bottom w:val="single" w:sz="4" w:space="0" w:color="auto"/>
              <w:right w:val="single" w:sz="4" w:space="0" w:color="auto"/>
            </w:tcBorders>
            <w:shd w:val="clear" w:color="auto" w:fill="auto"/>
            <w:vAlign w:val="center"/>
          </w:tcPr>
          <w:p w14:paraId="3D8C9C6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tcBorders>
              <w:top w:val="nil"/>
              <w:left w:val="nil"/>
              <w:bottom w:val="single" w:sz="4" w:space="0" w:color="auto"/>
              <w:right w:val="single" w:sz="4" w:space="0" w:color="auto"/>
            </w:tcBorders>
            <w:shd w:val="clear" w:color="auto" w:fill="auto"/>
            <w:vAlign w:val="center"/>
          </w:tcPr>
          <w:p w14:paraId="565A1714"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485" w:type="pct"/>
            <w:tcBorders>
              <w:top w:val="nil"/>
              <w:left w:val="nil"/>
              <w:bottom w:val="single" w:sz="4" w:space="0" w:color="auto"/>
              <w:right w:val="single" w:sz="4" w:space="0" w:color="auto"/>
            </w:tcBorders>
            <w:shd w:val="clear" w:color="auto" w:fill="auto"/>
            <w:vAlign w:val="center"/>
          </w:tcPr>
          <w:p w14:paraId="5934426A"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44E4C8C7"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17F76631"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09182ED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Council Resolution, agenda and proof of Gazette</w:t>
            </w:r>
          </w:p>
        </w:tc>
      </w:tr>
      <w:tr w:rsidR="00A20E90" w:rsidRPr="00A20E90" w14:paraId="0B4C4C4E" w14:textId="77777777" w:rsidTr="001A2127">
        <w:trPr>
          <w:trHeight w:val="150"/>
        </w:trPr>
        <w:tc>
          <w:tcPr>
            <w:tcW w:w="379" w:type="pct"/>
            <w:vMerge/>
            <w:shd w:val="clear" w:color="auto" w:fill="auto"/>
            <w:vAlign w:val="center"/>
          </w:tcPr>
          <w:p w14:paraId="1299F122"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shd w:val="clear" w:color="auto" w:fill="auto"/>
            <w:vAlign w:val="center"/>
          </w:tcPr>
          <w:p w14:paraId="36C46C76"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2881ACC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New Building Plans of less than 500 square meters assessed within 10 days of receipt of plans.</w:t>
            </w:r>
          </w:p>
        </w:tc>
        <w:tc>
          <w:tcPr>
            <w:tcW w:w="263" w:type="pct"/>
            <w:shd w:val="clear" w:color="auto" w:fill="auto"/>
            <w:vAlign w:val="center"/>
          </w:tcPr>
          <w:p w14:paraId="11CF2EA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SR 04</w:t>
            </w:r>
          </w:p>
        </w:tc>
        <w:tc>
          <w:tcPr>
            <w:tcW w:w="308" w:type="pct"/>
            <w:shd w:val="clear" w:color="auto" w:fill="auto"/>
            <w:vAlign w:val="center"/>
          </w:tcPr>
          <w:p w14:paraId="543EACD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037A8A7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0F1E5AC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200</w:t>
            </w:r>
          </w:p>
        </w:tc>
        <w:tc>
          <w:tcPr>
            <w:tcW w:w="263" w:type="pct"/>
            <w:tcBorders>
              <w:top w:val="nil"/>
              <w:left w:val="nil"/>
              <w:bottom w:val="single" w:sz="4" w:space="0" w:color="auto"/>
              <w:right w:val="single" w:sz="4" w:space="0" w:color="auto"/>
            </w:tcBorders>
            <w:shd w:val="clear" w:color="auto" w:fill="auto"/>
            <w:vAlign w:val="center"/>
          </w:tcPr>
          <w:p w14:paraId="1A8C9D6B" w14:textId="77777777" w:rsidR="00A20E90" w:rsidRPr="00A20E90" w:rsidRDefault="00A20E90" w:rsidP="00A20E90">
            <w:pPr>
              <w:autoSpaceDE w:val="0"/>
              <w:autoSpaceDN w:val="0"/>
              <w:adjustRightInd w:val="0"/>
              <w:spacing w:before="0" w:after="0" w:line="240" w:lineRule="auto"/>
              <w:jc w:val="center"/>
              <w:rPr>
                <w:rFonts w:cs="Calibri"/>
              </w:rPr>
            </w:pPr>
            <w:r w:rsidRPr="00A20E90">
              <w:t>100%</w:t>
            </w:r>
          </w:p>
        </w:tc>
        <w:tc>
          <w:tcPr>
            <w:tcW w:w="263" w:type="pct"/>
            <w:shd w:val="clear" w:color="auto" w:fill="auto"/>
            <w:vAlign w:val="center"/>
          </w:tcPr>
          <w:p w14:paraId="1F7FDCA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485" w:type="pct"/>
            <w:tcBorders>
              <w:top w:val="nil"/>
              <w:left w:val="nil"/>
              <w:bottom w:val="single" w:sz="4" w:space="0" w:color="auto"/>
              <w:right w:val="single" w:sz="4" w:space="0" w:color="auto"/>
            </w:tcBorders>
            <w:shd w:val="clear" w:color="auto" w:fill="auto"/>
            <w:vAlign w:val="center"/>
          </w:tcPr>
          <w:p w14:paraId="0740B0CA"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57CAD8BF"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1BEA0D67"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7D10DF1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Individual site inspection reports and the Building plan file register </w:t>
            </w:r>
          </w:p>
        </w:tc>
      </w:tr>
      <w:tr w:rsidR="00A20E90" w:rsidRPr="00A20E90" w14:paraId="462361F0" w14:textId="77777777" w:rsidTr="001A2127">
        <w:trPr>
          <w:trHeight w:val="150"/>
        </w:trPr>
        <w:tc>
          <w:tcPr>
            <w:tcW w:w="379" w:type="pct"/>
            <w:vMerge w:val="restart"/>
            <w:shd w:val="clear" w:color="auto" w:fill="auto"/>
          </w:tcPr>
          <w:p w14:paraId="09180E0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House the nation and build Integrated </w:t>
            </w:r>
            <w:r w:rsidRPr="00A20E90">
              <w:rPr>
                <w:lang w:val="en-ZA" w:bidi="ar-SA"/>
              </w:rPr>
              <w:lastRenderedPageBreak/>
              <w:t xml:space="preserve">Human Settlement </w:t>
            </w:r>
          </w:p>
        </w:tc>
        <w:tc>
          <w:tcPr>
            <w:tcW w:w="315" w:type="pct"/>
            <w:vMerge w:val="restart"/>
            <w:shd w:val="clear" w:color="auto" w:fill="auto"/>
          </w:tcPr>
          <w:p w14:paraId="7ADFC7A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Land Use Management</w:t>
            </w:r>
          </w:p>
        </w:tc>
        <w:tc>
          <w:tcPr>
            <w:tcW w:w="705" w:type="pct"/>
            <w:shd w:val="clear" w:color="auto" w:fill="auto"/>
          </w:tcPr>
          <w:p w14:paraId="75FB8E6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New Building Plans of more than 500 square meters assessed within 28 days of receipt of plans.</w:t>
            </w:r>
          </w:p>
        </w:tc>
        <w:tc>
          <w:tcPr>
            <w:tcW w:w="263" w:type="pct"/>
            <w:shd w:val="clear" w:color="auto" w:fill="auto"/>
            <w:vAlign w:val="center"/>
          </w:tcPr>
          <w:p w14:paraId="4E93414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SR 04</w:t>
            </w:r>
          </w:p>
        </w:tc>
        <w:tc>
          <w:tcPr>
            <w:tcW w:w="308" w:type="pct"/>
            <w:shd w:val="clear" w:color="auto" w:fill="auto"/>
            <w:vAlign w:val="center"/>
          </w:tcPr>
          <w:p w14:paraId="023B8F9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41FF7A8D" w14:textId="77777777" w:rsidR="00A20E90" w:rsidRPr="00A20E90" w:rsidRDefault="00A20E90" w:rsidP="00A20E90">
            <w:pPr>
              <w:autoSpaceDE w:val="0"/>
              <w:autoSpaceDN w:val="0"/>
              <w:adjustRightInd w:val="0"/>
              <w:spacing w:before="0" w:after="0" w:line="240" w:lineRule="auto"/>
              <w:jc w:val="center"/>
              <w:rPr>
                <w:color w:val="FF0000"/>
                <w:lang w:val="en-ZA" w:bidi="ar-SA"/>
              </w:rPr>
            </w:pPr>
            <w:r w:rsidRPr="00A20E90">
              <w:rPr>
                <w:lang w:val="en-ZA" w:bidi="ar-SA"/>
              </w:rPr>
              <w:t>Oper</w:t>
            </w:r>
          </w:p>
        </w:tc>
        <w:tc>
          <w:tcPr>
            <w:tcW w:w="351" w:type="pct"/>
            <w:shd w:val="clear" w:color="auto" w:fill="auto"/>
            <w:vAlign w:val="center"/>
          </w:tcPr>
          <w:p w14:paraId="010D5B0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3" w:type="pct"/>
            <w:tcBorders>
              <w:top w:val="nil"/>
              <w:left w:val="nil"/>
              <w:bottom w:val="single" w:sz="4" w:space="0" w:color="auto"/>
              <w:right w:val="single" w:sz="4" w:space="0" w:color="auto"/>
            </w:tcBorders>
            <w:shd w:val="clear" w:color="auto" w:fill="auto"/>
            <w:vAlign w:val="center"/>
          </w:tcPr>
          <w:p w14:paraId="7868EF6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shd w:val="clear" w:color="auto" w:fill="auto"/>
            <w:vAlign w:val="center"/>
          </w:tcPr>
          <w:p w14:paraId="6CB6466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485" w:type="pct"/>
            <w:tcBorders>
              <w:top w:val="nil"/>
              <w:left w:val="nil"/>
              <w:bottom w:val="single" w:sz="4" w:space="0" w:color="auto"/>
              <w:right w:val="single" w:sz="4" w:space="0" w:color="auto"/>
            </w:tcBorders>
            <w:shd w:val="clear" w:color="auto" w:fill="auto"/>
            <w:vAlign w:val="center"/>
          </w:tcPr>
          <w:p w14:paraId="27B78A9A"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474CFDCD"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6FB182BA"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07F110E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Building Plan submission register </w:t>
            </w:r>
          </w:p>
        </w:tc>
      </w:tr>
      <w:tr w:rsidR="00A20E90" w:rsidRPr="00A20E90" w14:paraId="44C28F13" w14:textId="77777777" w:rsidTr="001A2127">
        <w:trPr>
          <w:trHeight w:val="150"/>
        </w:trPr>
        <w:tc>
          <w:tcPr>
            <w:tcW w:w="379" w:type="pct"/>
            <w:vMerge/>
            <w:shd w:val="clear" w:color="auto" w:fill="auto"/>
          </w:tcPr>
          <w:p w14:paraId="5671081B"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shd w:val="clear" w:color="auto" w:fill="auto"/>
          </w:tcPr>
          <w:p w14:paraId="4950DE6E"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3E720E0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municipal buildings maintained as per the approved municipal maintenance plan by 30 June 2017</w:t>
            </w:r>
          </w:p>
        </w:tc>
        <w:tc>
          <w:tcPr>
            <w:tcW w:w="263" w:type="pct"/>
            <w:shd w:val="clear" w:color="auto" w:fill="auto"/>
            <w:vAlign w:val="center"/>
          </w:tcPr>
          <w:p w14:paraId="389039B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SR 06</w:t>
            </w:r>
          </w:p>
        </w:tc>
        <w:tc>
          <w:tcPr>
            <w:tcW w:w="308" w:type="pct"/>
            <w:shd w:val="clear" w:color="auto" w:fill="auto"/>
            <w:vAlign w:val="center"/>
          </w:tcPr>
          <w:p w14:paraId="10031D4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572,3</w:t>
            </w:r>
          </w:p>
        </w:tc>
        <w:tc>
          <w:tcPr>
            <w:tcW w:w="263" w:type="pct"/>
            <w:shd w:val="clear" w:color="auto" w:fill="auto"/>
            <w:vAlign w:val="center"/>
          </w:tcPr>
          <w:p w14:paraId="62866FE0" w14:textId="77777777" w:rsidR="00A20E90" w:rsidRPr="00A20E90" w:rsidRDefault="00A20E90" w:rsidP="00A20E90">
            <w:pPr>
              <w:autoSpaceDE w:val="0"/>
              <w:autoSpaceDN w:val="0"/>
              <w:adjustRightInd w:val="0"/>
              <w:spacing w:before="0" w:after="0" w:line="240" w:lineRule="auto"/>
              <w:jc w:val="center"/>
              <w:rPr>
                <w:color w:val="FF0000"/>
                <w:lang w:val="en-ZA" w:bidi="ar-SA"/>
              </w:rPr>
            </w:pPr>
            <w:r w:rsidRPr="00A20E90">
              <w:rPr>
                <w:lang w:val="en-ZA" w:bidi="ar-SA"/>
              </w:rPr>
              <w:t>397.9</w:t>
            </w:r>
          </w:p>
        </w:tc>
        <w:tc>
          <w:tcPr>
            <w:tcW w:w="351" w:type="pct"/>
            <w:shd w:val="clear" w:color="auto" w:fill="auto"/>
            <w:vAlign w:val="center"/>
          </w:tcPr>
          <w:p w14:paraId="5A7ECAB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24</w:t>
            </w:r>
          </w:p>
        </w:tc>
        <w:tc>
          <w:tcPr>
            <w:tcW w:w="263" w:type="pct"/>
            <w:shd w:val="clear" w:color="auto" w:fill="auto"/>
            <w:vAlign w:val="center"/>
          </w:tcPr>
          <w:p w14:paraId="4D34200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20</w:t>
            </w:r>
          </w:p>
        </w:tc>
        <w:tc>
          <w:tcPr>
            <w:tcW w:w="263" w:type="pct"/>
            <w:shd w:val="clear" w:color="auto" w:fill="auto"/>
            <w:vAlign w:val="center"/>
          </w:tcPr>
          <w:p w14:paraId="63BE94CC"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20</w:t>
            </w:r>
          </w:p>
        </w:tc>
        <w:tc>
          <w:tcPr>
            <w:tcW w:w="485" w:type="pct"/>
            <w:tcBorders>
              <w:top w:val="nil"/>
              <w:left w:val="nil"/>
              <w:bottom w:val="single" w:sz="4" w:space="0" w:color="auto"/>
              <w:right w:val="single" w:sz="4" w:space="0" w:color="auto"/>
            </w:tcBorders>
            <w:shd w:val="clear" w:color="auto" w:fill="auto"/>
            <w:vAlign w:val="center"/>
          </w:tcPr>
          <w:p w14:paraId="215F3C8A"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5DA23939"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337A174D"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6DDCA56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Section 72 financial report </w:t>
            </w:r>
          </w:p>
        </w:tc>
      </w:tr>
      <w:tr w:rsidR="00A20E90" w:rsidRPr="00A20E90" w14:paraId="5338F91B" w14:textId="77777777" w:rsidTr="001A2127">
        <w:trPr>
          <w:trHeight w:val="150"/>
        </w:trPr>
        <w:tc>
          <w:tcPr>
            <w:tcW w:w="379" w:type="pct"/>
            <w:vMerge/>
            <w:shd w:val="clear" w:color="auto" w:fill="auto"/>
          </w:tcPr>
          <w:p w14:paraId="76F7B553"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shd w:val="clear" w:color="auto" w:fill="auto"/>
          </w:tcPr>
          <w:p w14:paraId="17F420CC"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0B9AFE7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Land Use Awareness workshops to held with Magoshi by 30 June 2017</w:t>
            </w:r>
          </w:p>
        </w:tc>
        <w:tc>
          <w:tcPr>
            <w:tcW w:w="263" w:type="pct"/>
            <w:shd w:val="clear" w:color="auto" w:fill="auto"/>
            <w:vAlign w:val="center"/>
          </w:tcPr>
          <w:p w14:paraId="5420D23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SR 08</w:t>
            </w:r>
          </w:p>
        </w:tc>
        <w:tc>
          <w:tcPr>
            <w:tcW w:w="308" w:type="pct"/>
            <w:shd w:val="clear" w:color="auto" w:fill="auto"/>
            <w:vAlign w:val="center"/>
          </w:tcPr>
          <w:p w14:paraId="0A2DE15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1D2AEAD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128066A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shd w:val="clear" w:color="auto" w:fill="auto"/>
            <w:vAlign w:val="center"/>
          </w:tcPr>
          <w:p w14:paraId="62EF6DC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vAlign w:val="center"/>
          </w:tcPr>
          <w:p w14:paraId="1654872D"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4</w:t>
            </w:r>
          </w:p>
        </w:tc>
        <w:tc>
          <w:tcPr>
            <w:tcW w:w="485" w:type="pct"/>
            <w:tcBorders>
              <w:top w:val="nil"/>
              <w:left w:val="nil"/>
              <w:bottom w:val="single" w:sz="4" w:space="0" w:color="auto"/>
              <w:right w:val="single" w:sz="4" w:space="0" w:color="auto"/>
            </w:tcBorders>
            <w:shd w:val="clear" w:color="auto" w:fill="auto"/>
            <w:vAlign w:val="center"/>
          </w:tcPr>
          <w:p w14:paraId="43D28F2E"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7FCBBCA3"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4610ACC1"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08C0458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Attendance registers and reports</w:t>
            </w:r>
          </w:p>
        </w:tc>
      </w:tr>
      <w:tr w:rsidR="00A20E90" w:rsidRPr="00A20E90" w14:paraId="3AABEBB9" w14:textId="77777777" w:rsidTr="001A2127">
        <w:trPr>
          <w:trHeight w:val="150"/>
        </w:trPr>
        <w:tc>
          <w:tcPr>
            <w:tcW w:w="379" w:type="pct"/>
            <w:vMerge/>
            <w:shd w:val="clear" w:color="auto" w:fill="auto"/>
          </w:tcPr>
          <w:p w14:paraId="4BB95434"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shd w:val="clear" w:color="auto" w:fill="auto"/>
          </w:tcPr>
          <w:p w14:paraId="1FE02F1A"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767BB49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buildings; constructed with approved plans, inspected that comply with the National Building Regulations and Building Standards Amendments Act No 49 of 1995</w:t>
            </w:r>
          </w:p>
        </w:tc>
        <w:tc>
          <w:tcPr>
            <w:tcW w:w="263" w:type="pct"/>
            <w:shd w:val="clear" w:color="auto" w:fill="auto"/>
            <w:vAlign w:val="center"/>
          </w:tcPr>
          <w:p w14:paraId="02CCBF6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SR 04</w:t>
            </w:r>
          </w:p>
        </w:tc>
        <w:tc>
          <w:tcPr>
            <w:tcW w:w="308" w:type="pct"/>
            <w:shd w:val="clear" w:color="auto" w:fill="auto"/>
            <w:vAlign w:val="center"/>
          </w:tcPr>
          <w:p w14:paraId="03D7C0A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07060E7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0E661FF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3" w:type="pct"/>
            <w:tcBorders>
              <w:top w:val="nil"/>
              <w:left w:val="nil"/>
              <w:bottom w:val="single" w:sz="4" w:space="0" w:color="auto"/>
              <w:right w:val="single" w:sz="4" w:space="0" w:color="auto"/>
            </w:tcBorders>
            <w:shd w:val="clear" w:color="auto" w:fill="auto"/>
            <w:vAlign w:val="center"/>
          </w:tcPr>
          <w:p w14:paraId="7EE47C5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shd w:val="clear" w:color="auto" w:fill="auto"/>
            <w:vAlign w:val="center"/>
          </w:tcPr>
          <w:p w14:paraId="1E83822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485" w:type="pct"/>
            <w:tcBorders>
              <w:top w:val="nil"/>
              <w:left w:val="nil"/>
              <w:bottom w:val="single" w:sz="4" w:space="0" w:color="auto"/>
              <w:right w:val="single" w:sz="4" w:space="0" w:color="auto"/>
            </w:tcBorders>
            <w:shd w:val="clear" w:color="auto" w:fill="auto"/>
            <w:vAlign w:val="center"/>
          </w:tcPr>
          <w:p w14:paraId="3624FCF1"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44087D2C"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14B6CFBD"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444C357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Individual site inspection reports and the Building plan file register </w:t>
            </w:r>
          </w:p>
        </w:tc>
      </w:tr>
      <w:tr w:rsidR="00A20E90" w:rsidRPr="00A20E90" w14:paraId="2D3613F4" w14:textId="77777777" w:rsidTr="001A2127">
        <w:trPr>
          <w:trHeight w:val="150"/>
        </w:trPr>
        <w:tc>
          <w:tcPr>
            <w:tcW w:w="379" w:type="pct"/>
            <w:vMerge/>
            <w:shd w:val="clear" w:color="auto" w:fill="auto"/>
          </w:tcPr>
          <w:p w14:paraId="707EFBB6"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val="restart"/>
            <w:shd w:val="clear" w:color="auto" w:fill="auto"/>
          </w:tcPr>
          <w:p w14:paraId="528B575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Housing</w:t>
            </w:r>
          </w:p>
        </w:tc>
        <w:tc>
          <w:tcPr>
            <w:tcW w:w="705" w:type="pct"/>
            <w:shd w:val="clear" w:color="auto" w:fill="auto"/>
          </w:tcPr>
          <w:p w14:paraId="46A2D04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Develop a municipal building maintenance plan and submit to Council for approval by 30 Sept 2016</w:t>
            </w:r>
          </w:p>
        </w:tc>
        <w:tc>
          <w:tcPr>
            <w:tcW w:w="263" w:type="pct"/>
            <w:shd w:val="clear" w:color="auto" w:fill="auto"/>
            <w:vAlign w:val="center"/>
          </w:tcPr>
          <w:p w14:paraId="6F1C9FD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SR 05</w:t>
            </w:r>
          </w:p>
        </w:tc>
        <w:tc>
          <w:tcPr>
            <w:tcW w:w="308" w:type="pct"/>
            <w:shd w:val="clear" w:color="auto" w:fill="auto"/>
            <w:vAlign w:val="center"/>
          </w:tcPr>
          <w:p w14:paraId="382DAEF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4B9EE152"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2936F69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3" w:type="pct"/>
            <w:shd w:val="clear" w:color="auto" w:fill="auto"/>
            <w:vAlign w:val="center"/>
          </w:tcPr>
          <w:p w14:paraId="3C9E8C4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2977FA40"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5" w:type="pct"/>
            <w:tcBorders>
              <w:top w:val="nil"/>
              <w:left w:val="nil"/>
              <w:bottom w:val="single" w:sz="4" w:space="0" w:color="auto"/>
              <w:right w:val="single" w:sz="4" w:space="0" w:color="auto"/>
            </w:tcBorders>
            <w:shd w:val="clear" w:color="auto" w:fill="auto"/>
            <w:vAlign w:val="center"/>
          </w:tcPr>
          <w:p w14:paraId="7AC83227"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6D38F841"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3D98B9A5"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2716B54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Building Plan submission register </w:t>
            </w:r>
          </w:p>
        </w:tc>
      </w:tr>
      <w:tr w:rsidR="00A20E90" w:rsidRPr="00A20E90" w14:paraId="30651238" w14:textId="77777777" w:rsidTr="001A2127">
        <w:trPr>
          <w:trHeight w:val="150"/>
        </w:trPr>
        <w:tc>
          <w:tcPr>
            <w:tcW w:w="379" w:type="pct"/>
            <w:vMerge/>
            <w:shd w:val="clear" w:color="auto" w:fill="auto"/>
          </w:tcPr>
          <w:p w14:paraId="0EA84E56"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tcPr>
          <w:p w14:paraId="69D1F2C9"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365BF60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municipal houses to be maintained as per the approved municipal maintenance plan by the 30 Jun 2017</w:t>
            </w:r>
          </w:p>
        </w:tc>
        <w:tc>
          <w:tcPr>
            <w:tcW w:w="263" w:type="pct"/>
            <w:shd w:val="clear" w:color="auto" w:fill="auto"/>
            <w:vAlign w:val="center"/>
          </w:tcPr>
          <w:p w14:paraId="00FAC27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SR 07</w:t>
            </w:r>
          </w:p>
        </w:tc>
        <w:tc>
          <w:tcPr>
            <w:tcW w:w="308" w:type="pct"/>
            <w:shd w:val="clear" w:color="auto" w:fill="auto"/>
            <w:vAlign w:val="center"/>
          </w:tcPr>
          <w:p w14:paraId="2F03FB9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46D8BDC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03F6724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08AAEE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40</w:t>
            </w:r>
          </w:p>
        </w:tc>
        <w:tc>
          <w:tcPr>
            <w:tcW w:w="263" w:type="pct"/>
            <w:tcBorders>
              <w:top w:val="single" w:sz="4" w:space="0" w:color="auto"/>
              <w:left w:val="nil"/>
              <w:bottom w:val="single" w:sz="4" w:space="0" w:color="auto"/>
              <w:right w:val="single" w:sz="4" w:space="0" w:color="auto"/>
            </w:tcBorders>
            <w:shd w:val="clear" w:color="auto" w:fill="auto"/>
            <w:vAlign w:val="center"/>
          </w:tcPr>
          <w:p w14:paraId="0365056D" w14:textId="77777777" w:rsidR="00A20E90" w:rsidRPr="00A20E90" w:rsidRDefault="00A20E90" w:rsidP="00A20E90">
            <w:pPr>
              <w:spacing w:before="0" w:after="0" w:line="240" w:lineRule="auto"/>
              <w:jc w:val="center"/>
              <w:rPr>
                <w:lang w:val="en-ZA" w:bidi="ar-SA"/>
              </w:rPr>
            </w:pPr>
            <w:r w:rsidRPr="00A20E90">
              <w:rPr>
                <w:lang w:val="en-ZA" w:bidi="ar-SA"/>
              </w:rPr>
              <w:t>40</w:t>
            </w:r>
          </w:p>
        </w:tc>
        <w:tc>
          <w:tcPr>
            <w:tcW w:w="485" w:type="pct"/>
            <w:tcBorders>
              <w:top w:val="nil"/>
              <w:left w:val="nil"/>
              <w:bottom w:val="single" w:sz="4" w:space="0" w:color="auto"/>
              <w:right w:val="single" w:sz="4" w:space="0" w:color="auto"/>
            </w:tcBorders>
            <w:shd w:val="clear" w:color="auto" w:fill="auto"/>
            <w:vAlign w:val="center"/>
          </w:tcPr>
          <w:p w14:paraId="558DE5D6"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3FB72845"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7090BDA0"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7BC785C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Approved Maintenance Plan</w:t>
            </w:r>
          </w:p>
        </w:tc>
      </w:tr>
      <w:tr w:rsidR="00A20E90" w:rsidRPr="00A20E90" w14:paraId="420A7C10" w14:textId="77777777" w:rsidTr="001A2127">
        <w:trPr>
          <w:trHeight w:val="150"/>
        </w:trPr>
        <w:tc>
          <w:tcPr>
            <w:tcW w:w="379" w:type="pct"/>
            <w:vMerge/>
            <w:shd w:val="clear" w:color="auto" w:fill="auto"/>
          </w:tcPr>
          <w:p w14:paraId="3078B4DA"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tcPr>
          <w:p w14:paraId="21BEE61D"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338EB4F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reports in terms of new RDP Housing units provided by the </w:t>
            </w:r>
            <w:r w:rsidRPr="00A20E90">
              <w:rPr>
                <w:lang w:val="en-ZA" w:bidi="ar-SA"/>
              </w:rPr>
              <w:lastRenderedPageBreak/>
              <w:t>CoGHSTA submitted to Council by 30 Jun 2017</w:t>
            </w:r>
          </w:p>
        </w:tc>
        <w:tc>
          <w:tcPr>
            <w:tcW w:w="263" w:type="pct"/>
            <w:shd w:val="clear" w:color="auto" w:fill="auto"/>
            <w:vAlign w:val="center"/>
          </w:tcPr>
          <w:p w14:paraId="04C2083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SR 13 /14</w:t>
            </w:r>
          </w:p>
        </w:tc>
        <w:tc>
          <w:tcPr>
            <w:tcW w:w="308" w:type="pct"/>
            <w:shd w:val="clear" w:color="auto" w:fill="auto"/>
            <w:vAlign w:val="center"/>
          </w:tcPr>
          <w:p w14:paraId="22C198D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78125EA7" w14:textId="77777777" w:rsidR="00A20E90" w:rsidRPr="00A20E90" w:rsidRDefault="00A20E90" w:rsidP="00A20E90">
            <w:pPr>
              <w:autoSpaceDE w:val="0"/>
              <w:autoSpaceDN w:val="0"/>
              <w:adjustRightInd w:val="0"/>
              <w:spacing w:before="0" w:after="0" w:line="240" w:lineRule="auto"/>
              <w:jc w:val="center"/>
              <w:rPr>
                <w:rFonts w:cs="Calibri"/>
                <w:color w:val="FF0000"/>
              </w:rPr>
            </w:pPr>
            <w:r w:rsidRPr="00A20E90">
              <w:rPr>
                <w:lang w:val="en-ZA" w:bidi="ar-SA"/>
              </w:rPr>
              <w:t>Oper</w:t>
            </w:r>
          </w:p>
        </w:tc>
        <w:tc>
          <w:tcPr>
            <w:tcW w:w="351" w:type="pct"/>
            <w:shd w:val="clear" w:color="auto" w:fill="auto"/>
            <w:vAlign w:val="center"/>
          </w:tcPr>
          <w:p w14:paraId="73C61CF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3" w:type="pct"/>
            <w:shd w:val="clear" w:color="auto" w:fill="auto"/>
            <w:vAlign w:val="center"/>
          </w:tcPr>
          <w:p w14:paraId="1252D42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vAlign w:val="center"/>
          </w:tcPr>
          <w:p w14:paraId="0EA29A18"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5" w:type="pct"/>
            <w:tcBorders>
              <w:top w:val="nil"/>
              <w:left w:val="nil"/>
              <w:bottom w:val="single" w:sz="4" w:space="0" w:color="auto"/>
              <w:right w:val="single" w:sz="4" w:space="0" w:color="auto"/>
            </w:tcBorders>
            <w:shd w:val="clear" w:color="auto" w:fill="auto"/>
            <w:vAlign w:val="center"/>
          </w:tcPr>
          <w:p w14:paraId="0EFE32BC"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nil"/>
              <w:left w:val="nil"/>
              <w:bottom w:val="single" w:sz="4" w:space="0" w:color="auto"/>
              <w:right w:val="single" w:sz="4" w:space="0" w:color="auto"/>
            </w:tcBorders>
            <w:shd w:val="clear" w:color="auto" w:fill="auto"/>
            <w:vAlign w:val="center"/>
          </w:tcPr>
          <w:p w14:paraId="48ED099F" w14:textId="77777777" w:rsidR="00A20E90" w:rsidRPr="00A20E90" w:rsidRDefault="00A20E90" w:rsidP="00A20E90">
            <w:pPr>
              <w:spacing w:before="0" w:after="0" w:line="240" w:lineRule="auto"/>
              <w:jc w:val="center"/>
              <w:rPr>
                <w:lang w:val="en-ZA" w:bidi="ar-SA"/>
              </w:rPr>
            </w:pPr>
            <w:r w:rsidRPr="00A20E90">
              <w:rPr>
                <w:lang w:val="en-ZA" w:bidi="ar-SA"/>
              </w:rPr>
              <w:t xml:space="preserve">Poor forward planning by </w:t>
            </w:r>
            <w:r w:rsidRPr="00A20E90">
              <w:rPr>
                <w:lang w:val="en-ZA" w:bidi="ar-SA"/>
              </w:rPr>
              <w:lastRenderedPageBreak/>
              <w:t xml:space="preserve">Building Inspector </w:t>
            </w:r>
          </w:p>
        </w:tc>
        <w:tc>
          <w:tcPr>
            <w:tcW w:w="487" w:type="pct"/>
            <w:tcBorders>
              <w:top w:val="nil"/>
              <w:left w:val="nil"/>
              <w:bottom w:val="single" w:sz="4" w:space="0" w:color="auto"/>
            </w:tcBorders>
            <w:shd w:val="clear" w:color="auto" w:fill="auto"/>
            <w:vAlign w:val="center"/>
          </w:tcPr>
          <w:p w14:paraId="489702DC" w14:textId="77777777" w:rsidR="00A20E90" w:rsidRPr="00A20E90" w:rsidRDefault="00A20E90" w:rsidP="00A20E90">
            <w:pPr>
              <w:spacing w:before="0" w:after="0" w:line="240" w:lineRule="auto"/>
              <w:rPr>
                <w:lang w:val="en-ZA" w:bidi="ar-SA"/>
              </w:rPr>
            </w:pPr>
            <w:r w:rsidRPr="00A20E90">
              <w:rPr>
                <w:lang w:val="en-ZA" w:bidi="ar-SA"/>
              </w:rPr>
              <w:lastRenderedPageBreak/>
              <w:t xml:space="preserve">Engage designated housing official </w:t>
            </w:r>
          </w:p>
        </w:tc>
        <w:tc>
          <w:tcPr>
            <w:tcW w:w="479" w:type="pct"/>
            <w:shd w:val="clear" w:color="auto" w:fill="auto"/>
            <w:vAlign w:val="center"/>
          </w:tcPr>
          <w:p w14:paraId="6455938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Annual RDP Housing report</w:t>
            </w:r>
          </w:p>
        </w:tc>
      </w:tr>
      <w:tr w:rsidR="00A20E90" w:rsidRPr="00A20E90" w14:paraId="3356CA92" w14:textId="77777777" w:rsidTr="001A2127">
        <w:trPr>
          <w:trHeight w:val="150"/>
        </w:trPr>
        <w:tc>
          <w:tcPr>
            <w:tcW w:w="379" w:type="pct"/>
            <w:vMerge/>
            <w:shd w:val="clear" w:color="auto" w:fill="auto"/>
          </w:tcPr>
          <w:p w14:paraId="2746449C"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val="restart"/>
            <w:shd w:val="clear" w:color="auto" w:fill="auto"/>
          </w:tcPr>
          <w:p w14:paraId="4DC2E37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SDF</w:t>
            </w:r>
          </w:p>
        </w:tc>
        <w:tc>
          <w:tcPr>
            <w:tcW w:w="705" w:type="pct"/>
            <w:shd w:val="clear" w:color="auto" w:fill="auto"/>
          </w:tcPr>
          <w:p w14:paraId="489E5C4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Review EPMLM Spatial Development Framework and adopted by Council by 31 March 2017</w:t>
            </w:r>
          </w:p>
        </w:tc>
        <w:tc>
          <w:tcPr>
            <w:tcW w:w="263" w:type="pct"/>
            <w:shd w:val="clear" w:color="auto" w:fill="auto"/>
            <w:vAlign w:val="center"/>
          </w:tcPr>
          <w:p w14:paraId="7E46BAC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SR 10</w:t>
            </w:r>
          </w:p>
        </w:tc>
        <w:tc>
          <w:tcPr>
            <w:tcW w:w="308" w:type="pct"/>
            <w:shd w:val="clear" w:color="auto" w:fill="auto"/>
            <w:vAlign w:val="center"/>
          </w:tcPr>
          <w:p w14:paraId="7A792E5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506</w:t>
            </w:r>
          </w:p>
        </w:tc>
        <w:tc>
          <w:tcPr>
            <w:tcW w:w="263" w:type="pct"/>
            <w:vAlign w:val="center"/>
          </w:tcPr>
          <w:p w14:paraId="15F4117C"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R0.00</w:t>
            </w:r>
          </w:p>
        </w:tc>
        <w:tc>
          <w:tcPr>
            <w:tcW w:w="351" w:type="pct"/>
            <w:shd w:val="clear" w:color="auto" w:fill="auto"/>
            <w:vAlign w:val="center"/>
          </w:tcPr>
          <w:p w14:paraId="4F4F6CF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shd w:val="clear" w:color="auto" w:fill="auto"/>
            <w:vAlign w:val="center"/>
          </w:tcPr>
          <w:p w14:paraId="3514B61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769A998C"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0</w:t>
            </w:r>
          </w:p>
        </w:tc>
        <w:tc>
          <w:tcPr>
            <w:tcW w:w="485" w:type="pct"/>
            <w:shd w:val="clear" w:color="auto" w:fill="auto"/>
            <w:vAlign w:val="center"/>
          </w:tcPr>
          <w:p w14:paraId="2401801B"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689C432E" w14:textId="77777777" w:rsidR="00A20E90" w:rsidRPr="00A20E90" w:rsidRDefault="00A20E90" w:rsidP="00A20E90">
            <w:pPr>
              <w:spacing w:before="0" w:after="0" w:line="240" w:lineRule="auto"/>
              <w:jc w:val="center"/>
              <w:rPr>
                <w:lang w:val="en-ZA" w:bidi="ar-SA"/>
              </w:rPr>
            </w:pPr>
            <w:r w:rsidRPr="00A20E90">
              <w:rPr>
                <w:lang w:val="en-ZA" w:bidi="ar-SA"/>
              </w:rPr>
              <w:t xml:space="preserve">Service providers  appointed in Q4 </w:t>
            </w:r>
          </w:p>
        </w:tc>
        <w:tc>
          <w:tcPr>
            <w:tcW w:w="487" w:type="pct"/>
            <w:shd w:val="clear" w:color="auto" w:fill="auto"/>
            <w:vAlign w:val="center"/>
          </w:tcPr>
          <w:p w14:paraId="4DCA1E77"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Project to end March 2018</w:t>
            </w:r>
          </w:p>
        </w:tc>
        <w:tc>
          <w:tcPr>
            <w:tcW w:w="479" w:type="pct"/>
            <w:shd w:val="clear" w:color="auto" w:fill="auto"/>
            <w:vAlign w:val="center"/>
          </w:tcPr>
          <w:p w14:paraId="5DFFA48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Council Resolution and agenda</w:t>
            </w:r>
          </w:p>
        </w:tc>
      </w:tr>
      <w:tr w:rsidR="00A20E90" w:rsidRPr="00A20E90" w14:paraId="0A1A1B71" w14:textId="77777777" w:rsidTr="001A2127">
        <w:trPr>
          <w:trHeight w:val="150"/>
        </w:trPr>
        <w:tc>
          <w:tcPr>
            <w:tcW w:w="379" w:type="pct"/>
            <w:vMerge/>
            <w:shd w:val="clear" w:color="auto" w:fill="auto"/>
          </w:tcPr>
          <w:p w14:paraId="23A6177C"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vAlign w:val="center"/>
          </w:tcPr>
          <w:p w14:paraId="35DFBEB9"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63A48E6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Review EPMLM Town Planning Scheme by 31 March 2017</w:t>
            </w:r>
          </w:p>
        </w:tc>
        <w:tc>
          <w:tcPr>
            <w:tcW w:w="263" w:type="pct"/>
            <w:shd w:val="clear" w:color="auto" w:fill="auto"/>
            <w:vAlign w:val="center"/>
          </w:tcPr>
          <w:p w14:paraId="3AF8056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SR 11</w:t>
            </w:r>
          </w:p>
        </w:tc>
        <w:tc>
          <w:tcPr>
            <w:tcW w:w="308" w:type="pct"/>
            <w:shd w:val="clear" w:color="auto" w:fill="auto"/>
            <w:vAlign w:val="center"/>
          </w:tcPr>
          <w:p w14:paraId="57F3D6D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706</w:t>
            </w:r>
          </w:p>
        </w:tc>
        <w:tc>
          <w:tcPr>
            <w:tcW w:w="263" w:type="pct"/>
            <w:vAlign w:val="center"/>
          </w:tcPr>
          <w:p w14:paraId="40851C0B"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R0.00</w:t>
            </w:r>
          </w:p>
        </w:tc>
        <w:tc>
          <w:tcPr>
            <w:tcW w:w="351" w:type="pct"/>
            <w:shd w:val="clear" w:color="auto" w:fill="auto"/>
            <w:vAlign w:val="center"/>
          </w:tcPr>
          <w:p w14:paraId="4D919F1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shd w:val="clear" w:color="auto" w:fill="auto"/>
            <w:vAlign w:val="center"/>
          </w:tcPr>
          <w:p w14:paraId="6691586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70F9247B"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0</w:t>
            </w:r>
          </w:p>
        </w:tc>
        <w:tc>
          <w:tcPr>
            <w:tcW w:w="485" w:type="pct"/>
            <w:shd w:val="clear" w:color="auto" w:fill="auto"/>
            <w:vAlign w:val="center"/>
          </w:tcPr>
          <w:p w14:paraId="20F98450"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nil"/>
              <w:left w:val="single" w:sz="4" w:space="0" w:color="auto"/>
              <w:bottom w:val="single" w:sz="4" w:space="0" w:color="auto"/>
              <w:right w:val="single" w:sz="4" w:space="0" w:color="auto"/>
            </w:tcBorders>
            <w:shd w:val="clear" w:color="auto" w:fill="auto"/>
            <w:vAlign w:val="center"/>
          </w:tcPr>
          <w:p w14:paraId="1F55ADD5" w14:textId="77777777" w:rsidR="00A20E90" w:rsidRPr="00A20E90" w:rsidRDefault="00A20E90" w:rsidP="00A20E90">
            <w:pPr>
              <w:spacing w:before="0" w:after="0" w:line="240" w:lineRule="auto"/>
              <w:jc w:val="center"/>
              <w:rPr>
                <w:lang w:val="en-ZA" w:bidi="ar-SA"/>
              </w:rPr>
            </w:pPr>
            <w:r w:rsidRPr="00A20E90">
              <w:rPr>
                <w:lang w:val="en-ZA" w:bidi="ar-SA"/>
              </w:rPr>
              <w:t xml:space="preserve">Service providers  appointed in Q4 </w:t>
            </w:r>
          </w:p>
        </w:tc>
        <w:tc>
          <w:tcPr>
            <w:tcW w:w="487" w:type="pct"/>
            <w:shd w:val="clear" w:color="auto" w:fill="auto"/>
            <w:vAlign w:val="center"/>
          </w:tcPr>
          <w:p w14:paraId="34FA83C5"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Project to end March 2018</w:t>
            </w:r>
          </w:p>
        </w:tc>
        <w:tc>
          <w:tcPr>
            <w:tcW w:w="479" w:type="pct"/>
            <w:shd w:val="clear" w:color="auto" w:fill="auto"/>
            <w:vAlign w:val="center"/>
          </w:tcPr>
          <w:p w14:paraId="099DE9A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Council Resolution and agenda</w:t>
            </w:r>
          </w:p>
        </w:tc>
      </w:tr>
      <w:tr w:rsidR="00A20E90" w:rsidRPr="00A20E90" w14:paraId="11BA2FBD" w14:textId="77777777" w:rsidTr="001A2127">
        <w:trPr>
          <w:trHeight w:val="150"/>
        </w:trPr>
        <w:tc>
          <w:tcPr>
            <w:tcW w:w="379" w:type="pct"/>
            <w:shd w:val="clear" w:color="auto" w:fill="auto"/>
            <w:vAlign w:val="center"/>
          </w:tcPr>
          <w:p w14:paraId="269B7B1F"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 xml:space="preserve">Improved community wellbeing through accelerated </w:t>
            </w:r>
          </w:p>
          <w:p w14:paraId="35CF092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service delivery</w:t>
            </w:r>
          </w:p>
        </w:tc>
        <w:tc>
          <w:tcPr>
            <w:tcW w:w="315" w:type="pct"/>
            <w:shd w:val="clear" w:color="auto" w:fill="auto"/>
          </w:tcPr>
          <w:p w14:paraId="629F4CD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SCM</w:t>
            </w:r>
          </w:p>
        </w:tc>
        <w:tc>
          <w:tcPr>
            <w:tcW w:w="705" w:type="pct"/>
            <w:shd w:val="clear" w:color="auto" w:fill="auto"/>
          </w:tcPr>
          <w:p w14:paraId="1455053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attendance at scheduled Bid Committee meetings by 30 Jun 2017 (P&amp;ED)</w:t>
            </w:r>
          </w:p>
        </w:tc>
        <w:tc>
          <w:tcPr>
            <w:tcW w:w="263" w:type="pct"/>
            <w:shd w:val="clear" w:color="auto" w:fill="auto"/>
            <w:vAlign w:val="center"/>
          </w:tcPr>
          <w:p w14:paraId="1CB4FE2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07</w:t>
            </w:r>
          </w:p>
        </w:tc>
        <w:tc>
          <w:tcPr>
            <w:tcW w:w="308" w:type="pct"/>
            <w:shd w:val="clear" w:color="auto" w:fill="auto"/>
            <w:vAlign w:val="center"/>
          </w:tcPr>
          <w:p w14:paraId="6686A70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56C1E23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670F9CA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3" w:type="pct"/>
            <w:shd w:val="clear" w:color="auto" w:fill="auto"/>
            <w:vAlign w:val="center"/>
          </w:tcPr>
          <w:p w14:paraId="5CF8F87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shd w:val="clear" w:color="auto" w:fill="auto"/>
            <w:vAlign w:val="center"/>
          </w:tcPr>
          <w:p w14:paraId="5660287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485" w:type="pct"/>
            <w:tcBorders>
              <w:top w:val="nil"/>
              <w:left w:val="nil"/>
              <w:bottom w:val="single" w:sz="4" w:space="0" w:color="auto"/>
              <w:right w:val="single" w:sz="4" w:space="0" w:color="auto"/>
            </w:tcBorders>
            <w:shd w:val="clear" w:color="auto" w:fill="auto"/>
            <w:vAlign w:val="center"/>
          </w:tcPr>
          <w:p w14:paraId="41FC80FE"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0EED797A"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4759F1B2"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609A123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Attendance register </w:t>
            </w:r>
          </w:p>
        </w:tc>
      </w:tr>
      <w:tr w:rsidR="00A20E90" w:rsidRPr="00A20E90" w14:paraId="375900D3" w14:textId="77777777" w:rsidTr="001A2127">
        <w:trPr>
          <w:trHeight w:val="150"/>
        </w:trPr>
        <w:tc>
          <w:tcPr>
            <w:tcW w:w="379" w:type="pct"/>
            <w:vMerge w:val="restart"/>
            <w:shd w:val="clear" w:color="auto" w:fill="auto"/>
          </w:tcPr>
          <w:p w14:paraId="2EC6120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Build effective and efficient organization  </w:t>
            </w:r>
          </w:p>
        </w:tc>
        <w:tc>
          <w:tcPr>
            <w:tcW w:w="315" w:type="pct"/>
            <w:shd w:val="clear" w:color="auto" w:fill="auto"/>
          </w:tcPr>
          <w:p w14:paraId="7FAE11A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Institutional Development</w:t>
            </w:r>
          </w:p>
        </w:tc>
        <w:tc>
          <w:tcPr>
            <w:tcW w:w="705" w:type="pct"/>
            <w:shd w:val="clear" w:color="auto" w:fill="auto"/>
          </w:tcPr>
          <w:p w14:paraId="53E8D4B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new / reviewed policies adopted by Council by 31 March 2017  (P&amp;ED)</w:t>
            </w:r>
          </w:p>
        </w:tc>
        <w:tc>
          <w:tcPr>
            <w:tcW w:w="263" w:type="pct"/>
            <w:shd w:val="clear" w:color="auto" w:fill="auto"/>
            <w:vAlign w:val="center"/>
          </w:tcPr>
          <w:p w14:paraId="26364E2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09</w:t>
            </w:r>
          </w:p>
        </w:tc>
        <w:tc>
          <w:tcPr>
            <w:tcW w:w="308" w:type="pct"/>
            <w:shd w:val="clear" w:color="auto" w:fill="auto"/>
            <w:vAlign w:val="center"/>
          </w:tcPr>
          <w:p w14:paraId="0C61BCF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1C9AEE1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7EAC3E6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3" w:type="pct"/>
            <w:shd w:val="clear" w:color="auto" w:fill="auto"/>
            <w:vAlign w:val="center"/>
          </w:tcPr>
          <w:p w14:paraId="30E28D5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shd w:val="clear" w:color="auto" w:fill="auto"/>
            <w:vAlign w:val="center"/>
          </w:tcPr>
          <w:p w14:paraId="7E545A8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485" w:type="pct"/>
            <w:tcBorders>
              <w:top w:val="nil"/>
              <w:left w:val="nil"/>
              <w:bottom w:val="single" w:sz="4" w:space="0" w:color="auto"/>
              <w:right w:val="single" w:sz="4" w:space="0" w:color="auto"/>
            </w:tcBorders>
            <w:shd w:val="clear" w:color="auto" w:fill="auto"/>
            <w:vAlign w:val="center"/>
          </w:tcPr>
          <w:p w14:paraId="0521E1C9"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7FDF8F7E"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3E90CCCF"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540DFAB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Council Resolution and agenda</w:t>
            </w:r>
          </w:p>
        </w:tc>
      </w:tr>
      <w:tr w:rsidR="00A20E90" w:rsidRPr="00A20E90" w14:paraId="303E68A0" w14:textId="77777777" w:rsidTr="001A2127">
        <w:trPr>
          <w:trHeight w:val="150"/>
        </w:trPr>
        <w:tc>
          <w:tcPr>
            <w:tcW w:w="379" w:type="pct"/>
            <w:vMerge/>
          </w:tcPr>
          <w:p w14:paraId="6C816229"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val="restart"/>
            <w:shd w:val="clear" w:color="auto" w:fill="auto"/>
          </w:tcPr>
          <w:p w14:paraId="3A9FB1F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Good Governance</w:t>
            </w:r>
          </w:p>
        </w:tc>
        <w:tc>
          <w:tcPr>
            <w:tcW w:w="705" w:type="pct"/>
            <w:shd w:val="clear" w:color="auto" w:fill="auto"/>
          </w:tcPr>
          <w:p w14:paraId="1B7BEA6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Internal Audit Findings resolved per quarter as per the Audit Plan by 30 Jun 2017 (P&amp;ED)</w:t>
            </w:r>
          </w:p>
        </w:tc>
        <w:tc>
          <w:tcPr>
            <w:tcW w:w="263" w:type="pct"/>
            <w:shd w:val="clear" w:color="auto" w:fill="auto"/>
            <w:vAlign w:val="center"/>
          </w:tcPr>
          <w:p w14:paraId="7BDBA9A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14/15</w:t>
            </w:r>
          </w:p>
        </w:tc>
        <w:tc>
          <w:tcPr>
            <w:tcW w:w="308" w:type="pct"/>
            <w:shd w:val="clear" w:color="auto" w:fill="auto"/>
            <w:vAlign w:val="center"/>
          </w:tcPr>
          <w:p w14:paraId="3507AB9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024F279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31AF5E6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3" w:type="pct"/>
            <w:shd w:val="clear" w:color="auto" w:fill="auto"/>
            <w:vAlign w:val="center"/>
          </w:tcPr>
          <w:p w14:paraId="2FC5108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vAlign w:val="center"/>
          </w:tcPr>
          <w:p w14:paraId="3618C31F"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485" w:type="pct"/>
            <w:tcBorders>
              <w:top w:val="nil"/>
              <w:left w:val="nil"/>
              <w:bottom w:val="single" w:sz="4" w:space="0" w:color="auto"/>
              <w:right w:val="single" w:sz="4" w:space="0" w:color="auto"/>
            </w:tcBorders>
            <w:shd w:val="clear" w:color="auto" w:fill="auto"/>
            <w:vAlign w:val="center"/>
          </w:tcPr>
          <w:p w14:paraId="6F024431"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44FEF407"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03E47D80"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6FAF398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IA status reports </w:t>
            </w:r>
          </w:p>
        </w:tc>
      </w:tr>
      <w:tr w:rsidR="00A20E90" w:rsidRPr="00A20E90" w14:paraId="75C7B071" w14:textId="77777777" w:rsidTr="001A2127">
        <w:trPr>
          <w:trHeight w:val="150"/>
        </w:trPr>
        <w:tc>
          <w:tcPr>
            <w:tcW w:w="379" w:type="pct"/>
            <w:vMerge/>
          </w:tcPr>
          <w:p w14:paraId="65409CB6"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vAlign w:val="center"/>
          </w:tcPr>
          <w:p w14:paraId="7AC8E31B"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07BD7FB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AG Management Letter findings resolved by 30 Jun 2017 (P&amp;ED)</w:t>
            </w:r>
          </w:p>
        </w:tc>
        <w:tc>
          <w:tcPr>
            <w:tcW w:w="263" w:type="pct"/>
            <w:shd w:val="clear" w:color="auto" w:fill="auto"/>
            <w:vAlign w:val="center"/>
          </w:tcPr>
          <w:p w14:paraId="0BD96188" w14:textId="77777777" w:rsidR="00A20E90" w:rsidRPr="00A20E90" w:rsidRDefault="00A20E90" w:rsidP="00A20E90">
            <w:pPr>
              <w:spacing w:before="0" w:after="0" w:line="240" w:lineRule="auto"/>
              <w:jc w:val="center"/>
              <w:rPr>
                <w:lang w:val="en-ZA" w:bidi="ar-SA"/>
              </w:rPr>
            </w:pPr>
            <w:r w:rsidRPr="00A20E90">
              <w:rPr>
                <w:lang w:val="en-ZA" w:bidi="ar-SA"/>
              </w:rPr>
              <w:t>GG 11/12</w:t>
            </w:r>
          </w:p>
          <w:p w14:paraId="2D7F4DE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13</w:t>
            </w:r>
          </w:p>
        </w:tc>
        <w:tc>
          <w:tcPr>
            <w:tcW w:w="308" w:type="pct"/>
            <w:shd w:val="clear" w:color="auto" w:fill="auto"/>
            <w:vAlign w:val="center"/>
          </w:tcPr>
          <w:p w14:paraId="07DCC3A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3B49C51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181BCA4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3" w:type="pct"/>
            <w:shd w:val="clear" w:color="auto" w:fill="auto"/>
            <w:vAlign w:val="center"/>
          </w:tcPr>
          <w:p w14:paraId="7D2B7FA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vAlign w:val="center"/>
          </w:tcPr>
          <w:p w14:paraId="08CCE132" w14:textId="77777777" w:rsidR="00A20E90" w:rsidRPr="00A20E90" w:rsidRDefault="00A20E90" w:rsidP="00A20E90">
            <w:pPr>
              <w:spacing w:before="0" w:after="0" w:line="240" w:lineRule="auto"/>
              <w:jc w:val="center"/>
              <w:rPr>
                <w:lang w:val="en-ZA" w:bidi="ar-SA"/>
              </w:rPr>
            </w:pPr>
            <w:r w:rsidRPr="00A20E90">
              <w:rPr>
                <w:lang w:val="en-ZA" w:bidi="ar-SA"/>
              </w:rPr>
              <w:t>N/A</w:t>
            </w:r>
          </w:p>
        </w:tc>
        <w:tc>
          <w:tcPr>
            <w:tcW w:w="485" w:type="pct"/>
            <w:tcBorders>
              <w:top w:val="nil"/>
              <w:left w:val="nil"/>
              <w:bottom w:val="single" w:sz="4" w:space="0" w:color="auto"/>
              <w:right w:val="single" w:sz="4" w:space="0" w:color="auto"/>
            </w:tcBorders>
            <w:shd w:val="clear" w:color="auto" w:fill="auto"/>
            <w:vAlign w:val="center"/>
          </w:tcPr>
          <w:p w14:paraId="36E7DF35" w14:textId="77777777" w:rsidR="00A20E90" w:rsidRPr="00A20E90" w:rsidRDefault="00A20E90" w:rsidP="00A20E90">
            <w:pPr>
              <w:spacing w:before="0" w:after="0" w:line="240" w:lineRule="auto"/>
              <w:jc w:val="center"/>
              <w:rPr>
                <w:lang w:val="en-ZA" w:bidi="ar-SA"/>
              </w:rPr>
            </w:pPr>
            <w:r w:rsidRPr="00A20E90">
              <w:rPr>
                <w:lang w:val="en-ZA" w:bidi="ar-SA"/>
              </w:rPr>
              <w:t>No AG Management Letter findings</w:t>
            </w:r>
          </w:p>
        </w:tc>
        <w:tc>
          <w:tcPr>
            <w:tcW w:w="439" w:type="pct"/>
            <w:tcBorders>
              <w:top w:val="nil"/>
              <w:left w:val="nil"/>
              <w:bottom w:val="single" w:sz="4" w:space="0" w:color="auto"/>
              <w:right w:val="single" w:sz="4" w:space="0" w:color="auto"/>
            </w:tcBorders>
            <w:shd w:val="clear" w:color="auto" w:fill="auto"/>
            <w:vAlign w:val="center"/>
          </w:tcPr>
          <w:p w14:paraId="786AB5E3"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7" w:type="pct"/>
            <w:tcBorders>
              <w:top w:val="nil"/>
              <w:left w:val="nil"/>
              <w:bottom w:val="single" w:sz="4" w:space="0" w:color="auto"/>
            </w:tcBorders>
            <w:shd w:val="clear" w:color="auto" w:fill="auto"/>
            <w:vAlign w:val="center"/>
          </w:tcPr>
          <w:p w14:paraId="30D0CA2A"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79" w:type="pct"/>
            <w:shd w:val="clear" w:color="auto" w:fill="auto"/>
            <w:vAlign w:val="center"/>
          </w:tcPr>
          <w:p w14:paraId="54E87B1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AG Action Plan report</w:t>
            </w:r>
          </w:p>
        </w:tc>
      </w:tr>
      <w:tr w:rsidR="00A20E90" w:rsidRPr="00A20E90" w14:paraId="775AE0B3" w14:textId="77777777" w:rsidTr="001A2127">
        <w:trPr>
          <w:trHeight w:val="150"/>
        </w:trPr>
        <w:tc>
          <w:tcPr>
            <w:tcW w:w="379" w:type="pct"/>
            <w:vMerge/>
          </w:tcPr>
          <w:p w14:paraId="08C8E600" w14:textId="77777777" w:rsidR="00A20E90" w:rsidRPr="00A20E90" w:rsidRDefault="00A20E90" w:rsidP="00A20E90">
            <w:pPr>
              <w:autoSpaceDE w:val="0"/>
              <w:autoSpaceDN w:val="0"/>
              <w:adjustRightInd w:val="0"/>
              <w:spacing w:before="0" w:after="0" w:line="240" w:lineRule="auto"/>
              <w:jc w:val="both"/>
              <w:rPr>
                <w:rFonts w:cs="Calibri"/>
              </w:rPr>
            </w:pPr>
          </w:p>
        </w:tc>
        <w:tc>
          <w:tcPr>
            <w:tcW w:w="315" w:type="pct"/>
            <w:vMerge/>
            <w:vAlign w:val="center"/>
          </w:tcPr>
          <w:p w14:paraId="1E2C46B9"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23A1EDF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execution of identified risk management plan within prescribed timeframes per quarter (P&amp;ED) </w:t>
            </w:r>
          </w:p>
        </w:tc>
        <w:tc>
          <w:tcPr>
            <w:tcW w:w="263" w:type="pct"/>
            <w:shd w:val="clear" w:color="auto" w:fill="auto"/>
            <w:vAlign w:val="center"/>
          </w:tcPr>
          <w:p w14:paraId="1631FC0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16</w:t>
            </w:r>
          </w:p>
        </w:tc>
        <w:tc>
          <w:tcPr>
            <w:tcW w:w="308" w:type="pct"/>
            <w:shd w:val="clear" w:color="auto" w:fill="auto"/>
            <w:vAlign w:val="center"/>
          </w:tcPr>
          <w:p w14:paraId="169DC12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3D08BD2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134C766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3" w:type="pct"/>
            <w:shd w:val="clear" w:color="auto" w:fill="auto"/>
            <w:vAlign w:val="center"/>
          </w:tcPr>
          <w:p w14:paraId="776717F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490F7B08" w14:textId="77777777" w:rsidR="00A20E90" w:rsidRPr="00A20E90" w:rsidRDefault="00A20E90" w:rsidP="00A20E90">
            <w:pPr>
              <w:spacing w:before="0" w:after="0" w:line="240" w:lineRule="auto"/>
              <w:jc w:val="center"/>
              <w:rPr>
                <w:lang w:val="en-ZA" w:bidi="ar-SA"/>
              </w:rPr>
            </w:pPr>
            <w:r w:rsidRPr="00A20E90">
              <w:rPr>
                <w:lang w:val="en-ZA" w:bidi="ar-SA"/>
              </w:rPr>
              <w:t>50%</w:t>
            </w:r>
          </w:p>
        </w:tc>
        <w:tc>
          <w:tcPr>
            <w:tcW w:w="485" w:type="pct"/>
            <w:tcBorders>
              <w:top w:val="nil"/>
              <w:left w:val="nil"/>
              <w:bottom w:val="single" w:sz="4" w:space="0" w:color="auto"/>
              <w:right w:val="single" w:sz="4" w:space="0" w:color="auto"/>
            </w:tcBorders>
            <w:shd w:val="clear" w:color="auto" w:fill="auto"/>
            <w:vAlign w:val="center"/>
          </w:tcPr>
          <w:p w14:paraId="71EFB825"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nil"/>
              <w:left w:val="nil"/>
              <w:bottom w:val="single" w:sz="4" w:space="0" w:color="auto"/>
              <w:right w:val="single" w:sz="4" w:space="0" w:color="auto"/>
            </w:tcBorders>
            <w:shd w:val="clear" w:color="auto" w:fill="auto"/>
            <w:vAlign w:val="center"/>
          </w:tcPr>
          <w:p w14:paraId="14786645" w14:textId="77777777" w:rsidR="00A20E90" w:rsidRPr="00A20E90" w:rsidRDefault="00A20E90" w:rsidP="00A20E90">
            <w:pPr>
              <w:spacing w:before="0" w:after="0" w:line="240" w:lineRule="auto"/>
              <w:jc w:val="center"/>
              <w:rPr>
                <w:lang w:val="en-ZA" w:bidi="ar-SA"/>
              </w:rPr>
            </w:pPr>
            <w:r w:rsidRPr="00A20E90">
              <w:rPr>
                <w:lang w:val="en-ZA" w:bidi="ar-SA"/>
              </w:rPr>
              <w:t>Various challenges as stated on risks monitoring plan.</w:t>
            </w:r>
          </w:p>
        </w:tc>
        <w:tc>
          <w:tcPr>
            <w:tcW w:w="487" w:type="pct"/>
            <w:tcBorders>
              <w:top w:val="nil"/>
              <w:left w:val="nil"/>
              <w:bottom w:val="single" w:sz="4" w:space="0" w:color="auto"/>
            </w:tcBorders>
            <w:shd w:val="clear" w:color="auto" w:fill="auto"/>
            <w:vAlign w:val="center"/>
          </w:tcPr>
          <w:p w14:paraId="69F81E3C"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Roll over non implemented actions to the new financial year.</w:t>
            </w:r>
          </w:p>
        </w:tc>
        <w:tc>
          <w:tcPr>
            <w:tcW w:w="479" w:type="pct"/>
            <w:shd w:val="clear" w:color="auto" w:fill="auto"/>
            <w:vAlign w:val="center"/>
          </w:tcPr>
          <w:p w14:paraId="6EACD45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Risk management committee reports </w:t>
            </w:r>
          </w:p>
        </w:tc>
      </w:tr>
    </w:tbl>
    <w:p w14:paraId="4D4ED4C7" w14:textId="77777777" w:rsidR="000F3BCE" w:rsidRDefault="000F3BCE" w:rsidP="00B56F58">
      <w:pPr>
        <w:pStyle w:val="NormalWeb"/>
        <w:spacing w:before="0" w:beforeAutospacing="0" w:after="0" w:afterAutospacing="0"/>
        <w:jc w:val="both"/>
        <w:rPr>
          <w:rFonts w:ascii="Arial" w:hAnsi="Arial" w:cs="Arial"/>
          <w:b/>
          <w:color w:val="000000"/>
          <w:sz w:val="20"/>
          <w:szCs w:val="20"/>
          <w:lang w:val="en-IN"/>
        </w:rPr>
      </w:pPr>
    </w:p>
    <w:p w14:paraId="36EB54BE" w14:textId="4A9BC762" w:rsidR="001A5A49" w:rsidRDefault="001A5A49" w:rsidP="00872D0A">
      <w:pPr>
        <w:pStyle w:val="Heading3"/>
        <w:rPr>
          <w:rFonts w:eastAsia="Calibri"/>
          <w:lang w:bidi="ar-SA"/>
        </w:rPr>
      </w:pPr>
      <w:bookmarkStart w:id="70" w:name="_Toc457378191"/>
      <w:bookmarkStart w:id="71" w:name="_Toc459124975"/>
      <w:bookmarkStart w:id="72" w:name="_Toc473031496"/>
      <w:r w:rsidRPr="001A5A49">
        <w:rPr>
          <w:rFonts w:eastAsia="Calibri"/>
          <w:lang w:bidi="ar-SA"/>
        </w:rPr>
        <w:t xml:space="preserve">KPA 2: </w:t>
      </w:r>
      <w:r w:rsidR="00872D0A" w:rsidRPr="001A5A49">
        <w:rPr>
          <w:rFonts w:eastAsia="Calibri"/>
          <w:lang w:bidi="ar-SA"/>
        </w:rPr>
        <w:t>BASIC SERVICE DELIVERY AND INFRASTRUCTURE DEVELOPMENT</w:t>
      </w:r>
      <w:bookmarkEnd w:id="70"/>
      <w:bookmarkEnd w:id="71"/>
      <w:bookmarkEnd w:id="72"/>
    </w:p>
    <w:p w14:paraId="741BDF2F" w14:textId="77777777" w:rsidR="00A20E90" w:rsidRPr="00A20E90" w:rsidRDefault="00A20E90" w:rsidP="00A20E90">
      <w:pPr>
        <w:autoSpaceDE w:val="0"/>
        <w:autoSpaceDN w:val="0"/>
        <w:adjustRightInd w:val="0"/>
        <w:spacing w:before="0" w:after="0" w:line="240" w:lineRule="auto"/>
        <w:jc w:val="both"/>
        <w:rPr>
          <w:rFonts w:ascii="Arial Narrow" w:hAnsi="Arial Narrow" w:cs="Calibri"/>
          <w:b/>
          <w:sz w:val="24"/>
          <w:szCs w:val="24"/>
        </w:rPr>
      </w:pPr>
      <w:r w:rsidRPr="00A20E90">
        <w:rPr>
          <w:rFonts w:ascii="Arial Narrow" w:hAnsi="Arial Narrow" w:cs="Calibri"/>
          <w:b/>
          <w:sz w:val="24"/>
          <w:szCs w:val="24"/>
        </w:rPr>
        <w:t>Strategic Objective: Improved Community Wellbeing through Accelerated Service Delivery</w:t>
      </w:r>
    </w:p>
    <w:p w14:paraId="6C4DF2C7" w14:textId="77777777" w:rsidR="00A20E90" w:rsidRPr="00A20E90" w:rsidRDefault="00A20E90" w:rsidP="00A20E90">
      <w:pPr>
        <w:autoSpaceDE w:val="0"/>
        <w:autoSpaceDN w:val="0"/>
        <w:adjustRightInd w:val="0"/>
        <w:spacing w:before="0" w:after="0" w:line="240" w:lineRule="auto"/>
        <w:jc w:val="both"/>
        <w:rPr>
          <w:rFonts w:ascii="Arial Narrow" w:hAnsi="Arial Narrow" w:cs="Calibri"/>
          <w:b/>
          <w:sz w:val="24"/>
          <w:szCs w:val="24"/>
        </w:rPr>
      </w:pPr>
      <w:r w:rsidRPr="00A20E90">
        <w:rPr>
          <w:rFonts w:ascii="Arial Narrow" w:hAnsi="Arial Narrow" w:cs="Calibri"/>
          <w:b/>
          <w:sz w:val="24"/>
          <w:szCs w:val="24"/>
        </w:rPr>
        <w:t xml:space="preserve">                                : Effective and Efficient Community Involvement</w:t>
      </w:r>
    </w:p>
    <w:p w14:paraId="7D1EC52D"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tbl>
      <w:tblPr>
        <w:tblStyle w:val="TableGrid415"/>
        <w:tblW w:w="5786" w:type="pct"/>
        <w:tblInd w:w="-998" w:type="dxa"/>
        <w:tblLayout w:type="fixed"/>
        <w:tblLook w:val="04A0" w:firstRow="1" w:lastRow="0" w:firstColumn="1" w:lastColumn="0" w:noHBand="0" w:noVBand="1"/>
      </w:tblPr>
      <w:tblGrid>
        <w:gridCol w:w="1136"/>
        <w:gridCol w:w="950"/>
        <w:gridCol w:w="2110"/>
        <w:gridCol w:w="788"/>
        <w:gridCol w:w="923"/>
        <w:gridCol w:w="788"/>
        <w:gridCol w:w="1052"/>
        <w:gridCol w:w="788"/>
        <w:gridCol w:w="788"/>
        <w:gridCol w:w="1454"/>
        <w:gridCol w:w="1316"/>
        <w:gridCol w:w="1451"/>
        <w:gridCol w:w="1442"/>
      </w:tblGrid>
      <w:tr w:rsidR="00A20E90" w:rsidRPr="00A20E90" w14:paraId="016307F1" w14:textId="77777777" w:rsidTr="001A2127">
        <w:trPr>
          <w:trHeight w:val="120"/>
          <w:tblHeader/>
        </w:trPr>
        <w:tc>
          <w:tcPr>
            <w:tcW w:w="379" w:type="pct"/>
            <w:vMerge w:val="restart"/>
            <w:shd w:val="clear" w:color="auto" w:fill="A8D08D" w:themeFill="accent6" w:themeFillTint="99"/>
            <w:vAlign w:val="center"/>
          </w:tcPr>
          <w:p w14:paraId="3AA8409F"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Strategic Objective</w:t>
            </w:r>
          </w:p>
        </w:tc>
        <w:tc>
          <w:tcPr>
            <w:tcW w:w="317" w:type="pct"/>
            <w:vMerge w:val="restart"/>
            <w:shd w:val="clear" w:color="auto" w:fill="A8D08D" w:themeFill="accent6" w:themeFillTint="99"/>
            <w:vAlign w:val="center"/>
          </w:tcPr>
          <w:p w14:paraId="63C3F205"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Priority Programme</w:t>
            </w:r>
          </w:p>
        </w:tc>
        <w:tc>
          <w:tcPr>
            <w:tcW w:w="704" w:type="pct"/>
            <w:vMerge w:val="restart"/>
            <w:shd w:val="clear" w:color="auto" w:fill="A8D08D" w:themeFill="accent6" w:themeFillTint="99"/>
            <w:vAlign w:val="center"/>
          </w:tcPr>
          <w:p w14:paraId="6F2896FC"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KPI</w:t>
            </w:r>
          </w:p>
        </w:tc>
        <w:tc>
          <w:tcPr>
            <w:tcW w:w="263" w:type="pct"/>
            <w:vMerge w:val="restart"/>
            <w:shd w:val="clear" w:color="auto" w:fill="A8D08D" w:themeFill="accent6" w:themeFillTint="99"/>
            <w:vAlign w:val="center"/>
          </w:tcPr>
          <w:p w14:paraId="03353457"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 xml:space="preserve"> IDP Ref No</w:t>
            </w:r>
          </w:p>
        </w:tc>
        <w:tc>
          <w:tcPr>
            <w:tcW w:w="571" w:type="pct"/>
            <w:gridSpan w:val="2"/>
            <w:shd w:val="clear" w:color="auto" w:fill="A8D08D" w:themeFill="accent6" w:themeFillTint="99"/>
            <w:vAlign w:val="center"/>
          </w:tcPr>
          <w:p w14:paraId="2B25AB93" w14:textId="77777777" w:rsidR="00A20E90" w:rsidRPr="00A20E90" w:rsidRDefault="00A20E90" w:rsidP="00A20E90">
            <w:pPr>
              <w:autoSpaceDE w:val="0"/>
              <w:autoSpaceDN w:val="0"/>
              <w:adjustRightInd w:val="0"/>
              <w:spacing w:before="0" w:after="0" w:line="240" w:lineRule="auto"/>
              <w:jc w:val="center"/>
              <w:rPr>
                <w:b/>
                <w:bCs/>
                <w:lang w:val="en-ZA" w:bidi="ar-SA"/>
              </w:rPr>
            </w:pPr>
            <w:r w:rsidRPr="00A20E90">
              <w:rPr>
                <w:b/>
                <w:bCs/>
                <w:lang w:val="en-ZA" w:bidi="ar-SA"/>
              </w:rPr>
              <w:t>R 000's</w:t>
            </w:r>
          </w:p>
        </w:tc>
        <w:tc>
          <w:tcPr>
            <w:tcW w:w="351" w:type="pct"/>
            <w:vMerge w:val="restart"/>
            <w:shd w:val="clear" w:color="auto" w:fill="A8D08D" w:themeFill="accent6" w:themeFillTint="99"/>
            <w:vAlign w:val="center"/>
          </w:tcPr>
          <w:p w14:paraId="5F33E232" w14:textId="77777777" w:rsidR="00A20E90" w:rsidRPr="00A20E90" w:rsidRDefault="00A20E90" w:rsidP="00A20E90">
            <w:pPr>
              <w:autoSpaceDE w:val="0"/>
              <w:autoSpaceDN w:val="0"/>
              <w:adjustRightInd w:val="0"/>
              <w:spacing w:before="0" w:after="0" w:line="240" w:lineRule="auto"/>
              <w:jc w:val="center"/>
              <w:rPr>
                <w:b/>
                <w:bCs/>
                <w:lang w:val="en-ZA" w:bidi="ar-SA"/>
              </w:rPr>
            </w:pPr>
            <w:r w:rsidRPr="00A20E90">
              <w:rPr>
                <w:b/>
                <w:bCs/>
                <w:lang w:val="en-ZA" w:bidi="ar-SA"/>
              </w:rPr>
              <w:t>Baseline 2015/16</w:t>
            </w:r>
          </w:p>
        </w:tc>
        <w:tc>
          <w:tcPr>
            <w:tcW w:w="1934" w:type="pct"/>
            <w:gridSpan w:val="5"/>
            <w:shd w:val="clear" w:color="auto" w:fill="A8D08D" w:themeFill="accent6" w:themeFillTint="99"/>
          </w:tcPr>
          <w:p w14:paraId="6479870E" w14:textId="77777777" w:rsidR="00A20E90" w:rsidRPr="00A20E90" w:rsidRDefault="00A20E90" w:rsidP="00A20E90">
            <w:pPr>
              <w:autoSpaceDE w:val="0"/>
              <w:autoSpaceDN w:val="0"/>
              <w:adjustRightInd w:val="0"/>
              <w:spacing w:before="0" w:after="0" w:line="240" w:lineRule="auto"/>
              <w:jc w:val="center"/>
              <w:rPr>
                <w:rFonts w:cs="Calibri"/>
              </w:rPr>
            </w:pPr>
            <w:r w:rsidRPr="00A20E90">
              <w:rPr>
                <w:b/>
                <w:bCs/>
                <w:lang w:val="en-ZA" w:bidi="ar-SA"/>
              </w:rPr>
              <w:t>2016/17 Annual Performance</w:t>
            </w:r>
          </w:p>
        </w:tc>
        <w:tc>
          <w:tcPr>
            <w:tcW w:w="481" w:type="pct"/>
            <w:vMerge w:val="restart"/>
            <w:shd w:val="clear" w:color="auto" w:fill="A8D08D" w:themeFill="accent6" w:themeFillTint="99"/>
            <w:vAlign w:val="center"/>
          </w:tcPr>
          <w:p w14:paraId="253F1DB2" w14:textId="77777777" w:rsidR="00A20E90" w:rsidRPr="00A20E90" w:rsidRDefault="00A20E90" w:rsidP="00A20E90">
            <w:pPr>
              <w:autoSpaceDE w:val="0"/>
              <w:autoSpaceDN w:val="0"/>
              <w:adjustRightInd w:val="0"/>
              <w:spacing w:before="0" w:after="0" w:line="240" w:lineRule="auto"/>
              <w:jc w:val="center"/>
              <w:rPr>
                <w:b/>
                <w:bCs/>
                <w:lang w:val="en-ZA" w:bidi="ar-SA"/>
              </w:rPr>
            </w:pPr>
            <w:r w:rsidRPr="00A20E90">
              <w:rPr>
                <w:b/>
                <w:bCs/>
                <w:lang w:val="en-ZA" w:bidi="ar-SA"/>
              </w:rPr>
              <w:t>POE</w:t>
            </w:r>
          </w:p>
        </w:tc>
      </w:tr>
      <w:tr w:rsidR="00A20E90" w:rsidRPr="00A20E90" w14:paraId="374948D6" w14:textId="77777777" w:rsidTr="001A2127">
        <w:trPr>
          <w:trHeight w:val="150"/>
          <w:tblHeader/>
        </w:trPr>
        <w:tc>
          <w:tcPr>
            <w:tcW w:w="379" w:type="pct"/>
            <w:vMerge/>
            <w:shd w:val="clear" w:color="auto" w:fill="A8D08D" w:themeFill="accent6" w:themeFillTint="99"/>
          </w:tcPr>
          <w:p w14:paraId="4F344699"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8D08D" w:themeFill="accent6" w:themeFillTint="99"/>
          </w:tcPr>
          <w:p w14:paraId="23852F35"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vMerge/>
            <w:shd w:val="clear" w:color="auto" w:fill="A8D08D" w:themeFill="accent6" w:themeFillTint="99"/>
          </w:tcPr>
          <w:p w14:paraId="4770B81B" w14:textId="77777777" w:rsidR="00A20E90" w:rsidRPr="00A20E90" w:rsidRDefault="00A20E90" w:rsidP="00A20E90">
            <w:pPr>
              <w:autoSpaceDE w:val="0"/>
              <w:autoSpaceDN w:val="0"/>
              <w:adjustRightInd w:val="0"/>
              <w:spacing w:before="0" w:after="0" w:line="240" w:lineRule="auto"/>
              <w:jc w:val="both"/>
              <w:rPr>
                <w:rFonts w:cs="Calibri"/>
              </w:rPr>
            </w:pPr>
          </w:p>
        </w:tc>
        <w:tc>
          <w:tcPr>
            <w:tcW w:w="263" w:type="pct"/>
            <w:vMerge/>
            <w:shd w:val="clear" w:color="auto" w:fill="A8D08D" w:themeFill="accent6" w:themeFillTint="99"/>
          </w:tcPr>
          <w:p w14:paraId="4A53B1F5" w14:textId="77777777" w:rsidR="00A20E90" w:rsidRPr="00A20E90" w:rsidRDefault="00A20E90" w:rsidP="00A20E90">
            <w:pPr>
              <w:autoSpaceDE w:val="0"/>
              <w:autoSpaceDN w:val="0"/>
              <w:adjustRightInd w:val="0"/>
              <w:spacing w:before="0" w:after="0" w:line="240" w:lineRule="auto"/>
              <w:jc w:val="both"/>
              <w:rPr>
                <w:rFonts w:cs="Calibri"/>
              </w:rPr>
            </w:pPr>
          </w:p>
        </w:tc>
        <w:tc>
          <w:tcPr>
            <w:tcW w:w="308" w:type="pct"/>
            <w:shd w:val="clear" w:color="auto" w:fill="A8D08D" w:themeFill="accent6" w:themeFillTint="99"/>
          </w:tcPr>
          <w:p w14:paraId="07DEEF28"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Budget</w:t>
            </w:r>
          </w:p>
        </w:tc>
        <w:tc>
          <w:tcPr>
            <w:tcW w:w="263" w:type="pct"/>
            <w:shd w:val="clear" w:color="auto" w:fill="A8D08D" w:themeFill="accent6" w:themeFillTint="99"/>
          </w:tcPr>
          <w:p w14:paraId="0E897B45"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 xml:space="preserve">Spend </w:t>
            </w:r>
          </w:p>
        </w:tc>
        <w:tc>
          <w:tcPr>
            <w:tcW w:w="351" w:type="pct"/>
            <w:vMerge/>
            <w:shd w:val="clear" w:color="auto" w:fill="A8D08D" w:themeFill="accent6" w:themeFillTint="99"/>
          </w:tcPr>
          <w:p w14:paraId="4B4AC036" w14:textId="77777777" w:rsidR="00A20E90" w:rsidRPr="00A20E90" w:rsidRDefault="00A20E90" w:rsidP="00A20E90">
            <w:pPr>
              <w:autoSpaceDE w:val="0"/>
              <w:autoSpaceDN w:val="0"/>
              <w:adjustRightInd w:val="0"/>
              <w:spacing w:before="0" w:after="0" w:line="240" w:lineRule="auto"/>
              <w:jc w:val="both"/>
              <w:rPr>
                <w:rFonts w:cs="Calibri"/>
              </w:rPr>
            </w:pPr>
          </w:p>
        </w:tc>
        <w:tc>
          <w:tcPr>
            <w:tcW w:w="263"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DBCAFA9" w14:textId="77777777" w:rsidR="00A20E90" w:rsidRPr="00A20E90" w:rsidRDefault="00A20E90" w:rsidP="00A20E90">
            <w:pPr>
              <w:spacing w:before="0" w:after="0" w:line="240" w:lineRule="auto"/>
              <w:jc w:val="center"/>
              <w:rPr>
                <w:b/>
                <w:bCs/>
                <w:lang w:val="en-ZA" w:bidi="ar-SA"/>
              </w:rPr>
            </w:pPr>
            <w:r w:rsidRPr="00A20E90">
              <w:rPr>
                <w:b/>
                <w:bCs/>
                <w:lang w:val="en-ZA" w:bidi="ar-SA"/>
              </w:rPr>
              <w:t>Target</w:t>
            </w:r>
          </w:p>
        </w:tc>
        <w:tc>
          <w:tcPr>
            <w:tcW w:w="263"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1AABAA48" w14:textId="77777777" w:rsidR="00A20E90" w:rsidRPr="00A20E90" w:rsidRDefault="00A20E90" w:rsidP="00A20E90">
            <w:pPr>
              <w:spacing w:before="0" w:after="0" w:line="240" w:lineRule="auto"/>
              <w:jc w:val="center"/>
              <w:rPr>
                <w:b/>
                <w:bCs/>
                <w:lang w:val="en-ZA" w:bidi="ar-SA"/>
              </w:rPr>
            </w:pPr>
            <w:r w:rsidRPr="00A20E90">
              <w:rPr>
                <w:b/>
                <w:bCs/>
                <w:lang w:val="en-ZA" w:bidi="ar-SA"/>
              </w:rPr>
              <w:t>Actual</w:t>
            </w:r>
          </w:p>
        </w:tc>
        <w:tc>
          <w:tcPr>
            <w:tcW w:w="485"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46B0555C" w14:textId="77777777" w:rsidR="00A20E90" w:rsidRPr="00A20E90" w:rsidRDefault="00A20E90" w:rsidP="00A20E90">
            <w:pPr>
              <w:spacing w:before="0" w:after="0" w:line="240" w:lineRule="auto"/>
              <w:jc w:val="center"/>
              <w:rPr>
                <w:b/>
                <w:bCs/>
                <w:lang w:val="en-ZA" w:bidi="ar-SA"/>
              </w:rPr>
            </w:pPr>
            <w:r w:rsidRPr="00A20E90">
              <w:rPr>
                <w:b/>
                <w:bCs/>
                <w:lang w:val="en-ZA" w:bidi="ar-SA"/>
              </w:rPr>
              <w:t>Achievements</w:t>
            </w:r>
          </w:p>
        </w:tc>
        <w:tc>
          <w:tcPr>
            <w:tcW w:w="439"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75C79604" w14:textId="77777777" w:rsidR="00A20E90" w:rsidRPr="00A20E90" w:rsidRDefault="00A20E90" w:rsidP="00A20E90">
            <w:pPr>
              <w:spacing w:before="0" w:after="0" w:line="240" w:lineRule="auto"/>
              <w:jc w:val="center"/>
              <w:rPr>
                <w:b/>
                <w:bCs/>
                <w:lang w:val="en-ZA" w:bidi="ar-SA"/>
              </w:rPr>
            </w:pPr>
            <w:r w:rsidRPr="00A20E90">
              <w:rPr>
                <w:b/>
                <w:bCs/>
                <w:lang w:val="en-ZA" w:bidi="ar-SA"/>
              </w:rPr>
              <w:t>Challenges</w:t>
            </w:r>
          </w:p>
        </w:tc>
        <w:tc>
          <w:tcPr>
            <w:tcW w:w="484" w:type="pct"/>
            <w:tcBorders>
              <w:top w:val="single" w:sz="4" w:space="0" w:color="auto"/>
              <w:left w:val="nil"/>
              <w:bottom w:val="single" w:sz="4" w:space="0" w:color="auto"/>
            </w:tcBorders>
            <w:shd w:val="clear" w:color="auto" w:fill="A8D08D" w:themeFill="accent6" w:themeFillTint="99"/>
            <w:vAlign w:val="center"/>
          </w:tcPr>
          <w:p w14:paraId="04D3115E"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Corrective Action</w:t>
            </w:r>
          </w:p>
        </w:tc>
        <w:tc>
          <w:tcPr>
            <w:tcW w:w="481" w:type="pct"/>
            <w:vMerge/>
          </w:tcPr>
          <w:p w14:paraId="304DE4A5" w14:textId="77777777" w:rsidR="00A20E90" w:rsidRPr="00A20E90" w:rsidRDefault="00A20E90" w:rsidP="00A20E90">
            <w:pPr>
              <w:autoSpaceDE w:val="0"/>
              <w:autoSpaceDN w:val="0"/>
              <w:adjustRightInd w:val="0"/>
              <w:spacing w:before="0" w:after="0" w:line="240" w:lineRule="auto"/>
              <w:jc w:val="both"/>
              <w:rPr>
                <w:rFonts w:cs="Calibri"/>
              </w:rPr>
            </w:pPr>
          </w:p>
        </w:tc>
      </w:tr>
      <w:tr w:rsidR="00A20E90" w:rsidRPr="00A20E90" w14:paraId="71D03512" w14:textId="77777777" w:rsidTr="001A2127">
        <w:trPr>
          <w:trHeight w:val="150"/>
        </w:trPr>
        <w:tc>
          <w:tcPr>
            <w:tcW w:w="379" w:type="pct"/>
            <w:vMerge w:val="restart"/>
            <w:shd w:val="clear" w:color="auto" w:fill="auto"/>
          </w:tcPr>
          <w:p w14:paraId="117C0ABE" w14:textId="77777777" w:rsidR="00A20E90" w:rsidRPr="00A20E90" w:rsidRDefault="00A20E90" w:rsidP="00A20E90">
            <w:pPr>
              <w:autoSpaceDE w:val="0"/>
              <w:autoSpaceDN w:val="0"/>
              <w:adjustRightInd w:val="0"/>
              <w:spacing w:before="0" w:after="0" w:line="240" w:lineRule="auto"/>
              <w:jc w:val="both"/>
              <w:rPr>
                <w:rFonts w:cs="Calibri"/>
              </w:rPr>
            </w:pPr>
            <w:r w:rsidRPr="00A20E90">
              <w:t>Improved community wellbeing through accelerated service delivery</w:t>
            </w:r>
          </w:p>
        </w:tc>
        <w:tc>
          <w:tcPr>
            <w:tcW w:w="317" w:type="pct"/>
            <w:vMerge w:val="restart"/>
            <w:shd w:val="clear" w:color="auto" w:fill="auto"/>
          </w:tcPr>
          <w:p w14:paraId="5EB4DC0F" w14:textId="77777777" w:rsidR="00A20E90" w:rsidRPr="00A20E90" w:rsidRDefault="00A20E90" w:rsidP="00A20E90">
            <w:pPr>
              <w:autoSpaceDE w:val="0"/>
              <w:autoSpaceDN w:val="0"/>
              <w:adjustRightInd w:val="0"/>
              <w:spacing w:before="0" w:after="0" w:line="240" w:lineRule="auto"/>
              <w:jc w:val="both"/>
              <w:rPr>
                <w:rFonts w:cs="Calibri"/>
              </w:rPr>
            </w:pPr>
            <w:r w:rsidRPr="00A20E90">
              <w:t>Roads and storm water</w:t>
            </w:r>
          </w:p>
        </w:tc>
        <w:tc>
          <w:tcPr>
            <w:tcW w:w="704" w:type="pct"/>
            <w:shd w:val="clear" w:color="auto" w:fill="auto"/>
          </w:tcPr>
          <w:p w14:paraId="5B6B1EC3" w14:textId="77777777" w:rsidR="00A20E90" w:rsidRPr="00A20E90" w:rsidRDefault="00A20E90" w:rsidP="00A20E90">
            <w:pPr>
              <w:autoSpaceDE w:val="0"/>
              <w:autoSpaceDN w:val="0"/>
              <w:adjustRightInd w:val="0"/>
              <w:spacing w:before="0" w:after="0" w:line="240" w:lineRule="auto"/>
              <w:jc w:val="both"/>
              <w:rPr>
                <w:rFonts w:cs="Calibri"/>
              </w:rPr>
            </w:pPr>
            <w:r w:rsidRPr="00A20E90">
              <w:t># of Kms of roads to be graded by 30 Jun 2017</w:t>
            </w:r>
          </w:p>
        </w:tc>
        <w:tc>
          <w:tcPr>
            <w:tcW w:w="263" w:type="pct"/>
            <w:shd w:val="clear" w:color="auto" w:fill="auto"/>
            <w:vAlign w:val="center"/>
          </w:tcPr>
          <w:p w14:paraId="37880D96" w14:textId="77777777" w:rsidR="00A20E90" w:rsidRPr="00A20E90" w:rsidRDefault="00A20E90" w:rsidP="00A20E90">
            <w:pPr>
              <w:autoSpaceDE w:val="0"/>
              <w:autoSpaceDN w:val="0"/>
              <w:adjustRightInd w:val="0"/>
              <w:spacing w:before="0" w:after="0" w:line="240" w:lineRule="auto"/>
              <w:jc w:val="both"/>
              <w:rPr>
                <w:rFonts w:cs="Calibri"/>
              </w:rPr>
            </w:pPr>
            <w:r w:rsidRPr="00A20E90">
              <w:t>BS 89</w:t>
            </w:r>
          </w:p>
        </w:tc>
        <w:tc>
          <w:tcPr>
            <w:tcW w:w="308" w:type="pct"/>
            <w:shd w:val="clear" w:color="auto" w:fill="auto"/>
            <w:vAlign w:val="center"/>
          </w:tcPr>
          <w:p w14:paraId="797DF8CC" w14:textId="77777777" w:rsidR="00A20E90" w:rsidRPr="00A20E90" w:rsidRDefault="00A20E90" w:rsidP="00A20E90">
            <w:pPr>
              <w:autoSpaceDE w:val="0"/>
              <w:autoSpaceDN w:val="0"/>
              <w:adjustRightInd w:val="0"/>
              <w:spacing w:before="0" w:after="0" w:line="240" w:lineRule="auto"/>
              <w:jc w:val="center"/>
              <w:rPr>
                <w:rFonts w:cs="Calibri"/>
              </w:rPr>
            </w:pPr>
            <w:r w:rsidRPr="00A20E90">
              <w:t>1 644</w:t>
            </w:r>
          </w:p>
        </w:tc>
        <w:tc>
          <w:tcPr>
            <w:tcW w:w="263" w:type="pct"/>
            <w:shd w:val="clear" w:color="auto" w:fill="auto"/>
            <w:vAlign w:val="center"/>
          </w:tcPr>
          <w:p w14:paraId="70BEAAFC" w14:textId="77777777" w:rsidR="00A20E90" w:rsidRPr="00A20E90" w:rsidRDefault="00A20E90" w:rsidP="00A20E90">
            <w:pPr>
              <w:spacing w:before="0" w:after="0" w:line="240" w:lineRule="auto"/>
              <w:jc w:val="center"/>
              <w:rPr>
                <w:color w:val="FF0000"/>
              </w:rPr>
            </w:pPr>
            <w:r w:rsidRPr="00A20E90">
              <w:t>1,524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5DB26F92" w14:textId="77777777" w:rsidR="00A20E90" w:rsidRPr="00A20E90" w:rsidRDefault="00A20E90" w:rsidP="00A20E90">
            <w:pPr>
              <w:spacing w:before="0" w:after="0" w:line="240" w:lineRule="auto"/>
              <w:jc w:val="center"/>
              <w:rPr>
                <w:lang w:val="en-ZA" w:bidi="ar-SA"/>
              </w:rPr>
            </w:pPr>
            <w:r w:rsidRPr="00A20E90">
              <w:rPr>
                <w:lang w:val="en-ZA" w:bidi="ar-SA"/>
              </w:rPr>
              <w:t>1783.9 Km</w:t>
            </w:r>
          </w:p>
        </w:tc>
        <w:tc>
          <w:tcPr>
            <w:tcW w:w="263" w:type="pct"/>
            <w:tcBorders>
              <w:top w:val="single" w:sz="4" w:space="0" w:color="auto"/>
              <w:left w:val="nil"/>
              <w:bottom w:val="single" w:sz="4" w:space="0" w:color="auto"/>
              <w:right w:val="single" w:sz="4" w:space="0" w:color="auto"/>
            </w:tcBorders>
            <w:shd w:val="clear" w:color="auto" w:fill="auto"/>
            <w:vAlign w:val="center"/>
          </w:tcPr>
          <w:p w14:paraId="216F0EC8" w14:textId="77777777" w:rsidR="00A20E90" w:rsidRPr="00A20E90" w:rsidRDefault="00A20E90" w:rsidP="00A20E90">
            <w:pPr>
              <w:autoSpaceDE w:val="0"/>
              <w:autoSpaceDN w:val="0"/>
              <w:adjustRightInd w:val="0"/>
              <w:spacing w:before="0" w:after="0" w:line="240" w:lineRule="auto"/>
              <w:jc w:val="center"/>
              <w:rPr>
                <w:rFonts w:cs="Calibri"/>
              </w:rPr>
            </w:pPr>
            <w:r w:rsidRPr="00A20E90">
              <w:t>1,300.00</w:t>
            </w:r>
          </w:p>
        </w:tc>
        <w:tc>
          <w:tcPr>
            <w:tcW w:w="263" w:type="pct"/>
            <w:tcBorders>
              <w:top w:val="single" w:sz="4" w:space="0" w:color="auto"/>
              <w:left w:val="nil"/>
              <w:bottom w:val="single" w:sz="4" w:space="0" w:color="auto"/>
              <w:right w:val="single" w:sz="4" w:space="0" w:color="auto"/>
            </w:tcBorders>
            <w:shd w:val="clear" w:color="auto" w:fill="auto"/>
            <w:vAlign w:val="center"/>
          </w:tcPr>
          <w:p w14:paraId="3C96C0DC" w14:textId="77777777" w:rsidR="00A20E90" w:rsidRPr="00A20E90" w:rsidRDefault="00A20E90" w:rsidP="00A20E90">
            <w:pPr>
              <w:spacing w:before="0" w:after="0" w:line="240" w:lineRule="auto"/>
              <w:jc w:val="center"/>
              <w:rPr>
                <w:lang w:val="en-ZA" w:bidi="ar-SA"/>
              </w:rPr>
            </w:pPr>
            <w:r w:rsidRPr="00A20E90">
              <w:rPr>
                <w:lang w:val="en-ZA" w:bidi="ar-SA"/>
              </w:rPr>
              <w:t>1487.075km</w:t>
            </w:r>
          </w:p>
        </w:tc>
        <w:tc>
          <w:tcPr>
            <w:tcW w:w="485" w:type="pct"/>
            <w:tcBorders>
              <w:top w:val="single" w:sz="4" w:space="0" w:color="auto"/>
              <w:left w:val="nil"/>
              <w:bottom w:val="single" w:sz="4" w:space="0" w:color="auto"/>
              <w:right w:val="single" w:sz="4" w:space="0" w:color="auto"/>
            </w:tcBorders>
            <w:shd w:val="clear" w:color="auto" w:fill="auto"/>
            <w:vAlign w:val="center"/>
          </w:tcPr>
          <w:p w14:paraId="7E718638"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64370B6D"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single" w:sz="4" w:space="0" w:color="auto"/>
              <w:left w:val="nil"/>
              <w:bottom w:val="single" w:sz="4" w:space="0" w:color="auto"/>
            </w:tcBorders>
            <w:shd w:val="clear" w:color="auto" w:fill="auto"/>
            <w:vAlign w:val="center"/>
          </w:tcPr>
          <w:p w14:paraId="2EBE42D2"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1" w:type="pct"/>
            <w:shd w:val="clear" w:color="auto" w:fill="auto"/>
            <w:vAlign w:val="center"/>
          </w:tcPr>
          <w:p w14:paraId="54162D2F" w14:textId="77777777" w:rsidR="00A20E90" w:rsidRPr="00A20E90" w:rsidRDefault="00A20E90" w:rsidP="00A20E90">
            <w:pPr>
              <w:autoSpaceDE w:val="0"/>
              <w:autoSpaceDN w:val="0"/>
              <w:adjustRightInd w:val="0"/>
              <w:spacing w:before="0" w:after="0" w:line="240" w:lineRule="auto"/>
              <w:jc w:val="both"/>
              <w:rPr>
                <w:rFonts w:cs="Calibri"/>
              </w:rPr>
            </w:pPr>
            <w:r w:rsidRPr="00A20E90">
              <w:t>Inspection report</w:t>
            </w:r>
          </w:p>
        </w:tc>
      </w:tr>
      <w:tr w:rsidR="00A20E90" w:rsidRPr="00A20E90" w14:paraId="1B5CC872" w14:textId="77777777" w:rsidTr="001A2127">
        <w:trPr>
          <w:trHeight w:val="453"/>
        </w:trPr>
        <w:tc>
          <w:tcPr>
            <w:tcW w:w="379" w:type="pct"/>
            <w:vMerge/>
            <w:shd w:val="clear" w:color="auto" w:fill="auto"/>
            <w:vAlign w:val="center"/>
          </w:tcPr>
          <w:p w14:paraId="5B90DAF0"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vAlign w:val="center"/>
          </w:tcPr>
          <w:p w14:paraId="5F2C1C80"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3A4E493F" w14:textId="77777777" w:rsidR="00A20E90" w:rsidRPr="00A20E90" w:rsidRDefault="00A20E90" w:rsidP="00A20E90">
            <w:pPr>
              <w:autoSpaceDE w:val="0"/>
              <w:autoSpaceDN w:val="0"/>
              <w:adjustRightInd w:val="0"/>
              <w:spacing w:before="0" w:after="0" w:line="240" w:lineRule="auto"/>
              <w:jc w:val="both"/>
              <w:rPr>
                <w:rFonts w:cs="Calibri"/>
              </w:rPr>
            </w:pPr>
            <w:r w:rsidRPr="00A20E90">
              <w:t>Number of m2 of base and surface patches repaired by 30 Jun 2017</w:t>
            </w:r>
          </w:p>
        </w:tc>
        <w:tc>
          <w:tcPr>
            <w:tcW w:w="263" w:type="pct"/>
            <w:shd w:val="clear" w:color="auto" w:fill="auto"/>
            <w:vAlign w:val="center"/>
          </w:tcPr>
          <w:p w14:paraId="685CBB31" w14:textId="77777777" w:rsidR="00A20E90" w:rsidRPr="00A20E90" w:rsidRDefault="00A20E90" w:rsidP="00A20E90">
            <w:pPr>
              <w:autoSpaceDE w:val="0"/>
              <w:autoSpaceDN w:val="0"/>
              <w:adjustRightInd w:val="0"/>
              <w:spacing w:before="0" w:after="0" w:line="240" w:lineRule="auto"/>
              <w:jc w:val="both"/>
              <w:rPr>
                <w:rFonts w:cs="Calibri"/>
              </w:rPr>
            </w:pPr>
            <w:r w:rsidRPr="00A20E90">
              <w:t>BS 90</w:t>
            </w:r>
          </w:p>
        </w:tc>
        <w:tc>
          <w:tcPr>
            <w:tcW w:w="308" w:type="pct"/>
            <w:shd w:val="clear" w:color="auto" w:fill="auto"/>
            <w:vAlign w:val="center"/>
          </w:tcPr>
          <w:p w14:paraId="488647AD" w14:textId="77777777" w:rsidR="00A20E90" w:rsidRPr="00A20E90" w:rsidRDefault="00A20E90" w:rsidP="00A20E90">
            <w:pPr>
              <w:autoSpaceDE w:val="0"/>
              <w:autoSpaceDN w:val="0"/>
              <w:adjustRightInd w:val="0"/>
              <w:spacing w:before="0" w:after="0" w:line="240" w:lineRule="auto"/>
              <w:jc w:val="center"/>
              <w:rPr>
                <w:rFonts w:cs="Calibri"/>
              </w:rPr>
            </w:pPr>
            <w:r w:rsidRPr="00A20E90">
              <w:t>Oper</w:t>
            </w:r>
          </w:p>
        </w:tc>
        <w:tc>
          <w:tcPr>
            <w:tcW w:w="263" w:type="pct"/>
            <w:shd w:val="clear" w:color="auto" w:fill="auto"/>
            <w:vAlign w:val="center"/>
          </w:tcPr>
          <w:p w14:paraId="6278A1DF" w14:textId="77777777" w:rsidR="00A20E90" w:rsidRPr="00A20E90" w:rsidRDefault="00A20E90" w:rsidP="00A20E90">
            <w:pPr>
              <w:autoSpaceDE w:val="0"/>
              <w:autoSpaceDN w:val="0"/>
              <w:adjustRightInd w:val="0"/>
              <w:spacing w:before="0" w:after="0" w:line="240" w:lineRule="auto"/>
              <w:jc w:val="center"/>
              <w:rPr>
                <w:rFonts w:cs="Calibri"/>
              </w:rPr>
            </w:pPr>
            <w:r w:rsidRPr="00A20E90">
              <w:t>Oper</w:t>
            </w:r>
          </w:p>
        </w:tc>
        <w:tc>
          <w:tcPr>
            <w:tcW w:w="351" w:type="pct"/>
            <w:tcBorders>
              <w:top w:val="nil"/>
              <w:left w:val="single" w:sz="4" w:space="0" w:color="auto"/>
              <w:bottom w:val="single" w:sz="4" w:space="0" w:color="auto"/>
              <w:right w:val="single" w:sz="4" w:space="0" w:color="auto"/>
            </w:tcBorders>
            <w:shd w:val="clear" w:color="auto" w:fill="auto"/>
            <w:vAlign w:val="center"/>
          </w:tcPr>
          <w:p w14:paraId="48E6C2AD" w14:textId="77777777" w:rsidR="00A20E90" w:rsidRPr="00A20E90" w:rsidRDefault="00A20E90" w:rsidP="00A20E90">
            <w:pPr>
              <w:spacing w:before="0" w:after="0" w:line="240" w:lineRule="auto"/>
              <w:jc w:val="center"/>
              <w:rPr>
                <w:lang w:val="en-ZA" w:bidi="ar-SA"/>
              </w:rPr>
            </w:pPr>
            <w:r w:rsidRPr="00A20E90">
              <w:rPr>
                <w:lang w:val="en-ZA" w:bidi="ar-SA"/>
              </w:rPr>
              <w:t>2170,91 m2</w:t>
            </w:r>
          </w:p>
        </w:tc>
        <w:tc>
          <w:tcPr>
            <w:tcW w:w="263" w:type="pct"/>
            <w:tcBorders>
              <w:top w:val="nil"/>
              <w:left w:val="nil"/>
              <w:bottom w:val="single" w:sz="4" w:space="0" w:color="auto"/>
              <w:right w:val="single" w:sz="4" w:space="0" w:color="auto"/>
            </w:tcBorders>
            <w:shd w:val="clear" w:color="auto" w:fill="auto"/>
            <w:vAlign w:val="center"/>
          </w:tcPr>
          <w:p w14:paraId="57C73872" w14:textId="77777777" w:rsidR="00A20E90" w:rsidRPr="00A20E90" w:rsidRDefault="00A20E90" w:rsidP="00A20E90">
            <w:pPr>
              <w:autoSpaceDE w:val="0"/>
              <w:autoSpaceDN w:val="0"/>
              <w:adjustRightInd w:val="0"/>
              <w:spacing w:before="0" w:after="0" w:line="240" w:lineRule="auto"/>
              <w:jc w:val="center"/>
              <w:rPr>
                <w:rFonts w:cs="Calibri"/>
              </w:rPr>
            </w:pPr>
            <w:r w:rsidRPr="00A20E90">
              <w:t>1200</w:t>
            </w:r>
          </w:p>
        </w:tc>
        <w:tc>
          <w:tcPr>
            <w:tcW w:w="263" w:type="pct"/>
            <w:tcBorders>
              <w:top w:val="nil"/>
              <w:left w:val="nil"/>
              <w:bottom w:val="single" w:sz="4" w:space="0" w:color="auto"/>
              <w:right w:val="single" w:sz="4" w:space="0" w:color="auto"/>
            </w:tcBorders>
            <w:shd w:val="clear" w:color="auto" w:fill="auto"/>
            <w:vAlign w:val="center"/>
          </w:tcPr>
          <w:p w14:paraId="10CD3FD7" w14:textId="77777777" w:rsidR="00A20E90" w:rsidRPr="00A20E90" w:rsidRDefault="00A20E90" w:rsidP="00A20E90">
            <w:pPr>
              <w:spacing w:before="0" w:after="0" w:line="240" w:lineRule="auto"/>
              <w:jc w:val="center"/>
              <w:rPr>
                <w:lang w:val="en-ZA" w:bidi="ar-SA"/>
              </w:rPr>
            </w:pPr>
            <w:r w:rsidRPr="00A20E90">
              <w:rPr>
                <w:lang w:val="en-ZA" w:bidi="ar-SA"/>
              </w:rPr>
              <w:t>4355.342m2</w:t>
            </w:r>
          </w:p>
        </w:tc>
        <w:tc>
          <w:tcPr>
            <w:tcW w:w="485" w:type="pct"/>
            <w:tcBorders>
              <w:top w:val="nil"/>
              <w:left w:val="nil"/>
              <w:bottom w:val="single" w:sz="4" w:space="0" w:color="auto"/>
              <w:right w:val="single" w:sz="4" w:space="0" w:color="auto"/>
            </w:tcBorders>
            <w:shd w:val="clear" w:color="auto" w:fill="auto"/>
            <w:vAlign w:val="center"/>
          </w:tcPr>
          <w:p w14:paraId="2D16C717"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5DE088BB"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nil"/>
              <w:left w:val="nil"/>
              <w:bottom w:val="single" w:sz="4" w:space="0" w:color="auto"/>
            </w:tcBorders>
            <w:shd w:val="clear" w:color="auto" w:fill="auto"/>
            <w:vAlign w:val="center"/>
          </w:tcPr>
          <w:p w14:paraId="09EA63CD"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1" w:type="pct"/>
            <w:shd w:val="clear" w:color="auto" w:fill="auto"/>
            <w:vAlign w:val="center"/>
          </w:tcPr>
          <w:p w14:paraId="0003583D" w14:textId="77777777" w:rsidR="00A20E90" w:rsidRPr="00A20E90" w:rsidRDefault="00A20E90" w:rsidP="00A20E90">
            <w:pPr>
              <w:autoSpaceDE w:val="0"/>
              <w:autoSpaceDN w:val="0"/>
              <w:adjustRightInd w:val="0"/>
              <w:spacing w:before="0" w:after="0" w:line="240" w:lineRule="auto"/>
              <w:jc w:val="both"/>
              <w:rPr>
                <w:rFonts w:cs="Calibri"/>
              </w:rPr>
            </w:pPr>
            <w:r w:rsidRPr="00A20E90">
              <w:t>Inspection report</w:t>
            </w:r>
          </w:p>
        </w:tc>
      </w:tr>
      <w:tr w:rsidR="00A20E90" w:rsidRPr="00A20E90" w14:paraId="0D8857A6" w14:textId="77777777" w:rsidTr="001A2127">
        <w:trPr>
          <w:trHeight w:val="150"/>
        </w:trPr>
        <w:tc>
          <w:tcPr>
            <w:tcW w:w="379" w:type="pct"/>
            <w:vMerge/>
            <w:shd w:val="clear" w:color="auto" w:fill="auto"/>
            <w:vAlign w:val="center"/>
          </w:tcPr>
          <w:p w14:paraId="51827E4D"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vAlign w:val="center"/>
          </w:tcPr>
          <w:p w14:paraId="1634432E"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6E01E66B" w14:textId="77777777" w:rsidR="00A20E90" w:rsidRPr="00A20E90" w:rsidRDefault="00A20E90" w:rsidP="00A20E90">
            <w:pPr>
              <w:autoSpaceDE w:val="0"/>
              <w:autoSpaceDN w:val="0"/>
              <w:adjustRightInd w:val="0"/>
              <w:spacing w:before="0" w:after="0" w:line="240" w:lineRule="auto"/>
              <w:jc w:val="both"/>
              <w:rPr>
                <w:rFonts w:cs="Calibri"/>
              </w:rPr>
            </w:pPr>
            <w:r w:rsidRPr="00A20E90">
              <w:t>Review Roads Master plan and adopted by Council by 31 March 2017</w:t>
            </w:r>
          </w:p>
        </w:tc>
        <w:tc>
          <w:tcPr>
            <w:tcW w:w="263" w:type="pct"/>
            <w:shd w:val="clear" w:color="auto" w:fill="auto"/>
            <w:vAlign w:val="center"/>
          </w:tcPr>
          <w:p w14:paraId="59F1853D" w14:textId="77777777" w:rsidR="00A20E90" w:rsidRPr="00A20E90" w:rsidRDefault="00A20E90" w:rsidP="00A20E90">
            <w:pPr>
              <w:autoSpaceDE w:val="0"/>
              <w:autoSpaceDN w:val="0"/>
              <w:adjustRightInd w:val="0"/>
              <w:spacing w:before="0" w:after="0" w:line="240" w:lineRule="auto"/>
              <w:jc w:val="both"/>
              <w:rPr>
                <w:rFonts w:cs="Calibri"/>
              </w:rPr>
            </w:pPr>
            <w:r w:rsidRPr="00A20E90">
              <w:t>BS 59</w:t>
            </w:r>
          </w:p>
        </w:tc>
        <w:tc>
          <w:tcPr>
            <w:tcW w:w="308" w:type="pct"/>
            <w:shd w:val="clear" w:color="auto" w:fill="auto"/>
            <w:vAlign w:val="center"/>
          </w:tcPr>
          <w:p w14:paraId="2191646E" w14:textId="77777777" w:rsidR="00A20E90" w:rsidRPr="00A20E90" w:rsidRDefault="00A20E90" w:rsidP="00A20E90">
            <w:pPr>
              <w:autoSpaceDE w:val="0"/>
              <w:autoSpaceDN w:val="0"/>
              <w:adjustRightInd w:val="0"/>
              <w:spacing w:before="0" w:after="0" w:line="240" w:lineRule="auto"/>
              <w:jc w:val="center"/>
              <w:rPr>
                <w:rFonts w:cs="Calibri"/>
              </w:rPr>
            </w:pPr>
            <w:r w:rsidRPr="00A20E90">
              <w:t>Oper</w:t>
            </w:r>
          </w:p>
        </w:tc>
        <w:tc>
          <w:tcPr>
            <w:tcW w:w="263" w:type="pct"/>
            <w:shd w:val="clear" w:color="auto" w:fill="auto"/>
            <w:vAlign w:val="center"/>
          </w:tcPr>
          <w:p w14:paraId="61C69FAF" w14:textId="77777777" w:rsidR="00A20E90" w:rsidRPr="00A20E90" w:rsidRDefault="00A20E90" w:rsidP="00A20E90">
            <w:pPr>
              <w:autoSpaceDE w:val="0"/>
              <w:autoSpaceDN w:val="0"/>
              <w:adjustRightInd w:val="0"/>
              <w:spacing w:before="0" w:after="0" w:line="240" w:lineRule="auto"/>
              <w:jc w:val="center"/>
              <w:rPr>
                <w:rFonts w:cs="Calibri"/>
                <w:color w:val="FF0000"/>
              </w:rPr>
            </w:pPr>
            <w:r w:rsidRPr="00A20E90">
              <w:t>Oper</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1BE8E09B"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263" w:type="pct"/>
            <w:tcBorders>
              <w:top w:val="single" w:sz="4" w:space="0" w:color="auto"/>
              <w:left w:val="nil"/>
              <w:bottom w:val="single" w:sz="4" w:space="0" w:color="auto"/>
              <w:right w:val="single" w:sz="4" w:space="0" w:color="auto"/>
            </w:tcBorders>
            <w:shd w:val="clear" w:color="auto" w:fill="auto"/>
            <w:vAlign w:val="center"/>
          </w:tcPr>
          <w:p w14:paraId="4FFD6097" w14:textId="77777777" w:rsidR="00A20E90" w:rsidRPr="00A20E90" w:rsidRDefault="00A20E90" w:rsidP="00A20E90">
            <w:pPr>
              <w:autoSpaceDE w:val="0"/>
              <w:autoSpaceDN w:val="0"/>
              <w:adjustRightInd w:val="0"/>
              <w:spacing w:before="0" w:after="0" w:line="240" w:lineRule="auto"/>
              <w:jc w:val="center"/>
              <w:rPr>
                <w:rFonts w:cs="Calibri"/>
              </w:rPr>
            </w:pPr>
            <w:r w:rsidRPr="00A20E90">
              <w:t>1</w:t>
            </w:r>
          </w:p>
        </w:tc>
        <w:tc>
          <w:tcPr>
            <w:tcW w:w="263" w:type="pct"/>
            <w:tcBorders>
              <w:top w:val="single" w:sz="4" w:space="0" w:color="auto"/>
              <w:left w:val="nil"/>
              <w:bottom w:val="single" w:sz="4" w:space="0" w:color="auto"/>
              <w:right w:val="single" w:sz="4" w:space="0" w:color="auto"/>
            </w:tcBorders>
            <w:shd w:val="clear" w:color="auto" w:fill="auto"/>
            <w:vAlign w:val="center"/>
          </w:tcPr>
          <w:p w14:paraId="466F693B"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485" w:type="pct"/>
            <w:tcBorders>
              <w:top w:val="single" w:sz="4" w:space="0" w:color="auto"/>
              <w:left w:val="nil"/>
              <w:bottom w:val="single" w:sz="4" w:space="0" w:color="auto"/>
              <w:right w:val="single" w:sz="4" w:space="0" w:color="auto"/>
            </w:tcBorders>
            <w:shd w:val="clear" w:color="auto" w:fill="auto"/>
            <w:vAlign w:val="center"/>
          </w:tcPr>
          <w:p w14:paraId="3B24D73F"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0F626B6C"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single" w:sz="4" w:space="0" w:color="auto"/>
              <w:left w:val="nil"/>
              <w:bottom w:val="single" w:sz="4" w:space="0" w:color="auto"/>
            </w:tcBorders>
            <w:shd w:val="clear" w:color="auto" w:fill="auto"/>
            <w:vAlign w:val="center"/>
          </w:tcPr>
          <w:p w14:paraId="4DBFD86A"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1" w:type="pct"/>
            <w:shd w:val="clear" w:color="auto" w:fill="auto"/>
            <w:vAlign w:val="center"/>
          </w:tcPr>
          <w:p w14:paraId="53DE2D9A" w14:textId="77777777" w:rsidR="00A20E90" w:rsidRPr="00A20E90" w:rsidRDefault="00A20E90" w:rsidP="00A20E90">
            <w:pPr>
              <w:autoSpaceDE w:val="0"/>
              <w:autoSpaceDN w:val="0"/>
              <w:adjustRightInd w:val="0"/>
              <w:spacing w:before="0" w:after="0" w:line="240" w:lineRule="auto"/>
              <w:jc w:val="both"/>
              <w:rPr>
                <w:rFonts w:cs="Calibri"/>
              </w:rPr>
            </w:pPr>
            <w:r w:rsidRPr="00A20E90">
              <w:t>Council Resolution and agenda</w:t>
            </w:r>
          </w:p>
        </w:tc>
      </w:tr>
      <w:tr w:rsidR="00A20E90" w:rsidRPr="00A20E90" w14:paraId="29CBB635" w14:textId="77777777" w:rsidTr="001A2127">
        <w:trPr>
          <w:trHeight w:val="150"/>
        </w:trPr>
        <w:tc>
          <w:tcPr>
            <w:tcW w:w="379" w:type="pct"/>
            <w:vMerge/>
            <w:shd w:val="clear" w:color="auto" w:fill="auto"/>
          </w:tcPr>
          <w:p w14:paraId="42972198"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3AF09717"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3AE12326" w14:textId="77777777" w:rsidR="00A20E90" w:rsidRPr="00A20E90" w:rsidRDefault="00A20E90" w:rsidP="00A20E90">
            <w:pPr>
              <w:autoSpaceDE w:val="0"/>
              <w:autoSpaceDN w:val="0"/>
              <w:adjustRightInd w:val="0"/>
              <w:spacing w:before="0" w:after="0" w:line="240" w:lineRule="auto"/>
              <w:jc w:val="both"/>
              <w:rPr>
                <w:rFonts w:cs="Calibri"/>
              </w:rPr>
            </w:pPr>
            <w:r w:rsidRPr="00A20E90">
              <w:t># of Kms of gravel roads to be constructed in tar by 30 Jun 2017</w:t>
            </w:r>
          </w:p>
        </w:tc>
        <w:tc>
          <w:tcPr>
            <w:tcW w:w="263" w:type="pct"/>
            <w:shd w:val="clear" w:color="auto" w:fill="auto"/>
            <w:vAlign w:val="center"/>
          </w:tcPr>
          <w:p w14:paraId="6A0E41D1" w14:textId="77777777" w:rsidR="00A20E90" w:rsidRPr="00A20E90" w:rsidRDefault="00A20E90" w:rsidP="00A20E90">
            <w:pPr>
              <w:autoSpaceDE w:val="0"/>
              <w:autoSpaceDN w:val="0"/>
              <w:adjustRightInd w:val="0"/>
              <w:spacing w:before="0" w:after="0" w:line="240" w:lineRule="auto"/>
              <w:jc w:val="both"/>
              <w:rPr>
                <w:rFonts w:cs="Calibri"/>
              </w:rPr>
            </w:pPr>
            <w:r w:rsidRPr="00A20E90">
              <w:t>BS 48/84/53/70</w:t>
            </w:r>
          </w:p>
        </w:tc>
        <w:tc>
          <w:tcPr>
            <w:tcW w:w="308" w:type="pct"/>
            <w:shd w:val="clear" w:color="auto" w:fill="auto"/>
            <w:vAlign w:val="center"/>
          </w:tcPr>
          <w:p w14:paraId="3FFFE709" w14:textId="77777777" w:rsidR="00A20E90" w:rsidRPr="00A20E90" w:rsidRDefault="00A20E90" w:rsidP="00A20E90">
            <w:pPr>
              <w:autoSpaceDE w:val="0"/>
              <w:autoSpaceDN w:val="0"/>
              <w:adjustRightInd w:val="0"/>
              <w:spacing w:before="0" w:after="0" w:line="240" w:lineRule="auto"/>
              <w:jc w:val="center"/>
              <w:rPr>
                <w:rFonts w:cs="Calibri"/>
              </w:rPr>
            </w:pPr>
            <w:r w:rsidRPr="00A20E90">
              <w:t>MIG        29 517</w:t>
            </w:r>
          </w:p>
        </w:tc>
        <w:tc>
          <w:tcPr>
            <w:tcW w:w="263" w:type="pct"/>
            <w:shd w:val="clear" w:color="auto" w:fill="auto"/>
            <w:vAlign w:val="center"/>
          </w:tcPr>
          <w:p w14:paraId="574F24A0" w14:textId="77777777" w:rsidR="00A20E90" w:rsidRPr="00A20E90" w:rsidRDefault="00A20E90" w:rsidP="00A20E90">
            <w:pPr>
              <w:autoSpaceDE w:val="0"/>
              <w:autoSpaceDN w:val="0"/>
              <w:adjustRightInd w:val="0"/>
              <w:spacing w:before="0" w:after="0" w:line="240" w:lineRule="auto"/>
              <w:jc w:val="center"/>
            </w:pPr>
            <w:r w:rsidRPr="00A20E90">
              <w:t>2 446 871.61</w:t>
            </w:r>
          </w:p>
        </w:tc>
        <w:tc>
          <w:tcPr>
            <w:tcW w:w="351" w:type="pct"/>
            <w:tcBorders>
              <w:top w:val="nil"/>
              <w:left w:val="single" w:sz="4" w:space="0" w:color="auto"/>
              <w:bottom w:val="single" w:sz="4" w:space="0" w:color="auto"/>
              <w:right w:val="single" w:sz="4" w:space="0" w:color="auto"/>
            </w:tcBorders>
            <w:shd w:val="clear" w:color="auto" w:fill="auto"/>
            <w:vAlign w:val="center"/>
          </w:tcPr>
          <w:p w14:paraId="123CFE98" w14:textId="77777777" w:rsidR="00A20E90" w:rsidRPr="00A20E90" w:rsidRDefault="00A20E90" w:rsidP="00A20E90">
            <w:pPr>
              <w:spacing w:before="0" w:after="0" w:line="240" w:lineRule="auto"/>
              <w:jc w:val="center"/>
              <w:rPr>
                <w:lang w:val="en-ZA" w:bidi="ar-SA"/>
              </w:rPr>
            </w:pPr>
            <w:r w:rsidRPr="00A20E90">
              <w:rPr>
                <w:lang w:val="en-ZA" w:bidi="ar-SA"/>
              </w:rPr>
              <w:t>4,7kms</w:t>
            </w:r>
          </w:p>
        </w:tc>
        <w:tc>
          <w:tcPr>
            <w:tcW w:w="263" w:type="pct"/>
            <w:tcBorders>
              <w:top w:val="nil"/>
              <w:left w:val="nil"/>
              <w:bottom w:val="single" w:sz="4" w:space="0" w:color="auto"/>
              <w:right w:val="single" w:sz="4" w:space="0" w:color="auto"/>
            </w:tcBorders>
            <w:shd w:val="clear" w:color="auto" w:fill="auto"/>
            <w:vAlign w:val="center"/>
          </w:tcPr>
          <w:p w14:paraId="48FFD958" w14:textId="77777777" w:rsidR="00A20E90" w:rsidRPr="00A20E90" w:rsidRDefault="00A20E90" w:rsidP="00A20E90">
            <w:pPr>
              <w:autoSpaceDE w:val="0"/>
              <w:autoSpaceDN w:val="0"/>
              <w:adjustRightInd w:val="0"/>
              <w:spacing w:before="0" w:after="0" w:line="240" w:lineRule="auto"/>
              <w:jc w:val="center"/>
              <w:rPr>
                <w:rFonts w:cs="Calibri"/>
              </w:rPr>
            </w:pPr>
            <w:r w:rsidRPr="00A20E90">
              <w:t>3.9km</w:t>
            </w:r>
          </w:p>
        </w:tc>
        <w:tc>
          <w:tcPr>
            <w:tcW w:w="263" w:type="pct"/>
            <w:tcBorders>
              <w:top w:val="nil"/>
              <w:left w:val="nil"/>
              <w:bottom w:val="single" w:sz="4" w:space="0" w:color="auto"/>
              <w:right w:val="single" w:sz="4" w:space="0" w:color="auto"/>
            </w:tcBorders>
            <w:shd w:val="clear" w:color="auto" w:fill="auto"/>
            <w:vAlign w:val="center"/>
          </w:tcPr>
          <w:p w14:paraId="1A41F3CA"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3.4km</w:t>
            </w:r>
          </w:p>
        </w:tc>
        <w:tc>
          <w:tcPr>
            <w:tcW w:w="485" w:type="pct"/>
            <w:tcBorders>
              <w:top w:val="nil"/>
              <w:left w:val="nil"/>
              <w:bottom w:val="single" w:sz="4" w:space="0" w:color="auto"/>
              <w:right w:val="single" w:sz="4" w:space="0" w:color="auto"/>
            </w:tcBorders>
            <w:shd w:val="clear" w:color="auto" w:fill="auto"/>
            <w:vAlign w:val="center"/>
          </w:tcPr>
          <w:p w14:paraId="6F3258A8"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Not Achieved</w:t>
            </w:r>
          </w:p>
        </w:tc>
        <w:tc>
          <w:tcPr>
            <w:tcW w:w="439" w:type="pct"/>
            <w:tcBorders>
              <w:top w:val="nil"/>
              <w:left w:val="nil"/>
              <w:bottom w:val="single" w:sz="4" w:space="0" w:color="auto"/>
              <w:right w:val="single" w:sz="4" w:space="0" w:color="auto"/>
            </w:tcBorders>
            <w:shd w:val="clear" w:color="auto" w:fill="auto"/>
            <w:vAlign w:val="center"/>
          </w:tcPr>
          <w:p w14:paraId="798021C9"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Withheld MIG amount</w:t>
            </w:r>
          </w:p>
        </w:tc>
        <w:tc>
          <w:tcPr>
            <w:tcW w:w="484" w:type="pct"/>
            <w:tcBorders>
              <w:top w:val="nil"/>
              <w:left w:val="nil"/>
              <w:bottom w:val="single" w:sz="4" w:space="0" w:color="auto"/>
              <w:right w:val="single" w:sz="4" w:space="0" w:color="auto"/>
            </w:tcBorders>
            <w:shd w:val="clear" w:color="auto" w:fill="auto"/>
            <w:vAlign w:val="center"/>
          </w:tcPr>
          <w:p w14:paraId="439D067E"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To follow procurement plan</w:t>
            </w:r>
          </w:p>
        </w:tc>
        <w:tc>
          <w:tcPr>
            <w:tcW w:w="481" w:type="pct"/>
            <w:shd w:val="clear" w:color="auto" w:fill="auto"/>
            <w:vAlign w:val="center"/>
          </w:tcPr>
          <w:p w14:paraId="7A0EEDF5" w14:textId="77777777" w:rsidR="00A20E90" w:rsidRPr="00A20E90" w:rsidRDefault="00A20E90" w:rsidP="00A20E90">
            <w:pPr>
              <w:autoSpaceDE w:val="0"/>
              <w:autoSpaceDN w:val="0"/>
              <w:adjustRightInd w:val="0"/>
              <w:spacing w:before="0" w:after="0" w:line="240" w:lineRule="auto"/>
              <w:jc w:val="both"/>
              <w:rPr>
                <w:rFonts w:cs="Calibri"/>
              </w:rPr>
            </w:pPr>
            <w:r w:rsidRPr="00A20E90">
              <w:t xml:space="preserve">Completion Certificate </w:t>
            </w:r>
          </w:p>
        </w:tc>
      </w:tr>
      <w:tr w:rsidR="00A20E90" w:rsidRPr="00A20E90" w14:paraId="5EEEB50B" w14:textId="77777777" w:rsidTr="001A2127">
        <w:trPr>
          <w:trHeight w:val="150"/>
        </w:trPr>
        <w:tc>
          <w:tcPr>
            <w:tcW w:w="379" w:type="pct"/>
            <w:vMerge w:val="restart"/>
            <w:shd w:val="clear" w:color="auto" w:fill="auto"/>
          </w:tcPr>
          <w:p w14:paraId="0719DFCE" w14:textId="77777777" w:rsidR="00A20E90" w:rsidRPr="00A20E90" w:rsidRDefault="00A20E90" w:rsidP="00A20E90">
            <w:pPr>
              <w:autoSpaceDE w:val="0"/>
              <w:autoSpaceDN w:val="0"/>
              <w:adjustRightInd w:val="0"/>
              <w:spacing w:before="0" w:after="0" w:line="240" w:lineRule="auto"/>
              <w:jc w:val="both"/>
              <w:rPr>
                <w:rFonts w:cs="Calibri"/>
              </w:rPr>
            </w:pPr>
            <w:r w:rsidRPr="00A20E90">
              <w:t>Improved communit</w:t>
            </w:r>
            <w:r w:rsidRPr="00A20E90">
              <w:lastRenderedPageBreak/>
              <w:t>y wellbeing through accelerated service delivery</w:t>
            </w:r>
          </w:p>
        </w:tc>
        <w:tc>
          <w:tcPr>
            <w:tcW w:w="317" w:type="pct"/>
            <w:vMerge w:val="restart"/>
            <w:shd w:val="clear" w:color="auto" w:fill="auto"/>
          </w:tcPr>
          <w:p w14:paraId="06AB9F6E" w14:textId="77777777" w:rsidR="00A20E90" w:rsidRPr="00A20E90" w:rsidRDefault="00A20E90" w:rsidP="00A20E90">
            <w:pPr>
              <w:autoSpaceDE w:val="0"/>
              <w:autoSpaceDN w:val="0"/>
              <w:adjustRightInd w:val="0"/>
              <w:spacing w:before="0" w:after="0" w:line="240" w:lineRule="auto"/>
              <w:jc w:val="both"/>
              <w:rPr>
                <w:rFonts w:cs="Calibri"/>
              </w:rPr>
            </w:pPr>
            <w:r w:rsidRPr="00A20E90">
              <w:lastRenderedPageBreak/>
              <w:t xml:space="preserve">Roads and </w:t>
            </w:r>
            <w:r w:rsidRPr="00A20E90">
              <w:lastRenderedPageBreak/>
              <w:t>storm water</w:t>
            </w:r>
          </w:p>
        </w:tc>
        <w:tc>
          <w:tcPr>
            <w:tcW w:w="704" w:type="pct"/>
            <w:shd w:val="clear" w:color="auto" w:fill="auto"/>
          </w:tcPr>
          <w:p w14:paraId="010FFE48" w14:textId="77777777" w:rsidR="00A20E90" w:rsidRPr="00A20E90" w:rsidRDefault="00A20E90" w:rsidP="00A20E90">
            <w:pPr>
              <w:autoSpaceDE w:val="0"/>
              <w:autoSpaceDN w:val="0"/>
              <w:adjustRightInd w:val="0"/>
              <w:spacing w:before="0" w:after="0" w:line="240" w:lineRule="auto"/>
              <w:jc w:val="both"/>
              <w:rPr>
                <w:rFonts w:cs="Calibri"/>
              </w:rPr>
            </w:pPr>
            <w:r w:rsidRPr="00A20E90">
              <w:lastRenderedPageBreak/>
              <w:t xml:space="preserve"># of kms of Storm  Water to be </w:t>
            </w:r>
            <w:r w:rsidRPr="00A20E90">
              <w:lastRenderedPageBreak/>
              <w:t>constructed in Ext 6 by 30 Jun 2017</w:t>
            </w:r>
          </w:p>
        </w:tc>
        <w:tc>
          <w:tcPr>
            <w:tcW w:w="263" w:type="pct"/>
            <w:shd w:val="clear" w:color="auto" w:fill="auto"/>
            <w:vAlign w:val="center"/>
          </w:tcPr>
          <w:p w14:paraId="5D9AAFED" w14:textId="77777777" w:rsidR="00A20E90" w:rsidRPr="00A20E90" w:rsidRDefault="00A20E90" w:rsidP="00A20E90">
            <w:pPr>
              <w:autoSpaceDE w:val="0"/>
              <w:autoSpaceDN w:val="0"/>
              <w:adjustRightInd w:val="0"/>
              <w:spacing w:before="0" w:after="0" w:line="240" w:lineRule="auto"/>
              <w:jc w:val="both"/>
              <w:rPr>
                <w:rFonts w:cs="Calibri"/>
              </w:rPr>
            </w:pPr>
            <w:r w:rsidRPr="00A20E90">
              <w:lastRenderedPageBreak/>
              <w:t>BS 45</w:t>
            </w:r>
          </w:p>
        </w:tc>
        <w:tc>
          <w:tcPr>
            <w:tcW w:w="308" w:type="pct"/>
            <w:shd w:val="clear" w:color="auto" w:fill="auto"/>
            <w:vAlign w:val="center"/>
          </w:tcPr>
          <w:p w14:paraId="125BF18A" w14:textId="77777777" w:rsidR="00A20E90" w:rsidRPr="00A20E90" w:rsidRDefault="00A20E90" w:rsidP="00A20E90">
            <w:pPr>
              <w:autoSpaceDE w:val="0"/>
              <w:autoSpaceDN w:val="0"/>
              <w:adjustRightInd w:val="0"/>
              <w:spacing w:before="0" w:after="0" w:line="240" w:lineRule="auto"/>
              <w:jc w:val="center"/>
              <w:rPr>
                <w:rFonts w:cs="Calibri"/>
              </w:rPr>
            </w:pPr>
            <w:r w:rsidRPr="00A20E90">
              <w:t>6,000</w:t>
            </w:r>
          </w:p>
        </w:tc>
        <w:tc>
          <w:tcPr>
            <w:tcW w:w="263" w:type="pct"/>
            <w:shd w:val="clear" w:color="auto" w:fill="auto"/>
            <w:vAlign w:val="center"/>
          </w:tcPr>
          <w:p w14:paraId="6C4E0349" w14:textId="77777777" w:rsidR="00A20E90" w:rsidRPr="00A20E90" w:rsidRDefault="00A20E90" w:rsidP="00A20E90">
            <w:pPr>
              <w:autoSpaceDE w:val="0"/>
              <w:autoSpaceDN w:val="0"/>
              <w:adjustRightInd w:val="0"/>
              <w:spacing w:before="0" w:after="0" w:line="240" w:lineRule="auto"/>
              <w:jc w:val="center"/>
            </w:pPr>
            <w:r w:rsidRPr="00A20E90">
              <w:t>1 395 044.33</w:t>
            </w:r>
          </w:p>
        </w:tc>
        <w:tc>
          <w:tcPr>
            <w:tcW w:w="351" w:type="pct"/>
            <w:tcBorders>
              <w:top w:val="nil"/>
              <w:left w:val="single" w:sz="4" w:space="0" w:color="auto"/>
              <w:bottom w:val="single" w:sz="4" w:space="0" w:color="auto"/>
              <w:right w:val="single" w:sz="4" w:space="0" w:color="auto"/>
            </w:tcBorders>
            <w:shd w:val="clear" w:color="auto" w:fill="auto"/>
            <w:vAlign w:val="center"/>
          </w:tcPr>
          <w:p w14:paraId="07E104A7" w14:textId="77777777" w:rsidR="00A20E90" w:rsidRPr="00A20E90" w:rsidRDefault="00A20E90" w:rsidP="00A20E90">
            <w:pPr>
              <w:spacing w:before="0" w:after="0" w:line="240" w:lineRule="auto"/>
              <w:jc w:val="center"/>
              <w:rPr>
                <w:lang w:val="en-ZA" w:bidi="ar-SA"/>
              </w:rPr>
            </w:pPr>
            <w:r w:rsidRPr="00A20E90">
              <w:rPr>
                <w:lang w:val="en-ZA" w:bidi="ar-SA"/>
              </w:rPr>
              <w:t>400m</w:t>
            </w:r>
          </w:p>
        </w:tc>
        <w:tc>
          <w:tcPr>
            <w:tcW w:w="263" w:type="pct"/>
            <w:tcBorders>
              <w:top w:val="nil"/>
              <w:left w:val="nil"/>
              <w:bottom w:val="single" w:sz="4" w:space="0" w:color="auto"/>
              <w:right w:val="single" w:sz="4" w:space="0" w:color="auto"/>
            </w:tcBorders>
            <w:shd w:val="clear" w:color="auto" w:fill="auto"/>
            <w:vAlign w:val="center"/>
          </w:tcPr>
          <w:p w14:paraId="5E7C3B54" w14:textId="77777777" w:rsidR="00A20E90" w:rsidRPr="00A20E90" w:rsidRDefault="00A20E90" w:rsidP="00A20E90">
            <w:pPr>
              <w:autoSpaceDE w:val="0"/>
              <w:autoSpaceDN w:val="0"/>
              <w:adjustRightInd w:val="0"/>
              <w:spacing w:before="0" w:after="0" w:line="240" w:lineRule="auto"/>
              <w:jc w:val="center"/>
              <w:rPr>
                <w:rFonts w:cs="Calibri"/>
              </w:rPr>
            </w:pPr>
            <w:r w:rsidRPr="00A20E90">
              <w:t>1.294km</w:t>
            </w:r>
          </w:p>
        </w:tc>
        <w:tc>
          <w:tcPr>
            <w:tcW w:w="263" w:type="pct"/>
            <w:tcBorders>
              <w:top w:val="nil"/>
              <w:left w:val="nil"/>
              <w:bottom w:val="single" w:sz="4" w:space="0" w:color="auto"/>
              <w:right w:val="single" w:sz="4" w:space="0" w:color="auto"/>
            </w:tcBorders>
            <w:shd w:val="clear" w:color="auto" w:fill="auto"/>
            <w:vAlign w:val="center"/>
          </w:tcPr>
          <w:p w14:paraId="5EFCFC5A"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1.294km</w:t>
            </w:r>
          </w:p>
        </w:tc>
        <w:tc>
          <w:tcPr>
            <w:tcW w:w="485" w:type="pct"/>
            <w:tcBorders>
              <w:top w:val="single" w:sz="4" w:space="0" w:color="auto"/>
              <w:left w:val="nil"/>
              <w:bottom w:val="single" w:sz="4" w:space="0" w:color="auto"/>
              <w:right w:val="single" w:sz="4" w:space="0" w:color="auto"/>
            </w:tcBorders>
            <w:shd w:val="clear" w:color="auto" w:fill="auto"/>
            <w:vAlign w:val="center"/>
          </w:tcPr>
          <w:p w14:paraId="2A69E5AF"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3B9D2E03" w14:textId="77777777" w:rsidR="00A20E90" w:rsidRPr="00A20E90" w:rsidRDefault="00A20E90" w:rsidP="00A20E90">
            <w:pPr>
              <w:spacing w:before="0" w:after="0" w:line="240" w:lineRule="auto"/>
              <w:jc w:val="center"/>
              <w:rPr>
                <w:rFonts w:ascii="Cambria" w:hAnsi="Cambria"/>
                <w:lang w:val="en-ZA" w:bidi="ar-SA"/>
              </w:rPr>
            </w:pPr>
            <w:r w:rsidRPr="00A20E90">
              <w:rPr>
                <w:rFonts w:asciiTheme="minorHAnsi" w:hAnsiTheme="minorHAnsi"/>
                <w:lang w:val="en-ZA" w:bidi="ar-SA"/>
              </w:rPr>
              <w:t>None</w:t>
            </w:r>
          </w:p>
        </w:tc>
        <w:tc>
          <w:tcPr>
            <w:tcW w:w="484" w:type="pct"/>
            <w:tcBorders>
              <w:top w:val="single" w:sz="4" w:space="0" w:color="auto"/>
              <w:left w:val="nil"/>
              <w:bottom w:val="single" w:sz="4" w:space="0" w:color="auto"/>
              <w:right w:val="single" w:sz="4" w:space="0" w:color="auto"/>
            </w:tcBorders>
            <w:shd w:val="clear" w:color="auto" w:fill="auto"/>
            <w:vAlign w:val="center"/>
          </w:tcPr>
          <w:p w14:paraId="17FAEEDA" w14:textId="77777777" w:rsidR="00A20E90" w:rsidRPr="00A20E90" w:rsidRDefault="00A20E90" w:rsidP="00A20E90">
            <w:pPr>
              <w:spacing w:before="0" w:after="0" w:line="240" w:lineRule="auto"/>
              <w:jc w:val="center"/>
              <w:rPr>
                <w:rFonts w:ascii="Cambria" w:hAnsi="Cambria"/>
                <w:lang w:val="en-ZA" w:bidi="ar-SA"/>
              </w:rPr>
            </w:pPr>
            <w:r w:rsidRPr="00A20E90">
              <w:rPr>
                <w:rFonts w:asciiTheme="minorHAnsi" w:hAnsiTheme="minorHAnsi"/>
                <w:lang w:val="en-ZA" w:bidi="ar-SA"/>
              </w:rPr>
              <w:t>None</w:t>
            </w:r>
          </w:p>
        </w:tc>
        <w:tc>
          <w:tcPr>
            <w:tcW w:w="481" w:type="pct"/>
            <w:shd w:val="clear" w:color="auto" w:fill="auto"/>
            <w:vAlign w:val="center"/>
          </w:tcPr>
          <w:p w14:paraId="10A9D8CC" w14:textId="77777777" w:rsidR="00A20E90" w:rsidRPr="00A20E90" w:rsidRDefault="00A20E90" w:rsidP="00A20E90">
            <w:pPr>
              <w:autoSpaceDE w:val="0"/>
              <w:autoSpaceDN w:val="0"/>
              <w:adjustRightInd w:val="0"/>
              <w:spacing w:before="0" w:after="0" w:line="240" w:lineRule="auto"/>
              <w:jc w:val="both"/>
              <w:rPr>
                <w:rFonts w:cs="Calibri"/>
              </w:rPr>
            </w:pPr>
            <w:r w:rsidRPr="00A20E90">
              <w:t xml:space="preserve">Completion Certificate </w:t>
            </w:r>
          </w:p>
        </w:tc>
      </w:tr>
      <w:tr w:rsidR="00A20E90" w:rsidRPr="00A20E90" w14:paraId="169D70A6" w14:textId="77777777" w:rsidTr="001A2127">
        <w:trPr>
          <w:trHeight w:val="150"/>
        </w:trPr>
        <w:tc>
          <w:tcPr>
            <w:tcW w:w="379" w:type="pct"/>
            <w:vMerge/>
            <w:shd w:val="clear" w:color="auto" w:fill="auto"/>
          </w:tcPr>
          <w:p w14:paraId="06A443E9"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66CDFE1C"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079A686B" w14:textId="77777777" w:rsidR="00A20E90" w:rsidRPr="00A20E90" w:rsidRDefault="00A20E90" w:rsidP="00A20E90">
            <w:pPr>
              <w:autoSpaceDE w:val="0"/>
              <w:autoSpaceDN w:val="0"/>
              <w:adjustRightInd w:val="0"/>
              <w:spacing w:before="0" w:after="0" w:line="240" w:lineRule="auto"/>
              <w:jc w:val="both"/>
              <w:rPr>
                <w:rFonts w:cs="Calibri"/>
              </w:rPr>
            </w:pPr>
            <w:r w:rsidRPr="00A20E90">
              <w:t># of Kms of roads to be rehabilitated by 30 Jun 2017</w:t>
            </w:r>
          </w:p>
        </w:tc>
        <w:tc>
          <w:tcPr>
            <w:tcW w:w="263" w:type="pct"/>
            <w:shd w:val="clear" w:color="auto" w:fill="auto"/>
            <w:vAlign w:val="center"/>
          </w:tcPr>
          <w:p w14:paraId="49A48818" w14:textId="77777777" w:rsidR="00A20E90" w:rsidRPr="00A20E90" w:rsidRDefault="00A20E90" w:rsidP="00A20E90">
            <w:pPr>
              <w:autoSpaceDE w:val="0"/>
              <w:autoSpaceDN w:val="0"/>
              <w:adjustRightInd w:val="0"/>
              <w:spacing w:before="0" w:after="0" w:line="240" w:lineRule="auto"/>
              <w:jc w:val="both"/>
              <w:rPr>
                <w:rFonts w:cs="Calibri"/>
              </w:rPr>
            </w:pPr>
            <w:r w:rsidRPr="00A20E90">
              <w:t>BS 71/50</w:t>
            </w:r>
          </w:p>
        </w:tc>
        <w:tc>
          <w:tcPr>
            <w:tcW w:w="308" w:type="pct"/>
            <w:shd w:val="clear" w:color="auto" w:fill="auto"/>
            <w:vAlign w:val="center"/>
          </w:tcPr>
          <w:p w14:paraId="4805D58A" w14:textId="77777777" w:rsidR="00A20E90" w:rsidRPr="00A20E90" w:rsidRDefault="00A20E90" w:rsidP="00A20E90">
            <w:pPr>
              <w:autoSpaceDE w:val="0"/>
              <w:autoSpaceDN w:val="0"/>
              <w:adjustRightInd w:val="0"/>
              <w:spacing w:before="0" w:after="0" w:line="240" w:lineRule="auto"/>
              <w:jc w:val="center"/>
              <w:rPr>
                <w:rFonts w:cs="Calibri"/>
              </w:rPr>
            </w:pPr>
            <w:r w:rsidRPr="00A20E90">
              <w:t>5 800</w:t>
            </w:r>
          </w:p>
        </w:tc>
        <w:tc>
          <w:tcPr>
            <w:tcW w:w="263" w:type="pct"/>
            <w:shd w:val="clear" w:color="auto" w:fill="auto"/>
            <w:vAlign w:val="center"/>
          </w:tcPr>
          <w:p w14:paraId="22DDDA4A" w14:textId="77777777" w:rsidR="00A20E90" w:rsidRPr="00A20E90" w:rsidRDefault="00A20E90" w:rsidP="00A20E90">
            <w:pPr>
              <w:autoSpaceDE w:val="0"/>
              <w:autoSpaceDN w:val="0"/>
              <w:adjustRightInd w:val="0"/>
              <w:spacing w:before="0" w:after="0" w:line="240" w:lineRule="auto"/>
              <w:jc w:val="center"/>
            </w:pPr>
            <w:r w:rsidRPr="00A20E90">
              <w:t>0.00</w:t>
            </w:r>
          </w:p>
        </w:tc>
        <w:tc>
          <w:tcPr>
            <w:tcW w:w="351" w:type="pct"/>
            <w:tcBorders>
              <w:top w:val="nil"/>
              <w:left w:val="single" w:sz="4" w:space="0" w:color="auto"/>
              <w:bottom w:val="single" w:sz="4" w:space="0" w:color="auto"/>
              <w:right w:val="single" w:sz="4" w:space="0" w:color="auto"/>
            </w:tcBorders>
            <w:shd w:val="clear" w:color="auto" w:fill="auto"/>
            <w:vAlign w:val="center"/>
          </w:tcPr>
          <w:p w14:paraId="340C037A" w14:textId="77777777" w:rsidR="00A20E90" w:rsidRPr="00A20E90" w:rsidRDefault="00A20E90" w:rsidP="00A20E90">
            <w:pPr>
              <w:spacing w:before="0" w:after="0" w:line="240" w:lineRule="auto"/>
              <w:jc w:val="center"/>
              <w:rPr>
                <w:lang w:val="en-ZA" w:bidi="ar-SA"/>
              </w:rPr>
            </w:pPr>
            <w:r w:rsidRPr="00A20E90">
              <w:rPr>
                <w:lang w:val="en-ZA" w:bidi="ar-SA"/>
              </w:rPr>
              <w:t>New</w:t>
            </w:r>
          </w:p>
        </w:tc>
        <w:tc>
          <w:tcPr>
            <w:tcW w:w="263" w:type="pct"/>
            <w:tcBorders>
              <w:top w:val="nil"/>
              <w:left w:val="nil"/>
              <w:bottom w:val="single" w:sz="4" w:space="0" w:color="auto"/>
              <w:right w:val="single" w:sz="4" w:space="0" w:color="auto"/>
            </w:tcBorders>
            <w:shd w:val="clear" w:color="auto" w:fill="auto"/>
            <w:vAlign w:val="center"/>
          </w:tcPr>
          <w:p w14:paraId="4BEE3ACF" w14:textId="77777777" w:rsidR="00A20E90" w:rsidRPr="00A20E90" w:rsidRDefault="00A20E90" w:rsidP="00A20E90">
            <w:pPr>
              <w:autoSpaceDE w:val="0"/>
              <w:autoSpaceDN w:val="0"/>
              <w:adjustRightInd w:val="0"/>
              <w:spacing w:before="0" w:after="0" w:line="240" w:lineRule="auto"/>
              <w:jc w:val="center"/>
              <w:rPr>
                <w:rFonts w:cs="Calibri"/>
              </w:rPr>
            </w:pPr>
            <w:r w:rsidRPr="00A20E90">
              <w:t>1.1km</w:t>
            </w:r>
          </w:p>
        </w:tc>
        <w:tc>
          <w:tcPr>
            <w:tcW w:w="263" w:type="pct"/>
            <w:tcBorders>
              <w:top w:val="nil"/>
              <w:left w:val="nil"/>
              <w:bottom w:val="single" w:sz="4" w:space="0" w:color="auto"/>
              <w:right w:val="single" w:sz="4" w:space="0" w:color="auto"/>
            </w:tcBorders>
            <w:shd w:val="clear" w:color="auto" w:fill="auto"/>
            <w:vAlign w:val="center"/>
          </w:tcPr>
          <w:p w14:paraId="0D52E8BA"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0.6km</w:t>
            </w:r>
          </w:p>
        </w:tc>
        <w:tc>
          <w:tcPr>
            <w:tcW w:w="485" w:type="pct"/>
            <w:tcBorders>
              <w:top w:val="nil"/>
              <w:left w:val="nil"/>
              <w:bottom w:val="single" w:sz="4" w:space="0" w:color="auto"/>
              <w:right w:val="single" w:sz="4" w:space="0" w:color="auto"/>
            </w:tcBorders>
            <w:shd w:val="clear" w:color="auto" w:fill="auto"/>
            <w:vAlign w:val="center"/>
          </w:tcPr>
          <w:p w14:paraId="40B6CCA9"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Not achieved</w:t>
            </w:r>
          </w:p>
        </w:tc>
        <w:tc>
          <w:tcPr>
            <w:tcW w:w="439" w:type="pct"/>
            <w:tcBorders>
              <w:top w:val="nil"/>
              <w:left w:val="nil"/>
              <w:bottom w:val="single" w:sz="4" w:space="0" w:color="auto"/>
              <w:right w:val="single" w:sz="4" w:space="0" w:color="auto"/>
            </w:tcBorders>
            <w:shd w:val="clear" w:color="auto" w:fill="auto"/>
            <w:vAlign w:val="center"/>
          </w:tcPr>
          <w:p w14:paraId="3FD645DD"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Late appointments</w:t>
            </w:r>
          </w:p>
        </w:tc>
        <w:tc>
          <w:tcPr>
            <w:tcW w:w="484" w:type="pct"/>
            <w:tcBorders>
              <w:top w:val="nil"/>
              <w:left w:val="nil"/>
              <w:bottom w:val="single" w:sz="4" w:space="0" w:color="auto"/>
              <w:right w:val="single" w:sz="4" w:space="0" w:color="auto"/>
            </w:tcBorders>
            <w:shd w:val="clear" w:color="auto" w:fill="auto"/>
            <w:vAlign w:val="center"/>
          </w:tcPr>
          <w:p w14:paraId="1A42FA4A"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Prompt appointments</w:t>
            </w:r>
          </w:p>
        </w:tc>
        <w:tc>
          <w:tcPr>
            <w:tcW w:w="481" w:type="pct"/>
            <w:shd w:val="clear" w:color="auto" w:fill="auto"/>
            <w:vAlign w:val="center"/>
          </w:tcPr>
          <w:p w14:paraId="1688BBE8" w14:textId="77777777" w:rsidR="00A20E90" w:rsidRPr="00A20E90" w:rsidRDefault="00A20E90" w:rsidP="00A20E90">
            <w:pPr>
              <w:autoSpaceDE w:val="0"/>
              <w:autoSpaceDN w:val="0"/>
              <w:adjustRightInd w:val="0"/>
              <w:spacing w:before="0" w:after="0" w:line="240" w:lineRule="auto"/>
              <w:jc w:val="both"/>
              <w:rPr>
                <w:rFonts w:cs="Calibri"/>
              </w:rPr>
            </w:pPr>
            <w:r w:rsidRPr="00A20E90">
              <w:t xml:space="preserve">Completion Certificate </w:t>
            </w:r>
          </w:p>
        </w:tc>
      </w:tr>
      <w:tr w:rsidR="00A20E90" w:rsidRPr="00A20E90" w14:paraId="67577213" w14:textId="77777777" w:rsidTr="001A2127">
        <w:trPr>
          <w:trHeight w:val="150"/>
        </w:trPr>
        <w:tc>
          <w:tcPr>
            <w:tcW w:w="379" w:type="pct"/>
            <w:vMerge/>
            <w:shd w:val="clear" w:color="auto" w:fill="auto"/>
          </w:tcPr>
          <w:p w14:paraId="30F76114"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1D540EC4"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3CC72828" w14:textId="77777777" w:rsidR="00A20E90" w:rsidRPr="00A20E90" w:rsidRDefault="00A20E90" w:rsidP="00A20E90">
            <w:pPr>
              <w:autoSpaceDE w:val="0"/>
              <w:autoSpaceDN w:val="0"/>
              <w:adjustRightInd w:val="0"/>
              <w:spacing w:before="0" w:after="0" w:line="240" w:lineRule="auto"/>
              <w:jc w:val="both"/>
            </w:pPr>
            <w:r w:rsidRPr="00A20E90">
              <w:t>% spending on MIG funding by the 30 June 2017</w:t>
            </w:r>
          </w:p>
        </w:tc>
        <w:tc>
          <w:tcPr>
            <w:tcW w:w="263" w:type="pct"/>
            <w:shd w:val="clear" w:color="auto" w:fill="auto"/>
            <w:vAlign w:val="center"/>
          </w:tcPr>
          <w:p w14:paraId="3F5C4DCA" w14:textId="77777777" w:rsidR="00A20E90" w:rsidRPr="00A20E90" w:rsidRDefault="00A20E90" w:rsidP="00A20E90">
            <w:pPr>
              <w:autoSpaceDE w:val="0"/>
              <w:autoSpaceDN w:val="0"/>
              <w:adjustRightInd w:val="0"/>
              <w:spacing w:before="0" w:after="0" w:line="240" w:lineRule="auto"/>
              <w:jc w:val="both"/>
            </w:pPr>
            <w:r w:rsidRPr="00A20E90">
              <w:t>New</w:t>
            </w:r>
          </w:p>
        </w:tc>
        <w:tc>
          <w:tcPr>
            <w:tcW w:w="308" w:type="pct"/>
            <w:shd w:val="clear" w:color="auto" w:fill="auto"/>
            <w:vAlign w:val="center"/>
          </w:tcPr>
          <w:p w14:paraId="53210E41" w14:textId="77777777" w:rsidR="00A20E90" w:rsidRPr="00A20E90" w:rsidRDefault="00A20E90" w:rsidP="00A20E90">
            <w:pPr>
              <w:autoSpaceDE w:val="0"/>
              <w:autoSpaceDN w:val="0"/>
              <w:adjustRightInd w:val="0"/>
              <w:spacing w:before="0" w:after="0" w:line="240" w:lineRule="auto"/>
              <w:jc w:val="center"/>
            </w:pPr>
            <w:r w:rsidRPr="00A20E90">
              <w:t>Oper</w:t>
            </w:r>
          </w:p>
        </w:tc>
        <w:tc>
          <w:tcPr>
            <w:tcW w:w="263" w:type="pct"/>
            <w:vAlign w:val="center"/>
          </w:tcPr>
          <w:p w14:paraId="362CC595" w14:textId="77777777" w:rsidR="00A20E90" w:rsidRPr="00A20E90" w:rsidRDefault="00A20E90" w:rsidP="00A20E90">
            <w:pPr>
              <w:autoSpaceDE w:val="0"/>
              <w:autoSpaceDN w:val="0"/>
              <w:adjustRightInd w:val="0"/>
              <w:spacing w:before="0" w:after="0" w:line="240" w:lineRule="auto"/>
              <w:jc w:val="center"/>
            </w:pPr>
            <w:r w:rsidRPr="00A20E90">
              <w:t>Oper</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6EA4A32B" w14:textId="77777777" w:rsidR="00A20E90" w:rsidRPr="00A20E90" w:rsidRDefault="00A20E90" w:rsidP="00A20E90">
            <w:pPr>
              <w:spacing w:before="0" w:after="0" w:line="240" w:lineRule="auto"/>
              <w:jc w:val="center"/>
              <w:rPr>
                <w:lang w:val="en-ZA" w:bidi="ar-SA"/>
              </w:rPr>
            </w:pPr>
            <w:r w:rsidRPr="00A20E90">
              <w:t>100%</w:t>
            </w:r>
          </w:p>
        </w:tc>
        <w:tc>
          <w:tcPr>
            <w:tcW w:w="263" w:type="pct"/>
            <w:tcBorders>
              <w:top w:val="single" w:sz="4" w:space="0" w:color="auto"/>
              <w:left w:val="nil"/>
              <w:bottom w:val="single" w:sz="4" w:space="0" w:color="auto"/>
              <w:right w:val="single" w:sz="4" w:space="0" w:color="auto"/>
            </w:tcBorders>
            <w:shd w:val="clear" w:color="auto" w:fill="auto"/>
            <w:vAlign w:val="center"/>
          </w:tcPr>
          <w:p w14:paraId="3D1491BF" w14:textId="77777777" w:rsidR="00A20E90" w:rsidRPr="00A20E90" w:rsidRDefault="00A20E90" w:rsidP="00A20E90">
            <w:pPr>
              <w:autoSpaceDE w:val="0"/>
              <w:autoSpaceDN w:val="0"/>
              <w:adjustRightInd w:val="0"/>
              <w:spacing w:before="0" w:after="0" w:line="240" w:lineRule="auto"/>
              <w:jc w:val="center"/>
            </w:pPr>
            <w:r w:rsidRPr="00A20E90">
              <w:t>100%</w:t>
            </w:r>
          </w:p>
        </w:tc>
        <w:tc>
          <w:tcPr>
            <w:tcW w:w="263" w:type="pct"/>
            <w:tcBorders>
              <w:top w:val="single" w:sz="4" w:space="0" w:color="auto"/>
              <w:left w:val="nil"/>
              <w:bottom w:val="single" w:sz="4" w:space="0" w:color="auto"/>
              <w:right w:val="single" w:sz="4" w:space="0" w:color="auto"/>
            </w:tcBorders>
            <w:shd w:val="clear" w:color="auto" w:fill="auto"/>
            <w:vAlign w:val="center"/>
          </w:tcPr>
          <w:p w14:paraId="5928203B" w14:textId="77777777" w:rsidR="00A20E90" w:rsidRPr="00A20E90" w:rsidRDefault="00A20E90" w:rsidP="00A20E90">
            <w:pPr>
              <w:spacing w:before="0" w:after="0" w:line="240" w:lineRule="auto"/>
              <w:jc w:val="center"/>
              <w:rPr>
                <w:lang w:val="en-ZA" w:bidi="ar-SA"/>
              </w:rPr>
            </w:pPr>
            <w:r w:rsidRPr="00A20E90">
              <w:t>100%</w:t>
            </w:r>
          </w:p>
        </w:tc>
        <w:tc>
          <w:tcPr>
            <w:tcW w:w="485" w:type="pct"/>
            <w:tcBorders>
              <w:top w:val="single" w:sz="4" w:space="0" w:color="auto"/>
              <w:left w:val="nil"/>
              <w:bottom w:val="single" w:sz="4" w:space="0" w:color="auto"/>
              <w:right w:val="single" w:sz="4" w:space="0" w:color="auto"/>
            </w:tcBorders>
            <w:shd w:val="clear" w:color="auto" w:fill="auto"/>
            <w:vAlign w:val="center"/>
          </w:tcPr>
          <w:p w14:paraId="73695B16"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2BD84B29"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single" w:sz="4" w:space="0" w:color="auto"/>
              <w:left w:val="nil"/>
              <w:bottom w:val="single" w:sz="4" w:space="0" w:color="auto"/>
            </w:tcBorders>
            <w:shd w:val="clear" w:color="auto" w:fill="auto"/>
            <w:vAlign w:val="center"/>
          </w:tcPr>
          <w:p w14:paraId="23C83A97"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1" w:type="pct"/>
            <w:shd w:val="clear" w:color="auto" w:fill="auto"/>
            <w:vAlign w:val="center"/>
          </w:tcPr>
          <w:p w14:paraId="537C6C66" w14:textId="77777777" w:rsidR="00A20E90" w:rsidRPr="00A20E90" w:rsidRDefault="00A20E90" w:rsidP="00A20E90">
            <w:pPr>
              <w:autoSpaceDE w:val="0"/>
              <w:autoSpaceDN w:val="0"/>
              <w:adjustRightInd w:val="0"/>
              <w:spacing w:before="0" w:after="0" w:line="240" w:lineRule="auto"/>
              <w:jc w:val="both"/>
            </w:pPr>
            <w:r w:rsidRPr="00A20E90">
              <w:t>Section 71 financial report </w:t>
            </w:r>
          </w:p>
        </w:tc>
      </w:tr>
      <w:tr w:rsidR="00A20E90" w:rsidRPr="00A20E90" w14:paraId="1EB21463" w14:textId="77777777" w:rsidTr="001A2127">
        <w:trPr>
          <w:trHeight w:val="150"/>
        </w:trPr>
        <w:tc>
          <w:tcPr>
            <w:tcW w:w="379" w:type="pct"/>
            <w:vMerge/>
            <w:shd w:val="clear" w:color="auto" w:fill="auto"/>
          </w:tcPr>
          <w:p w14:paraId="20C027C2"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tcPr>
          <w:p w14:paraId="06C203B0"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5C1431FB" w14:textId="77777777" w:rsidR="00A20E90" w:rsidRPr="00A20E90" w:rsidRDefault="00A20E90" w:rsidP="00A20E90">
            <w:pPr>
              <w:autoSpaceDE w:val="0"/>
              <w:autoSpaceDN w:val="0"/>
              <w:adjustRightInd w:val="0"/>
              <w:spacing w:before="0" w:after="0" w:line="240" w:lineRule="auto"/>
              <w:jc w:val="both"/>
            </w:pPr>
            <w:r w:rsidRPr="00A20E90">
              <w:rPr>
                <w:lang w:val="en-ZA" w:bidi="ar-SA"/>
              </w:rPr>
              <w:t>Number of Km  of roads to be constructed by 30 Jun 2017 (Industrial Road)</w:t>
            </w:r>
          </w:p>
        </w:tc>
        <w:tc>
          <w:tcPr>
            <w:tcW w:w="263" w:type="pct"/>
            <w:shd w:val="clear" w:color="auto" w:fill="auto"/>
            <w:vAlign w:val="center"/>
          </w:tcPr>
          <w:p w14:paraId="0DCE491F" w14:textId="77777777" w:rsidR="00A20E90" w:rsidRPr="00A20E90" w:rsidRDefault="00A20E90" w:rsidP="00A20E90">
            <w:pPr>
              <w:autoSpaceDE w:val="0"/>
              <w:autoSpaceDN w:val="0"/>
              <w:adjustRightInd w:val="0"/>
              <w:spacing w:before="0" w:after="0" w:line="240" w:lineRule="auto"/>
              <w:jc w:val="both"/>
            </w:pPr>
            <w:r w:rsidRPr="00A20E90">
              <w:rPr>
                <w:lang w:val="en-ZA" w:bidi="ar-SA"/>
              </w:rPr>
              <w:t>BS 57</w:t>
            </w:r>
          </w:p>
        </w:tc>
        <w:tc>
          <w:tcPr>
            <w:tcW w:w="308" w:type="pct"/>
            <w:shd w:val="clear" w:color="auto" w:fill="auto"/>
            <w:vAlign w:val="center"/>
          </w:tcPr>
          <w:p w14:paraId="3DD7E30F" w14:textId="77777777" w:rsidR="00A20E90" w:rsidRPr="00A20E90" w:rsidRDefault="00A20E90" w:rsidP="00A20E90">
            <w:pPr>
              <w:autoSpaceDE w:val="0"/>
              <w:autoSpaceDN w:val="0"/>
              <w:adjustRightInd w:val="0"/>
              <w:spacing w:before="0" w:after="0" w:line="240" w:lineRule="auto"/>
              <w:jc w:val="center"/>
            </w:pPr>
            <w:r w:rsidRPr="00A20E90">
              <w:rPr>
                <w:lang w:val="en-ZA" w:bidi="ar-SA"/>
              </w:rPr>
              <w:t>2 000</w:t>
            </w:r>
          </w:p>
        </w:tc>
        <w:tc>
          <w:tcPr>
            <w:tcW w:w="263" w:type="pct"/>
            <w:shd w:val="clear" w:color="auto" w:fill="auto"/>
            <w:vAlign w:val="center"/>
          </w:tcPr>
          <w:p w14:paraId="1E2E8427" w14:textId="77777777" w:rsidR="00A20E90" w:rsidRPr="00A20E90" w:rsidRDefault="00A20E90" w:rsidP="00A20E90">
            <w:pPr>
              <w:autoSpaceDE w:val="0"/>
              <w:autoSpaceDN w:val="0"/>
              <w:adjustRightInd w:val="0"/>
              <w:spacing w:before="0" w:after="0" w:line="240" w:lineRule="auto"/>
              <w:jc w:val="center"/>
              <w:rPr>
                <w:lang w:val="en-ZA" w:bidi="ar-SA"/>
              </w:rPr>
            </w:pPr>
            <w:r w:rsidRPr="00A20E90">
              <w:t>0.00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79908D81" w14:textId="77777777" w:rsidR="00A20E90" w:rsidRPr="00A20E90" w:rsidRDefault="00A20E90" w:rsidP="00A20E90">
            <w:pPr>
              <w:spacing w:before="0" w:after="0" w:line="240" w:lineRule="auto"/>
              <w:jc w:val="center"/>
              <w:rPr>
                <w:lang w:val="en-ZA" w:bidi="ar-SA"/>
              </w:rPr>
            </w:pPr>
            <w:r w:rsidRPr="00A20E90">
              <w:rPr>
                <w:lang w:val="en-ZA" w:bidi="ar-SA"/>
              </w:rPr>
              <w:t>400m</w:t>
            </w:r>
          </w:p>
        </w:tc>
        <w:tc>
          <w:tcPr>
            <w:tcW w:w="263" w:type="pct"/>
            <w:tcBorders>
              <w:top w:val="single" w:sz="4" w:space="0" w:color="auto"/>
              <w:left w:val="nil"/>
              <w:bottom w:val="single" w:sz="4" w:space="0" w:color="auto"/>
              <w:right w:val="single" w:sz="4" w:space="0" w:color="auto"/>
            </w:tcBorders>
            <w:shd w:val="clear" w:color="auto" w:fill="auto"/>
            <w:vAlign w:val="center"/>
          </w:tcPr>
          <w:p w14:paraId="399176B0" w14:textId="77777777" w:rsidR="00A20E90" w:rsidRPr="00A20E90" w:rsidRDefault="00A20E90" w:rsidP="00A20E90">
            <w:pPr>
              <w:autoSpaceDE w:val="0"/>
              <w:autoSpaceDN w:val="0"/>
              <w:adjustRightInd w:val="0"/>
              <w:spacing w:before="0" w:after="0" w:line="240" w:lineRule="auto"/>
              <w:jc w:val="center"/>
            </w:pPr>
            <w:r w:rsidRPr="00A20E90">
              <w:rPr>
                <w:lang w:val="en-ZA" w:bidi="ar-SA"/>
              </w:rPr>
              <w:t>250M</w:t>
            </w:r>
          </w:p>
        </w:tc>
        <w:tc>
          <w:tcPr>
            <w:tcW w:w="263" w:type="pct"/>
            <w:tcBorders>
              <w:top w:val="single" w:sz="4" w:space="0" w:color="auto"/>
              <w:left w:val="nil"/>
              <w:bottom w:val="single" w:sz="4" w:space="0" w:color="auto"/>
              <w:right w:val="single" w:sz="4" w:space="0" w:color="auto"/>
            </w:tcBorders>
            <w:shd w:val="clear" w:color="auto" w:fill="auto"/>
            <w:vAlign w:val="center"/>
          </w:tcPr>
          <w:p w14:paraId="1C831C46"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0m</w:t>
            </w:r>
          </w:p>
        </w:tc>
        <w:tc>
          <w:tcPr>
            <w:tcW w:w="485" w:type="pct"/>
            <w:tcBorders>
              <w:top w:val="single" w:sz="4" w:space="0" w:color="auto"/>
              <w:left w:val="nil"/>
              <w:bottom w:val="single" w:sz="4" w:space="0" w:color="auto"/>
              <w:right w:val="single" w:sz="4" w:space="0" w:color="auto"/>
            </w:tcBorders>
            <w:shd w:val="clear" w:color="auto" w:fill="auto"/>
            <w:vAlign w:val="center"/>
          </w:tcPr>
          <w:p w14:paraId="6CE07734"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Not 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7A49F48E"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Late appointments</w:t>
            </w:r>
          </w:p>
        </w:tc>
        <w:tc>
          <w:tcPr>
            <w:tcW w:w="484" w:type="pct"/>
            <w:tcBorders>
              <w:top w:val="single" w:sz="4" w:space="0" w:color="auto"/>
              <w:left w:val="nil"/>
              <w:bottom w:val="single" w:sz="4" w:space="0" w:color="auto"/>
              <w:right w:val="single" w:sz="4" w:space="0" w:color="auto"/>
            </w:tcBorders>
            <w:shd w:val="clear" w:color="auto" w:fill="auto"/>
            <w:vAlign w:val="center"/>
          </w:tcPr>
          <w:p w14:paraId="0237F6BB"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Prompt appointments</w:t>
            </w:r>
          </w:p>
        </w:tc>
        <w:tc>
          <w:tcPr>
            <w:tcW w:w="481" w:type="pct"/>
            <w:shd w:val="clear" w:color="auto" w:fill="auto"/>
            <w:vAlign w:val="center"/>
          </w:tcPr>
          <w:p w14:paraId="38012340" w14:textId="77777777" w:rsidR="00A20E90" w:rsidRPr="00A20E90" w:rsidRDefault="00A20E90" w:rsidP="00A20E90">
            <w:pPr>
              <w:autoSpaceDE w:val="0"/>
              <w:autoSpaceDN w:val="0"/>
              <w:adjustRightInd w:val="0"/>
              <w:spacing w:before="0" w:after="0" w:line="240" w:lineRule="auto"/>
              <w:jc w:val="both"/>
            </w:pPr>
            <w:r w:rsidRPr="00A20E90">
              <w:rPr>
                <w:lang w:val="en-ZA" w:bidi="ar-SA"/>
              </w:rPr>
              <w:t xml:space="preserve">Completion Certificate </w:t>
            </w:r>
          </w:p>
        </w:tc>
      </w:tr>
      <w:tr w:rsidR="00A20E90" w:rsidRPr="00A20E90" w14:paraId="37AF213D" w14:textId="77777777" w:rsidTr="001A2127">
        <w:trPr>
          <w:trHeight w:val="150"/>
        </w:trPr>
        <w:tc>
          <w:tcPr>
            <w:tcW w:w="379" w:type="pct"/>
            <w:vMerge/>
            <w:shd w:val="clear" w:color="auto" w:fill="auto"/>
          </w:tcPr>
          <w:p w14:paraId="30C4E50B"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val="restart"/>
            <w:shd w:val="clear" w:color="auto" w:fill="auto"/>
          </w:tcPr>
          <w:p w14:paraId="0C93B0FD" w14:textId="77777777" w:rsidR="00A20E90" w:rsidRPr="00A20E90" w:rsidRDefault="00A20E90" w:rsidP="00A20E90">
            <w:pPr>
              <w:autoSpaceDE w:val="0"/>
              <w:autoSpaceDN w:val="0"/>
              <w:adjustRightInd w:val="0"/>
              <w:spacing w:before="0" w:after="0" w:line="240" w:lineRule="auto"/>
              <w:jc w:val="both"/>
              <w:rPr>
                <w:rFonts w:cs="Calibri"/>
              </w:rPr>
            </w:pPr>
            <w:r w:rsidRPr="00A20E90">
              <w:t>Electricity</w:t>
            </w:r>
          </w:p>
        </w:tc>
        <w:tc>
          <w:tcPr>
            <w:tcW w:w="704" w:type="pct"/>
            <w:shd w:val="clear" w:color="auto" w:fill="auto"/>
          </w:tcPr>
          <w:p w14:paraId="18F99328" w14:textId="77777777" w:rsidR="00A20E90" w:rsidRPr="00A20E90" w:rsidRDefault="00A20E90" w:rsidP="00A20E90">
            <w:pPr>
              <w:autoSpaceDE w:val="0"/>
              <w:autoSpaceDN w:val="0"/>
              <w:adjustRightInd w:val="0"/>
              <w:spacing w:before="0" w:after="0" w:line="240" w:lineRule="auto"/>
              <w:jc w:val="both"/>
              <w:rPr>
                <w:rFonts w:cs="Calibri"/>
              </w:rPr>
            </w:pPr>
            <w:r w:rsidRPr="00A20E90">
              <w:t>Number of high mast lights connected Morarela, Mbuzini, Mohlotsi, Matseding and Mohlalaotwane by 30 Jun 2017</w:t>
            </w:r>
          </w:p>
        </w:tc>
        <w:tc>
          <w:tcPr>
            <w:tcW w:w="263" w:type="pct"/>
            <w:shd w:val="clear" w:color="auto" w:fill="FFFFFF" w:themeFill="background1"/>
            <w:vAlign w:val="center"/>
          </w:tcPr>
          <w:p w14:paraId="398F36AE" w14:textId="77777777" w:rsidR="00A20E90" w:rsidRPr="00A20E90" w:rsidRDefault="00A20E90" w:rsidP="00A20E90">
            <w:pPr>
              <w:autoSpaceDE w:val="0"/>
              <w:autoSpaceDN w:val="0"/>
              <w:adjustRightInd w:val="0"/>
              <w:spacing w:before="0" w:after="0" w:line="240" w:lineRule="auto"/>
              <w:jc w:val="both"/>
              <w:rPr>
                <w:rFonts w:cs="Calibri"/>
              </w:rPr>
            </w:pPr>
            <w:r w:rsidRPr="00A20E90">
              <w:t>BS 17</w:t>
            </w:r>
          </w:p>
        </w:tc>
        <w:tc>
          <w:tcPr>
            <w:tcW w:w="308" w:type="pct"/>
            <w:shd w:val="clear" w:color="auto" w:fill="FFFFFF" w:themeFill="background1"/>
            <w:vAlign w:val="center"/>
          </w:tcPr>
          <w:p w14:paraId="4631802F" w14:textId="77777777" w:rsidR="00A20E90" w:rsidRPr="00A20E90" w:rsidRDefault="00A20E90" w:rsidP="00A20E90">
            <w:pPr>
              <w:autoSpaceDE w:val="0"/>
              <w:autoSpaceDN w:val="0"/>
              <w:adjustRightInd w:val="0"/>
              <w:spacing w:before="0" w:after="0" w:line="240" w:lineRule="auto"/>
              <w:jc w:val="center"/>
              <w:rPr>
                <w:rFonts w:cs="Calibri"/>
              </w:rPr>
            </w:pPr>
            <w:r w:rsidRPr="00A20E90">
              <w:t>60</w:t>
            </w:r>
          </w:p>
        </w:tc>
        <w:tc>
          <w:tcPr>
            <w:tcW w:w="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F7625" w14:textId="77777777" w:rsidR="00A20E90" w:rsidRPr="00A20E90" w:rsidRDefault="00A20E90" w:rsidP="00A20E90">
            <w:pPr>
              <w:spacing w:before="0" w:after="0" w:line="240" w:lineRule="auto"/>
              <w:jc w:val="center"/>
              <w:rPr>
                <w:color w:val="FF0000"/>
                <w:lang w:val="en-ZA" w:bidi="ar-SA"/>
              </w:rPr>
            </w:pPr>
            <w:r w:rsidRPr="00A20E90">
              <w:rPr>
                <w:lang w:val="en-ZA" w:bidi="ar-SA"/>
              </w:rPr>
              <w:t>45</w:t>
            </w:r>
          </w:p>
        </w:tc>
        <w:tc>
          <w:tcPr>
            <w:tcW w:w="351" w:type="pct"/>
            <w:tcBorders>
              <w:top w:val="single" w:sz="4" w:space="0" w:color="auto"/>
              <w:left w:val="nil"/>
              <w:bottom w:val="single" w:sz="4" w:space="0" w:color="auto"/>
              <w:right w:val="single" w:sz="4" w:space="0" w:color="auto"/>
            </w:tcBorders>
            <w:shd w:val="clear" w:color="auto" w:fill="auto"/>
            <w:vAlign w:val="center"/>
          </w:tcPr>
          <w:p w14:paraId="103458F0" w14:textId="77777777" w:rsidR="00A20E90" w:rsidRPr="00A20E90" w:rsidRDefault="00A20E90" w:rsidP="00A20E90">
            <w:pPr>
              <w:spacing w:before="0" w:after="0" w:line="240" w:lineRule="auto"/>
              <w:jc w:val="center"/>
              <w:rPr>
                <w:lang w:val="en-ZA" w:bidi="ar-SA"/>
              </w:rPr>
            </w:pPr>
            <w:r w:rsidRPr="00A20E90">
              <w:rPr>
                <w:lang w:val="en-ZA" w:bidi="ar-SA"/>
              </w:rPr>
              <w:t>11</w:t>
            </w:r>
          </w:p>
        </w:tc>
        <w:tc>
          <w:tcPr>
            <w:tcW w:w="263" w:type="pct"/>
            <w:tcBorders>
              <w:top w:val="single" w:sz="4" w:space="0" w:color="auto"/>
              <w:left w:val="nil"/>
              <w:bottom w:val="single" w:sz="4" w:space="0" w:color="auto"/>
              <w:right w:val="single" w:sz="4" w:space="0" w:color="auto"/>
            </w:tcBorders>
            <w:shd w:val="clear" w:color="auto" w:fill="auto"/>
            <w:vAlign w:val="center"/>
          </w:tcPr>
          <w:p w14:paraId="4344AD74" w14:textId="77777777" w:rsidR="00A20E90" w:rsidRPr="00A20E90" w:rsidRDefault="00A20E90" w:rsidP="00A20E90">
            <w:pPr>
              <w:autoSpaceDE w:val="0"/>
              <w:autoSpaceDN w:val="0"/>
              <w:adjustRightInd w:val="0"/>
              <w:spacing w:before="0" w:after="0" w:line="240" w:lineRule="auto"/>
              <w:jc w:val="center"/>
              <w:rPr>
                <w:rFonts w:cs="Calibri"/>
              </w:rPr>
            </w:pPr>
            <w:r w:rsidRPr="00A20E90">
              <w:t>16</w:t>
            </w:r>
          </w:p>
        </w:tc>
        <w:tc>
          <w:tcPr>
            <w:tcW w:w="263" w:type="pct"/>
            <w:tcBorders>
              <w:top w:val="single" w:sz="4" w:space="0" w:color="auto"/>
              <w:left w:val="nil"/>
              <w:bottom w:val="single" w:sz="4" w:space="0" w:color="auto"/>
              <w:right w:val="single" w:sz="4" w:space="0" w:color="auto"/>
            </w:tcBorders>
            <w:shd w:val="clear" w:color="auto" w:fill="auto"/>
            <w:vAlign w:val="center"/>
          </w:tcPr>
          <w:p w14:paraId="3CBF12CF" w14:textId="77777777" w:rsidR="00A20E90" w:rsidRPr="00A20E90" w:rsidRDefault="00A20E90" w:rsidP="00A20E90">
            <w:pPr>
              <w:spacing w:before="0" w:after="0" w:line="240" w:lineRule="auto"/>
              <w:jc w:val="center"/>
              <w:rPr>
                <w:lang w:val="en-ZA" w:bidi="ar-SA"/>
              </w:rPr>
            </w:pPr>
            <w:r w:rsidRPr="00A20E90">
              <w:rPr>
                <w:lang w:val="en-ZA" w:bidi="ar-SA"/>
              </w:rPr>
              <w:t>16</w:t>
            </w:r>
          </w:p>
        </w:tc>
        <w:tc>
          <w:tcPr>
            <w:tcW w:w="485" w:type="pct"/>
            <w:tcBorders>
              <w:top w:val="single" w:sz="4" w:space="0" w:color="auto"/>
              <w:left w:val="nil"/>
              <w:bottom w:val="single" w:sz="4" w:space="0" w:color="auto"/>
              <w:right w:val="single" w:sz="4" w:space="0" w:color="auto"/>
            </w:tcBorders>
            <w:shd w:val="clear" w:color="auto" w:fill="auto"/>
            <w:vAlign w:val="center"/>
          </w:tcPr>
          <w:p w14:paraId="0941569C"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2AA4561F"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single" w:sz="4" w:space="0" w:color="auto"/>
              <w:left w:val="nil"/>
              <w:bottom w:val="single" w:sz="4" w:space="0" w:color="auto"/>
            </w:tcBorders>
            <w:shd w:val="clear" w:color="auto" w:fill="auto"/>
            <w:vAlign w:val="center"/>
          </w:tcPr>
          <w:p w14:paraId="7D88A69E"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1" w:type="pct"/>
            <w:shd w:val="clear" w:color="auto" w:fill="auto"/>
            <w:vAlign w:val="center"/>
          </w:tcPr>
          <w:p w14:paraId="7E6D06E9" w14:textId="77777777" w:rsidR="00A20E90" w:rsidRPr="00A20E90" w:rsidRDefault="00A20E90" w:rsidP="00A20E90">
            <w:pPr>
              <w:autoSpaceDE w:val="0"/>
              <w:autoSpaceDN w:val="0"/>
              <w:adjustRightInd w:val="0"/>
              <w:spacing w:before="0" w:after="0" w:line="240" w:lineRule="auto"/>
              <w:jc w:val="both"/>
              <w:rPr>
                <w:rFonts w:cs="Calibri"/>
              </w:rPr>
            </w:pPr>
            <w:r w:rsidRPr="00A20E90">
              <w:t>Certificate of compliance</w:t>
            </w:r>
          </w:p>
        </w:tc>
      </w:tr>
      <w:tr w:rsidR="00A20E90" w:rsidRPr="00A20E90" w14:paraId="100E2B59" w14:textId="77777777" w:rsidTr="001A2127">
        <w:trPr>
          <w:trHeight w:val="150"/>
        </w:trPr>
        <w:tc>
          <w:tcPr>
            <w:tcW w:w="379" w:type="pct"/>
            <w:vMerge/>
            <w:shd w:val="clear" w:color="auto" w:fill="auto"/>
          </w:tcPr>
          <w:p w14:paraId="549B0018"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vAlign w:val="center"/>
          </w:tcPr>
          <w:p w14:paraId="595F77E0"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3E86C070"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i/>
                <w:iCs/>
              </w:rPr>
              <w:t>#</w:t>
            </w:r>
            <w:r w:rsidRPr="00A20E90">
              <w:t xml:space="preserve"> of Quarterly reports in terms of households with access to basic levels of electricity submitted to the MM (GKPI)</w:t>
            </w:r>
          </w:p>
        </w:tc>
        <w:tc>
          <w:tcPr>
            <w:tcW w:w="263" w:type="pct"/>
            <w:shd w:val="clear" w:color="auto" w:fill="FFFFFF" w:themeFill="background1"/>
            <w:vAlign w:val="center"/>
          </w:tcPr>
          <w:p w14:paraId="52917063" w14:textId="77777777" w:rsidR="00A20E90" w:rsidRPr="00A20E90" w:rsidRDefault="00A20E90" w:rsidP="00A20E90">
            <w:pPr>
              <w:autoSpaceDE w:val="0"/>
              <w:autoSpaceDN w:val="0"/>
              <w:adjustRightInd w:val="0"/>
              <w:spacing w:before="0" w:after="0" w:line="240" w:lineRule="auto"/>
              <w:jc w:val="both"/>
              <w:rPr>
                <w:rFonts w:cs="Calibri"/>
              </w:rPr>
            </w:pPr>
            <w:r w:rsidRPr="00A20E90">
              <w:t>New</w:t>
            </w:r>
          </w:p>
        </w:tc>
        <w:tc>
          <w:tcPr>
            <w:tcW w:w="308" w:type="pct"/>
            <w:shd w:val="clear" w:color="auto" w:fill="FFFFFF" w:themeFill="background1"/>
            <w:vAlign w:val="center"/>
          </w:tcPr>
          <w:p w14:paraId="30916ECA" w14:textId="77777777" w:rsidR="00A20E90" w:rsidRPr="00A20E90" w:rsidRDefault="00A20E90" w:rsidP="00A20E90">
            <w:pPr>
              <w:autoSpaceDE w:val="0"/>
              <w:autoSpaceDN w:val="0"/>
              <w:adjustRightInd w:val="0"/>
              <w:spacing w:before="0" w:after="0" w:line="240" w:lineRule="auto"/>
              <w:jc w:val="center"/>
              <w:rPr>
                <w:rFonts w:cs="Calibri"/>
              </w:rPr>
            </w:pPr>
            <w:r w:rsidRPr="00A20E90">
              <w:t>Oper</w:t>
            </w:r>
          </w:p>
        </w:tc>
        <w:tc>
          <w:tcPr>
            <w:tcW w:w="263" w:type="pct"/>
            <w:tcBorders>
              <w:top w:val="nil"/>
              <w:left w:val="single" w:sz="4" w:space="0" w:color="auto"/>
              <w:bottom w:val="single" w:sz="4" w:space="0" w:color="auto"/>
              <w:right w:val="single" w:sz="4" w:space="0" w:color="auto"/>
            </w:tcBorders>
            <w:shd w:val="clear" w:color="auto" w:fill="FFFFFF" w:themeFill="background1"/>
            <w:vAlign w:val="center"/>
          </w:tcPr>
          <w:p w14:paraId="565419A4" w14:textId="77777777" w:rsidR="00A20E90" w:rsidRPr="00A20E90" w:rsidRDefault="00A20E90" w:rsidP="00A20E90">
            <w:pPr>
              <w:spacing w:before="0" w:after="0" w:line="240" w:lineRule="auto"/>
              <w:jc w:val="center"/>
              <w:rPr>
                <w:color w:val="FF0000"/>
                <w:lang w:val="en-ZA" w:bidi="ar-SA"/>
              </w:rPr>
            </w:pPr>
            <w:r w:rsidRPr="00A20E90">
              <w:rPr>
                <w:lang w:val="en-ZA" w:bidi="ar-SA"/>
              </w:rPr>
              <w:t>Oper</w:t>
            </w:r>
          </w:p>
        </w:tc>
        <w:tc>
          <w:tcPr>
            <w:tcW w:w="351" w:type="pct"/>
            <w:tcBorders>
              <w:top w:val="nil"/>
              <w:left w:val="nil"/>
              <w:bottom w:val="single" w:sz="4" w:space="0" w:color="auto"/>
              <w:right w:val="single" w:sz="4" w:space="0" w:color="auto"/>
            </w:tcBorders>
            <w:shd w:val="clear" w:color="auto" w:fill="FFFFFF" w:themeFill="background1"/>
            <w:vAlign w:val="center"/>
          </w:tcPr>
          <w:p w14:paraId="736895BF" w14:textId="77777777" w:rsidR="00A20E90" w:rsidRPr="00A20E90" w:rsidRDefault="00A20E90" w:rsidP="00A20E90">
            <w:pPr>
              <w:spacing w:before="0" w:after="0" w:line="240" w:lineRule="auto"/>
              <w:jc w:val="center"/>
              <w:rPr>
                <w:lang w:val="en-ZA" w:bidi="ar-SA"/>
              </w:rPr>
            </w:pPr>
            <w:r w:rsidRPr="00A20E90">
              <w:rPr>
                <w:lang w:val="en-ZA" w:bidi="ar-SA"/>
              </w:rPr>
              <w:t xml:space="preserve">New </w:t>
            </w:r>
          </w:p>
        </w:tc>
        <w:tc>
          <w:tcPr>
            <w:tcW w:w="263" w:type="pct"/>
            <w:tcBorders>
              <w:top w:val="nil"/>
              <w:left w:val="nil"/>
              <w:bottom w:val="single" w:sz="4" w:space="0" w:color="auto"/>
              <w:right w:val="single" w:sz="4" w:space="0" w:color="auto"/>
            </w:tcBorders>
            <w:shd w:val="clear" w:color="auto" w:fill="FFFFFF" w:themeFill="background1"/>
            <w:vAlign w:val="center"/>
          </w:tcPr>
          <w:p w14:paraId="0E45B32E" w14:textId="77777777" w:rsidR="00A20E90" w:rsidRPr="00A20E90" w:rsidRDefault="00A20E90" w:rsidP="00A20E90">
            <w:pPr>
              <w:autoSpaceDE w:val="0"/>
              <w:autoSpaceDN w:val="0"/>
              <w:adjustRightInd w:val="0"/>
              <w:spacing w:before="0" w:after="0" w:line="240" w:lineRule="auto"/>
              <w:jc w:val="center"/>
              <w:rPr>
                <w:rFonts w:cs="Calibri"/>
              </w:rPr>
            </w:pPr>
            <w:r w:rsidRPr="00A20E90">
              <w:t>4</w:t>
            </w:r>
          </w:p>
        </w:tc>
        <w:tc>
          <w:tcPr>
            <w:tcW w:w="263" w:type="pct"/>
            <w:tcBorders>
              <w:top w:val="nil"/>
              <w:left w:val="nil"/>
              <w:bottom w:val="single" w:sz="4" w:space="0" w:color="auto"/>
              <w:right w:val="single" w:sz="4" w:space="0" w:color="auto"/>
            </w:tcBorders>
            <w:shd w:val="clear" w:color="auto" w:fill="FFFFFF" w:themeFill="background1"/>
            <w:vAlign w:val="center"/>
          </w:tcPr>
          <w:p w14:paraId="22F7A9AE"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485" w:type="pct"/>
            <w:tcBorders>
              <w:top w:val="nil"/>
              <w:left w:val="nil"/>
              <w:bottom w:val="single" w:sz="4" w:space="0" w:color="auto"/>
              <w:right w:val="single" w:sz="4" w:space="0" w:color="auto"/>
            </w:tcBorders>
            <w:shd w:val="clear" w:color="auto" w:fill="FFFFFF" w:themeFill="background1"/>
            <w:vAlign w:val="center"/>
          </w:tcPr>
          <w:p w14:paraId="12353402"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FFFFFF" w:themeFill="background1"/>
            <w:vAlign w:val="center"/>
          </w:tcPr>
          <w:p w14:paraId="1E18E242"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nil"/>
              <w:left w:val="nil"/>
              <w:bottom w:val="single" w:sz="4" w:space="0" w:color="auto"/>
              <w:right w:val="single" w:sz="4" w:space="0" w:color="auto"/>
            </w:tcBorders>
            <w:shd w:val="clear" w:color="auto" w:fill="FFFFFF" w:themeFill="background1"/>
            <w:vAlign w:val="center"/>
          </w:tcPr>
          <w:p w14:paraId="3BACB3ED"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1" w:type="pct"/>
            <w:shd w:val="clear" w:color="auto" w:fill="auto"/>
            <w:vAlign w:val="center"/>
          </w:tcPr>
          <w:p w14:paraId="6B7F5C8B" w14:textId="77777777" w:rsidR="00A20E90" w:rsidRPr="00A20E90" w:rsidRDefault="00A20E90" w:rsidP="00A20E90">
            <w:pPr>
              <w:autoSpaceDE w:val="0"/>
              <w:autoSpaceDN w:val="0"/>
              <w:adjustRightInd w:val="0"/>
              <w:spacing w:before="0" w:after="0" w:line="240" w:lineRule="auto"/>
              <w:jc w:val="both"/>
              <w:rPr>
                <w:rFonts w:cs="Calibri"/>
              </w:rPr>
            </w:pPr>
            <w:r w:rsidRPr="00A20E90">
              <w:t>Copy of Quarterly reports and Eskom monthly report</w:t>
            </w:r>
          </w:p>
        </w:tc>
      </w:tr>
      <w:tr w:rsidR="00A20E90" w:rsidRPr="00A20E90" w14:paraId="2A8E6470" w14:textId="77777777" w:rsidTr="001A2127">
        <w:trPr>
          <w:trHeight w:val="150"/>
        </w:trPr>
        <w:tc>
          <w:tcPr>
            <w:tcW w:w="379" w:type="pct"/>
            <w:shd w:val="clear" w:color="auto" w:fill="auto"/>
          </w:tcPr>
          <w:p w14:paraId="0AA1A9B6"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Improved community wellbeing through accelerated service delivery</w:t>
            </w:r>
          </w:p>
        </w:tc>
        <w:tc>
          <w:tcPr>
            <w:tcW w:w="317" w:type="pct"/>
            <w:shd w:val="clear" w:color="auto" w:fill="auto"/>
          </w:tcPr>
          <w:p w14:paraId="76F85D51"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Electricity</w:t>
            </w:r>
          </w:p>
        </w:tc>
        <w:tc>
          <w:tcPr>
            <w:tcW w:w="704" w:type="pct"/>
            <w:shd w:val="clear" w:color="auto" w:fill="auto"/>
          </w:tcPr>
          <w:p w14:paraId="3120E117" w14:textId="77777777" w:rsidR="00A20E90" w:rsidRPr="00A20E90" w:rsidRDefault="00A20E90" w:rsidP="00A20E90">
            <w:pPr>
              <w:autoSpaceDE w:val="0"/>
              <w:autoSpaceDN w:val="0"/>
              <w:adjustRightInd w:val="0"/>
              <w:spacing w:before="0" w:after="0" w:line="240" w:lineRule="auto"/>
              <w:jc w:val="both"/>
              <w:rPr>
                <w:rFonts w:cs="Calibri"/>
              </w:rPr>
            </w:pPr>
            <w:r w:rsidRPr="00A20E90">
              <w:t># of Energy Master plans &amp; OM plans developed and submitted to Council for adoption by 30 June 2017</w:t>
            </w:r>
          </w:p>
        </w:tc>
        <w:tc>
          <w:tcPr>
            <w:tcW w:w="263" w:type="pct"/>
            <w:shd w:val="clear" w:color="auto" w:fill="FFFFFF" w:themeFill="background1"/>
            <w:vAlign w:val="center"/>
          </w:tcPr>
          <w:p w14:paraId="55680226" w14:textId="77777777" w:rsidR="00A20E90" w:rsidRPr="00A20E90" w:rsidRDefault="00A20E90" w:rsidP="00A20E90">
            <w:pPr>
              <w:autoSpaceDE w:val="0"/>
              <w:autoSpaceDN w:val="0"/>
              <w:adjustRightInd w:val="0"/>
              <w:spacing w:before="0" w:after="0" w:line="240" w:lineRule="auto"/>
              <w:jc w:val="both"/>
              <w:rPr>
                <w:rFonts w:cs="Calibri"/>
              </w:rPr>
            </w:pPr>
            <w:r w:rsidRPr="00A20E90">
              <w:t>BS 22</w:t>
            </w:r>
          </w:p>
        </w:tc>
        <w:tc>
          <w:tcPr>
            <w:tcW w:w="308" w:type="pct"/>
            <w:shd w:val="clear" w:color="auto" w:fill="FFFFFF" w:themeFill="background1"/>
            <w:vAlign w:val="center"/>
          </w:tcPr>
          <w:p w14:paraId="122760FF" w14:textId="77777777" w:rsidR="00A20E90" w:rsidRPr="00A20E90" w:rsidRDefault="00A20E90" w:rsidP="00A20E90">
            <w:pPr>
              <w:autoSpaceDE w:val="0"/>
              <w:autoSpaceDN w:val="0"/>
              <w:adjustRightInd w:val="0"/>
              <w:spacing w:before="0" w:after="0" w:line="240" w:lineRule="auto"/>
              <w:jc w:val="center"/>
              <w:rPr>
                <w:rFonts w:cs="Calibri"/>
              </w:rPr>
            </w:pPr>
            <w:r w:rsidRPr="00A20E90">
              <w:t>500</w:t>
            </w:r>
          </w:p>
        </w:tc>
        <w:tc>
          <w:tcPr>
            <w:tcW w:w="2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0CD6A" w14:textId="77777777" w:rsidR="00A20E90" w:rsidRPr="00A20E90" w:rsidRDefault="00A20E90" w:rsidP="00A20E90">
            <w:pPr>
              <w:spacing w:before="0" w:after="0" w:line="240" w:lineRule="auto"/>
              <w:jc w:val="center"/>
              <w:rPr>
                <w:lang w:val="en-ZA" w:bidi="ar-SA"/>
              </w:rPr>
            </w:pPr>
            <w:r w:rsidRPr="00A20E90">
              <w:rPr>
                <w:lang w:val="en-ZA" w:bidi="ar-SA"/>
              </w:rPr>
              <w:t>0</w:t>
            </w:r>
          </w:p>
        </w:tc>
        <w:tc>
          <w:tcPr>
            <w:tcW w:w="351" w:type="pct"/>
            <w:tcBorders>
              <w:top w:val="single" w:sz="4" w:space="0" w:color="auto"/>
              <w:left w:val="nil"/>
              <w:bottom w:val="single" w:sz="4" w:space="0" w:color="auto"/>
              <w:right w:val="single" w:sz="4" w:space="0" w:color="auto"/>
            </w:tcBorders>
            <w:shd w:val="clear" w:color="auto" w:fill="FFFFFF" w:themeFill="background1"/>
            <w:vAlign w:val="center"/>
          </w:tcPr>
          <w:p w14:paraId="7E950683" w14:textId="77777777" w:rsidR="00A20E90" w:rsidRPr="00A20E90" w:rsidRDefault="00A20E90" w:rsidP="00A20E90">
            <w:pPr>
              <w:spacing w:before="0" w:after="0" w:line="240" w:lineRule="auto"/>
              <w:jc w:val="center"/>
              <w:rPr>
                <w:lang w:val="en-ZA" w:bidi="ar-SA"/>
              </w:rPr>
            </w:pPr>
            <w:r w:rsidRPr="00A20E90">
              <w:rPr>
                <w:lang w:val="en-ZA" w:bidi="ar-SA"/>
              </w:rPr>
              <w:t xml:space="preserve">New </w:t>
            </w:r>
          </w:p>
        </w:tc>
        <w:tc>
          <w:tcPr>
            <w:tcW w:w="263" w:type="pct"/>
            <w:tcBorders>
              <w:top w:val="single" w:sz="4" w:space="0" w:color="auto"/>
              <w:left w:val="nil"/>
              <w:bottom w:val="single" w:sz="4" w:space="0" w:color="auto"/>
              <w:right w:val="single" w:sz="4" w:space="0" w:color="auto"/>
            </w:tcBorders>
            <w:shd w:val="clear" w:color="auto" w:fill="FFFFFF" w:themeFill="background1"/>
            <w:vAlign w:val="center"/>
          </w:tcPr>
          <w:p w14:paraId="3627D9D5" w14:textId="77777777" w:rsidR="00A20E90" w:rsidRPr="00A20E90" w:rsidRDefault="00A20E90" w:rsidP="00A20E90">
            <w:pPr>
              <w:autoSpaceDE w:val="0"/>
              <w:autoSpaceDN w:val="0"/>
              <w:adjustRightInd w:val="0"/>
              <w:spacing w:before="0" w:after="0" w:line="240" w:lineRule="auto"/>
              <w:jc w:val="center"/>
              <w:rPr>
                <w:rFonts w:cs="Calibri"/>
              </w:rPr>
            </w:pPr>
            <w:r w:rsidRPr="00A20E90">
              <w:t>2</w:t>
            </w:r>
          </w:p>
        </w:tc>
        <w:tc>
          <w:tcPr>
            <w:tcW w:w="263" w:type="pct"/>
            <w:tcBorders>
              <w:top w:val="single" w:sz="4" w:space="0" w:color="auto"/>
              <w:left w:val="nil"/>
              <w:bottom w:val="single" w:sz="4" w:space="0" w:color="auto"/>
              <w:right w:val="single" w:sz="4" w:space="0" w:color="auto"/>
            </w:tcBorders>
            <w:shd w:val="clear" w:color="auto" w:fill="FFFFFF" w:themeFill="background1"/>
            <w:vAlign w:val="center"/>
          </w:tcPr>
          <w:p w14:paraId="31DC9F2A" w14:textId="77777777" w:rsidR="00A20E90" w:rsidRPr="00A20E90" w:rsidRDefault="00A20E90" w:rsidP="00A20E90">
            <w:pPr>
              <w:spacing w:before="0" w:after="0" w:line="240" w:lineRule="auto"/>
              <w:jc w:val="center"/>
              <w:rPr>
                <w:lang w:val="en-ZA" w:bidi="ar-SA"/>
              </w:rPr>
            </w:pPr>
            <w:r w:rsidRPr="00A20E90">
              <w:rPr>
                <w:lang w:val="en-ZA" w:bidi="ar-SA"/>
              </w:rPr>
              <w:t>0</w:t>
            </w:r>
          </w:p>
        </w:tc>
        <w:tc>
          <w:tcPr>
            <w:tcW w:w="485" w:type="pct"/>
            <w:tcBorders>
              <w:top w:val="single" w:sz="4" w:space="0" w:color="auto"/>
              <w:left w:val="nil"/>
              <w:bottom w:val="single" w:sz="4" w:space="0" w:color="auto"/>
              <w:right w:val="single" w:sz="4" w:space="0" w:color="auto"/>
            </w:tcBorders>
            <w:shd w:val="clear" w:color="auto" w:fill="FFFFFF" w:themeFill="background1"/>
            <w:vAlign w:val="center"/>
          </w:tcPr>
          <w:p w14:paraId="77D2DF7A"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single" w:sz="4" w:space="0" w:color="auto"/>
              <w:left w:val="nil"/>
              <w:bottom w:val="single" w:sz="4" w:space="0" w:color="auto"/>
              <w:right w:val="single" w:sz="4" w:space="0" w:color="auto"/>
            </w:tcBorders>
            <w:shd w:val="clear" w:color="auto" w:fill="FFFFFF" w:themeFill="background1"/>
            <w:vAlign w:val="center"/>
          </w:tcPr>
          <w:p w14:paraId="6FD447A0" w14:textId="77777777" w:rsidR="00A20E90" w:rsidRPr="00A20E90" w:rsidRDefault="00A20E90" w:rsidP="00A20E90">
            <w:pPr>
              <w:spacing w:before="0" w:after="0" w:line="240" w:lineRule="auto"/>
              <w:jc w:val="center"/>
              <w:rPr>
                <w:lang w:val="en-ZA" w:bidi="ar-SA"/>
              </w:rPr>
            </w:pPr>
            <w:r w:rsidRPr="00A20E90">
              <w:rPr>
                <w:lang w:val="en-ZA" w:bidi="ar-SA"/>
              </w:rPr>
              <w:t>late appointment of Service provider</w:t>
            </w:r>
          </w:p>
        </w:tc>
        <w:tc>
          <w:tcPr>
            <w:tcW w:w="484" w:type="pct"/>
            <w:tcBorders>
              <w:top w:val="single" w:sz="4" w:space="0" w:color="auto"/>
              <w:left w:val="nil"/>
              <w:bottom w:val="single" w:sz="4" w:space="0" w:color="auto"/>
              <w:right w:val="single" w:sz="4" w:space="0" w:color="auto"/>
            </w:tcBorders>
            <w:shd w:val="clear" w:color="auto" w:fill="FFFFFF" w:themeFill="background1"/>
            <w:vAlign w:val="center"/>
          </w:tcPr>
          <w:p w14:paraId="3DCCAC27" w14:textId="77777777" w:rsidR="00A20E90" w:rsidRPr="00A20E90" w:rsidRDefault="00A20E90" w:rsidP="00A20E90">
            <w:pPr>
              <w:spacing w:before="0" w:after="0" w:line="240" w:lineRule="auto"/>
              <w:jc w:val="center"/>
              <w:rPr>
                <w:lang w:val="en-ZA" w:bidi="ar-SA"/>
              </w:rPr>
            </w:pPr>
            <w:r w:rsidRPr="00A20E90">
              <w:rPr>
                <w:lang w:val="en-ZA" w:bidi="ar-SA"/>
              </w:rPr>
              <w:t>Shorter turnaround times on procurement</w:t>
            </w:r>
          </w:p>
        </w:tc>
        <w:tc>
          <w:tcPr>
            <w:tcW w:w="481" w:type="pct"/>
            <w:shd w:val="clear" w:color="auto" w:fill="auto"/>
            <w:vAlign w:val="center"/>
          </w:tcPr>
          <w:p w14:paraId="6FF524B7" w14:textId="77777777" w:rsidR="00A20E90" w:rsidRPr="00A20E90" w:rsidRDefault="00A20E90" w:rsidP="00A20E90">
            <w:pPr>
              <w:autoSpaceDE w:val="0"/>
              <w:autoSpaceDN w:val="0"/>
              <w:adjustRightInd w:val="0"/>
              <w:spacing w:before="0" w:after="0" w:line="240" w:lineRule="auto"/>
              <w:jc w:val="both"/>
              <w:rPr>
                <w:rFonts w:cs="Calibri"/>
              </w:rPr>
            </w:pPr>
            <w:r w:rsidRPr="00A20E90">
              <w:t>Council Resolution and agenda</w:t>
            </w:r>
          </w:p>
        </w:tc>
      </w:tr>
      <w:tr w:rsidR="00A20E90" w:rsidRPr="00A20E90" w14:paraId="5A4E13FF" w14:textId="77777777" w:rsidTr="001A2127">
        <w:trPr>
          <w:trHeight w:val="150"/>
        </w:trPr>
        <w:tc>
          <w:tcPr>
            <w:tcW w:w="379" w:type="pct"/>
            <w:vMerge w:val="restart"/>
            <w:shd w:val="clear" w:color="auto" w:fill="auto"/>
          </w:tcPr>
          <w:p w14:paraId="33AFDC27"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lastRenderedPageBreak/>
              <w:t>Improved community wellbeing through accelerated service delivery</w:t>
            </w:r>
          </w:p>
        </w:tc>
        <w:tc>
          <w:tcPr>
            <w:tcW w:w="317" w:type="pct"/>
            <w:vMerge w:val="restart"/>
            <w:shd w:val="clear" w:color="auto" w:fill="auto"/>
          </w:tcPr>
          <w:p w14:paraId="7C9D983C"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Electricity</w:t>
            </w:r>
          </w:p>
        </w:tc>
        <w:tc>
          <w:tcPr>
            <w:tcW w:w="704" w:type="pct"/>
            <w:shd w:val="clear" w:color="auto" w:fill="auto"/>
          </w:tcPr>
          <w:p w14:paraId="44E62E5B" w14:textId="77777777" w:rsidR="00A20E90" w:rsidRPr="00A20E90" w:rsidRDefault="00A20E90" w:rsidP="00A20E90">
            <w:pPr>
              <w:autoSpaceDE w:val="0"/>
              <w:autoSpaceDN w:val="0"/>
              <w:adjustRightInd w:val="0"/>
              <w:spacing w:before="0" w:after="0" w:line="240" w:lineRule="auto"/>
              <w:jc w:val="both"/>
              <w:rPr>
                <w:rFonts w:cs="Calibri"/>
              </w:rPr>
            </w:pPr>
            <w:r w:rsidRPr="00A20E90">
              <w:t># high mast lights upgraded to led fittings at Matlala Ramoshebo by 30 Jun 2017</w:t>
            </w:r>
          </w:p>
        </w:tc>
        <w:tc>
          <w:tcPr>
            <w:tcW w:w="263" w:type="pct"/>
            <w:shd w:val="clear" w:color="auto" w:fill="auto"/>
            <w:vAlign w:val="center"/>
          </w:tcPr>
          <w:p w14:paraId="4D8D3CF0" w14:textId="77777777" w:rsidR="00A20E90" w:rsidRPr="00A20E90" w:rsidRDefault="00A20E90" w:rsidP="00A20E90">
            <w:pPr>
              <w:autoSpaceDE w:val="0"/>
              <w:autoSpaceDN w:val="0"/>
              <w:adjustRightInd w:val="0"/>
              <w:spacing w:before="0" w:after="0" w:line="240" w:lineRule="auto"/>
              <w:jc w:val="both"/>
              <w:rPr>
                <w:rFonts w:cs="Calibri"/>
              </w:rPr>
            </w:pPr>
            <w:r w:rsidRPr="00A20E90">
              <w:t>BS25</w:t>
            </w:r>
          </w:p>
        </w:tc>
        <w:tc>
          <w:tcPr>
            <w:tcW w:w="308" w:type="pct"/>
            <w:shd w:val="clear" w:color="auto" w:fill="auto"/>
            <w:vAlign w:val="center"/>
          </w:tcPr>
          <w:p w14:paraId="3E67A1E6" w14:textId="77777777" w:rsidR="00A20E90" w:rsidRPr="00A20E90" w:rsidRDefault="00A20E90" w:rsidP="00A20E90">
            <w:pPr>
              <w:autoSpaceDE w:val="0"/>
              <w:autoSpaceDN w:val="0"/>
              <w:adjustRightInd w:val="0"/>
              <w:spacing w:before="0" w:after="0" w:line="240" w:lineRule="auto"/>
              <w:jc w:val="center"/>
              <w:rPr>
                <w:rFonts w:cs="Calibri"/>
              </w:rPr>
            </w:pPr>
            <w:r w:rsidRPr="00A20E90">
              <w:t>435</w:t>
            </w:r>
          </w:p>
        </w:tc>
        <w:tc>
          <w:tcPr>
            <w:tcW w:w="263" w:type="pct"/>
            <w:tcBorders>
              <w:top w:val="nil"/>
              <w:left w:val="single" w:sz="4" w:space="0" w:color="auto"/>
              <w:bottom w:val="single" w:sz="4" w:space="0" w:color="auto"/>
              <w:right w:val="single" w:sz="4" w:space="0" w:color="auto"/>
            </w:tcBorders>
            <w:shd w:val="clear" w:color="auto" w:fill="auto"/>
            <w:vAlign w:val="center"/>
          </w:tcPr>
          <w:p w14:paraId="28BABECF" w14:textId="77777777" w:rsidR="00A20E90" w:rsidRPr="00A20E90" w:rsidRDefault="00A20E90" w:rsidP="00A20E90">
            <w:pPr>
              <w:spacing w:before="0" w:after="0" w:line="240" w:lineRule="auto"/>
              <w:jc w:val="center"/>
              <w:rPr>
                <w:lang w:val="en-ZA" w:bidi="ar-SA"/>
              </w:rPr>
            </w:pPr>
            <w:r w:rsidRPr="00A20E90">
              <w:rPr>
                <w:lang w:val="en-ZA" w:bidi="ar-SA"/>
              </w:rPr>
              <w:t>435</w:t>
            </w:r>
          </w:p>
        </w:tc>
        <w:tc>
          <w:tcPr>
            <w:tcW w:w="351" w:type="pct"/>
            <w:tcBorders>
              <w:top w:val="nil"/>
              <w:left w:val="nil"/>
              <w:bottom w:val="single" w:sz="4" w:space="0" w:color="auto"/>
              <w:right w:val="single" w:sz="4" w:space="0" w:color="auto"/>
            </w:tcBorders>
            <w:shd w:val="clear" w:color="auto" w:fill="auto"/>
            <w:vAlign w:val="center"/>
          </w:tcPr>
          <w:p w14:paraId="1F36E544" w14:textId="77777777" w:rsidR="00A20E90" w:rsidRPr="00A20E90" w:rsidRDefault="00A20E90" w:rsidP="00A20E90">
            <w:pPr>
              <w:spacing w:before="0" w:after="0" w:line="240" w:lineRule="auto"/>
              <w:jc w:val="center"/>
              <w:rPr>
                <w:lang w:val="en-ZA" w:bidi="ar-SA"/>
              </w:rPr>
            </w:pPr>
            <w:r w:rsidRPr="00A20E90">
              <w:rPr>
                <w:lang w:val="en-ZA" w:bidi="ar-SA"/>
              </w:rPr>
              <w:t xml:space="preserve">New </w:t>
            </w:r>
          </w:p>
        </w:tc>
        <w:tc>
          <w:tcPr>
            <w:tcW w:w="263" w:type="pct"/>
            <w:tcBorders>
              <w:top w:val="nil"/>
              <w:left w:val="nil"/>
              <w:bottom w:val="single" w:sz="4" w:space="0" w:color="auto"/>
              <w:right w:val="single" w:sz="4" w:space="0" w:color="auto"/>
            </w:tcBorders>
            <w:shd w:val="clear" w:color="auto" w:fill="auto"/>
            <w:vAlign w:val="center"/>
          </w:tcPr>
          <w:p w14:paraId="180621EB" w14:textId="77777777" w:rsidR="00A20E90" w:rsidRPr="00A20E90" w:rsidRDefault="00A20E90" w:rsidP="00A20E90">
            <w:pPr>
              <w:autoSpaceDE w:val="0"/>
              <w:autoSpaceDN w:val="0"/>
              <w:adjustRightInd w:val="0"/>
              <w:spacing w:before="0" w:after="0" w:line="240" w:lineRule="auto"/>
              <w:jc w:val="center"/>
              <w:rPr>
                <w:rFonts w:cs="Calibri"/>
              </w:rPr>
            </w:pPr>
            <w:r w:rsidRPr="00A20E90">
              <w:t>30</w:t>
            </w:r>
          </w:p>
        </w:tc>
        <w:tc>
          <w:tcPr>
            <w:tcW w:w="263" w:type="pct"/>
            <w:tcBorders>
              <w:top w:val="nil"/>
              <w:left w:val="nil"/>
              <w:bottom w:val="single" w:sz="4" w:space="0" w:color="auto"/>
              <w:right w:val="single" w:sz="4" w:space="0" w:color="auto"/>
            </w:tcBorders>
            <w:shd w:val="clear" w:color="auto" w:fill="auto"/>
            <w:vAlign w:val="center"/>
          </w:tcPr>
          <w:p w14:paraId="3E500166" w14:textId="77777777" w:rsidR="00A20E90" w:rsidRPr="00A20E90" w:rsidRDefault="00A20E90" w:rsidP="00A20E90">
            <w:pPr>
              <w:spacing w:before="0" w:after="0" w:line="240" w:lineRule="auto"/>
              <w:jc w:val="center"/>
              <w:rPr>
                <w:lang w:val="en-ZA" w:bidi="ar-SA"/>
              </w:rPr>
            </w:pPr>
            <w:r w:rsidRPr="00A20E90">
              <w:rPr>
                <w:lang w:val="en-ZA" w:bidi="ar-SA"/>
              </w:rPr>
              <w:t>30</w:t>
            </w:r>
          </w:p>
        </w:tc>
        <w:tc>
          <w:tcPr>
            <w:tcW w:w="485" w:type="pct"/>
            <w:tcBorders>
              <w:top w:val="nil"/>
              <w:left w:val="nil"/>
              <w:bottom w:val="single" w:sz="4" w:space="0" w:color="auto"/>
              <w:right w:val="single" w:sz="4" w:space="0" w:color="auto"/>
            </w:tcBorders>
            <w:shd w:val="clear" w:color="auto" w:fill="auto"/>
            <w:vAlign w:val="center"/>
          </w:tcPr>
          <w:p w14:paraId="1E527568"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5C6ED7F8"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nil"/>
              <w:left w:val="nil"/>
              <w:bottom w:val="single" w:sz="4" w:space="0" w:color="auto"/>
              <w:right w:val="single" w:sz="4" w:space="0" w:color="auto"/>
            </w:tcBorders>
            <w:shd w:val="clear" w:color="auto" w:fill="auto"/>
            <w:vAlign w:val="center"/>
          </w:tcPr>
          <w:p w14:paraId="23601FFC"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1" w:type="pct"/>
            <w:shd w:val="clear" w:color="auto" w:fill="auto"/>
            <w:vAlign w:val="center"/>
          </w:tcPr>
          <w:p w14:paraId="39B7C6B0" w14:textId="77777777" w:rsidR="00A20E90" w:rsidRPr="00A20E90" w:rsidRDefault="00A20E90" w:rsidP="00A20E90">
            <w:pPr>
              <w:autoSpaceDE w:val="0"/>
              <w:autoSpaceDN w:val="0"/>
              <w:adjustRightInd w:val="0"/>
              <w:spacing w:before="0" w:after="0" w:line="240" w:lineRule="auto"/>
              <w:jc w:val="both"/>
              <w:rPr>
                <w:rFonts w:cs="Calibri"/>
              </w:rPr>
            </w:pPr>
            <w:r w:rsidRPr="00A20E90">
              <w:t xml:space="preserve">Completion Certificate </w:t>
            </w:r>
          </w:p>
        </w:tc>
      </w:tr>
      <w:tr w:rsidR="00A20E90" w:rsidRPr="00A20E90" w14:paraId="7A530ECA" w14:textId="77777777" w:rsidTr="001A2127">
        <w:trPr>
          <w:trHeight w:val="150"/>
        </w:trPr>
        <w:tc>
          <w:tcPr>
            <w:tcW w:w="379" w:type="pct"/>
            <w:vMerge/>
            <w:shd w:val="clear" w:color="auto" w:fill="auto"/>
          </w:tcPr>
          <w:p w14:paraId="0061F11C"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486B7FFC"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5F19C4F5" w14:textId="77777777" w:rsidR="00A20E90" w:rsidRPr="00A20E90" w:rsidRDefault="00A20E90" w:rsidP="00A20E90">
            <w:pPr>
              <w:autoSpaceDE w:val="0"/>
              <w:autoSpaceDN w:val="0"/>
              <w:adjustRightInd w:val="0"/>
              <w:spacing w:before="0" w:after="0" w:line="240" w:lineRule="auto"/>
              <w:jc w:val="both"/>
            </w:pPr>
            <w:r w:rsidRPr="00A20E90">
              <w:t>% of faulty streetlights fittings maintained within 90 days</w:t>
            </w:r>
          </w:p>
        </w:tc>
        <w:tc>
          <w:tcPr>
            <w:tcW w:w="263" w:type="pct"/>
            <w:shd w:val="clear" w:color="auto" w:fill="auto"/>
            <w:vAlign w:val="center"/>
          </w:tcPr>
          <w:p w14:paraId="7AA5CE21" w14:textId="77777777" w:rsidR="00A20E90" w:rsidRPr="00A20E90" w:rsidRDefault="00A20E90" w:rsidP="00A20E90">
            <w:pPr>
              <w:autoSpaceDE w:val="0"/>
              <w:autoSpaceDN w:val="0"/>
              <w:adjustRightInd w:val="0"/>
              <w:spacing w:before="0" w:after="0" w:line="240" w:lineRule="auto"/>
              <w:jc w:val="both"/>
            </w:pPr>
            <w:r w:rsidRPr="00A20E90">
              <w:t>BS 07/08</w:t>
            </w:r>
          </w:p>
        </w:tc>
        <w:tc>
          <w:tcPr>
            <w:tcW w:w="308" w:type="pct"/>
            <w:shd w:val="clear" w:color="auto" w:fill="auto"/>
            <w:vAlign w:val="center"/>
          </w:tcPr>
          <w:p w14:paraId="45E1D41B" w14:textId="77777777" w:rsidR="00A20E90" w:rsidRPr="00A20E90" w:rsidRDefault="00A20E90" w:rsidP="00A20E90">
            <w:pPr>
              <w:autoSpaceDE w:val="0"/>
              <w:autoSpaceDN w:val="0"/>
              <w:adjustRightInd w:val="0"/>
              <w:spacing w:before="0" w:after="0" w:line="240" w:lineRule="auto"/>
              <w:jc w:val="center"/>
            </w:pPr>
            <w:r w:rsidRPr="00A20E90">
              <w:t>Oper</w:t>
            </w:r>
          </w:p>
        </w:tc>
        <w:tc>
          <w:tcPr>
            <w:tcW w:w="263" w:type="pct"/>
            <w:shd w:val="clear" w:color="auto" w:fill="auto"/>
            <w:vAlign w:val="center"/>
          </w:tcPr>
          <w:p w14:paraId="0392DD10" w14:textId="77777777" w:rsidR="00A20E90" w:rsidRPr="00A20E90" w:rsidRDefault="00A20E90" w:rsidP="00A20E90">
            <w:pPr>
              <w:autoSpaceDE w:val="0"/>
              <w:autoSpaceDN w:val="0"/>
              <w:adjustRightInd w:val="0"/>
              <w:spacing w:before="0" w:after="0" w:line="240" w:lineRule="auto"/>
              <w:jc w:val="center"/>
            </w:pPr>
            <w:r w:rsidRPr="00A20E90">
              <w:t>Oper</w:t>
            </w:r>
          </w:p>
        </w:tc>
        <w:tc>
          <w:tcPr>
            <w:tcW w:w="351" w:type="pct"/>
            <w:shd w:val="clear" w:color="auto" w:fill="auto"/>
            <w:vAlign w:val="center"/>
          </w:tcPr>
          <w:p w14:paraId="34376CB4" w14:textId="77777777" w:rsidR="00A20E90" w:rsidRPr="00A20E90" w:rsidRDefault="00A20E90" w:rsidP="00A20E90">
            <w:pPr>
              <w:autoSpaceDE w:val="0"/>
              <w:autoSpaceDN w:val="0"/>
              <w:adjustRightInd w:val="0"/>
              <w:spacing w:before="0" w:after="0" w:line="240" w:lineRule="auto"/>
              <w:jc w:val="center"/>
            </w:pPr>
            <w:r w:rsidRPr="00A20E90">
              <w:t>98,05%</w:t>
            </w:r>
          </w:p>
        </w:tc>
        <w:tc>
          <w:tcPr>
            <w:tcW w:w="263" w:type="pct"/>
            <w:tcBorders>
              <w:top w:val="single" w:sz="4" w:space="0" w:color="auto"/>
              <w:left w:val="nil"/>
              <w:bottom w:val="single" w:sz="4" w:space="0" w:color="auto"/>
              <w:right w:val="single" w:sz="4" w:space="0" w:color="auto"/>
            </w:tcBorders>
            <w:shd w:val="clear" w:color="auto" w:fill="auto"/>
            <w:vAlign w:val="center"/>
          </w:tcPr>
          <w:p w14:paraId="4D521094" w14:textId="77777777" w:rsidR="00A20E90" w:rsidRPr="00A20E90" w:rsidRDefault="00A20E90" w:rsidP="00A20E90">
            <w:pPr>
              <w:autoSpaceDE w:val="0"/>
              <w:autoSpaceDN w:val="0"/>
              <w:adjustRightInd w:val="0"/>
              <w:spacing w:before="0" w:after="0" w:line="240" w:lineRule="auto"/>
              <w:jc w:val="center"/>
            </w:pPr>
            <w:r w:rsidRPr="00A20E90">
              <w:t>100%</w:t>
            </w:r>
          </w:p>
        </w:tc>
        <w:tc>
          <w:tcPr>
            <w:tcW w:w="263" w:type="pct"/>
            <w:shd w:val="clear" w:color="auto" w:fill="auto"/>
            <w:vAlign w:val="center"/>
          </w:tcPr>
          <w:p w14:paraId="6052D9C7"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485" w:type="pct"/>
            <w:tcBorders>
              <w:top w:val="nil"/>
              <w:left w:val="nil"/>
              <w:bottom w:val="single" w:sz="4" w:space="0" w:color="auto"/>
              <w:right w:val="single" w:sz="4" w:space="0" w:color="auto"/>
            </w:tcBorders>
            <w:shd w:val="clear" w:color="auto" w:fill="auto"/>
            <w:vAlign w:val="center"/>
          </w:tcPr>
          <w:p w14:paraId="6579833A"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01AC4368"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nil"/>
              <w:left w:val="nil"/>
              <w:bottom w:val="single" w:sz="4" w:space="0" w:color="auto"/>
              <w:right w:val="single" w:sz="4" w:space="0" w:color="auto"/>
            </w:tcBorders>
            <w:shd w:val="clear" w:color="auto" w:fill="auto"/>
            <w:vAlign w:val="center"/>
          </w:tcPr>
          <w:p w14:paraId="48A29F82"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1" w:type="pct"/>
            <w:shd w:val="clear" w:color="auto" w:fill="auto"/>
            <w:vAlign w:val="center"/>
          </w:tcPr>
          <w:p w14:paraId="21CE16F2" w14:textId="77777777" w:rsidR="00A20E90" w:rsidRPr="00A20E90" w:rsidRDefault="00A20E90" w:rsidP="00A20E90">
            <w:pPr>
              <w:autoSpaceDE w:val="0"/>
              <w:autoSpaceDN w:val="0"/>
              <w:adjustRightInd w:val="0"/>
              <w:spacing w:before="0" w:after="0" w:line="240" w:lineRule="auto"/>
              <w:jc w:val="both"/>
            </w:pPr>
            <w:r w:rsidRPr="00A20E90">
              <w:t>Inspection/repair reports. Monthly reports.</w:t>
            </w:r>
          </w:p>
        </w:tc>
      </w:tr>
      <w:tr w:rsidR="00A20E90" w:rsidRPr="00A20E90" w14:paraId="5D271239" w14:textId="77777777" w:rsidTr="001A2127">
        <w:trPr>
          <w:trHeight w:val="150"/>
        </w:trPr>
        <w:tc>
          <w:tcPr>
            <w:tcW w:w="379" w:type="pct"/>
            <w:vMerge/>
            <w:shd w:val="clear" w:color="auto" w:fill="auto"/>
          </w:tcPr>
          <w:p w14:paraId="5F6B4328"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30FC4567"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58FF3B29" w14:textId="77777777" w:rsidR="00A20E90" w:rsidRPr="00A20E90" w:rsidRDefault="00A20E90" w:rsidP="00A20E90">
            <w:pPr>
              <w:autoSpaceDE w:val="0"/>
              <w:autoSpaceDN w:val="0"/>
              <w:adjustRightInd w:val="0"/>
              <w:spacing w:before="0" w:after="0" w:line="240" w:lineRule="auto"/>
              <w:jc w:val="both"/>
            </w:pPr>
            <w:r w:rsidRPr="00A20E90">
              <w:t>% of faulty Mast light fittings repaired within 90 days</w:t>
            </w:r>
          </w:p>
        </w:tc>
        <w:tc>
          <w:tcPr>
            <w:tcW w:w="263" w:type="pct"/>
            <w:shd w:val="clear" w:color="auto" w:fill="auto"/>
            <w:vAlign w:val="center"/>
          </w:tcPr>
          <w:p w14:paraId="528D7D51" w14:textId="77777777" w:rsidR="00A20E90" w:rsidRPr="00A20E90" w:rsidRDefault="00A20E90" w:rsidP="00A20E90">
            <w:pPr>
              <w:autoSpaceDE w:val="0"/>
              <w:autoSpaceDN w:val="0"/>
              <w:adjustRightInd w:val="0"/>
              <w:spacing w:before="0" w:after="0" w:line="240" w:lineRule="auto"/>
              <w:jc w:val="both"/>
            </w:pPr>
            <w:r w:rsidRPr="00A20E90">
              <w:t>BS 09/10</w:t>
            </w:r>
          </w:p>
        </w:tc>
        <w:tc>
          <w:tcPr>
            <w:tcW w:w="308" w:type="pct"/>
            <w:shd w:val="clear" w:color="auto" w:fill="auto"/>
            <w:vAlign w:val="center"/>
          </w:tcPr>
          <w:p w14:paraId="190D7C12" w14:textId="77777777" w:rsidR="00A20E90" w:rsidRPr="00A20E90" w:rsidRDefault="00A20E90" w:rsidP="00A20E90">
            <w:pPr>
              <w:autoSpaceDE w:val="0"/>
              <w:autoSpaceDN w:val="0"/>
              <w:adjustRightInd w:val="0"/>
              <w:spacing w:before="0" w:after="0" w:line="240" w:lineRule="auto"/>
              <w:jc w:val="center"/>
            </w:pPr>
            <w:r w:rsidRPr="00A20E90">
              <w:t>Oper</w:t>
            </w:r>
          </w:p>
        </w:tc>
        <w:tc>
          <w:tcPr>
            <w:tcW w:w="263" w:type="pct"/>
            <w:shd w:val="clear" w:color="auto" w:fill="auto"/>
            <w:vAlign w:val="center"/>
          </w:tcPr>
          <w:p w14:paraId="355D8ABE" w14:textId="77777777" w:rsidR="00A20E90" w:rsidRPr="00A20E90" w:rsidRDefault="00A20E90" w:rsidP="00A20E90">
            <w:pPr>
              <w:autoSpaceDE w:val="0"/>
              <w:autoSpaceDN w:val="0"/>
              <w:adjustRightInd w:val="0"/>
              <w:spacing w:before="0" w:after="0" w:line="240" w:lineRule="auto"/>
              <w:jc w:val="center"/>
            </w:pPr>
            <w:r w:rsidRPr="00A20E90">
              <w:t>Oper</w:t>
            </w:r>
          </w:p>
        </w:tc>
        <w:tc>
          <w:tcPr>
            <w:tcW w:w="351" w:type="pct"/>
            <w:shd w:val="clear" w:color="auto" w:fill="auto"/>
            <w:vAlign w:val="center"/>
          </w:tcPr>
          <w:p w14:paraId="60A06A72" w14:textId="77777777" w:rsidR="00A20E90" w:rsidRPr="00A20E90" w:rsidRDefault="00A20E90" w:rsidP="00A20E90">
            <w:pPr>
              <w:autoSpaceDE w:val="0"/>
              <w:autoSpaceDN w:val="0"/>
              <w:adjustRightInd w:val="0"/>
              <w:spacing w:before="0" w:after="0" w:line="240" w:lineRule="auto"/>
              <w:jc w:val="center"/>
            </w:pPr>
            <w:r w:rsidRPr="00A20E90">
              <w:t>99,77%</w:t>
            </w:r>
          </w:p>
        </w:tc>
        <w:tc>
          <w:tcPr>
            <w:tcW w:w="263" w:type="pct"/>
            <w:tcBorders>
              <w:top w:val="nil"/>
              <w:left w:val="nil"/>
              <w:bottom w:val="single" w:sz="4" w:space="0" w:color="auto"/>
              <w:right w:val="single" w:sz="4" w:space="0" w:color="auto"/>
            </w:tcBorders>
            <w:shd w:val="clear" w:color="auto" w:fill="auto"/>
            <w:vAlign w:val="center"/>
          </w:tcPr>
          <w:p w14:paraId="052085F0" w14:textId="77777777" w:rsidR="00A20E90" w:rsidRPr="00A20E90" w:rsidRDefault="00A20E90" w:rsidP="00A20E90">
            <w:pPr>
              <w:autoSpaceDE w:val="0"/>
              <w:autoSpaceDN w:val="0"/>
              <w:adjustRightInd w:val="0"/>
              <w:spacing w:before="0" w:after="0" w:line="240" w:lineRule="auto"/>
              <w:jc w:val="center"/>
            </w:pPr>
            <w:r w:rsidRPr="00A20E90">
              <w:t>100%</w:t>
            </w:r>
          </w:p>
        </w:tc>
        <w:tc>
          <w:tcPr>
            <w:tcW w:w="263" w:type="pct"/>
            <w:shd w:val="clear" w:color="auto" w:fill="auto"/>
            <w:vAlign w:val="center"/>
          </w:tcPr>
          <w:p w14:paraId="4BBEF897"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485" w:type="pct"/>
            <w:tcBorders>
              <w:top w:val="nil"/>
              <w:left w:val="nil"/>
              <w:bottom w:val="single" w:sz="4" w:space="0" w:color="auto"/>
              <w:right w:val="single" w:sz="4" w:space="0" w:color="auto"/>
            </w:tcBorders>
            <w:shd w:val="clear" w:color="auto" w:fill="auto"/>
            <w:vAlign w:val="center"/>
          </w:tcPr>
          <w:p w14:paraId="78539FBB"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3B23B1D5"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nil"/>
              <w:left w:val="nil"/>
              <w:bottom w:val="single" w:sz="4" w:space="0" w:color="auto"/>
              <w:right w:val="single" w:sz="4" w:space="0" w:color="auto"/>
            </w:tcBorders>
            <w:shd w:val="clear" w:color="auto" w:fill="auto"/>
            <w:vAlign w:val="center"/>
          </w:tcPr>
          <w:p w14:paraId="636A1D9B"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1" w:type="pct"/>
            <w:shd w:val="clear" w:color="auto" w:fill="auto"/>
            <w:vAlign w:val="center"/>
          </w:tcPr>
          <w:p w14:paraId="78FEAC5B" w14:textId="77777777" w:rsidR="00A20E90" w:rsidRPr="00A20E90" w:rsidRDefault="00A20E90" w:rsidP="00A20E90">
            <w:pPr>
              <w:autoSpaceDE w:val="0"/>
              <w:autoSpaceDN w:val="0"/>
              <w:adjustRightInd w:val="0"/>
              <w:spacing w:before="0" w:after="0" w:line="240" w:lineRule="auto"/>
              <w:jc w:val="both"/>
            </w:pPr>
            <w:r w:rsidRPr="00A20E90">
              <w:t>Inspection/repair reports. Monthly reports.</w:t>
            </w:r>
          </w:p>
        </w:tc>
      </w:tr>
      <w:tr w:rsidR="00A20E90" w:rsidRPr="00A20E90" w14:paraId="5B4B0B08" w14:textId="77777777" w:rsidTr="001A2127">
        <w:trPr>
          <w:trHeight w:val="150"/>
        </w:trPr>
        <w:tc>
          <w:tcPr>
            <w:tcW w:w="379" w:type="pct"/>
            <w:vMerge/>
            <w:shd w:val="clear" w:color="auto" w:fill="auto"/>
          </w:tcPr>
          <w:p w14:paraId="3EF2F597"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09C47661"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50FE1684" w14:textId="77777777" w:rsidR="00A20E90" w:rsidRPr="00A20E90" w:rsidRDefault="00A20E90" w:rsidP="00A20E90">
            <w:pPr>
              <w:autoSpaceDE w:val="0"/>
              <w:autoSpaceDN w:val="0"/>
              <w:adjustRightInd w:val="0"/>
              <w:spacing w:before="0" w:after="0" w:line="240" w:lineRule="auto"/>
              <w:jc w:val="both"/>
            </w:pPr>
            <w:r w:rsidRPr="00A20E90">
              <w:t>% of households with access to basic levels of electricity by the 30 June 2017 (GKPI)</w:t>
            </w:r>
          </w:p>
        </w:tc>
        <w:tc>
          <w:tcPr>
            <w:tcW w:w="263" w:type="pct"/>
            <w:shd w:val="clear" w:color="auto" w:fill="auto"/>
            <w:vAlign w:val="center"/>
          </w:tcPr>
          <w:p w14:paraId="3EB2B765" w14:textId="77777777" w:rsidR="00A20E90" w:rsidRPr="00A20E90" w:rsidRDefault="00A20E90" w:rsidP="00A20E90">
            <w:pPr>
              <w:autoSpaceDE w:val="0"/>
              <w:autoSpaceDN w:val="0"/>
              <w:adjustRightInd w:val="0"/>
              <w:spacing w:before="0" w:after="0" w:line="240" w:lineRule="auto"/>
              <w:jc w:val="both"/>
            </w:pPr>
            <w:r w:rsidRPr="00A20E90">
              <w:t>New</w:t>
            </w:r>
          </w:p>
        </w:tc>
        <w:tc>
          <w:tcPr>
            <w:tcW w:w="308" w:type="pct"/>
            <w:shd w:val="clear" w:color="auto" w:fill="auto"/>
            <w:vAlign w:val="center"/>
          </w:tcPr>
          <w:p w14:paraId="693277AE" w14:textId="77777777" w:rsidR="00A20E90" w:rsidRPr="00A20E90" w:rsidRDefault="00A20E90" w:rsidP="00A20E90">
            <w:pPr>
              <w:autoSpaceDE w:val="0"/>
              <w:autoSpaceDN w:val="0"/>
              <w:adjustRightInd w:val="0"/>
              <w:spacing w:before="0" w:after="0" w:line="240" w:lineRule="auto"/>
              <w:jc w:val="center"/>
            </w:pPr>
            <w:r w:rsidRPr="00A20E90">
              <w:t>Oper</w:t>
            </w:r>
          </w:p>
        </w:tc>
        <w:tc>
          <w:tcPr>
            <w:tcW w:w="263" w:type="pct"/>
            <w:vAlign w:val="center"/>
          </w:tcPr>
          <w:p w14:paraId="50262DD2" w14:textId="77777777" w:rsidR="00A20E90" w:rsidRPr="00A20E90" w:rsidRDefault="00A20E90" w:rsidP="00A20E90">
            <w:pPr>
              <w:autoSpaceDE w:val="0"/>
              <w:autoSpaceDN w:val="0"/>
              <w:adjustRightInd w:val="0"/>
              <w:spacing w:before="0" w:after="0" w:line="240" w:lineRule="auto"/>
              <w:jc w:val="center"/>
            </w:pPr>
            <w:r w:rsidRPr="00A20E90">
              <w:t>Oper</w:t>
            </w:r>
          </w:p>
        </w:tc>
        <w:tc>
          <w:tcPr>
            <w:tcW w:w="351" w:type="pct"/>
            <w:shd w:val="clear" w:color="auto" w:fill="auto"/>
            <w:vAlign w:val="center"/>
          </w:tcPr>
          <w:p w14:paraId="63B8A26F" w14:textId="77777777" w:rsidR="00A20E90" w:rsidRPr="00A20E90" w:rsidRDefault="00A20E90" w:rsidP="00A20E90">
            <w:pPr>
              <w:autoSpaceDE w:val="0"/>
              <w:autoSpaceDN w:val="0"/>
              <w:adjustRightInd w:val="0"/>
              <w:spacing w:before="0" w:after="0" w:line="240" w:lineRule="auto"/>
              <w:jc w:val="center"/>
            </w:pPr>
            <w:r w:rsidRPr="00A20E90">
              <w:t>97.0%</w:t>
            </w:r>
          </w:p>
        </w:tc>
        <w:tc>
          <w:tcPr>
            <w:tcW w:w="263" w:type="pct"/>
            <w:tcBorders>
              <w:top w:val="single" w:sz="4" w:space="0" w:color="auto"/>
              <w:left w:val="nil"/>
              <w:bottom w:val="single" w:sz="4" w:space="0" w:color="auto"/>
              <w:right w:val="single" w:sz="4" w:space="0" w:color="auto"/>
            </w:tcBorders>
            <w:shd w:val="clear" w:color="auto" w:fill="auto"/>
            <w:vAlign w:val="center"/>
          </w:tcPr>
          <w:p w14:paraId="3D3C71AA" w14:textId="77777777" w:rsidR="00A20E90" w:rsidRPr="00A20E90" w:rsidRDefault="00A20E90" w:rsidP="00A20E90">
            <w:pPr>
              <w:autoSpaceDE w:val="0"/>
              <w:autoSpaceDN w:val="0"/>
              <w:adjustRightInd w:val="0"/>
              <w:spacing w:before="0" w:after="0" w:line="240" w:lineRule="auto"/>
              <w:jc w:val="center"/>
            </w:pPr>
            <w:r w:rsidRPr="00A20E90">
              <w:t>&gt;97%</w:t>
            </w:r>
          </w:p>
        </w:tc>
        <w:tc>
          <w:tcPr>
            <w:tcW w:w="263" w:type="pct"/>
            <w:tcBorders>
              <w:top w:val="single" w:sz="4" w:space="0" w:color="auto"/>
              <w:left w:val="nil"/>
              <w:bottom w:val="single" w:sz="4" w:space="0" w:color="auto"/>
              <w:right w:val="single" w:sz="4" w:space="0" w:color="auto"/>
            </w:tcBorders>
            <w:shd w:val="clear" w:color="auto" w:fill="auto"/>
            <w:vAlign w:val="center"/>
          </w:tcPr>
          <w:p w14:paraId="52E14B77" w14:textId="77777777" w:rsidR="00A20E90" w:rsidRPr="00A20E90" w:rsidRDefault="00A20E90" w:rsidP="00A20E90">
            <w:pPr>
              <w:spacing w:before="0" w:after="0" w:line="240" w:lineRule="auto"/>
              <w:jc w:val="center"/>
              <w:rPr>
                <w:lang w:val="en-ZA" w:bidi="ar-SA"/>
              </w:rPr>
            </w:pPr>
            <w:r w:rsidRPr="00A20E90">
              <w:rPr>
                <w:lang w:val="en-ZA" w:bidi="ar-SA"/>
              </w:rPr>
              <w:t>97%</w:t>
            </w:r>
          </w:p>
        </w:tc>
        <w:tc>
          <w:tcPr>
            <w:tcW w:w="485" w:type="pct"/>
            <w:tcBorders>
              <w:top w:val="single" w:sz="4" w:space="0" w:color="auto"/>
              <w:left w:val="nil"/>
              <w:bottom w:val="single" w:sz="4" w:space="0" w:color="auto"/>
              <w:right w:val="single" w:sz="4" w:space="0" w:color="auto"/>
            </w:tcBorders>
            <w:shd w:val="clear" w:color="auto" w:fill="auto"/>
            <w:vAlign w:val="center"/>
          </w:tcPr>
          <w:p w14:paraId="281903BA" w14:textId="77777777" w:rsidR="00A20E90" w:rsidRPr="00A20E90" w:rsidRDefault="00A20E90" w:rsidP="00A20E90">
            <w:pPr>
              <w:spacing w:before="0" w:after="0" w:line="240" w:lineRule="auto"/>
              <w:jc w:val="center"/>
              <w:rPr>
                <w:lang w:val="en-ZA" w:bidi="ar-SA"/>
              </w:rPr>
            </w:pPr>
            <w:r w:rsidRPr="00A20E90">
              <w:rPr>
                <w:lang w:val="en-ZA" w:bidi="ar-SA"/>
              </w:rPr>
              <w:t>Not achieved. (81 Connections energised and 44 completed)</w:t>
            </w:r>
          </w:p>
        </w:tc>
        <w:tc>
          <w:tcPr>
            <w:tcW w:w="439" w:type="pct"/>
            <w:tcBorders>
              <w:top w:val="single" w:sz="4" w:space="0" w:color="auto"/>
              <w:left w:val="nil"/>
              <w:bottom w:val="single" w:sz="4" w:space="0" w:color="auto"/>
              <w:right w:val="single" w:sz="4" w:space="0" w:color="auto"/>
            </w:tcBorders>
            <w:shd w:val="clear" w:color="auto" w:fill="auto"/>
            <w:vAlign w:val="center"/>
          </w:tcPr>
          <w:p w14:paraId="62B0B4D5" w14:textId="77777777" w:rsidR="00A20E90" w:rsidRPr="00A20E90" w:rsidRDefault="00A20E90" w:rsidP="00A20E90">
            <w:pPr>
              <w:spacing w:before="0" w:after="0" w:line="240" w:lineRule="auto"/>
              <w:jc w:val="center"/>
              <w:rPr>
                <w:lang w:val="en-ZA" w:bidi="ar-SA"/>
              </w:rPr>
            </w:pPr>
            <w:r w:rsidRPr="00A20E90">
              <w:rPr>
                <w:lang w:val="en-ZA" w:bidi="ar-SA"/>
              </w:rPr>
              <w:t>ESKOM deferred 5 projects and very slow to complete projects</w:t>
            </w:r>
          </w:p>
        </w:tc>
        <w:tc>
          <w:tcPr>
            <w:tcW w:w="484" w:type="pct"/>
            <w:tcBorders>
              <w:top w:val="single" w:sz="4" w:space="0" w:color="auto"/>
              <w:left w:val="nil"/>
              <w:bottom w:val="single" w:sz="4" w:space="0" w:color="auto"/>
            </w:tcBorders>
            <w:shd w:val="clear" w:color="auto" w:fill="auto"/>
            <w:vAlign w:val="center"/>
          </w:tcPr>
          <w:p w14:paraId="30164D69" w14:textId="77777777" w:rsidR="00A20E90" w:rsidRPr="00A20E90" w:rsidRDefault="00A20E90" w:rsidP="00A20E90">
            <w:pPr>
              <w:autoSpaceDE w:val="0"/>
              <w:autoSpaceDN w:val="0"/>
              <w:adjustRightInd w:val="0"/>
              <w:spacing w:before="0" w:after="0" w:line="240" w:lineRule="auto"/>
              <w:jc w:val="center"/>
            </w:pPr>
            <w:r w:rsidRPr="00A20E90">
              <w:t>Engage ESKOM to fastrack their work</w:t>
            </w:r>
          </w:p>
        </w:tc>
        <w:tc>
          <w:tcPr>
            <w:tcW w:w="481" w:type="pct"/>
            <w:shd w:val="clear" w:color="auto" w:fill="auto"/>
            <w:vAlign w:val="center"/>
          </w:tcPr>
          <w:p w14:paraId="62A47C8D" w14:textId="77777777" w:rsidR="00A20E90" w:rsidRPr="00A20E90" w:rsidRDefault="00A20E90" w:rsidP="00A20E90">
            <w:pPr>
              <w:autoSpaceDE w:val="0"/>
              <w:autoSpaceDN w:val="0"/>
              <w:adjustRightInd w:val="0"/>
              <w:spacing w:before="0" w:after="0" w:line="240" w:lineRule="auto"/>
              <w:jc w:val="both"/>
            </w:pPr>
            <w:r w:rsidRPr="00A20E90">
              <w:t>ESKOM monthly reports</w:t>
            </w:r>
          </w:p>
        </w:tc>
      </w:tr>
      <w:tr w:rsidR="00A20E90" w:rsidRPr="00A20E90" w14:paraId="66E7A9DE" w14:textId="77777777" w:rsidTr="001A2127">
        <w:trPr>
          <w:trHeight w:val="150"/>
        </w:trPr>
        <w:tc>
          <w:tcPr>
            <w:tcW w:w="379" w:type="pct"/>
            <w:vMerge w:val="restart"/>
            <w:shd w:val="clear" w:color="auto" w:fill="auto"/>
          </w:tcPr>
          <w:p w14:paraId="68F31BA1"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Improved community wellbeing through accelerated service delivery</w:t>
            </w:r>
          </w:p>
        </w:tc>
        <w:tc>
          <w:tcPr>
            <w:tcW w:w="317" w:type="pct"/>
            <w:vMerge w:val="restart"/>
          </w:tcPr>
          <w:p w14:paraId="5177D4A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bidi="ar-SA"/>
              </w:rPr>
              <w:t>Project Management</w:t>
            </w:r>
          </w:p>
        </w:tc>
        <w:tc>
          <w:tcPr>
            <w:tcW w:w="704" w:type="pct"/>
            <w:shd w:val="clear" w:color="auto" w:fill="auto"/>
          </w:tcPr>
          <w:p w14:paraId="7D2579A8" w14:textId="77777777" w:rsidR="00A20E90" w:rsidRPr="00A20E90" w:rsidRDefault="00A20E90" w:rsidP="00A20E90">
            <w:pPr>
              <w:autoSpaceDE w:val="0"/>
              <w:autoSpaceDN w:val="0"/>
              <w:adjustRightInd w:val="0"/>
              <w:spacing w:before="0" w:after="0" w:line="240" w:lineRule="auto"/>
              <w:jc w:val="both"/>
            </w:pPr>
            <w:r w:rsidRPr="00A20E90">
              <w:t>% of new Capital projects started on time In terms of the appointment of consultants / contractors for EPMLM funded projects as per the Capital implementation plan</w:t>
            </w:r>
          </w:p>
        </w:tc>
        <w:tc>
          <w:tcPr>
            <w:tcW w:w="263" w:type="pct"/>
            <w:shd w:val="clear" w:color="auto" w:fill="auto"/>
            <w:vAlign w:val="center"/>
          </w:tcPr>
          <w:p w14:paraId="21B91952" w14:textId="77777777" w:rsidR="00A20E90" w:rsidRPr="00A20E90" w:rsidRDefault="00A20E90" w:rsidP="00A20E90">
            <w:pPr>
              <w:autoSpaceDE w:val="0"/>
              <w:autoSpaceDN w:val="0"/>
              <w:adjustRightInd w:val="0"/>
              <w:spacing w:before="0" w:after="0" w:line="240" w:lineRule="auto"/>
              <w:jc w:val="both"/>
            </w:pPr>
            <w:r w:rsidRPr="00A20E90">
              <w:t>New</w:t>
            </w:r>
          </w:p>
        </w:tc>
        <w:tc>
          <w:tcPr>
            <w:tcW w:w="308" w:type="pct"/>
            <w:shd w:val="clear" w:color="auto" w:fill="auto"/>
            <w:vAlign w:val="center"/>
          </w:tcPr>
          <w:p w14:paraId="550D18DC" w14:textId="77777777" w:rsidR="00A20E90" w:rsidRPr="00A20E90" w:rsidRDefault="00A20E90" w:rsidP="00A20E90">
            <w:pPr>
              <w:autoSpaceDE w:val="0"/>
              <w:autoSpaceDN w:val="0"/>
              <w:adjustRightInd w:val="0"/>
              <w:spacing w:before="0" w:after="0" w:line="240" w:lineRule="auto"/>
              <w:jc w:val="center"/>
            </w:pPr>
            <w:r w:rsidRPr="00A20E90">
              <w:t>Oper</w:t>
            </w:r>
          </w:p>
        </w:tc>
        <w:tc>
          <w:tcPr>
            <w:tcW w:w="263" w:type="pct"/>
            <w:shd w:val="clear" w:color="auto" w:fill="auto"/>
            <w:vAlign w:val="center"/>
          </w:tcPr>
          <w:p w14:paraId="727F80FE" w14:textId="77777777" w:rsidR="00A20E90" w:rsidRPr="00A20E90" w:rsidRDefault="00A20E90" w:rsidP="00A20E90">
            <w:pPr>
              <w:autoSpaceDE w:val="0"/>
              <w:autoSpaceDN w:val="0"/>
              <w:adjustRightInd w:val="0"/>
              <w:spacing w:before="0" w:after="0" w:line="240" w:lineRule="auto"/>
              <w:jc w:val="center"/>
            </w:pPr>
            <w:r w:rsidRPr="00A20E90">
              <w:t>Oper</w:t>
            </w:r>
          </w:p>
        </w:tc>
        <w:tc>
          <w:tcPr>
            <w:tcW w:w="351" w:type="pct"/>
            <w:shd w:val="clear" w:color="auto" w:fill="auto"/>
            <w:vAlign w:val="center"/>
          </w:tcPr>
          <w:p w14:paraId="20847EA5" w14:textId="77777777" w:rsidR="00A20E90" w:rsidRPr="00A20E90" w:rsidRDefault="00A20E90" w:rsidP="00A20E90">
            <w:pPr>
              <w:autoSpaceDE w:val="0"/>
              <w:autoSpaceDN w:val="0"/>
              <w:adjustRightInd w:val="0"/>
              <w:spacing w:before="0" w:after="0" w:line="240" w:lineRule="auto"/>
              <w:jc w:val="center"/>
            </w:pPr>
            <w:r w:rsidRPr="00A20E90">
              <w:t>New</w:t>
            </w:r>
          </w:p>
        </w:tc>
        <w:tc>
          <w:tcPr>
            <w:tcW w:w="263" w:type="pct"/>
            <w:tcBorders>
              <w:top w:val="single" w:sz="4" w:space="0" w:color="auto"/>
              <w:left w:val="nil"/>
              <w:bottom w:val="single" w:sz="4" w:space="0" w:color="auto"/>
              <w:right w:val="single" w:sz="4" w:space="0" w:color="auto"/>
            </w:tcBorders>
            <w:shd w:val="clear" w:color="auto" w:fill="auto"/>
            <w:vAlign w:val="center"/>
          </w:tcPr>
          <w:p w14:paraId="15FB48D9" w14:textId="77777777" w:rsidR="00A20E90" w:rsidRPr="00A20E90" w:rsidRDefault="00A20E90" w:rsidP="00A20E90">
            <w:pPr>
              <w:autoSpaceDE w:val="0"/>
              <w:autoSpaceDN w:val="0"/>
              <w:adjustRightInd w:val="0"/>
              <w:spacing w:before="0" w:after="0" w:line="240" w:lineRule="auto"/>
              <w:jc w:val="center"/>
            </w:pPr>
            <w:r w:rsidRPr="00A20E90">
              <w:t>100%</w:t>
            </w:r>
          </w:p>
        </w:tc>
        <w:tc>
          <w:tcPr>
            <w:tcW w:w="263" w:type="pct"/>
            <w:tcBorders>
              <w:top w:val="single" w:sz="4" w:space="0" w:color="auto"/>
              <w:left w:val="nil"/>
              <w:bottom w:val="single" w:sz="4" w:space="0" w:color="auto"/>
              <w:right w:val="single" w:sz="4" w:space="0" w:color="auto"/>
            </w:tcBorders>
            <w:shd w:val="clear" w:color="auto" w:fill="auto"/>
            <w:vAlign w:val="center"/>
          </w:tcPr>
          <w:p w14:paraId="64267C8E" w14:textId="77777777" w:rsidR="00A20E90" w:rsidRPr="00A20E90" w:rsidRDefault="00A20E90" w:rsidP="00A20E90">
            <w:pPr>
              <w:spacing w:before="0" w:after="0" w:line="240" w:lineRule="auto"/>
              <w:jc w:val="center"/>
              <w:rPr>
                <w:rFonts w:ascii="Cambria" w:hAnsi="Cambria"/>
                <w:lang w:val="en-ZA" w:bidi="ar-SA"/>
              </w:rPr>
            </w:pPr>
            <w:r w:rsidRPr="00A20E90">
              <w:rPr>
                <w:rFonts w:asciiTheme="minorHAnsi" w:hAnsiTheme="minorHAnsi"/>
                <w:lang w:val="en-ZA" w:bidi="ar-SA"/>
              </w:rPr>
              <w:t>60%</w:t>
            </w:r>
          </w:p>
        </w:tc>
        <w:tc>
          <w:tcPr>
            <w:tcW w:w="485" w:type="pct"/>
            <w:tcBorders>
              <w:top w:val="single" w:sz="4" w:space="0" w:color="auto"/>
              <w:left w:val="nil"/>
              <w:bottom w:val="single" w:sz="4" w:space="0" w:color="auto"/>
              <w:right w:val="single" w:sz="4" w:space="0" w:color="auto"/>
            </w:tcBorders>
            <w:shd w:val="clear" w:color="auto" w:fill="auto"/>
            <w:vAlign w:val="center"/>
          </w:tcPr>
          <w:p w14:paraId="3385379E" w14:textId="77777777" w:rsidR="00A20E90" w:rsidRPr="00A20E90" w:rsidRDefault="00A20E90" w:rsidP="00A20E90">
            <w:pPr>
              <w:spacing w:before="0" w:after="0" w:line="240" w:lineRule="auto"/>
              <w:jc w:val="center"/>
              <w:rPr>
                <w:rFonts w:ascii="Cambria" w:hAnsi="Cambria"/>
                <w:lang w:val="en-ZA" w:bidi="ar-SA"/>
              </w:rPr>
            </w:pPr>
            <w:r w:rsidRPr="00A20E90">
              <w:rPr>
                <w:lang w:val="en-ZA" w:bidi="ar-SA"/>
              </w:rPr>
              <w:t>Not 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18B36EAF"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Late appointments and poor performance of service providers.</w:t>
            </w:r>
          </w:p>
        </w:tc>
        <w:tc>
          <w:tcPr>
            <w:tcW w:w="484" w:type="pct"/>
            <w:tcBorders>
              <w:top w:val="single" w:sz="4" w:space="0" w:color="auto"/>
              <w:left w:val="nil"/>
              <w:bottom w:val="single" w:sz="4" w:space="0" w:color="auto"/>
              <w:right w:val="single" w:sz="4" w:space="0" w:color="auto"/>
            </w:tcBorders>
            <w:shd w:val="clear" w:color="auto" w:fill="auto"/>
            <w:vAlign w:val="center"/>
          </w:tcPr>
          <w:p w14:paraId="36A9F196"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Improve on monitoring of contractor to assist them, and prompt appointments.</w:t>
            </w:r>
          </w:p>
        </w:tc>
        <w:tc>
          <w:tcPr>
            <w:tcW w:w="481" w:type="pct"/>
            <w:shd w:val="clear" w:color="auto" w:fill="auto"/>
            <w:vAlign w:val="center"/>
          </w:tcPr>
          <w:p w14:paraId="30A5E24E" w14:textId="77777777" w:rsidR="00A20E90" w:rsidRPr="00A20E90" w:rsidRDefault="00A20E90" w:rsidP="00A20E90">
            <w:pPr>
              <w:autoSpaceDE w:val="0"/>
              <w:autoSpaceDN w:val="0"/>
              <w:adjustRightInd w:val="0"/>
              <w:spacing w:before="0" w:after="0" w:line="240" w:lineRule="auto"/>
              <w:jc w:val="both"/>
            </w:pPr>
            <w:r w:rsidRPr="00A20E90">
              <w:t>Individual project appointment letters in terms of consultants / contractors </w:t>
            </w:r>
          </w:p>
        </w:tc>
      </w:tr>
      <w:tr w:rsidR="00A20E90" w:rsidRPr="00A20E90" w14:paraId="240237E5" w14:textId="77777777" w:rsidTr="001A2127">
        <w:trPr>
          <w:trHeight w:val="150"/>
        </w:trPr>
        <w:tc>
          <w:tcPr>
            <w:tcW w:w="379" w:type="pct"/>
            <w:vMerge/>
            <w:shd w:val="clear" w:color="auto" w:fill="auto"/>
          </w:tcPr>
          <w:p w14:paraId="606C9A30"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tcPr>
          <w:p w14:paraId="41641CE6"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38B567E4" w14:textId="77777777" w:rsidR="00A20E90" w:rsidRPr="00A20E90" w:rsidRDefault="00A20E90" w:rsidP="00A20E90">
            <w:pPr>
              <w:autoSpaceDE w:val="0"/>
              <w:autoSpaceDN w:val="0"/>
              <w:adjustRightInd w:val="0"/>
              <w:spacing w:before="0" w:after="0" w:line="240" w:lineRule="auto"/>
              <w:jc w:val="both"/>
            </w:pPr>
            <w:r w:rsidRPr="00A20E90">
              <w:t xml:space="preserve">% of new Capital projects completed in terms of agreed schedule for EPMLM </w:t>
            </w:r>
            <w:r w:rsidRPr="00A20E90">
              <w:lastRenderedPageBreak/>
              <w:t xml:space="preserve">funded projects by Jun 30 2017 </w:t>
            </w:r>
          </w:p>
        </w:tc>
        <w:tc>
          <w:tcPr>
            <w:tcW w:w="263" w:type="pct"/>
            <w:shd w:val="clear" w:color="auto" w:fill="auto"/>
            <w:vAlign w:val="center"/>
          </w:tcPr>
          <w:p w14:paraId="225F627B" w14:textId="77777777" w:rsidR="00A20E90" w:rsidRPr="00A20E90" w:rsidRDefault="00A20E90" w:rsidP="00A20E90">
            <w:pPr>
              <w:autoSpaceDE w:val="0"/>
              <w:autoSpaceDN w:val="0"/>
              <w:adjustRightInd w:val="0"/>
              <w:spacing w:before="0" w:after="0" w:line="240" w:lineRule="auto"/>
              <w:jc w:val="both"/>
            </w:pPr>
            <w:r w:rsidRPr="00A20E90">
              <w:lastRenderedPageBreak/>
              <w:t>New</w:t>
            </w:r>
          </w:p>
        </w:tc>
        <w:tc>
          <w:tcPr>
            <w:tcW w:w="308" w:type="pct"/>
            <w:shd w:val="clear" w:color="auto" w:fill="auto"/>
            <w:vAlign w:val="center"/>
          </w:tcPr>
          <w:p w14:paraId="4051DB8E" w14:textId="77777777" w:rsidR="00A20E90" w:rsidRPr="00A20E90" w:rsidRDefault="00A20E90" w:rsidP="00A20E90">
            <w:pPr>
              <w:autoSpaceDE w:val="0"/>
              <w:autoSpaceDN w:val="0"/>
              <w:adjustRightInd w:val="0"/>
              <w:spacing w:before="0" w:after="0" w:line="240" w:lineRule="auto"/>
              <w:jc w:val="center"/>
            </w:pPr>
            <w:r w:rsidRPr="00A20E90">
              <w:t>Oper</w:t>
            </w:r>
          </w:p>
        </w:tc>
        <w:tc>
          <w:tcPr>
            <w:tcW w:w="263" w:type="pct"/>
            <w:shd w:val="clear" w:color="auto" w:fill="auto"/>
            <w:vAlign w:val="center"/>
          </w:tcPr>
          <w:p w14:paraId="1F60AC62" w14:textId="77777777" w:rsidR="00A20E90" w:rsidRPr="00A20E90" w:rsidRDefault="00A20E90" w:rsidP="00A20E90">
            <w:pPr>
              <w:autoSpaceDE w:val="0"/>
              <w:autoSpaceDN w:val="0"/>
              <w:adjustRightInd w:val="0"/>
              <w:spacing w:before="0" w:after="0" w:line="240" w:lineRule="auto"/>
              <w:jc w:val="center"/>
            </w:pPr>
            <w:r w:rsidRPr="00A20E90">
              <w:t>Oper</w:t>
            </w:r>
          </w:p>
        </w:tc>
        <w:tc>
          <w:tcPr>
            <w:tcW w:w="351" w:type="pct"/>
            <w:shd w:val="clear" w:color="auto" w:fill="auto"/>
            <w:vAlign w:val="center"/>
          </w:tcPr>
          <w:p w14:paraId="5AC1DE40" w14:textId="77777777" w:rsidR="00A20E90" w:rsidRPr="00A20E90" w:rsidRDefault="00A20E90" w:rsidP="00A20E90">
            <w:pPr>
              <w:autoSpaceDE w:val="0"/>
              <w:autoSpaceDN w:val="0"/>
              <w:adjustRightInd w:val="0"/>
              <w:spacing w:before="0" w:after="0" w:line="240" w:lineRule="auto"/>
              <w:jc w:val="center"/>
            </w:pPr>
            <w:r w:rsidRPr="00A20E90">
              <w:t>New</w:t>
            </w:r>
          </w:p>
        </w:tc>
        <w:tc>
          <w:tcPr>
            <w:tcW w:w="263" w:type="pct"/>
            <w:tcBorders>
              <w:top w:val="single" w:sz="4" w:space="0" w:color="auto"/>
              <w:left w:val="nil"/>
              <w:bottom w:val="single" w:sz="4" w:space="0" w:color="auto"/>
              <w:right w:val="single" w:sz="4" w:space="0" w:color="auto"/>
            </w:tcBorders>
            <w:shd w:val="clear" w:color="auto" w:fill="auto"/>
            <w:vAlign w:val="center"/>
          </w:tcPr>
          <w:p w14:paraId="5A78355C" w14:textId="77777777" w:rsidR="00A20E90" w:rsidRPr="00A20E90" w:rsidRDefault="00A20E90" w:rsidP="00A20E90">
            <w:pPr>
              <w:autoSpaceDE w:val="0"/>
              <w:autoSpaceDN w:val="0"/>
              <w:adjustRightInd w:val="0"/>
              <w:spacing w:before="0" w:after="0" w:line="240" w:lineRule="auto"/>
              <w:jc w:val="center"/>
            </w:pPr>
            <w:r w:rsidRPr="00A20E90">
              <w:t>100%</w:t>
            </w:r>
          </w:p>
        </w:tc>
        <w:tc>
          <w:tcPr>
            <w:tcW w:w="263" w:type="pct"/>
            <w:tcBorders>
              <w:top w:val="single" w:sz="4" w:space="0" w:color="auto"/>
              <w:left w:val="nil"/>
              <w:bottom w:val="single" w:sz="4" w:space="0" w:color="auto"/>
              <w:right w:val="single" w:sz="4" w:space="0" w:color="auto"/>
            </w:tcBorders>
            <w:shd w:val="clear" w:color="auto" w:fill="auto"/>
            <w:vAlign w:val="center"/>
          </w:tcPr>
          <w:p w14:paraId="50A3EAC7" w14:textId="77777777" w:rsidR="00A20E90" w:rsidRPr="00A20E90" w:rsidRDefault="00A20E90" w:rsidP="00A20E90">
            <w:pPr>
              <w:spacing w:before="0" w:after="0" w:line="240" w:lineRule="auto"/>
              <w:jc w:val="center"/>
              <w:rPr>
                <w:rFonts w:ascii="Cambria" w:hAnsi="Cambria"/>
                <w:lang w:val="en-ZA" w:bidi="ar-SA"/>
              </w:rPr>
            </w:pPr>
            <w:r w:rsidRPr="00A20E90">
              <w:rPr>
                <w:rFonts w:asciiTheme="minorHAnsi" w:hAnsiTheme="minorHAnsi"/>
                <w:lang w:val="en-ZA" w:bidi="ar-SA"/>
              </w:rPr>
              <w:t>60%</w:t>
            </w:r>
          </w:p>
        </w:tc>
        <w:tc>
          <w:tcPr>
            <w:tcW w:w="485" w:type="pct"/>
            <w:tcBorders>
              <w:top w:val="single" w:sz="4" w:space="0" w:color="auto"/>
              <w:left w:val="nil"/>
              <w:bottom w:val="single" w:sz="4" w:space="0" w:color="auto"/>
              <w:right w:val="single" w:sz="4" w:space="0" w:color="auto"/>
            </w:tcBorders>
            <w:shd w:val="clear" w:color="auto" w:fill="auto"/>
            <w:vAlign w:val="center"/>
          </w:tcPr>
          <w:p w14:paraId="3B72C4C3" w14:textId="77777777" w:rsidR="00A20E90" w:rsidRPr="00A20E90" w:rsidRDefault="00A20E90" w:rsidP="00A20E90">
            <w:pPr>
              <w:spacing w:before="0" w:after="0" w:line="240" w:lineRule="auto"/>
              <w:jc w:val="center"/>
              <w:rPr>
                <w:rFonts w:ascii="Cambria" w:hAnsi="Cambria"/>
                <w:lang w:val="en-ZA" w:bidi="ar-SA"/>
              </w:rPr>
            </w:pPr>
            <w:r w:rsidRPr="00A20E90">
              <w:rPr>
                <w:lang w:val="en-ZA" w:bidi="ar-SA"/>
              </w:rPr>
              <w:t>Not 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3CF338F8"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 xml:space="preserve">Late appointments and poor performance </w:t>
            </w:r>
            <w:r w:rsidRPr="00A20E90">
              <w:rPr>
                <w:rFonts w:asciiTheme="minorHAnsi" w:hAnsiTheme="minorHAnsi"/>
                <w:lang w:val="en-ZA" w:bidi="ar-SA"/>
              </w:rPr>
              <w:lastRenderedPageBreak/>
              <w:t>of service providers.</w:t>
            </w:r>
          </w:p>
        </w:tc>
        <w:tc>
          <w:tcPr>
            <w:tcW w:w="484" w:type="pct"/>
            <w:tcBorders>
              <w:top w:val="single" w:sz="4" w:space="0" w:color="auto"/>
              <w:left w:val="nil"/>
              <w:bottom w:val="single" w:sz="4" w:space="0" w:color="auto"/>
              <w:right w:val="single" w:sz="4" w:space="0" w:color="auto"/>
            </w:tcBorders>
            <w:shd w:val="clear" w:color="auto" w:fill="auto"/>
            <w:vAlign w:val="center"/>
          </w:tcPr>
          <w:p w14:paraId="59DD4A8C"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lastRenderedPageBreak/>
              <w:t xml:space="preserve">Improve on monitoring of contractor to assist them, </w:t>
            </w:r>
            <w:r w:rsidRPr="00A20E90">
              <w:rPr>
                <w:rFonts w:asciiTheme="minorHAnsi" w:hAnsiTheme="minorHAnsi"/>
                <w:lang w:val="en-ZA" w:bidi="ar-SA"/>
              </w:rPr>
              <w:lastRenderedPageBreak/>
              <w:t>and prompt appointments.</w:t>
            </w:r>
          </w:p>
        </w:tc>
        <w:tc>
          <w:tcPr>
            <w:tcW w:w="481" w:type="pct"/>
            <w:shd w:val="clear" w:color="auto" w:fill="auto"/>
          </w:tcPr>
          <w:p w14:paraId="1981CF81" w14:textId="77777777" w:rsidR="00A20E90" w:rsidRPr="00A20E90" w:rsidRDefault="00A20E90" w:rsidP="00A20E90">
            <w:pPr>
              <w:autoSpaceDE w:val="0"/>
              <w:autoSpaceDN w:val="0"/>
              <w:adjustRightInd w:val="0"/>
              <w:spacing w:before="0" w:after="0" w:line="240" w:lineRule="auto"/>
              <w:jc w:val="both"/>
            </w:pPr>
            <w:r w:rsidRPr="00A20E90">
              <w:lastRenderedPageBreak/>
              <w:t xml:space="preserve">Individual project certificates of </w:t>
            </w:r>
            <w:r w:rsidRPr="00A20E90">
              <w:lastRenderedPageBreak/>
              <w:t>completion (COC) </w:t>
            </w:r>
          </w:p>
        </w:tc>
      </w:tr>
      <w:tr w:rsidR="00A20E90" w:rsidRPr="00A20E90" w14:paraId="51BAE76D" w14:textId="77777777" w:rsidTr="001A2127">
        <w:trPr>
          <w:trHeight w:val="150"/>
        </w:trPr>
        <w:tc>
          <w:tcPr>
            <w:tcW w:w="379" w:type="pct"/>
            <w:vMerge/>
            <w:shd w:val="clear" w:color="auto" w:fill="auto"/>
          </w:tcPr>
          <w:p w14:paraId="0427103B"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tcPr>
          <w:p w14:paraId="69A65836"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2D92F2F9" w14:textId="77777777" w:rsidR="00A20E90" w:rsidRPr="00A20E90" w:rsidRDefault="00A20E90" w:rsidP="00A20E90">
            <w:pPr>
              <w:autoSpaceDE w:val="0"/>
              <w:autoSpaceDN w:val="0"/>
              <w:adjustRightInd w:val="0"/>
              <w:spacing w:before="0" w:after="0" w:line="240" w:lineRule="auto"/>
              <w:jc w:val="both"/>
            </w:pPr>
            <w:r w:rsidRPr="00A20E90">
              <w:t>% of Capital budget spend in terms of new IDP identified projects as per the Capital implementation plan by the 30 June 2017 (GKPI)</w:t>
            </w:r>
          </w:p>
        </w:tc>
        <w:tc>
          <w:tcPr>
            <w:tcW w:w="263" w:type="pct"/>
            <w:shd w:val="clear" w:color="auto" w:fill="auto"/>
            <w:vAlign w:val="center"/>
          </w:tcPr>
          <w:p w14:paraId="79800EC0" w14:textId="77777777" w:rsidR="00A20E90" w:rsidRPr="00A20E90" w:rsidRDefault="00A20E90" w:rsidP="00A20E90">
            <w:pPr>
              <w:autoSpaceDE w:val="0"/>
              <w:autoSpaceDN w:val="0"/>
              <w:adjustRightInd w:val="0"/>
              <w:spacing w:before="0" w:after="0" w:line="240" w:lineRule="auto"/>
              <w:jc w:val="both"/>
            </w:pPr>
            <w:r w:rsidRPr="00A20E90">
              <w:t xml:space="preserve">New </w:t>
            </w:r>
          </w:p>
        </w:tc>
        <w:tc>
          <w:tcPr>
            <w:tcW w:w="308" w:type="pct"/>
            <w:shd w:val="clear" w:color="auto" w:fill="auto"/>
            <w:vAlign w:val="center"/>
          </w:tcPr>
          <w:p w14:paraId="40C2C2DA" w14:textId="77777777" w:rsidR="00A20E90" w:rsidRPr="00A20E90" w:rsidRDefault="00A20E90" w:rsidP="00A20E90">
            <w:pPr>
              <w:autoSpaceDE w:val="0"/>
              <w:autoSpaceDN w:val="0"/>
              <w:adjustRightInd w:val="0"/>
              <w:spacing w:before="0" w:after="0" w:line="240" w:lineRule="auto"/>
              <w:jc w:val="center"/>
            </w:pPr>
            <w:r w:rsidRPr="00A20E90">
              <w:t>Oper</w:t>
            </w:r>
          </w:p>
        </w:tc>
        <w:tc>
          <w:tcPr>
            <w:tcW w:w="263" w:type="pct"/>
            <w:shd w:val="clear" w:color="auto" w:fill="auto"/>
            <w:vAlign w:val="center"/>
          </w:tcPr>
          <w:p w14:paraId="0AB9FCA4" w14:textId="77777777" w:rsidR="00A20E90" w:rsidRPr="00A20E90" w:rsidRDefault="00A20E90" w:rsidP="00A20E90">
            <w:pPr>
              <w:autoSpaceDE w:val="0"/>
              <w:autoSpaceDN w:val="0"/>
              <w:adjustRightInd w:val="0"/>
              <w:spacing w:before="0" w:after="0" w:line="240" w:lineRule="auto"/>
              <w:jc w:val="center"/>
            </w:pPr>
            <w:r w:rsidRPr="00A20E90">
              <w:t>Oper</w:t>
            </w:r>
          </w:p>
        </w:tc>
        <w:tc>
          <w:tcPr>
            <w:tcW w:w="351" w:type="pct"/>
            <w:shd w:val="clear" w:color="auto" w:fill="auto"/>
            <w:vAlign w:val="center"/>
          </w:tcPr>
          <w:p w14:paraId="1C1DD215" w14:textId="77777777" w:rsidR="00A20E90" w:rsidRPr="00A20E90" w:rsidRDefault="00A20E90" w:rsidP="00A20E90">
            <w:pPr>
              <w:autoSpaceDE w:val="0"/>
              <w:autoSpaceDN w:val="0"/>
              <w:adjustRightInd w:val="0"/>
              <w:spacing w:before="0" w:after="0" w:line="240" w:lineRule="auto"/>
              <w:jc w:val="center"/>
            </w:pPr>
            <w:r w:rsidRPr="00A20E90">
              <w:t>New</w:t>
            </w:r>
          </w:p>
        </w:tc>
        <w:tc>
          <w:tcPr>
            <w:tcW w:w="263" w:type="pct"/>
            <w:tcBorders>
              <w:top w:val="nil"/>
              <w:left w:val="nil"/>
              <w:bottom w:val="single" w:sz="4" w:space="0" w:color="auto"/>
              <w:right w:val="single" w:sz="4" w:space="0" w:color="auto"/>
            </w:tcBorders>
            <w:shd w:val="clear" w:color="auto" w:fill="auto"/>
            <w:vAlign w:val="center"/>
          </w:tcPr>
          <w:p w14:paraId="3F113370" w14:textId="77777777" w:rsidR="00A20E90" w:rsidRPr="00A20E90" w:rsidRDefault="00A20E90" w:rsidP="00A20E90">
            <w:pPr>
              <w:autoSpaceDE w:val="0"/>
              <w:autoSpaceDN w:val="0"/>
              <w:adjustRightInd w:val="0"/>
              <w:spacing w:before="0" w:after="0" w:line="240" w:lineRule="auto"/>
              <w:jc w:val="center"/>
            </w:pPr>
            <w:r w:rsidRPr="00A20E90">
              <w:t>100%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11EF384A" w14:textId="77777777" w:rsidR="00A20E90" w:rsidRPr="00A20E90" w:rsidRDefault="00A20E90" w:rsidP="00A20E90">
            <w:pPr>
              <w:spacing w:before="0" w:after="0" w:line="240" w:lineRule="auto"/>
              <w:jc w:val="center"/>
              <w:rPr>
                <w:rFonts w:ascii="Cambria" w:hAnsi="Cambria"/>
                <w:lang w:val="en-ZA" w:bidi="ar-SA"/>
              </w:rPr>
            </w:pPr>
            <w:r w:rsidRPr="00A20E90">
              <w:rPr>
                <w:rFonts w:asciiTheme="minorHAnsi" w:hAnsiTheme="minorHAnsi"/>
                <w:lang w:val="en-ZA" w:bidi="ar-SA"/>
              </w:rPr>
              <w:t>60%</w:t>
            </w:r>
          </w:p>
        </w:tc>
        <w:tc>
          <w:tcPr>
            <w:tcW w:w="485" w:type="pct"/>
            <w:tcBorders>
              <w:top w:val="single" w:sz="4" w:space="0" w:color="auto"/>
              <w:left w:val="nil"/>
              <w:bottom w:val="single" w:sz="4" w:space="0" w:color="auto"/>
              <w:right w:val="single" w:sz="4" w:space="0" w:color="auto"/>
            </w:tcBorders>
            <w:shd w:val="clear" w:color="auto" w:fill="auto"/>
            <w:vAlign w:val="center"/>
          </w:tcPr>
          <w:p w14:paraId="214F383D"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772D4F54"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Late appointments and poor performance of service providers.</w:t>
            </w:r>
          </w:p>
        </w:tc>
        <w:tc>
          <w:tcPr>
            <w:tcW w:w="484" w:type="pct"/>
            <w:tcBorders>
              <w:top w:val="single" w:sz="4" w:space="0" w:color="auto"/>
              <w:left w:val="nil"/>
              <w:bottom w:val="single" w:sz="4" w:space="0" w:color="auto"/>
              <w:right w:val="single" w:sz="4" w:space="0" w:color="auto"/>
            </w:tcBorders>
            <w:shd w:val="clear" w:color="auto" w:fill="auto"/>
            <w:vAlign w:val="center"/>
          </w:tcPr>
          <w:p w14:paraId="20493B2F"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Improve on monitoring of contractor to assist them, and prompt appointments.</w:t>
            </w:r>
          </w:p>
        </w:tc>
        <w:tc>
          <w:tcPr>
            <w:tcW w:w="481" w:type="pct"/>
            <w:shd w:val="clear" w:color="auto" w:fill="auto"/>
            <w:vAlign w:val="center"/>
          </w:tcPr>
          <w:p w14:paraId="347042AE" w14:textId="77777777" w:rsidR="00A20E90" w:rsidRPr="00A20E90" w:rsidRDefault="00A20E90" w:rsidP="00A20E90">
            <w:pPr>
              <w:autoSpaceDE w:val="0"/>
              <w:autoSpaceDN w:val="0"/>
              <w:adjustRightInd w:val="0"/>
              <w:spacing w:before="0" w:after="0" w:line="240" w:lineRule="auto"/>
              <w:jc w:val="both"/>
            </w:pPr>
            <w:r w:rsidRPr="00A20E90">
              <w:t>Section 72 financial report </w:t>
            </w:r>
          </w:p>
        </w:tc>
      </w:tr>
      <w:tr w:rsidR="00A20E90" w:rsidRPr="00A20E90" w14:paraId="7BF897A6" w14:textId="77777777" w:rsidTr="001A2127">
        <w:trPr>
          <w:trHeight w:val="150"/>
        </w:trPr>
        <w:tc>
          <w:tcPr>
            <w:tcW w:w="379" w:type="pct"/>
            <w:vMerge w:val="restart"/>
            <w:shd w:val="clear" w:color="auto" w:fill="auto"/>
          </w:tcPr>
          <w:p w14:paraId="0A4D0EC0"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Improved community wellbeing through accelerated service delivery</w:t>
            </w:r>
          </w:p>
        </w:tc>
        <w:tc>
          <w:tcPr>
            <w:tcW w:w="317" w:type="pct"/>
            <w:shd w:val="clear" w:color="auto" w:fill="auto"/>
          </w:tcPr>
          <w:p w14:paraId="493BA08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Waste Removal</w:t>
            </w:r>
          </w:p>
        </w:tc>
        <w:tc>
          <w:tcPr>
            <w:tcW w:w="704" w:type="pct"/>
            <w:shd w:val="clear" w:color="auto" w:fill="auto"/>
          </w:tcPr>
          <w:p w14:paraId="0F8A77D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households with access to a minimum level of basic waste removal by 30 June 2017 (once per week) (GKPI)</w:t>
            </w:r>
          </w:p>
        </w:tc>
        <w:tc>
          <w:tcPr>
            <w:tcW w:w="263" w:type="pct"/>
            <w:shd w:val="clear" w:color="auto" w:fill="auto"/>
            <w:vAlign w:val="center"/>
          </w:tcPr>
          <w:p w14:paraId="4E25602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BS 94</w:t>
            </w:r>
          </w:p>
        </w:tc>
        <w:tc>
          <w:tcPr>
            <w:tcW w:w="308" w:type="pct"/>
            <w:shd w:val="clear" w:color="auto" w:fill="auto"/>
            <w:vAlign w:val="center"/>
          </w:tcPr>
          <w:p w14:paraId="0AE6B69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4FF6E949" w14:textId="77777777" w:rsidR="00A20E90" w:rsidRPr="00A20E90" w:rsidRDefault="00A20E90" w:rsidP="00A20E90">
            <w:pPr>
              <w:autoSpaceDE w:val="0"/>
              <w:autoSpaceDN w:val="0"/>
              <w:adjustRightInd w:val="0"/>
              <w:spacing w:before="0" w:after="0" w:line="240" w:lineRule="auto"/>
              <w:jc w:val="center"/>
            </w:pPr>
            <w:r w:rsidRPr="00A20E90">
              <w:t>Oper</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4E608516" w14:textId="77777777" w:rsidR="00A20E90" w:rsidRPr="00A20E90" w:rsidRDefault="00A20E90" w:rsidP="00A20E90">
            <w:pPr>
              <w:spacing w:before="0" w:after="0" w:line="240" w:lineRule="auto"/>
              <w:jc w:val="center"/>
              <w:rPr>
                <w:lang w:val="en-ZA" w:bidi="ar-SA"/>
              </w:rPr>
            </w:pPr>
            <w:r w:rsidRPr="00A20E90">
              <w:rPr>
                <w:lang w:val="en-ZA" w:bidi="ar-SA"/>
              </w:rPr>
              <w:t>17.4%</w:t>
            </w:r>
          </w:p>
        </w:tc>
        <w:tc>
          <w:tcPr>
            <w:tcW w:w="263" w:type="pct"/>
            <w:tcBorders>
              <w:top w:val="single" w:sz="4" w:space="0" w:color="auto"/>
              <w:left w:val="nil"/>
              <w:bottom w:val="single" w:sz="4" w:space="0" w:color="auto"/>
              <w:right w:val="single" w:sz="4" w:space="0" w:color="auto"/>
            </w:tcBorders>
            <w:shd w:val="clear" w:color="auto" w:fill="auto"/>
            <w:vAlign w:val="center"/>
          </w:tcPr>
          <w:p w14:paraId="67DE889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17,4%</w:t>
            </w:r>
          </w:p>
        </w:tc>
        <w:tc>
          <w:tcPr>
            <w:tcW w:w="263" w:type="pct"/>
            <w:tcBorders>
              <w:top w:val="single" w:sz="4" w:space="0" w:color="auto"/>
              <w:left w:val="nil"/>
              <w:bottom w:val="single" w:sz="4" w:space="0" w:color="auto"/>
              <w:right w:val="single" w:sz="4" w:space="0" w:color="auto"/>
            </w:tcBorders>
            <w:shd w:val="clear" w:color="auto" w:fill="auto"/>
            <w:vAlign w:val="center"/>
          </w:tcPr>
          <w:p w14:paraId="5F2ADC66" w14:textId="77777777" w:rsidR="00A20E90" w:rsidRPr="00A20E90" w:rsidRDefault="00A20E90" w:rsidP="00A20E90">
            <w:pPr>
              <w:spacing w:before="0" w:after="0" w:line="240" w:lineRule="auto"/>
              <w:jc w:val="center"/>
              <w:rPr>
                <w:lang w:val="en-ZA" w:bidi="ar-SA"/>
              </w:rPr>
            </w:pPr>
            <w:r w:rsidRPr="00A20E90">
              <w:rPr>
                <w:lang w:val="en-ZA" w:bidi="ar-SA"/>
              </w:rPr>
              <w:t>17,4%</w:t>
            </w:r>
          </w:p>
        </w:tc>
        <w:tc>
          <w:tcPr>
            <w:tcW w:w="485" w:type="pct"/>
            <w:tcBorders>
              <w:top w:val="nil"/>
              <w:left w:val="nil"/>
              <w:bottom w:val="single" w:sz="4" w:space="0" w:color="auto"/>
              <w:right w:val="single" w:sz="4" w:space="0" w:color="auto"/>
            </w:tcBorders>
            <w:shd w:val="clear" w:color="auto" w:fill="auto"/>
            <w:vAlign w:val="center"/>
          </w:tcPr>
          <w:p w14:paraId="0A562334"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259135D1"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nil"/>
              <w:left w:val="nil"/>
              <w:bottom w:val="single" w:sz="4" w:space="0" w:color="auto"/>
            </w:tcBorders>
            <w:shd w:val="clear" w:color="auto" w:fill="auto"/>
            <w:vAlign w:val="center"/>
          </w:tcPr>
          <w:p w14:paraId="4ECA680B"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1" w:type="pct"/>
            <w:shd w:val="clear" w:color="auto" w:fill="auto"/>
            <w:vAlign w:val="center"/>
          </w:tcPr>
          <w:p w14:paraId="4606550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Weekly waste collection schedules </w:t>
            </w:r>
          </w:p>
        </w:tc>
      </w:tr>
      <w:tr w:rsidR="00A20E90" w:rsidRPr="00A20E90" w14:paraId="00229777" w14:textId="77777777" w:rsidTr="001A2127">
        <w:trPr>
          <w:trHeight w:val="150"/>
        </w:trPr>
        <w:tc>
          <w:tcPr>
            <w:tcW w:w="379" w:type="pct"/>
            <w:vMerge/>
            <w:shd w:val="clear" w:color="auto" w:fill="auto"/>
            <w:vAlign w:val="center"/>
          </w:tcPr>
          <w:p w14:paraId="0ADEBEA8"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shd w:val="clear" w:color="auto" w:fill="auto"/>
          </w:tcPr>
          <w:p w14:paraId="1E44F68B" w14:textId="77777777" w:rsidR="00A20E90" w:rsidRPr="00A20E90" w:rsidRDefault="00A20E90" w:rsidP="00A20E90">
            <w:pPr>
              <w:autoSpaceDE w:val="0"/>
              <w:autoSpaceDN w:val="0"/>
              <w:adjustRightInd w:val="0"/>
              <w:spacing w:before="0" w:after="0" w:line="240" w:lineRule="auto"/>
              <w:rPr>
                <w:rFonts w:cs="Calibri"/>
              </w:rPr>
            </w:pPr>
            <w:r w:rsidRPr="00A20E90">
              <w:rPr>
                <w:rFonts w:cs="Calibri"/>
              </w:rPr>
              <w:t>Waste Removal</w:t>
            </w:r>
          </w:p>
        </w:tc>
        <w:tc>
          <w:tcPr>
            <w:tcW w:w="704" w:type="pct"/>
            <w:shd w:val="clear" w:color="auto" w:fill="auto"/>
          </w:tcPr>
          <w:p w14:paraId="56B2FF3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existing households in formal settlements provided with solid waste removal services by 30 Jun 2017</w:t>
            </w:r>
          </w:p>
        </w:tc>
        <w:tc>
          <w:tcPr>
            <w:tcW w:w="263" w:type="pct"/>
            <w:shd w:val="clear" w:color="auto" w:fill="auto"/>
            <w:vAlign w:val="center"/>
          </w:tcPr>
          <w:p w14:paraId="2BF6078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BS 94</w:t>
            </w:r>
          </w:p>
        </w:tc>
        <w:tc>
          <w:tcPr>
            <w:tcW w:w="308" w:type="pct"/>
            <w:shd w:val="clear" w:color="auto" w:fill="auto"/>
            <w:vAlign w:val="center"/>
          </w:tcPr>
          <w:p w14:paraId="188C578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5B06D5CB" w14:textId="77777777" w:rsidR="00A20E90" w:rsidRPr="00A20E90" w:rsidRDefault="00A20E90" w:rsidP="00A20E90">
            <w:pPr>
              <w:autoSpaceDE w:val="0"/>
              <w:autoSpaceDN w:val="0"/>
              <w:adjustRightInd w:val="0"/>
              <w:spacing w:before="0" w:after="0" w:line="240" w:lineRule="auto"/>
              <w:jc w:val="center"/>
            </w:pPr>
            <w:r w:rsidRPr="00A20E90">
              <w:t>Oper</w:t>
            </w:r>
          </w:p>
        </w:tc>
        <w:tc>
          <w:tcPr>
            <w:tcW w:w="351" w:type="pct"/>
            <w:tcBorders>
              <w:top w:val="nil"/>
              <w:left w:val="single" w:sz="4" w:space="0" w:color="auto"/>
              <w:bottom w:val="single" w:sz="4" w:space="0" w:color="auto"/>
              <w:right w:val="single" w:sz="4" w:space="0" w:color="auto"/>
            </w:tcBorders>
            <w:shd w:val="clear" w:color="auto" w:fill="auto"/>
            <w:vAlign w:val="center"/>
          </w:tcPr>
          <w:p w14:paraId="3044C156" w14:textId="77777777" w:rsidR="00A20E90" w:rsidRPr="00A20E90" w:rsidRDefault="00A20E90" w:rsidP="00A20E90">
            <w:pPr>
              <w:spacing w:before="0" w:after="0" w:line="240" w:lineRule="auto"/>
              <w:jc w:val="center"/>
              <w:rPr>
                <w:lang w:val="en-ZA" w:bidi="ar-SA"/>
              </w:rPr>
            </w:pPr>
            <w:r w:rsidRPr="00A20E90">
              <w:rPr>
                <w:lang w:val="en-ZA" w:bidi="ar-SA"/>
              </w:rPr>
              <w:t>5619 per week</w:t>
            </w:r>
          </w:p>
        </w:tc>
        <w:tc>
          <w:tcPr>
            <w:tcW w:w="263" w:type="pct"/>
            <w:tcBorders>
              <w:top w:val="nil"/>
              <w:left w:val="nil"/>
              <w:bottom w:val="single" w:sz="4" w:space="0" w:color="auto"/>
              <w:right w:val="single" w:sz="4" w:space="0" w:color="auto"/>
            </w:tcBorders>
            <w:shd w:val="clear" w:color="auto" w:fill="auto"/>
            <w:vAlign w:val="center"/>
          </w:tcPr>
          <w:p w14:paraId="58B9CBF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5619/week</w:t>
            </w:r>
          </w:p>
        </w:tc>
        <w:tc>
          <w:tcPr>
            <w:tcW w:w="263" w:type="pct"/>
            <w:tcBorders>
              <w:top w:val="nil"/>
              <w:left w:val="nil"/>
              <w:bottom w:val="single" w:sz="4" w:space="0" w:color="auto"/>
              <w:right w:val="single" w:sz="4" w:space="0" w:color="auto"/>
            </w:tcBorders>
            <w:shd w:val="clear" w:color="auto" w:fill="auto"/>
            <w:vAlign w:val="center"/>
          </w:tcPr>
          <w:p w14:paraId="6AD3C19D" w14:textId="77777777" w:rsidR="00A20E90" w:rsidRPr="00A20E90" w:rsidRDefault="00A20E90" w:rsidP="00A20E90">
            <w:pPr>
              <w:spacing w:before="0" w:after="0" w:line="240" w:lineRule="auto"/>
              <w:jc w:val="center"/>
              <w:rPr>
                <w:lang w:val="en-ZA" w:bidi="ar-SA"/>
              </w:rPr>
            </w:pPr>
            <w:r w:rsidRPr="00A20E90">
              <w:rPr>
                <w:lang w:val="en-ZA" w:bidi="ar-SA"/>
              </w:rPr>
              <w:t>5619 per week</w:t>
            </w:r>
          </w:p>
        </w:tc>
        <w:tc>
          <w:tcPr>
            <w:tcW w:w="485" w:type="pct"/>
            <w:tcBorders>
              <w:top w:val="nil"/>
              <w:left w:val="nil"/>
              <w:bottom w:val="single" w:sz="4" w:space="0" w:color="auto"/>
              <w:right w:val="single" w:sz="4" w:space="0" w:color="auto"/>
            </w:tcBorders>
            <w:shd w:val="clear" w:color="auto" w:fill="auto"/>
            <w:vAlign w:val="center"/>
          </w:tcPr>
          <w:p w14:paraId="58B784EB"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1372FFF8"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nil"/>
              <w:left w:val="nil"/>
              <w:bottom w:val="single" w:sz="4" w:space="0" w:color="auto"/>
            </w:tcBorders>
            <w:shd w:val="clear" w:color="auto" w:fill="auto"/>
            <w:vAlign w:val="center"/>
          </w:tcPr>
          <w:p w14:paraId="3DD28358"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1" w:type="pct"/>
            <w:shd w:val="clear" w:color="auto" w:fill="auto"/>
            <w:vAlign w:val="center"/>
          </w:tcPr>
          <w:p w14:paraId="50058DE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Weekly waste collection schedules </w:t>
            </w:r>
          </w:p>
        </w:tc>
      </w:tr>
      <w:tr w:rsidR="00A20E90" w:rsidRPr="00A20E90" w14:paraId="49927270" w14:textId="77777777" w:rsidTr="001A2127">
        <w:trPr>
          <w:trHeight w:val="150"/>
        </w:trPr>
        <w:tc>
          <w:tcPr>
            <w:tcW w:w="379" w:type="pct"/>
            <w:vMerge/>
            <w:shd w:val="clear" w:color="auto" w:fill="auto"/>
            <w:vAlign w:val="center"/>
          </w:tcPr>
          <w:p w14:paraId="4A1965F4"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val="restart"/>
            <w:shd w:val="clear" w:color="auto" w:fill="auto"/>
          </w:tcPr>
          <w:p w14:paraId="4B69248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SCM</w:t>
            </w:r>
          </w:p>
        </w:tc>
        <w:tc>
          <w:tcPr>
            <w:tcW w:w="704" w:type="pct"/>
            <w:shd w:val="clear" w:color="auto" w:fill="auto"/>
          </w:tcPr>
          <w:p w14:paraId="1BABEE19"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 attendance at scheduled Bid Committee meetings by 30 Jun 2017 (Social</w:t>
            </w:r>
          </w:p>
          <w:p w14:paraId="2DD9E36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&amp; IS)</w:t>
            </w:r>
          </w:p>
        </w:tc>
        <w:tc>
          <w:tcPr>
            <w:tcW w:w="263" w:type="pct"/>
            <w:shd w:val="clear" w:color="auto" w:fill="auto"/>
            <w:vAlign w:val="center"/>
          </w:tcPr>
          <w:p w14:paraId="1AF5308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07</w:t>
            </w:r>
          </w:p>
        </w:tc>
        <w:tc>
          <w:tcPr>
            <w:tcW w:w="308" w:type="pct"/>
            <w:shd w:val="clear" w:color="auto" w:fill="auto"/>
            <w:vAlign w:val="center"/>
          </w:tcPr>
          <w:p w14:paraId="4B542DB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7769E066" w14:textId="77777777" w:rsidR="00A20E90" w:rsidRPr="00A20E90" w:rsidRDefault="00A20E90" w:rsidP="00A20E90">
            <w:pPr>
              <w:spacing w:before="0" w:after="0" w:line="240" w:lineRule="auto"/>
              <w:jc w:val="center"/>
              <w:rPr>
                <w:lang w:val="en-ZA" w:bidi="ar-SA"/>
              </w:rPr>
            </w:pPr>
            <w:r w:rsidRPr="00A20E90">
              <w:t>Oper</w:t>
            </w:r>
          </w:p>
        </w:tc>
        <w:tc>
          <w:tcPr>
            <w:tcW w:w="351" w:type="pct"/>
            <w:tcBorders>
              <w:top w:val="nil"/>
              <w:left w:val="single" w:sz="4" w:space="0" w:color="auto"/>
              <w:bottom w:val="single" w:sz="4" w:space="0" w:color="auto"/>
              <w:right w:val="single" w:sz="4" w:space="0" w:color="auto"/>
            </w:tcBorders>
            <w:shd w:val="clear" w:color="auto" w:fill="auto"/>
            <w:vAlign w:val="center"/>
          </w:tcPr>
          <w:p w14:paraId="33D2A7FC"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263" w:type="pct"/>
            <w:tcBorders>
              <w:top w:val="nil"/>
              <w:left w:val="nil"/>
              <w:bottom w:val="single" w:sz="4" w:space="0" w:color="auto"/>
              <w:right w:val="single" w:sz="4" w:space="0" w:color="auto"/>
            </w:tcBorders>
            <w:shd w:val="clear" w:color="auto" w:fill="auto"/>
            <w:vAlign w:val="center"/>
          </w:tcPr>
          <w:p w14:paraId="33833CF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4CC7E34B"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485" w:type="pct"/>
            <w:tcBorders>
              <w:top w:val="nil"/>
              <w:left w:val="nil"/>
              <w:bottom w:val="single" w:sz="4" w:space="0" w:color="auto"/>
              <w:right w:val="single" w:sz="4" w:space="0" w:color="auto"/>
            </w:tcBorders>
            <w:shd w:val="clear" w:color="auto" w:fill="auto"/>
            <w:vAlign w:val="center"/>
          </w:tcPr>
          <w:p w14:paraId="2B679A3A"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40945EB7"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nil"/>
              <w:left w:val="nil"/>
              <w:bottom w:val="single" w:sz="4" w:space="0" w:color="auto"/>
            </w:tcBorders>
            <w:shd w:val="clear" w:color="auto" w:fill="auto"/>
            <w:vAlign w:val="center"/>
          </w:tcPr>
          <w:p w14:paraId="17025C7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1" w:type="pct"/>
            <w:shd w:val="clear" w:color="auto" w:fill="auto"/>
            <w:vAlign w:val="center"/>
          </w:tcPr>
          <w:p w14:paraId="50A0F2E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Attendance register </w:t>
            </w:r>
          </w:p>
        </w:tc>
      </w:tr>
      <w:tr w:rsidR="00A20E90" w:rsidRPr="00A20E90" w14:paraId="18B2799B" w14:textId="77777777" w:rsidTr="001A2127">
        <w:trPr>
          <w:trHeight w:val="150"/>
        </w:trPr>
        <w:tc>
          <w:tcPr>
            <w:tcW w:w="379" w:type="pct"/>
            <w:vMerge/>
            <w:shd w:val="clear" w:color="auto" w:fill="auto"/>
            <w:vAlign w:val="center"/>
          </w:tcPr>
          <w:p w14:paraId="123CFE38"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48F1616A"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6F330CC0" w14:textId="77777777" w:rsidR="00A20E90" w:rsidRPr="00A20E90" w:rsidRDefault="00A20E90" w:rsidP="00A20E90">
            <w:pPr>
              <w:autoSpaceDE w:val="0"/>
              <w:autoSpaceDN w:val="0"/>
              <w:adjustRightInd w:val="0"/>
              <w:spacing w:before="0" w:after="0" w:line="240" w:lineRule="auto"/>
              <w:jc w:val="both"/>
              <w:rPr>
                <w:rFonts w:cs="Calibri"/>
              </w:rPr>
            </w:pPr>
            <w:r w:rsidRPr="00A20E90">
              <w:t xml:space="preserve"># of quarterly reports submitted to Council in terms of compliance to the  CoGHSTA Back to </w:t>
            </w:r>
            <w:r w:rsidRPr="00A20E90">
              <w:lastRenderedPageBreak/>
              <w:t xml:space="preserve">Basics reporting system </w:t>
            </w:r>
          </w:p>
        </w:tc>
        <w:tc>
          <w:tcPr>
            <w:tcW w:w="263" w:type="pct"/>
            <w:shd w:val="clear" w:color="auto" w:fill="auto"/>
            <w:vAlign w:val="center"/>
          </w:tcPr>
          <w:p w14:paraId="147D1B83" w14:textId="77777777" w:rsidR="00A20E90" w:rsidRPr="00A20E90" w:rsidRDefault="00A20E90" w:rsidP="00A20E90">
            <w:pPr>
              <w:autoSpaceDE w:val="0"/>
              <w:autoSpaceDN w:val="0"/>
              <w:adjustRightInd w:val="0"/>
              <w:spacing w:before="0" w:after="0" w:line="240" w:lineRule="auto"/>
              <w:jc w:val="both"/>
              <w:rPr>
                <w:rFonts w:cs="Calibri"/>
              </w:rPr>
            </w:pPr>
            <w:r w:rsidRPr="00A20E90">
              <w:lastRenderedPageBreak/>
              <w:t>New</w:t>
            </w:r>
          </w:p>
        </w:tc>
        <w:tc>
          <w:tcPr>
            <w:tcW w:w="308" w:type="pct"/>
            <w:shd w:val="clear" w:color="auto" w:fill="auto"/>
            <w:vAlign w:val="center"/>
          </w:tcPr>
          <w:p w14:paraId="1E952A83" w14:textId="77777777" w:rsidR="00A20E90" w:rsidRPr="00A20E90" w:rsidRDefault="00A20E90" w:rsidP="00A20E90">
            <w:pPr>
              <w:autoSpaceDE w:val="0"/>
              <w:autoSpaceDN w:val="0"/>
              <w:adjustRightInd w:val="0"/>
              <w:spacing w:before="0" w:after="0" w:line="240" w:lineRule="auto"/>
              <w:jc w:val="center"/>
              <w:rPr>
                <w:rFonts w:cs="Calibri"/>
              </w:rPr>
            </w:pPr>
            <w:r w:rsidRPr="00A20E90">
              <w:t>Oper</w:t>
            </w:r>
          </w:p>
        </w:tc>
        <w:tc>
          <w:tcPr>
            <w:tcW w:w="263" w:type="pct"/>
            <w:vAlign w:val="center"/>
          </w:tcPr>
          <w:p w14:paraId="5B8CA6B9" w14:textId="77777777" w:rsidR="00A20E90" w:rsidRPr="00A20E90" w:rsidRDefault="00A20E90" w:rsidP="00A20E90">
            <w:pPr>
              <w:spacing w:before="0" w:after="0" w:line="240" w:lineRule="auto"/>
              <w:jc w:val="center"/>
              <w:rPr>
                <w:color w:val="FF0000"/>
                <w:lang w:val="en-ZA" w:bidi="ar-SA"/>
              </w:rPr>
            </w:pPr>
            <w:r w:rsidRPr="00A20E90">
              <w:t>Oper</w:t>
            </w:r>
          </w:p>
        </w:tc>
        <w:tc>
          <w:tcPr>
            <w:tcW w:w="351" w:type="pct"/>
            <w:shd w:val="clear" w:color="auto" w:fill="auto"/>
            <w:vAlign w:val="center"/>
          </w:tcPr>
          <w:p w14:paraId="3DE4FDD2" w14:textId="77777777" w:rsidR="00A20E90" w:rsidRPr="00A20E90" w:rsidRDefault="00A20E90" w:rsidP="00A20E90">
            <w:pPr>
              <w:autoSpaceDE w:val="0"/>
              <w:autoSpaceDN w:val="0"/>
              <w:adjustRightInd w:val="0"/>
              <w:spacing w:before="0" w:after="0" w:line="240" w:lineRule="auto"/>
              <w:jc w:val="center"/>
              <w:rPr>
                <w:rFonts w:cs="Calibri"/>
              </w:rPr>
            </w:pPr>
            <w:r w:rsidRPr="00A20E90">
              <w:t>4</w:t>
            </w:r>
          </w:p>
        </w:tc>
        <w:tc>
          <w:tcPr>
            <w:tcW w:w="263" w:type="pct"/>
            <w:shd w:val="clear" w:color="auto" w:fill="auto"/>
            <w:vAlign w:val="center"/>
          </w:tcPr>
          <w:p w14:paraId="14EA295F" w14:textId="77777777" w:rsidR="00A20E90" w:rsidRPr="00A20E90" w:rsidRDefault="00A20E90" w:rsidP="00A20E90">
            <w:pPr>
              <w:autoSpaceDE w:val="0"/>
              <w:autoSpaceDN w:val="0"/>
              <w:adjustRightInd w:val="0"/>
              <w:spacing w:before="0" w:after="0" w:line="240" w:lineRule="auto"/>
              <w:jc w:val="center"/>
              <w:rPr>
                <w:rFonts w:cs="Calibri"/>
              </w:rPr>
            </w:pPr>
            <w:r w:rsidRPr="00A20E90">
              <w:t>4</w:t>
            </w:r>
          </w:p>
        </w:tc>
        <w:tc>
          <w:tcPr>
            <w:tcW w:w="263" w:type="pct"/>
            <w:shd w:val="clear" w:color="auto" w:fill="auto"/>
            <w:vAlign w:val="center"/>
          </w:tcPr>
          <w:p w14:paraId="7641F14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4</w:t>
            </w:r>
          </w:p>
        </w:tc>
        <w:tc>
          <w:tcPr>
            <w:tcW w:w="485" w:type="pct"/>
            <w:tcBorders>
              <w:top w:val="nil"/>
              <w:left w:val="nil"/>
              <w:bottom w:val="single" w:sz="4" w:space="0" w:color="auto"/>
              <w:right w:val="single" w:sz="4" w:space="0" w:color="auto"/>
            </w:tcBorders>
            <w:shd w:val="clear" w:color="auto" w:fill="auto"/>
            <w:vAlign w:val="center"/>
          </w:tcPr>
          <w:p w14:paraId="5AD34EB2"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777EEB30"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nil"/>
              <w:left w:val="nil"/>
              <w:bottom w:val="single" w:sz="4" w:space="0" w:color="auto"/>
            </w:tcBorders>
            <w:shd w:val="clear" w:color="auto" w:fill="auto"/>
            <w:vAlign w:val="center"/>
          </w:tcPr>
          <w:p w14:paraId="5B11793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1" w:type="pct"/>
            <w:shd w:val="clear" w:color="auto" w:fill="auto"/>
            <w:vAlign w:val="center"/>
          </w:tcPr>
          <w:p w14:paraId="4862FDE1" w14:textId="77777777" w:rsidR="00A20E90" w:rsidRPr="00A20E90" w:rsidRDefault="00A20E90" w:rsidP="00A20E90">
            <w:pPr>
              <w:autoSpaceDE w:val="0"/>
              <w:autoSpaceDN w:val="0"/>
              <w:adjustRightInd w:val="0"/>
              <w:spacing w:before="0" w:after="0" w:line="240" w:lineRule="auto"/>
              <w:jc w:val="both"/>
              <w:rPr>
                <w:rFonts w:cs="Calibri"/>
              </w:rPr>
            </w:pPr>
            <w:r w:rsidRPr="00A20E90">
              <w:t>Copy of Quarterly report submitted to CoGHSTA</w:t>
            </w:r>
          </w:p>
        </w:tc>
      </w:tr>
      <w:tr w:rsidR="00A20E90" w:rsidRPr="00A20E90" w14:paraId="6435B947" w14:textId="77777777" w:rsidTr="001A2127">
        <w:trPr>
          <w:trHeight w:val="150"/>
        </w:trPr>
        <w:tc>
          <w:tcPr>
            <w:tcW w:w="379" w:type="pct"/>
            <w:vMerge w:val="restart"/>
            <w:shd w:val="clear" w:color="auto" w:fill="auto"/>
          </w:tcPr>
          <w:p w14:paraId="11EFF31F" w14:textId="77777777" w:rsidR="00A20E90" w:rsidRPr="00A20E90" w:rsidRDefault="00A20E90" w:rsidP="00A20E90">
            <w:pPr>
              <w:autoSpaceDE w:val="0"/>
              <w:autoSpaceDN w:val="0"/>
              <w:adjustRightInd w:val="0"/>
              <w:spacing w:before="0" w:after="0" w:line="240" w:lineRule="auto"/>
              <w:rPr>
                <w:rFonts w:cs="Calibri"/>
              </w:rPr>
            </w:pPr>
            <w:r w:rsidRPr="00A20E90">
              <w:rPr>
                <w:rFonts w:cs="Calibri"/>
              </w:rPr>
              <w:lastRenderedPageBreak/>
              <w:t>Effective and Efficient Community Involvement</w:t>
            </w:r>
          </w:p>
        </w:tc>
        <w:tc>
          <w:tcPr>
            <w:tcW w:w="317" w:type="pct"/>
            <w:vMerge w:val="restart"/>
            <w:shd w:val="clear" w:color="auto" w:fill="auto"/>
          </w:tcPr>
          <w:p w14:paraId="3D4EAE80"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Environmental Management</w:t>
            </w:r>
          </w:p>
        </w:tc>
        <w:tc>
          <w:tcPr>
            <w:tcW w:w="704" w:type="pct"/>
            <w:shd w:val="clear" w:color="auto" w:fill="auto"/>
          </w:tcPr>
          <w:p w14:paraId="0E892DDC"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External audit of the Landfill to comply with National Environmental Waste Act by 30 Jun 2017</w:t>
            </w:r>
          </w:p>
        </w:tc>
        <w:tc>
          <w:tcPr>
            <w:tcW w:w="263" w:type="pct"/>
            <w:shd w:val="clear" w:color="auto" w:fill="auto"/>
            <w:vAlign w:val="center"/>
          </w:tcPr>
          <w:p w14:paraId="3FB0FDBB"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BS 98</w:t>
            </w:r>
          </w:p>
        </w:tc>
        <w:tc>
          <w:tcPr>
            <w:tcW w:w="308" w:type="pct"/>
            <w:shd w:val="clear" w:color="auto" w:fill="auto"/>
            <w:vAlign w:val="center"/>
          </w:tcPr>
          <w:p w14:paraId="0402BA3E"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90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77AF7EB0" w14:textId="77777777" w:rsidR="00A20E90" w:rsidRPr="00A20E90" w:rsidRDefault="00A20E90" w:rsidP="00A20E90">
            <w:pPr>
              <w:spacing w:before="0" w:after="0" w:line="240" w:lineRule="auto"/>
              <w:jc w:val="center"/>
              <w:rPr>
                <w:color w:val="FF0000"/>
                <w:lang w:val="en-ZA" w:bidi="ar-SA"/>
              </w:rPr>
            </w:pPr>
            <w:r w:rsidRPr="00A20E90">
              <w:rPr>
                <w:lang w:val="en-ZA" w:bidi="ar-SA"/>
              </w:rPr>
              <w:t>90</w:t>
            </w:r>
          </w:p>
        </w:tc>
        <w:tc>
          <w:tcPr>
            <w:tcW w:w="351" w:type="pct"/>
            <w:tcBorders>
              <w:top w:val="single" w:sz="4" w:space="0" w:color="auto"/>
              <w:left w:val="nil"/>
              <w:bottom w:val="single" w:sz="4" w:space="0" w:color="auto"/>
              <w:right w:val="single" w:sz="4" w:space="0" w:color="auto"/>
            </w:tcBorders>
            <w:shd w:val="clear" w:color="auto" w:fill="auto"/>
            <w:vAlign w:val="center"/>
          </w:tcPr>
          <w:p w14:paraId="229C1F8C"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263" w:type="pct"/>
            <w:tcBorders>
              <w:top w:val="single" w:sz="4" w:space="0" w:color="auto"/>
              <w:left w:val="nil"/>
              <w:bottom w:val="single" w:sz="4" w:space="0" w:color="auto"/>
              <w:right w:val="single" w:sz="4" w:space="0" w:color="auto"/>
            </w:tcBorders>
            <w:shd w:val="clear" w:color="auto" w:fill="auto"/>
            <w:vAlign w:val="center"/>
          </w:tcPr>
          <w:p w14:paraId="5A731034"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263" w:type="pct"/>
            <w:tcBorders>
              <w:top w:val="single" w:sz="4" w:space="0" w:color="auto"/>
              <w:left w:val="nil"/>
              <w:bottom w:val="single" w:sz="4" w:space="0" w:color="auto"/>
              <w:right w:val="single" w:sz="4" w:space="0" w:color="auto"/>
            </w:tcBorders>
            <w:shd w:val="clear" w:color="auto" w:fill="auto"/>
            <w:vAlign w:val="center"/>
          </w:tcPr>
          <w:p w14:paraId="0B418CA3"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485" w:type="pct"/>
            <w:tcBorders>
              <w:top w:val="single" w:sz="4" w:space="0" w:color="auto"/>
              <w:left w:val="nil"/>
              <w:bottom w:val="single" w:sz="4" w:space="0" w:color="auto"/>
              <w:right w:val="single" w:sz="4" w:space="0" w:color="auto"/>
            </w:tcBorders>
            <w:shd w:val="clear" w:color="auto" w:fill="auto"/>
            <w:vAlign w:val="center"/>
          </w:tcPr>
          <w:p w14:paraId="6CBCF259" w14:textId="77777777" w:rsidR="00A20E90" w:rsidRPr="00A20E90" w:rsidRDefault="00A20E90" w:rsidP="00A20E90">
            <w:pPr>
              <w:spacing w:before="0" w:after="0" w:line="240" w:lineRule="auto"/>
              <w:jc w:val="center"/>
              <w:rPr>
                <w:lang w:val="en-ZA" w:bidi="ar-SA"/>
              </w:rPr>
            </w:pPr>
            <w:r w:rsidRPr="00A20E90">
              <w:rPr>
                <w:lang w:val="en-ZA" w:bidi="ar-SA"/>
              </w:rPr>
              <w:t xml:space="preserve">Achieved </w:t>
            </w:r>
          </w:p>
        </w:tc>
        <w:tc>
          <w:tcPr>
            <w:tcW w:w="439" w:type="pct"/>
            <w:tcBorders>
              <w:top w:val="single" w:sz="4" w:space="0" w:color="auto"/>
              <w:left w:val="nil"/>
              <w:bottom w:val="single" w:sz="4" w:space="0" w:color="auto"/>
              <w:right w:val="single" w:sz="4" w:space="0" w:color="auto"/>
            </w:tcBorders>
            <w:shd w:val="clear" w:color="auto" w:fill="auto"/>
            <w:vAlign w:val="center"/>
          </w:tcPr>
          <w:p w14:paraId="27AA35D2"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single" w:sz="4" w:space="0" w:color="auto"/>
              <w:left w:val="nil"/>
              <w:bottom w:val="single" w:sz="4" w:space="0" w:color="auto"/>
            </w:tcBorders>
            <w:shd w:val="clear" w:color="auto" w:fill="auto"/>
            <w:vAlign w:val="center"/>
          </w:tcPr>
          <w:p w14:paraId="47DF8BEF"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None</w:t>
            </w:r>
          </w:p>
        </w:tc>
        <w:tc>
          <w:tcPr>
            <w:tcW w:w="481" w:type="pct"/>
            <w:shd w:val="clear" w:color="auto" w:fill="auto"/>
            <w:vAlign w:val="center"/>
          </w:tcPr>
          <w:p w14:paraId="66083713"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External Audit report</w:t>
            </w:r>
          </w:p>
        </w:tc>
      </w:tr>
      <w:tr w:rsidR="00A20E90" w:rsidRPr="00A20E90" w14:paraId="4218997F" w14:textId="77777777" w:rsidTr="001A2127">
        <w:trPr>
          <w:trHeight w:val="150"/>
        </w:trPr>
        <w:tc>
          <w:tcPr>
            <w:tcW w:w="379" w:type="pct"/>
            <w:vMerge/>
            <w:shd w:val="clear" w:color="auto" w:fill="auto"/>
          </w:tcPr>
          <w:p w14:paraId="7C11CFC7"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525CF037"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52784F9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landscaping and greening project implemented by 30 Jun 2017</w:t>
            </w:r>
          </w:p>
        </w:tc>
        <w:tc>
          <w:tcPr>
            <w:tcW w:w="263" w:type="pct"/>
            <w:shd w:val="clear" w:color="auto" w:fill="auto"/>
            <w:vAlign w:val="center"/>
          </w:tcPr>
          <w:p w14:paraId="6C93078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BS 102</w:t>
            </w:r>
          </w:p>
        </w:tc>
        <w:tc>
          <w:tcPr>
            <w:tcW w:w="308" w:type="pct"/>
            <w:shd w:val="clear" w:color="auto" w:fill="auto"/>
            <w:vAlign w:val="center"/>
          </w:tcPr>
          <w:p w14:paraId="5F93FF6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320</w:t>
            </w:r>
          </w:p>
        </w:tc>
        <w:tc>
          <w:tcPr>
            <w:tcW w:w="263" w:type="pct"/>
            <w:tcBorders>
              <w:top w:val="nil"/>
              <w:left w:val="single" w:sz="4" w:space="0" w:color="auto"/>
              <w:bottom w:val="single" w:sz="4" w:space="0" w:color="auto"/>
              <w:right w:val="single" w:sz="4" w:space="0" w:color="auto"/>
            </w:tcBorders>
            <w:shd w:val="clear" w:color="auto" w:fill="auto"/>
            <w:vAlign w:val="center"/>
          </w:tcPr>
          <w:p w14:paraId="4BB947DD" w14:textId="77777777" w:rsidR="00A20E90" w:rsidRPr="00A20E90" w:rsidRDefault="00A20E90" w:rsidP="00A20E90">
            <w:pPr>
              <w:spacing w:before="0" w:after="0" w:line="240" w:lineRule="auto"/>
              <w:jc w:val="center"/>
              <w:rPr>
                <w:lang w:val="en-ZA" w:bidi="ar-SA"/>
              </w:rPr>
            </w:pPr>
            <w:r w:rsidRPr="00A20E90">
              <w:rPr>
                <w:lang w:val="en-ZA" w:bidi="ar-SA"/>
              </w:rPr>
              <w:t>0</w:t>
            </w:r>
          </w:p>
        </w:tc>
        <w:tc>
          <w:tcPr>
            <w:tcW w:w="351" w:type="pct"/>
            <w:tcBorders>
              <w:top w:val="nil"/>
              <w:left w:val="nil"/>
              <w:bottom w:val="single" w:sz="4" w:space="0" w:color="auto"/>
              <w:right w:val="single" w:sz="4" w:space="0" w:color="auto"/>
            </w:tcBorders>
            <w:shd w:val="clear" w:color="auto" w:fill="auto"/>
            <w:vAlign w:val="center"/>
          </w:tcPr>
          <w:p w14:paraId="1E06CD64"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263" w:type="pct"/>
            <w:tcBorders>
              <w:top w:val="nil"/>
              <w:left w:val="nil"/>
              <w:bottom w:val="single" w:sz="4" w:space="0" w:color="auto"/>
              <w:right w:val="single" w:sz="4" w:space="0" w:color="auto"/>
            </w:tcBorders>
            <w:shd w:val="clear" w:color="auto" w:fill="auto"/>
            <w:vAlign w:val="center"/>
          </w:tcPr>
          <w:p w14:paraId="0602429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tcBorders>
              <w:top w:val="nil"/>
              <w:left w:val="nil"/>
              <w:bottom w:val="single" w:sz="4" w:space="0" w:color="auto"/>
              <w:right w:val="single" w:sz="4" w:space="0" w:color="auto"/>
            </w:tcBorders>
            <w:shd w:val="clear" w:color="auto" w:fill="auto"/>
            <w:vAlign w:val="center"/>
          </w:tcPr>
          <w:p w14:paraId="1FC10C06" w14:textId="77777777" w:rsidR="00A20E90" w:rsidRPr="00A20E90" w:rsidRDefault="00A20E90" w:rsidP="00A20E90">
            <w:pPr>
              <w:spacing w:before="0" w:after="0" w:line="240" w:lineRule="auto"/>
              <w:jc w:val="center"/>
              <w:rPr>
                <w:lang w:val="en-ZA" w:bidi="ar-SA"/>
              </w:rPr>
            </w:pPr>
            <w:r w:rsidRPr="00A20E90">
              <w:rPr>
                <w:lang w:val="en-ZA" w:bidi="ar-SA"/>
              </w:rPr>
              <w:t>0</w:t>
            </w:r>
          </w:p>
        </w:tc>
        <w:tc>
          <w:tcPr>
            <w:tcW w:w="485" w:type="pct"/>
            <w:tcBorders>
              <w:top w:val="nil"/>
              <w:left w:val="nil"/>
              <w:bottom w:val="single" w:sz="4" w:space="0" w:color="auto"/>
              <w:right w:val="single" w:sz="4" w:space="0" w:color="auto"/>
            </w:tcBorders>
            <w:shd w:val="clear" w:color="auto" w:fill="auto"/>
            <w:vAlign w:val="center"/>
          </w:tcPr>
          <w:p w14:paraId="4BF6F701"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nil"/>
              <w:left w:val="nil"/>
              <w:bottom w:val="single" w:sz="4" w:space="0" w:color="auto"/>
              <w:right w:val="single" w:sz="4" w:space="0" w:color="auto"/>
            </w:tcBorders>
            <w:shd w:val="clear" w:color="auto" w:fill="auto"/>
            <w:vAlign w:val="center"/>
          </w:tcPr>
          <w:p w14:paraId="5C6EBD60" w14:textId="77777777" w:rsidR="00A20E90" w:rsidRPr="00A20E90" w:rsidRDefault="00A20E90" w:rsidP="00A20E90">
            <w:pPr>
              <w:spacing w:before="0" w:after="0" w:line="240" w:lineRule="auto"/>
              <w:jc w:val="center"/>
              <w:rPr>
                <w:lang w:val="en-ZA" w:bidi="ar-SA"/>
              </w:rPr>
            </w:pPr>
            <w:r w:rsidRPr="00A20E90">
              <w:rPr>
                <w:lang w:val="en-ZA" w:bidi="ar-SA"/>
              </w:rPr>
              <w:t xml:space="preserve">The original budget was cut and the landscaping plan not implemented </w:t>
            </w:r>
          </w:p>
        </w:tc>
        <w:tc>
          <w:tcPr>
            <w:tcW w:w="484" w:type="pct"/>
            <w:tcBorders>
              <w:top w:val="nil"/>
              <w:left w:val="nil"/>
              <w:bottom w:val="single" w:sz="4" w:space="0" w:color="auto"/>
            </w:tcBorders>
            <w:shd w:val="clear" w:color="auto" w:fill="auto"/>
            <w:vAlign w:val="center"/>
          </w:tcPr>
          <w:p w14:paraId="1F63E7D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The landscaping master plan recommendation was budgeted for and will be implemented in 17’18 financial year</w:t>
            </w:r>
          </w:p>
        </w:tc>
        <w:tc>
          <w:tcPr>
            <w:tcW w:w="481" w:type="pct"/>
            <w:shd w:val="clear" w:color="auto" w:fill="auto"/>
            <w:vAlign w:val="center"/>
          </w:tcPr>
          <w:p w14:paraId="56C0EB8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Completion certificate</w:t>
            </w:r>
          </w:p>
        </w:tc>
      </w:tr>
      <w:tr w:rsidR="00A20E90" w:rsidRPr="00A20E90" w14:paraId="0572B57C" w14:textId="77777777" w:rsidTr="001A2127">
        <w:trPr>
          <w:trHeight w:val="150"/>
        </w:trPr>
        <w:tc>
          <w:tcPr>
            <w:tcW w:w="379" w:type="pct"/>
            <w:vMerge/>
            <w:shd w:val="clear" w:color="auto" w:fill="auto"/>
            <w:vAlign w:val="center"/>
          </w:tcPr>
          <w:p w14:paraId="44C575DA"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val="restart"/>
            <w:shd w:val="clear" w:color="auto" w:fill="auto"/>
          </w:tcPr>
          <w:p w14:paraId="6647086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Community Facilities</w:t>
            </w:r>
          </w:p>
        </w:tc>
        <w:tc>
          <w:tcPr>
            <w:tcW w:w="704" w:type="pct"/>
            <w:shd w:val="clear" w:color="auto" w:fill="auto"/>
          </w:tcPr>
          <w:p w14:paraId="4E1B54C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Cultural and Heritage festivals held by 30 Jun 2017</w:t>
            </w:r>
          </w:p>
        </w:tc>
        <w:tc>
          <w:tcPr>
            <w:tcW w:w="263" w:type="pct"/>
            <w:shd w:val="clear" w:color="auto" w:fill="auto"/>
            <w:vAlign w:val="center"/>
          </w:tcPr>
          <w:p w14:paraId="09912B7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BS 116/117</w:t>
            </w:r>
          </w:p>
        </w:tc>
        <w:tc>
          <w:tcPr>
            <w:tcW w:w="308" w:type="pct"/>
            <w:shd w:val="clear" w:color="auto" w:fill="auto"/>
            <w:vAlign w:val="center"/>
          </w:tcPr>
          <w:p w14:paraId="213C684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210</w:t>
            </w:r>
          </w:p>
        </w:tc>
        <w:tc>
          <w:tcPr>
            <w:tcW w:w="263" w:type="pct"/>
            <w:tcBorders>
              <w:top w:val="nil"/>
              <w:left w:val="single" w:sz="4" w:space="0" w:color="auto"/>
              <w:bottom w:val="single" w:sz="4" w:space="0" w:color="auto"/>
              <w:right w:val="single" w:sz="4" w:space="0" w:color="auto"/>
            </w:tcBorders>
            <w:shd w:val="clear" w:color="auto" w:fill="auto"/>
            <w:vAlign w:val="center"/>
          </w:tcPr>
          <w:p w14:paraId="2578C6DB" w14:textId="77777777" w:rsidR="00A20E90" w:rsidRPr="00A20E90" w:rsidRDefault="00A20E90" w:rsidP="00A20E90">
            <w:pPr>
              <w:spacing w:before="0" w:after="0" w:line="240" w:lineRule="auto"/>
              <w:jc w:val="center"/>
              <w:rPr>
                <w:lang w:val="en-ZA" w:bidi="ar-SA"/>
              </w:rPr>
            </w:pPr>
            <w:r w:rsidRPr="00A20E90">
              <w:rPr>
                <w:lang w:val="en-ZA" w:bidi="ar-SA"/>
              </w:rPr>
              <w:t>206</w:t>
            </w:r>
          </w:p>
        </w:tc>
        <w:tc>
          <w:tcPr>
            <w:tcW w:w="351" w:type="pct"/>
            <w:tcBorders>
              <w:top w:val="nil"/>
              <w:left w:val="nil"/>
              <w:bottom w:val="single" w:sz="4" w:space="0" w:color="auto"/>
              <w:right w:val="single" w:sz="4" w:space="0" w:color="auto"/>
            </w:tcBorders>
            <w:shd w:val="clear" w:color="auto" w:fill="auto"/>
            <w:vAlign w:val="center"/>
          </w:tcPr>
          <w:p w14:paraId="25718458" w14:textId="77777777" w:rsidR="00A20E90" w:rsidRPr="00A20E90" w:rsidRDefault="00A20E90" w:rsidP="00A20E90">
            <w:pPr>
              <w:spacing w:before="0" w:after="0" w:line="240" w:lineRule="auto"/>
              <w:jc w:val="center"/>
              <w:rPr>
                <w:lang w:val="en-ZA" w:bidi="ar-SA"/>
              </w:rPr>
            </w:pPr>
            <w:r w:rsidRPr="00A20E90">
              <w:rPr>
                <w:lang w:val="en-ZA" w:bidi="ar-SA"/>
              </w:rPr>
              <w:t>2</w:t>
            </w:r>
          </w:p>
        </w:tc>
        <w:tc>
          <w:tcPr>
            <w:tcW w:w="263" w:type="pct"/>
            <w:tcBorders>
              <w:top w:val="nil"/>
              <w:left w:val="nil"/>
              <w:bottom w:val="single" w:sz="4" w:space="0" w:color="auto"/>
              <w:right w:val="single" w:sz="4" w:space="0" w:color="auto"/>
            </w:tcBorders>
            <w:shd w:val="clear" w:color="auto" w:fill="auto"/>
            <w:vAlign w:val="center"/>
          </w:tcPr>
          <w:p w14:paraId="0EEEF41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w:t>
            </w:r>
          </w:p>
        </w:tc>
        <w:tc>
          <w:tcPr>
            <w:tcW w:w="263" w:type="pct"/>
            <w:tcBorders>
              <w:top w:val="nil"/>
              <w:left w:val="nil"/>
              <w:bottom w:val="single" w:sz="4" w:space="0" w:color="auto"/>
              <w:right w:val="single" w:sz="4" w:space="0" w:color="auto"/>
            </w:tcBorders>
            <w:shd w:val="clear" w:color="auto" w:fill="auto"/>
            <w:vAlign w:val="center"/>
          </w:tcPr>
          <w:p w14:paraId="001610B0"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485" w:type="pct"/>
            <w:tcBorders>
              <w:top w:val="nil"/>
              <w:left w:val="nil"/>
              <w:bottom w:val="single" w:sz="4" w:space="0" w:color="auto"/>
              <w:right w:val="single" w:sz="4" w:space="0" w:color="auto"/>
            </w:tcBorders>
            <w:shd w:val="clear" w:color="auto" w:fill="auto"/>
            <w:vAlign w:val="center"/>
          </w:tcPr>
          <w:p w14:paraId="698AE19D" w14:textId="77777777" w:rsidR="00A20E90" w:rsidRPr="00A20E90" w:rsidRDefault="00A20E90" w:rsidP="00A20E90">
            <w:pPr>
              <w:spacing w:before="0" w:after="0" w:line="240" w:lineRule="auto"/>
              <w:jc w:val="center"/>
              <w:rPr>
                <w:lang w:val="en-ZA" w:bidi="ar-SA"/>
              </w:rPr>
            </w:pPr>
            <w:r w:rsidRPr="00A20E90">
              <w:rPr>
                <w:lang w:val="en-ZA" w:bidi="ar-SA"/>
              </w:rPr>
              <w:t xml:space="preserve">Not Achieved </w:t>
            </w:r>
          </w:p>
        </w:tc>
        <w:tc>
          <w:tcPr>
            <w:tcW w:w="439" w:type="pct"/>
            <w:tcBorders>
              <w:top w:val="nil"/>
              <w:left w:val="nil"/>
              <w:bottom w:val="single" w:sz="4" w:space="0" w:color="auto"/>
              <w:right w:val="single" w:sz="4" w:space="0" w:color="auto"/>
            </w:tcBorders>
            <w:shd w:val="clear" w:color="auto" w:fill="auto"/>
            <w:vAlign w:val="center"/>
          </w:tcPr>
          <w:p w14:paraId="0FFE2E4A" w14:textId="77777777" w:rsidR="00A20E90" w:rsidRPr="00A20E90" w:rsidRDefault="00A20E90" w:rsidP="00A20E90">
            <w:pPr>
              <w:spacing w:before="0" w:after="0" w:line="240" w:lineRule="auto"/>
              <w:jc w:val="center"/>
              <w:rPr>
                <w:lang w:val="en-ZA" w:bidi="ar-SA"/>
              </w:rPr>
            </w:pPr>
            <w:r w:rsidRPr="00A20E90">
              <w:rPr>
                <w:rFonts w:cs="Calibri"/>
              </w:rPr>
              <w:t>Officers  suspended in 1</w:t>
            </w:r>
            <w:r w:rsidRPr="00A20E90">
              <w:rPr>
                <w:rFonts w:cs="Calibri"/>
                <w:vertAlign w:val="superscript"/>
              </w:rPr>
              <w:t>st</w:t>
            </w:r>
            <w:r w:rsidRPr="00A20E90">
              <w:rPr>
                <w:rFonts w:cs="Calibri"/>
              </w:rPr>
              <w:t xml:space="preserve">  quarter</w:t>
            </w:r>
          </w:p>
        </w:tc>
        <w:tc>
          <w:tcPr>
            <w:tcW w:w="484" w:type="pct"/>
            <w:tcBorders>
              <w:top w:val="nil"/>
              <w:left w:val="nil"/>
              <w:bottom w:val="single" w:sz="4" w:space="0" w:color="auto"/>
            </w:tcBorders>
            <w:shd w:val="clear" w:color="auto" w:fill="auto"/>
            <w:vAlign w:val="center"/>
          </w:tcPr>
          <w:p w14:paraId="25427D5D"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Increase better coordination of  events </w:t>
            </w:r>
          </w:p>
        </w:tc>
        <w:tc>
          <w:tcPr>
            <w:tcW w:w="481" w:type="pct"/>
            <w:shd w:val="clear" w:color="auto" w:fill="auto"/>
            <w:vAlign w:val="center"/>
          </w:tcPr>
          <w:p w14:paraId="02D0204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Approved project plan signed  reports</w:t>
            </w:r>
          </w:p>
        </w:tc>
      </w:tr>
      <w:tr w:rsidR="00A20E90" w:rsidRPr="00A20E90" w14:paraId="14EBDD24" w14:textId="77777777" w:rsidTr="001A2127">
        <w:trPr>
          <w:trHeight w:val="150"/>
        </w:trPr>
        <w:tc>
          <w:tcPr>
            <w:tcW w:w="379" w:type="pct"/>
            <w:vMerge/>
            <w:shd w:val="clear" w:color="auto" w:fill="auto"/>
          </w:tcPr>
          <w:p w14:paraId="1CA9154B" w14:textId="77777777" w:rsidR="00A20E90" w:rsidRPr="00A20E90" w:rsidRDefault="00A20E90" w:rsidP="00A20E90">
            <w:pPr>
              <w:autoSpaceDE w:val="0"/>
              <w:autoSpaceDN w:val="0"/>
              <w:adjustRightInd w:val="0"/>
              <w:spacing w:before="0" w:after="0" w:line="240" w:lineRule="auto"/>
              <w:rPr>
                <w:rFonts w:cs="Calibri"/>
              </w:rPr>
            </w:pPr>
          </w:p>
        </w:tc>
        <w:tc>
          <w:tcPr>
            <w:tcW w:w="317" w:type="pct"/>
            <w:vMerge/>
            <w:shd w:val="clear" w:color="auto" w:fill="auto"/>
          </w:tcPr>
          <w:p w14:paraId="1DA28E0B" w14:textId="77777777" w:rsidR="00A20E90" w:rsidRPr="00A20E90" w:rsidRDefault="00A20E90" w:rsidP="00A20E90">
            <w:pPr>
              <w:autoSpaceDE w:val="0"/>
              <w:autoSpaceDN w:val="0"/>
              <w:adjustRightInd w:val="0"/>
              <w:spacing w:before="0" w:after="0" w:line="240" w:lineRule="auto"/>
              <w:rPr>
                <w:rFonts w:cs="Calibri"/>
              </w:rPr>
            </w:pPr>
          </w:p>
        </w:tc>
        <w:tc>
          <w:tcPr>
            <w:tcW w:w="704" w:type="pct"/>
            <w:shd w:val="clear" w:color="auto" w:fill="auto"/>
          </w:tcPr>
          <w:p w14:paraId="0030023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cemeteries fenced by 30 Jun 2017</w:t>
            </w:r>
          </w:p>
        </w:tc>
        <w:tc>
          <w:tcPr>
            <w:tcW w:w="263" w:type="pct"/>
            <w:shd w:val="clear" w:color="auto" w:fill="auto"/>
            <w:vAlign w:val="center"/>
          </w:tcPr>
          <w:p w14:paraId="4CD2D63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BS 109</w:t>
            </w:r>
          </w:p>
        </w:tc>
        <w:tc>
          <w:tcPr>
            <w:tcW w:w="308" w:type="pct"/>
            <w:shd w:val="clear" w:color="auto" w:fill="auto"/>
            <w:vAlign w:val="center"/>
          </w:tcPr>
          <w:p w14:paraId="4F71857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690.5</w:t>
            </w:r>
          </w:p>
        </w:tc>
        <w:tc>
          <w:tcPr>
            <w:tcW w:w="263" w:type="pct"/>
            <w:tcBorders>
              <w:top w:val="nil"/>
              <w:left w:val="single" w:sz="4" w:space="0" w:color="auto"/>
              <w:bottom w:val="single" w:sz="4" w:space="0" w:color="auto"/>
              <w:right w:val="single" w:sz="4" w:space="0" w:color="auto"/>
            </w:tcBorders>
            <w:shd w:val="clear" w:color="auto" w:fill="auto"/>
            <w:vAlign w:val="center"/>
          </w:tcPr>
          <w:p w14:paraId="511AFA1B" w14:textId="77777777" w:rsidR="00A20E90" w:rsidRPr="00A20E90" w:rsidRDefault="00A20E90" w:rsidP="00A20E90">
            <w:pPr>
              <w:spacing w:before="0" w:after="0" w:line="240" w:lineRule="auto"/>
              <w:jc w:val="center"/>
              <w:rPr>
                <w:lang w:val="en-ZA" w:bidi="ar-SA"/>
              </w:rPr>
            </w:pPr>
            <w:r w:rsidRPr="00A20E90">
              <w:rPr>
                <w:lang w:val="en-ZA" w:bidi="ar-SA"/>
              </w:rPr>
              <w:t>0</w:t>
            </w:r>
          </w:p>
        </w:tc>
        <w:tc>
          <w:tcPr>
            <w:tcW w:w="351" w:type="pct"/>
            <w:tcBorders>
              <w:top w:val="nil"/>
              <w:left w:val="nil"/>
              <w:bottom w:val="single" w:sz="4" w:space="0" w:color="auto"/>
              <w:right w:val="single" w:sz="4" w:space="0" w:color="auto"/>
            </w:tcBorders>
            <w:shd w:val="clear" w:color="auto" w:fill="auto"/>
            <w:vAlign w:val="center"/>
          </w:tcPr>
          <w:p w14:paraId="12F9B4A7" w14:textId="77777777" w:rsidR="00A20E90" w:rsidRPr="00A20E90" w:rsidRDefault="00A20E90" w:rsidP="00A20E90">
            <w:pPr>
              <w:spacing w:before="0" w:after="0" w:line="240" w:lineRule="auto"/>
              <w:jc w:val="center"/>
              <w:rPr>
                <w:lang w:val="en-ZA" w:bidi="ar-SA"/>
              </w:rPr>
            </w:pPr>
            <w:r w:rsidRPr="00A20E90">
              <w:rPr>
                <w:lang w:val="en-ZA" w:bidi="ar-SA"/>
              </w:rPr>
              <w:t>7</w:t>
            </w:r>
          </w:p>
        </w:tc>
        <w:tc>
          <w:tcPr>
            <w:tcW w:w="263" w:type="pct"/>
            <w:tcBorders>
              <w:top w:val="nil"/>
              <w:left w:val="nil"/>
              <w:bottom w:val="single" w:sz="4" w:space="0" w:color="auto"/>
              <w:right w:val="single" w:sz="4" w:space="0" w:color="auto"/>
            </w:tcBorders>
            <w:shd w:val="clear" w:color="auto" w:fill="auto"/>
            <w:vAlign w:val="center"/>
          </w:tcPr>
          <w:p w14:paraId="1094322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6</w:t>
            </w:r>
          </w:p>
        </w:tc>
        <w:tc>
          <w:tcPr>
            <w:tcW w:w="263" w:type="pct"/>
            <w:tcBorders>
              <w:top w:val="nil"/>
              <w:left w:val="nil"/>
              <w:bottom w:val="single" w:sz="4" w:space="0" w:color="auto"/>
              <w:right w:val="single" w:sz="4" w:space="0" w:color="auto"/>
            </w:tcBorders>
            <w:shd w:val="clear" w:color="auto" w:fill="auto"/>
            <w:vAlign w:val="center"/>
          </w:tcPr>
          <w:p w14:paraId="2054C096" w14:textId="77777777" w:rsidR="00A20E90" w:rsidRPr="00A20E90" w:rsidRDefault="00A20E90" w:rsidP="00A20E90">
            <w:pPr>
              <w:spacing w:before="0" w:after="0" w:line="240" w:lineRule="auto"/>
              <w:jc w:val="center"/>
              <w:rPr>
                <w:lang w:val="en-ZA" w:bidi="ar-SA"/>
              </w:rPr>
            </w:pPr>
            <w:r w:rsidRPr="00A20E90">
              <w:rPr>
                <w:lang w:val="en-ZA" w:bidi="ar-SA"/>
              </w:rPr>
              <w:t>3</w:t>
            </w:r>
          </w:p>
        </w:tc>
        <w:tc>
          <w:tcPr>
            <w:tcW w:w="485" w:type="pct"/>
            <w:tcBorders>
              <w:top w:val="nil"/>
              <w:left w:val="nil"/>
              <w:bottom w:val="single" w:sz="4" w:space="0" w:color="auto"/>
              <w:right w:val="single" w:sz="4" w:space="0" w:color="auto"/>
            </w:tcBorders>
            <w:shd w:val="clear" w:color="auto" w:fill="auto"/>
            <w:vAlign w:val="center"/>
          </w:tcPr>
          <w:p w14:paraId="6E6CF9BB"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nil"/>
              <w:left w:val="nil"/>
              <w:bottom w:val="single" w:sz="4" w:space="0" w:color="auto"/>
              <w:right w:val="single" w:sz="4" w:space="0" w:color="auto"/>
            </w:tcBorders>
            <w:shd w:val="clear" w:color="auto" w:fill="auto"/>
            <w:vAlign w:val="center"/>
          </w:tcPr>
          <w:p w14:paraId="65B56076" w14:textId="77777777" w:rsidR="00A20E90" w:rsidRPr="00A20E90" w:rsidRDefault="00A20E90" w:rsidP="00A20E90">
            <w:pPr>
              <w:spacing w:before="0" w:after="0" w:line="240" w:lineRule="auto"/>
              <w:jc w:val="center"/>
              <w:rPr>
                <w:lang w:val="en-ZA" w:bidi="ar-SA"/>
              </w:rPr>
            </w:pPr>
            <w:r w:rsidRPr="00A20E90">
              <w:rPr>
                <w:lang w:val="en-ZA" w:bidi="ar-SA"/>
              </w:rPr>
              <w:t xml:space="preserve">Late delivery of fencing materials </w:t>
            </w:r>
          </w:p>
        </w:tc>
        <w:tc>
          <w:tcPr>
            <w:tcW w:w="484" w:type="pct"/>
            <w:tcBorders>
              <w:top w:val="nil"/>
              <w:left w:val="nil"/>
              <w:bottom w:val="single" w:sz="4" w:space="0" w:color="auto"/>
            </w:tcBorders>
            <w:shd w:val="clear" w:color="auto" w:fill="auto"/>
            <w:vAlign w:val="center"/>
          </w:tcPr>
          <w:p w14:paraId="7A426D8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3 cemeteries to be fenced by 21 July 2017. </w:t>
            </w:r>
          </w:p>
        </w:tc>
        <w:tc>
          <w:tcPr>
            <w:tcW w:w="481" w:type="pct"/>
            <w:shd w:val="clear" w:color="auto" w:fill="auto"/>
            <w:vAlign w:val="center"/>
          </w:tcPr>
          <w:p w14:paraId="616FB12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Completion certificates</w:t>
            </w:r>
          </w:p>
        </w:tc>
      </w:tr>
      <w:tr w:rsidR="00A20E90" w:rsidRPr="00A20E90" w14:paraId="079906EE" w14:textId="77777777" w:rsidTr="001A2127">
        <w:trPr>
          <w:trHeight w:val="150"/>
        </w:trPr>
        <w:tc>
          <w:tcPr>
            <w:tcW w:w="379" w:type="pct"/>
            <w:vMerge/>
            <w:shd w:val="clear" w:color="auto" w:fill="auto"/>
            <w:vAlign w:val="center"/>
          </w:tcPr>
          <w:p w14:paraId="378F7BDB"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vAlign w:val="center"/>
          </w:tcPr>
          <w:p w14:paraId="168F48DE"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11EB2AF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Mayor’s cup events held by 30 Jun 2017</w:t>
            </w:r>
          </w:p>
        </w:tc>
        <w:tc>
          <w:tcPr>
            <w:tcW w:w="263" w:type="pct"/>
            <w:shd w:val="clear" w:color="auto" w:fill="auto"/>
            <w:vAlign w:val="center"/>
          </w:tcPr>
          <w:p w14:paraId="05DD0A8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BS 114</w:t>
            </w:r>
          </w:p>
        </w:tc>
        <w:tc>
          <w:tcPr>
            <w:tcW w:w="308" w:type="pct"/>
            <w:shd w:val="clear" w:color="auto" w:fill="auto"/>
            <w:vAlign w:val="center"/>
          </w:tcPr>
          <w:p w14:paraId="0BEA602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95</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397749A1" w14:textId="77777777" w:rsidR="00A20E90" w:rsidRPr="00A20E90" w:rsidRDefault="00A20E90" w:rsidP="00A20E90">
            <w:pPr>
              <w:spacing w:before="0" w:after="0" w:line="240" w:lineRule="auto"/>
              <w:jc w:val="center"/>
              <w:rPr>
                <w:color w:val="FF0000"/>
                <w:lang w:val="en-ZA" w:bidi="ar-SA"/>
              </w:rPr>
            </w:pPr>
            <w:r w:rsidRPr="00A20E90">
              <w:rPr>
                <w:lang w:val="en-ZA" w:bidi="ar-SA"/>
              </w:rPr>
              <w:t>95</w:t>
            </w:r>
          </w:p>
        </w:tc>
        <w:tc>
          <w:tcPr>
            <w:tcW w:w="351" w:type="pct"/>
            <w:tcBorders>
              <w:top w:val="single" w:sz="4" w:space="0" w:color="auto"/>
              <w:left w:val="nil"/>
              <w:bottom w:val="single" w:sz="4" w:space="0" w:color="auto"/>
              <w:right w:val="single" w:sz="4" w:space="0" w:color="auto"/>
            </w:tcBorders>
            <w:shd w:val="clear" w:color="auto" w:fill="auto"/>
            <w:vAlign w:val="center"/>
          </w:tcPr>
          <w:p w14:paraId="30506554"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263" w:type="pct"/>
            <w:tcBorders>
              <w:top w:val="single" w:sz="4" w:space="0" w:color="auto"/>
              <w:left w:val="nil"/>
              <w:bottom w:val="single" w:sz="4" w:space="0" w:color="auto"/>
              <w:right w:val="single" w:sz="4" w:space="0" w:color="auto"/>
            </w:tcBorders>
            <w:shd w:val="clear" w:color="auto" w:fill="auto"/>
            <w:vAlign w:val="center"/>
          </w:tcPr>
          <w:p w14:paraId="174C181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tcBorders>
              <w:top w:val="single" w:sz="4" w:space="0" w:color="auto"/>
              <w:left w:val="nil"/>
              <w:bottom w:val="single" w:sz="4" w:space="0" w:color="auto"/>
              <w:right w:val="single" w:sz="4" w:space="0" w:color="auto"/>
            </w:tcBorders>
            <w:shd w:val="clear" w:color="auto" w:fill="auto"/>
            <w:vAlign w:val="center"/>
          </w:tcPr>
          <w:p w14:paraId="5D4401C4"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485" w:type="pct"/>
            <w:tcBorders>
              <w:top w:val="single" w:sz="4" w:space="0" w:color="auto"/>
              <w:left w:val="nil"/>
              <w:bottom w:val="single" w:sz="4" w:space="0" w:color="auto"/>
              <w:right w:val="single" w:sz="4" w:space="0" w:color="auto"/>
            </w:tcBorders>
            <w:shd w:val="clear" w:color="auto" w:fill="auto"/>
            <w:vAlign w:val="center"/>
          </w:tcPr>
          <w:p w14:paraId="1504A1E2"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6DC3213B"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single" w:sz="4" w:space="0" w:color="auto"/>
              <w:left w:val="nil"/>
              <w:bottom w:val="single" w:sz="4" w:space="0" w:color="auto"/>
            </w:tcBorders>
            <w:shd w:val="clear" w:color="auto" w:fill="auto"/>
            <w:vAlign w:val="center"/>
          </w:tcPr>
          <w:p w14:paraId="71DED53C"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1" w:type="pct"/>
            <w:shd w:val="clear" w:color="auto" w:fill="auto"/>
            <w:vAlign w:val="center"/>
          </w:tcPr>
          <w:p w14:paraId="0CA741E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Final report </w:t>
            </w:r>
          </w:p>
        </w:tc>
      </w:tr>
      <w:tr w:rsidR="00A20E90" w:rsidRPr="00A20E90" w14:paraId="64140775" w14:textId="77777777" w:rsidTr="001A2127">
        <w:trPr>
          <w:trHeight w:val="150"/>
        </w:trPr>
        <w:tc>
          <w:tcPr>
            <w:tcW w:w="379" w:type="pct"/>
            <w:vMerge/>
            <w:shd w:val="clear" w:color="auto" w:fill="auto"/>
            <w:vAlign w:val="center"/>
          </w:tcPr>
          <w:p w14:paraId="14AB862C"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vAlign w:val="center"/>
          </w:tcPr>
          <w:p w14:paraId="1346F1D2"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23B7C2B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Mayors marathon events held  by 31 Mar 2017</w:t>
            </w:r>
          </w:p>
        </w:tc>
        <w:tc>
          <w:tcPr>
            <w:tcW w:w="263" w:type="pct"/>
            <w:shd w:val="clear" w:color="auto" w:fill="auto"/>
            <w:vAlign w:val="center"/>
          </w:tcPr>
          <w:p w14:paraId="5BB657A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BS 115</w:t>
            </w:r>
          </w:p>
        </w:tc>
        <w:tc>
          <w:tcPr>
            <w:tcW w:w="308" w:type="pct"/>
            <w:shd w:val="clear" w:color="auto" w:fill="auto"/>
            <w:vAlign w:val="center"/>
          </w:tcPr>
          <w:p w14:paraId="7D4E563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40</w:t>
            </w:r>
          </w:p>
        </w:tc>
        <w:tc>
          <w:tcPr>
            <w:tcW w:w="263" w:type="pct"/>
            <w:tcBorders>
              <w:top w:val="nil"/>
              <w:left w:val="single" w:sz="4" w:space="0" w:color="auto"/>
              <w:bottom w:val="single" w:sz="4" w:space="0" w:color="auto"/>
              <w:right w:val="single" w:sz="4" w:space="0" w:color="auto"/>
            </w:tcBorders>
            <w:shd w:val="clear" w:color="auto" w:fill="auto"/>
            <w:vAlign w:val="center"/>
          </w:tcPr>
          <w:p w14:paraId="414EA265" w14:textId="77777777" w:rsidR="00A20E90" w:rsidRPr="00A20E90" w:rsidRDefault="00A20E90" w:rsidP="00A20E90">
            <w:pPr>
              <w:spacing w:before="0" w:after="0" w:line="240" w:lineRule="auto"/>
              <w:jc w:val="center"/>
              <w:rPr>
                <w:color w:val="FF0000"/>
                <w:lang w:val="en-ZA" w:bidi="ar-SA"/>
              </w:rPr>
            </w:pPr>
            <w:r w:rsidRPr="00A20E90">
              <w:rPr>
                <w:lang w:val="en-ZA" w:bidi="ar-SA"/>
              </w:rPr>
              <w:t>0</w:t>
            </w:r>
          </w:p>
        </w:tc>
        <w:tc>
          <w:tcPr>
            <w:tcW w:w="351" w:type="pct"/>
            <w:tcBorders>
              <w:top w:val="nil"/>
              <w:left w:val="nil"/>
              <w:bottom w:val="single" w:sz="4" w:space="0" w:color="auto"/>
              <w:right w:val="single" w:sz="4" w:space="0" w:color="auto"/>
            </w:tcBorders>
            <w:shd w:val="clear" w:color="auto" w:fill="auto"/>
            <w:vAlign w:val="center"/>
          </w:tcPr>
          <w:p w14:paraId="00B8E6DE" w14:textId="77777777" w:rsidR="00A20E90" w:rsidRPr="00A20E90" w:rsidRDefault="00A20E90" w:rsidP="00A20E90">
            <w:pPr>
              <w:spacing w:before="0" w:after="0" w:line="240" w:lineRule="auto"/>
              <w:jc w:val="center"/>
              <w:rPr>
                <w:lang w:val="en-ZA" w:bidi="ar-SA"/>
              </w:rPr>
            </w:pPr>
            <w:r w:rsidRPr="00A20E90">
              <w:rPr>
                <w:lang w:val="en-ZA" w:bidi="ar-SA"/>
              </w:rPr>
              <w:t>New</w:t>
            </w:r>
          </w:p>
        </w:tc>
        <w:tc>
          <w:tcPr>
            <w:tcW w:w="263" w:type="pct"/>
            <w:tcBorders>
              <w:top w:val="nil"/>
              <w:left w:val="nil"/>
              <w:bottom w:val="single" w:sz="4" w:space="0" w:color="auto"/>
              <w:right w:val="single" w:sz="4" w:space="0" w:color="auto"/>
            </w:tcBorders>
            <w:shd w:val="clear" w:color="auto" w:fill="auto"/>
            <w:vAlign w:val="center"/>
          </w:tcPr>
          <w:p w14:paraId="507D94E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tcBorders>
              <w:top w:val="nil"/>
              <w:left w:val="nil"/>
              <w:bottom w:val="single" w:sz="4" w:space="0" w:color="auto"/>
              <w:right w:val="single" w:sz="4" w:space="0" w:color="auto"/>
            </w:tcBorders>
            <w:shd w:val="clear" w:color="auto" w:fill="auto"/>
            <w:vAlign w:val="center"/>
          </w:tcPr>
          <w:p w14:paraId="7CC591D1" w14:textId="77777777" w:rsidR="00A20E90" w:rsidRPr="00A20E90" w:rsidRDefault="00A20E90" w:rsidP="00A20E90">
            <w:pPr>
              <w:spacing w:before="0" w:after="0" w:line="240" w:lineRule="auto"/>
              <w:jc w:val="center"/>
              <w:rPr>
                <w:lang w:val="en-ZA" w:bidi="ar-SA"/>
              </w:rPr>
            </w:pPr>
            <w:r w:rsidRPr="00A20E90">
              <w:rPr>
                <w:lang w:val="en-ZA" w:bidi="ar-SA"/>
              </w:rPr>
              <w:t>0</w:t>
            </w:r>
          </w:p>
        </w:tc>
        <w:tc>
          <w:tcPr>
            <w:tcW w:w="485" w:type="pct"/>
            <w:tcBorders>
              <w:top w:val="nil"/>
              <w:left w:val="nil"/>
              <w:bottom w:val="single" w:sz="4" w:space="0" w:color="auto"/>
              <w:right w:val="single" w:sz="4" w:space="0" w:color="auto"/>
            </w:tcBorders>
            <w:shd w:val="clear" w:color="auto" w:fill="auto"/>
            <w:vAlign w:val="center"/>
          </w:tcPr>
          <w:p w14:paraId="427803EC"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nil"/>
              <w:left w:val="nil"/>
              <w:bottom w:val="single" w:sz="4" w:space="0" w:color="auto"/>
              <w:right w:val="single" w:sz="4" w:space="0" w:color="auto"/>
            </w:tcBorders>
            <w:shd w:val="clear" w:color="auto" w:fill="auto"/>
            <w:vAlign w:val="center"/>
          </w:tcPr>
          <w:p w14:paraId="113B5E76" w14:textId="77777777" w:rsidR="00A20E90" w:rsidRPr="00A20E90" w:rsidRDefault="00A20E90" w:rsidP="00A20E90">
            <w:pPr>
              <w:spacing w:before="0" w:after="0" w:line="240" w:lineRule="auto"/>
              <w:jc w:val="center"/>
              <w:rPr>
                <w:lang w:val="en-ZA" w:bidi="ar-SA"/>
              </w:rPr>
            </w:pPr>
            <w:r w:rsidRPr="00A20E90">
              <w:rPr>
                <w:lang w:val="en-ZA" w:bidi="ar-SA"/>
              </w:rPr>
              <w:t xml:space="preserve">Technical challenges with  </w:t>
            </w:r>
            <w:r w:rsidRPr="00A20E90">
              <w:rPr>
                <w:lang w:val="en-ZA" w:bidi="ar-SA"/>
              </w:rPr>
              <w:lastRenderedPageBreak/>
              <w:t>registration with Limpopo Athletics</w:t>
            </w:r>
          </w:p>
        </w:tc>
        <w:tc>
          <w:tcPr>
            <w:tcW w:w="484" w:type="pct"/>
            <w:tcBorders>
              <w:top w:val="nil"/>
              <w:left w:val="nil"/>
              <w:bottom w:val="single" w:sz="4" w:space="0" w:color="auto"/>
            </w:tcBorders>
            <w:shd w:val="clear" w:color="auto" w:fill="auto"/>
            <w:vAlign w:val="center"/>
          </w:tcPr>
          <w:p w14:paraId="2DA393A9"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lastRenderedPageBreak/>
              <w:t>No marathon event  in new financial year</w:t>
            </w:r>
          </w:p>
        </w:tc>
        <w:tc>
          <w:tcPr>
            <w:tcW w:w="481" w:type="pct"/>
            <w:shd w:val="clear" w:color="auto" w:fill="auto"/>
            <w:vAlign w:val="center"/>
          </w:tcPr>
          <w:p w14:paraId="7764761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Final report </w:t>
            </w:r>
          </w:p>
        </w:tc>
      </w:tr>
      <w:tr w:rsidR="00A20E90" w:rsidRPr="00A20E90" w14:paraId="238CF2EC" w14:textId="77777777" w:rsidTr="001A2127">
        <w:trPr>
          <w:trHeight w:val="150"/>
        </w:trPr>
        <w:tc>
          <w:tcPr>
            <w:tcW w:w="379" w:type="pct"/>
            <w:vMerge w:val="restart"/>
            <w:shd w:val="clear" w:color="auto" w:fill="auto"/>
          </w:tcPr>
          <w:p w14:paraId="6F6EF3EF" w14:textId="77777777" w:rsidR="00A20E90" w:rsidRPr="00A20E90" w:rsidRDefault="00A20E90" w:rsidP="00A20E90">
            <w:pPr>
              <w:autoSpaceDE w:val="0"/>
              <w:autoSpaceDN w:val="0"/>
              <w:adjustRightInd w:val="0"/>
              <w:spacing w:before="0" w:after="0" w:line="240" w:lineRule="auto"/>
              <w:rPr>
                <w:rFonts w:cs="Calibri"/>
              </w:rPr>
            </w:pPr>
            <w:r w:rsidRPr="00A20E90">
              <w:rPr>
                <w:rFonts w:cs="Calibri"/>
              </w:rPr>
              <w:lastRenderedPageBreak/>
              <w:t>Effective and Efficient Community Involvement</w:t>
            </w:r>
          </w:p>
        </w:tc>
        <w:tc>
          <w:tcPr>
            <w:tcW w:w="317" w:type="pct"/>
            <w:shd w:val="clear" w:color="auto" w:fill="auto"/>
            <w:vAlign w:val="center"/>
          </w:tcPr>
          <w:p w14:paraId="0E910F43"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Community Facilities</w:t>
            </w:r>
          </w:p>
        </w:tc>
        <w:tc>
          <w:tcPr>
            <w:tcW w:w="704" w:type="pct"/>
            <w:shd w:val="clear" w:color="auto" w:fill="auto"/>
          </w:tcPr>
          <w:p w14:paraId="6E03457E"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 of Club Federations supported to promote sporting development by 30 Jun 2017</w:t>
            </w:r>
          </w:p>
        </w:tc>
        <w:tc>
          <w:tcPr>
            <w:tcW w:w="263" w:type="pct"/>
            <w:shd w:val="clear" w:color="auto" w:fill="auto"/>
            <w:vAlign w:val="center"/>
          </w:tcPr>
          <w:p w14:paraId="0E8DEFE8"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BS 120</w:t>
            </w:r>
          </w:p>
        </w:tc>
        <w:tc>
          <w:tcPr>
            <w:tcW w:w="308" w:type="pct"/>
            <w:shd w:val="clear" w:color="auto" w:fill="auto"/>
            <w:vAlign w:val="center"/>
          </w:tcPr>
          <w:p w14:paraId="763957F1"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71.2</w:t>
            </w:r>
          </w:p>
        </w:tc>
        <w:tc>
          <w:tcPr>
            <w:tcW w:w="263" w:type="pct"/>
            <w:tcBorders>
              <w:top w:val="nil"/>
              <w:left w:val="single" w:sz="4" w:space="0" w:color="auto"/>
              <w:bottom w:val="single" w:sz="4" w:space="0" w:color="auto"/>
              <w:right w:val="single" w:sz="4" w:space="0" w:color="auto"/>
            </w:tcBorders>
            <w:shd w:val="clear" w:color="000000" w:fill="FFFFFF"/>
            <w:vAlign w:val="center"/>
          </w:tcPr>
          <w:p w14:paraId="10EFAF64" w14:textId="77777777" w:rsidR="00A20E90" w:rsidRPr="00A20E90" w:rsidRDefault="00A20E90" w:rsidP="00A20E90">
            <w:pPr>
              <w:spacing w:before="0" w:after="0" w:line="240" w:lineRule="auto"/>
              <w:jc w:val="center"/>
              <w:rPr>
                <w:color w:val="FF0000"/>
                <w:lang w:val="en-ZA" w:bidi="ar-SA"/>
              </w:rPr>
            </w:pPr>
            <w:r w:rsidRPr="00A20E90">
              <w:rPr>
                <w:lang w:val="en-ZA" w:bidi="ar-SA"/>
              </w:rPr>
              <w:t>40</w:t>
            </w:r>
          </w:p>
        </w:tc>
        <w:tc>
          <w:tcPr>
            <w:tcW w:w="351" w:type="pct"/>
            <w:tcBorders>
              <w:top w:val="nil"/>
              <w:left w:val="nil"/>
              <w:bottom w:val="single" w:sz="4" w:space="0" w:color="auto"/>
              <w:right w:val="single" w:sz="4" w:space="0" w:color="auto"/>
            </w:tcBorders>
            <w:shd w:val="clear" w:color="auto" w:fill="auto"/>
            <w:vAlign w:val="center"/>
          </w:tcPr>
          <w:p w14:paraId="5628461A" w14:textId="77777777" w:rsidR="00A20E90" w:rsidRPr="00A20E90" w:rsidRDefault="00A20E90" w:rsidP="00A20E90">
            <w:pPr>
              <w:spacing w:before="0" w:after="0" w:line="240" w:lineRule="auto"/>
              <w:jc w:val="center"/>
              <w:rPr>
                <w:lang w:val="en-ZA" w:bidi="ar-SA"/>
              </w:rPr>
            </w:pPr>
            <w:r w:rsidRPr="00A20E90">
              <w:rPr>
                <w:lang w:val="en-ZA" w:bidi="ar-SA"/>
              </w:rPr>
              <w:t>New</w:t>
            </w:r>
          </w:p>
        </w:tc>
        <w:tc>
          <w:tcPr>
            <w:tcW w:w="263" w:type="pct"/>
            <w:tcBorders>
              <w:top w:val="nil"/>
              <w:left w:val="nil"/>
              <w:bottom w:val="single" w:sz="4" w:space="0" w:color="auto"/>
              <w:right w:val="single" w:sz="4" w:space="0" w:color="auto"/>
            </w:tcBorders>
            <w:shd w:val="clear" w:color="auto" w:fill="auto"/>
            <w:vAlign w:val="center"/>
          </w:tcPr>
          <w:p w14:paraId="621624D1"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4</w:t>
            </w:r>
          </w:p>
        </w:tc>
        <w:tc>
          <w:tcPr>
            <w:tcW w:w="263" w:type="pct"/>
            <w:tcBorders>
              <w:top w:val="nil"/>
              <w:left w:val="nil"/>
              <w:bottom w:val="single" w:sz="4" w:space="0" w:color="auto"/>
              <w:right w:val="single" w:sz="4" w:space="0" w:color="auto"/>
            </w:tcBorders>
            <w:shd w:val="clear" w:color="auto" w:fill="auto"/>
            <w:vAlign w:val="center"/>
          </w:tcPr>
          <w:p w14:paraId="068F49CF" w14:textId="77777777" w:rsidR="00A20E90" w:rsidRPr="00A20E90" w:rsidRDefault="00A20E90" w:rsidP="00A20E90">
            <w:pPr>
              <w:spacing w:before="0" w:after="0" w:line="240" w:lineRule="auto"/>
              <w:jc w:val="center"/>
              <w:rPr>
                <w:lang w:val="en-ZA" w:bidi="ar-SA"/>
              </w:rPr>
            </w:pPr>
            <w:r w:rsidRPr="00A20E90">
              <w:rPr>
                <w:lang w:val="en-ZA" w:bidi="ar-SA"/>
              </w:rPr>
              <w:t>0</w:t>
            </w:r>
          </w:p>
        </w:tc>
        <w:tc>
          <w:tcPr>
            <w:tcW w:w="485" w:type="pct"/>
            <w:tcBorders>
              <w:top w:val="nil"/>
              <w:left w:val="nil"/>
              <w:bottom w:val="single" w:sz="4" w:space="0" w:color="auto"/>
              <w:right w:val="single" w:sz="4" w:space="0" w:color="auto"/>
            </w:tcBorders>
            <w:shd w:val="clear" w:color="auto" w:fill="auto"/>
            <w:vAlign w:val="center"/>
          </w:tcPr>
          <w:p w14:paraId="420F428C"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nil"/>
              <w:left w:val="nil"/>
              <w:bottom w:val="single" w:sz="4" w:space="0" w:color="auto"/>
              <w:right w:val="single" w:sz="4" w:space="0" w:color="auto"/>
            </w:tcBorders>
            <w:shd w:val="clear" w:color="000000" w:fill="FFFFFF"/>
            <w:vAlign w:val="center"/>
          </w:tcPr>
          <w:p w14:paraId="5E78BF1D" w14:textId="77777777" w:rsidR="00A20E90" w:rsidRPr="00A20E90" w:rsidRDefault="00A20E90" w:rsidP="00A20E90">
            <w:pPr>
              <w:spacing w:before="0" w:after="0" w:line="240" w:lineRule="auto"/>
              <w:jc w:val="center"/>
              <w:rPr>
                <w:lang w:val="en-ZA" w:bidi="ar-SA"/>
              </w:rPr>
            </w:pPr>
            <w:r w:rsidRPr="00A20E90">
              <w:rPr>
                <w:lang w:val="en-ZA" w:bidi="ar-SA"/>
              </w:rPr>
              <w:t xml:space="preserve">No  clubs were identified for support </w:t>
            </w:r>
          </w:p>
        </w:tc>
        <w:tc>
          <w:tcPr>
            <w:tcW w:w="484" w:type="pct"/>
            <w:tcBorders>
              <w:top w:val="nil"/>
              <w:left w:val="nil"/>
              <w:bottom w:val="single" w:sz="4" w:space="0" w:color="auto"/>
            </w:tcBorders>
            <w:shd w:val="clear" w:color="000000" w:fill="FFFFFF"/>
            <w:vAlign w:val="center"/>
          </w:tcPr>
          <w:p w14:paraId="59489599"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Early identification of  club for support during next financial year</w:t>
            </w:r>
          </w:p>
        </w:tc>
        <w:tc>
          <w:tcPr>
            <w:tcW w:w="481" w:type="pct"/>
            <w:shd w:val="clear" w:color="auto" w:fill="auto"/>
            <w:vAlign w:val="center"/>
          </w:tcPr>
          <w:p w14:paraId="509FF528"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Completion Handover  report</w:t>
            </w:r>
          </w:p>
        </w:tc>
      </w:tr>
      <w:tr w:rsidR="00A20E90" w:rsidRPr="00A20E90" w14:paraId="7CE401CD" w14:textId="77777777" w:rsidTr="001A2127">
        <w:trPr>
          <w:trHeight w:val="150"/>
        </w:trPr>
        <w:tc>
          <w:tcPr>
            <w:tcW w:w="379" w:type="pct"/>
            <w:vMerge/>
            <w:shd w:val="clear" w:color="auto" w:fill="auto"/>
          </w:tcPr>
          <w:p w14:paraId="71501715"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val="restart"/>
            <w:shd w:val="clear" w:color="auto" w:fill="auto"/>
          </w:tcPr>
          <w:p w14:paraId="2892682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HIV &amp; AIDS </w:t>
            </w:r>
          </w:p>
        </w:tc>
        <w:tc>
          <w:tcPr>
            <w:tcW w:w="704" w:type="pct"/>
            <w:shd w:val="clear" w:color="auto" w:fill="auto"/>
          </w:tcPr>
          <w:p w14:paraId="13B387C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quarterly Local Aids Council forum meetings held</w:t>
            </w:r>
          </w:p>
        </w:tc>
        <w:tc>
          <w:tcPr>
            <w:tcW w:w="263" w:type="pct"/>
            <w:shd w:val="clear" w:color="auto" w:fill="auto"/>
            <w:vAlign w:val="center"/>
          </w:tcPr>
          <w:p w14:paraId="696B9ED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BS 112</w:t>
            </w:r>
          </w:p>
        </w:tc>
        <w:tc>
          <w:tcPr>
            <w:tcW w:w="308" w:type="pct"/>
            <w:shd w:val="clear" w:color="auto" w:fill="auto"/>
            <w:vAlign w:val="center"/>
          </w:tcPr>
          <w:p w14:paraId="60B8E8D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24,5</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30C90799" w14:textId="77777777" w:rsidR="00A20E90" w:rsidRPr="00A20E90" w:rsidRDefault="00A20E90" w:rsidP="00A20E90">
            <w:pPr>
              <w:spacing w:before="0" w:after="0" w:line="240" w:lineRule="auto"/>
              <w:jc w:val="center"/>
              <w:rPr>
                <w:lang w:val="en-ZA" w:bidi="ar-SA"/>
              </w:rPr>
            </w:pPr>
            <w:r w:rsidRPr="00A20E90">
              <w:rPr>
                <w:lang w:val="en-ZA" w:bidi="ar-SA"/>
              </w:rPr>
              <w:t>23,36</w:t>
            </w:r>
          </w:p>
        </w:tc>
        <w:tc>
          <w:tcPr>
            <w:tcW w:w="351" w:type="pct"/>
            <w:tcBorders>
              <w:top w:val="single" w:sz="4" w:space="0" w:color="auto"/>
              <w:left w:val="nil"/>
              <w:bottom w:val="single" w:sz="4" w:space="0" w:color="auto"/>
              <w:right w:val="single" w:sz="4" w:space="0" w:color="auto"/>
            </w:tcBorders>
            <w:shd w:val="clear" w:color="auto" w:fill="auto"/>
            <w:vAlign w:val="center"/>
          </w:tcPr>
          <w:p w14:paraId="2B3558B7"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263" w:type="pct"/>
            <w:tcBorders>
              <w:top w:val="single" w:sz="4" w:space="0" w:color="auto"/>
              <w:left w:val="nil"/>
              <w:bottom w:val="single" w:sz="4" w:space="0" w:color="auto"/>
              <w:right w:val="single" w:sz="4" w:space="0" w:color="auto"/>
            </w:tcBorders>
            <w:shd w:val="clear" w:color="auto" w:fill="auto"/>
            <w:vAlign w:val="center"/>
          </w:tcPr>
          <w:p w14:paraId="3899400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single" w:sz="4" w:space="0" w:color="auto"/>
              <w:left w:val="nil"/>
              <w:bottom w:val="single" w:sz="4" w:space="0" w:color="auto"/>
              <w:right w:val="single" w:sz="4" w:space="0" w:color="auto"/>
            </w:tcBorders>
            <w:shd w:val="clear" w:color="auto" w:fill="auto"/>
            <w:vAlign w:val="center"/>
          </w:tcPr>
          <w:p w14:paraId="6A3ABE7C" w14:textId="77777777" w:rsidR="00A20E90" w:rsidRPr="00A20E90" w:rsidRDefault="00A20E90" w:rsidP="00A20E90">
            <w:pPr>
              <w:spacing w:before="0" w:after="0" w:line="240" w:lineRule="auto"/>
              <w:jc w:val="center"/>
              <w:rPr>
                <w:lang w:val="en-ZA" w:bidi="ar-SA"/>
              </w:rPr>
            </w:pPr>
            <w:r w:rsidRPr="00A20E90">
              <w:rPr>
                <w:lang w:val="en-ZA" w:bidi="ar-SA"/>
              </w:rPr>
              <w:t>3</w:t>
            </w:r>
          </w:p>
        </w:tc>
        <w:tc>
          <w:tcPr>
            <w:tcW w:w="485" w:type="pct"/>
            <w:tcBorders>
              <w:top w:val="single" w:sz="4" w:space="0" w:color="auto"/>
              <w:left w:val="nil"/>
              <w:bottom w:val="single" w:sz="4" w:space="0" w:color="auto"/>
              <w:right w:val="single" w:sz="4" w:space="0" w:color="auto"/>
            </w:tcBorders>
            <w:shd w:val="clear" w:color="auto" w:fill="auto"/>
            <w:vAlign w:val="center"/>
          </w:tcPr>
          <w:p w14:paraId="6AAA88BD"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2B4CB7DE" w14:textId="77777777" w:rsidR="00A20E90" w:rsidRPr="00A20E90" w:rsidRDefault="00A20E90" w:rsidP="00A20E90">
            <w:pPr>
              <w:spacing w:before="0" w:after="0" w:line="240" w:lineRule="auto"/>
              <w:jc w:val="center"/>
              <w:rPr>
                <w:lang w:val="en-ZA" w:bidi="ar-SA"/>
              </w:rPr>
            </w:pPr>
            <w:r w:rsidRPr="00A20E90">
              <w:rPr>
                <w:lang w:val="en-ZA" w:bidi="ar-SA"/>
              </w:rPr>
              <w:t xml:space="preserve"> Co-ordination between stakeholders</w:t>
            </w:r>
          </w:p>
        </w:tc>
        <w:tc>
          <w:tcPr>
            <w:tcW w:w="484" w:type="pct"/>
            <w:tcBorders>
              <w:top w:val="single" w:sz="4" w:space="0" w:color="auto"/>
              <w:left w:val="nil"/>
              <w:bottom w:val="single" w:sz="4" w:space="0" w:color="auto"/>
            </w:tcBorders>
            <w:shd w:val="clear" w:color="auto" w:fill="auto"/>
            <w:vAlign w:val="center"/>
          </w:tcPr>
          <w:p w14:paraId="39368721"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Better coordination and facilitation of programs </w:t>
            </w:r>
          </w:p>
        </w:tc>
        <w:tc>
          <w:tcPr>
            <w:tcW w:w="481" w:type="pct"/>
            <w:shd w:val="clear" w:color="auto" w:fill="auto"/>
            <w:vAlign w:val="center"/>
          </w:tcPr>
          <w:p w14:paraId="7BEAE1C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Attendance register and annual programme</w:t>
            </w:r>
          </w:p>
        </w:tc>
      </w:tr>
      <w:tr w:rsidR="00A20E90" w:rsidRPr="00A20E90" w14:paraId="28841A9A" w14:textId="77777777" w:rsidTr="001A2127">
        <w:trPr>
          <w:trHeight w:val="150"/>
        </w:trPr>
        <w:tc>
          <w:tcPr>
            <w:tcW w:w="379" w:type="pct"/>
            <w:vMerge/>
            <w:shd w:val="clear" w:color="auto" w:fill="auto"/>
          </w:tcPr>
          <w:p w14:paraId="5226215D"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vAlign w:val="center"/>
          </w:tcPr>
          <w:p w14:paraId="1BDACB6C"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33BAB18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quarterly HIV /AIDS awareness campaigns</w:t>
            </w:r>
          </w:p>
        </w:tc>
        <w:tc>
          <w:tcPr>
            <w:tcW w:w="263" w:type="pct"/>
            <w:shd w:val="clear" w:color="auto" w:fill="auto"/>
            <w:vAlign w:val="center"/>
          </w:tcPr>
          <w:p w14:paraId="1C39198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BS 113</w:t>
            </w:r>
          </w:p>
        </w:tc>
        <w:tc>
          <w:tcPr>
            <w:tcW w:w="308" w:type="pct"/>
            <w:shd w:val="clear" w:color="auto" w:fill="auto"/>
            <w:vAlign w:val="center"/>
          </w:tcPr>
          <w:p w14:paraId="559429B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40,8</w:t>
            </w:r>
          </w:p>
        </w:tc>
        <w:tc>
          <w:tcPr>
            <w:tcW w:w="263" w:type="pct"/>
            <w:tcBorders>
              <w:top w:val="nil"/>
              <w:left w:val="single" w:sz="4" w:space="0" w:color="auto"/>
              <w:bottom w:val="single" w:sz="4" w:space="0" w:color="auto"/>
              <w:right w:val="single" w:sz="4" w:space="0" w:color="auto"/>
            </w:tcBorders>
            <w:shd w:val="clear" w:color="auto" w:fill="auto"/>
            <w:vAlign w:val="center"/>
          </w:tcPr>
          <w:p w14:paraId="3010AEF1" w14:textId="77777777" w:rsidR="00A20E90" w:rsidRPr="00A20E90" w:rsidRDefault="00A20E90" w:rsidP="00A20E90">
            <w:pPr>
              <w:spacing w:before="0" w:after="0" w:line="240" w:lineRule="auto"/>
              <w:jc w:val="center"/>
              <w:rPr>
                <w:lang w:val="en-ZA" w:bidi="ar-SA"/>
              </w:rPr>
            </w:pPr>
            <w:r w:rsidRPr="00A20E90">
              <w:rPr>
                <w:lang w:val="en-ZA" w:bidi="ar-SA"/>
              </w:rPr>
              <w:t>40,24</w:t>
            </w:r>
          </w:p>
        </w:tc>
        <w:tc>
          <w:tcPr>
            <w:tcW w:w="351" w:type="pct"/>
            <w:tcBorders>
              <w:top w:val="nil"/>
              <w:left w:val="nil"/>
              <w:bottom w:val="single" w:sz="4" w:space="0" w:color="auto"/>
              <w:right w:val="single" w:sz="4" w:space="0" w:color="auto"/>
            </w:tcBorders>
            <w:shd w:val="clear" w:color="auto" w:fill="auto"/>
            <w:vAlign w:val="center"/>
          </w:tcPr>
          <w:p w14:paraId="0B141125"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263" w:type="pct"/>
            <w:tcBorders>
              <w:top w:val="nil"/>
              <w:left w:val="nil"/>
              <w:bottom w:val="single" w:sz="4" w:space="0" w:color="auto"/>
              <w:right w:val="single" w:sz="4" w:space="0" w:color="auto"/>
            </w:tcBorders>
            <w:shd w:val="clear" w:color="auto" w:fill="auto"/>
            <w:vAlign w:val="center"/>
          </w:tcPr>
          <w:p w14:paraId="1BE277C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nil"/>
              <w:left w:val="nil"/>
              <w:bottom w:val="single" w:sz="4" w:space="0" w:color="auto"/>
              <w:right w:val="single" w:sz="4" w:space="0" w:color="auto"/>
            </w:tcBorders>
            <w:shd w:val="clear" w:color="auto" w:fill="auto"/>
            <w:vAlign w:val="center"/>
          </w:tcPr>
          <w:p w14:paraId="5A19139C" w14:textId="77777777" w:rsidR="00A20E90" w:rsidRPr="00A20E90" w:rsidRDefault="00A20E90" w:rsidP="00A20E90">
            <w:pPr>
              <w:spacing w:before="0" w:after="0" w:line="240" w:lineRule="auto"/>
              <w:jc w:val="center"/>
              <w:rPr>
                <w:lang w:val="en-ZA" w:bidi="ar-SA"/>
              </w:rPr>
            </w:pPr>
            <w:r w:rsidRPr="00A20E90">
              <w:rPr>
                <w:lang w:val="en-ZA" w:bidi="ar-SA"/>
              </w:rPr>
              <w:t>3</w:t>
            </w:r>
          </w:p>
        </w:tc>
        <w:tc>
          <w:tcPr>
            <w:tcW w:w="485" w:type="pct"/>
            <w:tcBorders>
              <w:top w:val="nil"/>
              <w:left w:val="nil"/>
              <w:bottom w:val="single" w:sz="4" w:space="0" w:color="auto"/>
              <w:right w:val="single" w:sz="4" w:space="0" w:color="auto"/>
            </w:tcBorders>
            <w:shd w:val="clear" w:color="auto" w:fill="auto"/>
            <w:vAlign w:val="center"/>
          </w:tcPr>
          <w:p w14:paraId="0F12221D"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nil"/>
              <w:left w:val="nil"/>
              <w:bottom w:val="single" w:sz="4" w:space="0" w:color="auto"/>
              <w:right w:val="single" w:sz="4" w:space="0" w:color="auto"/>
            </w:tcBorders>
            <w:shd w:val="clear" w:color="auto" w:fill="auto"/>
            <w:vAlign w:val="center"/>
          </w:tcPr>
          <w:p w14:paraId="45B36F3A" w14:textId="77777777" w:rsidR="00A20E90" w:rsidRPr="00A20E90" w:rsidRDefault="00A20E90" w:rsidP="00A20E90">
            <w:pPr>
              <w:spacing w:before="0" w:after="0" w:line="240" w:lineRule="auto"/>
              <w:jc w:val="center"/>
              <w:rPr>
                <w:lang w:val="en-ZA" w:bidi="ar-SA"/>
              </w:rPr>
            </w:pPr>
            <w:r w:rsidRPr="00A20E90">
              <w:rPr>
                <w:lang w:val="en-ZA" w:bidi="ar-SA"/>
              </w:rPr>
              <w:t xml:space="preserve">Co-ordination between stakeholders </w:t>
            </w:r>
          </w:p>
        </w:tc>
        <w:tc>
          <w:tcPr>
            <w:tcW w:w="484" w:type="pct"/>
            <w:tcBorders>
              <w:top w:val="nil"/>
              <w:left w:val="nil"/>
              <w:bottom w:val="single" w:sz="4" w:space="0" w:color="auto"/>
            </w:tcBorders>
            <w:shd w:val="clear" w:color="auto" w:fill="auto"/>
            <w:vAlign w:val="center"/>
          </w:tcPr>
          <w:p w14:paraId="0FBEE2DC"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Better coordination and facilitation of programs</w:t>
            </w:r>
          </w:p>
        </w:tc>
        <w:tc>
          <w:tcPr>
            <w:tcW w:w="481" w:type="pct"/>
            <w:shd w:val="clear" w:color="auto" w:fill="auto"/>
            <w:vAlign w:val="center"/>
          </w:tcPr>
          <w:p w14:paraId="2911BCC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Attendance register and annual programme</w:t>
            </w:r>
          </w:p>
        </w:tc>
      </w:tr>
      <w:tr w:rsidR="00A20E90" w:rsidRPr="00A20E90" w14:paraId="36D21537" w14:textId="77777777" w:rsidTr="001A2127">
        <w:trPr>
          <w:trHeight w:val="150"/>
        </w:trPr>
        <w:tc>
          <w:tcPr>
            <w:tcW w:w="379" w:type="pct"/>
            <w:vMerge w:val="restart"/>
            <w:shd w:val="clear" w:color="auto" w:fill="auto"/>
          </w:tcPr>
          <w:p w14:paraId="6EFD468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Build effective and efficient organization  </w:t>
            </w:r>
          </w:p>
        </w:tc>
        <w:tc>
          <w:tcPr>
            <w:tcW w:w="317" w:type="pct"/>
            <w:vMerge w:val="restart"/>
            <w:shd w:val="clear" w:color="auto" w:fill="auto"/>
          </w:tcPr>
          <w:p w14:paraId="0587BF4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Institutional Development</w:t>
            </w:r>
          </w:p>
        </w:tc>
        <w:tc>
          <w:tcPr>
            <w:tcW w:w="704" w:type="pct"/>
            <w:shd w:val="clear" w:color="auto" w:fill="auto"/>
          </w:tcPr>
          <w:p w14:paraId="43C1C19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new / reviewed policies adopted by Council by 31 March 2017 (Social)</w:t>
            </w:r>
          </w:p>
        </w:tc>
        <w:tc>
          <w:tcPr>
            <w:tcW w:w="263" w:type="pct"/>
            <w:shd w:val="clear" w:color="auto" w:fill="auto"/>
            <w:vAlign w:val="center"/>
          </w:tcPr>
          <w:p w14:paraId="7B2D6E1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09</w:t>
            </w:r>
          </w:p>
        </w:tc>
        <w:tc>
          <w:tcPr>
            <w:tcW w:w="308" w:type="pct"/>
            <w:shd w:val="clear" w:color="auto" w:fill="auto"/>
            <w:vAlign w:val="center"/>
          </w:tcPr>
          <w:p w14:paraId="18E4475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08917AE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tcBorders>
              <w:top w:val="nil"/>
              <w:left w:val="nil"/>
              <w:bottom w:val="single" w:sz="4" w:space="0" w:color="auto"/>
              <w:right w:val="single" w:sz="4" w:space="0" w:color="auto"/>
            </w:tcBorders>
            <w:shd w:val="clear" w:color="auto" w:fill="auto"/>
            <w:vAlign w:val="center"/>
          </w:tcPr>
          <w:p w14:paraId="50247610" w14:textId="77777777" w:rsidR="00A20E90" w:rsidRPr="00A20E90" w:rsidRDefault="00A20E90" w:rsidP="00A20E90">
            <w:pPr>
              <w:spacing w:before="0" w:after="0" w:line="240" w:lineRule="auto"/>
              <w:jc w:val="center"/>
              <w:rPr>
                <w:lang w:val="en-ZA" w:bidi="ar-SA"/>
              </w:rPr>
            </w:pPr>
            <w:r w:rsidRPr="00A20E90">
              <w:rPr>
                <w:lang w:val="en-ZA" w:bidi="ar-SA"/>
              </w:rPr>
              <w:t>3</w:t>
            </w:r>
          </w:p>
        </w:tc>
        <w:tc>
          <w:tcPr>
            <w:tcW w:w="263" w:type="pct"/>
            <w:tcBorders>
              <w:top w:val="nil"/>
              <w:left w:val="nil"/>
              <w:bottom w:val="single" w:sz="4" w:space="0" w:color="auto"/>
              <w:right w:val="single" w:sz="4" w:space="0" w:color="auto"/>
            </w:tcBorders>
            <w:shd w:val="clear" w:color="auto" w:fill="auto"/>
            <w:vAlign w:val="center"/>
          </w:tcPr>
          <w:p w14:paraId="21D2199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3</w:t>
            </w:r>
          </w:p>
        </w:tc>
        <w:tc>
          <w:tcPr>
            <w:tcW w:w="263" w:type="pct"/>
            <w:tcBorders>
              <w:top w:val="nil"/>
              <w:left w:val="nil"/>
              <w:bottom w:val="single" w:sz="4" w:space="0" w:color="auto"/>
              <w:right w:val="single" w:sz="4" w:space="0" w:color="auto"/>
            </w:tcBorders>
            <w:shd w:val="clear" w:color="auto" w:fill="auto"/>
            <w:vAlign w:val="center"/>
          </w:tcPr>
          <w:p w14:paraId="142D2854"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485" w:type="pct"/>
            <w:tcBorders>
              <w:top w:val="nil"/>
              <w:left w:val="nil"/>
              <w:bottom w:val="single" w:sz="4" w:space="0" w:color="auto"/>
              <w:right w:val="single" w:sz="4" w:space="0" w:color="auto"/>
            </w:tcBorders>
            <w:shd w:val="clear" w:color="auto" w:fill="auto"/>
            <w:vAlign w:val="center"/>
          </w:tcPr>
          <w:p w14:paraId="2370C9E7"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nil"/>
              <w:left w:val="nil"/>
              <w:bottom w:val="single" w:sz="4" w:space="0" w:color="auto"/>
              <w:right w:val="single" w:sz="4" w:space="0" w:color="auto"/>
            </w:tcBorders>
            <w:shd w:val="clear" w:color="auto" w:fill="auto"/>
            <w:vAlign w:val="center"/>
          </w:tcPr>
          <w:p w14:paraId="38FE5CEA" w14:textId="77777777" w:rsidR="00A20E90" w:rsidRPr="00A20E90" w:rsidRDefault="00A20E90" w:rsidP="00A20E90">
            <w:pPr>
              <w:spacing w:before="0" w:after="0" w:line="240" w:lineRule="auto"/>
              <w:jc w:val="center"/>
              <w:rPr>
                <w:lang w:val="en-ZA" w:bidi="ar-SA"/>
              </w:rPr>
            </w:pPr>
            <w:r w:rsidRPr="00A20E90">
              <w:rPr>
                <w:lang w:val="en-ZA" w:bidi="ar-SA"/>
              </w:rPr>
              <w:t xml:space="preserve">Only Sport policy approved </w:t>
            </w:r>
          </w:p>
        </w:tc>
        <w:tc>
          <w:tcPr>
            <w:tcW w:w="484" w:type="pct"/>
            <w:tcBorders>
              <w:top w:val="nil"/>
              <w:left w:val="nil"/>
              <w:bottom w:val="single" w:sz="4" w:space="0" w:color="auto"/>
            </w:tcBorders>
            <w:shd w:val="clear" w:color="auto" w:fill="auto"/>
            <w:vAlign w:val="center"/>
          </w:tcPr>
          <w:p w14:paraId="113F471D"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The other two policy be tabled to LLF and council for approval</w:t>
            </w:r>
          </w:p>
        </w:tc>
        <w:tc>
          <w:tcPr>
            <w:tcW w:w="481" w:type="pct"/>
            <w:vMerge w:val="restart"/>
            <w:shd w:val="clear" w:color="auto" w:fill="auto"/>
            <w:vAlign w:val="center"/>
          </w:tcPr>
          <w:p w14:paraId="4397EFA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Council Resolution and agenda</w:t>
            </w:r>
          </w:p>
        </w:tc>
      </w:tr>
      <w:tr w:rsidR="00A20E90" w:rsidRPr="00A20E90" w14:paraId="7581F8F0" w14:textId="77777777" w:rsidTr="001A2127">
        <w:trPr>
          <w:trHeight w:val="150"/>
        </w:trPr>
        <w:tc>
          <w:tcPr>
            <w:tcW w:w="379" w:type="pct"/>
            <w:vMerge/>
            <w:shd w:val="clear" w:color="auto" w:fill="auto"/>
          </w:tcPr>
          <w:p w14:paraId="3484AB42" w14:textId="77777777" w:rsidR="00A20E90" w:rsidRPr="00A20E90" w:rsidRDefault="00A20E90" w:rsidP="00A20E90">
            <w:pPr>
              <w:autoSpaceDE w:val="0"/>
              <w:autoSpaceDN w:val="0"/>
              <w:adjustRightInd w:val="0"/>
              <w:spacing w:before="0" w:after="0" w:line="240" w:lineRule="auto"/>
              <w:jc w:val="both"/>
              <w:rPr>
                <w:lang w:val="en-ZA" w:bidi="ar-SA"/>
              </w:rPr>
            </w:pPr>
          </w:p>
        </w:tc>
        <w:tc>
          <w:tcPr>
            <w:tcW w:w="317" w:type="pct"/>
            <w:vMerge/>
            <w:shd w:val="clear" w:color="auto" w:fill="auto"/>
          </w:tcPr>
          <w:p w14:paraId="60AAD95E" w14:textId="77777777" w:rsidR="00A20E90" w:rsidRPr="00A20E90" w:rsidRDefault="00A20E90" w:rsidP="00A20E90">
            <w:pPr>
              <w:autoSpaceDE w:val="0"/>
              <w:autoSpaceDN w:val="0"/>
              <w:adjustRightInd w:val="0"/>
              <w:spacing w:before="0" w:after="0" w:line="240" w:lineRule="auto"/>
              <w:jc w:val="both"/>
              <w:rPr>
                <w:lang w:val="en-ZA" w:bidi="ar-SA"/>
              </w:rPr>
            </w:pPr>
          </w:p>
        </w:tc>
        <w:tc>
          <w:tcPr>
            <w:tcW w:w="704" w:type="pct"/>
            <w:shd w:val="clear" w:color="auto" w:fill="auto"/>
          </w:tcPr>
          <w:p w14:paraId="1561D58D"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 of new / reviewed policies adopted by Council by 31 March 2017 (IS)</w:t>
            </w:r>
          </w:p>
        </w:tc>
        <w:tc>
          <w:tcPr>
            <w:tcW w:w="263" w:type="pct"/>
            <w:shd w:val="clear" w:color="auto" w:fill="auto"/>
            <w:vAlign w:val="center"/>
          </w:tcPr>
          <w:p w14:paraId="654A3300"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MTOD 09</w:t>
            </w:r>
          </w:p>
        </w:tc>
        <w:tc>
          <w:tcPr>
            <w:tcW w:w="308" w:type="pct"/>
            <w:shd w:val="clear" w:color="auto" w:fill="auto"/>
            <w:vAlign w:val="center"/>
          </w:tcPr>
          <w:p w14:paraId="6A936A5A"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Oper</w:t>
            </w:r>
          </w:p>
        </w:tc>
        <w:tc>
          <w:tcPr>
            <w:tcW w:w="263" w:type="pct"/>
            <w:shd w:val="clear" w:color="auto" w:fill="auto"/>
            <w:vAlign w:val="center"/>
          </w:tcPr>
          <w:p w14:paraId="3463F95B"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7A61D8CB"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3</w:t>
            </w:r>
          </w:p>
        </w:tc>
        <w:tc>
          <w:tcPr>
            <w:tcW w:w="263" w:type="pct"/>
            <w:shd w:val="clear" w:color="auto" w:fill="auto"/>
            <w:vAlign w:val="center"/>
          </w:tcPr>
          <w:p w14:paraId="16C6E18E"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2</w:t>
            </w:r>
          </w:p>
        </w:tc>
        <w:tc>
          <w:tcPr>
            <w:tcW w:w="263" w:type="pct"/>
            <w:vAlign w:val="center"/>
          </w:tcPr>
          <w:p w14:paraId="66C7B729"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2</w:t>
            </w:r>
          </w:p>
        </w:tc>
        <w:tc>
          <w:tcPr>
            <w:tcW w:w="485" w:type="pct"/>
            <w:tcBorders>
              <w:top w:val="nil"/>
              <w:left w:val="nil"/>
              <w:bottom w:val="single" w:sz="4" w:space="0" w:color="auto"/>
              <w:right w:val="single" w:sz="4" w:space="0" w:color="auto"/>
            </w:tcBorders>
            <w:shd w:val="clear" w:color="auto" w:fill="auto"/>
            <w:vAlign w:val="center"/>
          </w:tcPr>
          <w:p w14:paraId="16CA910A"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742AEABF"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nil"/>
              <w:left w:val="nil"/>
              <w:bottom w:val="single" w:sz="4" w:space="0" w:color="auto"/>
            </w:tcBorders>
            <w:shd w:val="clear" w:color="auto" w:fill="auto"/>
            <w:vAlign w:val="center"/>
          </w:tcPr>
          <w:p w14:paraId="2D7C917B"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1" w:type="pct"/>
            <w:vMerge/>
            <w:shd w:val="clear" w:color="auto" w:fill="auto"/>
            <w:vAlign w:val="center"/>
          </w:tcPr>
          <w:p w14:paraId="1EE5EB56" w14:textId="77777777" w:rsidR="00A20E90" w:rsidRPr="00A20E90" w:rsidRDefault="00A20E90" w:rsidP="00A20E90">
            <w:pPr>
              <w:autoSpaceDE w:val="0"/>
              <w:autoSpaceDN w:val="0"/>
              <w:adjustRightInd w:val="0"/>
              <w:spacing w:before="0" w:after="0" w:line="240" w:lineRule="auto"/>
              <w:jc w:val="both"/>
              <w:rPr>
                <w:lang w:val="en-ZA" w:bidi="ar-SA"/>
              </w:rPr>
            </w:pPr>
          </w:p>
        </w:tc>
      </w:tr>
      <w:tr w:rsidR="00A20E90" w:rsidRPr="00A20E90" w14:paraId="677464AA" w14:textId="77777777" w:rsidTr="001A2127">
        <w:trPr>
          <w:trHeight w:val="150"/>
        </w:trPr>
        <w:tc>
          <w:tcPr>
            <w:tcW w:w="379" w:type="pct"/>
            <w:vMerge/>
            <w:shd w:val="clear" w:color="auto" w:fill="auto"/>
          </w:tcPr>
          <w:p w14:paraId="1637FFF5"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val="restart"/>
            <w:shd w:val="clear" w:color="auto" w:fill="auto"/>
          </w:tcPr>
          <w:p w14:paraId="7D631BB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Good Governance</w:t>
            </w:r>
          </w:p>
        </w:tc>
        <w:tc>
          <w:tcPr>
            <w:tcW w:w="704" w:type="pct"/>
            <w:shd w:val="clear" w:color="auto" w:fill="auto"/>
          </w:tcPr>
          <w:p w14:paraId="5E2B20C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Internal Audit Findings resolved per quarter as per the </w:t>
            </w:r>
            <w:r w:rsidRPr="00A20E90">
              <w:rPr>
                <w:lang w:val="en-ZA" w:bidi="ar-SA"/>
              </w:rPr>
              <w:lastRenderedPageBreak/>
              <w:t xml:space="preserve">Audit Plan by 30 Jun 2017 (Social &amp; IS) </w:t>
            </w:r>
          </w:p>
        </w:tc>
        <w:tc>
          <w:tcPr>
            <w:tcW w:w="263" w:type="pct"/>
            <w:shd w:val="clear" w:color="auto" w:fill="auto"/>
            <w:vAlign w:val="center"/>
          </w:tcPr>
          <w:p w14:paraId="379588A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GG 14/15</w:t>
            </w:r>
          </w:p>
        </w:tc>
        <w:tc>
          <w:tcPr>
            <w:tcW w:w="308" w:type="pct"/>
            <w:shd w:val="clear" w:color="auto" w:fill="auto"/>
            <w:vAlign w:val="center"/>
          </w:tcPr>
          <w:p w14:paraId="7EA91D8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38DEA53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50756C2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3" w:type="pct"/>
            <w:tcBorders>
              <w:top w:val="single" w:sz="4" w:space="0" w:color="auto"/>
              <w:left w:val="nil"/>
              <w:bottom w:val="single" w:sz="4" w:space="0" w:color="auto"/>
              <w:right w:val="single" w:sz="4" w:space="0" w:color="auto"/>
            </w:tcBorders>
            <w:shd w:val="clear" w:color="auto" w:fill="auto"/>
            <w:vAlign w:val="center"/>
          </w:tcPr>
          <w:p w14:paraId="43C3C67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shd w:val="clear" w:color="auto" w:fill="auto"/>
            <w:vAlign w:val="center"/>
          </w:tcPr>
          <w:p w14:paraId="48A1FEC7"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485" w:type="pct"/>
            <w:tcBorders>
              <w:top w:val="nil"/>
              <w:left w:val="nil"/>
              <w:bottom w:val="single" w:sz="4" w:space="0" w:color="auto"/>
              <w:right w:val="single" w:sz="4" w:space="0" w:color="auto"/>
            </w:tcBorders>
            <w:shd w:val="clear" w:color="auto" w:fill="auto"/>
            <w:vAlign w:val="center"/>
          </w:tcPr>
          <w:p w14:paraId="09B7E493"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6EC88B6E"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nil"/>
              <w:left w:val="nil"/>
              <w:bottom w:val="single" w:sz="4" w:space="0" w:color="auto"/>
            </w:tcBorders>
            <w:shd w:val="clear" w:color="auto" w:fill="auto"/>
            <w:vAlign w:val="center"/>
          </w:tcPr>
          <w:p w14:paraId="1E99E55D"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1" w:type="pct"/>
            <w:shd w:val="clear" w:color="auto" w:fill="auto"/>
            <w:vAlign w:val="center"/>
          </w:tcPr>
          <w:p w14:paraId="1100D19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IA status reports </w:t>
            </w:r>
          </w:p>
        </w:tc>
      </w:tr>
      <w:tr w:rsidR="00A20E90" w:rsidRPr="00A20E90" w14:paraId="77BDE06A" w14:textId="77777777" w:rsidTr="001A2127">
        <w:trPr>
          <w:trHeight w:val="150"/>
        </w:trPr>
        <w:tc>
          <w:tcPr>
            <w:tcW w:w="379" w:type="pct"/>
            <w:vMerge/>
            <w:vAlign w:val="center"/>
          </w:tcPr>
          <w:p w14:paraId="7746C86A"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vAlign w:val="center"/>
          </w:tcPr>
          <w:p w14:paraId="7183719B"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5AAA451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AG Management Letter findings resolved by 30 Jun 2017 (Social &amp; IS)</w:t>
            </w:r>
          </w:p>
        </w:tc>
        <w:tc>
          <w:tcPr>
            <w:tcW w:w="263" w:type="pct"/>
            <w:shd w:val="clear" w:color="auto" w:fill="auto"/>
            <w:vAlign w:val="center"/>
          </w:tcPr>
          <w:p w14:paraId="512A4279" w14:textId="77777777" w:rsidR="00A20E90" w:rsidRPr="00A20E90" w:rsidRDefault="00A20E90" w:rsidP="00A20E90">
            <w:pPr>
              <w:spacing w:before="0" w:after="0" w:line="240" w:lineRule="auto"/>
              <w:jc w:val="center"/>
              <w:rPr>
                <w:lang w:val="en-ZA" w:bidi="ar-SA"/>
              </w:rPr>
            </w:pPr>
            <w:r w:rsidRPr="00A20E90">
              <w:rPr>
                <w:lang w:val="en-ZA" w:bidi="ar-SA"/>
              </w:rPr>
              <w:t>GG 11/12</w:t>
            </w:r>
          </w:p>
          <w:p w14:paraId="5D450D1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13</w:t>
            </w:r>
          </w:p>
        </w:tc>
        <w:tc>
          <w:tcPr>
            <w:tcW w:w="308" w:type="pct"/>
            <w:shd w:val="clear" w:color="auto" w:fill="auto"/>
            <w:vAlign w:val="center"/>
          </w:tcPr>
          <w:p w14:paraId="3D145C9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512FCA0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3166D7A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3" w:type="pct"/>
            <w:tcBorders>
              <w:top w:val="single" w:sz="4" w:space="0" w:color="auto"/>
              <w:left w:val="nil"/>
              <w:bottom w:val="single" w:sz="4" w:space="0" w:color="auto"/>
              <w:right w:val="single" w:sz="4" w:space="0" w:color="auto"/>
            </w:tcBorders>
            <w:shd w:val="clear" w:color="auto" w:fill="auto"/>
            <w:vAlign w:val="center"/>
          </w:tcPr>
          <w:p w14:paraId="516BB20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shd w:val="clear" w:color="auto" w:fill="auto"/>
            <w:vAlign w:val="center"/>
          </w:tcPr>
          <w:p w14:paraId="2B989AC5"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485" w:type="pct"/>
            <w:tcBorders>
              <w:top w:val="nil"/>
              <w:left w:val="nil"/>
              <w:bottom w:val="single" w:sz="4" w:space="0" w:color="auto"/>
              <w:right w:val="single" w:sz="4" w:space="0" w:color="auto"/>
            </w:tcBorders>
            <w:shd w:val="clear" w:color="auto" w:fill="auto"/>
            <w:vAlign w:val="center"/>
          </w:tcPr>
          <w:p w14:paraId="18763935"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4" w:space="0" w:color="auto"/>
              <w:right w:val="single" w:sz="4" w:space="0" w:color="auto"/>
            </w:tcBorders>
            <w:shd w:val="clear" w:color="auto" w:fill="auto"/>
            <w:vAlign w:val="center"/>
          </w:tcPr>
          <w:p w14:paraId="0A7D5E3B"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nil"/>
              <w:left w:val="nil"/>
              <w:bottom w:val="single" w:sz="4" w:space="0" w:color="auto"/>
            </w:tcBorders>
            <w:shd w:val="clear" w:color="auto" w:fill="auto"/>
            <w:vAlign w:val="center"/>
          </w:tcPr>
          <w:p w14:paraId="0694A4DA"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1" w:type="pct"/>
            <w:shd w:val="clear" w:color="auto" w:fill="auto"/>
            <w:vAlign w:val="center"/>
          </w:tcPr>
          <w:p w14:paraId="0F84E12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AG Action Plan report</w:t>
            </w:r>
          </w:p>
        </w:tc>
      </w:tr>
      <w:tr w:rsidR="00A20E90" w:rsidRPr="00A20E90" w14:paraId="1778830F" w14:textId="77777777" w:rsidTr="001A2127">
        <w:trPr>
          <w:trHeight w:val="150"/>
        </w:trPr>
        <w:tc>
          <w:tcPr>
            <w:tcW w:w="379" w:type="pct"/>
            <w:vMerge/>
            <w:vAlign w:val="center"/>
          </w:tcPr>
          <w:p w14:paraId="4A574781"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vAlign w:val="center"/>
          </w:tcPr>
          <w:p w14:paraId="115F0997" w14:textId="77777777" w:rsidR="00A20E90" w:rsidRPr="00A20E90" w:rsidRDefault="00A20E90" w:rsidP="00A20E90">
            <w:pPr>
              <w:autoSpaceDE w:val="0"/>
              <w:autoSpaceDN w:val="0"/>
              <w:adjustRightInd w:val="0"/>
              <w:spacing w:before="0" w:after="0" w:line="240" w:lineRule="auto"/>
              <w:jc w:val="both"/>
              <w:rPr>
                <w:rFonts w:cs="Calibri"/>
              </w:rPr>
            </w:pPr>
          </w:p>
        </w:tc>
        <w:tc>
          <w:tcPr>
            <w:tcW w:w="704" w:type="pct"/>
            <w:shd w:val="clear" w:color="auto" w:fill="auto"/>
          </w:tcPr>
          <w:p w14:paraId="05FFA4A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execution of identified risk management plan within prescribed timeframes per quarter (Social &amp; IS)</w:t>
            </w:r>
          </w:p>
        </w:tc>
        <w:tc>
          <w:tcPr>
            <w:tcW w:w="263" w:type="pct"/>
            <w:shd w:val="clear" w:color="auto" w:fill="auto"/>
            <w:vAlign w:val="center"/>
          </w:tcPr>
          <w:p w14:paraId="3B5C300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16</w:t>
            </w:r>
          </w:p>
        </w:tc>
        <w:tc>
          <w:tcPr>
            <w:tcW w:w="308" w:type="pct"/>
            <w:shd w:val="clear" w:color="auto" w:fill="auto"/>
            <w:vAlign w:val="center"/>
          </w:tcPr>
          <w:p w14:paraId="5AAB271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7307F0E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12B0B8D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3" w:type="pct"/>
            <w:tcBorders>
              <w:top w:val="single" w:sz="4" w:space="0" w:color="auto"/>
              <w:left w:val="nil"/>
              <w:bottom w:val="single" w:sz="4" w:space="0" w:color="auto"/>
              <w:right w:val="single" w:sz="4" w:space="0" w:color="auto"/>
            </w:tcBorders>
            <w:shd w:val="clear" w:color="auto" w:fill="auto"/>
            <w:vAlign w:val="center"/>
          </w:tcPr>
          <w:p w14:paraId="20AECBB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6CCA289C" w14:textId="77777777" w:rsidR="00A20E90" w:rsidRPr="00A20E90" w:rsidRDefault="00A20E90" w:rsidP="00A20E90">
            <w:pPr>
              <w:spacing w:before="0" w:after="0" w:line="240" w:lineRule="auto"/>
              <w:jc w:val="center"/>
              <w:rPr>
                <w:lang w:val="en-ZA" w:bidi="ar-SA"/>
              </w:rPr>
            </w:pPr>
            <w:r w:rsidRPr="00A20E90">
              <w:rPr>
                <w:lang w:val="en-ZA" w:bidi="ar-SA"/>
              </w:rPr>
              <w:t>50%</w:t>
            </w:r>
          </w:p>
        </w:tc>
        <w:tc>
          <w:tcPr>
            <w:tcW w:w="485" w:type="pct"/>
            <w:tcBorders>
              <w:top w:val="nil"/>
              <w:left w:val="nil"/>
              <w:bottom w:val="single" w:sz="4" w:space="0" w:color="auto"/>
              <w:right w:val="single" w:sz="4" w:space="0" w:color="auto"/>
            </w:tcBorders>
            <w:shd w:val="clear" w:color="auto" w:fill="auto"/>
            <w:vAlign w:val="center"/>
          </w:tcPr>
          <w:p w14:paraId="2284CF8D"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nil"/>
              <w:left w:val="nil"/>
              <w:bottom w:val="single" w:sz="4" w:space="0" w:color="auto"/>
              <w:right w:val="single" w:sz="4" w:space="0" w:color="auto"/>
            </w:tcBorders>
            <w:shd w:val="clear" w:color="auto" w:fill="auto"/>
            <w:vAlign w:val="center"/>
          </w:tcPr>
          <w:p w14:paraId="5C1B16D5" w14:textId="77777777" w:rsidR="00A20E90" w:rsidRPr="00A20E90" w:rsidRDefault="00A20E90" w:rsidP="00A20E90">
            <w:pPr>
              <w:spacing w:before="0" w:after="0" w:line="240" w:lineRule="auto"/>
              <w:jc w:val="center"/>
              <w:rPr>
                <w:lang w:val="en-ZA" w:bidi="ar-SA"/>
              </w:rPr>
            </w:pPr>
            <w:r w:rsidRPr="00A20E90">
              <w:rPr>
                <w:lang w:val="en-ZA" w:bidi="ar-SA"/>
              </w:rPr>
              <w:t>Various challenges as stated on risks monitoring plan.</w:t>
            </w:r>
          </w:p>
        </w:tc>
        <w:tc>
          <w:tcPr>
            <w:tcW w:w="484" w:type="pct"/>
            <w:tcBorders>
              <w:top w:val="nil"/>
              <w:left w:val="nil"/>
              <w:bottom w:val="single" w:sz="4" w:space="0" w:color="auto"/>
            </w:tcBorders>
            <w:shd w:val="clear" w:color="auto" w:fill="auto"/>
            <w:vAlign w:val="center"/>
          </w:tcPr>
          <w:p w14:paraId="1647D594"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Roll over non implemented actions to the new financial year.</w:t>
            </w:r>
          </w:p>
        </w:tc>
        <w:tc>
          <w:tcPr>
            <w:tcW w:w="481" w:type="pct"/>
            <w:shd w:val="clear" w:color="auto" w:fill="auto"/>
            <w:vAlign w:val="center"/>
          </w:tcPr>
          <w:p w14:paraId="5CD94D5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Risk management committee reports </w:t>
            </w:r>
          </w:p>
        </w:tc>
      </w:tr>
    </w:tbl>
    <w:p w14:paraId="60DBF603" w14:textId="77777777" w:rsidR="000F3BCE" w:rsidRDefault="000F3BCE" w:rsidP="00B56F58">
      <w:pPr>
        <w:pStyle w:val="NormalWeb"/>
        <w:spacing w:before="0" w:beforeAutospacing="0" w:after="0" w:afterAutospacing="0"/>
        <w:jc w:val="both"/>
        <w:rPr>
          <w:rFonts w:ascii="Arial" w:hAnsi="Arial" w:cs="Arial"/>
          <w:b/>
          <w:color w:val="000000"/>
          <w:sz w:val="20"/>
          <w:szCs w:val="20"/>
          <w:lang w:val="en-IN"/>
        </w:rPr>
      </w:pPr>
    </w:p>
    <w:p w14:paraId="0F15AA97"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4D3E2398"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63E855A8"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632B0D42"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05A88727"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2D55A568"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49B75023"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188A21E3"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6BC0E42A" w14:textId="77777777" w:rsidR="001A2127" w:rsidRDefault="001A2127" w:rsidP="00B56F58">
      <w:pPr>
        <w:pStyle w:val="NormalWeb"/>
        <w:spacing w:before="0" w:beforeAutospacing="0" w:after="0" w:afterAutospacing="0"/>
        <w:jc w:val="both"/>
        <w:rPr>
          <w:rFonts w:ascii="Arial" w:hAnsi="Arial" w:cs="Arial"/>
          <w:b/>
          <w:color w:val="000000"/>
          <w:sz w:val="20"/>
          <w:szCs w:val="20"/>
          <w:lang w:val="en-IN"/>
        </w:rPr>
      </w:pPr>
    </w:p>
    <w:p w14:paraId="61FE2288" w14:textId="77777777" w:rsidR="001A2127" w:rsidRDefault="001A2127" w:rsidP="00B56F58">
      <w:pPr>
        <w:pStyle w:val="NormalWeb"/>
        <w:spacing w:before="0" w:beforeAutospacing="0" w:after="0" w:afterAutospacing="0"/>
        <w:jc w:val="both"/>
        <w:rPr>
          <w:rFonts w:ascii="Arial" w:hAnsi="Arial" w:cs="Arial"/>
          <w:b/>
          <w:color w:val="000000"/>
          <w:sz w:val="20"/>
          <w:szCs w:val="20"/>
          <w:lang w:val="en-IN"/>
        </w:rPr>
      </w:pPr>
    </w:p>
    <w:p w14:paraId="6D7F9E3C" w14:textId="77777777" w:rsidR="001A2127" w:rsidRDefault="001A2127" w:rsidP="00B56F58">
      <w:pPr>
        <w:pStyle w:val="NormalWeb"/>
        <w:spacing w:before="0" w:beforeAutospacing="0" w:after="0" w:afterAutospacing="0"/>
        <w:jc w:val="both"/>
        <w:rPr>
          <w:rFonts w:ascii="Arial" w:hAnsi="Arial" w:cs="Arial"/>
          <w:b/>
          <w:color w:val="000000"/>
          <w:sz w:val="20"/>
          <w:szCs w:val="20"/>
          <w:lang w:val="en-IN"/>
        </w:rPr>
      </w:pPr>
    </w:p>
    <w:p w14:paraId="53E6540A" w14:textId="77777777" w:rsidR="001A2127" w:rsidRDefault="001A2127" w:rsidP="00B56F58">
      <w:pPr>
        <w:pStyle w:val="NormalWeb"/>
        <w:spacing w:before="0" w:beforeAutospacing="0" w:after="0" w:afterAutospacing="0"/>
        <w:jc w:val="both"/>
        <w:rPr>
          <w:rFonts w:ascii="Arial" w:hAnsi="Arial" w:cs="Arial"/>
          <w:b/>
          <w:color w:val="000000"/>
          <w:sz w:val="20"/>
          <w:szCs w:val="20"/>
          <w:lang w:val="en-IN"/>
        </w:rPr>
      </w:pPr>
    </w:p>
    <w:p w14:paraId="4632E15E" w14:textId="77777777" w:rsidR="001A2127" w:rsidRDefault="001A2127" w:rsidP="00B56F58">
      <w:pPr>
        <w:pStyle w:val="NormalWeb"/>
        <w:spacing w:before="0" w:beforeAutospacing="0" w:after="0" w:afterAutospacing="0"/>
        <w:jc w:val="both"/>
        <w:rPr>
          <w:rFonts w:ascii="Arial" w:hAnsi="Arial" w:cs="Arial"/>
          <w:b/>
          <w:color w:val="000000"/>
          <w:sz w:val="20"/>
          <w:szCs w:val="20"/>
          <w:lang w:val="en-IN"/>
        </w:rPr>
      </w:pPr>
    </w:p>
    <w:p w14:paraId="28FCB5E8" w14:textId="77777777" w:rsidR="001A2127" w:rsidRDefault="001A2127" w:rsidP="00B56F58">
      <w:pPr>
        <w:pStyle w:val="NormalWeb"/>
        <w:spacing w:before="0" w:beforeAutospacing="0" w:after="0" w:afterAutospacing="0"/>
        <w:jc w:val="both"/>
        <w:rPr>
          <w:rFonts w:ascii="Arial" w:hAnsi="Arial" w:cs="Arial"/>
          <w:b/>
          <w:color w:val="000000"/>
          <w:sz w:val="20"/>
          <w:szCs w:val="20"/>
          <w:lang w:val="en-IN"/>
        </w:rPr>
      </w:pPr>
    </w:p>
    <w:p w14:paraId="01DB4832" w14:textId="77777777" w:rsidR="001A2127" w:rsidRDefault="001A2127" w:rsidP="00B56F58">
      <w:pPr>
        <w:pStyle w:val="NormalWeb"/>
        <w:spacing w:before="0" w:beforeAutospacing="0" w:after="0" w:afterAutospacing="0"/>
        <w:jc w:val="both"/>
        <w:rPr>
          <w:rFonts w:ascii="Arial" w:hAnsi="Arial" w:cs="Arial"/>
          <w:b/>
          <w:color w:val="000000"/>
          <w:sz w:val="20"/>
          <w:szCs w:val="20"/>
          <w:lang w:val="en-IN"/>
        </w:rPr>
      </w:pPr>
    </w:p>
    <w:p w14:paraId="546D6182" w14:textId="77777777" w:rsidR="001A2127" w:rsidRDefault="001A2127" w:rsidP="00B56F58">
      <w:pPr>
        <w:pStyle w:val="NormalWeb"/>
        <w:spacing w:before="0" w:beforeAutospacing="0" w:after="0" w:afterAutospacing="0"/>
        <w:jc w:val="both"/>
        <w:rPr>
          <w:rFonts w:ascii="Arial" w:hAnsi="Arial" w:cs="Arial"/>
          <w:b/>
          <w:color w:val="000000"/>
          <w:sz w:val="20"/>
          <w:szCs w:val="20"/>
          <w:lang w:val="en-IN"/>
        </w:rPr>
      </w:pPr>
    </w:p>
    <w:p w14:paraId="0642CCC6"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07488547"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460CCA6E" w14:textId="3F7A45FD" w:rsidR="001A5A49" w:rsidRPr="001A5A49" w:rsidRDefault="00872D0A" w:rsidP="00872D0A">
      <w:pPr>
        <w:pStyle w:val="Heading3"/>
        <w:rPr>
          <w:rFonts w:eastAsia="Calibri"/>
          <w:lang w:bidi="ar-SA"/>
        </w:rPr>
      </w:pPr>
      <w:bookmarkStart w:id="73" w:name="_Toc457378192"/>
      <w:bookmarkStart w:id="74" w:name="_Toc459124976"/>
      <w:bookmarkStart w:id="75" w:name="_Toc473031497"/>
      <w:r w:rsidRPr="001A5A49">
        <w:rPr>
          <w:rFonts w:eastAsia="Calibri"/>
          <w:lang w:bidi="ar-SA"/>
        </w:rPr>
        <w:lastRenderedPageBreak/>
        <w:t>KPA 3: LOCAL ECONOMIC DEVELOPMENT</w:t>
      </w:r>
      <w:bookmarkEnd w:id="73"/>
      <w:bookmarkEnd w:id="74"/>
      <w:bookmarkEnd w:id="75"/>
    </w:p>
    <w:p w14:paraId="67FB3935" w14:textId="77777777" w:rsidR="00A20E90" w:rsidRPr="00A20E90" w:rsidRDefault="00A20E90" w:rsidP="00A20E90">
      <w:pPr>
        <w:autoSpaceDE w:val="0"/>
        <w:autoSpaceDN w:val="0"/>
        <w:adjustRightInd w:val="0"/>
        <w:spacing w:before="0" w:after="0" w:line="240" w:lineRule="auto"/>
        <w:jc w:val="both"/>
        <w:rPr>
          <w:rFonts w:ascii="Arial Narrow" w:hAnsi="Arial Narrow" w:cs="Calibri"/>
          <w:b/>
          <w:sz w:val="24"/>
          <w:szCs w:val="24"/>
          <w:lang w:val="en-ZA"/>
        </w:rPr>
      </w:pPr>
      <w:r w:rsidRPr="00A20E90">
        <w:rPr>
          <w:rFonts w:ascii="Arial Narrow" w:hAnsi="Arial Narrow" w:cs="Calibri"/>
          <w:b/>
          <w:sz w:val="24"/>
          <w:szCs w:val="24"/>
        </w:rPr>
        <w:t xml:space="preserve">Strategic Objective A: </w:t>
      </w:r>
      <w:r w:rsidRPr="00A20E90">
        <w:rPr>
          <w:rFonts w:ascii="Arial Narrow" w:hAnsi="Arial Narrow" w:cs="Calibri"/>
          <w:b/>
          <w:sz w:val="24"/>
          <w:szCs w:val="24"/>
          <w:lang w:val="en-ZA"/>
        </w:rPr>
        <w:t>Grow the Economy and Provide Livelihood Support</w:t>
      </w:r>
    </w:p>
    <w:p w14:paraId="2BCE91C7" w14:textId="77777777" w:rsidR="00A20E90" w:rsidRPr="00A20E90" w:rsidRDefault="00A20E90" w:rsidP="00A20E90">
      <w:pPr>
        <w:autoSpaceDE w:val="0"/>
        <w:autoSpaceDN w:val="0"/>
        <w:adjustRightInd w:val="0"/>
        <w:spacing w:before="0" w:after="0" w:line="240" w:lineRule="auto"/>
        <w:jc w:val="both"/>
        <w:rPr>
          <w:rFonts w:ascii="Arial Narrow" w:hAnsi="Arial Narrow" w:cs="Calibri"/>
          <w:b/>
          <w:sz w:val="24"/>
          <w:szCs w:val="24"/>
          <w:lang w:val="en-ZA"/>
        </w:rPr>
      </w:pPr>
      <w:r w:rsidRPr="00A20E90">
        <w:rPr>
          <w:rFonts w:ascii="Arial Narrow" w:hAnsi="Arial Narrow" w:cs="Calibri"/>
          <w:b/>
          <w:sz w:val="24"/>
          <w:szCs w:val="24"/>
          <w:lang w:val="en-ZA"/>
        </w:rPr>
        <w:t>Strategic Objective B: Develop Partnerships</w:t>
      </w:r>
    </w:p>
    <w:p w14:paraId="6767F28C" w14:textId="77777777" w:rsidR="000F3BCE" w:rsidRDefault="000F3BCE" w:rsidP="00B56F58">
      <w:pPr>
        <w:pStyle w:val="NormalWeb"/>
        <w:spacing w:before="0" w:beforeAutospacing="0" w:after="0" w:afterAutospacing="0"/>
        <w:jc w:val="both"/>
        <w:rPr>
          <w:rFonts w:ascii="Arial" w:hAnsi="Arial" w:cs="Arial"/>
          <w:b/>
          <w:color w:val="000000"/>
          <w:sz w:val="20"/>
          <w:szCs w:val="20"/>
          <w:lang w:val="en-IN"/>
        </w:rPr>
      </w:pPr>
    </w:p>
    <w:tbl>
      <w:tblPr>
        <w:tblStyle w:val="TableGrid414"/>
        <w:tblW w:w="5786" w:type="pct"/>
        <w:tblInd w:w="-998" w:type="dxa"/>
        <w:tblLayout w:type="fixed"/>
        <w:tblLook w:val="04A0" w:firstRow="1" w:lastRow="0" w:firstColumn="1" w:lastColumn="0" w:noHBand="0" w:noVBand="1"/>
      </w:tblPr>
      <w:tblGrid>
        <w:gridCol w:w="1136"/>
        <w:gridCol w:w="953"/>
        <w:gridCol w:w="2107"/>
        <w:gridCol w:w="788"/>
        <w:gridCol w:w="923"/>
        <w:gridCol w:w="788"/>
        <w:gridCol w:w="1052"/>
        <w:gridCol w:w="791"/>
        <w:gridCol w:w="788"/>
        <w:gridCol w:w="1445"/>
        <w:gridCol w:w="1316"/>
        <w:gridCol w:w="1451"/>
        <w:gridCol w:w="1448"/>
      </w:tblGrid>
      <w:tr w:rsidR="00A20E90" w:rsidRPr="00A20E90" w14:paraId="262762B9" w14:textId="77777777" w:rsidTr="001A2127">
        <w:trPr>
          <w:trHeight w:val="120"/>
          <w:tblHeader/>
        </w:trPr>
        <w:tc>
          <w:tcPr>
            <w:tcW w:w="379" w:type="pct"/>
            <w:vMerge w:val="restart"/>
            <w:shd w:val="clear" w:color="auto" w:fill="A8D08D" w:themeFill="accent6" w:themeFillTint="99"/>
            <w:vAlign w:val="center"/>
          </w:tcPr>
          <w:p w14:paraId="5EF2593E"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Strategic Objective</w:t>
            </w:r>
          </w:p>
        </w:tc>
        <w:tc>
          <w:tcPr>
            <w:tcW w:w="318" w:type="pct"/>
            <w:vMerge w:val="restart"/>
            <w:shd w:val="clear" w:color="auto" w:fill="A8D08D" w:themeFill="accent6" w:themeFillTint="99"/>
            <w:vAlign w:val="center"/>
          </w:tcPr>
          <w:p w14:paraId="12567DB6"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Priority Programme</w:t>
            </w:r>
          </w:p>
        </w:tc>
        <w:tc>
          <w:tcPr>
            <w:tcW w:w="703" w:type="pct"/>
            <w:vMerge w:val="restart"/>
            <w:shd w:val="clear" w:color="auto" w:fill="A8D08D" w:themeFill="accent6" w:themeFillTint="99"/>
            <w:vAlign w:val="center"/>
          </w:tcPr>
          <w:p w14:paraId="1B216EF5"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KPI</w:t>
            </w:r>
          </w:p>
        </w:tc>
        <w:tc>
          <w:tcPr>
            <w:tcW w:w="263" w:type="pct"/>
            <w:vMerge w:val="restart"/>
            <w:shd w:val="clear" w:color="auto" w:fill="A8D08D" w:themeFill="accent6" w:themeFillTint="99"/>
            <w:vAlign w:val="center"/>
          </w:tcPr>
          <w:p w14:paraId="6CAA7D8D"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 xml:space="preserve"> IDP Ref No</w:t>
            </w:r>
          </w:p>
        </w:tc>
        <w:tc>
          <w:tcPr>
            <w:tcW w:w="571" w:type="pct"/>
            <w:gridSpan w:val="2"/>
            <w:shd w:val="clear" w:color="auto" w:fill="A8D08D" w:themeFill="accent6" w:themeFillTint="99"/>
          </w:tcPr>
          <w:p w14:paraId="639F6E2D" w14:textId="77777777" w:rsidR="00A20E90" w:rsidRPr="00A20E90" w:rsidRDefault="00A20E90" w:rsidP="00A20E90">
            <w:pPr>
              <w:autoSpaceDE w:val="0"/>
              <w:autoSpaceDN w:val="0"/>
              <w:adjustRightInd w:val="0"/>
              <w:spacing w:before="0" w:after="0" w:line="240" w:lineRule="auto"/>
              <w:jc w:val="center"/>
              <w:rPr>
                <w:b/>
                <w:bCs/>
                <w:lang w:val="en-ZA" w:bidi="ar-SA"/>
              </w:rPr>
            </w:pPr>
            <w:r w:rsidRPr="00A20E90">
              <w:rPr>
                <w:b/>
                <w:bCs/>
                <w:lang w:val="en-ZA" w:bidi="ar-SA"/>
              </w:rPr>
              <w:t>R 000's</w:t>
            </w:r>
          </w:p>
        </w:tc>
        <w:tc>
          <w:tcPr>
            <w:tcW w:w="351" w:type="pct"/>
            <w:vMerge w:val="restart"/>
            <w:shd w:val="clear" w:color="auto" w:fill="A8D08D" w:themeFill="accent6" w:themeFillTint="99"/>
            <w:vAlign w:val="center"/>
          </w:tcPr>
          <w:p w14:paraId="76529A2C"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Baseline 2015/16</w:t>
            </w:r>
          </w:p>
        </w:tc>
        <w:tc>
          <w:tcPr>
            <w:tcW w:w="1932" w:type="pct"/>
            <w:gridSpan w:val="5"/>
            <w:shd w:val="clear" w:color="auto" w:fill="A8D08D" w:themeFill="accent6" w:themeFillTint="99"/>
          </w:tcPr>
          <w:p w14:paraId="59F1846A" w14:textId="77777777" w:rsidR="00A20E90" w:rsidRPr="00A20E90" w:rsidRDefault="00A20E90" w:rsidP="00A20E90">
            <w:pPr>
              <w:autoSpaceDE w:val="0"/>
              <w:autoSpaceDN w:val="0"/>
              <w:adjustRightInd w:val="0"/>
              <w:spacing w:before="0" w:after="0" w:line="240" w:lineRule="auto"/>
              <w:jc w:val="center"/>
              <w:rPr>
                <w:rFonts w:cs="Calibri"/>
                <w:b/>
              </w:rPr>
            </w:pPr>
            <w:r w:rsidRPr="00A20E90">
              <w:rPr>
                <w:b/>
                <w:bCs/>
                <w:lang w:val="en-ZA" w:bidi="ar-SA"/>
              </w:rPr>
              <w:t>2016/17 Annual Performance</w:t>
            </w:r>
          </w:p>
        </w:tc>
        <w:tc>
          <w:tcPr>
            <w:tcW w:w="483" w:type="pct"/>
            <w:vMerge w:val="restart"/>
            <w:shd w:val="clear" w:color="auto" w:fill="A8D08D" w:themeFill="accent6" w:themeFillTint="99"/>
            <w:vAlign w:val="center"/>
          </w:tcPr>
          <w:p w14:paraId="2171CF38"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POE</w:t>
            </w:r>
          </w:p>
        </w:tc>
      </w:tr>
      <w:tr w:rsidR="001A2127" w:rsidRPr="00A20E90" w14:paraId="3BD2E349" w14:textId="77777777" w:rsidTr="001A2127">
        <w:trPr>
          <w:trHeight w:val="150"/>
          <w:tblHeader/>
        </w:trPr>
        <w:tc>
          <w:tcPr>
            <w:tcW w:w="379" w:type="pct"/>
            <w:vMerge/>
            <w:shd w:val="clear" w:color="auto" w:fill="C2D69B"/>
          </w:tcPr>
          <w:p w14:paraId="500322B5" w14:textId="77777777" w:rsidR="00A20E90" w:rsidRPr="00A20E90" w:rsidRDefault="00A20E90" w:rsidP="00A20E90">
            <w:pPr>
              <w:autoSpaceDE w:val="0"/>
              <w:autoSpaceDN w:val="0"/>
              <w:adjustRightInd w:val="0"/>
              <w:spacing w:before="0" w:after="0" w:line="240" w:lineRule="auto"/>
              <w:jc w:val="both"/>
              <w:rPr>
                <w:rFonts w:cs="Calibri"/>
              </w:rPr>
            </w:pPr>
          </w:p>
        </w:tc>
        <w:tc>
          <w:tcPr>
            <w:tcW w:w="318" w:type="pct"/>
            <w:vMerge/>
            <w:shd w:val="clear" w:color="auto" w:fill="C2D69B"/>
          </w:tcPr>
          <w:p w14:paraId="235748E1" w14:textId="77777777" w:rsidR="00A20E90" w:rsidRPr="00A20E90" w:rsidRDefault="00A20E90" w:rsidP="00A20E90">
            <w:pPr>
              <w:autoSpaceDE w:val="0"/>
              <w:autoSpaceDN w:val="0"/>
              <w:adjustRightInd w:val="0"/>
              <w:spacing w:before="0" w:after="0" w:line="240" w:lineRule="auto"/>
              <w:jc w:val="both"/>
              <w:rPr>
                <w:rFonts w:cs="Calibri"/>
              </w:rPr>
            </w:pPr>
          </w:p>
        </w:tc>
        <w:tc>
          <w:tcPr>
            <w:tcW w:w="703" w:type="pct"/>
            <w:vMerge/>
            <w:shd w:val="clear" w:color="auto" w:fill="C2D69B"/>
          </w:tcPr>
          <w:p w14:paraId="6693B262" w14:textId="77777777" w:rsidR="00A20E90" w:rsidRPr="00A20E90" w:rsidRDefault="00A20E90" w:rsidP="00A20E90">
            <w:pPr>
              <w:autoSpaceDE w:val="0"/>
              <w:autoSpaceDN w:val="0"/>
              <w:adjustRightInd w:val="0"/>
              <w:spacing w:before="0" w:after="0" w:line="240" w:lineRule="auto"/>
              <w:jc w:val="both"/>
              <w:rPr>
                <w:rFonts w:cs="Calibri"/>
              </w:rPr>
            </w:pPr>
          </w:p>
        </w:tc>
        <w:tc>
          <w:tcPr>
            <w:tcW w:w="263" w:type="pct"/>
            <w:vMerge/>
            <w:shd w:val="clear" w:color="auto" w:fill="C2D69B"/>
          </w:tcPr>
          <w:p w14:paraId="4B2F40DA" w14:textId="77777777" w:rsidR="00A20E90" w:rsidRPr="00A20E90" w:rsidRDefault="00A20E90" w:rsidP="00A20E90">
            <w:pPr>
              <w:autoSpaceDE w:val="0"/>
              <w:autoSpaceDN w:val="0"/>
              <w:adjustRightInd w:val="0"/>
              <w:spacing w:before="0" w:after="0" w:line="240" w:lineRule="auto"/>
              <w:jc w:val="both"/>
              <w:rPr>
                <w:rFonts w:cs="Calibri"/>
              </w:rPr>
            </w:pPr>
          </w:p>
        </w:tc>
        <w:tc>
          <w:tcPr>
            <w:tcW w:w="308" w:type="pct"/>
            <w:shd w:val="clear" w:color="auto" w:fill="A8D08D" w:themeFill="accent6" w:themeFillTint="99"/>
          </w:tcPr>
          <w:p w14:paraId="6ED7D092"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Budget</w:t>
            </w:r>
          </w:p>
        </w:tc>
        <w:tc>
          <w:tcPr>
            <w:tcW w:w="263" w:type="pct"/>
            <w:shd w:val="clear" w:color="auto" w:fill="A8D08D" w:themeFill="accent6" w:themeFillTint="99"/>
          </w:tcPr>
          <w:p w14:paraId="68696806"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 xml:space="preserve">Spend </w:t>
            </w:r>
          </w:p>
        </w:tc>
        <w:tc>
          <w:tcPr>
            <w:tcW w:w="351" w:type="pct"/>
            <w:vMerge/>
            <w:shd w:val="clear" w:color="auto" w:fill="A8D08D" w:themeFill="accent6" w:themeFillTint="99"/>
          </w:tcPr>
          <w:p w14:paraId="2EC8991B" w14:textId="77777777" w:rsidR="00A20E90" w:rsidRPr="00A20E90" w:rsidRDefault="00A20E90" w:rsidP="00A20E90">
            <w:pPr>
              <w:autoSpaceDE w:val="0"/>
              <w:autoSpaceDN w:val="0"/>
              <w:adjustRightInd w:val="0"/>
              <w:spacing w:before="0" w:after="0" w:line="240" w:lineRule="auto"/>
              <w:jc w:val="both"/>
              <w:rPr>
                <w:rFonts w:cs="Calibri"/>
              </w:rPr>
            </w:pPr>
          </w:p>
        </w:tc>
        <w:tc>
          <w:tcPr>
            <w:tcW w:w="26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0A65C00" w14:textId="77777777" w:rsidR="00A20E90" w:rsidRPr="00A20E90" w:rsidRDefault="00A20E90" w:rsidP="00A20E90">
            <w:pPr>
              <w:spacing w:before="0" w:after="0" w:line="240" w:lineRule="auto"/>
              <w:jc w:val="center"/>
              <w:rPr>
                <w:b/>
                <w:bCs/>
                <w:lang w:val="en-ZA" w:bidi="ar-SA"/>
              </w:rPr>
            </w:pPr>
            <w:r w:rsidRPr="00A20E90">
              <w:rPr>
                <w:b/>
                <w:bCs/>
                <w:lang w:val="en-ZA" w:bidi="ar-SA"/>
              </w:rPr>
              <w:t>Target</w:t>
            </w:r>
          </w:p>
        </w:tc>
        <w:tc>
          <w:tcPr>
            <w:tcW w:w="263"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692458DE" w14:textId="77777777" w:rsidR="00A20E90" w:rsidRPr="00A20E90" w:rsidRDefault="00A20E90" w:rsidP="00A20E90">
            <w:pPr>
              <w:spacing w:before="0" w:after="0" w:line="240" w:lineRule="auto"/>
              <w:jc w:val="center"/>
              <w:rPr>
                <w:b/>
                <w:bCs/>
                <w:lang w:val="en-ZA" w:bidi="ar-SA"/>
              </w:rPr>
            </w:pPr>
            <w:r w:rsidRPr="00A20E90">
              <w:rPr>
                <w:b/>
                <w:bCs/>
                <w:lang w:val="en-ZA" w:bidi="ar-SA"/>
              </w:rPr>
              <w:t>Actual</w:t>
            </w:r>
          </w:p>
        </w:tc>
        <w:tc>
          <w:tcPr>
            <w:tcW w:w="482"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327239EE" w14:textId="77777777" w:rsidR="00A20E90" w:rsidRPr="00A20E90" w:rsidRDefault="00A20E90" w:rsidP="00A20E90">
            <w:pPr>
              <w:spacing w:before="0" w:after="0" w:line="240" w:lineRule="auto"/>
              <w:jc w:val="center"/>
              <w:rPr>
                <w:b/>
                <w:bCs/>
                <w:lang w:val="en-ZA" w:bidi="ar-SA"/>
              </w:rPr>
            </w:pPr>
            <w:r w:rsidRPr="00A20E90">
              <w:rPr>
                <w:b/>
                <w:bCs/>
                <w:lang w:val="en-ZA" w:bidi="ar-SA"/>
              </w:rPr>
              <w:t>Achievements</w:t>
            </w:r>
          </w:p>
        </w:tc>
        <w:tc>
          <w:tcPr>
            <w:tcW w:w="439"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63252DE9" w14:textId="77777777" w:rsidR="00A20E90" w:rsidRPr="00A20E90" w:rsidRDefault="00A20E90" w:rsidP="00A20E90">
            <w:pPr>
              <w:spacing w:before="0" w:after="0" w:line="240" w:lineRule="auto"/>
              <w:jc w:val="center"/>
              <w:rPr>
                <w:b/>
                <w:bCs/>
                <w:lang w:val="en-ZA" w:bidi="ar-SA"/>
              </w:rPr>
            </w:pPr>
            <w:r w:rsidRPr="00A20E90">
              <w:rPr>
                <w:b/>
                <w:bCs/>
                <w:lang w:val="en-ZA" w:bidi="ar-SA"/>
              </w:rPr>
              <w:t>Challenges</w:t>
            </w:r>
          </w:p>
        </w:tc>
        <w:tc>
          <w:tcPr>
            <w:tcW w:w="484" w:type="pct"/>
            <w:tcBorders>
              <w:top w:val="single" w:sz="4" w:space="0" w:color="auto"/>
              <w:left w:val="nil"/>
              <w:bottom w:val="single" w:sz="4" w:space="0" w:color="auto"/>
            </w:tcBorders>
            <w:shd w:val="clear" w:color="auto" w:fill="A8D08D" w:themeFill="accent6" w:themeFillTint="99"/>
            <w:vAlign w:val="center"/>
          </w:tcPr>
          <w:p w14:paraId="245F244E"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Corrective Action</w:t>
            </w:r>
          </w:p>
        </w:tc>
        <w:tc>
          <w:tcPr>
            <w:tcW w:w="483" w:type="pct"/>
            <w:vMerge/>
            <w:shd w:val="clear" w:color="auto" w:fill="A8D08D" w:themeFill="accent6" w:themeFillTint="99"/>
          </w:tcPr>
          <w:p w14:paraId="710083F3" w14:textId="77777777" w:rsidR="00A20E90" w:rsidRPr="00A20E90" w:rsidRDefault="00A20E90" w:rsidP="00A20E90">
            <w:pPr>
              <w:autoSpaceDE w:val="0"/>
              <w:autoSpaceDN w:val="0"/>
              <w:adjustRightInd w:val="0"/>
              <w:spacing w:before="0" w:after="0" w:line="240" w:lineRule="auto"/>
              <w:jc w:val="both"/>
              <w:rPr>
                <w:rFonts w:cs="Calibri"/>
              </w:rPr>
            </w:pPr>
          </w:p>
        </w:tc>
      </w:tr>
      <w:tr w:rsidR="00A20E90" w:rsidRPr="00A20E90" w14:paraId="35BD477B" w14:textId="77777777" w:rsidTr="001A2127">
        <w:trPr>
          <w:trHeight w:val="150"/>
        </w:trPr>
        <w:tc>
          <w:tcPr>
            <w:tcW w:w="379" w:type="pct"/>
            <w:vMerge w:val="restart"/>
            <w:shd w:val="clear" w:color="auto" w:fill="auto"/>
          </w:tcPr>
          <w:p w14:paraId="2466317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Grow the economy and provide livelihood support </w:t>
            </w:r>
          </w:p>
        </w:tc>
        <w:tc>
          <w:tcPr>
            <w:tcW w:w="318" w:type="pct"/>
            <w:vMerge w:val="restart"/>
            <w:shd w:val="clear" w:color="auto" w:fill="auto"/>
          </w:tcPr>
          <w:p w14:paraId="7F84D38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LED</w:t>
            </w:r>
          </w:p>
        </w:tc>
        <w:tc>
          <w:tcPr>
            <w:tcW w:w="703" w:type="pct"/>
            <w:shd w:val="clear" w:color="auto" w:fill="auto"/>
          </w:tcPr>
          <w:p w14:paraId="25B3194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quarterly SMME's and Cooperatives capacity building skill workshops scheduled and held </w:t>
            </w:r>
          </w:p>
        </w:tc>
        <w:tc>
          <w:tcPr>
            <w:tcW w:w="263" w:type="pct"/>
            <w:shd w:val="clear" w:color="auto" w:fill="auto"/>
            <w:vAlign w:val="center"/>
          </w:tcPr>
          <w:p w14:paraId="62DDF77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LED 01</w:t>
            </w:r>
          </w:p>
        </w:tc>
        <w:tc>
          <w:tcPr>
            <w:tcW w:w="308" w:type="pct"/>
            <w:shd w:val="clear" w:color="auto" w:fill="auto"/>
            <w:vAlign w:val="center"/>
          </w:tcPr>
          <w:p w14:paraId="786C347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3" w:type="pct"/>
            <w:shd w:val="clear" w:color="auto" w:fill="auto"/>
            <w:vAlign w:val="center"/>
          </w:tcPr>
          <w:p w14:paraId="6A2508E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351" w:type="pct"/>
            <w:shd w:val="clear" w:color="auto" w:fill="auto"/>
            <w:vAlign w:val="center"/>
          </w:tcPr>
          <w:p w14:paraId="29D359C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4" w:type="pct"/>
            <w:tcBorders>
              <w:top w:val="single" w:sz="4" w:space="0" w:color="auto"/>
              <w:left w:val="nil"/>
              <w:bottom w:val="single" w:sz="4" w:space="0" w:color="auto"/>
              <w:right w:val="single" w:sz="4" w:space="0" w:color="auto"/>
            </w:tcBorders>
            <w:shd w:val="clear" w:color="auto" w:fill="auto"/>
            <w:vAlign w:val="center"/>
          </w:tcPr>
          <w:p w14:paraId="2C27717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single" w:sz="4" w:space="0" w:color="auto"/>
              <w:left w:val="nil"/>
              <w:bottom w:val="single" w:sz="4" w:space="0" w:color="auto"/>
              <w:right w:val="single" w:sz="4" w:space="0" w:color="auto"/>
            </w:tcBorders>
            <w:shd w:val="clear" w:color="auto" w:fill="auto"/>
            <w:vAlign w:val="center"/>
          </w:tcPr>
          <w:p w14:paraId="0039DEF2"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482" w:type="pct"/>
            <w:tcBorders>
              <w:top w:val="single" w:sz="4" w:space="0" w:color="auto"/>
              <w:left w:val="nil"/>
              <w:bottom w:val="single" w:sz="4" w:space="0" w:color="auto"/>
              <w:right w:val="single" w:sz="4" w:space="0" w:color="auto"/>
            </w:tcBorders>
            <w:shd w:val="clear" w:color="auto" w:fill="auto"/>
            <w:vAlign w:val="center"/>
          </w:tcPr>
          <w:p w14:paraId="472A9A2B" w14:textId="77777777" w:rsidR="00A20E90" w:rsidRPr="00A20E90" w:rsidRDefault="00A20E90" w:rsidP="00A20E90">
            <w:pPr>
              <w:spacing w:before="0" w:after="0" w:line="240" w:lineRule="auto"/>
              <w:jc w:val="center"/>
              <w:rPr>
                <w:lang w:val="en-ZA" w:bidi="ar-SA"/>
              </w:rPr>
            </w:pPr>
            <w:r w:rsidRPr="00A20E90">
              <w:rPr>
                <w:lang w:val="en-ZA" w:bidi="ar-SA"/>
              </w:rPr>
              <w:t xml:space="preserve">Achieved </w:t>
            </w:r>
          </w:p>
        </w:tc>
        <w:tc>
          <w:tcPr>
            <w:tcW w:w="439" w:type="pct"/>
            <w:tcBorders>
              <w:top w:val="single" w:sz="4" w:space="0" w:color="auto"/>
              <w:left w:val="nil"/>
              <w:bottom w:val="single" w:sz="4" w:space="0" w:color="auto"/>
              <w:right w:val="single" w:sz="4" w:space="0" w:color="auto"/>
            </w:tcBorders>
            <w:shd w:val="clear" w:color="auto" w:fill="auto"/>
            <w:vAlign w:val="center"/>
          </w:tcPr>
          <w:p w14:paraId="48693C90"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single" w:sz="4" w:space="0" w:color="auto"/>
              <w:left w:val="nil"/>
              <w:bottom w:val="single" w:sz="4" w:space="0" w:color="auto"/>
              <w:right w:val="single" w:sz="4" w:space="0" w:color="auto"/>
            </w:tcBorders>
            <w:shd w:val="clear" w:color="auto" w:fill="auto"/>
            <w:vAlign w:val="center"/>
          </w:tcPr>
          <w:p w14:paraId="0845397B"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3" w:type="pct"/>
            <w:shd w:val="clear" w:color="auto" w:fill="auto"/>
            <w:vAlign w:val="center"/>
          </w:tcPr>
          <w:p w14:paraId="62BADD0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Attendance registers </w:t>
            </w:r>
          </w:p>
        </w:tc>
      </w:tr>
      <w:tr w:rsidR="00A20E90" w:rsidRPr="00A20E90" w14:paraId="40EFB9B1" w14:textId="77777777" w:rsidTr="001A2127">
        <w:trPr>
          <w:trHeight w:val="150"/>
        </w:trPr>
        <w:tc>
          <w:tcPr>
            <w:tcW w:w="379" w:type="pct"/>
            <w:vMerge/>
            <w:vAlign w:val="center"/>
          </w:tcPr>
          <w:p w14:paraId="396C048A" w14:textId="77777777" w:rsidR="00A20E90" w:rsidRPr="00A20E90" w:rsidRDefault="00A20E90" w:rsidP="00A20E90">
            <w:pPr>
              <w:autoSpaceDE w:val="0"/>
              <w:autoSpaceDN w:val="0"/>
              <w:adjustRightInd w:val="0"/>
              <w:spacing w:before="0" w:after="0" w:line="240" w:lineRule="auto"/>
              <w:jc w:val="both"/>
              <w:rPr>
                <w:rFonts w:cs="Calibri"/>
              </w:rPr>
            </w:pPr>
          </w:p>
        </w:tc>
        <w:tc>
          <w:tcPr>
            <w:tcW w:w="318" w:type="pct"/>
            <w:vMerge/>
            <w:shd w:val="clear" w:color="auto" w:fill="auto"/>
            <w:vAlign w:val="center"/>
          </w:tcPr>
          <w:p w14:paraId="7FF6E737" w14:textId="77777777" w:rsidR="00A20E90" w:rsidRPr="00A20E90" w:rsidRDefault="00A20E90" w:rsidP="00A20E90">
            <w:pPr>
              <w:autoSpaceDE w:val="0"/>
              <w:autoSpaceDN w:val="0"/>
              <w:adjustRightInd w:val="0"/>
              <w:spacing w:before="0" w:after="0" w:line="240" w:lineRule="auto"/>
              <w:jc w:val="both"/>
              <w:rPr>
                <w:rFonts w:cs="Calibri"/>
              </w:rPr>
            </w:pPr>
          </w:p>
        </w:tc>
        <w:tc>
          <w:tcPr>
            <w:tcW w:w="703" w:type="pct"/>
            <w:shd w:val="clear" w:color="auto" w:fill="auto"/>
          </w:tcPr>
          <w:p w14:paraId="3E1114F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Coop's supported with respect to financial support by 30 Jun 2017</w:t>
            </w:r>
          </w:p>
        </w:tc>
        <w:tc>
          <w:tcPr>
            <w:tcW w:w="263" w:type="pct"/>
            <w:shd w:val="clear" w:color="auto" w:fill="auto"/>
            <w:vAlign w:val="center"/>
          </w:tcPr>
          <w:p w14:paraId="305DA4B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LED 02</w:t>
            </w:r>
          </w:p>
        </w:tc>
        <w:tc>
          <w:tcPr>
            <w:tcW w:w="308" w:type="pct"/>
            <w:shd w:val="clear" w:color="auto" w:fill="auto"/>
            <w:vAlign w:val="center"/>
          </w:tcPr>
          <w:p w14:paraId="1385C72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3" w:type="pct"/>
            <w:shd w:val="clear" w:color="auto" w:fill="auto"/>
            <w:vAlign w:val="center"/>
          </w:tcPr>
          <w:p w14:paraId="0E3694A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351" w:type="pct"/>
            <w:shd w:val="clear" w:color="auto" w:fill="auto"/>
            <w:vAlign w:val="center"/>
          </w:tcPr>
          <w:p w14:paraId="5EF201A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12</w:t>
            </w:r>
          </w:p>
        </w:tc>
        <w:tc>
          <w:tcPr>
            <w:tcW w:w="264" w:type="pct"/>
            <w:tcBorders>
              <w:top w:val="nil"/>
              <w:left w:val="nil"/>
              <w:bottom w:val="single" w:sz="4" w:space="0" w:color="auto"/>
              <w:right w:val="single" w:sz="4" w:space="0" w:color="auto"/>
            </w:tcBorders>
            <w:shd w:val="clear" w:color="auto" w:fill="auto"/>
            <w:vAlign w:val="center"/>
          </w:tcPr>
          <w:p w14:paraId="0535E02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12</w:t>
            </w:r>
          </w:p>
        </w:tc>
        <w:tc>
          <w:tcPr>
            <w:tcW w:w="263" w:type="pct"/>
            <w:tcBorders>
              <w:top w:val="nil"/>
              <w:left w:val="nil"/>
              <w:bottom w:val="single" w:sz="4" w:space="0" w:color="auto"/>
              <w:right w:val="single" w:sz="4" w:space="0" w:color="auto"/>
            </w:tcBorders>
            <w:shd w:val="clear" w:color="auto" w:fill="auto"/>
            <w:vAlign w:val="center"/>
          </w:tcPr>
          <w:p w14:paraId="7EE4D709" w14:textId="77777777" w:rsidR="00A20E90" w:rsidRPr="00A20E90" w:rsidRDefault="00A20E90" w:rsidP="00A20E90">
            <w:pPr>
              <w:spacing w:before="0" w:after="0" w:line="240" w:lineRule="auto"/>
              <w:jc w:val="center"/>
              <w:rPr>
                <w:lang w:val="en-ZA" w:bidi="ar-SA"/>
              </w:rPr>
            </w:pPr>
            <w:r w:rsidRPr="00A20E90">
              <w:rPr>
                <w:lang w:val="en-ZA" w:bidi="ar-SA"/>
              </w:rPr>
              <w:t>16</w:t>
            </w:r>
          </w:p>
        </w:tc>
        <w:tc>
          <w:tcPr>
            <w:tcW w:w="482" w:type="pct"/>
            <w:tcBorders>
              <w:top w:val="nil"/>
              <w:left w:val="nil"/>
              <w:bottom w:val="single" w:sz="4" w:space="0" w:color="auto"/>
              <w:right w:val="single" w:sz="4" w:space="0" w:color="auto"/>
            </w:tcBorders>
            <w:shd w:val="clear" w:color="auto" w:fill="auto"/>
            <w:vAlign w:val="center"/>
          </w:tcPr>
          <w:p w14:paraId="2C1A6E2E"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0D01A292"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single" w:sz="4" w:space="0" w:color="auto"/>
              <w:left w:val="nil"/>
              <w:bottom w:val="single" w:sz="4" w:space="0" w:color="auto"/>
              <w:right w:val="single" w:sz="4" w:space="0" w:color="auto"/>
            </w:tcBorders>
            <w:shd w:val="clear" w:color="auto" w:fill="auto"/>
            <w:vAlign w:val="center"/>
          </w:tcPr>
          <w:p w14:paraId="12C675F0"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3" w:type="pct"/>
            <w:shd w:val="clear" w:color="auto" w:fill="auto"/>
            <w:vAlign w:val="center"/>
          </w:tcPr>
          <w:p w14:paraId="62A722D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Copies of  completed funding application forms </w:t>
            </w:r>
          </w:p>
        </w:tc>
      </w:tr>
      <w:tr w:rsidR="00A20E90" w:rsidRPr="00A20E90" w14:paraId="4F87ABC5" w14:textId="77777777" w:rsidTr="001A2127">
        <w:trPr>
          <w:trHeight w:val="150"/>
        </w:trPr>
        <w:tc>
          <w:tcPr>
            <w:tcW w:w="379" w:type="pct"/>
            <w:vMerge/>
            <w:vAlign w:val="center"/>
          </w:tcPr>
          <w:p w14:paraId="47B38841" w14:textId="77777777" w:rsidR="00A20E90" w:rsidRPr="00A20E90" w:rsidRDefault="00A20E90" w:rsidP="00A20E90">
            <w:pPr>
              <w:autoSpaceDE w:val="0"/>
              <w:autoSpaceDN w:val="0"/>
              <w:adjustRightInd w:val="0"/>
              <w:spacing w:before="0" w:after="0" w:line="240" w:lineRule="auto"/>
              <w:jc w:val="both"/>
              <w:rPr>
                <w:rFonts w:cs="Calibri"/>
              </w:rPr>
            </w:pPr>
          </w:p>
        </w:tc>
        <w:tc>
          <w:tcPr>
            <w:tcW w:w="318" w:type="pct"/>
            <w:vMerge/>
            <w:shd w:val="clear" w:color="auto" w:fill="auto"/>
            <w:vAlign w:val="center"/>
          </w:tcPr>
          <w:p w14:paraId="4D7EEDFE" w14:textId="77777777" w:rsidR="00A20E90" w:rsidRPr="00A20E90" w:rsidRDefault="00A20E90" w:rsidP="00A20E90">
            <w:pPr>
              <w:autoSpaceDE w:val="0"/>
              <w:autoSpaceDN w:val="0"/>
              <w:adjustRightInd w:val="0"/>
              <w:spacing w:before="0" w:after="0" w:line="240" w:lineRule="auto"/>
              <w:jc w:val="both"/>
              <w:rPr>
                <w:rFonts w:cs="Calibri"/>
              </w:rPr>
            </w:pPr>
          </w:p>
        </w:tc>
        <w:tc>
          <w:tcPr>
            <w:tcW w:w="703" w:type="pct"/>
            <w:shd w:val="clear" w:color="auto" w:fill="auto"/>
          </w:tcPr>
          <w:p w14:paraId="197D14F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quarterly LED forum meetings held</w:t>
            </w:r>
          </w:p>
        </w:tc>
        <w:tc>
          <w:tcPr>
            <w:tcW w:w="263" w:type="pct"/>
            <w:shd w:val="clear" w:color="auto" w:fill="auto"/>
            <w:vAlign w:val="center"/>
          </w:tcPr>
          <w:p w14:paraId="6E99626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LED 03</w:t>
            </w:r>
          </w:p>
        </w:tc>
        <w:tc>
          <w:tcPr>
            <w:tcW w:w="308" w:type="pct"/>
            <w:shd w:val="clear" w:color="auto" w:fill="auto"/>
            <w:vAlign w:val="center"/>
          </w:tcPr>
          <w:p w14:paraId="0D61D9A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21,2</w:t>
            </w:r>
          </w:p>
        </w:tc>
        <w:tc>
          <w:tcPr>
            <w:tcW w:w="263" w:type="pct"/>
            <w:shd w:val="clear" w:color="auto" w:fill="auto"/>
            <w:vAlign w:val="center"/>
          </w:tcPr>
          <w:p w14:paraId="7DE6837F" w14:textId="77777777" w:rsidR="00A20E90" w:rsidRPr="00A20E90" w:rsidRDefault="00A20E90" w:rsidP="00A20E90">
            <w:pPr>
              <w:autoSpaceDE w:val="0"/>
              <w:autoSpaceDN w:val="0"/>
              <w:adjustRightInd w:val="0"/>
              <w:spacing w:before="0" w:after="0" w:line="240" w:lineRule="auto"/>
              <w:jc w:val="center"/>
              <w:rPr>
                <w:color w:val="FF0000"/>
                <w:lang w:val="en-ZA" w:bidi="ar-SA"/>
              </w:rPr>
            </w:pPr>
            <w:r w:rsidRPr="00A20E90">
              <w:rPr>
                <w:lang w:val="en-ZA" w:bidi="ar-SA"/>
              </w:rPr>
              <w:t>15.7</w:t>
            </w:r>
          </w:p>
        </w:tc>
        <w:tc>
          <w:tcPr>
            <w:tcW w:w="351" w:type="pct"/>
            <w:shd w:val="clear" w:color="auto" w:fill="auto"/>
            <w:vAlign w:val="center"/>
          </w:tcPr>
          <w:p w14:paraId="0F4F9E1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4" w:type="pct"/>
            <w:tcBorders>
              <w:top w:val="single" w:sz="4" w:space="0" w:color="auto"/>
              <w:left w:val="nil"/>
              <w:bottom w:val="single" w:sz="4" w:space="0" w:color="auto"/>
              <w:right w:val="single" w:sz="4" w:space="0" w:color="auto"/>
            </w:tcBorders>
            <w:shd w:val="clear" w:color="auto" w:fill="auto"/>
            <w:vAlign w:val="center"/>
          </w:tcPr>
          <w:p w14:paraId="7C6FC09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single" w:sz="4" w:space="0" w:color="auto"/>
              <w:left w:val="nil"/>
              <w:bottom w:val="single" w:sz="4" w:space="0" w:color="auto"/>
              <w:right w:val="single" w:sz="4" w:space="0" w:color="auto"/>
            </w:tcBorders>
            <w:shd w:val="clear" w:color="auto" w:fill="auto"/>
            <w:vAlign w:val="center"/>
          </w:tcPr>
          <w:p w14:paraId="663D9AC8"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482" w:type="pct"/>
            <w:tcBorders>
              <w:top w:val="single" w:sz="4" w:space="0" w:color="auto"/>
              <w:left w:val="nil"/>
              <w:bottom w:val="single" w:sz="4" w:space="0" w:color="auto"/>
              <w:right w:val="single" w:sz="4" w:space="0" w:color="auto"/>
            </w:tcBorders>
            <w:shd w:val="clear" w:color="auto" w:fill="auto"/>
            <w:vAlign w:val="center"/>
          </w:tcPr>
          <w:p w14:paraId="6467D0C8" w14:textId="77777777" w:rsidR="00A20E90" w:rsidRPr="00A20E90" w:rsidRDefault="00A20E90" w:rsidP="00A20E90">
            <w:pPr>
              <w:spacing w:before="0" w:after="0" w:line="240" w:lineRule="auto"/>
              <w:jc w:val="center"/>
              <w:rPr>
                <w:lang w:val="en-ZA" w:bidi="ar-SA"/>
              </w:rPr>
            </w:pPr>
            <w:r w:rsidRPr="00A20E90">
              <w:rPr>
                <w:lang w:val="en-ZA" w:bidi="ar-SA"/>
              </w:rPr>
              <w:t xml:space="preserve">Achieved </w:t>
            </w:r>
          </w:p>
        </w:tc>
        <w:tc>
          <w:tcPr>
            <w:tcW w:w="439" w:type="pct"/>
            <w:tcBorders>
              <w:top w:val="single" w:sz="4" w:space="0" w:color="auto"/>
              <w:left w:val="nil"/>
              <w:bottom w:val="single" w:sz="4" w:space="0" w:color="auto"/>
              <w:right w:val="single" w:sz="4" w:space="0" w:color="auto"/>
            </w:tcBorders>
            <w:shd w:val="clear" w:color="auto" w:fill="auto"/>
            <w:vAlign w:val="center"/>
          </w:tcPr>
          <w:p w14:paraId="7DC17898"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single" w:sz="4" w:space="0" w:color="auto"/>
              <w:left w:val="nil"/>
              <w:bottom w:val="single" w:sz="4" w:space="0" w:color="auto"/>
              <w:right w:val="single" w:sz="4" w:space="0" w:color="auto"/>
            </w:tcBorders>
            <w:shd w:val="clear" w:color="auto" w:fill="auto"/>
            <w:vAlign w:val="center"/>
          </w:tcPr>
          <w:p w14:paraId="023C6DA9"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3" w:type="pct"/>
            <w:shd w:val="clear" w:color="auto" w:fill="auto"/>
            <w:vAlign w:val="center"/>
          </w:tcPr>
          <w:p w14:paraId="6347AB6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Reports and Attendance Registers</w:t>
            </w:r>
          </w:p>
        </w:tc>
      </w:tr>
      <w:tr w:rsidR="00A20E90" w:rsidRPr="00A20E90" w14:paraId="6F44555A" w14:textId="77777777" w:rsidTr="001A2127">
        <w:trPr>
          <w:trHeight w:val="150"/>
        </w:trPr>
        <w:tc>
          <w:tcPr>
            <w:tcW w:w="379" w:type="pct"/>
            <w:vMerge/>
            <w:vAlign w:val="center"/>
          </w:tcPr>
          <w:p w14:paraId="22D58022" w14:textId="77777777" w:rsidR="00A20E90" w:rsidRPr="00A20E90" w:rsidRDefault="00A20E90" w:rsidP="00A20E90">
            <w:pPr>
              <w:autoSpaceDE w:val="0"/>
              <w:autoSpaceDN w:val="0"/>
              <w:adjustRightInd w:val="0"/>
              <w:spacing w:before="0" w:after="0" w:line="240" w:lineRule="auto"/>
              <w:jc w:val="both"/>
              <w:rPr>
                <w:rFonts w:cs="Calibri"/>
              </w:rPr>
            </w:pPr>
          </w:p>
        </w:tc>
        <w:tc>
          <w:tcPr>
            <w:tcW w:w="318" w:type="pct"/>
            <w:vMerge/>
            <w:shd w:val="clear" w:color="auto" w:fill="auto"/>
            <w:vAlign w:val="center"/>
          </w:tcPr>
          <w:p w14:paraId="73A14A7A" w14:textId="77777777" w:rsidR="00A20E90" w:rsidRPr="00A20E90" w:rsidRDefault="00A20E90" w:rsidP="00A20E90">
            <w:pPr>
              <w:autoSpaceDE w:val="0"/>
              <w:autoSpaceDN w:val="0"/>
              <w:adjustRightInd w:val="0"/>
              <w:spacing w:before="0" w:after="0" w:line="240" w:lineRule="auto"/>
              <w:jc w:val="both"/>
              <w:rPr>
                <w:rFonts w:cs="Calibri"/>
              </w:rPr>
            </w:pPr>
          </w:p>
        </w:tc>
        <w:tc>
          <w:tcPr>
            <w:tcW w:w="703" w:type="pct"/>
            <w:shd w:val="clear" w:color="auto" w:fill="auto"/>
          </w:tcPr>
          <w:p w14:paraId="0DB31805"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Review and update the cooperative database by 30 June 2017</w:t>
            </w:r>
          </w:p>
        </w:tc>
        <w:tc>
          <w:tcPr>
            <w:tcW w:w="263" w:type="pct"/>
            <w:shd w:val="clear" w:color="auto" w:fill="auto"/>
            <w:vAlign w:val="center"/>
          </w:tcPr>
          <w:p w14:paraId="2AAD284C"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LED 06</w:t>
            </w:r>
          </w:p>
        </w:tc>
        <w:tc>
          <w:tcPr>
            <w:tcW w:w="308" w:type="pct"/>
            <w:shd w:val="clear" w:color="auto" w:fill="auto"/>
            <w:vAlign w:val="center"/>
          </w:tcPr>
          <w:p w14:paraId="4FEFB317"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0</w:t>
            </w:r>
          </w:p>
        </w:tc>
        <w:tc>
          <w:tcPr>
            <w:tcW w:w="263" w:type="pct"/>
            <w:vAlign w:val="center"/>
          </w:tcPr>
          <w:p w14:paraId="39B65E22"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0</w:t>
            </w:r>
          </w:p>
        </w:tc>
        <w:tc>
          <w:tcPr>
            <w:tcW w:w="351" w:type="pct"/>
            <w:shd w:val="clear" w:color="auto" w:fill="auto"/>
            <w:vAlign w:val="center"/>
          </w:tcPr>
          <w:p w14:paraId="244623F5"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264" w:type="pct"/>
            <w:shd w:val="clear" w:color="auto" w:fill="auto"/>
            <w:vAlign w:val="center"/>
          </w:tcPr>
          <w:p w14:paraId="31DE2D2B"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263" w:type="pct"/>
            <w:vAlign w:val="center"/>
          </w:tcPr>
          <w:p w14:paraId="3377A92F"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2" w:type="pct"/>
            <w:shd w:val="clear" w:color="auto" w:fill="auto"/>
            <w:vAlign w:val="center"/>
          </w:tcPr>
          <w:p w14:paraId="10A22C65"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388DDAA3"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single" w:sz="4" w:space="0" w:color="auto"/>
              <w:left w:val="nil"/>
              <w:bottom w:val="single" w:sz="4" w:space="0" w:color="auto"/>
              <w:right w:val="single" w:sz="4" w:space="0" w:color="auto"/>
            </w:tcBorders>
            <w:shd w:val="clear" w:color="auto" w:fill="auto"/>
            <w:vAlign w:val="center"/>
          </w:tcPr>
          <w:p w14:paraId="35095EAE"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3" w:type="pct"/>
            <w:shd w:val="clear" w:color="auto" w:fill="auto"/>
            <w:vAlign w:val="center"/>
          </w:tcPr>
          <w:p w14:paraId="43820D48"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Updated Cooperatives database</w:t>
            </w:r>
          </w:p>
        </w:tc>
      </w:tr>
      <w:tr w:rsidR="00A20E90" w:rsidRPr="00A20E90" w14:paraId="437A907E" w14:textId="77777777" w:rsidTr="001A2127">
        <w:trPr>
          <w:trHeight w:val="150"/>
        </w:trPr>
        <w:tc>
          <w:tcPr>
            <w:tcW w:w="379" w:type="pct"/>
            <w:vMerge/>
            <w:vAlign w:val="center"/>
          </w:tcPr>
          <w:p w14:paraId="2B8B4180" w14:textId="77777777" w:rsidR="00A20E90" w:rsidRPr="00A20E90" w:rsidRDefault="00A20E90" w:rsidP="00A20E90">
            <w:pPr>
              <w:autoSpaceDE w:val="0"/>
              <w:autoSpaceDN w:val="0"/>
              <w:adjustRightInd w:val="0"/>
              <w:spacing w:before="0" w:after="0" w:line="240" w:lineRule="auto"/>
              <w:jc w:val="both"/>
              <w:rPr>
                <w:rFonts w:cs="Calibri"/>
              </w:rPr>
            </w:pPr>
          </w:p>
        </w:tc>
        <w:tc>
          <w:tcPr>
            <w:tcW w:w="318" w:type="pct"/>
            <w:vMerge/>
            <w:shd w:val="clear" w:color="auto" w:fill="auto"/>
            <w:vAlign w:val="center"/>
          </w:tcPr>
          <w:p w14:paraId="185CA33E" w14:textId="77777777" w:rsidR="00A20E90" w:rsidRPr="00A20E90" w:rsidRDefault="00A20E90" w:rsidP="00A20E90">
            <w:pPr>
              <w:autoSpaceDE w:val="0"/>
              <w:autoSpaceDN w:val="0"/>
              <w:adjustRightInd w:val="0"/>
              <w:spacing w:before="0" w:after="0" w:line="240" w:lineRule="auto"/>
              <w:jc w:val="both"/>
              <w:rPr>
                <w:rFonts w:cs="Calibri"/>
              </w:rPr>
            </w:pPr>
          </w:p>
        </w:tc>
        <w:tc>
          <w:tcPr>
            <w:tcW w:w="703" w:type="pct"/>
            <w:shd w:val="clear" w:color="auto" w:fill="auto"/>
          </w:tcPr>
          <w:p w14:paraId="34EF4FE6" w14:textId="77777777" w:rsidR="00A20E90" w:rsidRPr="00A20E90" w:rsidRDefault="00A20E90" w:rsidP="00A20E90">
            <w:pPr>
              <w:autoSpaceDE w:val="0"/>
              <w:autoSpaceDN w:val="0"/>
              <w:adjustRightInd w:val="0"/>
              <w:spacing w:before="0" w:after="0" w:line="240" w:lineRule="auto"/>
              <w:jc w:val="both"/>
              <w:rPr>
                <w:color w:val="000000" w:themeColor="text1"/>
                <w:lang w:val="en-ZA" w:bidi="ar-SA"/>
              </w:rPr>
            </w:pPr>
            <w:r w:rsidRPr="00A20E90">
              <w:rPr>
                <w:color w:val="000000" w:themeColor="text1"/>
              </w:rPr>
              <w:t># of EPWP job opportunities provided through EPWP grant by 30 June 2017 (GKPI)</w:t>
            </w:r>
          </w:p>
        </w:tc>
        <w:tc>
          <w:tcPr>
            <w:tcW w:w="263" w:type="pct"/>
            <w:shd w:val="clear" w:color="auto" w:fill="auto"/>
            <w:vAlign w:val="center"/>
          </w:tcPr>
          <w:p w14:paraId="5BD9043E" w14:textId="77777777" w:rsidR="00A20E90" w:rsidRPr="00A20E90" w:rsidRDefault="00A20E90" w:rsidP="00A20E90">
            <w:pPr>
              <w:autoSpaceDE w:val="0"/>
              <w:autoSpaceDN w:val="0"/>
              <w:adjustRightInd w:val="0"/>
              <w:spacing w:before="0" w:after="0" w:line="240" w:lineRule="auto"/>
              <w:jc w:val="both"/>
              <w:rPr>
                <w:color w:val="000000" w:themeColor="text1"/>
                <w:lang w:val="en-ZA" w:bidi="ar-SA"/>
              </w:rPr>
            </w:pPr>
            <w:r w:rsidRPr="00A20E90">
              <w:rPr>
                <w:color w:val="000000" w:themeColor="text1"/>
              </w:rPr>
              <w:t>LED 03/08</w:t>
            </w:r>
          </w:p>
        </w:tc>
        <w:tc>
          <w:tcPr>
            <w:tcW w:w="308" w:type="pct"/>
            <w:shd w:val="clear" w:color="auto" w:fill="auto"/>
            <w:vAlign w:val="center"/>
          </w:tcPr>
          <w:p w14:paraId="2F84A8A0" w14:textId="77777777" w:rsidR="00A20E90" w:rsidRPr="00A20E90" w:rsidRDefault="00A20E90" w:rsidP="00A20E90">
            <w:pPr>
              <w:autoSpaceDE w:val="0"/>
              <w:autoSpaceDN w:val="0"/>
              <w:adjustRightInd w:val="0"/>
              <w:spacing w:before="0" w:after="0" w:line="240" w:lineRule="auto"/>
              <w:jc w:val="center"/>
              <w:rPr>
                <w:color w:val="000000" w:themeColor="text1"/>
                <w:lang w:val="en-ZA" w:bidi="ar-SA"/>
              </w:rPr>
            </w:pPr>
            <w:r w:rsidRPr="00A20E90">
              <w:rPr>
                <w:color w:val="000000" w:themeColor="text1"/>
              </w:rPr>
              <w:t>1,133</w:t>
            </w:r>
          </w:p>
        </w:tc>
        <w:tc>
          <w:tcPr>
            <w:tcW w:w="263" w:type="pct"/>
            <w:vAlign w:val="center"/>
          </w:tcPr>
          <w:p w14:paraId="0F45BD66" w14:textId="77777777" w:rsidR="00A20E90" w:rsidRPr="00A20E90" w:rsidRDefault="00A20E90" w:rsidP="00A20E90">
            <w:pPr>
              <w:autoSpaceDE w:val="0"/>
              <w:autoSpaceDN w:val="0"/>
              <w:adjustRightInd w:val="0"/>
              <w:spacing w:before="0" w:after="0" w:line="240" w:lineRule="auto"/>
              <w:jc w:val="center"/>
              <w:rPr>
                <w:color w:val="000000" w:themeColor="text1"/>
              </w:rPr>
            </w:pPr>
            <w:r w:rsidRPr="00A20E90">
              <w:rPr>
                <w:color w:val="000000" w:themeColor="text1"/>
              </w:rPr>
              <w:t>601.2</w:t>
            </w:r>
          </w:p>
        </w:tc>
        <w:tc>
          <w:tcPr>
            <w:tcW w:w="351" w:type="pct"/>
            <w:tcBorders>
              <w:top w:val="single" w:sz="4" w:space="0" w:color="auto"/>
              <w:left w:val="single" w:sz="4" w:space="0" w:color="auto"/>
              <w:bottom w:val="single" w:sz="8" w:space="0" w:color="auto"/>
              <w:right w:val="single" w:sz="4" w:space="0" w:color="auto"/>
            </w:tcBorders>
            <w:shd w:val="clear" w:color="auto" w:fill="auto"/>
            <w:vAlign w:val="center"/>
          </w:tcPr>
          <w:p w14:paraId="017F992C" w14:textId="77777777" w:rsidR="00A20E90" w:rsidRPr="00A20E90" w:rsidRDefault="00A20E90" w:rsidP="00A20E90">
            <w:pPr>
              <w:spacing w:before="0" w:after="0" w:line="240" w:lineRule="auto"/>
              <w:jc w:val="center"/>
              <w:rPr>
                <w:color w:val="000000" w:themeColor="text1"/>
                <w:lang w:val="en-ZA" w:bidi="ar-SA"/>
              </w:rPr>
            </w:pPr>
            <w:r w:rsidRPr="00A20E90">
              <w:rPr>
                <w:color w:val="000000" w:themeColor="text1"/>
                <w:lang w:val="en-ZA" w:bidi="ar-SA"/>
              </w:rPr>
              <w:t>382</w:t>
            </w:r>
          </w:p>
        </w:tc>
        <w:tc>
          <w:tcPr>
            <w:tcW w:w="264" w:type="pct"/>
            <w:tcBorders>
              <w:top w:val="single" w:sz="4" w:space="0" w:color="auto"/>
              <w:left w:val="nil"/>
              <w:bottom w:val="single" w:sz="8" w:space="0" w:color="auto"/>
              <w:right w:val="single" w:sz="4" w:space="0" w:color="auto"/>
            </w:tcBorders>
            <w:shd w:val="clear" w:color="auto" w:fill="auto"/>
            <w:vAlign w:val="center"/>
          </w:tcPr>
          <w:p w14:paraId="1723D96B" w14:textId="77777777" w:rsidR="00A20E90" w:rsidRPr="00A20E90" w:rsidRDefault="00A20E90" w:rsidP="00A20E90">
            <w:pPr>
              <w:autoSpaceDE w:val="0"/>
              <w:autoSpaceDN w:val="0"/>
              <w:adjustRightInd w:val="0"/>
              <w:spacing w:before="0" w:after="0" w:line="240" w:lineRule="auto"/>
              <w:jc w:val="center"/>
              <w:rPr>
                <w:color w:val="000000" w:themeColor="text1"/>
                <w:lang w:val="en-ZA" w:bidi="ar-SA"/>
              </w:rPr>
            </w:pPr>
            <w:r w:rsidRPr="00A20E90">
              <w:rPr>
                <w:color w:val="000000" w:themeColor="text1"/>
              </w:rPr>
              <w:t>305</w:t>
            </w:r>
          </w:p>
        </w:tc>
        <w:tc>
          <w:tcPr>
            <w:tcW w:w="263" w:type="pct"/>
            <w:tcBorders>
              <w:top w:val="single" w:sz="4" w:space="0" w:color="auto"/>
              <w:left w:val="nil"/>
              <w:bottom w:val="single" w:sz="8" w:space="0" w:color="auto"/>
              <w:right w:val="single" w:sz="4" w:space="0" w:color="auto"/>
            </w:tcBorders>
            <w:shd w:val="clear" w:color="auto" w:fill="auto"/>
            <w:vAlign w:val="center"/>
          </w:tcPr>
          <w:p w14:paraId="5558ACB2" w14:textId="77777777" w:rsidR="00A20E90" w:rsidRPr="00A20E90" w:rsidRDefault="00A20E90" w:rsidP="00A20E90">
            <w:pPr>
              <w:spacing w:before="0" w:after="0" w:line="240" w:lineRule="auto"/>
              <w:jc w:val="center"/>
              <w:rPr>
                <w:color w:val="000000" w:themeColor="text1"/>
                <w:lang w:val="en-ZA" w:bidi="ar-SA"/>
              </w:rPr>
            </w:pPr>
            <w:r w:rsidRPr="00A20E90">
              <w:rPr>
                <w:color w:val="000000" w:themeColor="text1"/>
                <w:lang w:val="en-ZA" w:bidi="ar-SA"/>
              </w:rPr>
              <w:t>183</w:t>
            </w:r>
          </w:p>
        </w:tc>
        <w:tc>
          <w:tcPr>
            <w:tcW w:w="482" w:type="pct"/>
            <w:tcBorders>
              <w:top w:val="single" w:sz="4" w:space="0" w:color="auto"/>
              <w:left w:val="nil"/>
              <w:bottom w:val="single" w:sz="8" w:space="0" w:color="auto"/>
              <w:right w:val="single" w:sz="4" w:space="0" w:color="auto"/>
            </w:tcBorders>
            <w:shd w:val="clear" w:color="auto" w:fill="auto"/>
            <w:vAlign w:val="center"/>
          </w:tcPr>
          <w:p w14:paraId="45E6114D" w14:textId="77777777" w:rsidR="00A20E90" w:rsidRPr="00A20E90" w:rsidRDefault="00A20E90" w:rsidP="00A20E90">
            <w:pPr>
              <w:spacing w:before="0" w:after="0" w:line="240" w:lineRule="auto"/>
              <w:jc w:val="center"/>
              <w:rPr>
                <w:color w:val="000000" w:themeColor="text1"/>
                <w:lang w:val="en-ZA" w:bidi="ar-SA"/>
              </w:rPr>
            </w:pPr>
            <w:r w:rsidRPr="00A20E90">
              <w:rPr>
                <w:color w:val="000000" w:themeColor="text1"/>
                <w:lang w:val="en-ZA" w:bidi="ar-SA"/>
              </w:rPr>
              <w:t>Not Achieved</w:t>
            </w:r>
          </w:p>
        </w:tc>
        <w:tc>
          <w:tcPr>
            <w:tcW w:w="439" w:type="pct"/>
            <w:tcBorders>
              <w:top w:val="single" w:sz="4" w:space="0" w:color="auto"/>
              <w:left w:val="nil"/>
              <w:bottom w:val="single" w:sz="8" w:space="0" w:color="auto"/>
              <w:right w:val="single" w:sz="4" w:space="0" w:color="auto"/>
            </w:tcBorders>
            <w:shd w:val="clear" w:color="auto" w:fill="auto"/>
            <w:vAlign w:val="center"/>
          </w:tcPr>
          <w:p w14:paraId="26329708" w14:textId="77777777" w:rsidR="00A20E90" w:rsidRPr="00A20E90" w:rsidRDefault="00A20E90" w:rsidP="00A20E90">
            <w:pPr>
              <w:spacing w:before="0" w:after="0" w:line="240" w:lineRule="auto"/>
              <w:rPr>
                <w:rFonts w:asciiTheme="minorHAnsi" w:hAnsiTheme="minorHAnsi"/>
                <w:color w:val="000000" w:themeColor="text1"/>
                <w:lang w:val="en-ZA" w:bidi="ar-SA"/>
              </w:rPr>
            </w:pPr>
            <w:r w:rsidRPr="00A20E90">
              <w:rPr>
                <w:rFonts w:asciiTheme="minorHAnsi" w:hAnsiTheme="minorHAnsi"/>
                <w:color w:val="000000" w:themeColor="text1"/>
                <w:lang w:val="en-ZA" w:bidi="ar-SA"/>
              </w:rPr>
              <w:t>Late appointment of Service providers for the purchasing of PPE’s ;Contractor and EPWP participants</w:t>
            </w:r>
          </w:p>
        </w:tc>
        <w:tc>
          <w:tcPr>
            <w:tcW w:w="484" w:type="pct"/>
            <w:tcBorders>
              <w:top w:val="single" w:sz="4" w:space="0" w:color="auto"/>
              <w:left w:val="nil"/>
              <w:bottom w:val="single" w:sz="8" w:space="0" w:color="auto"/>
            </w:tcBorders>
            <w:shd w:val="clear" w:color="auto" w:fill="auto"/>
          </w:tcPr>
          <w:p w14:paraId="7DD8E27F" w14:textId="77777777" w:rsidR="00A20E90" w:rsidRPr="00A20E90" w:rsidRDefault="00A20E90" w:rsidP="00A20E90">
            <w:pPr>
              <w:spacing w:before="0" w:after="0" w:line="240" w:lineRule="auto"/>
              <w:rPr>
                <w:rFonts w:ascii="Agency FB" w:hAnsi="Agency FB"/>
                <w:color w:val="000000" w:themeColor="text1"/>
                <w:lang w:bidi="ar-SA"/>
              </w:rPr>
            </w:pPr>
            <w:r w:rsidRPr="00A20E90">
              <w:rPr>
                <w:rFonts w:asciiTheme="minorHAnsi" w:hAnsiTheme="minorHAnsi"/>
                <w:color w:val="000000" w:themeColor="text1"/>
                <w:lang w:val="en-ZA" w:bidi="ar-SA"/>
              </w:rPr>
              <w:t>Shorter turnaround times on procurement</w:t>
            </w:r>
          </w:p>
        </w:tc>
        <w:tc>
          <w:tcPr>
            <w:tcW w:w="483" w:type="pct"/>
            <w:shd w:val="clear" w:color="auto" w:fill="auto"/>
            <w:vAlign w:val="center"/>
          </w:tcPr>
          <w:p w14:paraId="0476251E" w14:textId="77777777" w:rsidR="00A20E90" w:rsidRPr="00A20E90" w:rsidRDefault="00A20E90" w:rsidP="00A20E90">
            <w:pPr>
              <w:autoSpaceDE w:val="0"/>
              <w:autoSpaceDN w:val="0"/>
              <w:adjustRightInd w:val="0"/>
              <w:spacing w:before="0" w:after="0" w:line="240" w:lineRule="auto"/>
              <w:jc w:val="both"/>
              <w:rPr>
                <w:color w:val="000000" w:themeColor="text1"/>
                <w:lang w:val="en-ZA" w:bidi="ar-SA"/>
              </w:rPr>
            </w:pPr>
            <w:r w:rsidRPr="00A20E90">
              <w:rPr>
                <w:color w:val="000000" w:themeColor="text1"/>
              </w:rPr>
              <w:t>Quarterly reports submitted to the Department of Public Work </w:t>
            </w:r>
          </w:p>
        </w:tc>
      </w:tr>
      <w:tr w:rsidR="00A20E90" w:rsidRPr="00A20E90" w14:paraId="6703AE4D" w14:textId="77777777" w:rsidTr="001A2127">
        <w:trPr>
          <w:trHeight w:val="150"/>
        </w:trPr>
        <w:tc>
          <w:tcPr>
            <w:tcW w:w="379" w:type="pct"/>
            <w:vMerge w:val="restart"/>
            <w:shd w:val="clear" w:color="auto" w:fill="auto"/>
          </w:tcPr>
          <w:p w14:paraId="50060C2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Develop partnerships</w:t>
            </w:r>
          </w:p>
        </w:tc>
        <w:tc>
          <w:tcPr>
            <w:tcW w:w="318" w:type="pct"/>
            <w:vMerge w:val="restart"/>
            <w:shd w:val="clear" w:color="auto" w:fill="auto"/>
          </w:tcPr>
          <w:p w14:paraId="130C76CE" w14:textId="77777777" w:rsidR="00A20E90" w:rsidRPr="00A20E90" w:rsidRDefault="00A20E90" w:rsidP="00A20E90">
            <w:pPr>
              <w:autoSpaceDE w:val="0"/>
              <w:autoSpaceDN w:val="0"/>
              <w:adjustRightInd w:val="0"/>
              <w:spacing w:before="0" w:after="0" w:line="240" w:lineRule="auto"/>
              <w:rPr>
                <w:rFonts w:cs="Calibri"/>
              </w:rPr>
            </w:pPr>
            <w:r w:rsidRPr="00A20E90">
              <w:rPr>
                <w:rFonts w:cs="Calibri"/>
              </w:rPr>
              <w:t>LED</w:t>
            </w:r>
          </w:p>
        </w:tc>
        <w:tc>
          <w:tcPr>
            <w:tcW w:w="703" w:type="pct"/>
            <w:shd w:val="clear" w:color="auto" w:fill="auto"/>
          </w:tcPr>
          <w:p w14:paraId="6036796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Hosting of a LED Summit by 30 Jun 2017</w:t>
            </w:r>
          </w:p>
        </w:tc>
        <w:tc>
          <w:tcPr>
            <w:tcW w:w="263" w:type="pct"/>
            <w:shd w:val="clear" w:color="auto" w:fill="auto"/>
            <w:vAlign w:val="center"/>
          </w:tcPr>
          <w:p w14:paraId="24DB4F1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LED 04</w:t>
            </w:r>
          </w:p>
        </w:tc>
        <w:tc>
          <w:tcPr>
            <w:tcW w:w="308" w:type="pct"/>
            <w:shd w:val="clear" w:color="auto" w:fill="auto"/>
            <w:vAlign w:val="center"/>
          </w:tcPr>
          <w:p w14:paraId="0C75D87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94,8</w:t>
            </w:r>
          </w:p>
        </w:tc>
        <w:tc>
          <w:tcPr>
            <w:tcW w:w="263" w:type="pct"/>
            <w:vAlign w:val="center"/>
          </w:tcPr>
          <w:p w14:paraId="1FFDD5B3" w14:textId="77777777" w:rsidR="00A20E90" w:rsidRPr="00A20E90" w:rsidRDefault="00A20E90" w:rsidP="00A20E90">
            <w:pPr>
              <w:autoSpaceDE w:val="0"/>
              <w:autoSpaceDN w:val="0"/>
              <w:adjustRightInd w:val="0"/>
              <w:spacing w:before="0" w:after="0" w:line="240" w:lineRule="auto"/>
              <w:jc w:val="center"/>
              <w:rPr>
                <w:color w:val="FF0000"/>
                <w:lang w:val="en-ZA" w:bidi="ar-SA"/>
              </w:rPr>
            </w:pPr>
            <w:r w:rsidRPr="00A20E90">
              <w:rPr>
                <w:lang w:val="en-ZA" w:bidi="ar-SA"/>
              </w:rPr>
              <w:t>77.4</w:t>
            </w:r>
          </w:p>
        </w:tc>
        <w:tc>
          <w:tcPr>
            <w:tcW w:w="351" w:type="pct"/>
            <w:shd w:val="clear" w:color="auto" w:fill="auto"/>
            <w:vAlign w:val="center"/>
          </w:tcPr>
          <w:p w14:paraId="67FBFBA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4" w:type="pct"/>
            <w:shd w:val="clear" w:color="auto" w:fill="auto"/>
            <w:vAlign w:val="center"/>
          </w:tcPr>
          <w:p w14:paraId="48F24EB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12C3D2C0"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2" w:type="pct"/>
            <w:shd w:val="clear" w:color="auto" w:fill="auto"/>
            <w:vAlign w:val="center"/>
          </w:tcPr>
          <w:p w14:paraId="7D78CFA9"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1EC38447"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single" w:sz="4" w:space="0" w:color="auto"/>
              <w:left w:val="nil"/>
              <w:bottom w:val="single" w:sz="4" w:space="0" w:color="auto"/>
              <w:right w:val="single" w:sz="4" w:space="0" w:color="auto"/>
            </w:tcBorders>
            <w:shd w:val="clear" w:color="auto" w:fill="auto"/>
            <w:vAlign w:val="center"/>
          </w:tcPr>
          <w:p w14:paraId="4DB65143"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3" w:type="pct"/>
            <w:shd w:val="clear" w:color="auto" w:fill="auto"/>
            <w:vAlign w:val="center"/>
          </w:tcPr>
          <w:p w14:paraId="66585D6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Reports and Attendance Register</w:t>
            </w:r>
          </w:p>
        </w:tc>
      </w:tr>
      <w:tr w:rsidR="00A20E90" w:rsidRPr="00A20E90" w14:paraId="36C0481D" w14:textId="77777777" w:rsidTr="001A2127">
        <w:trPr>
          <w:trHeight w:val="150"/>
        </w:trPr>
        <w:tc>
          <w:tcPr>
            <w:tcW w:w="379" w:type="pct"/>
            <w:vMerge/>
            <w:shd w:val="clear" w:color="auto" w:fill="auto"/>
            <w:vAlign w:val="center"/>
          </w:tcPr>
          <w:p w14:paraId="1342AC2C" w14:textId="77777777" w:rsidR="00A20E90" w:rsidRPr="00A20E90" w:rsidRDefault="00A20E90" w:rsidP="00A20E90">
            <w:pPr>
              <w:autoSpaceDE w:val="0"/>
              <w:autoSpaceDN w:val="0"/>
              <w:adjustRightInd w:val="0"/>
              <w:spacing w:before="0" w:after="0" w:line="240" w:lineRule="auto"/>
              <w:jc w:val="both"/>
              <w:rPr>
                <w:rFonts w:cs="Calibri"/>
              </w:rPr>
            </w:pPr>
          </w:p>
        </w:tc>
        <w:tc>
          <w:tcPr>
            <w:tcW w:w="318" w:type="pct"/>
            <w:vMerge/>
            <w:shd w:val="clear" w:color="auto" w:fill="auto"/>
            <w:vAlign w:val="center"/>
          </w:tcPr>
          <w:p w14:paraId="7FD3D28C" w14:textId="77777777" w:rsidR="00A20E90" w:rsidRPr="00A20E90" w:rsidRDefault="00A20E90" w:rsidP="00A20E90">
            <w:pPr>
              <w:autoSpaceDE w:val="0"/>
              <w:autoSpaceDN w:val="0"/>
              <w:adjustRightInd w:val="0"/>
              <w:spacing w:before="0" w:after="0" w:line="240" w:lineRule="auto"/>
              <w:jc w:val="both"/>
              <w:rPr>
                <w:rFonts w:cs="Calibri"/>
              </w:rPr>
            </w:pPr>
          </w:p>
        </w:tc>
        <w:tc>
          <w:tcPr>
            <w:tcW w:w="703" w:type="pct"/>
            <w:shd w:val="clear" w:color="auto" w:fill="auto"/>
          </w:tcPr>
          <w:p w14:paraId="7C41386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Tourism Association established by Dec 2016</w:t>
            </w:r>
          </w:p>
        </w:tc>
        <w:tc>
          <w:tcPr>
            <w:tcW w:w="263" w:type="pct"/>
            <w:shd w:val="clear" w:color="auto" w:fill="auto"/>
            <w:vAlign w:val="center"/>
          </w:tcPr>
          <w:p w14:paraId="6D1D7E7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LED 05</w:t>
            </w:r>
          </w:p>
        </w:tc>
        <w:tc>
          <w:tcPr>
            <w:tcW w:w="308" w:type="pct"/>
            <w:shd w:val="clear" w:color="auto" w:fill="auto"/>
            <w:vAlign w:val="center"/>
          </w:tcPr>
          <w:p w14:paraId="1F8A6EB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3" w:type="pct"/>
            <w:vAlign w:val="center"/>
          </w:tcPr>
          <w:p w14:paraId="1CC6D660" w14:textId="77777777" w:rsidR="00A20E90" w:rsidRPr="00A20E90" w:rsidRDefault="00A20E90" w:rsidP="00A20E90">
            <w:pPr>
              <w:spacing w:before="0" w:after="0" w:line="240" w:lineRule="auto"/>
              <w:jc w:val="center"/>
              <w:rPr>
                <w:color w:val="FF0000"/>
                <w:lang w:val="en-ZA" w:bidi="ar-SA"/>
              </w:rPr>
            </w:pPr>
            <w:r w:rsidRPr="00A20E90">
              <w:rPr>
                <w:lang w:val="en-ZA" w:bidi="ar-SA"/>
              </w:rPr>
              <w:t>0</w:t>
            </w:r>
          </w:p>
        </w:tc>
        <w:tc>
          <w:tcPr>
            <w:tcW w:w="351" w:type="pct"/>
            <w:shd w:val="clear" w:color="auto" w:fill="auto"/>
            <w:vAlign w:val="center"/>
          </w:tcPr>
          <w:p w14:paraId="131ADD9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4" w:type="pct"/>
            <w:shd w:val="clear" w:color="auto" w:fill="auto"/>
            <w:vAlign w:val="center"/>
          </w:tcPr>
          <w:p w14:paraId="08B2E27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51A69A17"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0</w:t>
            </w:r>
          </w:p>
        </w:tc>
        <w:tc>
          <w:tcPr>
            <w:tcW w:w="482" w:type="pct"/>
            <w:shd w:val="clear" w:color="auto" w:fill="auto"/>
            <w:vAlign w:val="center"/>
          </w:tcPr>
          <w:p w14:paraId="7F723A4B"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Not Achieved</w:t>
            </w:r>
          </w:p>
        </w:tc>
        <w:tc>
          <w:tcPr>
            <w:tcW w:w="439" w:type="pct"/>
            <w:shd w:val="clear" w:color="auto" w:fill="auto"/>
            <w:vAlign w:val="center"/>
          </w:tcPr>
          <w:p w14:paraId="5C335C8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The Terms of Reference still to be adopted to before the establishment of the Association</w:t>
            </w:r>
          </w:p>
        </w:tc>
        <w:tc>
          <w:tcPr>
            <w:tcW w:w="484" w:type="pct"/>
            <w:shd w:val="clear" w:color="auto" w:fill="auto"/>
            <w:vAlign w:val="center"/>
          </w:tcPr>
          <w:p w14:paraId="3972C9F8" w14:textId="77777777" w:rsidR="00A20E90" w:rsidRPr="00A20E90" w:rsidRDefault="00A20E90" w:rsidP="00A20E90">
            <w:pPr>
              <w:autoSpaceDE w:val="0"/>
              <w:autoSpaceDN w:val="0"/>
              <w:adjustRightInd w:val="0"/>
              <w:spacing w:before="0" w:after="0" w:line="240" w:lineRule="auto"/>
              <w:rPr>
                <w:rFonts w:cs="Calibri"/>
              </w:rPr>
            </w:pPr>
            <w:r w:rsidRPr="00A20E90">
              <w:rPr>
                <w:rFonts w:cs="Calibri"/>
              </w:rPr>
              <w:t>The LEDET currently reviewing the TOR for both province and the District. The municipality would then align to the adopted TOR</w:t>
            </w:r>
          </w:p>
        </w:tc>
        <w:tc>
          <w:tcPr>
            <w:tcW w:w="483" w:type="pct"/>
            <w:shd w:val="clear" w:color="auto" w:fill="auto"/>
            <w:vAlign w:val="center"/>
          </w:tcPr>
          <w:p w14:paraId="03BAF7C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Reports and Attendance Register</w:t>
            </w:r>
          </w:p>
        </w:tc>
      </w:tr>
      <w:tr w:rsidR="00A20E90" w:rsidRPr="00A20E90" w14:paraId="49A9835C" w14:textId="77777777" w:rsidTr="001A2127">
        <w:trPr>
          <w:trHeight w:val="150"/>
        </w:trPr>
        <w:tc>
          <w:tcPr>
            <w:tcW w:w="379" w:type="pct"/>
            <w:vMerge w:val="restart"/>
            <w:shd w:val="clear" w:color="auto" w:fill="auto"/>
          </w:tcPr>
          <w:p w14:paraId="099B4A9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Develop partnerships</w:t>
            </w:r>
          </w:p>
        </w:tc>
        <w:tc>
          <w:tcPr>
            <w:tcW w:w="318" w:type="pct"/>
            <w:vMerge w:val="restart"/>
            <w:shd w:val="clear" w:color="auto" w:fill="auto"/>
          </w:tcPr>
          <w:p w14:paraId="258861D6"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LED</w:t>
            </w:r>
          </w:p>
        </w:tc>
        <w:tc>
          <w:tcPr>
            <w:tcW w:w="703" w:type="pct"/>
            <w:shd w:val="clear" w:color="auto" w:fill="auto"/>
          </w:tcPr>
          <w:p w14:paraId="7C1E1B5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Participation in a Businesses Tourism Indaba by 30 Jun 2017</w:t>
            </w:r>
          </w:p>
        </w:tc>
        <w:tc>
          <w:tcPr>
            <w:tcW w:w="263" w:type="pct"/>
            <w:shd w:val="clear" w:color="auto" w:fill="auto"/>
            <w:vAlign w:val="center"/>
          </w:tcPr>
          <w:p w14:paraId="2A0AE4B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LED 09</w:t>
            </w:r>
          </w:p>
        </w:tc>
        <w:tc>
          <w:tcPr>
            <w:tcW w:w="308" w:type="pct"/>
            <w:shd w:val="clear" w:color="auto" w:fill="auto"/>
            <w:vAlign w:val="center"/>
          </w:tcPr>
          <w:p w14:paraId="7EF4344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3" w:type="pct"/>
            <w:vAlign w:val="center"/>
          </w:tcPr>
          <w:p w14:paraId="7986DA7D" w14:textId="77777777" w:rsidR="00A20E90" w:rsidRPr="00A20E90" w:rsidRDefault="00A20E90" w:rsidP="00A20E90">
            <w:pPr>
              <w:spacing w:before="0" w:after="0" w:line="240" w:lineRule="auto"/>
              <w:jc w:val="center"/>
              <w:rPr>
                <w:color w:val="FF0000"/>
                <w:lang w:val="en-ZA" w:bidi="ar-SA"/>
              </w:rPr>
            </w:pPr>
            <w:r w:rsidRPr="00A20E90">
              <w:rPr>
                <w:lang w:val="en-ZA" w:bidi="ar-SA"/>
              </w:rPr>
              <w:t>0</w:t>
            </w:r>
          </w:p>
        </w:tc>
        <w:tc>
          <w:tcPr>
            <w:tcW w:w="351" w:type="pct"/>
            <w:shd w:val="clear" w:color="auto" w:fill="auto"/>
            <w:vAlign w:val="center"/>
          </w:tcPr>
          <w:p w14:paraId="4578E4E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w:t>
            </w:r>
          </w:p>
        </w:tc>
        <w:tc>
          <w:tcPr>
            <w:tcW w:w="264" w:type="pct"/>
            <w:shd w:val="clear" w:color="auto" w:fill="auto"/>
            <w:vAlign w:val="center"/>
          </w:tcPr>
          <w:p w14:paraId="49F300C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0A71EAB3"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2" w:type="pct"/>
            <w:shd w:val="clear" w:color="auto" w:fill="auto"/>
            <w:vAlign w:val="center"/>
          </w:tcPr>
          <w:p w14:paraId="4F459A09"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Achieved</w:t>
            </w:r>
          </w:p>
        </w:tc>
        <w:tc>
          <w:tcPr>
            <w:tcW w:w="439" w:type="pct"/>
            <w:tcBorders>
              <w:top w:val="single" w:sz="4" w:space="0" w:color="auto"/>
              <w:left w:val="nil"/>
              <w:bottom w:val="single" w:sz="4" w:space="0" w:color="auto"/>
              <w:right w:val="single" w:sz="4" w:space="0" w:color="auto"/>
            </w:tcBorders>
            <w:shd w:val="clear" w:color="auto" w:fill="auto"/>
            <w:vAlign w:val="center"/>
          </w:tcPr>
          <w:p w14:paraId="3C333046"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4" w:type="pct"/>
            <w:tcBorders>
              <w:top w:val="single" w:sz="4" w:space="0" w:color="auto"/>
              <w:left w:val="nil"/>
              <w:bottom w:val="single" w:sz="4" w:space="0" w:color="auto"/>
              <w:right w:val="single" w:sz="4" w:space="0" w:color="auto"/>
            </w:tcBorders>
            <w:shd w:val="clear" w:color="auto" w:fill="auto"/>
            <w:vAlign w:val="center"/>
          </w:tcPr>
          <w:p w14:paraId="12CFC194"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3" w:type="pct"/>
            <w:shd w:val="clear" w:color="auto" w:fill="auto"/>
            <w:vAlign w:val="center"/>
          </w:tcPr>
          <w:p w14:paraId="4741FD9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Reports and Attendance Register</w:t>
            </w:r>
          </w:p>
        </w:tc>
      </w:tr>
      <w:tr w:rsidR="00A20E90" w:rsidRPr="00A20E90" w14:paraId="25CBB46F" w14:textId="77777777" w:rsidTr="001A2127">
        <w:trPr>
          <w:trHeight w:val="150"/>
        </w:trPr>
        <w:tc>
          <w:tcPr>
            <w:tcW w:w="379" w:type="pct"/>
            <w:vMerge/>
            <w:shd w:val="clear" w:color="auto" w:fill="auto"/>
          </w:tcPr>
          <w:p w14:paraId="0721388B" w14:textId="77777777" w:rsidR="00A20E90" w:rsidRPr="00A20E90" w:rsidRDefault="00A20E90" w:rsidP="00A20E90">
            <w:pPr>
              <w:autoSpaceDE w:val="0"/>
              <w:autoSpaceDN w:val="0"/>
              <w:adjustRightInd w:val="0"/>
              <w:spacing w:before="0" w:after="0" w:line="240" w:lineRule="auto"/>
              <w:jc w:val="both"/>
              <w:rPr>
                <w:rFonts w:cs="Calibri"/>
              </w:rPr>
            </w:pPr>
          </w:p>
        </w:tc>
        <w:tc>
          <w:tcPr>
            <w:tcW w:w="318" w:type="pct"/>
            <w:vMerge/>
            <w:shd w:val="clear" w:color="auto" w:fill="auto"/>
          </w:tcPr>
          <w:p w14:paraId="2082D0FD" w14:textId="77777777" w:rsidR="00A20E90" w:rsidRPr="00A20E90" w:rsidRDefault="00A20E90" w:rsidP="00A20E90">
            <w:pPr>
              <w:autoSpaceDE w:val="0"/>
              <w:autoSpaceDN w:val="0"/>
              <w:adjustRightInd w:val="0"/>
              <w:spacing w:before="0" w:after="0" w:line="240" w:lineRule="auto"/>
              <w:jc w:val="both"/>
              <w:rPr>
                <w:rFonts w:cs="Calibri"/>
              </w:rPr>
            </w:pPr>
          </w:p>
        </w:tc>
        <w:tc>
          <w:tcPr>
            <w:tcW w:w="703" w:type="pct"/>
            <w:shd w:val="clear" w:color="auto" w:fill="auto"/>
            <w:vAlign w:val="bottom"/>
          </w:tcPr>
          <w:p w14:paraId="55983EF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quarterly reports submitted to Council with respect to the implementation of Social Labour Plan (SLP) programmes of Mining Companies</w:t>
            </w:r>
          </w:p>
        </w:tc>
        <w:tc>
          <w:tcPr>
            <w:tcW w:w="263" w:type="pct"/>
            <w:shd w:val="clear" w:color="auto" w:fill="auto"/>
            <w:vAlign w:val="center"/>
          </w:tcPr>
          <w:p w14:paraId="4CB5823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New</w:t>
            </w:r>
          </w:p>
        </w:tc>
        <w:tc>
          <w:tcPr>
            <w:tcW w:w="308" w:type="pct"/>
            <w:shd w:val="clear" w:color="auto" w:fill="auto"/>
            <w:vAlign w:val="center"/>
          </w:tcPr>
          <w:p w14:paraId="6A527AE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7942162E"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7759E53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auto"/>
            <w:vAlign w:val="center"/>
          </w:tcPr>
          <w:p w14:paraId="4EBC18D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nil"/>
              <w:left w:val="nil"/>
              <w:bottom w:val="nil"/>
              <w:right w:val="nil"/>
            </w:tcBorders>
            <w:shd w:val="clear" w:color="auto" w:fill="auto"/>
            <w:vAlign w:val="center"/>
          </w:tcPr>
          <w:p w14:paraId="21110B08" w14:textId="77777777" w:rsidR="00A20E90" w:rsidRPr="00A20E90" w:rsidRDefault="00A20E90" w:rsidP="00A20E90">
            <w:pPr>
              <w:spacing w:before="0" w:after="0" w:line="240" w:lineRule="auto"/>
              <w:jc w:val="center"/>
              <w:rPr>
                <w:lang w:val="en-ZA" w:bidi="ar-SA"/>
              </w:rPr>
            </w:pPr>
            <w:r w:rsidRPr="00A20E90">
              <w:rPr>
                <w:lang w:val="en-ZA" w:bidi="ar-SA"/>
              </w:rPr>
              <w:t>0</w:t>
            </w:r>
          </w:p>
        </w:tc>
        <w:tc>
          <w:tcPr>
            <w:tcW w:w="482" w:type="pct"/>
            <w:tcBorders>
              <w:top w:val="nil"/>
              <w:left w:val="single" w:sz="4" w:space="0" w:color="auto"/>
              <w:bottom w:val="single" w:sz="4" w:space="0" w:color="auto"/>
              <w:right w:val="single" w:sz="4" w:space="0" w:color="auto"/>
            </w:tcBorders>
            <w:shd w:val="clear" w:color="auto" w:fill="auto"/>
            <w:vAlign w:val="center"/>
          </w:tcPr>
          <w:p w14:paraId="25E0E41C" w14:textId="77777777" w:rsidR="00A20E90" w:rsidRPr="00A20E90" w:rsidRDefault="00A20E90" w:rsidP="00A20E90">
            <w:pPr>
              <w:spacing w:before="0" w:after="0" w:line="240" w:lineRule="auto"/>
              <w:jc w:val="center"/>
              <w:rPr>
                <w:lang w:val="en-ZA" w:bidi="ar-SA"/>
              </w:rPr>
            </w:pPr>
            <w:r w:rsidRPr="00A20E90">
              <w:rPr>
                <w:lang w:val="en-ZA" w:bidi="ar-SA"/>
              </w:rPr>
              <w:t xml:space="preserve">Not Achieved </w:t>
            </w:r>
          </w:p>
        </w:tc>
        <w:tc>
          <w:tcPr>
            <w:tcW w:w="439" w:type="pct"/>
            <w:tcBorders>
              <w:top w:val="nil"/>
              <w:left w:val="nil"/>
              <w:bottom w:val="single" w:sz="4" w:space="0" w:color="auto"/>
              <w:right w:val="single" w:sz="4" w:space="0" w:color="auto"/>
            </w:tcBorders>
            <w:shd w:val="clear" w:color="auto" w:fill="auto"/>
            <w:vAlign w:val="center"/>
          </w:tcPr>
          <w:p w14:paraId="3F9BD479" w14:textId="77777777" w:rsidR="00A20E90" w:rsidRPr="00A20E90" w:rsidRDefault="00A20E90" w:rsidP="00A20E90">
            <w:pPr>
              <w:spacing w:before="0" w:after="0" w:line="240" w:lineRule="auto"/>
              <w:jc w:val="center"/>
              <w:rPr>
                <w:lang w:val="en-ZA" w:bidi="ar-SA"/>
              </w:rPr>
            </w:pPr>
            <w:r w:rsidRPr="00A20E90">
              <w:rPr>
                <w:lang w:val="en-ZA" w:bidi="ar-SA"/>
              </w:rPr>
              <w:t>Lack of cooperation by the mining companies</w:t>
            </w:r>
          </w:p>
        </w:tc>
        <w:tc>
          <w:tcPr>
            <w:tcW w:w="484" w:type="pct"/>
            <w:tcBorders>
              <w:top w:val="nil"/>
              <w:left w:val="nil"/>
              <w:bottom w:val="single" w:sz="4" w:space="0" w:color="auto"/>
            </w:tcBorders>
            <w:shd w:val="clear" w:color="auto" w:fill="auto"/>
            <w:vAlign w:val="center"/>
          </w:tcPr>
          <w:p w14:paraId="5832F8AD" w14:textId="77777777" w:rsidR="00A20E90" w:rsidRPr="00A20E90" w:rsidRDefault="00A20E90" w:rsidP="00A20E90">
            <w:pPr>
              <w:spacing w:before="0" w:after="0" w:line="240" w:lineRule="auto"/>
              <w:jc w:val="center"/>
              <w:rPr>
                <w:lang w:val="en-ZA" w:bidi="ar-SA"/>
              </w:rPr>
            </w:pPr>
            <w:r w:rsidRPr="00A20E90">
              <w:rPr>
                <w:lang w:val="en-ZA" w:bidi="ar-SA"/>
              </w:rPr>
              <w:t>The LED officials in the district held engagement with the DMR to rollout programme to monitor all SLPs in the District.</w:t>
            </w:r>
          </w:p>
        </w:tc>
        <w:tc>
          <w:tcPr>
            <w:tcW w:w="483" w:type="pct"/>
            <w:shd w:val="clear" w:color="auto" w:fill="auto"/>
            <w:vAlign w:val="center"/>
          </w:tcPr>
          <w:p w14:paraId="367AF31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report and Council resolution</w:t>
            </w:r>
          </w:p>
        </w:tc>
      </w:tr>
      <w:tr w:rsidR="00A20E90" w:rsidRPr="00A20E90" w14:paraId="6E0A26A1" w14:textId="77777777" w:rsidTr="001A2127">
        <w:trPr>
          <w:trHeight w:val="150"/>
        </w:trPr>
        <w:tc>
          <w:tcPr>
            <w:tcW w:w="379" w:type="pct"/>
            <w:vMerge/>
            <w:shd w:val="clear" w:color="auto" w:fill="auto"/>
          </w:tcPr>
          <w:p w14:paraId="12D5D753" w14:textId="77777777" w:rsidR="00A20E90" w:rsidRPr="00A20E90" w:rsidRDefault="00A20E90" w:rsidP="00A20E90">
            <w:pPr>
              <w:autoSpaceDE w:val="0"/>
              <w:autoSpaceDN w:val="0"/>
              <w:adjustRightInd w:val="0"/>
              <w:spacing w:before="0" w:after="0" w:line="240" w:lineRule="auto"/>
              <w:jc w:val="both"/>
              <w:rPr>
                <w:rFonts w:cs="Calibri"/>
              </w:rPr>
            </w:pPr>
          </w:p>
        </w:tc>
        <w:tc>
          <w:tcPr>
            <w:tcW w:w="318" w:type="pct"/>
            <w:vMerge/>
            <w:shd w:val="clear" w:color="auto" w:fill="auto"/>
          </w:tcPr>
          <w:p w14:paraId="30B24C31" w14:textId="77777777" w:rsidR="00A20E90" w:rsidRPr="00A20E90" w:rsidRDefault="00A20E90" w:rsidP="00A20E90">
            <w:pPr>
              <w:autoSpaceDE w:val="0"/>
              <w:autoSpaceDN w:val="0"/>
              <w:adjustRightInd w:val="0"/>
              <w:spacing w:before="0" w:after="0" w:line="240" w:lineRule="auto"/>
              <w:jc w:val="both"/>
              <w:rPr>
                <w:rFonts w:cs="Calibri"/>
              </w:rPr>
            </w:pPr>
          </w:p>
        </w:tc>
        <w:tc>
          <w:tcPr>
            <w:tcW w:w="703" w:type="pct"/>
            <w:shd w:val="clear" w:color="auto" w:fill="auto"/>
          </w:tcPr>
          <w:p w14:paraId="4321C0C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quarterly reports submitted to Council with respect to the Corporate Social </w:t>
            </w:r>
            <w:r w:rsidRPr="00A20E90">
              <w:rPr>
                <w:lang w:val="en-ZA" w:bidi="ar-SA"/>
              </w:rPr>
              <w:lastRenderedPageBreak/>
              <w:t xml:space="preserve">Investment (CSI) programmes of both Business and Mining organisations </w:t>
            </w:r>
          </w:p>
        </w:tc>
        <w:tc>
          <w:tcPr>
            <w:tcW w:w="263" w:type="pct"/>
            <w:shd w:val="clear" w:color="auto" w:fill="auto"/>
            <w:vAlign w:val="center"/>
          </w:tcPr>
          <w:p w14:paraId="00EC748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New</w:t>
            </w:r>
          </w:p>
        </w:tc>
        <w:tc>
          <w:tcPr>
            <w:tcW w:w="308" w:type="pct"/>
            <w:shd w:val="clear" w:color="auto" w:fill="auto"/>
            <w:vAlign w:val="center"/>
          </w:tcPr>
          <w:p w14:paraId="0A3DF17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05647CEF"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7B19859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auto"/>
            <w:vAlign w:val="center"/>
          </w:tcPr>
          <w:p w14:paraId="1D280E1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single" w:sz="4" w:space="0" w:color="auto"/>
              <w:left w:val="nil"/>
              <w:bottom w:val="single" w:sz="4" w:space="0" w:color="auto"/>
              <w:right w:val="single" w:sz="4" w:space="0" w:color="auto"/>
            </w:tcBorders>
            <w:shd w:val="clear" w:color="auto" w:fill="auto"/>
            <w:vAlign w:val="center"/>
          </w:tcPr>
          <w:p w14:paraId="24B0C0F3" w14:textId="77777777" w:rsidR="00A20E90" w:rsidRPr="00A20E90" w:rsidRDefault="00A20E90" w:rsidP="00A20E90">
            <w:pPr>
              <w:spacing w:before="0" w:after="0" w:line="240" w:lineRule="auto"/>
              <w:jc w:val="center"/>
              <w:rPr>
                <w:lang w:val="en-ZA" w:bidi="ar-SA"/>
              </w:rPr>
            </w:pPr>
            <w:r w:rsidRPr="00A20E90">
              <w:rPr>
                <w:lang w:val="en-ZA" w:bidi="ar-SA"/>
              </w:rPr>
              <w:t>0</w:t>
            </w:r>
          </w:p>
        </w:tc>
        <w:tc>
          <w:tcPr>
            <w:tcW w:w="482" w:type="pct"/>
            <w:tcBorders>
              <w:top w:val="nil"/>
              <w:left w:val="nil"/>
              <w:bottom w:val="single" w:sz="4" w:space="0" w:color="auto"/>
              <w:right w:val="single" w:sz="4" w:space="0" w:color="auto"/>
            </w:tcBorders>
            <w:shd w:val="clear" w:color="auto" w:fill="auto"/>
            <w:vAlign w:val="center"/>
          </w:tcPr>
          <w:p w14:paraId="2BE70026"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nil"/>
              <w:left w:val="nil"/>
              <w:bottom w:val="single" w:sz="4" w:space="0" w:color="auto"/>
              <w:right w:val="single" w:sz="4" w:space="0" w:color="auto"/>
            </w:tcBorders>
            <w:shd w:val="clear" w:color="auto" w:fill="auto"/>
            <w:vAlign w:val="center"/>
          </w:tcPr>
          <w:p w14:paraId="57FD6B6C" w14:textId="77777777" w:rsidR="00A20E90" w:rsidRPr="00A20E90" w:rsidRDefault="00A20E90" w:rsidP="00A20E90">
            <w:pPr>
              <w:spacing w:before="0" w:after="0" w:line="240" w:lineRule="auto"/>
              <w:jc w:val="center"/>
              <w:rPr>
                <w:lang w:val="en-ZA" w:bidi="ar-SA"/>
              </w:rPr>
            </w:pPr>
            <w:r w:rsidRPr="00A20E90">
              <w:rPr>
                <w:lang w:val="en-ZA" w:bidi="ar-SA"/>
              </w:rPr>
              <w:t xml:space="preserve">Lack of cooperation from the </w:t>
            </w:r>
            <w:r w:rsidRPr="00A20E90">
              <w:rPr>
                <w:lang w:val="en-ZA" w:bidi="ar-SA"/>
              </w:rPr>
              <w:lastRenderedPageBreak/>
              <w:t>private sector.</w:t>
            </w:r>
          </w:p>
        </w:tc>
        <w:tc>
          <w:tcPr>
            <w:tcW w:w="484" w:type="pct"/>
            <w:tcBorders>
              <w:top w:val="nil"/>
              <w:left w:val="nil"/>
              <w:bottom w:val="single" w:sz="4" w:space="0" w:color="auto"/>
            </w:tcBorders>
            <w:shd w:val="clear" w:color="auto" w:fill="auto"/>
            <w:vAlign w:val="center"/>
          </w:tcPr>
          <w:p w14:paraId="300F023A" w14:textId="77777777" w:rsidR="00A20E90" w:rsidRPr="00A20E90" w:rsidRDefault="00A20E90" w:rsidP="00A20E90">
            <w:pPr>
              <w:spacing w:before="0" w:after="0" w:line="240" w:lineRule="auto"/>
              <w:rPr>
                <w:lang w:val="en-ZA" w:bidi="ar-SA"/>
              </w:rPr>
            </w:pPr>
            <w:r w:rsidRPr="00A20E90">
              <w:rPr>
                <w:lang w:val="en-ZA" w:bidi="ar-SA"/>
              </w:rPr>
              <w:lastRenderedPageBreak/>
              <w:t xml:space="preserve">Engagement with the DMR to rollout programme to </w:t>
            </w:r>
            <w:r w:rsidRPr="00A20E90">
              <w:rPr>
                <w:lang w:val="en-ZA" w:bidi="ar-SA"/>
              </w:rPr>
              <w:lastRenderedPageBreak/>
              <w:t>monitor all SLPs in the District</w:t>
            </w:r>
          </w:p>
        </w:tc>
        <w:tc>
          <w:tcPr>
            <w:tcW w:w="483" w:type="pct"/>
            <w:shd w:val="clear" w:color="auto" w:fill="auto"/>
            <w:vAlign w:val="center"/>
          </w:tcPr>
          <w:p w14:paraId="4AD5257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Quarterly report and Council resolution</w:t>
            </w:r>
          </w:p>
        </w:tc>
      </w:tr>
    </w:tbl>
    <w:p w14:paraId="73BEB34D"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19D0DCF9" w14:textId="77777777" w:rsidR="000F3BCE" w:rsidRDefault="000F3BCE" w:rsidP="00B56F58">
      <w:pPr>
        <w:pStyle w:val="NormalWeb"/>
        <w:spacing w:before="0" w:beforeAutospacing="0" w:after="0" w:afterAutospacing="0"/>
        <w:jc w:val="both"/>
        <w:rPr>
          <w:rFonts w:ascii="Arial" w:hAnsi="Arial" w:cs="Arial"/>
          <w:b/>
          <w:color w:val="000000"/>
          <w:sz w:val="20"/>
          <w:szCs w:val="20"/>
          <w:lang w:val="en-IN"/>
        </w:rPr>
      </w:pPr>
    </w:p>
    <w:p w14:paraId="7CB9F673" w14:textId="77777777" w:rsidR="000F3BCE" w:rsidRDefault="000F3BCE" w:rsidP="00B56F58">
      <w:pPr>
        <w:pStyle w:val="NormalWeb"/>
        <w:spacing w:before="0" w:beforeAutospacing="0" w:after="0" w:afterAutospacing="0"/>
        <w:jc w:val="both"/>
        <w:rPr>
          <w:rFonts w:ascii="Arial" w:hAnsi="Arial" w:cs="Arial"/>
          <w:b/>
          <w:color w:val="000000"/>
          <w:sz w:val="20"/>
          <w:szCs w:val="20"/>
          <w:lang w:val="en-IN"/>
        </w:rPr>
      </w:pPr>
    </w:p>
    <w:p w14:paraId="05308A40" w14:textId="77777777" w:rsidR="000F3BCE" w:rsidRDefault="000F3BCE" w:rsidP="00B56F58">
      <w:pPr>
        <w:pStyle w:val="NormalWeb"/>
        <w:spacing w:before="0" w:beforeAutospacing="0" w:after="0" w:afterAutospacing="0"/>
        <w:jc w:val="both"/>
        <w:rPr>
          <w:rFonts w:ascii="Arial" w:hAnsi="Arial" w:cs="Arial"/>
          <w:b/>
          <w:color w:val="000000"/>
          <w:sz w:val="20"/>
          <w:szCs w:val="20"/>
          <w:lang w:val="en-IN"/>
        </w:rPr>
      </w:pPr>
    </w:p>
    <w:p w14:paraId="32345F17" w14:textId="77777777" w:rsidR="000F3BCE" w:rsidRDefault="000F3BCE" w:rsidP="00B56F58">
      <w:pPr>
        <w:pStyle w:val="NormalWeb"/>
        <w:spacing w:before="0" w:beforeAutospacing="0" w:after="0" w:afterAutospacing="0"/>
        <w:jc w:val="both"/>
        <w:rPr>
          <w:rFonts w:ascii="Arial" w:hAnsi="Arial" w:cs="Arial"/>
          <w:b/>
          <w:color w:val="000000"/>
          <w:sz w:val="20"/>
          <w:szCs w:val="20"/>
          <w:lang w:val="en-IN"/>
        </w:rPr>
      </w:pPr>
    </w:p>
    <w:p w14:paraId="1E30C4C8" w14:textId="77777777" w:rsidR="000F3BCE" w:rsidRDefault="000F3BCE" w:rsidP="00B56F58">
      <w:pPr>
        <w:pStyle w:val="NormalWeb"/>
        <w:spacing w:before="0" w:beforeAutospacing="0" w:after="0" w:afterAutospacing="0"/>
        <w:jc w:val="both"/>
        <w:rPr>
          <w:rFonts w:ascii="Arial" w:hAnsi="Arial" w:cs="Arial"/>
          <w:b/>
          <w:color w:val="000000"/>
          <w:sz w:val="20"/>
          <w:szCs w:val="20"/>
          <w:lang w:val="en-IN"/>
        </w:rPr>
      </w:pPr>
    </w:p>
    <w:p w14:paraId="26088722" w14:textId="77777777" w:rsidR="000F7F8F" w:rsidRDefault="000F7F8F" w:rsidP="00B56F58">
      <w:pPr>
        <w:pStyle w:val="NormalWeb"/>
        <w:spacing w:before="0" w:beforeAutospacing="0" w:after="0" w:afterAutospacing="0"/>
        <w:jc w:val="both"/>
        <w:rPr>
          <w:rFonts w:ascii="Arial" w:hAnsi="Arial" w:cs="Arial"/>
          <w:b/>
          <w:color w:val="000000"/>
          <w:sz w:val="20"/>
          <w:szCs w:val="20"/>
          <w:lang w:val="en-IN"/>
        </w:rPr>
      </w:pPr>
    </w:p>
    <w:p w14:paraId="7C7806EB"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23AE5983"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72ACBF0B"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6829FBA2"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2DA772C2"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0BEA4E74"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36D060AD"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7319B0F3"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3BA64DE4"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76070827"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06D0C8B1"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12AFDFFB"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00306413"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71B22BFA"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5B4E0C81"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0FCC798F" w14:textId="77777777" w:rsidR="001A2127" w:rsidRDefault="001A2127" w:rsidP="00B56F58">
      <w:pPr>
        <w:pStyle w:val="NormalWeb"/>
        <w:spacing w:before="0" w:beforeAutospacing="0" w:after="0" w:afterAutospacing="0"/>
        <w:jc w:val="both"/>
        <w:rPr>
          <w:rFonts w:ascii="Arial" w:hAnsi="Arial" w:cs="Arial"/>
          <w:b/>
          <w:color w:val="000000"/>
          <w:sz w:val="20"/>
          <w:szCs w:val="20"/>
          <w:lang w:val="en-IN"/>
        </w:rPr>
      </w:pPr>
    </w:p>
    <w:p w14:paraId="32601C32" w14:textId="77777777" w:rsidR="001A2127" w:rsidRDefault="001A2127" w:rsidP="00B56F58">
      <w:pPr>
        <w:pStyle w:val="NormalWeb"/>
        <w:spacing w:before="0" w:beforeAutospacing="0" w:after="0" w:afterAutospacing="0"/>
        <w:jc w:val="both"/>
        <w:rPr>
          <w:rFonts w:ascii="Arial" w:hAnsi="Arial" w:cs="Arial"/>
          <w:b/>
          <w:color w:val="000000"/>
          <w:sz w:val="20"/>
          <w:szCs w:val="20"/>
          <w:lang w:val="en-IN"/>
        </w:rPr>
      </w:pPr>
    </w:p>
    <w:p w14:paraId="5C42A646"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03F1BD79"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6BFE8FF7"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322ABB37" w14:textId="12F712D5" w:rsidR="001A5A49" w:rsidRPr="001A5A49" w:rsidRDefault="00872D0A" w:rsidP="00872D0A">
      <w:pPr>
        <w:pStyle w:val="Heading3"/>
        <w:rPr>
          <w:rFonts w:eastAsia="Calibri"/>
          <w:lang w:bidi="ar-SA"/>
        </w:rPr>
      </w:pPr>
      <w:bookmarkStart w:id="76" w:name="_Toc459124977"/>
      <w:bookmarkStart w:id="77" w:name="_Toc473031498"/>
      <w:r w:rsidRPr="001A5A49">
        <w:rPr>
          <w:rFonts w:eastAsia="Calibri"/>
          <w:lang w:bidi="ar-SA"/>
        </w:rPr>
        <w:lastRenderedPageBreak/>
        <w:t>KPA 4: MUNICIPAL TRANSFORMATION AND INSTITUTIONAL DEVELOPMENT</w:t>
      </w:r>
      <w:bookmarkEnd w:id="76"/>
      <w:bookmarkEnd w:id="77"/>
    </w:p>
    <w:p w14:paraId="502B8F71"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591F445E" w14:textId="77777777" w:rsidR="00A20E90" w:rsidRPr="00A20E90" w:rsidRDefault="00A20E90" w:rsidP="00A20E90">
      <w:pPr>
        <w:autoSpaceDE w:val="0"/>
        <w:autoSpaceDN w:val="0"/>
        <w:adjustRightInd w:val="0"/>
        <w:spacing w:before="0" w:after="0" w:line="240" w:lineRule="auto"/>
        <w:jc w:val="both"/>
        <w:rPr>
          <w:rFonts w:ascii="Arial Narrow" w:hAnsi="Arial Narrow" w:cs="Calibri"/>
          <w:b/>
          <w:sz w:val="24"/>
          <w:szCs w:val="24"/>
        </w:rPr>
      </w:pPr>
      <w:r w:rsidRPr="00A20E90">
        <w:rPr>
          <w:rFonts w:ascii="Arial Narrow" w:hAnsi="Arial Narrow" w:cs="Calibri"/>
          <w:b/>
          <w:sz w:val="24"/>
          <w:szCs w:val="24"/>
        </w:rPr>
        <w:t xml:space="preserve">Strategic Objective A: Develop and Retain Skilled Capacitated Workforce </w:t>
      </w:r>
    </w:p>
    <w:p w14:paraId="1F8EAFFA" w14:textId="77777777" w:rsidR="00A20E90" w:rsidRPr="00A20E90" w:rsidRDefault="00A20E90" w:rsidP="00A20E90">
      <w:pPr>
        <w:autoSpaceDE w:val="0"/>
        <w:autoSpaceDN w:val="0"/>
        <w:adjustRightInd w:val="0"/>
        <w:spacing w:before="0" w:after="0" w:line="240" w:lineRule="auto"/>
        <w:jc w:val="both"/>
        <w:rPr>
          <w:rFonts w:ascii="Arial Narrow" w:hAnsi="Arial Narrow" w:cs="Calibri"/>
          <w:b/>
          <w:sz w:val="24"/>
          <w:szCs w:val="24"/>
        </w:rPr>
      </w:pPr>
      <w:r w:rsidRPr="00A20E90">
        <w:rPr>
          <w:rFonts w:ascii="Arial Narrow" w:hAnsi="Arial Narrow" w:cs="Calibri"/>
          <w:b/>
          <w:sz w:val="24"/>
          <w:szCs w:val="24"/>
        </w:rPr>
        <w:t xml:space="preserve">Strategic Objective B: Build Effective and Efficient Organization   </w:t>
      </w:r>
    </w:p>
    <w:p w14:paraId="2F501F1E"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tbl>
      <w:tblPr>
        <w:tblStyle w:val="TableGrid413"/>
        <w:tblW w:w="5786" w:type="pct"/>
        <w:tblInd w:w="-998" w:type="dxa"/>
        <w:tblLayout w:type="fixed"/>
        <w:tblLook w:val="04A0" w:firstRow="1" w:lastRow="0" w:firstColumn="1" w:lastColumn="0" w:noHBand="0" w:noVBand="1"/>
      </w:tblPr>
      <w:tblGrid>
        <w:gridCol w:w="992"/>
        <w:gridCol w:w="1088"/>
        <w:gridCol w:w="2113"/>
        <w:gridCol w:w="788"/>
        <w:gridCol w:w="923"/>
        <w:gridCol w:w="788"/>
        <w:gridCol w:w="1052"/>
        <w:gridCol w:w="791"/>
        <w:gridCol w:w="788"/>
        <w:gridCol w:w="1448"/>
        <w:gridCol w:w="1184"/>
        <w:gridCol w:w="1580"/>
        <w:gridCol w:w="1451"/>
      </w:tblGrid>
      <w:tr w:rsidR="00A20E90" w:rsidRPr="00A20E90" w14:paraId="42EF4235" w14:textId="77777777" w:rsidTr="001A2127">
        <w:trPr>
          <w:trHeight w:val="120"/>
          <w:tblHeader/>
        </w:trPr>
        <w:tc>
          <w:tcPr>
            <w:tcW w:w="331" w:type="pct"/>
            <w:vMerge w:val="restart"/>
            <w:shd w:val="clear" w:color="auto" w:fill="A8D08D" w:themeFill="accent6" w:themeFillTint="99"/>
            <w:vAlign w:val="center"/>
          </w:tcPr>
          <w:p w14:paraId="3826564B"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Strategic Objective</w:t>
            </w:r>
          </w:p>
        </w:tc>
        <w:tc>
          <w:tcPr>
            <w:tcW w:w="363" w:type="pct"/>
            <w:vMerge w:val="restart"/>
            <w:shd w:val="clear" w:color="auto" w:fill="A8D08D" w:themeFill="accent6" w:themeFillTint="99"/>
            <w:vAlign w:val="center"/>
          </w:tcPr>
          <w:p w14:paraId="31C94F3E"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Priority Programme</w:t>
            </w:r>
          </w:p>
        </w:tc>
        <w:tc>
          <w:tcPr>
            <w:tcW w:w="705" w:type="pct"/>
            <w:vMerge w:val="restart"/>
            <w:shd w:val="clear" w:color="auto" w:fill="A8D08D" w:themeFill="accent6" w:themeFillTint="99"/>
            <w:vAlign w:val="center"/>
          </w:tcPr>
          <w:p w14:paraId="12F1C8C1"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KPI</w:t>
            </w:r>
          </w:p>
        </w:tc>
        <w:tc>
          <w:tcPr>
            <w:tcW w:w="263" w:type="pct"/>
            <w:vMerge w:val="restart"/>
            <w:shd w:val="clear" w:color="auto" w:fill="A8D08D" w:themeFill="accent6" w:themeFillTint="99"/>
            <w:vAlign w:val="center"/>
          </w:tcPr>
          <w:p w14:paraId="60AF55AD"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 xml:space="preserve"> IDP Ref No</w:t>
            </w:r>
          </w:p>
        </w:tc>
        <w:tc>
          <w:tcPr>
            <w:tcW w:w="571" w:type="pct"/>
            <w:gridSpan w:val="2"/>
            <w:shd w:val="clear" w:color="auto" w:fill="A8D08D" w:themeFill="accent6" w:themeFillTint="99"/>
          </w:tcPr>
          <w:p w14:paraId="4176A537" w14:textId="77777777" w:rsidR="00A20E90" w:rsidRPr="00A20E90" w:rsidRDefault="00A20E90" w:rsidP="00A20E90">
            <w:pPr>
              <w:autoSpaceDE w:val="0"/>
              <w:autoSpaceDN w:val="0"/>
              <w:adjustRightInd w:val="0"/>
              <w:spacing w:before="0" w:after="0" w:line="240" w:lineRule="auto"/>
              <w:jc w:val="center"/>
              <w:rPr>
                <w:b/>
                <w:bCs/>
                <w:lang w:val="en-ZA" w:bidi="ar-SA"/>
              </w:rPr>
            </w:pPr>
            <w:r w:rsidRPr="00A20E90">
              <w:rPr>
                <w:b/>
                <w:bCs/>
                <w:lang w:val="en-ZA" w:bidi="ar-SA"/>
              </w:rPr>
              <w:t>R 000's</w:t>
            </w:r>
          </w:p>
        </w:tc>
        <w:tc>
          <w:tcPr>
            <w:tcW w:w="351" w:type="pct"/>
            <w:vMerge w:val="restart"/>
            <w:shd w:val="clear" w:color="auto" w:fill="A8D08D" w:themeFill="accent6" w:themeFillTint="99"/>
            <w:vAlign w:val="center"/>
          </w:tcPr>
          <w:p w14:paraId="7FAD00E0"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Baseline 2015/16</w:t>
            </w:r>
          </w:p>
        </w:tc>
        <w:tc>
          <w:tcPr>
            <w:tcW w:w="1932" w:type="pct"/>
            <w:gridSpan w:val="5"/>
            <w:shd w:val="clear" w:color="auto" w:fill="A8D08D" w:themeFill="accent6" w:themeFillTint="99"/>
          </w:tcPr>
          <w:p w14:paraId="2B077FAC" w14:textId="77777777" w:rsidR="00A20E90" w:rsidRPr="00A20E90" w:rsidRDefault="00A20E90" w:rsidP="00A20E90">
            <w:pPr>
              <w:autoSpaceDE w:val="0"/>
              <w:autoSpaceDN w:val="0"/>
              <w:adjustRightInd w:val="0"/>
              <w:spacing w:before="0" w:after="0" w:line="240" w:lineRule="auto"/>
              <w:jc w:val="center"/>
              <w:rPr>
                <w:rFonts w:cs="Calibri"/>
              </w:rPr>
            </w:pPr>
            <w:r w:rsidRPr="00A20E90">
              <w:rPr>
                <w:b/>
                <w:bCs/>
                <w:lang w:val="en-ZA" w:bidi="ar-SA"/>
              </w:rPr>
              <w:t>2016/17 Annual Performance</w:t>
            </w:r>
          </w:p>
        </w:tc>
        <w:tc>
          <w:tcPr>
            <w:tcW w:w="484" w:type="pct"/>
            <w:vMerge w:val="restart"/>
            <w:shd w:val="clear" w:color="auto" w:fill="A8D08D" w:themeFill="accent6" w:themeFillTint="99"/>
            <w:vAlign w:val="center"/>
          </w:tcPr>
          <w:p w14:paraId="59B9AB58"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POE</w:t>
            </w:r>
          </w:p>
        </w:tc>
      </w:tr>
      <w:tr w:rsidR="00A20E90" w:rsidRPr="00A20E90" w14:paraId="0456F7AA" w14:textId="77777777" w:rsidTr="001A2127">
        <w:trPr>
          <w:trHeight w:val="150"/>
          <w:tblHeader/>
        </w:trPr>
        <w:tc>
          <w:tcPr>
            <w:tcW w:w="331" w:type="pct"/>
            <w:vMerge/>
            <w:shd w:val="clear" w:color="auto" w:fill="A8D08D" w:themeFill="accent6" w:themeFillTint="99"/>
          </w:tcPr>
          <w:p w14:paraId="6FCBD307"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8D08D" w:themeFill="accent6" w:themeFillTint="99"/>
          </w:tcPr>
          <w:p w14:paraId="796BA355"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vMerge/>
            <w:shd w:val="clear" w:color="auto" w:fill="A8D08D" w:themeFill="accent6" w:themeFillTint="99"/>
          </w:tcPr>
          <w:p w14:paraId="3165F462" w14:textId="77777777" w:rsidR="00A20E90" w:rsidRPr="00A20E90" w:rsidRDefault="00A20E90" w:rsidP="00A20E90">
            <w:pPr>
              <w:autoSpaceDE w:val="0"/>
              <w:autoSpaceDN w:val="0"/>
              <w:adjustRightInd w:val="0"/>
              <w:spacing w:before="0" w:after="0" w:line="240" w:lineRule="auto"/>
              <w:jc w:val="both"/>
              <w:rPr>
                <w:rFonts w:cs="Calibri"/>
              </w:rPr>
            </w:pPr>
          </w:p>
        </w:tc>
        <w:tc>
          <w:tcPr>
            <w:tcW w:w="263" w:type="pct"/>
            <w:vMerge/>
            <w:shd w:val="clear" w:color="auto" w:fill="A8D08D" w:themeFill="accent6" w:themeFillTint="99"/>
          </w:tcPr>
          <w:p w14:paraId="2F5D1ADC" w14:textId="77777777" w:rsidR="00A20E90" w:rsidRPr="00A20E90" w:rsidRDefault="00A20E90" w:rsidP="00A20E90">
            <w:pPr>
              <w:autoSpaceDE w:val="0"/>
              <w:autoSpaceDN w:val="0"/>
              <w:adjustRightInd w:val="0"/>
              <w:spacing w:before="0" w:after="0" w:line="240" w:lineRule="auto"/>
              <w:jc w:val="both"/>
              <w:rPr>
                <w:rFonts w:cs="Calibri"/>
              </w:rPr>
            </w:pPr>
          </w:p>
        </w:tc>
        <w:tc>
          <w:tcPr>
            <w:tcW w:w="308" w:type="pct"/>
            <w:shd w:val="clear" w:color="auto" w:fill="A8D08D" w:themeFill="accent6" w:themeFillTint="99"/>
          </w:tcPr>
          <w:p w14:paraId="21DC39CC"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Budget</w:t>
            </w:r>
          </w:p>
        </w:tc>
        <w:tc>
          <w:tcPr>
            <w:tcW w:w="263" w:type="pct"/>
            <w:shd w:val="clear" w:color="auto" w:fill="A8D08D" w:themeFill="accent6" w:themeFillTint="99"/>
          </w:tcPr>
          <w:p w14:paraId="18A212B7"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 xml:space="preserve">Spend </w:t>
            </w:r>
          </w:p>
        </w:tc>
        <w:tc>
          <w:tcPr>
            <w:tcW w:w="351" w:type="pct"/>
            <w:vMerge/>
            <w:shd w:val="clear" w:color="auto" w:fill="A8D08D" w:themeFill="accent6" w:themeFillTint="99"/>
          </w:tcPr>
          <w:p w14:paraId="1CB4B486" w14:textId="77777777" w:rsidR="00A20E90" w:rsidRPr="00A20E90" w:rsidRDefault="00A20E90" w:rsidP="00A20E90">
            <w:pPr>
              <w:autoSpaceDE w:val="0"/>
              <w:autoSpaceDN w:val="0"/>
              <w:adjustRightInd w:val="0"/>
              <w:spacing w:before="0" w:after="0" w:line="240" w:lineRule="auto"/>
              <w:jc w:val="both"/>
              <w:rPr>
                <w:rFonts w:cs="Calibri"/>
              </w:rPr>
            </w:pPr>
          </w:p>
        </w:tc>
        <w:tc>
          <w:tcPr>
            <w:tcW w:w="26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B7E3B70" w14:textId="77777777" w:rsidR="00A20E90" w:rsidRPr="00A20E90" w:rsidRDefault="00A20E90" w:rsidP="00A20E90">
            <w:pPr>
              <w:spacing w:before="0" w:after="0" w:line="240" w:lineRule="auto"/>
              <w:jc w:val="center"/>
              <w:rPr>
                <w:b/>
                <w:bCs/>
                <w:lang w:val="en-ZA" w:bidi="ar-SA"/>
              </w:rPr>
            </w:pPr>
            <w:r w:rsidRPr="00A20E90">
              <w:rPr>
                <w:b/>
                <w:bCs/>
                <w:lang w:val="en-ZA" w:bidi="ar-SA"/>
              </w:rPr>
              <w:t>Target</w:t>
            </w:r>
          </w:p>
        </w:tc>
        <w:tc>
          <w:tcPr>
            <w:tcW w:w="263"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14BB31D3" w14:textId="77777777" w:rsidR="00A20E90" w:rsidRPr="00A20E90" w:rsidRDefault="00A20E90" w:rsidP="00A20E90">
            <w:pPr>
              <w:spacing w:before="0" w:after="0" w:line="240" w:lineRule="auto"/>
              <w:jc w:val="center"/>
              <w:rPr>
                <w:b/>
                <w:bCs/>
                <w:lang w:val="en-ZA" w:bidi="ar-SA"/>
              </w:rPr>
            </w:pPr>
            <w:r w:rsidRPr="00A20E90">
              <w:rPr>
                <w:b/>
                <w:bCs/>
                <w:lang w:val="en-ZA" w:bidi="ar-SA"/>
              </w:rPr>
              <w:t>Actual</w:t>
            </w:r>
          </w:p>
        </w:tc>
        <w:tc>
          <w:tcPr>
            <w:tcW w:w="483"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6C7321F9" w14:textId="77777777" w:rsidR="00A20E90" w:rsidRPr="00A20E90" w:rsidRDefault="00A20E90" w:rsidP="00A20E90">
            <w:pPr>
              <w:spacing w:before="0" w:after="0" w:line="240" w:lineRule="auto"/>
              <w:jc w:val="center"/>
              <w:rPr>
                <w:b/>
                <w:bCs/>
                <w:lang w:val="en-ZA" w:bidi="ar-SA"/>
              </w:rPr>
            </w:pPr>
            <w:r w:rsidRPr="00A20E90">
              <w:rPr>
                <w:b/>
                <w:bCs/>
                <w:lang w:val="en-ZA" w:bidi="ar-SA"/>
              </w:rPr>
              <w:t>Achievements</w:t>
            </w:r>
          </w:p>
        </w:tc>
        <w:tc>
          <w:tcPr>
            <w:tcW w:w="395"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17EB41C0" w14:textId="77777777" w:rsidR="00A20E90" w:rsidRPr="00A20E90" w:rsidRDefault="00A20E90" w:rsidP="00A20E90">
            <w:pPr>
              <w:spacing w:before="0" w:after="0" w:line="240" w:lineRule="auto"/>
              <w:jc w:val="center"/>
              <w:rPr>
                <w:b/>
                <w:bCs/>
                <w:lang w:val="en-ZA" w:bidi="ar-SA"/>
              </w:rPr>
            </w:pPr>
            <w:r w:rsidRPr="00A20E90">
              <w:rPr>
                <w:b/>
                <w:bCs/>
                <w:lang w:val="en-ZA" w:bidi="ar-SA"/>
              </w:rPr>
              <w:t>Challenges</w:t>
            </w:r>
          </w:p>
        </w:tc>
        <w:tc>
          <w:tcPr>
            <w:tcW w:w="527" w:type="pct"/>
            <w:tcBorders>
              <w:top w:val="single" w:sz="4" w:space="0" w:color="auto"/>
              <w:left w:val="nil"/>
              <w:bottom w:val="single" w:sz="4" w:space="0" w:color="auto"/>
            </w:tcBorders>
            <w:shd w:val="clear" w:color="auto" w:fill="A8D08D" w:themeFill="accent6" w:themeFillTint="99"/>
            <w:vAlign w:val="center"/>
          </w:tcPr>
          <w:p w14:paraId="374612A1"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Corrective Action</w:t>
            </w:r>
          </w:p>
        </w:tc>
        <w:tc>
          <w:tcPr>
            <w:tcW w:w="484" w:type="pct"/>
            <w:vMerge/>
            <w:shd w:val="clear" w:color="auto" w:fill="A8D08D" w:themeFill="accent6" w:themeFillTint="99"/>
          </w:tcPr>
          <w:p w14:paraId="164586F4" w14:textId="77777777" w:rsidR="00A20E90" w:rsidRPr="00A20E90" w:rsidRDefault="00A20E90" w:rsidP="00A20E90">
            <w:pPr>
              <w:autoSpaceDE w:val="0"/>
              <w:autoSpaceDN w:val="0"/>
              <w:adjustRightInd w:val="0"/>
              <w:spacing w:before="0" w:after="0" w:line="240" w:lineRule="auto"/>
              <w:jc w:val="both"/>
              <w:rPr>
                <w:rFonts w:cs="Calibri"/>
              </w:rPr>
            </w:pPr>
          </w:p>
        </w:tc>
      </w:tr>
      <w:tr w:rsidR="00A20E90" w:rsidRPr="00A20E90" w14:paraId="7C173647" w14:textId="77777777" w:rsidTr="001A2127">
        <w:trPr>
          <w:trHeight w:val="150"/>
        </w:trPr>
        <w:tc>
          <w:tcPr>
            <w:tcW w:w="331" w:type="pct"/>
            <w:vMerge w:val="restart"/>
            <w:shd w:val="clear" w:color="auto" w:fill="auto"/>
          </w:tcPr>
          <w:p w14:paraId="1767F10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Improve community wellbeing through accelerated service delivery -</w:t>
            </w:r>
          </w:p>
        </w:tc>
        <w:tc>
          <w:tcPr>
            <w:tcW w:w="363" w:type="pct"/>
            <w:shd w:val="clear" w:color="auto" w:fill="auto"/>
          </w:tcPr>
          <w:p w14:paraId="0995685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Institutional Development</w:t>
            </w:r>
          </w:p>
        </w:tc>
        <w:tc>
          <w:tcPr>
            <w:tcW w:w="705" w:type="pct"/>
            <w:shd w:val="clear" w:color="auto" w:fill="auto"/>
          </w:tcPr>
          <w:p w14:paraId="43D0953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quarterly Customer Complaint reports submitted to Council (inclusive of Presidential Hotline)</w:t>
            </w:r>
          </w:p>
        </w:tc>
        <w:tc>
          <w:tcPr>
            <w:tcW w:w="263" w:type="pct"/>
            <w:shd w:val="clear" w:color="auto" w:fill="auto"/>
            <w:vAlign w:val="center"/>
          </w:tcPr>
          <w:p w14:paraId="33F84C7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19</w:t>
            </w:r>
          </w:p>
        </w:tc>
        <w:tc>
          <w:tcPr>
            <w:tcW w:w="308" w:type="pct"/>
            <w:shd w:val="clear" w:color="auto" w:fill="auto"/>
            <w:vAlign w:val="center"/>
          </w:tcPr>
          <w:p w14:paraId="579B79D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0.5</w:t>
            </w:r>
          </w:p>
        </w:tc>
        <w:tc>
          <w:tcPr>
            <w:tcW w:w="263" w:type="pct"/>
            <w:shd w:val="clear" w:color="auto" w:fill="auto"/>
            <w:vAlign w:val="center"/>
          </w:tcPr>
          <w:p w14:paraId="029E989C"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0.5</w:t>
            </w:r>
          </w:p>
        </w:tc>
        <w:tc>
          <w:tcPr>
            <w:tcW w:w="351" w:type="pct"/>
            <w:shd w:val="clear" w:color="auto" w:fill="auto"/>
            <w:vAlign w:val="center"/>
          </w:tcPr>
          <w:p w14:paraId="1951482E"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4</w:t>
            </w:r>
          </w:p>
        </w:tc>
        <w:tc>
          <w:tcPr>
            <w:tcW w:w="264" w:type="pct"/>
            <w:tcBorders>
              <w:top w:val="single" w:sz="4" w:space="0" w:color="auto"/>
              <w:left w:val="nil"/>
              <w:bottom w:val="single" w:sz="4" w:space="0" w:color="auto"/>
              <w:right w:val="single" w:sz="4" w:space="0" w:color="auto"/>
            </w:tcBorders>
            <w:shd w:val="clear" w:color="auto" w:fill="auto"/>
            <w:vAlign w:val="center"/>
          </w:tcPr>
          <w:p w14:paraId="5E4AC65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nil"/>
              <w:left w:val="nil"/>
              <w:bottom w:val="single" w:sz="8" w:space="0" w:color="auto"/>
              <w:right w:val="single" w:sz="8" w:space="0" w:color="auto"/>
            </w:tcBorders>
            <w:shd w:val="clear" w:color="auto" w:fill="auto"/>
            <w:vAlign w:val="center"/>
          </w:tcPr>
          <w:p w14:paraId="75A78F81"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483" w:type="pct"/>
            <w:tcBorders>
              <w:top w:val="nil"/>
              <w:left w:val="nil"/>
              <w:bottom w:val="single" w:sz="8" w:space="0" w:color="auto"/>
              <w:right w:val="single" w:sz="8" w:space="0" w:color="auto"/>
            </w:tcBorders>
            <w:shd w:val="clear" w:color="auto" w:fill="auto"/>
            <w:vAlign w:val="center"/>
          </w:tcPr>
          <w:p w14:paraId="383945E5"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395" w:type="pct"/>
            <w:tcBorders>
              <w:top w:val="nil"/>
              <w:left w:val="nil"/>
              <w:bottom w:val="single" w:sz="8" w:space="0" w:color="auto"/>
              <w:right w:val="single" w:sz="8" w:space="0" w:color="auto"/>
            </w:tcBorders>
            <w:shd w:val="clear" w:color="auto" w:fill="auto"/>
            <w:vAlign w:val="center"/>
          </w:tcPr>
          <w:p w14:paraId="083B29C0" w14:textId="77777777" w:rsidR="00A20E90" w:rsidRPr="00A20E90" w:rsidRDefault="00A20E90" w:rsidP="00A20E90">
            <w:pPr>
              <w:spacing w:before="0" w:after="0" w:line="240" w:lineRule="auto"/>
              <w:rPr>
                <w:lang w:val="en-ZA" w:bidi="ar-SA"/>
              </w:rPr>
            </w:pPr>
            <w:r w:rsidRPr="00A20E90">
              <w:rPr>
                <w:lang w:val="en-ZA" w:bidi="ar-SA"/>
              </w:rPr>
              <w:t>None</w:t>
            </w:r>
          </w:p>
        </w:tc>
        <w:tc>
          <w:tcPr>
            <w:tcW w:w="527" w:type="pct"/>
            <w:tcBorders>
              <w:top w:val="nil"/>
              <w:left w:val="nil"/>
              <w:bottom w:val="single" w:sz="8" w:space="0" w:color="auto"/>
            </w:tcBorders>
            <w:shd w:val="clear" w:color="auto" w:fill="auto"/>
            <w:vAlign w:val="center"/>
          </w:tcPr>
          <w:p w14:paraId="60BD7022"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5E83A9D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Customer Complaint reports </w:t>
            </w:r>
          </w:p>
        </w:tc>
      </w:tr>
      <w:tr w:rsidR="00A20E90" w:rsidRPr="00A20E90" w14:paraId="70D0AB06" w14:textId="77777777" w:rsidTr="001A2127">
        <w:trPr>
          <w:trHeight w:val="150"/>
        </w:trPr>
        <w:tc>
          <w:tcPr>
            <w:tcW w:w="331" w:type="pct"/>
            <w:vMerge/>
            <w:vAlign w:val="center"/>
          </w:tcPr>
          <w:p w14:paraId="218A4332"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shd w:val="clear" w:color="auto" w:fill="auto"/>
          </w:tcPr>
          <w:p w14:paraId="5040A35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SCM</w:t>
            </w:r>
          </w:p>
        </w:tc>
        <w:tc>
          <w:tcPr>
            <w:tcW w:w="705" w:type="pct"/>
            <w:shd w:val="clear" w:color="auto" w:fill="auto"/>
          </w:tcPr>
          <w:p w14:paraId="5AC61F3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attendance at scheduled Bid Committee meetings by 30 Jun 2017 (Corp)</w:t>
            </w:r>
          </w:p>
        </w:tc>
        <w:tc>
          <w:tcPr>
            <w:tcW w:w="263" w:type="pct"/>
            <w:shd w:val="clear" w:color="auto" w:fill="auto"/>
            <w:vAlign w:val="center"/>
          </w:tcPr>
          <w:p w14:paraId="7DA82AB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07</w:t>
            </w:r>
          </w:p>
        </w:tc>
        <w:tc>
          <w:tcPr>
            <w:tcW w:w="308" w:type="pct"/>
            <w:shd w:val="clear" w:color="auto" w:fill="auto"/>
            <w:vAlign w:val="center"/>
          </w:tcPr>
          <w:p w14:paraId="377B8EF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1A2957F4" w14:textId="77777777" w:rsidR="00A20E90" w:rsidRPr="00A20E90" w:rsidRDefault="00A20E90" w:rsidP="00A20E90">
            <w:pPr>
              <w:autoSpaceDE w:val="0"/>
              <w:autoSpaceDN w:val="0"/>
              <w:adjustRightInd w:val="0"/>
              <w:spacing w:before="0" w:after="0" w:line="240" w:lineRule="auto"/>
              <w:jc w:val="center"/>
              <w:rPr>
                <w:color w:val="FF0000"/>
                <w:lang w:val="en-ZA" w:bidi="ar-SA"/>
              </w:rPr>
            </w:pPr>
            <w:r w:rsidRPr="00A20E90">
              <w:rPr>
                <w:lang w:val="en-ZA" w:bidi="ar-SA"/>
              </w:rPr>
              <w:t>Oper</w:t>
            </w:r>
          </w:p>
        </w:tc>
        <w:tc>
          <w:tcPr>
            <w:tcW w:w="351" w:type="pct"/>
            <w:shd w:val="clear" w:color="auto" w:fill="auto"/>
            <w:vAlign w:val="center"/>
          </w:tcPr>
          <w:p w14:paraId="3F1FEF8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8" w:space="0" w:color="auto"/>
              <w:right w:val="single" w:sz="4" w:space="0" w:color="auto"/>
            </w:tcBorders>
            <w:shd w:val="clear" w:color="auto" w:fill="auto"/>
            <w:vAlign w:val="center"/>
          </w:tcPr>
          <w:p w14:paraId="4734D73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8" w:space="0" w:color="auto"/>
              <w:right w:val="single" w:sz="8" w:space="0" w:color="auto"/>
            </w:tcBorders>
            <w:shd w:val="clear" w:color="auto" w:fill="auto"/>
            <w:vAlign w:val="center"/>
          </w:tcPr>
          <w:p w14:paraId="5132777C"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483" w:type="pct"/>
            <w:tcBorders>
              <w:top w:val="nil"/>
              <w:left w:val="nil"/>
              <w:bottom w:val="single" w:sz="8" w:space="0" w:color="auto"/>
              <w:right w:val="single" w:sz="8" w:space="0" w:color="auto"/>
            </w:tcBorders>
            <w:shd w:val="clear" w:color="auto" w:fill="auto"/>
            <w:vAlign w:val="center"/>
          </w:tcPr>
          <w:p w14:paraId="181EA398"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395" w:type="pct"/>
            <w:tcBorders>
              <w:top w:val="nil"/>
              <w:left w:val="nil"/>
              <w:bottom w:val="single" w:sz="8" w:space="0" w:color="auto"/>
              <w:right w:val="single" w:sz="8" w:space="0" w:color="auto"/>
            </w:tcBorders>
            <w:shd w:val="clear" w:color="auto" w:fill="auto"/>
            <w:vAlign w:val="center"/>
          </w:tcPr>
          <w:p w14:paraId="6A76C5FF"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527" w:type="pct"/>
            <w:tcBorders>
              <w:top w:val="nil"/>
              <w:left w:val="nil"/>
              <w:bottom w:val="single" w:sz="8" w:space="0" w:color="auto"/>
            </w:tcBorders>
            <w:shd w:val="clear" w:color="auto" w:fill="auto"/>
            <w:vAlign w:val="center"/>
          </w:tcPr>
          <w:p w14:paraId="6996C849"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588E940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Attendance register </w:t>
            </w:r>
          </w:p>
        </w:tc>
      </w:tr>
      <w:tr w:rsidR="00A20E90" w:rsidRPr="00A20E90" w14:paraId="4B2CF6DF" w14:textId="77777777" w:rsidTr="001A2127">
        <w:trPr>
          <w:trHeight w:val="150"/>
        </w:trPr>
        <w:tc>
          <w:tcPr>
            <w:tcW w:w="331" w:type="pct"/>
            <w:vMerge w:val="restart"/>
            <w:shd w:val="clear" w:color="auto" w:fill="auto"/>
          </w:tcPr>
          <w:p w14:paraId="103DFC0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Develop and retain skilled capacitated workforce</w:t>
            </w:r>
          </w:p>
        </w:tc>
        <w:tc>
          <w:tcPr>
            <w:tcW w:w="363" w:type="pct"/>
            <w:vMerge w:val="restart"/>
            <w:shd w:val="clear" w:color="auto" w:fill="auto"/>
          </w:tcPr>
          <w:p w14:paraId="34FA029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Institutional Development</w:t>
            </w:r>
          </w:p>
          <w:p w14:paraId="76422C39"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63A790F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new / reviewed policies adopted by Council by 30 Jun 2017 (Corp)</w:t>
            </w:r>
          </w:p>
        </w:tc>
        <w:tc>
          <w:tcPr>
            <w:tcW w:w="263" w:type="pct"/>
            <w:shd w:val="clear" w:color="auto" w:fill="auto"/>
            <w:vAlign w:val="center"/>
          </w:tcPr>
          <w:p w14:paraId="2E70991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09</w:t>
            </w:r>
          </w:p>
        </w:tc>
        <w:tc>
          <w:tcPr>
            <w:tcW w:w="308" w:type="pct"/>
            <w:shd w:val="clear" w:color="auto" w:fill="auto"/>
            <w:vAlign w:val="center"/>
          </w:tcPr>
          <w:p w14:paraId="30ACCC0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3 300</w:t>
            </w:r>
          </w:p>
        </w:tc>
        <w:tc>
          <w:tcPr>
            <w:tcW w:w="263" w:type="pct"/>
            <w:shd w:val="clear" w:color="auto" w:fill="auto"/>
            <w:vAlign w:val="center"/>
          </w:tcPr>
          <w:p w14:paraId="701C4B36" w14:textId="77777777" w:rsidR="00A20E90" w:rsidRPr="00A20E90" w:rsidRDefault="00A20E90" w:rsidP="00A20E90">
            <w:pPr>
              <w:autoSpaceDE w:val="0"/>
              <w:autoSpaceDN w:val="0"/>
              <w:adjustRightInd w:val="0"/>
              <w:spacing w:before="0" w:after="0" w:line="240" w:lineRule="auto"/>
              <w:jc w:val="center"/>
              <w:rPr>
                <w:color w:val="FF0000"/>
                <w:lang w:val="en-ZA" w:bidi="ar-SA"/>
              </w:rPr>
            </w:pPr>
            <w:r w:rsidRPr="00A20E90">
              <w:rPr>
                <w:lang w:val="en-ZA" w:bidi="ar-SA"/>
              </w:rPr>
              <w:t>3 300</w:t>
            </w:r>
          </w:p>
        </w:tc>
        <w:tc>
          <w:tcPr>
            <w:tcW w:w="351" w:type="pct"/>
            <w:shd w:val="clear" w:color="auto" w:fill="auto"/>
            <w:vAlign w:val="center"/>
          </w:tcPr>
          <w:p w14:paraId="087E3D9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6E0CD3B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12</w:t>
            </w:r>
          </w:p>
        </w:tc>
        <w:tc>
          <w:tcPr>
            <w:tcW w:w="263" w:type="pct"/>
            <w:tcBorders>
              <w:top w:val="single" w:sz="4" w:space="0" w:color="auto"/>
              <w:left w:val="nil"/>
              <w:bottom w:val="single" w:sz="4" w:space="0" w:color="auto"/>
              <w:right w:val="single" w:sz="4" w:space="0" w:color="auto"/>
            </w:tcBorders>
            <w:shd w:val="clear" w:color="auto" w:fill="auto"/>
            <w:vAlign w:val="center"/>
          </w:tcPr>
          <w:p w14:paraId="7D221C5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12</w:t>
            </w:r>
          </w:p>
        </w:tc>
        <w:tc>
          <w:tcPr>
            <w:tcW w:w="483" w:type="pct"/>
            <w:tcBorders>
              <w:top w:val="nil"/>
              <w:left w:val="nil"/>
              <w:bottom w:val="single" w:sz="8" w:space="0" w:color="auto"/>
              <w:right w:val="single" w:sz="8" w:space="0" w:color="auto"/>
            </w:tcBorders>
            <w:shd w:val="clear" w:color="auto" w:fill="auto"/>
            <w:vAlign w:val="center"/>
          </w:tcPr>
          <w:p w14:paraId="20A63D4E"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395" w:type="pct"/>
            <w:tcBorders>
              <w:top w:val="nil"/>
              <w:left w:val="nil"/>
              <w:bottom w:val="single" w:sz="8" w:space="0" w:color="auto"/>
              <w:right w:val="single" w:sz="8" w:space="0" w:color="auto"/>
            </w:tcBorders>
            <w:shd w:val="clear" w:color="auto" w:fill="auto"/>
            <w:vAlign w:val="center"/>
          </w:tcPr>
          <w:p w14:paraId="248A8B04"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527" w:type="pct"/>
            <w:tcBorders>
              <w:top w:val="nil"/>
              <w:left w:val="nil"/>
              <w:bottom w:val="single" w:sz="8" w:space="0" w:color="auto"/>
            </w:tcBorders>
            <w:shd w:val="clear" w:color="auto" w:fill="auto"/>
            <w:vAlign w:val="center"/>
          </w:tcPr>
          <w:p w14:paraId="7203DC56"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1928BED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Council Resolution and agenda</w:t>
            </w:r>
          </w:p>
        </w:tc>
      </w:tr>
      <w:tr w:rsidR="00A20E90" w:rsidRPr="00A20E90" w14:paraId="01011C09" w14:textId="77777777" w:rsidTr="001A2127">
        <w:trPr>
          <w:trHeight w:val="150"/>
        </w:trPr>
        <w:tc>
          <w:tcPr>
            <w:tcW w:w="331" w:type="pct"/>
            <w:vMerge/>
            <w:vAlign w:val="center"/>
          </w:tcPr>
          <w:p w14:paraId="1707A387"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vAlign w:val="center"/>
          </w:tcPr>
          <w:p w14:paraId="1B1935B5"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312E150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Lease Agreements processed within the time frame of 30 days</w:t>
            </w:r>
          </w:p>
        </w:tc>
        <w:tc>
          <w:tcPr>
            <w:tcW w:w="263" w:type="pct"/>
            <w:shd w:val="clear" w:color="auto" w:fill="auto"/>
            <w:vAlign w:val="center"/>
          </w:tcPr>
          <w:p w14:paraId="4FEA8BA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12</w:t>
            </w:r>
          </w:p>
        </w:tc>
        <w:tc>
          <w:tcPr>
            <w:tcW w:w="308" w:type="pct"/>
            <w:shd w:val="clear" w:color="auto" w:fill="auto"/>
            <w:vAlign w:val="center"/>
          </w:tcPr>
          <w:p w14:paraId="73FD8AF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60CA2AFB"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46DFD10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auto"/>
            <w:vAlign w:val="center"/>
          </w:tcPr>
          <w:p w14:paraId="1361C37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28949D9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483" w:type="pct"/>
            <w:tcBorders>
              <w:top w:val="nil"/>
              <w:left w:val="nil"/>
              <w:bottom w:val="single" w:sz="8" w:space="0" w:color="auto"/>
              <w:right w:val="single" w:sz="8" w:space="0" w:color="auto"/>
            </w:tcBorders>
            <w:shd w:val="clear" w:color="auto" w:fill="auto"/>
            <w:vAlign w:val="center"/>
          </w:tcPr>
          <w:p w14:paraId="686EC99A"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395" w:type="pct"/>
            <w:tcBorders>
              <w:top w:val="nil"/>
              <w:left w:val="nil"/>
              <w:bottom w:val="single" w:sz="8" w:space="0" w:color="auto"/>
              <w:right w:val="single" w:sz="8" w:space="0" w:color="auto"/>
            </w:tcBorders>
            <w:shd w:val="clear" w:color="auto" w:fill="auto"/>
            <w:vAlign w:val="center"/>
          </w:tcPr>
          <w:p w14:paraId="7D38FCAC"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527" w:type="pct"/>
            <w:tcBorders>
              <w:top w:val="nil"/>
              <w:left w:val="nil"/>
              <w:bottom w:val="single" w:sz="8" w:space="0" w:color="auto"/>
            </w:tcBorders>
            <w:shd w:val="clear" w:color="auto" w:fill="auto"/>
            <w:vAlign w:val="center"/>
          </w:tcPr>
          <w:p w14:paraId="0E4249A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200F2B6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Lease Agreements </w:t>
            </w:r>
          </w:p>
        </w:tc>
      </w:tr>
      <w:tr w:rsidR="00A20E90" w:rsidRPr="00A20E90" w14:paraId="3A8DD11D" w14:textId="77777777" w:rsidTr="001A2127">
        <w:trPr>
          <w:trHeight w:val="150"/>
        </w:trPr>
        <w:tc>
          <w:tcPr>
            <w:tcW w:w="331" w:type="pct"/>
            <w:vMerge/>
            <w:vAlign w:val="center"/>
          </w:tcPr>
          <w:p w14:paraId="229D4449"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vAlign w:val="center"/>
          </w:tcPr>
          <w:p w14:paraId="06517526"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7E07DC8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Service Level Agreements (SLA's) and Employment Contracts processed within the time frame of 30 days</w:t>
            </w:r>
          </w:p>
        </w:tc>
        <w:tc>
          <w:tcPr>
            <w:tcW w:w="263" w:type="pct"/>
            <w:shd w:val="clear" w:color="auto" w:fill="auto"/>
            <w:vAlign w:val="center"/>
          </w:tcPr>
          <w:p w14:paraId="0EA30AB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34</w:t>
            </w:r>
          </w:p>
        </w:tc>
        <w:tc>
          <w:tcPr>
            <w:tcW w:w="308" w:type="pct"/>
            <w:shd w:val="clear" w:color="auto" w:fill="auto"/>
            <w:vAlign w:val="center"/>
          </w:tcPr>
          <w:p w14:paraId="1FDE88B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372F887B" w14:textId="77777777" w:rsidR="00A20E90" w:rsidRPr="00A20E90" w:rsidRDefault="00A20E90" w:rsidP="00A20E90">
            <w:pPr>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3593B2C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auto"/>
            <w:vAlign w:val="center"/>
          </w:tcPr>
          <w:p w14:paraId="7E3E127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2E577CC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483" w:type="pct"/>
            <w:tcBorders>
              <w:top w:val="nil"/>
              <w:left w:val="nil"/>
              <w:bottom w:val="single" w:sz="8" w:space="0" w:color="auto"/>
              <w:right w:val="single" w:sz="8" w:space="0" w:color="auto"/>
            </w:tcBorders>
            <w:shd w:val="clear" w:color="auto" w:fill="auto"/>
            <w:vAlign w:val="center"/>
          </w:tcPr>
          <w:p w14:paraId="6D5BC45F"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395" w:type="pct"/>
            <w:tcBorders>
              <w:top w:val="nil"/>
              <w:left w:val="nil"/>
              <w:bottom w:val="single" w:sz="8" w:space="0" w:color="auto"/>
              <w:right w:val="single" w:sz="8" w:space="0" w:color="auto"/>
            </w:tcBorders>
            <w:shd w:val="clear" w:color="auto" w:fill="auto"/>
            <w:vAlign w:val="center"/>
          </w:tcPr>
          <w:p w14:paraId="74897309"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527" w:type="pct"/>
            <w:tcBorders>
              <w:top w:val="nil"/>
              <w:left w:val="nil"/>
              <w:bottom w:val="single" w:sz="8" w:space="0" w:color="auto"/>
            </w:tcBorders>
            <w:shd w:val="clear" w:color="auto" w:fill="auto"/>
            <w:vAlign w:val="center"/>
          </w:tcPr>
          <w:p w14:paraId="580F0A4B"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540AB9F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SLA’s and employment contracts </w:t>
            </w:r>
          </w:p>
        </w:tc>
      </w:tr>
      <w:tr w:rsidR="00A20E90" w:rsidRPr="00A20E90" w14:paraId="266D6332" w14:textId="77777777" w:rsidTr="001A2127">
        <w:trPr>
          <w:trHeight w:val="150"/>
        </w:trPr>
        <w:tc>
          <w:tcPr>
            <w:tcW w:w="331" w:type="pct"/>
            <w:vMerge/>
            <w:vAlign w:val="center"/>
          </w:tcPr>
          <w:p w14:paraId="6D9C13D5"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vAlign w:val="center"/>
          </w:tcPr>
          <w:p w14:paraId="17B1CB77"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1AD75C1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approved positions processed </w:t>
            </w:r>
            <w:r w:rsidRPr="00A20E90">
              <w:rPr>
                <w:lang w:val="en-ZA" w:bidi="ar-SA"/>
              </w:rPr>
              <w:lastRenderedPageBreak/>
              <w:t>within three months of post being vacant (task 13 and above)</w:t>
            </w:r>
          </w:p>
        </w:tc>
        <w:tc>
          <w:tcPr>
            <w:tcW w:w="263" w:type="pct"/>
            <w:shd w:val="clear" w:color="auto" w:fill="auto"/>
            <w:vAlign w:val="center"/>
          </w:tcPr>
          <w:p w14:paraId="52F4994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MTOD 02</w:t>
            </w:r>
          </w:p>
        </w:tc>
        <w:tc>
          <w:tcPr>
            <w:tcW w:w="308" w:type="pct"/>
            <w:shd w:val="clear" w:color="auto" w:fill="auto"/>
            <w:vAlign w:val="center"/>
          </w:tcPr>
          <w:p w14:paraId="0CA7FD4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23AB414A" w14:textId="77777777" w:rsidR="00A20E90" w:rsidRPr="00A20E90" w:rsidRDefault="00A20E90" w:rsidP="00A20E90">
            <w:pPr>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7BF480D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auto"/>
            <w:vAlign w:val="center"/>
          </w:tcPr>
          <w:p w14:paraId="6DFF5A1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7831431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483" w:type="pct"/>
            <w:tcBorders>
              <w:top w:val="nil"/>
              <w:left w:val="nil"/>
              <w:bottom w:val="single" w:sz="8" w:space="0" w:color="auto"/>
              <w:right w:val="single" w:sz="8" w:space="0" w:color="auto"/>
            </w:tcBorders>
            <w:shd w:val="clear" w:color="auto" w:fill="auto"/>
            <w:vAlign w:val="center"/>
          </w:tcPr>
          <w:p w14:paraId="14E76528"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395" w:type="pct"/>
            <w:tcBorders>
              <w:top w:val="nil"/>
              <w:left w:val="nil"/>
              <w:bottom w:val="single" w:sz="8" w:space="0" w:color="auto"/>
              <w:right w:val="single" w:sz="8" w:space="0" w:color="auto"/>
            </w:tcBorders>
            <w:shd w:val="clear" w:color="auto" w:fill="auto"/>
            <w:vAlign w:val="center"/>
          </w:tcPr>
          <w:p w14:paraId="0C2071FF"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527" w:type="pct"/>
            <w:tcBorders>
              <w:top w:val="nil"/>
              <w:left w:val="nil"/>
              <w:bottom w:val="single" w:sz="8" w:space="0" w:color="auto"/>
            </w:tcBorders>
            <w:shd w:val="clear" w:color="auto" w:fill="auto"/>
            <w:vAlign w:val="center"/>
          </w:tcPr>
          <w:p w14:paraId="53C1FB88"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53DB7D9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Appointment letters</w:t>
            </w:r>
          </w:p>
        </w:tc>
      </w:tr>
      <w:tr w:rsidR="00A20E90" w:rsidRPr="00A20E90" w14:paraId="669DB782" w14:textId="77777777" w:rsidTr="001A2127">
        <w:trPr>
          <w:trHeight w:val="150"/>
        </w:trPr>
        <w:tc>
          <w:tcPr>
            <w:tcW w:w="331" w:type="pct"/>
            <w:vMerge/>
            <w:vAlign w:val="center"/>
          </w:tcPr>
          <w:p w14:paraId="4D833321"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vAlign w:val="center"/>
          </w:tcPr>
          <w:p w14:paraId="3D4D5B25"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5BAE725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approved vacant positions (previously filled) processed within (3) months of post being vacant</w:t>
            </w:r>
          </w:p>
        </w:tc>
        <w:tc>
          <w:tcPr>
            <w:tcW w:w="263" w:type="pct"/>
            <w:shd w:val="clear" w:color="auto" w:fill="auto"/>
            <w:vAlign w:val="center"/>
          </w:tcPr>
          <w:p w14:paraId="4E65033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02</w:t>
            </w:r>
          </w:p>
        </w:tc>
        <w:tc>
          <w:tcPr>
            <w:tcW w:w="308" w:type="pct"/>
            <w:shd w:val="clear" w:color="auto" w:fill="auto"/>
            <w:vAlign w:val="center"/>
          </w:tcPr>
          <w:p w14:paraId="1438404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4D059BBC" w14:textId="77777777" w:rsidR="00A20E90" w:rsidRPr="00A20E90" w:rsidRDefault="00A20E90" w:rsidP="00A20E90">
            <w:pPr>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6B3455E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auto"/>
            <w:vAlign w:val="center"/>
          </w:tcPr>
          <w:p w14:paraId="51CFB01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27A35F4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483" w:type="pct"/>
            <w:tcBorders>
              <w:top w:val="nil"/>
              <w:left w:val="nil"/>
              <w:bottom w:val="single" w:sz="8" w:space="0" w:color="auto"/>
              <w:right w:val="single" w:sz="8" w:space="0" w:color="auto"/>
            </w:tcBorders>
            <w:shd w:val="clear" w:color="auto" w:fill="auto"/>
            <w:vAlign w:val="center"/>
          </w:tcPr>
          <w:p w14:paraId="418A5F50"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395" w:type="pct"/>
            <w:tcBorders>
              <w:top w:val="nil"/>
              <w:left w:val="nil"/>
              <w:bottom w:val="single" w:sz="8" w:space="0" w:color="auto"/>
              <w:right w:val="single" w:sz="8" w:space="0" w:color="auto"/>
            </w:tcBorders>
            <w:shd w:val="clear" w:color="auto" w:fill="auto"/>
            <w:vAlign w:val="center"/>
          </w:tcPr>
          <w:p w14:paraId="74774EF6"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527" w:type="pct"/>
            <w:tcBorders>
              <w:top w:val="nil"/>
              <w:left w:val="nil"/>
              <w:bottom w:val="single" w:sz="8" w:space="0" w:color="auto"/>
            </w:tcBorders>
            <w:shd w:val="clear" w:color="auto" w:fill="auto"/>
            <w:vAlign w:val="center"/>
          </w:tcPr>
          <w:p w14:paraId="201D1779"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171A4A3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Appointment letters</w:t>
            </w:r>
          </w:p>
        </w:tc>
      </w:tr>
      <w:tr w:rsidR="00A20E90" w:rsidRPr="00A20E90" w14:paraId="6E3C9903" w14:textId="77777777" w:rsidTr="001A2127">
        <w:trPr>
          <w:trHeight w:val="150"/>
        </w:trPr>
        <w:tc>
          <w:tcPr>
            <w:tcW w:w="331" w:type="pct"/>
            <w:vMerge/>
          </w:tcPr>
          <w:p w14:paraId="4B95D16A"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tcPr>
          <w:p w14:paraId="4D8FAB85"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1BB3E94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Job Descriptions  developed by 30 Jun 2017</w:t>
            </w:r>
          </w:p>
        </w:tc>
        <w:tc>
          <w:tcPr>
            <w:tcW w:w="263" w:type="pct"/>
            <w:shd w:val="clear" w:color="auto" w:fill="auto"/>
            <w:vAlign w:val="center"/>
          </w:tcPr>
          <w:p w14:paraId="6008379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13</w:t>
            </w:r>
          </w:p>
        </w:tc>
        <w:tc>
          <w:tcPr>
            <w:tcW w:w="308" w:type="pct"/>
            <w:shd w:val="clear" w:color="auto" w:fill="auto"/>
            <w:vAlign w:val="center"/>
          </w:tcPr>
          <w:p w14:paraId="3649283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350</w:t>
            </w:r>
          </w:p>
        </w:tc>
        <w:tc>
          <w:tcPr>
            <w:tcW w:w="263" w:type="pct"/>
            <w:shd w:val="clear" w:color="auto" w:fill="auto"/>
            <w:vAlign w:val="center"/>
          </w:tcPr>
          <w:p w14:paraId="2F98C50F"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16.5</w:t>
            </w:r>
          </w:p>
        </w:tc>
        <w:tc>
          <w:tcPr>
            <w:tcW w:w="351" w:type="pct"/>
            <w:shd w:val="clear" w:color="auto" w:fill="auto"/>
            <w:vAlign w:val="center"/>
          </w:tcPr>
          <w:p w14:paraId="12CCACB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150</w:t>
            </w:r>
          </w:p>
        </w:tc>
        <w:tc>
          <w:tcPr>
            <w:tcW w:w="264" w:type="pct"/>
            <w:tcBorders>
              <w:top w:val="single" w:sz="4" w:space="0" w:color="auto"/>
              <w:left w:val="nil"/>
              <w:bottom w:val="single" w:sz="4" w:space="0" w:color="auto"/>
              <w:right w:val="single" w:sz="4" w:space="0" w:color="auto"/>
            </w:tcBorders>
            <w:shd w:val="clear" w:color="auto" w:fill="auto"/>
            <w:vAlign w:val="center"/>
          </w:tcPr>
          <w:p w14:paraId="5109A66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220</w:t>
            </w:r>
          </w:p>
        </w:tc>
        <w:tc>
          <w:tcPr>
            <w:tcW w:w="263" w:type="pct"/>
            <w:shd w:val="clear" w:color="auto" w:fill="auto"/>
            <w:vAlign w:val="center"/>
          </w:tcPr>
          <w:p w14:paraId="7A421F79"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150</w:t>
            </w:r>
          </w:p>
        </w:tc>
        <w:tc>
          <w:tcPr>
            <w:tcW w:w="483" w:type="pct"/>
            <w:shd w:val="clear" w:color="auto" w:fill="auto"/>
            <w:vAlign w:val="center"/>
          </w:tcPr>
          <w:p w14:paraId="55BE6588" w14:textId="77777777" w:rsidR="00A20E90" w:rsidRPr="00A20E90" w:rsidRDefault="00A20E90" w:rsidP="00A20E90">
            <w:pPr>
              <w:autoSpaceDE w:val="0"/>
              <w:autoSpaceDN w:val="0"/>
              <w:adjustRightInd w:val="0"/>
              <w:spacing w:before="0" w:after="0" w:line="240" w:lineRule="auto"/>
              <w:jc w:val="center"/>
              <w:rPr>
                <w:rFonts w:asciiTheme="minorHAnsi" w:hAnsiTheme="minorHAnsi" w:cs="Calibri"/>
              </w:rPr>
            </w:pPr>
            <w:r w:rsidRPr="00A20E90">
              <w:rPr>
                <w:rFonts w:asciiTheme="minorHAnsi" w:hAnsiTheme="minorHAnsi" w:cs="Calibri"/>
              </w:rPr>
              <w:t>Not Achieved</w:t>
            </w:r>
          </w:p>
        </w:tc>
        <w:tc>
          <w:tcPr>
            <w:tcW w:w="395" w:type="pct"/>
            <w:shd w:val="clear" w:color="auto" w:fill="auto"/>
            <w:vAlign w:val="center"/>
          </w:tcPr>
          <w:p w14:paraId="044A06EC" w14:textId="77777777" w:rsidR="00A20E90" w:rsidRPr="00A20E90" w:rsidRDefault="00A20E90" w:rsidP="00A20E90">
            <w:pPr>
              <w:autoSpaceDE w:val="0"/>
              <w:autoSpaceDN w:val="0"/>
              <w:adjustRightInd w:val="0"/>
              <w:spacing w:before="0" w:after="0" w:line="240" w:lineRule="auto"/>
              <w:jc w:val="center"/>
              <w:rPr>
                <w:rFonts w:asciiTheme="minorHAnsi" w:hAnsiTheme="minorHAnsi" w:cs="Calibri"/>
              </w:rPr>
            </w:pPr>
            <w:r w:rsidRPr="00A20E90">
              <w:rPr>
                <w:rFonts w:asciiTheme="minorHAnsi" w:hAnsiTheme="minorHAnsi" w:cs="Calibri"/>
              </w:rPr>
              <w:t>Delay by incumbents to sign them</w:t>
            </w:r>
          </w:p>
        </w:tc>
        <w:tc>
          <w:tcPr>
            <w:tcW w:w="527" w:type="pct"/>
            <w:shd w:val="clear" w:color="auto" w:fill="auto"/>
            <w:vAlign w:val="center"/>
          </w:tcPr>
          <w:p w14:paraId="26F85085" w14:textId="77777777" w:rsidR="00A20E90" w:rsidRPr="00A20E90" w:rsidRDefault="00A20E90" w:rsidP="00A20E90">
            <w:pPr>
              <w:autoSpaceDE w:val="0"/>
              <w:autoSpaceDN w:val="0"/>
              <w:adjustRightInd w:val="0"/>
              <w:spacing w:before="0" w:after="0" w:line="240" w:lineRule="auto"/>
              <w:jc w:val="center"/>
              <w:rPr>
                <w:rFonts w:asciiTheme="minorHAnsi" w:hAnsiTheme="minorHAnsi" w:cs="Calibri"/>
              </w:rPr>
            </w:pPr>
            <w:r w:rsidRPr="00A20E90">
              <w:rPr>
                <w:rFonts w:asciiTheme="minorHAnsi" w:hAnsiTheme="minorHAnsi" w:cs="Calibri"/>
              </w:rPr>
              <w:t>Follow up with incumbents again</w:t>
            </w:r>
          </w:p>
        </w:tc>
        <w:tc>
          <w:tcPr>
            <w:tcW w:w="484" w:type="pct"/>
            <w:shd w:val="clear" w:color="auto" w:fill="auto"/>
            <w:vAlign w:val="center"/>
          </w:tcPr>
          <w:p w14:paraId="1F35CE6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Signed job descriptions </w:t>
            </w:r>
          </w:p>
        </w:tc>
      </w:tr>
      <w:tr w:rsidR="00A20E90" w:rsidRPr="00A20E90" w14:paraId="337B0095" w14:textId="77777777" w:rsidTr="001A2127">
        <w:trPr>
          <w:trHeight w:val="150"/>
        </w:trPr>
        <w:tc>
          <w:tcPr>
            <w:tcW w:w="331" w:type="pct"/>
            <w:vMerge/>
          </w:tcPr>
          <w:p w14:paraId="25C7067F"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tcPr>
          <w:p w14:paraId="5F50FA18"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4097614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employees from previously disadvantaged groups appointed in the three highest levels of management as per the approved EE plan by the 30 June 2017 (GKPI)</w:t>
            </w:r>
          </w:p>
        </w:tc>
        <w:tc>
          <w:tcPr>
            <w:tcW w:w="263" w:type="pct"/>
            <w:shd w:val="clear" w:color="auto" w:fill="auto"/>
            <w:vAlign w:val="center"/>
          </w:tcPr>
          <w:p w14:paraId="0A7AE21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01</w:t>
            </w:r>
          </w:p>
        </w:tc>
        <w:tc>
          <w:tcPr>
            <w:tcW w:w="308" w:type="pct"/>
            <w:shd w:val="clear" w:color="auto" w:fill="auto"/>
            <w:vAlign w:val="center"/>
          </w:tcPr>
          <w:p w14:paraId="2740604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50</w:t>
            </w:r>
          </w:p>
        </w:tc>
        <w:tc>
          <w:tcPr>
            <w:tcW w:w="263" w:type="pct"/>
            <w:shd w:val="clear" w:color="auto" w:fill="auto"/>
            <w:vAlign w:val="center"/>
          </w:tcPr>
          <w:p w14:paraId="6BBA480D"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50</w:t>
            </w:r>
          </w:p>
        </w:tc>
        <w:tc>
          <w:tcPr>
            <w:tcW w:w="351" w:type="pct"/>
            <w:shd w:val="clear" w:color="auto" w:fill="auto"/>
            <w:vAlign w:val="center"/>
          </w:tcPr>
          <w:p w14:paraId="646B06C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shd w:val="clear" w:color="auto" w:fill="auto"/>
            <w:vAlign w:val="center"/>
          </w:tcPr>
          <w:p w14:paraId="78EF8AB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shd w:val="clear" w:color="auto" w:fill="auto"/>
            <w:vAlign w:val="center"/>
          </w:tcPr>
          <w:p w14:paraId="18A9251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483" w:type="pct"/>
            <w:tcBorders>
              <w:top w:val="nil"/>
              <w:left w:val="nil"/>
              <w:bottom w:val="single" w:sz="8" w:space="0" w:color="auto"/>
              <w:right w:val="single" w:sz="8" w:space="0" w:color="auto"/>
            </w:tcBorders>
            <w:shd w:val="clear" w:color="auto" w:fill="auto"/>
            <w:vAlign w:val="center"/>
          </w:tcPr>
          <w:p w14:paraId="2C01779E"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395" w:type="pct"/>
            <w:tcBorders>
              <w:top w:val="nil"/>
              <w:left w:val="nil"/>
              <w:bottom w:val="single" w:sz="8" w:space="0" w:color="auto"/>
              <w:right w:val="single" w:sz="8" w:space="0" w:color="auto"/>
            </w:tcBorders>
            <w:shd w:val="clear" w:color="auto" w:fill="auto"/>
            <w:vAlign w:val="center"/>
          </w:tcPr>
          <w:p w14:paraId="4F56B713"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527" w:type="pct"/>
            <w:tcBorders>
              <w:top w:val="nil"/>
              <w:left w:val="nil"/>
              <w:bottom w:val="single" w:sz="8" w:space="0" w:color="auto"/>
            </w:tcBorders>
            <w:shd w:val="clear" w:color="auto" w:fill="auto"/>
            <w:vAlign w:val="center"/>
          </w:tcPr>
          <w:p w14:paraId="4CBA231A"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1BE1761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Equity Employment Plan reports </w:t>
            </w:r>
          </w:p>
        </w:tc>
      </w:tr>
      <w:tr w:rsidR="00A20E90" w:rsidRPr="00A20E90" w14:paraId="4F8C8DBE" w14:textId="77777777" w:rsidTr="001A2127">
        <w:trPr>
          <w:trHeight w:val="150"/>
        </w:trPr>
        <w:tc>
          <w:tcPr>
            <w:tcW w:w="331" w:type="pct"/>
            <w:vMerge w:val="restart"/>
          </w:tcPr>
          <w:p w14:paraId="10D21385"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Develop and retain skilled capacitated workforce</w:t>
            </w:r>
          </w:p>
        </w:tc>
        <w:tc>
          <w:tcPr>
            <w:tcW w:w="363" w:type="pct"/>
            <w:vMerge w:val="restart"/>
            <w:shd w:val="clear" w:color="auto" w:fill="auto"/>
          </w:tcPr>
          <w:p w14:paraId="6643A26A"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Institutional Development</w:t>
            </w:r>
          </w:p>
        </w:tc>
        <w:tc>
          <w:tcPr>
            <w:tcW w:w="705" w:type="pct"/>
            <w:shd w:val="clear" w:color="auto" w:fill="auto"/>
          </w:tcPr>
          <w:p w14:paraId="4BBAB93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budget spent implementing the Workplace Skills Plan by the 30 Jun 2017 (GKPI)</w:t>
            </w:r>
          </w:p>
        </w:tc>
        <w:tc>
          <w:tcPr>
            <w:tcW w:w="263" w:type="pct"/>
            <w:shd w:val="clear" w:color="auto" w:fill="auto"/>
            <w:vAlign w:val="center"/>
          </w:tcPr>
          <w:p w14:paraId="555F49D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03</w:t>
            </w:r>
          </w:p>
        </w:tc>
        <w:tc>
          <w:tcPr>
            <w:tcW w:w="308" w:type="pct"/>
            <w:shd w:val="clear" w:color="auto" w:fill="auto"/>
            <w:vAlign w:val="center"/>
          </w:tcPr>
          <w:p w14:paraId="43A1A4E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2B4061A0"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5FEE0EF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shd w:val="clear" w:color="auto" w:fill="auto"/>
            <w:vAlign w:val="center"/>
          </w:tcPr>
          <w:p w14:paraId="4AC008E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shd w:val="clear" w:color="auto" w:fill="auto"/>
            <w:vAlign w:val="center"/>
          </w:tcPr>
          <w:p w14:paraId="44220EC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483" w:type="pct"/>
            <w:tcBorders>
              <w:top w:val="nil"/>
              <w:left w:val="nil"/>
              <w:bottom w:val="single" w:sz="8" w:space="0" w:color="auto"/>
              <w:right w:val="single" w:sz="8" w:space="0" w:color="auto"/>
            </w:tcBorders>
            <w:shd w:val="clear" w:color="auto" w:fill="auto"/>
            <w:vAlign w:val="center"/>
          </w:tcPr>
          <w:p w14:paraId="699D12F3"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395" w:type="pct"/>
            <w:tcBorders>
              <w:top w:val="nil"/>
              <w:left w:val="nil"/>
              <w:bottom w:val="single" w:sz="8" w:space="0" w:color="auto"/>
              <w:right w:val="single" w:sz="8" w:space="0" w:color="auto"/>
            </w:tcBorders>
            <w:shd w:val="clear" w:color="auto" w:fill="auto"/>
            <w:vAlign w:val="center"/>
          </w:tcPr>
          <w:p w14:paraId="49ECD263"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527" w:type="pct"/>
            <w:tcBorders>
              <w:top w:val="nil"/>
              <w:left w:val="nil"/>
              <w:bottom w:val="single" w:sz="8" w:space="0" w:color="auto"/>
            </w:tcBorders>
            <w:shd w:val="clear" w:color="auto" w:fill="auto"/>
            <w:vAlign w:val="center"/>
          </w:tcPr>
          <w:p w14:paraId="1D4FFF33"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20FE1C3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Section 72 financial report</w:t>
            </w:r>
          </w:p>
        </w:tc>
      </w:tr>
      <w:tr w:rsidR="00A20E90" w:rsidRPr="00A20E90" w14:paraId="4F8CB5A2" w14:textId="77777777" w:rsidTr="001A2127">
        <w:trPr>
          <w:trHeight w:val="150"/>
        </w:trPr>
        <w:tc>
          <w:tcPr>
            <w:tcW w:w="331" w:type="pct"/>
            <w:vMerge/>
          </w:tcPr>
          <w:p w14:paraId="5E269B39"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tcPr>
          <w:p w14:paraId="0A1DB473"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30A051F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beneficiaries trained as per target of Workplace Skill Plan (WSP) by 30 Jun 2017</w:t>
            </w:r>
          </w:p>
        </w:tc>
        <w:tc>
          <w:tcPr>
            <w:tcW w:w="263" w:type="pct"/>
            <w:shd w:val="clear" w:color="auto" w:fill="auto"/>
            <w:vAlign w:val="center"/>
          </w:tcPr>
          <w:p w14:paraId="1175D87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03</w:t>
            </w:r>
          </w:p>
        </w:tc>
        <w:tc>
          <w:tcPr>
            <w:tcW w:w="308" w:type="pct"/>
            <w:shd w:val="clear" w:color="auto" w:fill="auto"/>
            <w:vAlign w:val="center"/>
          </w:tcPr>
          <w:p w14:paraId="70FEDFC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318</w:t>
            </w:r>
          </w:p>
        </w:tc>
        <w:tc>
          <w:tcPr>
            <w:tcW w:w="263" w:type="pct"/>
            <w:shd w:val="clear" w:color="auto" w:fill="auto"/>
            <w:vAlign w:val="center"/>
          </w:tcPr>
          <w:p w14:paraId="7CDB506B"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318</w:t>
            </w:r>
          </w:p>
        </w:tc>
        <w:tc>
          <w:tcPr>
            <w:tcW w:w="351" w:type="pct"/>
            <w:shd w:val="clear" w:color="auto" w:fill="auto"/>
            <w:vAlign w:val="center"/>
          </w:tcPr>
          <w:p w14:paraId="04A9209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shd w:val="clear" w:color="auto" w:fill="auto"/>
            <w:vAlign w:val="center"/>
          </w:tcPr>
          <w:p w14:paraId="675332B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shd w:val="clear" w:color="auto" w:fill="auto"/>
            <w:vAlign w:val="center"/>
          </w:tcPr>
          <w:p w14:paraId="7DCD80B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483" w:type="pct"/>
            <w:tcBorders>
              <w:top w:val="nil"/>
              <w:left w:val="nil"/>
              <w:bottom w:val="single" w:sz="8" w:space="0" w:color="auto"/>
              <w:right w:val="single" w:sz="8" w:space="0" w:color="auto"/>
            </w:tcBorders>
            <w:shd w:val="clear" w:color="auto" w:fill="auto"/>
            <w:vAlign w:val="center"/>
          </w:tcPr>
          <w:p w14:paraId="4FD04F23"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395" w:type="pct"/>
            <w:tcBorders>
              <w:top w:val="nil"/>
              <w:left w:val="nil"/>
              <w:bottom w:val="single" w:sz="8" w:space="0" w:color="auto"/>
              <w:right w:val="single" w:sz="8" w:space="0" w:color="auto"/>
            </w:tcBorders>
            <w:shd w:val="clear" w:color="auto" w:fill="auto"/>
            <w:vAlign w:val="center"/>
          </w:tcPr>
          <w:p w14:paraId="0578DD64"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527" w:type="pct"/>
            <w:tcBorders>
              <w:top w:val="nil"/>
              <w:left w:val="nil"/>
              <w:bottom w:val="single" w:sz="8" w:space="0" w:color="auto"/>
            </w:tcBorders>
            <w:shd w:val="clear" w:color="auto" w:fill="auto"/>
            <w:vAlign w:val="center"/>
          </w:tcPr>
          <w:p w14:paraId="08D1F97B"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7A5CA75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Approved WSP Report &amp; Annual training report</w:t>
            </w:r>
          </w:p>
        </w:tc>
      </w:tr>
      <w:tr w:rsidR="00A20E90" w:rsidRPr="00A20E90" w14:paraId="11078B2D" w14:textId="77777777" w:rsidTr="001A2127">
        <w:trPr>
          <w:trHeight w:val="150"/>
        </w:trPr>
        <w:tc>
          <w:tcPr>
            <w:tcW w:w="331" w:type="pct"/>
            <w:vMerge/>
          </w:tcPr>
          <w:p w14:paraId="6420D999"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tcPr>
          <w:p w14:paraId="5B48A2F0"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0C9FC1A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Councillors trained by 30 Jun 2017</w:t>
            </w:r>
          </w:p>
        </w:tc>
        <w:tc>
          <w:tcPr>
            <w:tcW w:w="263" w:type="pct"/>
            <w:shd w:val="clear" w:color="auto" w:fill="auto"/>
            <w:vAlign w:val="center"/>
          </w:tcPr>
          <w:p w14:paraId="67D5162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08</w:t>
            </w:r>
          </w:p>
        </w:tc>
        <w:tc>
          <w:tcPr>
            <w:tcW w:w="308" w:type="pct"/>
            <w:shd w:val="clear" w:color="auto" w:fill="auto"/>
            <w:vAlign w:val="center"/>
          </w:tcPr>
          <w:p w14:paraId="74BFEB5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200</w:t>
            </w:r>
          </w:p>
        </w:tc>
        <w:tc>
          <w:tcPr>
            <w:tcW w:w="263" w:type="pct"/>
            <w:shd w:val="clear" w:color="auto" w:fill="auto"/>
            <w:vAlign w:val="center"/>
          </w:tcPr>
          <w:p w14:paraId="01B4A7F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200</w:t>
            </w:r>
          </w:p>
        </w:tc>
        <w:tc>
          <w:tcPr>
            <w:tcW w:w="351" w:type="pct"/>
            <w:shd w:val="clear" w:color="auto" w:fill="auto"/>
            <w:vAlign w:val="center"/>
          </w:tcPr>
          <w:p w14:paraId="0A9CD20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32</w:t>
            </w:r>
          </w:p>
        </w:tc>
        <w:tc>
          <w:tcPr>
            <w:tcW w:w="264" w:type="pct"/>
            <w:shd w:val="clear" w:color="auto" w:fill="auto"/>
            <w:vAlign w:val="center"/>
          </w:tcPr>
          <w:p w14:paraId="3D311BF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21</w:t>
            </w:r>
          </w:p>
        </w:tc>
        <w:tc>
          <w:tcPr>
            <w:tcW w:w="263" w:type="pct"/>
            <w:vAlign w:val="center"/>
          </w:tcPr>
          <w:p w14:paraId="200B055A"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33</w:t>
            </w:r>
          </w:p>
        </w:tc>
        <w:tc>
          <w:tcPr>
            <w:tcW w:w="483" w:type="pct"/>
            <w:tcBorders>
              <w:top w:val="nil"/>
              <w:left w:val="nil"/>
              <w:bottom w:val="single" w:sz="8" w:space="0" w:color="auto"/>
              <w:right w:val="single" w:sz="8" w:space="0" w:color="auto"/>
            </w:tcBorders>
            <w:shd w:val="clear" w:color="auto" w:fill="auto"/>
            <w:vAlign w:val="center"/>
          </w:tcPr>
          <w:p w14:paraId="61D91972"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395" w:type="pct"/>
            <w:tcBorders>
              <w:top w:val="nil"/>
              <w:left w:val="nil"/>
              <w:bottom w:val="single" w:sz="8" w:space="0" w:color="auto"/>
              <w:right w:val="single" w:sz="8" w:space="0" w:color="auto"/>
            </w:tcBorders>
            <w:shd w:val="clear" w:color="auto" w:fill="auto"/>
            <w:vAlign w:val="center"/>
          </w:tcPr>
          <w:p w14:paraId="60B21CC1"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527" w:type="pct"/>
            <w:tcBorders>
              <w:top w:val="nil"/>
              <w:left w:val="nil"/>
              <w:bottom w:val="single" w:sz="8" w:space="0" w:color="auto"/>
            </w:tcBorders>
            <w:shd w:val="clear" w:color="auto" w:fill="auto"/>
            <w:vAlign w:val="center"/>
          </w:tcPr>
          <w:p w14:paraId="2C05F8F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7C2E232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Training Reports </w:t>
            </w:r>
          </w:p>
        </w:tc>
      </w:tr>
      <w:tr w:rsidR="00A20E90" w:rsidRPr="00A20E90" w14:paraId="145C5C23" w14:textId="77777777" w:rsidTr="001A2127">
        <w:trPr>
          <w:trHeight w:val="150"/>
        </w:trPr>
        <w:tc>
          <w:tcPr>
            <w:tcW w:w="331" w:type="pct"/>
            <w:vMerge/>
          </w:tcPr>
          <w:p w14:paraId="69730880"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tcPr>
          <w:p w14:paraId="7D19F774"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68371EF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beneficiaries of the Community Bursary scheme by the 30 Jun 2017</w:t>
            </w:r>
          </w:p>
        </w:tc>
        <w:tc>
          <w:tcPr>
            <w:tcW w:w="263" w:type="pct"/>
            <w:shd w:val="clear" w:color="auto" w:fill="auto"/>
            <w:vAlign w:val="center"/>
          </w:tcPr>
          <w:p w14:paraId="25ACC7D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07/14</w:t>
            </w:r>
          </w:p>
        </w:tc>
        <w:tc>
          <w:tcPr>
            <w:tcW w:w="308" w:type="pct"/>
            <w:shd w:val="clear" w:color="auto" w:fill="auto"/>
            <w:vAlign w:val="center"/>
          </w:tcPr>
          <w:p w14:paraId="707C886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850</w:t>
            </w:r>
          </w:p>
        </w:tc>
        <w:tc>
          <w:tcPr>
            <w:tcW w:w="263" w:type="pct"/>
            <w:shd w:val="clear" w:color="auto" w:fill="auto"/>
            <w:vAlign w:val="center"/>
          </w:tcPr>
          <w:p w14:paraId="748ADCA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850</w:t>
            </w:r>
          </w:p>
        </w:tc>
        <w:tc>
          <w:tcPr>
            <w:tcW w:w="351" w:type="pct"/>
            <w:shd w:val="clear" w:color="auto" w:fill="auto"/>
            <w:vAlign w:val="center"/>
          </w:tcPr>
          <w:p w14:paraId="0E407DF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16</w:t>
            </w:r>
          </w:p>
        </w:tc>
        <w:tc>
          <w:tcPr>
            <w:tcW w:w="264" w:type="pct"/>
            <w:shd w:val="clear" w:color="auto" w:fill="auto"/>
            <w:vAlign w:val="center"/>
          </w:tcPr>
          <w:p w14:paraId="5B2C36B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16</w:t>
            </w:r>
          </w:p>
        </w:tc>
        <w:tc>
          <w:tcPr>
            <w:tcW w:w="263" w:type="pct"/>
            <w:vAlign w:val="center"/>
          </w:tcPr>
          <w:p w14:paraId="4A3C75E8"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18</w:t>
            </w:r>
          </w:p>
        </w:tc>
        <w:tc>
          <w:tcPr>
            <w:tcW w:w="483" w:type="pct"/>
            <w:tcBorders>
              <w:top w:val="nil"/>
              <w:left w:val="nil"/>
              <w:bottom w:val="single" w:sz="8" w:space="0" w:color="auto"/>
              <w:right w:val="single" w:sz="8" w:space="0" w:color="auto"/>
            </w:tcBorders>
            <w:shd w:val="clear" w:color="auto" w:fill="auto"/>
            <w:vAlign w:val="center"/>
          </w:tcPr>
          <w:p w14:paraId="0C84142F"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395" w:type="pct"/>
            <w:tcBorders>
              <w:top w:val="nil"/>
              <w:left w:val="nil"/>
              <w:bottom w:val="single" w:sz="8" w:space="0" w:color="auto"/>
              <w:right w:val="single" w:sz="8" w:space="0" w:color="auto"/>
            </w:tcBorders>
            <w:shd w:val="clear" w:color="auto" w:fill="auto"/>
            <w:vAlign w:val="center"/>
          </w:tcPr>
          <w:p w14:paraId="42070CD1"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527" w:type="pct"/>
            <w:tcBorders>
              <w:top w:val="nil"/>
              <w:left w:val="nil"/>
              <w:bottom w:val="single" w:sz="8" w:space="0" w:color="auto"/>
            </w:tcBorders>
            <w:shd w:val="clear" w:color="auto" w:fill="auto"/>
            <w:vAlign w:val="center"/>
          </w:tcPr>
          <w:p w14:paraId="23837B2E"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0619519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Proof of payment, signed contracts and reports</w:t>
            </w:r>
          </w:p>
        </w:tc>
      </w:tr>
      <w:tr w:rsidR="00A20E90" w:rsidRPr="00A20E90" w14:paraId="64914B12" w14:textId="77777777" w:rsidTr="001A2127">
        <w:trPr>
          <w:trHeight w:val="150"/>
        </w:trPr>
        <w:tc>
          <w:tcPr>
            <w:tcW w:w="331" w:type="pct"/>
            <w:vMerge/>
          </w:tcPr>
          <w:p w14:paraId="3647605D"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tcPr>
          <w:p w14:paraId="6B48ABB8"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5DF0AD2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Review organisational structure and align to the IDP and Budget by 30 June 2017</w:t>
            </w:r>
          </w:p>
        </w:tc>
        <w:tc>
          <w:tcPr>
            <w:tcW w:w="263" w:type="pct"/>
            <w:shd w:val="clear" w:color="auto" w:fill="auto"/>
            <w:vAlign w:val="center"/>
          </w:tcPr>
          <w:p w14:paraId="7530709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10/11</w:t>
            </w:r>
          </w:p>
        </w:tc>
        <w:tc>
          <w:tcPr>
            <w:tcW w:w="308" w:type="pct"/>
            <w:shd w:val="clear" w:color="auto" w:fill="auto"/>
            <w:vAlign w:val="center"/>
          </w:tcPr>
          <w:p w14:paraId="5E5C112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0D0A8C97"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68C02FA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shd w:val="clear" w:color="auto" w:fill="auto"/>
            <w:vAlign w:val="center"/>
          </w:tcPr>
          <w:p w14:paraId="2FF11FB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505A8798"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3" w:type="pct"/>
            <w:tcBorders>
              <w:top w:val="nil"/>
              <w:left w:val="nil"/>
              <w:bottom w:val="single" w:sz="8" w:space="0" w:color="auto"/>
              <w:right w:val="single" w:sz="8" w:space="0" w:color="auto"/>
            </w:tcBorders>
            <w:shd w:val="clear" w:color="auto" w:fill="auto"/>
            <w:vAlign w:val="center"/>
          </w:tcPr>
          <w:p w14:paraId="3C10C370"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395" w:type="pct"/>
            <w:tcBorders>
              <w:top w:val="nil"/>
              <w:left w:val="nil"/>
              <w:bottom w:val="single" w:sz="8" w:space="0" w:color="auto"/>
              <w:right w:val="single" w:sz="8" w:space="0" w:color="auto"/>
            </w:tcBorders>
            <w:shd w:val="clear" w:color="auto" w:fill="auto"/>
            <w:vAlign w:val="center"/>
          </w:tcPr>
          <w:p w14:paraId="6A2664C5"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527" w:type="pct"/>
            <w:tcBorders>
              <w:top w:val="nil"/>
              <w:left w:val="nil"/>
              <w:bottom w:val="single" w:sz="8" w:space="0" w:color="auto"/>
            </w:tcBorders>
            <w:shd w:val="clear" w:color="auto" w:fill="auto"/>
            <w:vAlign w:val="center"/>
          </w:tcPr>
          <w:p w14:paraId="5DF4C589"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124B0F2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Approved annual organogram </w:t>
            </w:r>
          </w:p>
        </w:tc>
      </w:tr>
      <w:tr w:rsidR="00A20E90" w:rsidRPr="00A20E90" w14:paraId="0A0E6F21" w14:textId="77777777" w:rsidTr="001A2127">
        <w:trPr>
          <w:trHeight w:val="150"/>
        </w:trPr>
        <w:tc>
          <w:tcPr>
            <w:tcW w:w="331" w:type="pct"/>
            <w:vMerge w:val="restart"/>
          </w:tcPr>
          <w:p w14:paraId="34F9CDB4"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 xml:space="preserve">Build effective and efficient organization  </w:t>
            </w:r>
          </w:p>
        </w:tc>
        <w:tc>
          <w:tcPr>
            <w:tcW w:w="363" w:type="pct"/>
            <w:vMerge/>
            <w:shd w:val="clear" w:color="auto" w:fill="auto"/>
          </w:tcPr>
          <w:p w14:paraId="6E5535E6"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5601ABA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quarterly ICT steering committee meetings held in terms of the implementation of the ICT governance strategy and policy</w:t>
            </w:r>
          </w:p>
        </w:tc>
        <w:tc>
          <w:tcPr>
            <w:tcW w:w="263" w:type="pct"/>
            <w:shd w:val="clear" w:color="auto" w:fill="auto"/>
            <w:vAlign w:val="center"/>
          </w:tcPr>
          <w:p w14:paraId="1922B2C8" w14:textId="77777777" w:rsidR="00A20E90" w:rsidRPr="00A20E90" w:rsidRDefault="00A20E90" w:rsidP="00A20E90">
            <w:pPr>
              <w:spacing w:before="0" w:after="0" w:line="240" w:lineRule="auto"/>
              <w:jc w:val="center"/>
              <w:rPr>
                <w:lang w:val="en-ZA" w:bidi="ar-SA"/>
              </w:rPr>
            </w:pPr>
            <w:r w:rsidRPr="00A20E90">
              <w:rPr>
                <w:lang w:val="en-ZA" w:bidi="ar-SA"/>
              </w:rPr>
              <w:t>MTOD 23/24</w:t>
            </w:r>
          </w:p>
          <w:p w14:paraId="63317454" w14:textId="77777777" w:rsidR="00A20E90" w:rsidRPr="00A20E90" w:rsidRDefault="00A20E90" w:rsidP="00A20E90">
            <w:pPr>
              <w:spacing w:before="0" w:after="0" w:line="240" w:lineRule="auto"/>
              <w:jc w:val="center"/>
              <w:rPr>
                <w:lang w:val="en-ZA" w:bidi="ar-SA"/>
              </w:rPr>
            </w:pPr>
            <w:r w:rsidRPr="00A20E90">
              <w:rPr>
                <w:lang w:val="en-ZA" w:bidi="ar-SA"/>
              </w:rPr>
              <w:t>25/26</w:t>
            </w:r>
          </w:p>
          <w:p w14:paraId="7B4893E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27/28</w:t>
            </w:r>
          </w:p>
        </w:tc>
        <w:tc>
          <w:tcPr>
            <w:tcW w:w="308" w:type="pct"/>
            <w:shd w:val="clear" w:color="auto" w:fill="auto"/>
            <w:vAlign w:val="center"/>
          </w:tcPr>
          <w:p w14:paraId="2A5EF98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1 885,6</w:t>
            </w:r>
          </w:p>
        </w:tc>
        <w:tc>
          <w:tcPr>
            <w:tcW w:w="263" w:type="pct"/>
            <w:shd w:val="clear" w:color="auto" w:fill="auto"/>
            <w:vAlign w:val="center"/>
          </w:tcPr>
          <w:p w14:paraId="1896BBFB"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1 885,6</w:t>
            </w:r>
          </w:p>
        </w:tc>
        <w:tc>
          <w:tcPr>
            <w:tcW w:w="351" w:type="pct"/>
            <w:shd w:val="clear" w:color="auto" w:fill="auto"/>
            <w:vAlign w:val="center"/>
          </w:tcPr>
          <w:p w14:paraId="69B6582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4" w:type="pct"/>
            <w:tcBorders>
              <w:top w:val="nil"/>
              <w:left w:val="nil"/>
              <w:bottom w:val="single" w:sz="4" w:space="0" w:color="auto"/>
              <w:right w:val="single" w:sz="4" w:space="0" w:color="auto"/>
            </w:tcBorders>
            <w:shd w:val="clear" w:color="auto" w:fill="auto"/>
            <w:vAlign w:val="center"/>
          </w:tcPr>
          <w:p w14:paraId="1360FDC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vAlign w:val="center"/>
          </w:tcPr>
          <w:p w14:paraId="0AF48FD1"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3</w:t>
            </w:r>
          </w:p>
        </w:tc>
        <w:tc>
          <w:tcPr>
            <w:tcW w:w="483" w:type="pct"/>
            <w:tcBorders>
              <w:top w:val="nil"/>
              <w:left w:val="nil"/>
              <w:bottom w:val="single" w:sz="8" w:space="0" w:color="auto"/>
              <w:right w:val="single" w:sz="8" w:space="0" w:color="auto"/>
            </w:tcBorders>
            <w:shd w:val="clear" w:color="auto" w:fill="auto"/>
            <w:vAlign w:val="center"/>
          </w:tcPr>
          <w:p w14:paraId="633DF434"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395" w:type="pct"/>
            <w:tcBorders>
              <w:top w:val="nil"/>
              <w:left w:val="nil"/>
              <w:bottom w:val="single" w:sz="8" w:space="0" w:color="auto"/>
              <w:right w:val="single" w:sz="8" w:space="0" w:color="auto"/>
            </w:tcBorders>
            <w:shd w:val="clear" w:color="auto" w:fill="auto"/>
            <w:vAlign w:val="center"/>
          </w:tcPr>
          <w:p w14:paraId="5ACE6055" w14:textId="77777777" w:rsidR="00A20E90" w:rsidRPr="00A20E90" w:rsidRDefault="00A20E90" w:rsidP="00A20E90">
            <w:pPr>
              <w:spacing w:before="0" w:after="0" w:line="240" w:lineRule="auto"/>
              <w:jc w:val="center"/>
              <w:rPr>
                <w:lang w:val="en-ZA" w:bidi="ar-SA"/>
              </w:rPr>
            </w:pPr>
            <w:r w:rsidRPr="00A20E90">
              <w:rPr>
                <w:lang w:val="en-ZA" w:bidi="ar-SA"/>
              </w:rPr>
              <w:t xml:space="preserve">Poor forward planning </w:t>
            </w:r>
          </w:p>
        </w:tc>
        <w:tc>
          <w:tcPr>
            <w:tcW w:w="527" w:type="pct"/>
            <w:tcBorders>
              <w:top w:val="nil"/>
              <w:left w:val="nil"/>
              <w:bottom w:val="single" w:sz="8" w:space="0" w:color="auto"/>
            </w:tcBorders>
            <w:shd w:val="clear" w:color="auto" w:fill="auto"/>
            <w:vAlign w:val="center"/>
          </w:tcPr>
          <w:p w14:paraId="3A5276DE"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To adhere to meeting schedule </w:t>
            </w:r>
          </w:p>
        </w:tc>
        <w:tc>
          <w:tcPr>
            <w:tcW w:w="484" w:type="pct"/>
            <w:shd w:val="clear" w:color="auto" w:fill="auto"/>
            <w:vAlign w:val="center"/>
          </w:tcPr>
          <w:p w14:paraId="08A7024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ICT steering committee meeting minutes </w:t>
            </w:r>
          </w:p>
        </w:tc>
      </w:tr>
      <w:tr w:rsidR="00A20E90" w:rsidRPr="00A20E90" w14:paraId="3B405715" w14:textId="77777777" w:rsidTr="001A2127">
        <w:trPr>
          <w:trHeight w:val="150"/>
        </w:trPr>
        <w:tc>
          <w:tcPr>
            <w:tcW w:w="331" w:type="pct"/>
            <w:vMerge/>
          </w:tcPr>
          <w:p w14:paraId="66C9ED99"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tcPr>
          <w:p w14:paraId="6BACF1A7"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64BF832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quarterly Local Labour Forum (LLF) meetings held as scheduled</w:t>
            </w:r>
          </w:p>
        </w:tc>
        <w:tc>
          <w:tcPr>
            <w:tcW w:w="263" w:type="pct"/>
            <w:shd w:val="clear" w:color="auto" w:fill="auto"/>
            <w:vAlign w:val="center"/>
          </w:tcPr>
          <w:p w14:paraId="2217A08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08</w:t>
            </w:r>
          </w:p>
        </w:tc>
        <w:tc>
          <w:tcPr>
            <w:tcW w:w="308" w:type="pct"/>
            <w:shd w:val="clear" w:color="auto" w:fill="auto"/>
            <w:vAlign w:val="center"/>
          </w:tcPr>
          <w:p w14:paraId="7F760C5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6EC479B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027F258D"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4</w:t>
            </w:r>
          </w:p>
        </w:tc>
        <w:tc>
          <w:tcPr>
            <w:tcW w:w="264" w:type="pct"/>
            <w:tcBorders>
              <w:top w:val="single" w:sz="4" w:space="0" w:color="auto"/>
              <w:left w:val="nil"/>
              <w:bottom w:val="single" w:sz="4" w:space="0" w:color="auto"/>
              <w:right w:val="single" w:sz="4" w:space="0" w:color="auto"/>
            </w:tcBorders>
            <w:shd w:val="clear" w:color="auto" w:fill="auto"/>
            <w:vAlign w:val="center"/>
          </w:tcPr>
          <w:p w14:paraId="62D0364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shd w:val="clear" w:color="auto" w:fill="auto"/>
            <w:vAlign w:val="center"/>
          </w:tcPr>
          <w:p w14:paraId="68BE9057"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4</w:t>
            </w:r>
          </w:p>
        </w:tc>
        <w:tc>
          <w:tcPr>
            <w:tcW w:w="483" w:type="pct"/>
            <w:shd w:val="clear" w:color="auto" w:fill="auto"/>
            <w:vAlign w:val="center"/>
          </w:tcPr>
          <w:p w14:paraId="71B44EF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395" w:type="pct"/>
            <w:shd w:val="clear" w:color="auto" w:fill="auto"/>
            <w:vAlign w:val="center"/>
          </w:tcPr>
          <w:p w14:paraId="2D455EA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527" w:type="pct"/>
            <w:shd w:val="clear" w:color="auto" w:fill="auto"/>
            <w:vAlign w:val="center"/>
          </w:tcPr>
          <w:p w14:paraId="594BE954"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4" w:type="pct"/>
            <w:shd w:val="clear" w:color="auto" w:fill="auto"/>
            <w:vAlign w:val="center"/>
          </w:tcPr>
          <w:p w14:paraId="5043271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Signed minutes and attendance register</w:t>
            </w:r>
          </w:p>
        </w:tc>
      </w:tr>
      <w:tr w:rsidR="00A20E90" w:rsidRPr="00A20E90" w14:paraId="03E64E9C" w14:textId="77777777" w:rsidTr="001A2127">
        <w:trPr>
          <w:trHeight w:val="150"/>
        </w:trPr>
        <w:tc>
          <w:tcPr>
            <w:tcW w:w="331" w:type="pct"/>
            <w:vMerge/>
          </w:tcPr>
          <w:p w14:paraId="2E598869"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tcPr>
          <w:p w14:paraId="3BD2FE6F"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2877BD7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quarterly Workplace Health and Safety Forum meetings held as scheduled</w:t>
            </w:r>
          </w:p>
        </w:tc>
        <w:tc>
          <w:tcPr>
            <w:tcW w:w="263" w:type="pct"/>
            <w:shd w:val="clear" w:color="auto" w:fill="auto"/>
            <w:vAlign w:val="center"/>
          </w:tcPr>
          <w:p w14:paraId="14AB7F1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04</w:t>
            </w:r>
          </w:p>
        </w:tc>
        <w:tc>
          <w:tcPr>
            <w:tcW w:w="308" w:type="pct"/>
            <w:shd w:val="clear" w:color="auto" w:fill="auto"/>
            <w:vAlign w:val="center"/>
          </w:tcPr>
          <w:p w14:paraId="1236F2B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350</w:t>
            </w:r>
          </w:p>
        </w:tc>
        <w:tc>
          <w:tcPr>
            <w:tcW w:w="263" w:type="pct"/>
            <w:shd w:val="clear" w:color="auto" w:fill="auto"/>
            <w:vAlign w:val="center"/>
          </w:tcPr>
          <w:p w14:paraId="610B19A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350</w:t>
            </w:r>
          </w:p>
        </w:tc>
        <w:tc>
          <w:tcPr>
            <w:tcW w:w="351" w:type="pct"/>
            <w:shd w:val="clear" w:color="auto" w:fill="auto"/>
            <w:vAlign w:val="center"/>
          </w:tcPr>
          <w:p w14:paraId="01E3B8B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4" w:type="pct"/>
            <w:tcBorders>
              <w:top w:val="nil"/>
              <w:left w:val="nil"/>
              <w:bottom w:val="single" w:sz="4" w:space="0" w:color="auto"/>
              <w:right w:val="single" w:sz="4" w:space="0" w:color="auto"/>
            </w:tcBorders>
            <w:shd w:val="clear" w:color="auto" w:fill="auto"/>
            <w:vAlign w:val="center"/>
          </w:tcPr>
          <w:p w14:paraId="183316C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shd w:val="clear" w:color="auto" w:fill="auto"/>
            <w:vAlign w:val="center"/>
          </w:tcPr>
          <w:p w14:paraId="7AFDD49E"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4</w:t>
            </w:r>
          </w:p>
        </w:tc>
        <w:tc>
          <w:tcPr>
            <w:tcW w:w="483" w:type="pct"/>
            <w:shd w:val="clear" w:color="auto" w:fill="auto"/>
            <w:vAlign w:val="center"/>
          </w:tcPr>
          <w:p w14:paraId="76D299B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395" w:type="pct"/>
            <w:shd w:val="clear" w:color="auto" w:fill="auto"/>
            <w:vAlign w:val="center"/>
          </w:tcPr>
          <w:p w14:paraId="085F3BE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527" w:type="pct"/>
            <w:shd w:val="clear" w:color="auto" w:fill="auto"/>
            <w:vAlign w:val="center"/>
          </w:tcPr>
          <w:p w14:paraId="4888BDBE"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4" w:type="pct"/>
            <w:shd w:val="clear" w:color="auto" w:fill="auto"/>
            <w:vAlign w:val="center"/>
          </w:tcPr>
          <w:p w14:paraId="40E3F2C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Signed minutes and attendance register</w:t>
            </w:r>
          </w:p>
        </w:tc>
      </w:tr>
      <w:tr w:rsidR="00A20E90" w:rsidRPr="00A20E90" w14:paraId="07530A7D" w14:textId="77777777" w:rsidTr="001A2127">
        <w:trPr>
          <w:trHeight w:val="150"/>
        </w:trPr>
        <w:tc>
          <w:tcPr>
            <w:tcW w:w="331" w:type="pct"/>
            <w:vMerge/>
          </w:tcPr>
          <w:p w14:paraId="356269A0"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tcPr>
          <w:p w14:paraId="1B7AE662"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54E50D7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quarterly Employee Wellness Programs held</w:t>
            </w:r>
          </w:p>
        </w:tc>
        <w:tc>
          <w:tcPr>
            <w:tcW w:w="263" w:type="pct"/>
            <w:shd w:val="clear" w:color="auto" w:fill="auto"/>
            <w:vAlign w:val="center"/>
          </w:tcPr>
          <w:p w14:paraId="7242CCE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05</w:t>
            </w:r>
          </w:p>
        </w:tc>
        <w:tc>
          <w:tcPr>
            <w:tcW w:w="308" w:type="pct"/>
            <w:shd w:val="clear" w:color="auto" w:fill="auto"/>
            <w:vAlign w:val="center"/>
          </w:tcPr>
          <w:p w14:paraId="07BC5E2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400</w:t>
            </w:r>
          </w:p>
        </w:tc>
        <w:tc>
          <w:tcPr>
            <w:tcW w:w="263" w:type="pct"/>
            <w:shd w:val="clear" w:color="auto" w:fill="auto"/>
            <w:vAlign w:val="center"/>
          </w:tcPr>
          <w:p w14:paraId="60744DD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400</w:t>
            </w:r>
          </w:p>
        </w:tc>
        <w:tc>
          <w:tcPr>
            <w:tcW w:w="351" w:type="pct"/>
            <w:shd w:val="clear" w:color="auto" w:fill="auto"/>
            <w:vAlign w:val="center"/>
          </w:tcPr>
          <w:p w14:paraId="68DB04E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4" w:type="pct"/>
            <w:tcBorders>
              <w:top w:val="nil"/>
              <w:left w:val="nil"/>
              <w:bottom w:val="single" w:sz="8" w:space="0" w:color="auto"/>
              <w:right w:val="single" w:sz="4" w:space="0" w:color="auto"/>
            </w:tcBorders>
            <w:shd w:val="clear" w:color="auto" w:fill="auto"/>
            <w:vAlign w:val="center"/>
          </w:tcPr>
          <w:p w14:paraId="3556E21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shd w:val="clear" w:color="auto" w:fill="auto"/>
            <w:vAlign w:val="center"/>
          </w:tcPr>
          <w:p w14:paraId="612B4DBC"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4</w:t>
            </w:r>
          </w:p>
        </w:tc>
        <w:tc>
          <w:tcPr>
            <w:tcW w:w="483" w:type="pct"/>
            <w:shd w:val="clear" w:color="auto" w:fill="auto"/>
            <w:vAlign w:val="center"/>
          </w:tcPr>
          <w:p w14:paraId="555221E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395" w:type="pct"/>
            <w:shd w:val="clear" w:color="auto" w:fill="auto"/>
            <w:vAlign w:val="center"/>
          </w:tcPr>
          <w:p w14:paraId="4AEB7761"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527" w:type="pct"/>
            <w:shd w:val="clear" w:color="auto" w:fill="auto"/>
            <w:vAlign w:val="center"/>
          </w:tcPr>
          <w:p w14:paraId="464FA39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4" w:type="pct"/>
            <w:shd w:val="clear" w:color="auto" w:fill="auto"/>
            <w:vAlign w:val="center"/>
          </w:tcPr>
          <w:p w14:paraId="7844ED5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Attendance registers</w:t>
            </w:r>
          </w:p>
        </w:tc>
      </w:tr>
      <w:tr w:rsidR="00A20E90" w:rsidRPr="00A20E90" w14:paraId="65464C7A" w14:textId="77777777" w:rsidTr="001A2127">
        <w:trPr>
          <w:trHeight w:val="150"/>
        </w:trPr>
        <w:tc>
          <w:tcPr>
            <w:tcW w:w="331" w:type="pct"/>
            <w:vMerge/>
            <w:shd w:val="clear" w:color="auto" w:fill="auto"/>
          </w:tcPr>
          <w:p w14:paraId="17C62113"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tcPr>
          <w:p w14:paraId="26EF8A34"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4E95BE7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Quarterly institutional Performance Reports </w:t>
            </w:r>
            <w:r w:rsidRPr="00A20E90">
              <w:rPr>
                <w:lang w:val="en-ZA" w:bidi="ar-SA"/>
              </w:rPr>
              <w:lastRenderedPageBreak/>
              <w:t>submitted to Council per quarter</w:t>
            </w:r>
          </w:p>
        </w:tc>
        <w:tc>
          <w:tcPr>
            <w:tcW w:w="263" w:type="pct"/>
            <w:shd w:val="clear" w:color="auto" w:fill="auto"/>
            <w:vAlign w:val="center"/>
          </w:tcPr>
          <w:p w14:paraId="61B993D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MTDO 39</w:t>
            </w:r>
          </w:p>
        </w:tc>
        <w:tc>
          <w:tcPr>
            <w:tcW w:w="308" w:type="pct"/>
            <w:shd w:val="clear" w:color="auto" w:fill="auto"/>
            <w:vAlign w:val="center"/>
          </w:tcPr>
          <w:p w14:paraId="276924BA"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28.1</w:t>
            </w:r>
          </w:p>
        </w:tc>
        <w:tc>
          <w:tcPr>
            <w:tcW w:w="263" w:type="pct"/>
            <w:shd w:val="clear" w:color="auto" w:fill="auto"/>
            <w:vAlign w:val="center"/>
          </w:tcPr>
          <w:p w14:paraId="07B2BEF4" w14:textId="77777777" w:rsidR="00A20E90" w:rsidRPr="00A20E90" w:rsidRDefault="00A20E90" w:rsidP="00A20E90">
            <w:pPr>
              <w:autoSpaceDE w:val="0"/>
              <w:autoSpaceDN w:val="0"/>
              <w:adjustRightInd w:val="0"/>
              <w:spacing w:before="0" w:after="0" w:line="240" w:lineRule="auto"/>
              <w:jc w:val="center"/>
              <w:rPr>
                <w:color w:val="FF0000"/>
                <w:lang w:val="en-ZA" w:bidi="ar-SA"/>
              </w:rPr>
            </w:pPr>
            <w:r w:rsidRPr="00A20E90">
              <w:rPr>
                <w:color w:val="000000" w:themeColor="text1"/>
                <w:lang w:val="en-ZA" w:bidi="ar-SA"/>
              </w:rPr>
              <w:t>28.1</w:t>
            </w:r>
          </w:p>
        </w:tc>
        <w:tc>
          <w:tcPr>
            <w:tcW w:w="351" w:type="pct"/>
            <w:shd w:val="clear" w:color="auto" w:fill="auto"/>
            <w:vAlign w:val="center"/>
          </w:tcPr>
          <w:p w14:paraId="6F543FC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4" w:type="pct"/>
            <w:shd w:val="clear" w:color="auto" w:fill="auto"/>
            <w:vAlign w:val="center"/>
          </w:tcPr>
          <w:p w14:paraId="0E1F846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vAlign w:val="center"/>
          </w:tcPr>
          <w:p w14:paraId="6A27CF84"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4</w:t>
            </w:r>
          </w:p>
        </w:tc>
        <w:tc>
          <w:tcPr>
            <w:tcW w:w="483" w:type="pct"/>
            <w:shd w:val="clear" w:color="auto" w:fill="auto"/>
            <w:vAlign w:val="center"/>
          </w:tcPr>
          <w:p w14:paraId="1450E235"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Achieved </w:t>
            </w:r>
          </w:p>
        </w:tc>
        <w:tc>
          <w:tcPr>
            <w:tcW w:w="395" w:type="pct"/>
            <w:shd w:val="clear" w:color="auto" w:fill="auto"/>
            <w:vAlign w:val="center"/>
          </w:tcPr>
          <w:p w14:paraId="7E02CA44"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527" w:type="pct"/>
            <w:shd w:val="clear" w:color="auto" w:fill="auto"/>
            <w:vAlign w:val="center"/>
          </w:tcPr>
          <w:p w14:paraId="4C1689B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17AD0FD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Quarterly institutional Performance </w:t>
            </w:r>
            <w:r w:rsidRPr="00A20E90">
              <w:rPr>
                <w:lang w:val="en-ZA" w:bidi="ar-SA"/>
              </w:rPr>
              <w:lastRenderedPageBreak/>
              <w:t>Reports and council resolution</w:t>
            </w:r>
          </w:p>
        </w:tc>
      </w:tr>
      <w:tr w:rsidR="00A20E90" w:rsidRPr="00A20E90" w14:paraId="4780C831" w14:textId="77777777" w:rsidTr="001A2127">
        <w:trPr>
          <w:trHeight w:val="150"/>
        </w:trPr>
        <w:tc>
          <w:tcPr>
            <w:tcW w:w="331" w:type="pct"/>
            <w:vMerge/>
            <w:shd w:val="clear" w:color="auto" w:fill="auto"/>
          </w:tcPr>
          <w:p w14:paraId="54F0D131" w14:textId="77777777" w:rsidR="00A20E90" w:rsidRPr="00A20E90" w:rsidRDefault="00A20E90" w:rsidP="00A20E90">
            <w:pPr>
              <w:autoSpaceDE w:val="0"/>
              <w:autoSpaceDN w:val="0"/>
              <w:adjustRightInd w:val="0"/>
              <w:spacing w:before="0" w:after="0" w:line="240" w:lineRule="auto"/>
              <w:rPr>
                <w:rFonts w:cs="Calibri"/>
              </w:rPr>
            </w:pPr>
          </w:p>
        </w:tc>
        <w:tc>
          <w:tcPr>
            <w:tcW w:w="363" w:type="pct"/>
            <w:vMerge/>
            <w:shd w:val="clear" w:color="auto" w:fill="auto"/>
          </w:tcPr>
          <w:p w14:paraId="35961BB8" w14:textId="77777777" w:rsidR="00A20E90" w:rsidRPr="00A20E90" w:rsidRDefault="00A20E90" w:rsidP="00A20E90">
            <w:pPr>
              <w:autoSpaceDE w:val="0"/>
              <w:autoSpaceDN w:val="0"/>
              <w:adjustRightInd w:val="0"/>
              <w:spacing w:before="0" w:after="0" w:line="240" w:lineRule="auto"/>
              <w:rPr>
                <w:rFonts w:cs="Calibri"/>
              </w:rPr>
            </w:pPr>
          </w:p>
        </w:tc>
        <w:tc>
          <w:tcPr>
            <w:tcW w:w="705" w:type="pct"/>
            <w:shd w:val="clear" w:color="auto" w:fill="auto"/>
          </w:tcPr>
          <w:p w14:paraId="5AB2304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2018/19 IDP review Process Plan approved by 30th June 2017</w:t>
            </w:r>
          </w:p>
        </w:tc>
        <w:tc>
          <w:tcPr>
            <w:tcW w:w="263" w:type="pct"/>
            <w:shd w:val="clear" w:color="auto" w:fill="auto"/>
            <w:vAlign w:val="center"/>
          </w:tcPr>
          <w:p w14:paraId="00F38DE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35</w:t>
            </w:r>
          </w:p>
        </w:tc>
        <w:tc>
          <w:tcPr>
            <w:tcW w:w="308" w:type="pct"/>
            <w:shd w:val="clear" w:color="auto" w:fill="auto"/>
            <w:vAlign w:val="center"/>
          </w:tcPr>
          <w:p w14:paraId="1A97BCE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4A367F33" w14:textId="77777777" w:rsidR="00A20E90" w:rsidRPr="00A20E90" w:rsidRDefault="00A20E90" w:rsidP="00A20E90">
            <w:pPr>
              <w:autoSpaceDE w:val="0"/>
              <w:autoSpaceDN w:val="0"/>
              <w:adjustRightInd w:val="0"/>
              <w:spacing w:before="0" w:after="0" w:line="240" w:lineRule="auto"/>
              <w:jc w:val="center"/>
              <w:rPr>
                <w:color w:val="FF0000"/>
                <w:lang w:val="en-ZA" w:bidi="ar-SA"/>
              </w:rPr>
            </w:pPr>
            <w:r w:rsidRPr="00A20E90">
              <w:rPr>
                <w:lang w:val="en-ZA" w:bidi="ar-SA"/>
              </w:rPr>
              <w:t>Oper</w:t>
            </w:r>
          </w:p>
        </w:tc>
        <w:tc>
          <w:tcPr>
            <w:tcW w:w="351" w:type="pct"/>
            <w:shd w:val="clear" w:color="auto" w:fill="auto"/>
            <w:vAlign w:val="center"/>
          </w:tcPr>
          <w:p w14:paraId="27BA9CF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4" w:type="pct"/>
            <w:shd w:val="clear" w:color="auto" w:fill="auto"/>
            <w:vAlign w:val="center"/>
          </w:tcPr>
          <w:p w14:paraId="3D253C6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588BE302"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3" w:type="pct"/>
            <w:shd w:val="clear" w:color="auto" w:fill="auto"/>
            <w:vAlign w:val="center"/>
          </w:tcPr>
          <w:p w14:paraId="0990B386"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Achieved </w:t>
            </w:r>
          </w:p>
        </w:tc>
        <w:tc>
          <w:tcPr>
            <w:tcW w:w="395" w:type="pct"/>
            <w:shd w:val="clear" w:color="auto" w:fill="auto"/>
            <w:vAlign w:val="center"/>
          </w:tcPr>
          <w:p w14:paraId="0F43CF75"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527" w:type="pct"/>
            <w:shd w:val="clear" w:color="auto" w:fill="auto"/>
            <w:vAlign w:val="center"/>
          </w:tcPr>
          <w:p w14:paraId="377A82B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71F462D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Approved IDP Framework and Plan</w:t>
            </w:r>
          </w:p>
        </w:tc>
      </w:tr>
      <w:tr w:rsidR="00A20E90" w:rsidRPr="00A20E90" w14:paraId="220609F1" w14:textId="77777777" w:rsidTr="001A2127">
        <w:trPr>
          <w:trHeight w:val="150"/>
        </w:trPr>
        <w:tc>
          <w:tcPr>
            <w:tcW w:w="331" w:type="pct"/>
            <w:vMerge w:val="restart"/>
            <w:shd w:val="clear" w:color="auto" w:fill="auto"/>
          </w:tcPr>
          <w:p w14:paraId="328CE3D5"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 xml:space="preserve">Build effective and efficient organization  </w:t>
            </w:r>
          </w:p>
        </w:tc>
        <w:tc>
          <w:tcPr>
            <w:tcW w:w="363" w:type="pct"/>
            <w:vMerge w:val="restart"/>
            <w:shd w:val="clear" w:color="auto" w:fill="auto"/>
          </w:tcPr>
          <w:p w14:paraId="620D28A9"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Institutional Development</w:t>
            </w:r>
          </w:p>
        </w:tc>
        <w:tc>
          <w:tcPr>
            <w:tcW w:w="705" w:type="pct"/>
            <w:shd w:val="clear" w:color="auto" w:fill="auto"/>
          </w:tcPr>
          <w:p w14:paraId="2DDDC3C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Hosting of an annual Strategic Lekgotla to review the IDP by 30 Dec 2016</w:t>
            </w:r>
          </w:p>
        </w:tc>
        <w:tc>
          <w:tcPr>
            <w:tcW w:w="263" w:type="pct"/>
            <w:shd w:val="clear" w:color="auto" w:fill="auto"/>
            <w:vAlign w:val="center"/>
          </w:tcPr>
          <w:p w14:paraId="2FAC376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36</w:t>
            </w:r>
          </w:p>
        </w:tc>
        <w:tc>
          <w:tcPr>
            <w:tcW w:w="308" w:type="pct"/>
            <w:shd w:val="clear" w:color="auto" w:fill="auto"/>
            <w:vAlign w:val="center"/>
          </w:tcPr>
          <w:p w14:paraId="7CD563C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300</w:t>
            </w:r>
          </w:p>
        </w:tc>
        <w:tc>
          <w:tcPr>
            <w:tcW w:w="263" w:type="pct"/>
            <w:shd w:val="clear" w:color="auto" w:fill="auto"/>
            <w:vAlign w:val="center"/>
          </w:tcPr>
          <w:p w14:paraId="21616D1C"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300</w:t>
            </w:r>
          </w:p>
        </w:tc>
        <w:tc>
          <w:tcPr>
            <w:tcW w:w="351" w:type="pct"/>
            <w:shd w:val="clear" w:color="auto" w:fill="auto"/>
            <w:vAlign w:val="center"/>
          </w:tcPr>
          <w:p w14:paraId="31A39E6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4" w:type="pct"/>
            <w:shd w:val="clear" w:color="auto" w:fill="auto"/>
            <w:vAlign w:val="center"/>
          </w:tcPr>
          <w:p w14:paraId="6D01412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642CECD9"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3" w:type="pct"/>
            <w:shd w:val="clear" w:color="auto" w:fill="auto"/>
            <w:vAlign w:val="center"/>
          </w:tcPr>
          <w:p w14:paraId="2A873AE4"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Achieved </w:t>
            </w:r>
          </w:p>
        </w:tc>
        <w:tc>
          <w:tcPr>
            <w:tcW w:w="395" w:type="pct"/>
            <w:shd w:val="clear" w:color="auto" w:fill="auto"/>
            <w:vAlign w:val="center"/>
          </w:tcPr>
          <w:p w14:paraId="20EB128C"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527" w:type="pct"/>
            <w:shd w:val="clear" w:color="auto" w:fill="auto"/>
            <w:vAlign w:val="center"/>
          </w:tcPr>
          <w:p w14:paraId="753356E7"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4D99D82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Council Resolution and agenda</w:t>
            </w:r>
          </w:p>
        </w:tc>
      </w:tr>
      <w:tr w:rsidR="00A20E90" w:rsidRPr="00A20E90" w14:paraId="60E8C699" w14:textId="77777777" w:rsidTr="001A2127">
        <w:trPr>
          <w:trHeight w:val="150"/>
        </w:trPr>
        <w:tc>
          <w:tcPr>
            <w:tcW w:w="331" w:type="pct"/>
            <w:vMerge/>
            <w:shd w:val="clear" w:color="auto" w:fill="auto"/>
          </w:tcPr>
          <w:p w14:paraId="5CB817C0"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tcPr>
          <w:p w14:paraId="1D73F93E"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052D86D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Draft 2017/18 IDP/Budget tabled before Council for adoption by March 2017</w:t>
            </w:r>
          </w:p>
        </w:tc>
        <w:tc>
          <w:tcPr>
            <w:tcW w:w="263" w:type="pct"/>
            <w:shd w:val="clear" w:color="auto" w:fill="auto"/>
            <w:vAlign w:val="center"/>
          </w:tcPr>
          <w:p w14:paraId="3E9B566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MTOD35</w:t>
            </w:r>
          </w:p>
        </w:tc>
        <w:tc>
          <w:tcPr>
            <w:tcW w:w="308" w:type="pct"/>
            <w:shd w:val="clear" w:color="auto" w:fill="auto"/>
            <w:vAlign w:val="center"/>
          </w:tcPr>
          <w:p w14:paraId="684E74E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24E78056" w14:textId="77777777" w:rsidR="00A20E90" w:rsidRPr="00A20E90" w:rsidRDefault="00A20E90" w:rsidP="00A20E90">
            <w:pPr>
              <w:autoSpaceDE w:val="0"/>
              <w:autoSpaceDN w:val="0"/>
              <w:adjustRightInd w:val="0"/>
              <w:spacing w:before="0" w:after="0" w:line="240" w:lineRule="auto"/>
              <w:jc w:val="center"/>
              <w:rPr>
                <w:rFonts w:cs="Calibri"/>
                <w:color w:val="FF0000"/>
              </w:rPr>
            </w:pPr>
            <w:r w:rsidRPr="00A20E90">
              <w:rPr>
                <w:lang w:val="en-ZA" w:bidi="ar-SA"/>
              </w:rPr>
              <w:t>Oper</w:t>
            </w:r>
          </w:p>
        </w:tc>
        <w:tc>
          <w:tcPr>
            <w:tcW w:w="351" w:type="pct"/>
            <w:shd w:val="clear" w:color="auto" w:fill="auto"/>
            <w:vAlign w:val="center"/>
          </w:tcPr>
          <w:p w14:paraId="6033227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4" w:type="pct"/>
            <w:shd w:val="clear" w:color="auto" w:fill="auto"/>
            <w:vAlign w:val="center"/>
          </w:tcPr>
          <w:p w14:paraId="24BEAE3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422E2C2D"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3" w:type="pct"/>
            <w:shd w:val="clear" w:color="auto" w:fill="auto"/>
            <w:vAlign w:val="center"/>
          </w:tcPr>
          <w:p w14:paraId="00619D08"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Achieved </w:t>
            </w:r>
          </w:p>
        </w:tc>
        <w:tc>
          <w:tcPr>
            <w:tcW w:w="395" w:type="pct"/>
            <w:shd w:val="clear" w:color="auto" w:fill="auto"/>
            <w:vAlign w:val="center"/>
          </w:tcPr>
          <w:p w14:paraId="3BD1F7D9"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527" w:type="pct"/>
            <w:shd w:val="clear" w:color="auto" w:fill="auto"/>
            <w:vAlign w:val="center"/>
          </w:tcPr>
          <w:p w14:paraId="011E25AA"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7C97A6D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Draft IDP and Council resolution</w:t>
            </w:r>
          </w:p>
        </w:tc>
      </w:tr>
      <w:tr w:rsidR="00A20E90" w:rsidRPr="00A20E90" w14:paraId="607567BA" w14:textId="77777777" w:rsidTr="001A2127">
        <w:trPr>
          <w:trHeight w:val="150"/>
        </w:trPr>
        <w:tc>
          <w:tcPr>
            <w:tcW w:w="331" w:type="pct"/>
            <w:vMerge/>
            <w:shd w:val="clear" w:color="auto" w:fill="auto"/>
          </w:tcPr>
          <w:p w14:paraId="5D17B306"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shd w:val="clear" w:color="auto" w:fill="auto"/>
          </w:tcPr>
          <w:p w14:paraId="713BC60B"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1D297E2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Final IDP/Budget tabled and approved by Council by the 31st May 2017</w:t>
            </w:r>
          </w:p>
        </w:tc>
        <w:tc>
          <w:tcPr>
            <w:tcW w:w="263" w:type="pct"/>
            <w:shd w:val="clear" w:color="auto" w:fill="auto"/>
            <w:vAlign w:val="center"/>
          </w:tcPr>
          <w:p w14:paraId="5BDA204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35</w:t>
            </w:r>
          </w:p>
        </w:tc>
        <w:tc>
          <w:tcPr>
            <w:tcW w:w="308" w:type="pct"/>
            <w:shd w:val="clear" w:color="auto" w:fill="auto"/>
            <w:vAlign w:val="center"/>
          </w:tcPr>
          <w:p w14:paraId="5A15D3E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200</w:t>
            </w:r>
          </w:p>
        </w:tc>
        <w:tc>
          <w:tcPr>
            <w:tcW w:w="263" w:type="pct"/>
            <w:shd w:val="clear" w:color="auto" w:fill="auto"/>
            <w:vAlign w:val="center"/>
          </w:tcPr>
          <w:p w14:paraId="127046E0" w14:textId="77777777" w:rsidR="00A20E90" w:rsidRPr="00A20E90" w:rsidRDefault="00A20E90" w:rsidP="00A20E90">
            <w:pPr>
              <w:autoSpaceDE w:val="0"/>
              <w:autoSpaceDN w:val="0"/>
              <w:adjustRightInd w:val="0"/>
              <w:spacing w:before="0" w:after="0" w:line="240" w:lineRule="auto"/>
              <w:jc w:val="center"/>
              <w:rPr>
                <w:rFonts w:cs="Calibri"/>
                <w:color w:val="FF0000"/>
              </w:rPr>
            </w:pPr>
            <w:r w:rsidRPr="00A20E90">
              <w:rPr>
                <w:lang w:val="en-ZA" w:bidi="ar-SA"/>
              </w:rPr>
              <w:t>200</w:t>
            </w:r>
          </w:p>
        </w:tc>
        <w:tc>
          <w:tcPr>
            <w:tcW w:w="351" w:type="pct"/>
            <w:shd w:val="clear" w:color="auto" w:fill="auto"/>
            <w:vAlign w:val="center"/>
          </w:tcPr>
          <w:p w14:paraId="785BCB0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4" w:type="pct"/>
            <w:shd w:val="clear" w:color="auto" w:fill="auto"/>
            <w:vAlign w:val="center"/>
          </w:tcPr>
          <w:p w14:paraId="74899D1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shd w:val="clear" w:color="auto" w:fill="auto"/>
            <w:vAlign w:val="center"/>
          </w:tcPr>
          <w:p w14:paraId="5E5C86C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483" w:type="pct"/>
            <w:shd w:val="clear" w:color="auto" w:fill="auto"/>
            <w:vAlign w:val="center"/>
          </w:tcPr>
          <w:p w14:paraId="1EAC1B4D"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Achieved </w:t>
            </w:r>
          </w:p>
        </w:tc>
        <w:tc>
          <w:tcPr>
            <w:tcW w:w="395" w:type="pct"/>
            <w:shd w:val="clear" w:color="auto" w:fill="auto"/>
            <w:vAlign w:val="center"/>
          </w:tcPr>
          <w:p w14:paraId="4BA00E9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527" w:type="pct"/>
            <w:shd w:val="clear" w:color="auto" w:fill="auto"/>
            <w:vAlign w:val="center"/>
          </w:tcPr>
          <w:p w14:paraId="565DC5B3"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4" w:type="pct"/>
            <w:shd w:val="clear" w:color="auto" w:fill="auto"/>
            <w:vAlign w:val="center"/>
          </w:tcPr>
          <w:p w14:paraId="667638F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Final IDP and Council resolution</w:t>
            </w:r>
          </w:p>
        </w:tc>
      </w:tr>
      <w:tr w:rsidR="00A20E90" w:rsidRPr="00A20E90" w14:paraId="279142E4" w14:textId="77777777" w:rsidTr="001A2127">
        <w:trPr>
          <w:trHeight w:val="150"/>
        </w:trPr>
        <w:tc>
          <w:tcPr>
            <w:tcW w:w="331" w:type="pct"/>
            <w:vMerge/>
            <w:shd w:val="clear" w:color="auto" w:fill="auto"/>
          </w:tcPr>
          <w:p w14:paraId="1319234A"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val="restart"/>
            <w:shd w:val="clear" w:color="auto" w:fill="auto"/>
          </w:tcPr>
          <w:p w14:paraId="466B83C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Good Governance</w:t>
            </w:r>
          </w:p>
        </w:tc>
        <w:tc>
          <w:tcPr>
            <w:tcW w:w="705" w:type="pct"/>
            <w:shd w:val="clear" w:color="auto" w:fill="auto"/>
          </w:tcPr>
          <w:p w14:paraId="25AA73F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Internal Audit Findings resolved per quarter as per the Audit Plan by 30 Jun 2017 (Corp)</w:t>
            </w:r>
          </w:p>
        </w:tc>
        <w:tc>
          <w:tcPr>
            <w:tcW w:w="263" w:type="pct"/>
            <w:shd w:val="clear" w:color="auto" w:fill="auto"/>
            <w:vAlign w:val="center"/>
          </w:tcPr>
          <w:p w14:paraId="172F469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14/15</w:t>
            </w:r>
          </w:p>
        </w:tc>
        <w:tc>
          <w:tcPr>
            <w:tcW w:w="308" w:type="pct"/>
            <w:shd w:val="clear" w:color="auto" w:fill="auto"/>
            <w:vAlign w:val="center"/>
          </w:tcPr>
          <w:p w14:paraId="0BB4A8E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2CBFDA9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5732A42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single" w:sz="4" w:space="0" w:color="auto"/>
              <w:left w:val="nil"/>
              <w:bottom w:val="single" w:sz="4" w:space="0" w:color="auto"/>
              <w:right w:val="single" w:sz="4" w:space="0" w:color="auto"/>
            </w:tcBorders>
            <w:shd w:val="clear" w:color="auto" w:fill="auto"/>
            <w:vAlign w:val="center"/>
          </w:tcPr>
          <w:p w14:paraId="4CD16F2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single" w:sz="4" w:space="0" w:color="auto"/>
              <w:left w:val="nil"/>
              <w:bottom w:val="single" w:sz="4" w:space="0" w:color="auto"/>
              <w:right w:val="single" w:sz="4" w:space="0" w:color="auto"/>
            </w:tcBorders>
            <w:shd w:val="clear" w:color="auto" w:fill="auto"/>
            <w:vAlign w:val="center"/>
          </w:tcPr>
          <w:p w14:paraId="19A2CB7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80%</w:t>
            </w:r>
          </w:p>
        </w:tc>
        <w:tc>
          <w:tcPr>
            <w:tcW w:w="483" w:type="pct"/>
            <w:shd w:val="clear" w:color="auto" w:fill="auto"/>
            <w:vAlign w:val="center"/>
          </w:tcPr>
          <w:p w14:paraId="156578D1"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Not Achieved (3/6 not resolved )</w:t>
            </w:r>
          </w:p>
        </w:tc>
        <w:tc>
          <w:tcPr>
            <w:tcW w:w="395" w:type="pct"/>
            <w:shd w:val="clear" w:color="auto" w:fill="auto"/>
            <w:vAlign w:val="center"/>
          </w:tcPr>
          <w:p w14:paraId="70D8ADC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Process of resolving 3 outstanding finding already commenced but not yet completed </w:t>
            </w:r>
          </w:p>
        </w:tc>
        <w:tc>
          <w:tcPr>
            <w:tcW w:w="527" w:type="pct"/>
            <w:shd w:val="clear" w:color="auto" w:fill="auto"/>
            <w:vAlign w:val="center"/>
          </w:tcPr>
          <w:p w14:paraId="4390CDC4"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The findings should be resolved in the 1</w:t>
            </w:r>
            <w:r w:rsidRPr="00A20E90">
              <w:rPr>
                <w:rFonts w:cs="Calibri"/>
                <w:vertAlign w:val="superscript"/>
              </w:rPr>
              <w:t>st</w:t>
            </w:r>
            <w:r w:rsidRPr="00A20E90">
              <w:rPr>
                <w:rFonts w:cs="Calibri"/>
              </w:rPr>
              <w:t xml:space="preserve"> quarter of 2017/18fy</w:t>
            </w:r>
          </w:p>
        </w:tc>
        <w:tc>
          <w:tcPr>
            <w:tcW w:w="484" w:type="pct"/>
            <w:shd w:val="clear" w:color="auto" w:fill="auto"/>
            <w:vAlign w:val="center"/>
          </w:tcPr>
          <w:p w14:paraId="2532C3E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IA status reports </w:t>
            </w:r>
          </w:p>
        </w:tc>
      </w:tr>
      <w:tr w:rsidR="00A20E90" w:rsidRPr="00A20E90" w14:paraId="00C1BEE6" w14:textId="77777777" w:rsidTr="001A2127">
        <w:trPr>
          <w:trHeight w:val="150"/>
        </w:trPr>
        <w:tc>
          <w:tcPr>
            <w:tcW w:w="331" w:type="pct"/>
            <w:vMerge/>
            <w:shd w:val="clear" w:color="auto" w:fill="auto"/>
            <w:vAlign w:val="center"/>
          </w:tcPr>
          <w:p w14:paraId="0ABFE87E"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vAlign w:val="center"/>
          </w:tcPr>
          <w:p w14:paraId="7F46DE12"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5CC2507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AG Management Letter findings resolved by 30 Jun 2017 (Corp)</w:t>
            </w:r>
          </w:p>
        </w:tc>
        <w:tc>
          <w:tcPr>
            <w:tcW w:w="263" w:type="pct"/>
            <w:shd w:val="clear" w:color="auto" w:fill="auto"/>
            <w:vAlign w:val="center"/>
          </w:tcPr>
          <w:p w14:paraId="259710FF" w14:textId="77777777" w:rsidR="00A20E90" w:rsidRPr="00A20E90" w:rsidRDefault="00A20E90" w:rsidP="00A20E90">
            <w:pPr>
              <w:spacing w:before="0" w:after="0" w:line="240" w:lineRule="auto"/>
              <w:jc w:val="center"/>
              <w:rPr>
                <w:lang w:val="en-ZA" w:bidi="ar-SA"/>
              </w:rPr>
            </w:pPr>
            <w:r w:rsidRPr="00A20E90">
              <w:rPr>
                <w:lang w:val="en-ZA" w:bidi="ar-SA"/>
              </w:rPr>
              <w:t>GG 11/12</w:t>
            </w:r>
          </w:p>
          <w:p w14:paraId="2F73DFF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13</w:t>
            </w:r>
          </w:p>
        </w:tc>
        <w:tc>
          <w:tcPr>
            <w:tcW w:w="308" w:type="pct"/>
            <w:shd w:val="clear" w:color="auto" w:fill="auto"/>
            <w:vAlign w:val="center"/>
          </w:tcPr>
          <w:p w14:paraId="0B635AE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7DA2F96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7047BC9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single" w:sz="4" w:space="0" w:color="auto"/>
              <w:left w:val="nil"/>
              <w:bottom w:val="single" w:sz="4" w:space="0" w:color="auto"/>
              <w:right w:val="single" w:sz="4" w:space="0" w:color="auto"/>
            </w:tcBorders>
            <w:shd w:val="clear" w:color="auto" w:fill="auto"/>
            <w:vAlign w:val="center"/>
          </w:tcPr>
          <w:p w14:paraId="0B19C4C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single" w:sz="4" w:space="0" w:color="auto"/>
              <w:left w:val="nil"/>
              <w:bottom w:val="single" w:sz="4" w:space="0" w:color="auto"/>
              <w:right w:val="single" w:sz="4" w:space="0" w:color="auto"/>
            </w:tcBorders>
            <w:shd w:val="clear" w:color="auto" w:fill="auto"/>
            <w:vAlign w:val="center"/>
          </w:tcPr>
          <w:p w14:paraId="769F698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80%</w:t>
            </w:r>
          </w:p>
        </w:tc>
        <w:tc>
          <w:tcPr>
            <w:tcW w:w="483" w:type="pct"/>
            <w:shd w:val="clear" w:color="auto" w:fill="auto"/>
            <w:vAlign w:val="center"/>
          </w:tcPr>
          <w:p w14:paraId="5CA11CD7"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Not Achieved </w:t>
            </w:r>
          </w:p>
        </w:tc>
        <w:tc>
          <w:tcPr>
            <w:tcW w:w="395" w:type="pct"/>
            <w:shd w:val="clear" w:color="auto" w:fill="auto"/>
            <w:vAlign w:val="center"/>
          </w:tcPr>
          <w:p w14:paraId="2BDC3D0C"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Process of resolving 3 outstandin</w:t>
            </w:r>
            <w:r w:rsidRPr="00A20E90">
              <w:rPr>
                <w:rFonts w:cs="Calibri"/>
              </w:rPr>
              <w:lastRenderedPageBreak/>
              <w:t xml:space="preserve">g finding already commenced but not yet completed </w:t>
            </w:r>
          </w:p>
        </w:tc>
        <w:tc>
          <w:tcPr>
            <w:tcW w:w="527" w:type="pct"/>
            <w:shd w:val="clear" w:color="auto" w:fill="auto"/>
            <w:vAlign w:val="center"/>
          </w:tcPr>
          <w:p w14:paraId="3B1EC023"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lastRenderedPageBreak/>
              <w:t xml:space="preserve">The findings should be resolved in the </w:t>
            </w:r>
            <w:r w:rsidRPr="00A20E90">
              <w:rPr>
                <w:rFonts w:cs="Calibri"/>
              </w:rPr>
              <w:lastRenderedPageBreak/>
              <w:t>1</w:t>
            </w:r>
            <w:r w:rsidRPr="00A20E90">
              <w:rPr>
                <w:rFonts w:cs="Calibri"/>
                <w:vertAlign w:val="superscript"/>
              </w:rPr>
              <w:t>st</w:t>
            </w:r>
            <w:r w:rsidRPr="00A20E90">
              <w:rPr>
                <w:rFonts w:cs="Calibri"/>
              </w:rPr>
              <w:t xml:space="preserve"> quarter of 2017/18fy</w:t>
            </w:r>
          </w:p>
        </w:tc>
        <w:tc>
          <w:tcPr>
            <w:tcW w:w="484" w:type="pct"/>
            <w:shd w:val="clear" w:color="auto" w:fill="auto"/>
            <w:vAlign w:val="center"/>
          </w:tcPr>
          <w:p w14:paraId="25BDE33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Quarterly AG Action Plan report</w:t>
            </w:r>
          </w:p>
        </w:tc>
      </w:tr>
      <w:tr w:rsidR="00A20E90" w:rsidRPr="00A20E90" w14:paraId="20068720" w14:textId="77777777" w:rsidTr="001A2127">
        <w:trPr>
          <w:trHeight w:val="150"/>
        </w:trPr>
        <w:tc>
          <w:tcPr>
            <w:tcW w:w="331" w:type="pct"/>
            <w:vMerge/>
            <w:shd w:val="clear" w:color="auto" w:fill="auto"/>
            <w:vAlign w:val="center"/>
          </w:tcPr>
          <w:p w14:paraId="23C526D8" w14:textId="77777777" w:rsidR="00A20E90" w:rsidRPr="00A20E90" w:rsidRDefault="00A20E90" w:rsidP="00A20E90">
            <w:pPr>
              <w:autoSpaceDE w:val="0"/>
              <w:autoSpaceDN w:val="0"/>
              <w:adjustRightInd w:val="0"/>
              <w:spacing w:before="0" w:after="0" w:line="240" w:lineRule="auto"/>
              <w:jc w:val="both"/>
              <w:rPr>
                <w:rFonts w:cs="Calibri"/>
              </w:rPr>
            </w:pPr>
          </w:p>
        </w:tc>
        <w:tc>
          <w:tcPr>
            <w:tcW w:w="363" w:type="pct"/>
            <w:vMerge/>
            <w:vAlign w:val="center"/>
          </w:tcPr>
          <w:p w14:paraId="5D6FE32B"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286ABE8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execution of identified risk management plan within prescribed timeframes per quarter (Corp) </w:t>
            </w:r>
          </w:p>
        </w:tc>
        <w:tc>
          <w:tcPr>
            <w:tcW w:w="263" w:type="pct"/>
            <w:shd w:val="clear" w:color="auto" w:fill="auto"/>
            <w:vAlign w:val="center"/>
          </w:tcPr>
          <w:p w14:paraId="221C115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16</w:t>
            </w:r>
          </w:p>
        </w:tc>
        <w:tc>
          <w:tcPr>
            <w:tcW w:w="308" w:type="pct"/>
            <w:shd w:val="clear" w:color="auto" w:fill="auto"/>
            <w:vAlign w:val="center"/>
          </w:tcPr>
          <w:p w14:paraId="29D3123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216DFA3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1324884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single" w:sz="4" w:space="0" w:color="auto"/>
              <w:left w:val="nil"/>
              <w:bottom w:val="single" w:sz="4" w:space="0" w:color="auto"/>
              <w:right w:val="single" w:sz="4" w:space="0" w:color="auto"/>
            </w:tcBorders>
            <w:shd w:val="clear" w:color="auto" w:fill="auto"/>
            <w:vAlign w:val="center"/>
          </w:tcPr>
          <w:p w14:paraId="7B8C575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51FF9F1D" w14:textId="77777777" w:rsidR="00A20E90" w:rsidRPr="00A20E90" w:rsidRDefault="00A20E90" w:rsidP="00A20E90">
            <w:pPr>
              <w:spacing w:before="0" w:after="0" w:line="240" w:lineRule="auto"/>
              <w:jc w:val="center"/>
              <w:rPr>
                <w:lang w:val="en-ZA" w:bidi="ar-SA"/>
              </w:rPr>
            </w:pPr>
            <w:r w:rsidRPr="00A20E90">
              <w:rPr>
                <w:lang w:val="en-ZA" w:bidi="ar-SA"/>
              </w:rPr>
              <w:t>50%</w:t>
            </w:r>
          </w:p>
        </w:tc>
        <w:tc>
          <w:tcPr>
            <w:tcW w:w="483" w:type="pct"/>
            <w:tcBorders>
              <w:top w:val="nil"/>
              <w:left w:val="nil"/>
              <w:bottom w:val="single" w:sz="4" w:space="0" w:color="auto"/>
              <w:right w:val="single" w:sz="4" w:space="0" w:color="auto"/>
            </w:tcBorders>
            <w:shd w:val="clear" w:color="auto" w:fill="auto"/>
            <w:vAlign w:val="center"/>
          </w:tcPr>
          <w:p w14:paraId="5687F4C6"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395" w:type="pct"/>
            <w:tcBorders>
              <w:top w:val="nil"/>
              <w:left w:val="nil"/>
              <w:bottom w:val="single" w:sz="4" w:space="0" w:color="auto"/>
              <w:right w:val="single" w:sz="4" w:space="0" w:color="auto"/>
            </w:tcBorders>
            <w:shd w:val="clear" w:color="auto" w:fill="auto"/>
            <w:vAlign w:val="center"/>
          </w:tcPr>
          <w:p w14:paraId="38C63695" w14:textId="77777777" w:rsidR="00A20E90" w:rsidRPr="00A20E90" w:rsidRDefault="00A20E90" w:rsidP="00A20E90">
            <w:pPr>
              <w:spacing w:before="0" w:after="0" w:line="240" w:lineRule="auto"/>
              <w:jc w:val="center"/>
              <w:rPr>
                <w:lang w:val="en-ZA" w:bidi="ar-SA"/>
              </w:rPr>
            </w:pPr>
            <w:r w:rsidRPr="00A20E90">
              <w:rPr>
                <w:lang w:val="en-ZA" w:bidi="ar-SA"/>
              </w:rPr>
              <w:t>Various challenges as stated on risks monitoring plan.</w:t>
            </w:r>
          </w:p>
        </w:tc>
        <w:tc>
          <w:tcPr>
            <w:tcW w:w="527" w:type="pct"/>
            <w:tcBorders>
              <w:top w:val="nil"/>
              <w:left w:val="nil"/>
              <w:bottom w:val="single" w:sz="4" w:space="0" w:color="auto"/>
            </w:tcBorders>
            <w:shd w:val="clear" w:color="auto" w:fill="auto"/>
            <w:vAlign w:val="center"/>
          </w:tcPr>
          <w:p w14:paraId="2728C62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Roll over non implemented actions to the new financial year.</w:t>
            </w:r>
          </w:p>
        </w:tc>
        <w:tc>
          <w:tcPr>
            <w:tcW w:w="484" w:type="pct"/>
            <w:shd w:val="clear" w:color="auto" w:fill="auto"/>
            <w:vAlign w:val="center"/>
          </w:tcPr>
          <w:p w14:paraId="624584D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Risk management committee reports </w:t>
            </w:r>
          </w:p>
        </w:tc>
      </w:tr>
    </w:tbl>
    <w:p w14:paraId="2FC692E6"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6FFE4297"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084D8E2D"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2253F671"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0A221955"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593281E8"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4B0E90B1"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08D1BFA7" w14:textId="77777777" w:rsidR="001A5A49" w:rsidRDefault="001A5A49" w:rsidP="00B56F58">
      <w:pPr>
        <w:pStyle w:val="NormalWeb"/>
        <w:spacing w:before="0" w:beforeAutospacing="0" w:after="0" w:afterAutospacing="0"/>
        <w:jc w:val="both"/>
        <w:rPr>
          <w:rFonts w:ascii="Arial" w:hAnsi="Arial" w:cs="Arial"/>
          <w:b/>
          <w:color w:val="000000"/>
          <w:sz w:val="20"/>
          <w:szCs w:val="20"/>
          <w:lang w:val="en-IN"/>
        </w:rPr>
      </w:pPr>
    </w:p>
    <w:p w14:paraId="1C863172"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6323AD1E"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6AB53568"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44CECAFF"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4C4E67E9"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76F53639"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382E2E15"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5CF9072A" w14:textId="77777777" w:rsidR="00872D0A" w:rsidRDefault="00872D0A" w:rsidP="00B56F58">
      <w:pPr>
        <w:pStyle w:val="NormalWeb"/>
        <w:spacing w:before="0" w:beforeAutospacing="0" w:after="0" w:afterAutospacing="0"/>
        <w:jc w:val="both"/>
        <w:rPr>
          <w:rFonts w:ascii="Arial" w:hAnsi="Arial" w:cs="Arial"/>
          <w:b/>
          <w:color w:val="000000"/>
          <w:sz w:val="20"/>
          <w:szCs w:val="20"/>
          <w:lang w:val="en-IN"/>
        </w:rPr>
      </w:pPr>
    </w:p>
    <w:p w14:paraId="61F4AA6D" w14:textId="77777777" w:rsidR="001A2127" w:rsidRDefault="001A2127" w:rsidP="00B56F58">
      <w:pPr>
        <w:pStyle w:val="NormalWeb"/>
        <w:spacing w:before="0" w:beforeAutospacing="0" w:after="0" w:afterAutospacing="0"/>
        <w:jc w:val="both"/>
        <w:rPr>
          <w:rFonts w:ascii="Arial" w:hAnsi="Arial" w:cs="Arial"/>
          <w:b/>
          <w:color w:val="000000"/>
          <w:sz w:val="20"/>
          <w:szCs w:val="20"/>
          <w:lang w:val="en-IN"/>
        </w:rPr>
      </w:pPr>
    </w:p>
    <w:p w14:paraId="22963AD4"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785BA2EB" w14:textId="77777777" w:rsidR="00C1565E" w:rsidRDefault="00C1565E" w:rsidP="00B56F58">
      <w:pPr>
        <w:pStyle w:val="NormalWeb"/>
        <w:spacing w:before="0" w:beforeAutospacing="0" w:after="0" w:afterAutospacing="0"/>
        <w:jc w:val="both"/>
        <w:rPr>
          <w:rFonts w:ascii="Arial" w:hAnsi="Arial" w:cs="Arial"/>
          <w:b/>
          <w:color w:val="000000"/>
          <w:sz w:val="20"/>
          <w:szCs w:val="20"/>
          <w:lang w:val="en-IN"/>
        </w:rPr>
      </w:pPr>
    </w:p>
    <w:p w14:paraId="01471A1A" w14:textId="401A4AB1" w:rsidR="001A5A49" w:rsidRDefault="00872D0A" w:rsidP="00A51D21">
      <w:pPr>
        <w:pStyle w:val="Heading3"/>
        <w:rPr>
          <w:rFonts w:eastAsia="Calibri"/>
          <w:lang w:bidi="ar-SA"/>
        </w:rPr>
      </w:pPr>
      <w:bookmarkStart w:id="78" w:name="_Toc459124978"/>
      <w:bookmarkStart w:id="79" w:name="_Toc473031499"/>
      <w:r w:rsidRPr="001A5A49">
        <w:rPr>
          <w:rFonts w:eastAsia="Calibri"/>
          <w:lang w:bidi="ar-SA"/>
        </w:rPr>
        <w:lastRenderedPageBreak/>
        <w:t>KPA 5: MUNICIPAL FINANCIAL VIABILITY AND MANAGEMENT</w:t>
      </w:r>
      <w:bookmarkEnd w:id="78"/>
      <w:bookmarkEnd w:id="79"/>
      <w:r w:rsidRPr="001A5A49">
        <w:rPr>
          <w:rFonts w:eastAsia="Calibri"/>
          <w:lang w:bidi="ar-SA"/>
        </w:rPr>
        <w:t xml:space="preserve"> </w:t>
      </w:r>
    </w:p>
    <w:p w14:paraId="3D1BF155" w14:textId="77777777" w:rsidR="00A20E90" w:rsidRPr="00A20E90" w:rsidRDefault="00A20E90" w:rsidP="00A20E90">
      <w:pPr>
        <w:autoSpaceDE w:val="0"/>
        <w:autoSpaceDN w:val="0"/>
        <w:adjustRightInd w:val="0"/>
        <w:spacing w:before="0" w:after="0" w:line="240" w:lineRule="auto"/>
        <w:jc w:val="both"/>
        <w:rPr>
          <w:rFonts w:ascii="Arial Narrow" w:hAnsi="Arial Narrow" w:cs="Calibri"/>
          <w:b/>
          <w:sz w:val="24"/>
          <w:szCs w:val="24"/>
        </w:rPr>
      </w:pPr>
      <w:r w:rsidRPr="00A20E90">
        <w:rPr>
          <w:rFonts w:ascii="Arial Narrow" w:hAnsi="Arial Narrow" w:cs="Calibri"/>
          <w:b/>
          <w:sz w:val="24"/>
          <w:szCs w:val="24"/>
        </w:rPr>
        <w:t>Strategic Objective: Become Financially Viable</w:t>
      </w:r>
    </w:p>
    <w:tbl>
      <w:tblPr>
        <w:tblStyle w:val="TableGrid412"/>
        <w:tblW w:w="5786" w:type="pct"/>
        <w:tblInd w:w="-998" w:type="dxa"/>
        <w:tblLayout w:type="fixed"/>
        <w:tblLook w:val="04A0" w:firstRow="1" w:lastRow="0" w:firstColumn="1" w:lastColumn="0" w:noHBand="0" w:noVBand="1"/>
      </w:tblPr>
      <w:tblGrid>
        <w:gridCol w:w="1136"/>
        <w:gridCol w:w="947"/>
        <w:gridCol w:w="2113"/>
        <w:gridCol w:w="788"/>
        <w:gridCol w:w="923"/>
        <w:gridCol w:w="788"/>
        <w:gridCol w:w="1052"/>
        <w:gridCol w:w="791"/>
        <w:gridCol w:w="788"/>
        <w:gridCol w:w="1448"/>
        <w:gridCol w:w="1316"/>
        <w:gridCol w:w="1448"/>
        <w:gridCol w:w="1448"/>
      </w:tblGrid>
      <w:tr w:rsidR="00A20E90" w:rsidRPr="00A20E90" w14:paraId="471DA88D" w14:textId="77777777" w:rsidTr="001A2127">
        <w:trPr>
          <w:trHeight w:val="120"/>
          <w:tblHeader/>
        </w:trPr>
        <w:tc>
          <w:tcPr>
            <w:tcW w:w="379" w:type="pct"/>
            <w:vMerge w:val="restart"/>
            <w:shd w:val="clear" w:color="auto" w:fill="A8D08D" w:themeFill="accent6" w:themeFillTint="99"/>
            <w:vAlign w:val="center"/>
          </w:tcPr>
          <w:p w14:paraId="2BC47A9D"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Strategic Objective</w:t>
            </w:r>
          </w:p>
        </w:tc>
        <w:tc>
          <w:tcPr>
            <w:tcW w:w="316" w:type="pct"/>
            <w:vMerge w:val="restart"/>
            <w:shd w:val="clear" w:color="auto" w:fill="A8D08D" w:themeFill="accent6" w:themeFillTint="99"/>
            <w:vAlign w:val="center"/>
          </w:tcPr>
          <w:p w14:paraId="2BA0B02E"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Priority Programme</w:t>
            </w:r>
          </w:p>
        </w:tc>
        <w:tc>
          <w:tcPr>
            <w:tcW w:w="705" w:type="pct"/>
            <w:vMerge w:val="restart"/>
            <w:shd w:val="clear" w:color="auto" w:fill="A8D08D" w:themeFill="accent6" w:themeFillTint="99"/>
            <w:vAlign w:val="center"/>
          </w:tcPr>
          <w:p w14:paraId="4E9391B4"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KPI</w:t>
            </w:r>
          </w:p>
        </w:tc>
        <w:tc>
          <w:tcPr>
            <w:tcW w:w="263" w:type="pct"/>
            <w:vMerge w:val="restart"/>
            <w:shd w:val="clear" w:color="auto" w:fill="A8D08D" w:themeFill="accent6" w:themeFillTint="99"/>
            <w:vAlign w:val="center"/>
          </w:tcPr>
          <w:p w14:paraId="0E497AB0"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 xml:space="preserve"> IDP Ref No</w:t>
            </w:r>
          </w:p>
        </w:tc>
        <w:tc>
          <w:tcPr>
            <w:tcW w:w="571" w:type="pct"/>
            <w:gridSpan w:val="2"/>
            <w:shd w:val="clear" w:color="auto" w:fill="A8D08D" w:themeFill="accent6" w:themeFillTint="99"/>
          </w:tcPr>
          <w:p w14:paraId="33F472AD" w14:textId="77777777" w:rsidR="00A20E90" w:rsidRPr="00A20E90" w:rsidRDefault="00A20E90" w:rsidP="00A20E90">
            <w:pPr>
              <w:autoSpaceDE w:val="0"/>
              <w:autoSpaceDN w:val="0"/>
              <w:adjustRightInd w:val="0"/>
              <w:spacing w:before="0" w:after="0" w:line="240" w:lineRule="auto"/>
              <w:jc w:val="center"/>
              <w:rPr>
                <w:b/>
                <w:bCs/>
                <w:lang w:val="en-ZA" w:bidi="ar-SA"/>
              </w:rPr>
            </w:pPr>
            <w:r w:rsidRPr="00A20E90">
              <w:rPr>
                <w:b/>
                <w:bCs/>
                <w:lang w:val="en-ZA" w:bidi="ar-SA"/>
              </w:rPr>
              <w:t>R 000's</w:t>
            </w:r>
          </w:p>
        </w:tc>
        <w:tc>
          <w:tcPr>
            <w:tcW w:w="351" w:type="pct"/>
            <w:vMerge w:val="restart"/>
            <w:shd w:val="clear" w:color="auto" w:fill="A8D08D" w:themeFill="accent6" w:themeFillTint="99"/>
            <w:vAlign w:val="center"/>
          </w:tcPr>
          <w:p w14:paraId="43E02E4A"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Baseline 2015/16</w:t>
            </w:r>
          </w:p>
        </w:tc>
        <w:tc>
          <w:tcPr>
            <w:tcW w:w="1932" w:type="pct"/>
            <w:gridSpan w:val="5"/>
            <w:shd w:val="clear" w:color="auto" w:fill="A8D08D" w:themeFill="accent6" w:themeFillTint="99"/>
          </w:tcPr>
          <w:p w14:paraId="0A5CA5C0" w14:textId="77777777" w:rsidR="00A20E90" w:rsidRPr="00A20E90" w:rsidRDefault="00A20E90" w:rsidP="00A20E90">
            <w:pPr>
              <w:autoSpaceDE w:val="0"/>
              <w:autoSpaceDN w:val="0"/>
              <w:adjustRightInd w:val="0"/>
              <w:spacing w:before="0" w:after="0" w:line="240" w:lineRule="auto"/>
              <w:jc w:val="center"/>
              <w:rPr>
                <w:rFonts w:cs="Calibri"/>
              </w:rPr>
            </w:pPr>
            <w:r w:rsidRPr="00A20E90">
              <w:rPr>
                <w:b/>
                <w:bCs/>
                <w:lang w:val="en-ZA" w:bidi="ar-SA"/>
              </w:rPr>
              <w:t>2016/17 Annual Performance</w:t>
            </w:r>
          </w:p>
        </w:tc>
        <w:tc>
          <w:tcPr>
            <w:tcW w:w="483" w:type="pct"/>
            <w:vMerge w:val="restart"/>
            <w:shd w:val="clear" w:color="auto" w:fill="A8D08D" w:themeFill="accent6" w:themeFillTint="99"/>
            <w:vAlign w:val="center"/>
          </w:tcPr>
          <w:p w14:paraId="1F4F7A90"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POE</w:t>
            </w:r>
          </w:p>
        </w:tc>
      </w:tr>
      <w:tr w:rsidR="00A20E90" w:rsidRPr="00A20E90" w14:paraId="4C7DA2BC" w14:textId="77777777" w:rsidTr="001A2127">
        <w:trPr>
          <w:trHeight w:val="150"/>
          <w:tblHeader/>
        </w:trPr>
        <w:tc>
          <w:tcPr>
            <w:tcW w:w="379" w:type="pct"/>
            <w:vMerge/>
            <w:shd w:val="clear" w:color="auto" w:fill="C2D69B"/>
          </w:tcPr>
          <w:p w14:paraId="57D7F294"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C2D69B"/>
          </w:tcPr>
          <w:p w14:paraId="1281EAF0"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vMerge/>
            <w:shd w:val="clear" w:color="auto" w:fill="C2D69B"/>
          </w:tcPr>
          <w:p w14:paraId="1D1EC47E" w14:textId="77777777" w:rsidR="00A20E90" w:rsidRPr="00A20E90" w:rsidRDefault="00A20E90" w:rsidP="00A20E90">
            <w:pPr>
              <w:autoSpaceDE w:val="0"/>
              <w:autoSpaceDN w:val="0"/>
              <w:adjustRightInd w:val="0"/>
              <w:spacing w:before="0" w:after="0" w:line="240" w:lineRule="auto"/>
              <w:jc w:val="both"/>
              <w:rPr>
                <w:rFonts w:cs="Calibri"/>
              </w:rPr>
            </w:pPr>
          </w:p>
        </w:tc>
        <w:tc>
          <w:tcPr>
            <w:tcW w:w="263" w:type="pct"/>
            <w:vMerge/>
            <w:shd w:val="clear" w:color="auto" w:fill="C2D69B"/>
          </w:tcPr>
          <w:p w14:paraId="4064DE4E" w14:textId="77777777" w:rsidR="00A20E90" w:rsidRPr="00A20E90" w:rsidRDefault="00A20E90" w:rsidP="00A20E90">
            <w:pPr>
              <w:autoSpaceDE w:val="0"/>
              <w:autoSpaceDN w:val="0"/>
              <w:adjustRightInd w:val="0"/>
              <w:spacing w:before="0" w:after="0" w:line="240" w:lineRule="auto"/>
              <w:jc w:val="both"/>
              <w:rPr>
                <w:rFonts w:cs="Calibri"/>
              </w:rPr>
            </w:pPr>
          </w:p>
        </w:tc>
        <w:tc>
          <w:tcPr>
            <w:tcW w:w="308" w:type="pct"/>
            <w:shd w:val="clear" w:color="auto" w:fill="A8D08D" w:themeFill="accent6" w:themeFillTint="99"/>
          </w:tcPr>
          <w:p w14:paraId="78B12994"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Budget</w:t>
            </w:r>
          </w:p>
        </w:tc>
        <w:tc>
          <w:tcPr>
            <w:tcW w:w="263" w:type="pct"/>
            <w:shd w:val="clear" w:color="auto" w:fill="A8D08D" w:themeFill="accent6" w:themeFillTint="99"/>
          </w:tcPr>
          <w:p w14:paraId="3F950B67"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 xml:space="preserve">Spend </w:t>
            </w:r>
          </w:p>
        </w:tc>
        <w:tc>
          <w:tcPr>
            <w:tcW w:w="351" w:type="pct"/>
            <w:vMerge/>
            <w:shd w:val="clear" w:color="auto" w:fill="C2D69B"/>
          </w:tcPr>
          <w:p w14:paraId="53E332FA" w14:textId="77777777" w:rsidR="00A20E90" w:rsidRPr="00A20E90" w:rsidRDefault="00A20E90" w:rsidP="00A20E90">
            <w:pPr>
              <w:autoSpaceDE w:val="0"/>
              <w:autoSpaceDN w:val="0"/>
              <w:adjustRightInd w:val="0"/>
              <w:spacing w:before="0" w:after="0" w:line="240" w:lineRule="auto"/>
              <w:jc w:val="both"/>
              <w:rPr>
                <w:rFonts w:cs="Calibri"/>
              </w:rPr>
            </w:pPr>
          </w:p>
        </w:tc>
        <w:tc>
          <w:tcPr>
            <w:tcW w:w="26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E278260" w14:textId="77777777" w:rsidR="00A20E90" w:rsidRPr="00A20E90" w:rsidRDefault="00A20E90" w:rsidP="00A20E90">
            <w:pPr>
              <w:spacing w:before="0" w:after="0" w:line="240" w:lineRule="auto"/>
              <w:jc w:val="center"/>
              <w:rPr>
                <w:b/>
                <w:bCs/>
                <w:lang w:val="en-ZA" w:bidi="ar-SA"/>
              </w:rPr>
            </w:pPr>
            <w:r w:rsidRPr="00A20E90">
              <w:rPr>
                <w:b/>
                <w:bCs/>
                <w:lang w:val="en-ZA" w:bidi="ar-SA"/>
              </w:rPr>
              <w:t>Target</w:t>
            </w:r>
          </w:p>
        </w:tc>
        <w:tc>
          <w:tcPr>
            <w:tcW w:w="263"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5CC189BF" w14:textId="77777777" w:rsidR="00A20E90" w:rsidRPr="00A20E90" w:rsidRDefault="00A20E90" w:rsidP="00A20E90">
            <w:pPr>
              <w:spacing w:before="0" w:after="0" w:line="240" w:lineRule="auto"/>
              <w:jc w:val="center"/>
              <w:rPr>
                <w:b/>
                <w:bCs/>
                <w:lang w:val="en-ZA" w:bidi="ar-SA"/>
              </w:rPr>
            </w:pPr>
            <w:r w:rsidRPr="00A20E90">
              <w:rPr>
                <w:b/>
                <w:bCs/>
                <w:lang w:val="en-ZA" w:bidi="ar-SA"/>
              </w:rPr>
              <w:t>Actual</w:t>
            </w:r>
          </w:p>
        </w:tc>
        <w:tc>
          <w:tcPr>
            <w:tcW w:w="483"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07CE3B4F" w14:textId="77777777" w:rsidR="00A20E90" w:rsidRPr="00A20E90" w:rsidRDefault="00A20E90" w:rsidP="00A20E90">
            <w:pPr>
              <w:spacing w:before="0" w:after="0" w:line="240" w:lineRule="auto"/>
              <w:jc w:val="center"/>
              <w:rPr>
                <w:b/>
                <w:bCs/>
                <w:lang w:val="en-ZA" w:bidi="ar-SA"/>
              </w:rPr>
            </w:pPr>
            <w:r w:rsidRPr="00A20E90">
              <w:rPr>
                <w:b/>
                <w:bCs/>
                <w:lang w:val="en-ZA" w:bidi="ar-SA"/>
              </w:rPr>
              <w:t>Achievements</w:t>
            </w:r>
          </w:p>
        </w:tc>
        <w:tc>
          <w:tcPr>
            <w:tcW w:w="439"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0DC5EDCA" w14:textId="77777777" w:rsidR="00A20E90" w:rsidRPr="00A20E90" w:rsidRDefault="00A20E90" w:rsidP="00A20E90">
            <w:pPr>
              <w:spacing w:before="0" w:after="0" w:line="240" w:lineRule="auto"/>
              <w:jc w:val="center"/>
              <w:rPr>
                <w:b/>
                <w:bCs/>
                <w:lang w:val="en-ZA" w:bidi="ar-SA"/>
              </w:rPr>
            </w:pPr>
            <w:r w:rsidRPr="00A20E90">
              <w:rPr>
                <w:b/>
                <w:bCs/>
                <w:lang w:val="en-ZA" w:bidi="ar-SA"/>
              </w:rPr>
              <w:t>Challenges</w:t>
            </w:r>
          </w:p>
        </w:tc>
        <w:tc>
          <w:tcPr>
            <w:tcW w:w="483" w:type="pct"/>
            <w:tcBorders>
              <w:top w:val="single" w:sz="4" w:space="0" w:color="auto"/>
              <w:left w:val="nil"/>
              <w:bottom w:val="single" w:sz="4" w:space="0" w:color="auto"/>
            </w:tcBorders>
            <w:shd w:val="clear" w:color="auto" w:fill="A8D08D" w:themeFill="accent6" w:themeFillTint="99"/>
            <w:vAlign w:val="center"/>
          </w:tcPr>
          <w:p w14:paraId="7D4018AC"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Corrective Action</w:t>
            </w:r>
          </w:p>
        </w:tc>
        <w:tc>
          <w:tcPr>
            <w:tcW w:w="483" w:type="pct"/>
            <w:vMerge/>
            <w:shd w:val="clear" w:color="auto" w:fill="A8D08D" w:themeFill="accent6" w:themeFillTint="99"/>
          </w:tcPr>
          <w:p w14:paraId="1EFF8AD4" w14:textId="77777777" w:rsidR="00A20E90" w:rsidRPr="00A20E90" w:rsidRDefault="00A20E90" w:rsidP="00A20E90">
            <w:pPr>
              <w:autoSpaceDE w:val="0"/>
              <w:autoSpaceDN w:val="0"/>
              <w:adjustRightInd w:val="0"/>
              <w:spacing w:before="0" w:after="0" w:line="240" w:lineRule="auto"/>
              <w:jc w:val="both"/>
              <w:rPr>
                <w:rFonts w:cs="Calibri"/>
              </w:rPr>
            </w:pPr>
          </w:p>
        </w:tc>
      </w:tr>
      <w:tr w:rsidR="00A20E90" w:rsidRPr="00A20E90" w14:paraId="1D479F26" w14:textId="77777777" w:rsidTr="001A2127">
        <w:trPr>
          <w:trHeight w:val="150"/>
        </w:trPr>
        <w:tc>
          <w:tcPr>
            <w:tcW w:w="379" w:type="pct"/>
            <w:vMerge w:val="restart"/>
            <w:shd w:val="clear" w:color="auto" w:fill="auto"/>
          </w:tcPr>
          <w:p w14:paraId="0AD8D73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Improved community wellbeing through accelerated service delivery</w:t>
            </w:r>
          </w:p>
        </w:tc>
        <w:tc>
          <w:tcPr>
            <w:tcW w:w="316" w:type="pct"/>
            <w:vMerge w:val="restart"/>
            <w:shd w:val="clear" w:color="auto" w:fill="auto"/>
          </w:tcPr>
          <w:p w14:paraId="3BC55FC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SCM</w:t>
            </w:r>
          </w:p>
        </w:tc>
        <w:tc>
          <w:tcPr>
            <w:tcW w:w="705" w:type="pct"/>
            <w:shd w:val="clear" w:color="auto" w:fill="auto"/>
          </w:tcPr>
          <w:p w14:paraId="1DF8265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attendance at scheduled Bid Committee meetings by 30 Jun 2017 (BT)</w:t>
            </w:r>
          </w:p>
        </w:tc>
        <w:tc>
          <w:tcPr>
            <w:tcW w:w="263" w:type="pct"/>
            <w:shd w:val="clear" w:color="auto" w:fill="auto"/>
            <w:vAlign w:val="center"/>
          </w:tcPr>
          <w:p w14:paraId="53E4AC2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07</w:t>
            </w:r>
          </w:p>
        </w:tc>
        <w:tc>
          <w:tcPr>
            <w:tcW w:w="308" w:type="pct"/>
            <w:shd w:val="clear" w:color="auto" w:fill="auto"/>
            <w:vAlign w:val="center"/>
          </w:tcPr>
          <w:p w14:paraId="06AD435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3FFE0F8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10A7094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auto"/>
            <w:vAlign w:val="center"/>
          </w:tcPr>
          <w:p w14:paraId="731BFB6D" w14:textId="77777777" w:rsidR="00A20E90" w:rsidRPr="00A20E90" w:rsidRDefault="00A20E90" w:rsidP="00A20E90">
            <w:pPr>
              <w:autoSpaceDE w:val="0"/>
              <w:autoSpaceDN w:val="0"/>
              <w:adjustRightInd w:val="0"/>
              <w:spacing w:before="0" w:after="0" w:line="240" w:lineRule="auto"/>
              <w:jc w:val="both"/>
              <w:rPr>
                <w:rFonts w:cs="Calibri"/>
                <w:lang w:val="en-ZA" w:bidi="ar-SA"/>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1389707F" w14:textId="77777777" w:rsidR="00A20E90" w:rsidRPr="00A20E90" w:rsidRDefault="00A20E90" w:rsidP="00A20E90">
            <w:pPr>
              <w:autoSpaceDE w:val="0"/>
              <w:autoSpaceDN w:val="0"/>
              <w:adjustRightInd w:val="0"/>
              <w:spacing w:before="0" w:after="0" w:line="240" w:lineRule="auto"/>
              <w:jc w:val="center"/>
              <w:rPr>
                <w:rFonts w:cs="Calibri"/>
                <w:lang w:val="en-ZA" w:bidi="ar-SA"/>
              </w:rPr>
            </w:pPr>
            <w:r w:rsidRPr="00A20E90">
              <w:rPr>
                <w:lang w:val="en-ZA" w:bidi="ar-SA"/>
              </w:rPr>
              <w:t>100%</w:t>
            </w:r>
          </w:p>
        </w:tc>
        <w:tc>
          <w:tcPr>
            <w:tcW w:w="483" w:type="pct"/>
            <w:shd w:val="clear" w:color="auto" w:fill="auto"/>
            <w:vAlign w:val="center"/>
          </w:tcPr>
          <w:p w14:paraId="1AAD813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0D421277"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3ACB14A8"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auto"/>
            <w:vAlign w:val="center"/>
          </w:tcPr>
          <w:p w14:paraId="1BE4381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Attendance register </w:t>
            </w:r>
          </w:p>
        </w:tc>
      </w:tr>
      <w:tr w:rsidR="00A20E90" w:rsidRPr="00A20E90" w14:paraId="3F6EF363" w14:textId="77777777" w:rsidTr="001A2127">
        <w:trPr>
          <w:trHeight w:val="150"/>
        </w:trPr>
        <w:tc>
          <w:tcPr>
            <w:tcW w:w="379" w:type="pct"/>
            <w:vMerge/>
            <w:vAlign w:val="center"/>
          </w:tcPr>
          <w:p w14:paraId="5FB12668"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vAlign w:val="center"/>
          </w:tcPr>
          <w:p w14:paraId="2A1B4710"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7381FE2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Average # of days elapsed on successful bids awarded as per the competitive bidding process for tenders over R200,000 </w:t>
            </w:r>
          </w:p>
        </w:tc>
        <w:tc>
          <w:tcPr>
            <w:tcW w:w="263" w:type="pct"/>
            <w:shd w:val="clear" w:color="auto" w:fill="auto"/>
            <w:vAlign w:val="center"/>
          </w:tcPr>
          <w:p w14:paraId="5CFF6FF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07</w:t>
            </w:r>
          </w:p>
        </w:tc>
        <w:tc>
          <w:tcPr>
            <w:tcW w:w="308" w:type="pct"/>
            <w:shd w:val="clear" w:color="auto" w:fill="auto"/>
            <w:vAlign w:val="center"/>
          </w:tcPr>
          <w:p w14:paraId="4E76215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24E976D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2B821D4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8" w:space="0" w:color="auto"/>
              <w:right w:val="single" w:sz="4" w:space="0" w:color="auto"/>
            </w:tcBorders>
            <w:shd w:val="clear" w:color="auto" w:fill="auto"/>
            <w:vAlign w:val="center"/>
          </w:tcPr>
          <w:p w14:paraId="39AB2070" w14:textId="77777777" w:rsidR="00A20E90" w:rsidRPr="00A20E90" w:rsidRDefault="00A20E90" w:rsidP="00A20E90">
            <w:pPr>
              <w:autoSpaceDE w:val="0"/>
              <w:autoSpaceDN w:val="0"/>
              <w:adjustRightInd w:val="0"/>
              <w:spacing w:before="0" w:after="0" w:line="240" w:lineRule="auto"/>
              <w:jc w:val="both"/>
              <w:rPr>
                <w:rFonts w:cs="Calibri"/>
                <w:lang w:val="en-ZA" w:bidi="ar-SA"/>
              </w:rPr>
            </w:pPr>
            <w:r w:rsidRPr="00A20E90">
              <w:rPr>
                <w:lang w:val="en-ZA" w:bidi="ar-SA"/>
              </w:rPr>
              <w:t>60</w:t>
            </w:r>
          </w:p>
        </w:tc>
        <w:tc>
          <w:tcPr>
            <w:tcW w:w="263" w:type="pct"/>
            <w:tcBorders>
              <w:top w:val="nil"/>
              <w:left w:val="nil"/>
              <w:bottom w:val="single" w:sz="8" w:space="0" w:color="auto"/>
              <w:right w:val="single" w:sz="4" w:space="0" w:color="auto"/>
            </w:tcBorders>
            <w:shd w:val="clear" w:color="auto" w:fill="auto"/>
            <w:vAlign w:val="center"/>
          </w:tcPr>
          <w:p w14:paraId="75084020" w14:textId="77777777" w:rsidR="00A20E90" w:rsidRPr="00A20E90" w:rsidRDefault="00A20E90" w:rsidP="00A20E90">
            <w:pPr>
              <w:autoSpaceDE w:val="0"/>
              <w:autoSpaceDN w:val="0"/>
              <w:adjustRightInd w:val="0"/>
              <w:spacing w:before="0" w:after="0" w:line="240" w:lineRule="auto"/>
              <w:jc w:val="center"/>
              <w:rPr>
                <w:rFonts w:cs="Calibri"/>
                <w:lang w:val="en-ZA" w:bidi="ar-SA"/>
              </w:rPr>
            </w:pPr>
            <w:r w:rsidRPr="00A20E90">
              <w:rPr>
                <w:lang w:val="en-ZA" w:bidi="ar-SA"/>
              </w:rPr>
              <w:t>60</w:t>
            </w:r>
          </w:p>
        </w:tc>
        <w:tc>
          <w:tcPr>
            <w:tcW w:w="483" w:type="pct"/>
            <w:shd w:val="clear" w:color="auto" w:fill="auto"/>
            <w:vAlign w:val="center"/>
          </w:tcPr>
          <w:p w14:paraId="58910AD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4F5A3785"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5310B97D"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auto"/>
            <w:vAlign w:val="center"/>
          </w:tcPr>
          <w:p w14:paraId="43A8D7E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BAC reports </w:t>
            </w:r>
          </w:p>
        </w:tc>
      </w:tr>
      <w:tr w:rsidR="00A20E90" w:rsidRPr="00A20E90" w14:paraId="1719004D" w14:textId="77777777" w:rsidTr="001A2127">
        <w:trPr>
          <w:trHeight w:val="150"/>
        </w:trPr>
        <w:tc>
          <w:tcPr>
            <w:tcW w:w="379" w:type="pct"/>
            <w:shd w:val="clear" w:color="auto" w:fill="auto"/>
          </w:tcPr>
          <w:p w14:paraId="1E7BE13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Build effective and efficient organization  </w:t>
            </w:r>
          </w:p>
        </w:tc>
        <w:tc>
          <w:tcPr>
            <w:tcW w:w="316" w:type="pct"/>
            <w:shd w:val="clear" w:color="auto" w:fill="auto"/>
          </w:tcPr>
          <w:p w14:paraId="117C33C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Institutional Development</w:t>
            </w:r>
          </w:p>
        </w:tc>
        <w:tc>
          <w:tcPr>
            <w:tcW w:w="705" w:type="pct"/>
            <w:shd w:val="clear" w:color="auto" w:fill="auto"/>
          </w:tcPr>
          <w:p w14:paraId="64DA4A1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new / reviewed policies adopted by Council by 30 Jun 2017 (BT)</w:t>
            </w:r>
          </w:p>
        </w:tc>
        <w:tc>
          <w:tcPr>
            <w:tcW w:w="263" w:type="pct"/>
            <w:shd w:val="clear" w:color="auto" w:fill="auto"/>
            <w:vAlign w:val="center"/>
          </w:tcPr>
          <w:p w14:paraId="2559C33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09</w:t>
            </w:r>
          </w:p>
        </w:tc>
        <w:tc>
          <w:tcPr>
            <w:tcW w:w="308" w:type="pct"/>
            <w:shd w:val="clear" w:color="auto" w:fill="auto"/>
            <w:vAlign w:val="center"/>
          </w:tcPr>
          <w:p w14:paraId="7FA3649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3A5774A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4823560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4" w:type="pct"/>
            <w:tcBorders>
              <w:top w:val="nil"/>
              <w:left w:val="nil"/>
              <w:bottom w:val="single" w:sz="8" w:space="0" w:color="auto"/>
              <w:right w:val="single" w:sz="4" w:space="0" w:color="auto"/>
            </w:tcBorders>
            <w:shd w:val="clear" w:color="auto" w:fill="auto"/>
            <w:vAlign w:val="center"/>
          </w:tcPr>
          <w:p w14:paraId="0EA83432" w14:textId="77777777" w:rsidR="00A20E90" w:rsidRPr="00A20E90" w:rsidRDefault="00A20E90" w:rsidP="00A20E90">
            <w:pPr>
              <w:autoSpaceDE w:val="0"/>
              <w:autoSpaceDN w:val="0"/>
              <w:adjustRightInd w:val="0"/>
              <w:spacing w:before="0" w:after="0" w:line="240" w:lineRule="auto"/>
              <w:jc w:val="both"/>
              <w:rPr>
                <w:rFonts w:cs="Calibri"/>
                <w:lang w:val="en-ZA" w:bidi="ar-SA"/>
              </w:rPr>
            </w:pPr>
            <w:r w:rsidRPr="00A20E90">
              <w:rPr>
                <w:lang w:val="en-ZA" w:bidi="ar-SA"/>
              </w:rPr>
              <w:t>1</w:t>
            </w:r>
          </w:p>
        </w:tc>
        <w:tc>
          <w:tcPr>
            <w:tcW w:w="263" w:type="pct"/>
            <w:tcBorders>
              <w:top w:val="nil"/>
              <w:left w:val="nil"/>
              <w:bottom w:val="single" w:sz="8" w:space="0" w:color="auto"/>
              <w:right w:val="single" w:sz="4" w:space="0" w:color="auto"/>
            </w:tcBorders>
            <w:shd w:val="clear" w:color="auto" w:fill="auto"/>
            <w:vAlign w:val="center"/>
          </w:tcPr>
          <w:p w14:paraId="65E719FC" w14:textId="77777777" w:rsidR="00A20E90" w:rsidRPr="00A20E90" w:rsidRDefault="00A20E90" w:rsidP="00A20E90">
            <w:pPr>
              <w:autoSpaceDE w:val="0"/>
              <w:autoSpaceDN w:val="0"/>
              <w:adjustRightInd w:val="0"/>
              <w:spacing w:before="0" w:after="0" w:line="240" w:lineRule="auto"/>
              <w:jc w:val="center"/>
              <w:rPr>
                <w:rFonts w:cs="Calibri"/>
                <w:lang w:val="en-ZA" w:bidi="ar-SA"/>
              </w:rPr>
            </w:pPr>
            <w:r w:rsidRPr="00A20E90">
              <w:rPr>
                <w:lang w:val="en-ZA" w:bidi="ar-SA"/>
              </w:rPr>
              <w:t>1</w:t>
            </w:r>
          </w:p>
        </w:tc>
        <w:tc>
          <w:tcPr>
            <w:tcW w:w="483" w:type="pct"/>
            <w:shd w:val="clear" w:color="auto" w:fill="auto"/>
            <w:vAlign w:val="center"/>
          </w:tcPr>
          <w:p w14:paraId="6DDCBEB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488E9C4C"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220EF3A4"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auto"/>
            <w:vAlign w:val="center"/>
          </w:tcPr>
          <w:p w14:paraId="32A5A0D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Council Resolution and agenda</w:t>
            </w:r>
          </w:p>
        </w:tc>
      </w:tr>
      <w:tr w:rsidR="00A20E90" w:rsidRPr="00A20E90" w14:paraId="6D5E4949" w14:textId="77777777" w:rsidTr="001A2127">
        <w:trPr>
          <w:trHeight w:val="150"/>
        </w:trPr>
        <w:tc>
          <w:tcPr>
            <w:tcW w:w="379" w:type="pct"/>
            <w:vMerge w:val="restart"/>
            <w:shd w:val="clear" w:color="auto" w:fill="auto"/>
          </w:tcPr>
          <w:p w14:paraId="352D3E6C" w14:textId="77777777" w:rsidR="00A20E90" w:rsidRPr="00A20E90" w:rsidRDefault="00A20E90" w:rsidP="00A20E90">
            <w:pPr>
              <w:autoSpaceDE w:val="0"/>
              <w:autoSpaceDN w:val="0"/>
              <w:adjustRightInd w:val="0"/>
              <w:spacing w:before="0" w:after="0" w:line="240" w:lineRule="auto"/>
              <w:rPr>
                <w:rFonts w:cs="Calibri"/>
              </w:rPr>
            </w:pPr>
            <w:r w:rsidRPr="00A20E90">
              <w:rPr>
                <w:lang w:val="en-ZA" w:bidi="ar-SA"/>
              </w:rPr>
              <w:t>Become Financially Viable</w:t>
            </w:r>
          </w:p>
        </w:tc>
        <w:tc>
          <w:tcPr>
            <w:tcW w:w="316" w:type="pct"/>
            <w:vMerge w:val="restart"/>
            <w:shd w:val="clear" w:color="auto" w:fill="auto"/>
          </w:tcPr>
          <w:p w14:paraId="23C094C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Financial Management</w:t>
            </w:r>
          </w:p>
        </w:tc>
        <w:tc>
          <w:tcPr>
            <w:tcW w:w="705" w:type="pct"/>
            <w:shd w:val="clear" w:color="auto" w:fill="auto"/>
          </w:tcPr>
          <w:p w14:paraId="2E1813B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consumer quarterly payment level received as compared to that billed </w:t>
            </w:r>
          </w:p>
        </w:tc>
        <w:tc>
          <w:tcPr>
            <w:tcW w:w="263" w:type="pct"/>
            <w:shd w:val="clear" w:color="auto" w:fill="auto"/>
            <w:vAlign w:val="center"/>
          </w:tcPr>
          <w:p w14:paraId="6CBA597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02</w:t>
            </w:r>
          </w:p>
        </w:tc>
        <w:tc>
          <w:tcPr>
            <w:tcW w:w="308" w:type="pct"/>
            <w:shd w:val="clear" w:color="auto" w:fill="auto"/>
            <w:vAlign w:val="center"/>
          </w:tcPr>
          <w:p w14:paraId="4407AE6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75B9B24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6FF83A7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4" w:type="pct"/>
            <w:tcBorders>
              <w:top w:val="nil"/>
              <w:left w:val="nil"/>
              <w:bottom w:val="single" w:sz="4" w:space="0" w:color="auto"/>
              <w:right w:val="single" w:sz="4" w:space="0" w:color="auto"/>
            </w:tcBorders>
            <w:shd w:val="clear" w:color="auto" w:fill="auto"/>
            <w:vAlign w:val="center"/>
          </w:tcPr>
          <w:p w14:paraId="20E87CFE" w14:textId="77777777" w:rsidR="00A20E90" w:rsidRPr="00A20E90" w:rsidRDefault="00A20E90" w:rsidP="00A20E90">
            <w:pPr>
              <w:autoSpaceDE w:val="0"/>
              <w:autoSpaceDN w:val="0"/>
              <w:adjustRightInd w:val="0"/>
              <w:spacing w:before="0" w:after="0" w:line="240" w:lineRule="auto"/>
              <w:jc w:val="both"/>
              <w:rPr>
                <w:rFonts w:cs="Calibri"/>
                <w:lang w:val="en-ZA" w:bidi="ar-SA"/>
              </w:rPr>
            </w:pPr>
            <w:r w:rsidRPr="00A20E90">
              <w:rPr>
                <w:lang w:val="en-ZA" w:bidi="ar-SA"/>
              </w:rPr>
              <w:t>&gt;80,9%</w:t>
            </w:r>
          </w:p>
        </w:tc>
        <w:tc>
          <w:tcPr>
            <w:tcW w:w="263" w:type="pct"/>
            <w:tcBorders>
              <w:top w:val="single" w:sz="4" w:space="0" w:color="auto"/>
              <w:left w:val="nil"/>
              <w:bottom w:val="single" w:sz="4" w:space="0" w:color="auto"/>
              <w:right w:val="single" w:sz="4" w:space="0" w:color="auto"/>
            </w:tcBorders>
            <w:shd w:val="clear" w:color="auto" w:fill="auto"/>
            <w:vAlign w:val="center"/>
          </w:tcPr>
          <w:p w14:paraId="120FDCF1"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75%</w:t>
            </w:r>
          </w:p>
        </w:tc>
        <w:tc>
          <w:tcPr>
            <w:tcW w:w="483" w:type="pct"/>
            <w:tcBorders>
              <w:top w:val="single" w:sz="4" w:space="0" w:color="auto"/>
              <w:left w:val="nil"/>
              <w:bottom w:val="single" w:sz="4" w:space="0" w:color="auto"/>
              <w:right w:val="single" w:sz="4" w:space="0" w:color="auto"/>
            </w:tcBorders>
            <w:shd w:val="clear" w:color="auto" w:fill="auto"/>
            <w:vAlign w:val="center"/>
          </w:tcPr>
          <w:p w14:paraId="059BB3AA"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Not Achieved</w:t>
            </w:r>
          </w:p>
        </w:tc>
        <w:tc>
          <w:tcPr>
            <w:tcW w:w="439" w:type="pct"/>
            <w:tcBorders>
              <w:top w:val="nil"/>
              <w:left w:val="nil"/>
              <w:bottom w:val="single" w:sz="4" w:space="0" w:color="auto"/>
              <w:right w:val="single" w:sz="4" w:space="0" w:color="auto"/>
            </w:tcBorders>
            <w:shd w:val="clear" w:color="auto" w:fill="auto"/>
            <w:vAlign w:val="center"/>
          </w:tcPr>
          <w:p w14:paraId="41483761"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t xml:space="preserve">Billing for June 2017 was delayed due to year-end adjustments and other key reconciliation before close of the book for the </w:t>
            </w:r>
            <w:r w:rsidRPr="00A20E90">
              <w:rPr>
                <w:rFonts w:asciiTheme="minorHAnsi" w:hAnsiTheme="minorHAnsi"/>
                <w:lang w:val="en-ZA" w:bidi="ar-SA"/>
              </w:rPr>
              <w:lastRenderedPageBreak/>
              <w:t xml:space="preserve">year 2017 and such affected the timing of payments.  </w:t>
            </w:r>
          </w:p>
        </w:tc>
        <w:tc>
          <w:tcPr>
            <w:tcW w:w="483" w:type="pct"/>
            <w:tcBorders>
              <w:top w:val="nil"/>
              <w:left w:val="nil"/>
              <w:bottom w:val="single" w:sz="4" w:space="0" w:color="auto"/>
              <w:right w:val="single" w:sz="4" w:space="0" w:color="auto"/>
            </w:tcBorders>
            <w:shd w:val="clear" w:color="auto" w:fill="auto"/>
            <w:vAlign w:val="center"/>
          </w:tcPr>
          <w:p w14:paraId="0A816E0A" w14:textId="77777777" w:rsidR="00A20E90" w:rsidRPr="00A20E90" w:rsidRDefault="00A20E90" w:rsidP="00A20E90">
            <w:pPr>
              <w:spacing w:before="0" w:after="0" w:line="240" w:lineRule="auto"/>
              <w:jc w:val="center"/>
              <w:rPr>
                <w:rFonts w:asciiTheme="minorHAnsi" w:hAnsiTheme="minorHAnsi"/>
                <w:lang w:val="en-ZA" w:bidi="ar-SA"/>
              </w:rPr>
            </w:pPr>
            <w:r w:rsidRPr="00A20E90">
              <w:rPr>
                <w:rFonts w:asciiTheme="minorHAnsi" w:hAnsiTheme="minorHAnsi"/>
                <w:lang w:val="en-ZA" w:bidi="ar-SA"/>
              </w:rPr>
              <w:lastRenderedPageBreak/>
              <w:t xml:space="preserve">None </w:t>
            </w:r>
          </w:p>
        </w:tc>
        <w:tc>
          <w:tcPr>
            <w:tcW w:w="483" w:type="pct"/>
            <w:shd w:val="clear" w:color="auto" w:fill="auto"/>
            <w:vAlign w:val="center"/>
          </w:tcPr>
          <w:p w14:paraId="22673B6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Section 72 financial report </w:t>
            </w:r>
          </w:p>
        </w:tc>
      </w:tr>
      <w:tr w:rsidR="00A20E90" w:rsidRPr="00A20E90" w14:paraId="1693BDAD" w14:textId="77777777" w:rsidTr="001A2127">
        <w:trPr>
          <w:trHeight w:val="150"/>
        </w:trPr>
        <w:tc>
          <w:tcPr>
            <w:tcW w:w="379" w:type="pct"/>
            <w:vMerge/>
            <w:shd w:val="clear" w:color="auto" w:fill="auto"/>
            <w:vAlign w:val="center"/>
          </w:tcPr>
          <w:p w14:paraId="552E6D2E"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vAlign w:val="center"/>
          </w:tcPr>
          <w:p w14:paraId="711F5AB2"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5AE7487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approved (compliant) invoices paid within 30 days </w:t>
            </w:r>
          </w:p>
        </w:tc>
        <w:tc>
          <w:tcPr>
            <w:tcW w:w="263" w:type="pct"/>
            <w:shd w:val="clear" w:color="auto" w:fill="auto"/>
            <w:vAlign w:val="center"/>
          </w:tcPr>
          <w:p w14:paraId="75D3C2F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03</w:t>
            </w:r>
          </w:p>
        </w:tc>
        <w:tc>
          <w:tcPr>
            <w:tcW w:w="308" w:type="pct"/>
            <w:shd w:val="clear" w:color="auto" w:fill="auto"/>
            <w:vAlign w:val="center"/>
          </w:tcPr>
          <w:p w14:paraId="57EC41D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1DA7D97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4B4E485A"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4</w:t>
            </w:r>
          </w:p>
        </w:tc>
        <w:tc>
          <w:tcPr>
            <w:tcW w:w="264" w:type="pct"/>
            <w:tcBorders>
              <w:top w:val="nil"/>
              <w:left w:val="nil"/>
              <w:bottom w:val="single" w:sz="4" w:space="0" w:color="auto"/>
              <w:right w:val="single" w:sz="4" w:space="0" w:color="auto"/>
            </w:tcBorders>
            <w:shd w:val="clear" w:color="auto" w:fill="auto"/>
            <w:vAlign w:val="center"/>
          </w:tcPr>
          <w:p w14:paraId="153A7F49" w14:textId="77777777" w:rsidR="00A20E90" w:rsidRPr="00A20E90" w:rsidRDefault="00A20E90" w:rsidP="00A20E90">
            <w:pPr>
              <w:autoSpaceDE w:val="0"/>
              <w:autoSpaceDN w:val="0"/>
              <w:adjustRightInd w:val="0"/>
              <w:spacing w:before="0" w:after="0" w:line="240" w:lineRule="auto"/>
              <w:jc w:val="both"/>
              <w:rPr>
                <w:rFonts w:cs="Calibri"/>
                <w:lang w:val="en-ZA" w:bidi="ar-SA"/>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0031DE27"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483" w:type="pct"/>
            <w:shd w:val="clear" w:color="auto" w:fill="auto"/>
            <w:vAlign w:val="center"/>
          </w:tcPr>
          <w:p w14:paraId="14242E5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4B12DE4E"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2DE7339B"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auto"/>
            <w:vAlign w:val="center"/>
          </w:tcPr>
          <w:p w14:paraId="19B3822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Section 72 financial report </w:t>
            </w:r>
          </w:p>
        </w:tc>
      </w:tr>
      <w:tr w:rsidR="00A20E90" w:rsidRPr="00A20E90" w14:paraId="73250ACD" w14:textId="77777777" w:rsidTr="001A2127">
        <w:trPr>
          <w:trHeight w:val="150"/>
        </w:trPr>
        <w:tc>
          <w:tcPr>
            <w:tcW w:w="379" w:type="pct"/>
            <w:vMerge/>
            <w:shd w:val="clear" w:color="auto" w:fill="auto"/>
            <w:vAlign w:val="center"/>
          </w:tcPr>
          <w:p w14:paraId="3CE0443B"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vAlign w:val="center"/>
          </w:tcPr>
          <w:p w14:paraId="02A64F9F"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4149457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monthly section 66 MFMA reports submitted to Council with respect to staff remuneration </w:t>
            </w:r>
          </w:p>
        </w:tc>
        <w:tc>
          <w:tcPr>
            <w:tcW w:w="263" w:type="pct"/>
            <w:shd w:val="clear" w:color="auto" w:fill="auto"/>
            <w:vAlign w:val="center"/>
          </w:tcPr>
          <w:p w14:paraId="32FB347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06</w:t>
            </w:r>
          </w:p>
        </w:tc>
        <w:tc>
          <w:tcPr>
            <w:tcW w:w="308" w:type="pct"/>
            <w:shd w:val="clear" w:color="auto" w:fill="auto"/>
            <w:vAlign w:val="center"/>
          </w:tcPr>
          <w:p w14:paraId="6A17725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208B7D8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225A934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12</w:t>
            </w:r>
          </w:p>
        </w:tc>
        <w:tc>
          <w:tcPr>
            <w:tcW w:w="264" w:type="pct"/>
            <w:tcBorders>
              <w:top w:val="nil"/>
              <w:left w:val="nil"/>
              <w:bottom w:val="single" w:sz="4" w:space="0" w:color="auto"/>
              <w:right w:val="single" w:sz="4" w:space="0" w:color="auto"/>
            </w:tcBorders>
            <w:shd w:val="clear" w:color="auto" w:fill="auto"/>
            <w:vAlign w:val="center"/>
          </w:tcPr>
          <w:p w14:paraId="07D10DB2" w14:textId="77777777" w:rsidR="00A20E90" w:rsidRPr="00A20E90" w:rsidRDefault="00A20E90" w:rsidP="00A20E90">
            <w:pPr>
              <w:autoSpaceDE w:val="0"/>
              <w:autoSpaceDN w:val="0"/>
              <w:adjustRightInd w:val="0"/>
              <w:spacing w:before="0" w:after="0" w:line="240" w:lineRule="auto"/>
              <w:jc w:val="both"/>
              <w:rPr>
                <w:rFonts w:cs="Calibri"/>
                <w:lang w:val="en-ZA" w:bidi="ar-SA"/>
              </w:rPr>
            </w:pPr>
            <w:r w:rsidRPr="00A20E90">
              <w:rPr>
                <w:lang w:val="en-ZA" w:bidi="ar-SA"/>
              </w:rPr>
              <w:t>12</w:t>
            </w:r>
          </w:p>
        </w:tc>
        <w:tc>
          <w:tcPr>
            <w:tcW w:w="263" w:type="pct"/>
            <w:tcBorders>
              <w:top w:val="nil"/>
              <w:left w:val="nil"/>
              <w:bottom w:val="single" w:sz="4" w:space="0" w:color="auto"/>
              <w:right w:val="single" w:sz="4" w:space="0" w:color="auto"/>
            </w:tcBorders>
            <w:shd w:val="clear" w:color="auto" w:fill="auto"/>
            <w:vAlign w:val="center"/>
          </w:tcPr>
          <w:p w14:paraId="7A0725A6" w14:textId="77777777" w:rsidR="00A20E90" w:rsidRPr="00A20E90" w:rsidRDefault="00A20E90" w:rsidP="00A20E90">
            <w:pPr>
              <w:spacing w:before="0" w:after="0" w:line="240" w:lineRule="auto"/>
              <w:jc w:val="center"/>
              <w:rPr>
                <w:lang w:val="en-ZA" w:bidi="ar-SA"/>
              </w:rPr>
            </w:pPr>
            <w:r w:rsidRPr="00A20E90">
              <w:rPr>
                <w:lang w:val="en-ZA" w:bidi="ar-SA"/>
              </w:rPr>
              <w:t>12</w:t>
            </w:r>
          </w:p>
        </w:tc>
        <w:tc>
          <w:tcPr>
            <w:tcW w:w="483" w:type="pct"/>
            <w:shd w:val="clear" w:color="auto" w:fill="auto"/>
            <w:vAlign w:val="center"/>
          </w:tcPr>
          <w:p w14:paraId="7F3C562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48C1F1F4"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536C0B1C"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auto"/>
            <w:vAlign w:val="center"/>
          </w:tcPr>
          <w:p w14:paraId="72F3197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Section 66 Reports</w:t>
            </w:r>
          </w:p>
        </w:tc>
      </w:tr>
      <w:tr w:rsidR="00A20E90" w:rsidRPr="00A20E90" w14:paraId="28C90D95" w14:textId="77777777" w:rsidTr="001A2127">
        <w:trPr>
          <w:trHeight w:val="150"/>
        </w:trPr>
        <w:tc>
          <w:tcPr>
            <w:tcW w:w="379" w:type="pct"/>
            <w:vMerge/>
            <w:shd w:val="clear" w:color="auto" w:fill="auto"/>
            <w:vAlign w:val="center"/>
          </w:tcPr>
          <w:p w14:paraId="6F1C3E33"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vAlign w:val="center"/>
          </w:tcPr>
          <w:p w14:paraId="298B21BD"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599A293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Submission of MTRE Budget to Council for approval by the 31 May </w:t>
            </w:r>
          </w:p>
        </w:tc>
        <w:tc>
          <w:tcPr>
            <w:tcW w:w="263" w:type="pct"/>
            <w:shd w:val="clear" w:color="auto" w:fill="auto"/>
            <w:vAlign w:val="center"/>
          </w:tcPr>
          <w:p w14:paraId="0A2B65B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05</w:t>
            </w:r>
          </w:p>
        </w:tc>
        <w:tc>
          <w:tcPr>
            <w:tcW w:w="308" w:type="pct"/>
            <w:shd w:val="clear" w:color="auto" w:fill="auto"/>
            <w:vAlign w:val="center"/>
          </w:tcPr>
          <w:p w14:paraId="3DE8FAD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2DEACA4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235F52B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4" w:type="pct"/>
            <w:tcBorders>
              <w:top w:val="nil"/>
              <w:left w:val="nil"/>
              <w:bottom w:val="single" w:sz="4" w:space="0" w:color="auto"/>
              <w:right w:val="single" w:sz="4" w:space="0" w:color="auto"/>
            </w:tcBorders>
            <w:shd w:val="clear" w:color="auto" w:fill="auto"/>
            <w:vAlign w:val="center"/>
          </w:tcPr>
          <w:p w14:paraId="1AF554E2" w14:textId="77777777" w:rsidR="00A20E90" w:rsidRPr="00A20E90" w:rsidRDefault="00A20E90" w:rsidP="00A20E90">
            <w:pPr>
              <w:autoSpaceDE w:val="0"/>
              <w:autoSpaceDN w:val="0"/>
              <w:adjustRightInd w:val="0"/>
              <w:spacing w:before="0" w:after="0" w:line="240" w:lineRule="auto"/>
              <w:jc w:val="both"/>
              <w:rPr>
                <w:rFonts w:cs="Calibri"/>
                <w:lang w:val="en-ZA" w:bidi="ar-SA"/>
              </w:rPr>
            </w:pPr>
            <w:r w:rsidRPr="00A20E90">
              <w:rPr>
                <w:lang w:val="en-ZA" w:bidi="ar-SA"/>
              </w:rPr>
              <w:t>1</w:t>
            </w:r>
          </w:p>
        </w:tc>
        <w:tc>
          <w:tcPr>
            <w:tcW w:w="263" w:type="pct"/>
            <w:shd w:val="clear" w:color="auto" w:fill="auto"/>
            <w:vAlign w:val="center"/>
          </w:tcPr>
          <w:p w14:paraId="50C61521"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3" w:type="pct"/>
            <w:shd w:val="clear" w:color="auto" w:fill="auto"/>
            <w:vAlign w:val="center"/>
          </w:tcPr>
          <w:p w14:paraId="5A25613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670F46BB"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50196646"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auto"/>
            <w:vAlign w:val="center"/>
          </w:tcPr>
          <w:p w14:paraId="79756C4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Approved Budget and Council resolution</w:t>
            </w:r>
          </w:p>
        </w:tc>
      </w:tr>
      <w:tr w:rsidR="00A20E90" w:rsidRPr="00A20E90" w14:paraId="6830BCB4" w14:textId="77777777" w:rsidTr="001A2127">
        <w:trPr>
          <w:trHeight w:val="150"/>
        </w:trPr>
        <w:tc>
          <w:tcPr>
            <w:tcW w:w="379" w:type="pct"/>
            <w:vMerge/>
            <w:shd w:val="clear" w:color="auto" w:fill="auto"/>
            <w:vAlign w:val="center"/>
          </w:tcPr>
          <w:p w14:paraId="441AE2C6"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vAlign w:val="center"/>
          </w:tcPr>
          <w:p w14:paraId="567A9102"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3719D3B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monthly section 71 MFMA reports submitted to EXCO within legislative timeframes </w:t>
            </w:r>
          </w:p>
        </w:tc>
        <w:tc>
          <w:tcPr>
            <w:tcW w:w="263" w:type="pct"/>
            <w:shd w:val="clear" w:color="auto" w:fill="auto"/>
            <w:vAlign w:val="center"/>
          </w:tcPr>
          <w:p w14:paraId="74DBF31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06</w:t>
            </w:r>
          </w:p>
        </w:tc>
        <w:tc>
          <w:tcPr>
            <w:tcW w:w="308" w:type="pct"/>
            <w:shd w:val="clear" w:color="auto" w:fill="auto"/>
            <w:vAlign w:val="center"/>
          </w:tcPr>
          <w:p w14:paraId="35098A8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4A1345E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606DEDA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12</w:t>
            </w:r>
          </w:p>
        </w:tc>
        <w:tc>
          <w:tcPr>
            <w:tcW w:w="264" w:type="pct"/>
            <w:tcBorders>
              <w:top w:val="nil"/>
              <w:left w:val="nil"/>
              <w:bottom w:val="single" w:sz="4" w:space="0" w:color="auto"/>
              <w:right w:val="single" w:sz="4" w:space="0" w:color="auto"/>
            </w:tcBorders>
            <w:shd w:val="clear" w:color="auto" w:fill="auto"/>
            <w:vAlign w:val="center"/>
          </w:tcPr>
          <w:p w14:paraId="74443DF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12</w:t>
            </w:r>
          </w:p>
        </w:tc>
        <w:tc>
          <w:tcPr>
            <w:tcW w:w="263" w:type="pct"/>
            <w:tcBorders>
              <w:top w:val="nil"/>
              <w:left w:val="nil"/>
              <w:bottom w:val="single" w:sz="4" w:space="0" w:color="auto"/>
              <w:right w:val="single" w:sz="4" w:space="0" w:color="auto"/>
            </w:tcBorders>
            <w:shd w:val="clear" w:color="auto" w:fill="auto"/>
            <w:vAlign w:val="center"/>
          </w:tcPr>
          <w:p w14:paraId="790951EA" w14:textId="77777777" w:rsidR="00A20E90" w:rsidRPr="00A20E90" w:rsidRDefault="00A20E90" w:rsidP="00A20E90">
            <w:pPr>
              <w:spacing w:before="0" w:after="0" w:line="240" w:lineRule="auto"/>
              <w:jc w:val="center"/>
              <w:rPr>
                <w:lang w:val="en-ZA" w:bidi="ar-SA"/>
              </w:rPr>
            </w:pPr>
            <w:r w:rsidRPr="00A20E90">
              <w:rPr>
                <w:lang w:val="en-ZA" w:bidi="ar-SA"/>
              </w:rPr>
              <w:t>12</w:t>
            </w:r>
          </w:p>
        </w:tc>
        <w:tc>
          <w:tcPr>
            <w:tcW w:w="483" w:type="pct"/>
            <w:shd w:val="clear" w:color="auto" w:fill="auto"/>
            <w:vAlign w:val="center"/>
          </w:tcPr>
          <w:p w14:paraId="7598788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75543931"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3B22F387"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auto"/>
            <w:vAlign w:val="center"/>
          </w:tcPr>
          <w:p w14:paraId="46E55D1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Section 71 financial report </w:t>
            </w:r>
          </w:p>
        </w:tc>
      </w:tr>
      <w:tr w:rsidR="00A20E90" w:rsidRPr="00A20E90" w14:paraId="36368BC9" w14:textId="77777777" w:rsidTr="001A2127">
        <w:trPr>
          <w:trHeight w:val="150"/>
        </w:trPr>
        <w:tc>
          <w:tcPr>
            <w:tcW w:w="379" w:type="pct"/>
            <w:vMerge/>
            <w:shd w:val="clear" w:color="auto" w:fill="auto"/>
          </w:tcPr>
          <w:p w14:paraId="30C42992"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tcPr>
          <w:p w14:paraId="707B9A41"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50D9B61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SCM quarterly reports submitted to Exco</w:t>
            </w:r>
          </w:p>
        </w:tc>
        <w:tc>
          <w:tcPr>
            <w:tcW w:w="263" w:type="pct"/>
            <w:shd w:val="clear" w:color="auto" w:fill="auto"/>
            <w:vAlign w:val="center"/>
          </w:tcPr>
          <w:p w14:paraId="4B2C2BC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07</w:t>
            </w:r>
          </w:p>
        </w:tc>
        <w:tc>
          <w:tcPr>
            <w:tcW w:w="308" w:type="pct"/>
            <w:shd w:val="clear" w:color="auto" w:fill="auto"/>
            <w:vAlign w:val="center"/>
          </w:tcPr>
          <w:p w14:paraId="789983A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345CAD9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627CEA9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4" w:type="pct"/>
            <w:tcBorders>
              <w:top w:val="nil"/>
              <w:left w:val="nil"/>
              <w:bottom w:val="single" w:sz="4" w:space="0" w:color="auto"/>
              <w:right w:val="single" w:sz="4" w:space="0" w:color="auto"/>
            </w:tcBorders>
            <w:shd w:val="clear" w:color="auto" w:fill="auto"/>
            <w:vAlign w:val="center"/>
          </w:tcPr>
          <w:p w14:paraId="6D40E0D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nil"/>
              <w:left w:val="nil"/>
              <w:bottom w:val="single" w:sz="4" w:space="0" w:color="auto"/>
              <w:right w:val="single" w:sz="4" w:space="0" w:color="auto"/>
            </w:tcBorders>
            <w:shd w:val="clear" w:color="auto" w:fill="auto"/>
            <w:vAlign w:val="center"/>
          </w:tcPr>
          <w:p w14:paraId="6CFFBD6D"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483" w:type="pct"/>
            <w:shd w:val="clear" w:color="auto" w:fill="auto"/>
            <w:vAlign w:val="center"/>
          </w:tcPr>
          <w:p w14:paraId="2A12E68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32227A1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6FB3D02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auto"/>
            <w:vAlign w:val="center"/>
          </w:tcPr>
          <w:p w14:paraId="604445C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SCM Quarterly reports </w:t>
            </w:r>
          </w:p>
        </w:tc>
      </w:tr>
      <w:tr w:rsidR="00A20E90" w:rsidRPr="00A20E90" w14:paraId="5C24AD2E" w14:textId="77777777" w:rsidTr="001A2127">
        <w:trPr>
          <w:trHeight w:val="150"/>
        </w:trPr>
        <w:tc>
          <w:tcPr>
            <w:tcW w:w="379" w:type="pct"/>
            <w:vMerge/>
            <w:shd w:val="clear" w:color="auto" w:fill="auto"/>
          </w:tcPr>
          <w:p w14:paraId="659D6E57"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tcPr>
          <w:p w14:paraId="639EF504"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642A8C7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Annual submission of the asset verification report to the MM  by 30 Sept 2016</w:t>
            </w:r>
          </w:p>
        </w:tc>
        <w:tc>
          <w:tcPr>
            <w:tcW w:w="263" w:type="pct"/>
            <w:shd w:val="clear" w:color="auto" w:fill="auto"/>
            <w:vAlign w:val="center"/>
          </w:tcPr>
          <w:p w14:paraId="4F5CA92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08</w:t>
            </w:r>
          </w:p>
        </w:tc>
        <w:tc>
          <w:tcPr>
            <w:tcW w:w="308" w:type="pct"/>
            <w:shd w:val="clear" w:color="auto" w:fill="auto"/>
            <w:vAlign w:val="center"/>
          </w:tcPr>
          <w:p w14:paraId="30D1D57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7CF64A8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0F97291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4" w:type="pct"/>
            <w:shd w:val="clear" w:color="auto" w:fill="auto"/>
            <w:vAlign w:val="center"/>
          </w:tcPr>
          <w:p w14:paraId="35111D5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shd w:val="clear" w:color="auto" w:fill="auto"/>
            <w:vAlign w:val="center"/>
          </w:tcPr>
          <w:p w14:paraId="6CA08533"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3" w:type="pct"/>
            <w:shd w:val="clear" w:color="auto" w:fill="auto"/>
            <w:vAlign w:val="center"/>
          </w:tcPr>
          <w:p w14:paraId="6522DE8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05BEC0C6"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01F63178"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auto"/>
            <w:vAlign w:val="center"/>
          </w:tcPr>
          <w:p w14:paraId="5CD46B4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GRAP compliant Asset Register</w:t>
            </w:r>
          </w:p>
        </w:tc>
      </w:tr>
      <w:tr w:rsidR="00A20E90" w:rsidRPr="00A20E90" w14:paraId="5C6BE793" w14:textId="77777777" w:rsidTr="001A2127">
        <w:trPr>
          <w:trHeight w:val="150"/>
        </w:trPr>
        <w:tc>
          <w:tcPr>
            <w:tcW w:w="379" w:type="pct"/>
            <w:vMerge w:val="restart"/>
            <w:shd w:val="clear" w:color="auto" w:fill="auto"/>
          </w:tcPr>
          <w:p w14:paraId="0614B08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Become Financially Viable</w:t>
            </w:r>
          </w:p>
        </w:tc>
        <w:tc>
          <w:tcPr>
            <w:tcW w:w="316" w:type="pct"/>
            <w:vMerge w:val="restart"/>
            <w:shd w:val="clear" w:color="auto" w:fill="auto"/>
          </w:tcPr>
          <w:p w14:paraId="62C402D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Financial Management</w:t>
            </w:r>
          </w:p>
        </w:tc>
        <w:tc>
          <w:tcPr>
            <w:tcW w:w="705" w:type="pct"/>
            <w:shd w:val="clear" w:color="auto" w:fill="auto"/>
          </w:tcPr>
          <w:p w14:paraId="14AD612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Draft Annual Financial Statements (AFS) submitted on or before the 28 August 2016</w:t>
            </w:r>
          </w:p>
        </w:tc>
        <w:tc>
          <w:tcPr>
            <w:tcW w:w="263" w:type="pct"/>
            <w:shd w:val="clear" w:color="auto" w:fill="auto"/>
            <w:vAlign w:val="center"/>
          </w:tcPr>
          <w:p w14:paraId="5A75ACE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10</w:t>
            </w:r>
          </w:p>
        </w:tc>
        <w:tc>
          <w:tcPr>
            <w:tcW w:w="308" w:type="pct"/>
            <w:shd w:val="clear" w:color="auto" w:fill="auto"/>
            <w:vAlign w:val="center"/>
          </w:tcPr>
          <w:p w14:paraId="6F75E9A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3 210</w:t>
            </w:r>
          </w:p>
        </w:tc>
        <w:tc>
          <w:tcPr>
            <w:tcW w:w="263" w:type="pct"/>
            <w:shd w:val="clear" w:color="auto" w:fill="auto"/>
            <w:vAlign w:val="center"/>
          </w:tcPr>
          <w:p w14:paraId="1992D663"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3 210</w:t>
            </w:r>
          </w:p>
        </w:tc>
        <w:tc>
          <w:tcPr>
            <w:tcW w:w="351" w:type="pct"/>
            <w:shd w:val="clear" w:color="auto" w:fill="auto"/>
            <w:vAlign w:val="center"/>
          </w:tcPr>
          <w:p w14:paraId="3137588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4" w:type="pct"/>
            <w:shd w:val="clear" w:color="auto" w:fill="auto"/>
            <w:vAlign w:val="center"/>
          </w:tcPr>
          <w:p w14:paraId="334BEE3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02FF60AC"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3" w:type="pct"/>
            <w:shd w:val="clear" w:color="auto" w:fill="auto"/>
            <w:vAlign w:val="center"/>
          </w:tcPr>
          <w:p w14:paraId="1A2C570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3213E916"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40E1C24A"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auto"/>
            <w:vAlign w:val="center"/>
          </w:tcPr>
          <w:p w14:paraId="2FE76DC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Proof of submission from AG</w:t>
            </w:r>
          </w:p>
        </w:tc>
      </w:tr>
      <w:tr w:rsidR="00A20E90" w:rsidRPr="00A20E90" w14:paraId="7B59BD13" w14:textId="77777777" w:rsidTr="001A2127">
        <w:trPr>
          <w:trHeight w:val="150"/>
        </w:trPr>
        <w:tc>
          <w:tcPr>
            <w:tcW w:w="379" w:type="pct"/>
            <w:vMerge/>
            <w:shd w:val="clear" w:color="auto" w:fill="auto"/>
          </w:tcPr>
          <w:p w14:paraId="329FE2A5"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tcPr>
          <w:p w14:paraId="3AC6B187"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73955CD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spend of the FMG funds by 30 Jun 2017</w:t>
            </w:r>
          </w:p>
        </w:tc>
        <w:tc>
          <w:tcPr>
            <w:tcW w:w="263" w:type="pct"/>
            <w:shd w:val="clear" w:color="auto" w:fill="auto"/>
            <w:vAlign w:val="center"/>
          </w:tcPr>
          <w:p w14:paraId="4418557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11</w:t>
            </w:r>
          </w:p>
        </w:tc>
        <w:tc>
          <w:tcPr>
            <w:tcW w:w="308" w:type="pct"/>
            <w:shd w:val="clear" w:color="auto" w:fill="auto"/>
            <w:vAlign w:val="center"/>
          </w:tcPr>
          <w:p w14:paraId="74928AB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1 810</w:t>
            </w:r>
          </w:p>
        </w:tc>
        <w:tc>
          <w:tcPr>
            <w:tcW w:w="263" w:type="pct"/>
            <w:shd w:val="clear" w:color="auto" w:fill="auto"/>
            <w:vAlign w:val="center"/>
          </w:tcPr>
          <w:p w14:paraId="34E0974D"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1 810</w:t>
            </w:r>
          </w:p>
        </w:tc>
        <w:tc>
          <w:tcPr>
            <w:tcW w:w="351" w:type="pct"/>
            <w:shd w:val="clear" w:color="auto" w:fill="auto"/>
            <w:vAlign w:val="center"/>
          </w:tcPr>
          <w:p w14:paraId="2719328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75%</w:t>
            </w:r>
          </w:p>
        </w:tc>
        <w:tc>
          <w:tcPr>
            <w:tcW w:w="264" w:type="pct"/>
            <w:tcBorders>
              <w:top w:val="nil"/>
              <w:left w:val="nil"/>
              <w:bottom w:val="single" w:sz="4" w:space="0" w:color="auto"/>
              <w:right w:val="single" w:sz="4" w:space="0" w:color="auto"/>
            </w:tcBorders>
            <w:shd w:val="clear" w:color="auto" w:fill="FFFFFF" w:themeFill="background1"/>
            <w:vAlign w:val="center"/>
          </w:tcPr>
          <w:p w14:paraId="0CB4187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741A981D"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483" w:type="pct"/>
            <w:shd w:val="clear" w:color="auto" w:fill="auto"/>
            <w:vAlign w:val="center"/>
          </w:tcPr>
          <w:p w14:paraId="3B4A946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372C4DF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39B8FEE9"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FFFFFF" w:themeFill="background1"/>
            <w:vAlign w:val="center"/>
          </w:tcPr>
          <w:p w14:paraId="0918113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FMG report</w:t>
            </w:r>
          </w:p>
        </w:tc>
      </w:tr>
      <w:tr w:rsidR="00A20E90" w:rsidRPr="00A20E90" w14:paraId="521AF4F6" w14:textId="77777777" w:rsidTr="001A2127">
        <w:trPr>
          <w:trHeight w:val="150"/>
        </w:trPr>
        <w:tc>
          <w:tcPr>
            <w:tcW w:w="379" w:type="pct"/>
            <w:vMerge/>
            <w:shd w:val="clear" w:color="auto" w:fill="auto"/>
          </w:tcPr>
          <w:p w14:paraId="3CB78E65"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tcPr>
          <w:p w14:paraId="68DE8258"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3B3B590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quarterly section 52(d) MFMA reports submitted to Executive Mayor within legislative timeframes</w:t>
            </w:r>
          </w:p>
        </w:tc>
        <w:tc>
          <w:tcPr>
            <w:tcW w:w="263" w:type="pct"/>
            <w:shd w:val="clear" w:color="auto" w:fill="auto"/>
            <w:vAlign w:val="center"/>
          </w:tcPr>
          <w:p w14:paraId="6ED2A94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06</w:t>
            </w:r>
          </w:p>
        </w:tc>
        <w:tc>
          <w:tcPr>
            <w:tcW w:w="308" w:type="pct"/>
            <w:shd w:val="clear" w:color="auto" w:fill="auto"/>
            <w:vAlign w:val="center"/>
          </w:tcPr>
          <w:p w14:paraId="22B4AC7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0848F008"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712D091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FFFFFF" w:themeFill="background1"/>
            <w:vAlign w:val="center"/>
          </w:tcPr>
          <w:p w14:paraId="67C3B62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nil"/>
              <w:left w:val="nil"/>
              <w:bottom w:val="single" w:sz="4" w:space="0" w:color="auto"/>
              <w:right w:val="single" w:sz="4" w:space="0" w:color="auto"/>
            </w:tcBorders>
            <w:shd w:val="clear" w:color="auto" w:fill="auto"/>
            <w:vAlign w:val="center"/>
          </w:tcPr>
          <w:p w14:paraId="5A30433F"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483" w:type="pct"/>
            <w:shd w:val="clear" w:color="auto" w:fill="auto"/>
            <w:vAlign w:val="center"/>
          </w:tcPr>
          <w:p w14:paraId="0890A78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30768449"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4DBDB37E"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FFFFFF" w:themeFill="background1"/>
            <w:vAlign w:val="center"/>
          </w:tcPr>
          <w:p w14:paraId="019BD3D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Section 52 financial report</w:t>
            </w:r>
          </w:p>
        </w:tc>
      </w:tr>
      <w:tr w:rsidR="00A20E90" w:rsidRPr="00A20E90" w14:paraId="106EC8A8" w14:textId="77777777" w:rsidTr="001A2127">
        <w:trPr>
          <w:trHeight w:val="150"/>
        </w:trPr>
        <w:tc>
          <w:tcPr>
            <w:tcW w:w="379" w:type="pct"/>
            <w:vMerge/>
            <w:shd w:val="clear" w:color="auto" w:fill="auto"/>
          </w:tcPr>
          <w:p w14:paraId="6F3465FF"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tcPr>
          <w:p w14:paraId="4839CAC4"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6C24A70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Section 72 (midyear) MFMA reports submitted to Executive Mayor within legislative timeframes</w:t>
            </w:r>
          </w:p>
        </w:tc>
        <w:tc>
          <w:tcPr>
            <w:tcW w:w="263" w:type="pct"/>
            <w:shd w:val="clear" w:color="auto" w:fill="auto"/>
            <w:vAlign w:val="center"/>
          </w:tcPr>
          <w:p w14:paraId="5528B1F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06</w:t>
            </w:r>
          </w:p>
        </w:tc>
        <w:tc>
          <w:tcPr>
            <w:tcW w:w="308" w:type="pct"/>
            <w:shd w:val="clear" w:color="auto" w:fill="auto"/>
            <w:vAlign w:val="center"/>
          </w:tcPr>
          <w:p w14:paraId="1540962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69CDBAF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148BBE8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FFFFFF" w:themeFill="background1"/>
            <w:vAlign w:val="center"/>
          </w:tcPr>
          <w:p w14:paraId="501803A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tcBorders>
              <w:top w:val="nil"/>
              <w:left w:val="nil"/>
              <w:bottom w:val="single" w:sz="4" w:space="0" w:color="auto"/>
              <w:right w:val="single" w:sz="4" w:space="0" w:color="auto"/>
            </w:tcBorders>
            <w:shd w:val="clear" w:color="auto" w:fill="auto"/>
            <w:vAlign w:val="center"/>
          </w:tcPr>
          <w:p w14:paraId="444FE3C5"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483" w:type="pct"/>
            <w:shd w:val="clear" w:color="auto" w:fill="auto"/>
            <w:vAlign w:val="center"/>
          </w:tcPr>
          <w:p w14:paraId="47E1E3D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3FEDAE4E"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1C44B6F6"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FFFFFF" w:themeFill="background1"/>
            <w:vAlign w:val="center"/>
          </w:tcPr>
          <w:p w14:paraId="132BBFE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Section 72 financial report</w:t>
            </w:r>
          </w:p>
        </w:tc>
      </w:tr>
      <w:tr w:rsidR="00A20E90" w:rsidRPr="00A20E90" w14:paraId="5F6D69AB" w14:textId="77777777" w:rsidTr="001A2127">
        <w:trPr>
          <w:trHeight w:val="150"/>
        </w:trPr>
        <w:tc>
          <w:tcPr>
            <w:tcW w:w="379" w:type="pct"/>
            <w:vMerge/>
            <w:shd w:val="clear" w:color="auto" w:fill="auto"/>
          </w:tcPr>
          <w:p w14:paraId="05149B8B"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tcPr>
          <w:p w14:paraId="029FD40E"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4896C52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monthly SCM deviation reports submitted to the MM </w:t>
            </w:r>
          </w:p>
        </w:tc>
        <w:tc>
          <w:tcPr>
            <w:tcW w:w="263" w:type="pct"/>
            <w:shd w:val="clear" w:color="auto" w:fill="auto"/>
            <w:vAlign w:val="center"/>
          </w:tcPr>
          <w:p w14:paraId="5B1709A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07</w:t>
            </w:r>
          </w:p>
        </w:tc>
        <w:tc>
          <w:tcPr>
            <w:tcW w:w="308" w:type="pct"/>
            <w:shd w:val="clear" w:color="auto" w:fill="auto"/>
            <w:vAlign w:val="center"/>
          </w:tcPr>
          <w:p w14:paraId="1DD9D59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48E2A7E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3A4FA09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auto"/>
            <w:vAlign w:val="center"/>
          </w:tcPr>
          <w:p w14:paraId="1BD13EC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12</w:t>
            </w:r>
          </w:p>
        </w:tc>
        <w:tc>
          <w:tcPr>
            <w:tcW w:w="263" w:type="pct"/>
            <w:tcBorders>
              <w:top w:val="nil"/>
              <w:left w:val="nil"/>
              <w:bottom w:val="single" w:sz="4" w:space="0" w:color="auto"/>
              <w:right w:val="single" w:sz="4" w:space="0" w:color="auto"/>
            </w:tcBorders>
            <w:shd w:val="clear" w:color="auto" w:fill="auto"/>
            <w:vAlign w:val="center"/>
          </w:tcPr>
          <w:p w14:paraId="4562951D" w14:textId="77777777" w:rsidR="00A20E90" w:rsidRPr="00A20E90" w:rsidRDefault="00A20E90" w:rsidP="00A20E90">
            <w:pPr>
              <w:spacing w:before="0" w:after="0" w:line="240" w:lineRule="auto"/>
              <w:jc w:val="center"/>
              <w:rPr>
                <w:lang w:val="en-ZA" w:bidi="ar-SA"/>
              </w:rPr>
            </w:pPr>
            <w:r w:rsidRPr="00A20E90">
              <w:rPr>
                <w:lang w:val="en-ZA" w:bidi="ar-SA"/>
              </w:rPr>
              <w:t>12</w:t>
            </w:r>
          </w:p>
        </w:tc>
        <w:tc>
          <w:tcPr>
            <w:tcW w:w="483" w:type="pct"/>
            <w:shd w:val="clear" w:color="auto" w:fill="auto"/>
            <w:vAlign w:val="center"/>
          </w:tcPr>
          <w:p w14:paraId="71FF492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69A76D22"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5712A244"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auto"/>
            <w:vAlign w:val="center"/>
          </w:tcPr>
          <w:p w14:paraId="00E800A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SCM Quarterly reports </w:t>
            </w:r>
          </w:p>
        </w:tc>
      </w:tr>
      <w:tr w:rsidR="00A20E90" w:rsidRPr="00A20E90" w14:paraId="0FC673D6" w14:textId="77777777" w:rsidTr="001A2127">
        <w:trPr>
          <w:trHeight w:val="150"/>
        </w:trPr>
        <w:tc>
          <w:tcPr>
            <w:tcW w:w="379" w:type="pct"/>
            <w:vMerge/>
            <w:shd w:val="clear" w:color="auto" w:fill="auto"/>
          </w:tcPr>
          <w:p w14:paraId="037BBA04"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tcPr>
          <w:p w14:paraId="3C9BD1D1"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40CD18C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municipal fleet vehicle reports submitted each quarter</w:t>
            </w:r>
          </w:p>
        </w:tc>
        <w:tc>
          <w:tcPr>
            <w:tcW w:w="263" w:type="pct"/>
            <w:shd w:val="clear" w:color="auto" w:fill="auto"/>
            <w:vAlign w:val="center"/>
          </w:tcPr>
          <w:p w14:paraId="173BE8E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09</w:t>
            </w:r>
          </w:p>
        </w:tc>
        <w:tc>
          <w:tcPr>
            <w:tcW w:w="308" w:type="pct"/>
            <w:shd w:val="clear" w:color="auto" w:fill="auto"/>
            <w:vAlign w:val="center"/>
          </w:tcPr>
          <w:p w14:paraId="7061B2C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6F13D76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673C62B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auto"/>
            <w:vAlign w:val="center"/>
          </w:tcPr>
          <w:p w14:paraId="12A3D28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nil"/>
              <w:left w:val="nil"/>
              <w:bottom w:val="single" w:sz="4" w:space="0" w:color="auto"/>
              <w:right w:val="single" w:sz="4" w:space="0" w:color="auto"/>
            </w:tcBorders>
            <w:shd w:val="clear" w:color="auto" w:fill="auto"/>
            <w:vAlign w:val="center"/>
          </w:tcPr>
          <w:p w14:paraId="31D09342"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483" w:type="pct"/>
            <w:shd w:val="clear" w:color="auto" w:fill="auto"/>
            <w:vAlign w:val="center"/>
          </w:tcPr>
          <w:p w14:paraId="29AE1B6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175D07E5"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6704A3B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auto"/>
            <w:vAlign w:val="center"/>
          </w:tcPr>
          <w:p w14:paraId="380AC22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Monthly fleet management report </w:t>
            </w:r>
          </w:p>
        </w:tc>
      </w:tr>
      <w:tr w:rsidR="00A20E90" w:rsidRPr="00A20E90" w14:paraId="45993894" w14:textId="77777777" w:rsidTr="001A2127">
        <w:trPr>
          <w:trHeight w:val="150"/>
        </w:trPr>
        <w:tc>
          <w:tcPr>
            <w:tcW w:w="379" w:type="pct"/>
            <w:vMerge/>
            <w:shd w:val="clear" w:color="auto" w:fill="auto"/>
          </w:tcPr>
          <w:p w14:paraId="4B569848"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tcPr>
          <w:p w14:paraId="541CDD31"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725E953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MFMA checklists submitted per quarter as legislated</w:t>
            </w:r>
          </w:p>
        </w:tc>
        <w:tc>
          <w:tcPr>
            <w:tcW w:w="263" w:type="pct"/>
            <w:shd w:val="clear" w:color="auto" w:fill="auto"/>
            <w:vAlign w:val="center"/>
          </w:tcPr>
          <w:p w14:paraId="3190295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06</w:t>
            </w:r>
          </w:p>
        </w:tc>
        <w:tc>
          <w:tcPr>
            <w:tcW w:w="308" w:type="pct"/>
            <w:shd w:val="clear" w:color="auto" w:fill="auto"/>
            <w:vAlign w:val="center"/>
          </w:tcPr>
          <w:p w14:paraId="028EC2E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39D7D8A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289F7C7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FFFFFF" w:themeFill="background1"/>
            <w:vAlign w:val="center"/>
          </w:tcPr>
          <w:p w14:paraId="09771DD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12</w:t>
            </w:r>
          </w:p>
        </w:tc>
        <w:tc>
          <w:tcPr>
            <w:tcW w:w="263" w:type="pct"/>
            <w:tcBorders>
              <w:top w:val="nil"/>
              <w:left w:val="nil"/>
              <w:bottom w:val="single" w:sz="4" w:space="0" w:color="auto"/>
              <w:right w:val="single" w:sz="4" w:space="0" w:color="auto"/>
            </w:tcBorders>
            <w:shd w:val="clear" w:color="auto" w:fill="auto"/>
            <w:vAlign w:val="center"/>
          </w:tcPr>
          <w:p w14:paraId="39C008C3" w14:textId="77777777" w:rsidR="00A20E90" w:rsidRPr="00A20E90" w:rsidRDefault="00A20E90" w:rsidP="00A20E90">
            <w:pPr>
              <w:spacing w:before="0" w:after="0" w:line="240" w:lineRule="auto"/>
              <w:jc w:val="center"/>
              <w:rPr>
                <w:lang w:val="en-ZA" w:bidi="ar-SA"/>
              </w:rPr>
            </w:pPr>
            <w:r w:rsidRPr="00A20E90">
              <w:rPr>
                <w:lang w:val="en-ZA" w:bidi="ar-SA"/>
              </w:rPr>
              <w:t>12</w:t>
            </w:r>
          </w:p>
        </w:tc>
        <w:tc>
          <w:tcPr>
            <w:tcW w:w="483" w:type="pct"/>
            <w:shd w:val="clear" w:color="auto" w:fill="auto"/>
            <w:vAlign w:val="center"/>
          </w:tcPr>
          <w:p w14:paraId="171CE3E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4A5FDE33"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5ADC16BA"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FFFFFF" w:themeFill="background1"/>
            <w:vAlign w:val="center"/>
          </w:tcPr>
          <w:p w14:paraId="4860D35B" w14:textId="77777777" w:rsidR="00A20E90" w:rsidRPr="00A20E90" w:rsidRDefault="00A20E90" w:rsidP="00A20E90">
            <w:pPr>
              <w:autoSpaceDE w:val="0"/>
              <w:autoSpaceDN w:val="0"/>
              <w:adjustRightInd w:val="0"/>
              <w:spacing w:before="0" w:after="0" w:line="240" w:lineRule="auto"/>
              <w:jc w:val="both"/>
              <w:rPr>
                <w:rFonts w:cs="Calibri"/>
                <w:color w:val="FF0000"/>
              </w:rPr>
            </w:pPr>
            <w:r w:rsidRPr="00A20E90">
              <w:rPr>
                <w:lang w:val="en-ZA" w:bidi="ar-SA"/>
              </w:rPr>
              <w:t>Monthly MFMA Reports</w:t>
            </w:r>
          </w:p>
        </w:tc>
      </w:tr>
      <w:tr w:rsidR="00A20E90" w:rsidRPr="00A20E90" w14:paraId="65883F39" w14:textId="77777777" w:rsidTr="001A2127">
        <w:trPr>
          <w:trHeight w:val="150"/>
        </w:trPr>
        <w:tc>
          <w:tcPr>
            <w:tcW w:w="379" w:type="pct"/>
            <w:vMerge/>
            <w:shd w:val="clear" w:color="auto" w:fill="auto"/>
          </w:tcPr>
          <w:p w14:paraId="221C5C89"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tcPr>
          <w:p w14:paraId="3516B449"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430F170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(indigents) households with access to free basic electricity services by 30 Jun 2017 (GKPI)</w:t>
            </w:r>
          </w:p>
        </w:tc>
        <w:tc>
          <w:tcPr>
            <w:tcW w:w="263" w:type="pct"/>
            <w:shd w:val="clear" w:color="auto" w:fill="auto"/>
            <w:vAlign w:val="center"/>
          </w:tcPr>
          <w:p w14:paraId="34F4595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New</w:t>
            </w:r>
          </w:p>
        </w:tc>
        <w:tc>
          <w:tcPr>
            <w:tcW w:w="308" w:type="pct"/>
            <w:shd w:val="clear" w:color="auto" w:fill="auto"/>
            <w:vAlign w:val="center"/>
          </w:tcPr>
          <w:p w14:paraId="1D133B1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05CF945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077A880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02C2284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6D8FDF31"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483" w:type="pct"/>
            <w:shd w:val="clear" w:color="auto" w:fill="auto"/>
            <w:vAlign w:val="center"/>
          </w:tcPr>
          <w:p w14:paraId="43724BD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Achieved</w:t>
            </w:r>
          </w:p>
        </w:tc>
        <w:tc>
          <w:tcPr>
            <w:tcW w:w="439" w:type="pct"/>
            <w:shd w:val="clear" w:color="auto" w:fill="auto"/>
            <w:vAlign w:val="center"/>
          </w:tcPr>
          <w:p w14:paraId="12D5782A"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226FA80B"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None </w:t>
            </w:r>
          </w:p>
        </w:tc>
        <w:tc>
          <w:tcPr>
            <w:tcW w:w="483" w:type="pct"/>
            <w:shd w:val="clear" w:color="auto" w:fill="FFFFFF" w:themeFill="background1"/>
            <w:vAlign w:val="center"/>
          </w:tcPr>
          <w:p w14:paraId="308E7E1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Indigent register </w:t>
            </w:r>
          </w:p>
        </w:tc>
      </w:tr>
      <w:tr w:rsidR="00A20E90" w:rsidRPr="00A20E90" w14:paraId="5C1CCEF3" w14:textId="77777777" w:rsidTr="001A2127">
        <w:trPr>
          <w:trHeight w:val="150"/>
        </w:trPr>
        <w:tc>
          <w:tcPr>
            <w:tcW w:w="379" w:type="pct"/>
            <w:vMerge/>
            <w:shd w:val="clear" w:color="auto" w:fill="auto"/>
          </w:tcPr>
          <w:p w14:paraId="36EE6C1D"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tcPr>
          <w:p w14:paraId="73B6586B"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356AF07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Cost coverage ratio by the 30 June 2017 (GKPI)</w:t>
            </w:r>
          </w:p>
        </w:tc>
        <w:tc>
          <w:tcPr>
            <w:tcW w:w="263" w:type="pct"/>
            <w:shd w:val="clear" w:color="auto" w:fill="auto"/>
            <w:vAlign w:val="center"/>
          </w:tcPr>
          <w:p w14:paraId="6296E45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New</w:t>
            </w:r>
          </w:p>
        </w:tc>
        <w:tc>
          <w:tcPr>
            <w:tcW w:w="308" w:type="pct"/>
            <w:shd w:val="clear" w:color="auto" w:fill="auto"/>
            <w:vAlign w:val="center"/>
          </w:tcPr>
          <w:p w14:paraId="51C377E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52DCF5D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01D0608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18,6</w:t>
            </w:r>
          </w:p>
        </w:tc>
        <w:tc>
          <w:tcPr>
            <w:tcW w:w="264" w:type="pct"/>
            <w:shd w:val="clear" w:color="auto" w:fill="auto"/>
            <w:vAlign w:val="center"/>
          </w:tcPr>
          <w:p w14:paraId="3212B9B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4,7</w:t>
            </w:r>
          </w:p>
        </w:tc>
        <w:tc>
          <w:tcPr>
            <w:tcW w:w="263" w:type="pct"/>
            <w:tcBorders>
              <w:top w:val="nil"/>
              <w:left w:val="single" w:sz="4" w:space="0" w:color="auto"/>
              <w:bottom w:val="single" w:sz="4" w:space="0" w:color="auto"/>
              <w:right w:val="single" w:sz="4" w:space="0" w:color="auto"/>
            </w:tcBorders>
            <w:shd w:val="clear" w:color="auto" w:fill="auto"/>
            <w:vAlign w:val="center"/>
          </w:tcPr>
          <w:p w14:paraId="136C33B9" w14:textId="77777777" w:rsidR="00A20E90" w:rsidRPr="00A20E90" w:rsidRDefault="00A20E90" w:rsidP="00A20E90">
            <w:pPr>
              <w:autoSpaceDE w:val="0"/>
              <w:autoSpaceDN w:val="0"/>
              <w:adjustRightInd w:val="0"/>
              <w:spacing w:before="0" w:after="0" w:line="240" w:lineRule="auto"/>
              <w:jc w:val="center"/>
              <w:rPr>
                <w:rFonts w:asciiTheme="minorHAnsi" w:hAnsiTheme="minorHAnsi"/>
                <w:lang w:val="en-ZA" w:bidi="ar-SA"/>
              </w:rPr>
            </w:pPr>
            <w:r w:rsidRPr="00A20E90">
              <w:rPr>
                <w:rFonts w:asciiTheme="minorHAnsi" w:hAnsiTheme="minorHAnsi"/>
                <w:lang w:val="en-ZA" w:bidi="ar-SA"/>
              </w:rPr>
              <w:t>N/A</w:t>
            </w:r>
          </w:p>
        </w:tc>
        <w:tc>
          <w:tcPr>
            <w:tcW w:w="483" w:type="pct"/>
            <w:shd w:val="clear" w:color="auto" w:fill="auto"/>
            <w:vAlign w:val="center"/>
          </w:tcPr>
          <w:p w14:paraId="39090332" w14:textId="77777777" w:rsidR="00A20E90" w:rsidRPr="00A20E90" w:rsidRDefault="00A20E90" w:rsidP="00A20E90">
            <w:pPr>
              <w:spacing w:before="0" w:after="0" w:line="240" w:lineRule="auto"/>
              <w:jc w:val="center"/>
              <w:rPr>
                <w:rFonts w:ascii="Cambria" w:hAnsi="Cambria"/>
                <w:lang w:val="en-ZA" w:bidi="ar-SA"/>
              </w:rPr>
            </w:pPr>
            <w:r w:rsidRPr="00A20E90">
              <w:rPr>
                <w:lang w:val="en-ZA" w:bidi="ar-SA"/>
              </w:rPr>
              <w:t>Not Achieved</w:t>
            </w:r>
          </w:p>
        </w:tc>
        <w:tc>
          <w:tcPr>
            <w:tcW w:w="439" w:type="pct"/>
            <w:shd w:val="clear" w:color="auto" w:fill="auto"/>
            <w:vAlign w:val="center"/>
          </w:tcPr>
          <w:p w14:paraId="29CC577A" w14:textId="77777777" w:rsidR="00A20E90" w:rsidRPr="00A20E90" w:rsidRDefault="00A20E90" w:rsidP="00A20E90">
            <w:pPr>
              <w:spacing w:before="0" w:after="0" w:line="240" w:lineRule="auto"/>
              <w:jc w:val="center"/>
              <w:rPr>
                <w:rFonts w:ascii="Cambria" w:hAnsi="Cambria"/>
                <w:lang w:val="en-ZA" w:bidi="ar-SA"/>
              </w:rPr>
            </w:pPr>
            <w:r w:rsidRPr="00A20E90">
              <w:rPr>
                <w:rFonts w:cs="Calibri"/>
              </w:rPr>
              <w:t>To be resolved via completion 2016/17 AFS</w:t>
            </w:r>
          </w:p>
        </w:tc>
        <w:tc>
          <w:tcPr>
            <w:tcW w:w="483" w:type="pct"/>
            <w:shd w:val="clear" w:color="auto" w:fill="auto"/>
            <w:vAlign w:val="center"/>
          </w:tcPr>
          <w:p w14:paraId="1F44B3A5"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auto"/>
            <w:vAlign w:val="center"/>
          </w:tcPr>
          <w:p w14:paraId="29AC8FF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Section 52 financial report</w:t>
            </w:r>
          </w:p>
        </w:tc>
      </w:tr>
      <w:tr w:rsidR="00A20E90" w:rsidRPr="00A20E90" w14:paraId="76CEDB21" w14:textId="77777777" w:rsidTr="001A2127">
        <w:trPr>
          <w:trHeight w:val="150"/>
        </w:trPr>
        <w:tc>
          <w:tcPr>
            <w:tcW w:w="379" w:type="pct"/>
            <w:vMerge/>
            <w:shd w:val="clear" w:color="auto" w:fill="auto"/>
          </w:tcPr>
          <w:p w14:paraId="583C2BA6"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tcPr>
          <w:p w14:paraId="17636450"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5B0BFED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outstanding service debtors to revenue by the 30 June 2017 (GKPI) </w:t>
            </w:r>
          </w:p>
        </w:tc>
        <w:tc>
          <w:tcPr>
            <w:tcW w:w="263" w:type="pct"/>
            <w:shd w:val="clear" w:color="auto" w:fill="auto"/>
            <w:vAlign w:val="center"/>
          </w:tcPr>
          <w:p w14:paraId="763C7DA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New</w:t>
            </w:r>
          </w:p>
        </w:tc>
        <w:tc>
          <w:tcPr>
            <w:tcW w:w="308" w:type="pct"/>
            <w:shd w:val="clear" w:color="auto" w:fill="auto"/>
            <w:vAlign w:val="center"/>
          </w:tcPr>
          <w:p w14:paraId="09AC8F8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3C0B52F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197A793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35,7%</w:t>
            </w:r>
          </w:p>
        </w:tc>
        <w:tc>
          <w:tcPr>
            <w:tcW w:w="264" w:type="pct"/>
            <w:shd w:val="clear" w:color="auto" w:fill="auto"/>
            <w:vAlign w:val="center"/>
          </w:tcPr>
          <w:p w14:paraId="0A880DC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31,4%</w:t>
            </w:r>
          </w:p>
        </w:tc>
        <w:tc>
          <w:tcPr>
            <w:tcW w:w="263" w:type="pct"/>
            <w:tcBorders>
              <w:top w:val="nil"/>
              <w:left w:val="single" w:sz="4" w:space="0" w:color="auto"/>
              <w:bottom w:val="single" w:sz="4" w:space="0" w:color="auto"/>
              <w:right w:val="single" w:sz="4" w:space="0" w:color="auto"/>
            </w:tcBorders>
            <w:shd w:val="clear" w:color="auto" w:fill="auto"/>
            <w:vAlign w:val="center"/>
          </w:tcPr>
          <w:p w14:paraId="2084DE30" w14:textId="77777777" w:rsidR="00A20E90" w:rsidRPr="00A20E90" w:rsidRDefault="00A20E90" w:rsidP="00A20E90">
            <w:pPr>
              <w:autoSpaceDE w:val="0"/>
              <w:autoSpaceDN w:val="0"/>
              <w:adjustRightInd w:val="0"/>
              <w:spacing w:before="0" w:after="0" w:line="240" w:lineRule="auto"/>
              <w:jc w:val="center"/>
              <w:rPr>
                <w:rFonts w:asciiTheme="minorHAnsi" w:hAnsiTheme="minorHAnsi"/>
                <w:lang w:val="en-ZA" w:bidi="ar-SA"/>
              </w:rPr>
            </w:pPr>
            <w:r w:rsidRPr="00A20E90">
              <w:rPr>
                <w:rFonts w:asciiTheme="minorHAnsi" w:hAnsiTheme="minorHAnsi"/>
                <w:lang w:val="en-ZA" w:bidi="ar-SA"/>
              </w:rPr>
              <w:t>N/A</w:t>
            </w:r>
          </w:p>
        </w:tc>
        <w:tc>
          <w:tcPr>
            <w:tcW w:w="483" w:type="pct"/>
            <w:shd w:val="clear" w:color="auto" w:fill="auto"/>
            <w:vAlign w:val="center"/>
          </w:tcPr>
          <w:p w14:paraId="244CA3F1" w14:textId="77777777" w:rsidR="00A20E90" w:rsidRPr="00A20E90" w:rsidRDefault="00A20E90" w:rsidP="00A20E90">
            <w:pPr>
              <w:spacing w:before="0" w:after="0" w:line="240" w:lineRule="auto"/>
              <w:jc w:val="center"/>
              <w:rPr>
                <w:rFonts w:ascii="Cambria" w:hAnsi="Cambria"/>
                <w:lang w:val="en-ZA" w:bidi="ar-SA"/>
              </w:rPr>
            </w:pPr>
            <w:r w:rsidRPr="00A20E90">
              <w:rPr>
                <w:lang w:val="en-ZA" w:bidi="ar-SA"/>
              </w:rPr>
              <w:t>Not Achieved</w:t>
            </w:r>
          </w:p>
        </w:tc>
        <w:tc>
          <w:tcPr>
            <w:tcW w:w="439" w:type="pct"/>
            <w:shd w:val="clear" w:color="auto" w:fill="auto"/>
            <w:vAlign w:val="center"/>
          </w:tcPr>
          <w:p w14:paraId="2B3A197D" w14:textId="77777777" w:rsidR="00A20E90" w:rsidRPr="00A20E90" w:rsidRDefault="00A20E90" w:rsidP="00A20E90">
            <w:pPr>
              <w:spacing w:before="0" w:after="0" w:line="240" w:lineRule="auto"/>
              <w:jc w:val="center"/>
              <w:rPr>
                <w:rFonts w:ascii="Cambria" w:hAnsi="Cambria"/>
                <w:lang w:val="en-ZA" w:bidi="ar-SA"/>
              </w:rPr>
            </w:pPr>
            <w:r w:rsidRPr="00A20E90">
              <w:rPr>
                <w:rFonts w:cs="Calibri"/>
              </w:rPr>
              <w:t>To be resolved via completion 2016/17 AFS</w:t>
            </w:r>
          </w:p>
        </w:tc>
        <w:tc>
          <w:tcPr>
            <w:tcW w:w="483" w:type="pct"/>
            <w:shd w:val="clear" w:color="auto" w:fill="auto"/>
            <w:vAlign w:val="center"/>
          </w:tcPr>
          <w:p w14:paraId="6EF08814" w14:textId="77777777" w:rsidR="00A20E90" w:rsidRPr="00A20E90" w:rsidRDefault="00A20E90" w:rsidP="00A20E90">
            <w:pPr>
              <w:spacing w:before="0" w:after="0" w:line="240" w:lineRule="auto"/>
              <w:jc w:val="center"/>
              <w:rPr>
                <w:rFonts w:ascii="Cambria" w:hAnsi="Cambria"/>
                <w:lang w:val="en-ZA" w:bidi="ar-SA"/>
              </w:rPr>
            </w:pPr>
            <w:r w:rsidRPr="00A20E90">
              <w:rPr>
                <w:rFonts w:cs="Calibri"/>
              </w:rPr>
              <w:t>None</w:t>
            </w:r>
          </w:p>
        </w:tc>
        <w:tc>
          <w:tcPr>
            <w:tcW w:w="483" w:type="pct"/>
            <w:shd w:val="clear" w:color="auto" w:fill="auto"/>
            <w:vAlign w:val="center"/>
          </w:tcPr>
          <w:p w14:paraId="1CA165E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Section 52 financial report</w:t>
            </w:r>
          </w:p>
        </w:tc>
      </w:tr>
      <w:tr w:rsidR="00A20E90" w:rsidRPr="00A20E90" w14:paraId="56848462" w14:textId="77777777" w:rsidTr="001A2127">
        <w:trPr>
          <w:trHeight w:val="150"/>
        </w:trPr>
        <w:tc>
          <w:tcPr>
            <w:tcW w:w="379" w:type="pct"/>
            <w:vMerge/>
            <w:shd w:val="clear" w:color="auto" w:fill="auto"/>
          </w:tcPr>
          <w:p w14:paraId="78B97220"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tcPr>
          <w:p w14:paraId="7D5C409D"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5727C52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Debt coverage ratio by the 30 June 2017 (GKPI) </w:t>
            </w:r>
          </w:p>
        </w:tc>
        <w:tc>
          <w:tcPr>
            <w:tcW w:w="263" w:type="pct"/>
            <w:shd w:val="clear" w:color="auto" w:fill="auto"/>
            <w:vAlign w:val="center"/>
          </w:tcPr>
          <w:p w14:paraId="2BC2C48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New</w:t>
            </w:r>
          </w:p>
        </w:tc>
        <w:tc>
          <w:tcPr>
            <w:tcW w:w="308" w:type="pct"/>
            <w:shd w:val="clear" w:color="auto" w:fill="auto"/>
            <w:vAlign w:val="center"/>
          </w:tcPr>
          <w:p w14:paraId="69FA4FB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42D06C0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50CC445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12,3</w:t>
            </w:r>
          </w:p>
        </w:tc>
        <w:tc>
          <w:tcPr>
            <w:tcW w:w="264" w:type="pct"/>
            <w:shd w:val="clear" w:color="auto" w:fill="auto"/>
            <w:vAlign w:val="center"/>
          </w:tcPr>
          <w:p w14:paraId="4767BA7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18,8</w:t>
            </w:r>
          </w:p>
        </w:tc>
        <w:tc>
          <w:tcPr>
            <w:tcW w:w="263" w:type="pct"/>
            <w:tcBorders>
              <w:top w:val="nil"/>
              <w:left w:val="single" w:sz="4" w:space="0" w:color="auto"/>
              <w:bottom w:val="single" w:sz="8" w:space="0" w:color="auto"/>
              <w:right w:val="single" w:sz="4" w:space="0" w:color="auto"/>
            </w:tcBorders>
            <w:shd w:val="clear" w:color="auto" w:fill="auto"/>
            <w:vAlign w:val="center"/>
          </w:tcPr>
          <w:p w14:paraId="71694BC8" w14:textId="77777777" w:rsidR="00A20E90" w:rsidRPr="00A20E90" w:rsidRDefault="00A20E90" w:rsidP="00A20E90">
            <w:pPr>
              <w:autoSpaceDE w:val="0"/>
              <w:autoSpaceDN w:val="0"/>
              <w:adjustRightInd w:val="0"/>
              <w:spacing w:before="0" w:after="0" w:line="240" w:lineRule="auto"/>
              <w:jc w:val="center"/>
              <w:rPr>
                <w:rFonts w:asciiTheme="minorHAnsi" w:hAnsiTheme="minorHAnsi"/>
                <w:lang w:val="en-ZA" w:bidi="ar-SA"/>
              </w:rPr>
            </w:pPr>
            <w:r w:rsidRPr="00A20E90">
              <w:rPr>
                <w:rFonts w:asciiTheme="minorHAnsi" w:hAnsiTheme="minorHAnsi"/>
                <w:lang w:val="en-ZA" w:bidi="ar-SA"/>
              </w:rPr>
              <w:t>N/A</w:t>
            </w:r>
          </w:p>
        </w:tc>
        <w:tc>
          <w:tcPr>
            <w:tcW w:w="483" w:type="pct"/>
            <w:shd w:val="clear" w:color="auto" w:fill="auto"/>
            <w:vAlign w:val="center"/>
          </w:tcPr>
          <w:p w14:paraId="6F8D2EB7" w14:textId="77777777" w:rsidR="00A20E90" w:rsidRPr="00A20E90" w:rsidRDefault="00A20E90" w:rsidP="00A20E90">
            <w:pPr>
              <w:spacing w:before="0" w:after="0" w:line="240" w:lineRule="auto"/>
              <w:jc w:val="center"/>
              <w:rPr>
                <w:rFonts w:ascii="Cambria" w:hAnsi="Cambria"/>
                <w:lang w:val="en-ZA" w:bidi="ar-SA"/>
              </w:rPr>
            </w:pPr>
            <w:r w:rsidRPr="00A20E90">
              <w:rPr>
                <w:lang w:val="en-ZA" w:bidi="ar-SA"/>
              </w:rPr>
              <w:t>Not Achieved</w:t>
            </w:r>
          </w:p>
        </w:tc>
        <w:tc>
          <w:tcPr>
            <w:tcW w:w="439" w:type="pct"/>
            <w:shd w:val="clear" w:color="auto" w:fill="auto"/>
            <w:vAlign w:val="center"/>
          </w:tcPr>
          <w:p w14:paraId="16461473" w14:textId="77777777" w:rsidR="00A20E90" w:rsidRPr="00A20E90" w:rsidRDefault="00A20E90" w:rsidP="00A20E90">
            <w:pPr>
              <w:spacing w:before="0" w:after="0" w:line="240" w:lineRule="auto"/>
              <w:jc w:val="center"/>
              <w:rPr>
                <w:rFonts w:ascii="Cambria" w:hAnsi="Cambria"/>
                <w:lang w:val="en-ZA" w:bidi="ar-SA"/>
              </w:rPr>
            </w:pPr>
            <w:r w:rsidRPr="00A20E90">
              <w:rPr>
                <w:rFonts w:cs="Calibri"/>
              </w:rPr>
              <w:t>To be resolved via completion 2016/17 AFS</w:t>
            </w:r>
          </w:p>
        </w:tc>
        <w:tc>
          <w:tcPr>
            <w:tcW w:w="483" w:type="pct"/>
            <w:shd w:val="clear" w:color="auto" w:fill="auto"/>
            <w:vAlign w:val="center"/>
          </w:tcPr>
          <w:p w14:paraId="198B3DE5" w14:textId="77777777" w:rsidR="00A20E90" w:rsidRPr="00A20E90" w:rsidRDefault="00A20E90" w:rsidP="00A20E90">
            <w:pPr>
              <w:spacing w:before="0" w:after="0" w:line="240" w:lineRule="auto"/>
              <w:jc w:val="center"/>
              <w:rPr>
                <w:rFonts w:ascii="Cambria" w:hAnsi="Cambria"/>
                <w:lang w:val="en-ZA" w:bidi="ar-SA"/>
              </w:rPr>
            </w:pPr>
            <w:r w:rsidRPr="00A20E90">
              <w:rPr>
                <w:rFonts w:cs="Calibri"/>
              </w:rPr>
              <w:t>None</w:t>
            </w:r>
          </w:p>
        </w:tc>
        <w:tc>
          <w:tcPr>
            <w:tcW w:w="483" w:type="pct"/>
            <w:shd w:val="clear" w:color="auto" w:fill="auto"/>
            <w:vAlign w:val="center"/>
          </w:tcPr>
          <w:p w14:paraId="0DD243E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Section 52 financial report</w:t>
            </w:r>
          </w:p>
        </w:tc>
      </w:tr>
      <w:tr w:rsidR="00A20E90" w:rsidRPr="00A20E90" w14:paraId="069C5108" w14:textId="77777777" w:rsidTr="001A2127">
        <w:trPr>
          <w:trHeight w:val="150"/>
        </w:trPr>
        <w:tc>
          <w:tcPr>
            <w:tcW w:w="379" w:type="pct"/>
            <w:vMerge w:val="restart"/>
            <w:shd w:val="clear" w:color="auto" w:fill="auto"/>
          </w:tcPr>
          <w:p w14:paraId="34D780A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Build effective and efficient organization  </w:t>
            </w:r>
          </w:p>
        </w:tc>
        <w:tc>
          <w:tcPr>
            <w:tcW w:w="316" w:type="pct"/>
            <w:vMerge w:val="restart"/>
            <w:shd w:val="clear" w:color="auto" w:fill="auto"/>
          </w:tcPr>
          <w:p w14:paraId="4A6FC42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Good Governance</w:t>
            </w:r>
          </w:p>
        </w:tc>
        <w:tc>
          <w:tcPr>
            <w:tcW w:w="705" w:type="pct"/>
            <w:shd w:val="clear" w:color="auto" w:fill="auto"/>
          </w:tcPr>
          <w:p w14:paraId="3CC540E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Internal Audit Findings resolved per quarter as per the Audit Plan by 30 Jun 2017 (BT)</w:t>
            </w:r>
          </w:p>
        </w:tc>
        <w:tc>
          <w:tcPr>
            <w:tcW w:w="263" w:type="pct"/>
            <w:shd w:val="clear" w:color="auto" w:fill="auto"/>
            <w:vAlign w:val="center"/>
          </w:tcPr>
          <w:p w14:paraId="76576F8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14/15</w:t>
            </w:r>
          </w:p>
        </w:tc>
        <w:tc>
          <w:tcPr>
            <w:tcW w:w="308" w:type="pct"/>
            <w:shd w:val="clear" w:color="auto" w:fill="auto"/>
            <w:vAlign w:val="center"/>
          </w:tcPr>
          <w:p w14:paraId="135E5BD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25F54FB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4F011EA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single" w:sz="4" w:space="0" w:color="auto"/>
              <w:left w:val="nil"/>
              <w:bottom w:val="single" w:sz="4" w:space="0" w:color="auto"/>
              <w:right w:val="single" w:sz="4" w:space="0" w:color="auto"/>
            </w:tcBorders>
            <w:shd w:val="clear" w:color="auto" w:fill="FFFFFF" w:themeFill="background1"/>
            <w:vAlign w:val="center"/>
          </w:tcPr>
          <w:p w14:paraId="7902362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64E43A3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80%</w:t>
            </w:r>
          </w:p>
        </w:tc>
        <w:tc>
          <w:tcPr>
            <w:tcW w:w="483" w:type="pct"/>
            <w:tcBorders>
              <w:top w:val="nil"/>
              <w:left w:val="nil"/>
              <w:bottom w:val="single" w:sz="8" w:space="0" w:color="auto"/>
              <w:right w:val="single" w:sz="8" w:space="0" w:color="auto"/>
            </w:tcBorders>
            <w:shd w:val="clear" w:color="auto" w:fill="auto"/>
            <w:vAlign w:val="center"/>
          </w:tcPr>
          <w:p w14:paraId="2299B409" w14:textId="77777777" w:rsidR="00A20E90" w:rsidRPr="00A20E90" w:rsidRDefault="00A20E90" w:rsidP="00A20E90">
            <w:pPr>
              <w:spacing w:before="0" w:after="0" w:line="240" w:lineRule="auto"/>
              <w:jc w:val="center"/>
              <w:rPr>
                <w:lang w:val="en-ZA" w:bidi="ar-SA"/>
              </w:rPr>
            </w:pPr>
            <w:r w:rsidRPr="00A20E90">
              <w:rPr>
                <w:lang w:val="en-ZA" w:bidi="ar-SA"/>
              </w:rPr>
              <w:t xml:space="preserve">Not achieved </w:t>
            </w:r>
          </w:p>
        </w:tc>
        <w:tc>
          <w:tcPr>
            <w:tcW w:w="439" w:type="pct"/>
            <w:tcBorders>
              <w:top w:val="nil"/>
              <w:left w:val="nil"/>
              <w:bottom w:val="single" w:sz="8" w:space="0" w:color="auto"/>
              <w:right w:val="single" w:sz="8" w:space="0" w:color="auto"/>
            </w:tcBorders>
            <w:shd w:val="clear" w:color="auto" w:fill="auto"/>
            <w:vAlign w:val="center"/>
          </w:tcPr>
          <w:p w14:paraId="7D9C7A42" w14:textId="77777777" w:rsidR="00A20E90" w:rsidRPr="00A20E90" w:rsidRDefault="00A20E90" w:rsidP="00A20E90">
            <w:pPr>
              <w:spacing w:before="0" w:after="0" w:line="240" w:lineRule="auto"/>
              <w:jc w:val="center"/>
              <w:rPr>
                <w:lang w:val="en-ZA" w:bidi="ar-SA"/>
              </w:rPr>
            </w:pPr>
            <w:r w:rsidRPr="00A20E90">
              <w:rPr>
                <w:lang w:val="en-ZA" w:bidi="ar-SA"/>
              </w:rPr>
              <w:t>Asset management findings not yet fully resolved</w:t>
            </w:r>
          </w:p>
        </w:tc>
        <w:tc>
          <w:tcPr>
            <w:tcW w:w="483" w:type="pct"/>
            <w:tcBorders>
              <w:top w:val="nil"/>
              <w:left w:val="nil"/>
              <w:bottom w:val="single" w:sz="8" w:space="0" w:color="auto"/>
            </w:tcBorders>
            <w:shd w:val="clear" w:color="auto" w:fill="auto"/>
            <w:vAlign w:val="center"/>
          </w:tcPr>
          <w:p w14:paraId="770B30A2"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To be resolved via completion 2016/17 AFS</w:t>
            </w:r>
          </w:p>
        </w:tc>
        <w:tc>
          <w:tcPr>
            <w:tcW w:w="483" w:type="pct"/>
            <w:shd w:val="clear" w:color="auto" w:fill="FFFFFF" w:themeFill="background1"/>
            <w:vAlign w:val="center"/>
          </w:tcPr>
          <w:p w14:paraId="03559E0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IA status reports </w:t>
            </w:r>
          </w:p>
        </w:tc>
      </w:tr>
      <w:tr w:rsidR="00A20E90" w:rsidRPr="00A20E90" w14:paraId="5B983E19" w14:textId="77777777" w:rsidTr="001A2127">
        <w:trPr>
          <w:trHeight w:val="150"/>
        </w:trPr>
        <w:tc>
          <w:tcPr>
            <w:tcW w:w="379" w:type="pct"/>
            <w:vMerge/>
            <w:shd w:val="clear" w:color="auto" w:fill="auto"/>
            <w:vAlign w:val="center"/>
          </w:tcPr>
          <w:p w14:paraId="35DD5542"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vAlign w:val="center"/>
          </w:tcPr>
          <w:p w14:paraId="071C850B"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6C28B61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AG Management Letter findings resolved by 30 Jun 2017 (BT)</w:t>
            </w:r>
          </w:p>
        </w:tc>
        <w:tc>
          <w:tcPr>
            <w:tcW w:w="263" w:type="pct"/>
            <w:shd w:val="clear" w:color="auto" w:fill="auto"/>
            <w:vAlign w:val="center"/>
          </w:tcPr>
          <w:p w14:paraId="70DE4195" w14:textId="77777777" w:rsidR="00A20E90" w:rsidRPr="00A20E90" w:rsidRDefault="00A20E90" w:rsidP="00A20E90">
            <w:pPr>
              <w:spacing w:before="0" w:after="0" w:line="240" w:lineRule="auto"/>
              <w:jc w:val="center"/>
              <w:rPr>
                <w:lang w:val="en-ZA" w:bidi="ar-SA"/>
              </w:rPr>
            </w:pPr>
            <w:r w:rsidRPr="00A20E90">
              <w:rPr>
                <w:lang w:val="en-ZA" w:bidi="ar-SA"/>
              </w:rPr>
              <w:t>GG 11/12</w:t>
            </w:r>
          </w:p>
          <w:p w14:paraId="1986D80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13</w:t>
            </w:r>
          </w:p>
        </w:tc>
        <w:tc>
          <w:tcPr>
            <w:tcW w:w="308" w:type="pct"/>
            <w:shd w:val="clear" w:color="auto" w:fill="auto"/>
            <w:vAlign w:val="center"/>
          </w:tcPr>
          <w:p w14:paraId="6519875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1F69DA7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3AEDDF9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FFFFFF" w:themeFill="background1"/>
            <w:vAlign w:val="center"/>
          </w:tcPr>
          <w:p w14:paraId="52A87D9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24E64DB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80%</w:t>
            </w:r>
          </w:p>
        </w:tc>
        <w:tc>
          <w:tcPr>
            <w:tcW w:w="483" w:type="pct"/>
            <w:tcBorders>
              <w:top w:val="nil"/>
              <w:left w:val="nil"/>
              <w:bottom w:val="single" w:sz="8" w:space="0" w:color="auto"/>
              <w:right w:val="single" w:sz="8" w:space="0" w:color="auto"/>
            </w:tcBorders>
            <w:shd w:val="clear" w:color="auto" w:fill="auto"/>
            <w:vAlign w:val="center"/>
          </w:tcPr>
          <w:p w14:paraId="323F383F" w14:textId="77777777" w:rsidR="00A20E90" w:rsidRPr="00A20E90" w:rsidRDefault="00A20E90" w:rsidP="00A20E90">
            <w:pPr>
              <w:spacing w:before="0" w:after="0" w:line="240" w:lineRule="auto"/>
              <w:jc w:val="center"/>
              <w:rPr>
                <w:lang w:val="en-ZA" w:bidi="ar-SA"/>
              </w:rPr>
            </w:pPr>
            <w:r w:rsidRPr="00A20E90">
              <w:rPr>
                <w:lang w:val="en-ZA" w:bidi="ar-SA"/>
              </w:rPr>
              <w:t xml:space="preserve">Not achieved </w:t>
            </w:r>
          </w:p>
        </w:tc>
        <w:tc>
          <w:tcPr>
            <w:tcW w:w="439" w:type="pct"/>
            <w:tcBorders>
              <w:top w:val="nil"/>
              <w:left w:val="nil"/>
              <w:bottom w:val="single" w:sz="8" w:space="0" w:color="auto"/>
              <w:right w:val="single" w:sz="8" w:space="0" w:color="auto"/>
            </w:tcBorders>
            <w:shd w:val="clear" w:color="auto" w:fill="auto"/>
            <w:vAlign w:val="center"/>
          </w:tcPr>
          <w:p w14:paraId="3E5DA486" w14:textId="77777777" w:rsidR="00A20E90" w:rsidRPr="00A20E90" w:rsidRDefault="00A20E90" w:rsidP="00A20E90">
            <w:pPr>
              <w:spacing w:before="0" w:after="0" w:line="240" w:lineRule="auto"/>
              <w:jc w:val="center"/>
              <w:rPr>
                <w:lang w:val="en-ZA" w:bidi="ar-SA"/>
              </w:rPr>
            </w:pPr>
            <w:r w:rsidRPr="00A20E90">
              <w:rPr>
                <w:lang w:val="en-ZA" w:bidi="ar-SA"/>
              </w:rPr>
              <w:t>Asset management findings not yet fully resolved</w:t>
            </w:r>
          </w:p>
        </w:tc>
        <w:tc>
          <w:tcPr>
            <w:tcW w:w="483" w:type="pct"/>
            <w:tcBorders>
              <w:top w:val="nil"/>
              <w:left w:val="nil"/>
              <w:bottom w:val="single" w:sz="8" w:space="0" w:color="auto"/>
            </w:tcBorders>
            <w:shd w:val="clear" w:color="auto" w:fill="auto"/>
            <w:vAlign w:val="center"/>
          </w:tcPr>
          <w:p w14:paraId="297D8824"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To be resolved via completion 2016/17 AFS</w:t>
            </w:r>
          </w:p>
        </w:tc>
        <w:tc>
          <w:tcPr>
            <w:tcW w:w="483" w:type="pct"/>
            <w:shd w:val="clear" w:color="auto" w:fill="FFFFFF" w:themeFill="background1"/>
            <w:vAlign w:val="center"/>
          </w:tcPr>
          <w:p w14:paraId="4FDC904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AG Action Plan report</w:t>
            </w:r>
          </w:p>
        </w:tc>
      </w:tr>
      <w:tr w:rsidR="00A20E90" w:rsidRPr="00A20E90" w14:paraId="15AB6B84" w14:textId="77777777" w:rsidTr="001A2127">
        <w:trPr>
          <w:trHeight w:val="150"/>
        </w:trPr>
        <w:tc>
          <w:tcPr>
            <w:tcW w:w="379" w:type="pct"/>
            <w:vMerge/>
            <w:shd w:val="clear" w:color="auto" w:fill="auto"/>
          </w:tcPr>
          <w:p w14:paraId="7A932F67" w14:textId="77777777" w:rsidR="00A20E90" w:rsidRPr="00A20E90" w:rsidRDefault="00A20E90" w:rsidP="00A20E90">
            <w:pPr>
              <w:autoSpaceDE w:val="0"/>
              <w:autoSpaceDN w:val="0"/>
              <w:adjustRightInd w:val="0"/>
              <w:spacing w:before="0" w:after="0" w:line="240" w:lineRule="auto"/>
              <w:jc w:val="both"/>
              <w:rPr>
                <w:rFonts w:cs="Calibri"/>
              </w:rPr>
            </w:pPr>
          </w:p>
        </w:tc>
        <w:tc>
          <w:tcPr>
            <w:tcW w:w="316" w:type="pct"/>
            <w:vMerge/>
            <w:shd w:val="clear" w:color="auto" w:fill="auto"/>
          </w:tcPr>
          <w:p w14:paraId="7B8E78F4"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23C3104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execution of identified risk management plan within prescribed timeframes per quarter (BT) </w:t>
            </w:r>
          </w:p>
        </w:tc>
        <w:tc>
          <w:tcPr>
            <w:tcW w:w="263" w:type="pct"/>
            <w:shd w:val="clear" w:color="auto" w:fill="auto"/>
            <w:vAlign w:val="center"/>
          </w:tcPr>
          <w:p w14:paraId="0D53E2A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16</w:t>
            </w:r>
          </w:p>
        </w:tc>
        <w:tc>
          <w:tcPr>
            <w:tcW w:w="308" w:type="pct"/>
            <w:shd w:val="clear" w:color="auto" w:fill="auto"/>
            <w:vAlign w:val="center"/>
          </w:tcPr>
          <w:p w14:paraId="662A4A3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7F6D6F3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244FEE3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4" w:space="0" w:color="auto"/>
              <w:right w:val="single" w:sz="4" w:space="0" w:color="auto"/>
            </w:tcBorders>
            <w:shd w:val="clear" w:color="auto" w:fill="FFFFFF" w:themeFill="background1"/>
            <w:vAlign w:val="center"/>
          </w:tcPr>
          <w:p w14:paraId="2972830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29199596" w14:textId="77777777" w:rsidR="00A20E90" w:rsidRPr="00A20E90" w:rsidRDefault="00A20E90" w:rsidP="00A20E90">
            <w:pPr>
              <w:spacing w:before="0" w:after="0" w:line="240" w:lineRule="auto"/>
              <w:jc w:val="center"/>
              <w:rPr>
                <w:lang w:val="en-ZA" w:bidi="ar-SA"/>
              </w:rPr>
            </w:pPr>
            <w:r w:rsidRPr="00A20E90">
              <w:rPr>
                <w:lang w:val="en-ZA" w:bidi="ar-SA"/>
              </w:rPr>
              <w:t>50%</w:t>
            </w:r>
          </w:p>
        </w:tc>
        <w:tc>
          <w:tcPr>
            <w:tcW w:w="483" w:type="pct"/>
            <w:tcBorders>
              <w:top w:val="nil"/>
              <w:left w:val="nil"/>
              <w:bottom w:val="single" w:sz="4" w:space="0" w:color="auto"/>
              <w:right w:val="single" w:sz="4" w:space="0" w:color="auto"/>
            </w:tcBorders>
            <w:shd w:val="clear" w:color="auto" w:fill="auto"/>
            <w:vAlign w:val="center"/>
          </w:tcPr>
          <w:p w14:paraId="558C6080"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39" w:type="pct"/>
            <w:tcBorders>
              <w:top w:val="nil"/>
              <w:left w:val="nil"/>
              <w:bottom w:val="single" w:sz="4" w:space="0" w:color="auto"/>
              <w:right w:val="single" w:sz="4" w:space="0" w:color="auto"/>
            </w:tcBorders>
            <w:shd w:val="clear" w:color="auto" w:fill="auto"/>
            <w:vAlign w:val="center"/>
          </w:tcPr>
          <w:p w14:paraId="055EF382" w14:textId="77777777" w:rsidR="00A20E90" w:rsidRPr="00A20E90" w:rsidRDefault="00A20E90" w:rsidP="00A20E90">
            <w:pPr>
              <w:spacing w:before="0" w:after="0" w:line="240" w:lineRule="auto"/>
              <w:jc w:val="center"/>
              <w:rPr>
                <w:lang w:val="en-ZA" w:bidi="ar-SA"/>
              </w:rPr>
            </w:pPr>
            <w:r w:rsidRPr="00A20E90">
              <w:rPr>
                <w:lang w:val="en-ZA" w:bidi="ar-SA"/>
              </w:rPr>
              <w:t>Various challenges as stated on risks monitoring plan.</w:t>
            </w:r>
          </w:p>
        </w:tc>
        <w:tc>
          <w:tcPr>
            <w:tcW w:w="483" w:type="pct"/>
            <w:tcBorders>
              <w:top w:val="nil"/>
              <w:left w:val="nil"/>
              <w:bottom w:val="single" w:sz="4" w:space="0" w:color="auto"/>
            </w:tcBorders>
            <w:shd w:val="clear" w:color="auto" w:fill="auto"/>
            <w:vAlign w:val="center"/>
          </w:tcPr>
          <w:p w14:paraId="26B07002"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Roll over non implemented actions to the new financial year.</w:t>
            </w:r>
          </w:p>
        </w:tc>
        <w:tc>
          <w:tcPr>
            <w:tcW w:w="483" w:type="pct"/>
            <w:shd w:val="clear" w:color="auto" w:fill="FFFFFF" w:themeFill="background1"/>
            <w:vAlign w:val="center"/>
          </w:tcPr>
          <w:p w14:paraId="59C5D5E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Risk management committee reports </w:t>
            </w:r>
          </w:p>
        </w:tc>
      </w:tr>
      <w:tr w:rsidR="00A20E90" w:rsidRPr="00A20E90" w14:paraId="606B5809" w14:textId="77777777" w:rsidTr="001A2127">
        <w:trPr>
          <w:trHeight w:val="150"/>
        </w:trPr>
        <w:tc>
          <w:tcPr>
            <w:tcW w:w="379" w:type="pct"/>
            <w:shd w:val="clear" w:color="auto" w:fill="auto"/>
            <w:vAlign w:val="center"/>
          </w:tcPr>
          <w:p w14:paraId="6C4858B4"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 xml:space="preserve">Build effective and </w:t>
            </w:r>
            <w:r w:rsidRPr="00A20E90">
              <w:rPr>
                <w:rFonts w:cs="Calibri"/>
              </w:rPr>
              <w:lastRenderedPageBreak/>
              <w:t xml:space="preserve">efficient organization  </w:t>
            </w:r>
          </w:p>
        </w:tc>
        <w:tc>
          <w:tcPr>
            <w:tcW w:w="316" w:type="pct"/>
            <w:shd w:val="clear" w:color="auto" w:fill="auto"/>
          </w:tcPr>
          <w:p w14:paraId="2E7FE29C" w14:textId="77777777" w:rsidR="00A20E90" w:rsidRPr="00A20E90" w:rsidRDefault="00A20E90" w:rsidP="00A20E90">
            <w:pPr>
              <w:autoSpaceDE w:val="0"/>
              <w:autoSpaceDN w:val="0"/>
              <w:adjustRightInd w:val="0"/>
              <w:spacing w:before="0" w:after="0" w:line="240" w:lineRule="auto"/>
              <w:rPr>
                <w:rFonts w:cs="Calibri"/>
              </w:rPr>
            </w:pPr>
            <w:r w:rsidRPr="00A20E90">
              <w:rPr>
                <w:rFonts w:cs="Calibri"/>
              </w:rPr>
              <w:lastRenderedPageBreak/>
              <w:t>Good Governance</w:t>
            </w:r>
          </w:p>
        </w:tc>
        <w:tc>
          <w:tcPr>
            <w:tcW w:w="705" w:type="pct"/>
            <w:shd w:val="clear" w:color="auto" w:fill="auto"/>
          </w:tcPr>
          <w:p w14:paraId="7B253FD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Action Plan on issues raised by the Auditor General compiled and </w:t>
            </w:r>
            <w:r w:rsidRPr="00A20E90">
              <w:rPr>
                <w:lang w:val="en-ZA" w:bidi="ar-SA"/>
              </w:rPr>
              <w:lastRenderedPageBreak/>
              <w:t>tabled to Council by  January 2017</w:t>
            </w:r>
          </w:p>
        </w:tc>
        <w:tc>
          <w:tcPr>
            <w:tcW w:w="263" w:type="pct"/>
            <w:shd w:val="clear" w:color="auto" w:fill="auto"/>
            <w:vAlign w:val="center"/>
          </w:tcPr>
          <w:p w14:paraId="5F0E9AF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GG 11</w:t>
            </w:r>
          </w:p>
        </w:tc>
        <w:tc>
          <w:tcPr>
            <w:tcW w:w="308" w:type="pct"/>
            <w:shd w:val="clear" w:color="auto" w:fill="auto"/>
            <w:vAlign w:val="center"/>
          </w:tcPr>
          <w:p w14:paraId="4E5B750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25A681F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7FD3A49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nil"/>
              <w:left w:val="nil"/>
              <w:bottom w:val="single" w:sz="8" w:space="0" w:color="auto"/>
              <w:right w:val="single" w:sz="4" w:space="0" w:color="auto"/>
            </w:tcBorders>
            <w:shd w:val="clear" w:color="auto" w:fill="FFFFFF" w:themeFill="background1"/>
            <w:vAlign w:val="center"/>
          </w:tcPr>
          <w:p w14:paraId="755DE482"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263" w:type="pct"/>
            <w:shd w:val="clear" w:color="auto" w:fill="auto"/>
            <w:vAlign w:val="center"/>
          </w:tcPr>
          <w:p w14:paraId="2E143D26"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3" w:type="pct"/>
            <w:tcBorders>
              <w:top w:val="nil"/>
              <w:left w:val="nil"/>
              <w:bottom w:val="single" w:sz="8" w:space="0" w:color="auto"/>
              <w:right w:val="single" w:sz="8" w:space="0" w:color="auto"/>
            </w:tcBorders>
            <w:shd w:val="clear" w:color="auto" w:fill="auto"/>
            <w:vAlign w:val="center"/>
          </w:tcPr>
          <w:p w14:paraId="597AA043"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39" w:type="pct"/>
            <w:tcBorders>
              <w:top w:val="nil"/>
              <w:left w:val="nil"/>
              <w:bottom w:val="single" w:sz="8" w:space="0" w:color="auto"/>
              <w:right w:val="single" w:sz="8" w:space="0" w:color="auto"/>
            </w:tcBorders>
            <w:shd w:val="clear" w:color="auto" w:fill="auto"/>
            <w:vAlign w:val="center"/>
          </w:tcPr>
          <w:p w14:paraId="506312CA"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3" w:type="pct"/>
            <w:tcBorders>
              <w:top w:val="nil"/>
              <w:left w:val="nil"/>
              <w:bottom w:val="single" w:sz="8" w:space="0" w:color="auto"/>
            </w:tcBorders>
            <w:shd w:val="clear" w:color="auto" w:fill="auto"/>
            <w:vAlign w:val="center"/>
          </w:tcPr>
          <w:p w14:paraId="03D4B12B"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3" w:type="pct"/>
            <w:shd w:val="clear" w:color="auto" w:fill="FFFFFF" w:themeFill="background1"/>
            <w:vAlign w:val="center"/>
          </w:tcPr>
          <w:p w14:paraId="119D73A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AG Action Plan </w:t>
            </w:r>
          </w:p>
        </w:tc>
      </w:tr>
    </w:tbl>
    <w:p w14:paraId="6EDCE3A7" w14:textId="77777777" w:rsidR="001A5A49" w:rsidRDefault="001A5A49" w:rsidP="00B56F58">
      <w:pPr>
        <w:jc w:val="both"/>
        <w:rPr>
          <w:rFonts w:ascii="Arial" w:hAnsi="Arial" w:cs="Arial"/>
          <w:b/>
          <w:highlight w:val="yellow"/>
        </w:rPr>
      </w:pPr>
    </w:p>
    <w:p w14:paraId="3EC75648" w14:textId="5E761B3F" w:rsidR="001A5A49" w:rsidRDefault="00872D0A" w:rsidP="00A51D21">
      <w:pPr>
        <w:pStyle w:val="Heading3"/>
        <w:rPr>
          <w:rFonts w:eastAsia="Calibri"/>
          <w:lang w:bidi="ar-SA"/>
        </w:rPr>
      </w:pPr>
      <w:bookmarkStart w:id="80" w:name="_Toc459124979"/>
      <w:bookmarkStart w:id="81" w:name="_Toc473031500"/>
      <w:r w:rsidRPr="001A5A49">
        <w:rPr>
          <w:rFonts w:eastAsia="Calibri"/>
          <w:lang w:bidi="ar-SA"/>
        </w:rPr>
        <w:t>KPA 6: GOOD GOVERNANCE AND PUBLIC PARTICIPATION</w:t>
      </w:r>
      <w:bookmarkEnd w:id="80"/>
      <w:bookmarkEnd w:id="81"/>
    </w:p>
    <w:p w14:paraId="77E03F3E" w14:textId="77777777" w:rsidR="00A20E90" w:rsidRPr="00A20E90" w:rsidRDefault="00A20E90" w:rsidP="00A20E90">
      <w:pPr>
        <w:autoSpaceDE w:val="0"/>
        <w:autoSpaceDN w:val="0"/>
        <w:adjustRightInd w:val="0"/>
        <w:spacing w:before="0" w:after="0" w:line="240" w:lineRule="auto"/>
        <w:jc w:val="both"/>
        <w:rPr>
          <w:rFonts w:ascii="Arial Narrow" w:hAnsi="Arial Narrow" w:cs="Calibri"/>
          <w:b/>
          <w:sz w:val="24"/>
          <w:szCs w:val="24"/>
          <w:lang w:val="en-ZA"/>
        </w:rPr>
      </w:pPr>
      <w:r w:rsidRPr="00A20E90">
        <w:rPr>
          <w:rFonts w:ascii="Arial Narrow" w:hAnsi="Arial Narrow" w:cs="Calibri"/>
          <w:b/>
          <w:sz w:val="24"/>
          <w:szCs w:val="24"/>
        </w:rPr>
        <w:t>Strategic Objective A:</w:t>
      </w:r>
      <w:r w:rsidRPr="00A20E90">
        <w:rPr>
          <w:b/>
          <w:color w:val="000000"/>
          <w:lang w:val="en-ZA" w:eastAsia="en-ZA" w:bidi="ar-SA"/>
        </w:rPr>
        <w:t xml:space="preserve"> </w:t>
      </w:r>
      <w:r w:rsidRPr="00A20E90">
        <w:rPr>
          <w:rFonts w:ascii="Cambria" w:hAnsi="Cambria"/>
          <w:sz w:val="22"/>
          <w:szCs w:val="22"/>
        </w:rPr>
        <w:t xml:space="preserve"> </w:t>
      </w:r>
      <w:r w:rsidRPr="00A20E90">
        <w:rPr>
          <w:rFonts w:ascii="Arial Narrow" w:hAnsi="Arial Narrow" w:cs="Calibri"/>
          <w:b/>
          <w:sz w:val="24"/>
          <w:szCs w:val="24"/>
          <w:lang w:val="en-ZA"/>
        </w:rPr>
        <w:t xml:space="preserve">Effective and Efficient Community Involvement </w:t>
      </w:r>
    </w:p>
    <w:p w14:paraId="70E72EEC" w14:textId="77777777" w:rsidR="00A20E90" w:rsidRPr="00A20E90" w:rsidRDefault="00A20E90" w:rsidP="00A20E90">
      <w:pPr>
        <w:autoSpaceDE w:val="0"/>
        <w:autoSpaceDN w:val="0"/>
        <w:adjustRightInd w:val="0"/>
        <w:spacing w:before="0" w:after="0" w:line="240" w:lineRule="auto"/>
        <w:jc w:val="both"/>
        <w:rPr>
          <w:rFonts w:ascii="Arial Narrow" w:hAnsi="Arial Narrow" w:cs="Calibri"/>
          <w:b/>
          <w:sz w:val="24"/>
          <w:szCs w:val="24"/>
          <w:lang w:val="en-ZA"/>
        </w:rPr>
      </w:pPr>
      <w:r w:rsidRPr="00A20E90">
        <w:rPr>
          <w:rFonts w:ascii="Arial Narrow" w:hAnsi="Arial Narrow" w:cs="Calibri"/>
          <w:b/>
          <w:sz w:val="24"/>
          <w:szCs w:val="24"/>
          <w:lang w:val="en-ZA"/>
        </w:rPr>
        <w:t xml:space="preserve">Strategic Objective B:  Build effective and efficient organization  </w:t>
      </w:r>
    </w:p>
    <w:p w14:paraId="1DCB738B" w14:textId="77777777" w:rsidR="00A20E90" w:rsidRPr="00A20E90" w:rsidRDefault="00A20E90" w:rsidP="00A20E90">
      <w:pPr>
        <w:rPr>
          <w:rFonts w:eastAsia="Calibri"/>
          <w:lang w:bidi="ar-SA"/>
        </w:rPr>
      </w:pPr>
    </w:p>
    <w:p w14:paraId="4279F02D" w14:textId="77777777" w:rsidR="001A5A49" w:rsidRPr="001A5A49" w:rsidRDefault="001A5A49" w:rsidP="001A5A49">
      <w:pPr>
        <w:keepNext/>
        <w:spacing w:before="0" w:after="0" w:line="240" w:lineRule="auto"/>
        <w:ind w:hanging="1134"/>
        <w:outlineLvl w:val="0"/>
        <w:rPr>
          <w:rFonts w:ascii="Arial" w:eastAsia="Calibri" w:hAnsi="Arial" w:cs="Arial"/>
          <w:b/>
          <w:sz w:val="24"/>
          <w:szCs w:val="24"/>
          <w:lang w:bidi="ar-SA"/>
        </w:rPr>
      </w:pPr>
    </w:p>
    <w:tbl>
      <w:tblPr>
        <w:tblStyle w:val="TableGrid411"/>
        <w:tblW w:w="5786" w:type="pct"/>
        <w:tblInd w:w="-998" w:type="dxa"/>
        <w:tblLayout w:type="fixed"/>
        <w:tblLook w:val="04A0" w:firstRow="1" w:lastRow="0" w:firstColumn="1" w:lastColumn="0" w:noHBand="0" w:noVBand="1"/>
      </w:tblPr>
      <w:tblGrid>
        <w:gridCol w:w="1136"/>
        <w:gridCol w:w="950"/>
        <w:gridCol w:w="2113"/>
        <w:gridCol w:w="791"/>
        <w:gridCol w:w="917"/>
        <w:gridCol w:w="788"/>
        <w:gridCol w:w="1052"/>
        <w:gridCol w:w="791"/>
        <w:gridCol w:w="788"/>
        <w:gridCol w:w="1451"/>
        <w:gridCol w:w="1445"/>
        <w:gridCol w:w="1319"/>
        <w:gridCol w:w="1445"/>
      </w:tblGrid>
      <w:tr w:rsidR="00A20E90" w:rsidRPr="00A20E90" w14:paraId="12089859" w14:textId="77777777" w:rsidTr="001A2127">
        <w:trPr>
          <w:trHeight w:val="120"/>
          <w:tblHeader/>
        </w:trPr>
        <w:tc>
          <w:tcPr>
            <w:tcW w:w="379" w:type="pct"/>
            <w:vMerge w:val="restart"/>
            <w:shd w:val="clear" w:color="auto" w:fill="A8D08D" w:themeFill="accent6" w:themeFillTint="99"/>
            <w:vAlign w:val="center"/>
          </w:tcPr>
          <w:p w14:paraId="1CAEC603"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Strategic Objective</w:t>
            </w:r>
          </w:p>
        </w:tc>
        <w:tc>
          <w:tcPr>
            <w:tcW w:w="317" w:type="pct"/>
            <w:vMerge w:val="restart"/>
            <w:shd w:val="clear" w:color="auto" w:fill="A8D08D" w:themeFill="accent6" w:themeFillTint="99"/>
            <w:vAlign w:val="center"/>
          </w:tcPr>
          <w:p w14:paraId="77EF1E27"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Priority Programme</w:t>
            </w:r>
          </w:p>
        </w:tc>
        <w:tc>
          <w:tcPr>
            <w:tcW w:w="705" w:type="pct"/>
            <w:vMerge w:val="restart"/>
            <w:shd w:val="clear" w:color="auto" w:fill="A8D08D" w:themeFill="accent6" w:themeFillTint="99"/>
            <w:vAlign w:val="center"/>
          </w:tcPr>
          <w:p w14:paraId="2B64BFCC"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KPI</w:t>
            </w:r>
          </w:p>
        </w:tc>
        <w:tc>
          <w:tcPr>
            <w:tcW w:w="264" w:type="pct"/>
            <w:vMerge w:val="restart"/>
            <w:shd w:val="clear" w:color="auto" w:fill="A8D08D" w:themeFill="accent6" w:themeFillTint="99"/>
            <w:vAlign w:val="center"/>
          </w:tcPr>
          <w:p w14:paraId="531EB1E0"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 xml:space="preserve"> IDP Ref No</w:t>
            </w:r>
          </w:p>
        </w:tc>
        <w:tc>
          <w:tcPr>
            <w:tcW w:w="569" w:type="pct"/>
            <w:gridSpan w:val="2"/>
            <w:shd w:val="clear" w:color="auto" w:fill="A8D08D" w:themeFill="accent6" w:themeFillTint="99"/>
          </w:tcPr>
          <w:p w14:paraId="5B9AC420" w14:textId="77777777" w:rsidR="00A20E90" w:rsidRPr="00A20E90" w:rsidRDefault="00A20E90" w:rsidP="00A20E90">
            <w:pPr>
              <w:autoSpaceDE w:val="0"/>
              <w:autoSpaceDN w:val="0"/>
              <w:adjustRightInd w:val="0"/>
              <w:spacing w:before="0" w:after="0" w:line="240" w:lineRule="auto"/>
              <w:jc w:val="center"/>
              <w:rPr>
                <w:b/>
                <w:bCs/>
                <w:lang w:val="en-ZA" w:bidi="ar-SA"/>
              </w:rPr>
            </w:pPr>
            <w:r w:rsidRPr="00A20E90">
              <w:rPr>
                <w:b/>
                <w:bCs/>
                <w:lang w:val="en-ZA" w:bidi="ar-SA"/>
              </w:rPr>
              <w:t>R 000's</w:t>
            </w:r>
          </w:p>
        </w:tc>
        <w:tc>
          <w:tcPr>
            <w:tcW w:w="351" w:type="pct"/>
            <w:vMerge w:val="restart"/>
            <w:shd w:val="clear" w:color="auto" w:fill="A8D08D" w:themeFill="accent6" w:themeFillTint="99"/>
            <w:vAlign w:val="center"/>
          </w:tcPr>
          <w:p w14:paraId="5B62F317"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Baseline 2015/16</w:t>
            </w:r>
          </w:p>
        </w:tc>
        <w:tc>
          <w:tcPr>
            <w:tcW w:w="1933" w:type="pct"/>
            <w:gridSpan w:val="5"/>
            <w:shd w:val="clear" w:color="auto" w:fill="A8D08D" w:themeFill="accent6" w:themeFillTint="99"/>
          </w:tcPr>
          <w:p w14:paraId="7E148FAB" w14:textId="77777777" w:rsidR="00A20E90" w:rsidRPr="00A20E90" w:rsidRDefault="00A20E90" w:rsidP="00A20E90">
            <w:pPr>
              <w:autoSpaceDE w:val="0"/>
              <w:autoSpaceDN w:val="0"/>
              <w:adjustRightInd w:val="0"/>
              <w:spacing w:before="0" w:after="0" w:line="240" w:lineRule="auto"/>
              <w:jc w:val="center"/>
              <w:rPr>
                <w:rFonts w:cs="Calibri"/>
              </w:rPr>
            </w:pPr>
            <w:r w:rsidRPr="00A20E90">
              <w:rPr>
                <w:b/>
                <w:bCs/>
                <w:lang w:val="en-ZA" w:bidi="ar-SA"/>
              </w:rPr>
              <w:t>2016/17 Annual Performance</w:t>
            </w:r>
          </w:p>
        </w:tc>
        <w:tc>
          <w:tcPr>
            <w:tcW w:w="482" w:type="pct"/>
            <w:vMerge w:val="restart"/>
            <w:shd w:val="clear" w:color="auto" w:fill="A8D08D" w:themeFill="accent6" w:themeFillTint="99"/>
            <w:vAlign w:val="center"/>
          </w:tcPr>
          <w:p w14:paraId="75D89CE9"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POE</w:t>
            </w:r>
          </w:p>
        </w:tc>
      </w:tr>
      <w:tr w:rsidR="00A20E90" w:rsidRPr="00A20E90" w14:paraId="1861AB82" w14:textId="77777777" w:rsidTr="001A2127">
        <w:trPr>
          <w:trHeight w:val="150"/>
          <w:tblHeader/>
        </w:trPr>
        <w:tc>
          <w:tcPr>
            <w:tcW w:w="379" w:type="pct"/>
            <w:vMerge/>
            <w:shd w:val="clear" w:color="auto" w:fill="C2D69B"/>
          </w:tcPr>
          <w:p w14:paraId="6EC951FD"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C2D69B"/>
          </w:tcPr>
          <w:p w14:paraId="3C5B57F0"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vMerge/>
            <w:shd w:val="clear" w:color="auto" w:fill="C2D69B"/>
          </w:tcPr>
          <w:p w14:paraId="174963F0" w14:textId="77777777" w:rsidR="00A20E90" w:rsidRPr="00A20E90" w:rsidRDefault="00A20E90" w:rsidP="00A20E90">
            <w:pPr>
              <w:autoSpaceDE w:val="0"/>
              <w:autoSpaceDN w:val="0"/>
              <w:adjustRightInd w:val="0"/>
              <w:spacing w:before="0" w:after="0" w:line="240" w:lineRule="auto"/>
              <w:jc w:val="both"/>
              <w:rPr>
                <w:rFonts w:cs="Calibri"/>
              </w:rPr>
            </w:pPr>
          </w:p>
        </w:tc>
        <w:tc>
          <w:tcPr>
            <w:tcW w:w="264" w:type="pct"/>
            <w:vMerge/>
            <w:shd w:val="clear" w:color="auto" w:fill="C2D69B"/>
          </w:tcPr>
          <w:p w14:paraId="758BA82E" w14:textId="77777777" w:rsidR="00A20E90" w:rsidRPr="00A20E90" w:rsidRDefault="00A20E90" w:rsidP="00A20E90">
            <w:pPr>
              <w:autoSpaceDE w:val="0"/>
              <w:autoSpaceDN w:val="0"/>
              <w:adjustRightInd w:val="0"/>
              <w:spacing w:before="0" w:after="0" w:line="240" w:lineRule="auto"/>
              <w:jc w:val="both"/>
              <w:rPr>
                <w:rFonts w:cs="Calibri"/>
              </w:rPr>
            </w:pPr>
          </w:p>
        </w:tc>
        <w:tc>
          <w:tcPr>
            <w:tcW w:w="306" w:type="pct"/>
            <w:shd w:val="clear" w:color="auto" w:fill="A8D08D" w:themeFill="accent6" w:themeFillTint="99"/>
          </w:tcPr>
          <w:p w14:paraId="09BFDD2F"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Budget</w:t>
            </w:r>
          </w:p>
        </w:tc>
        <w:tc>
          <w:tcPr>
            <w:tcW w:w="263" w:type="pct"/>
            <w:shd w:val="clear" w:color="auto" w:fill="A8D08D" w:themeFill="accent6" w:themeFillTint="99"/>
          </w:tcPr>
          <w:p w14:paraId="2094F9EA"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 xml:space="preserve">Spend </w:t>
            </w:r>
          </w:p>
        </w:tc>
        <w:tc>
          <w:tcPr>
            <w:tcW w:w="351" w:type="pct"/>
            <w:vMerge/>
            <w:shd w:val="clear" w:color="auto" w:fill="C2D69B"/>
          </w:tcPr>
          <w:p w14:paraId="0E44556F" w14:textId="77777777" w:rsidR="00A20E90" w:rsidRPr="00A20E90" w:rsidRDefault="00A20E90" w:rsidP="00A20E90">
            <w:pPr>
              <w:autoSpaceDE w:val="0"/>
              <w:autoSpaceDN w:val="0"/>
              <w:adjustRightInd w:val="0"/>
              <w:spacing w:before="0" w:after="0" w:line="240" w:lineRule="auto"/>
              <w:jc w:val="both"/>
              <w:rPr>
                <w:rFonts w:cs="Calibri"/>
              </w:rPr>
            </w:pPr>
          </w:p>
        </w:tc>
        <w:tc>
          <w:tcPr>
            <w:tcW w:w="26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E8E4B7A" w14:textId="77777777" w:rsidR="00A20E90" w:rsidRPr="00A20E90" w:rsidRDefault="00A20E90" w:rsidP="00A20E90">
            <w:pPr>
              <w:spacing w:before="0" w:after="0" w:line="240" w:lineRule="auto"/>
              <w:jc w:val="center"/>
              <w:rPr>
                <w:b/>
                <w:bCs/>
                <w:lang w:val="en-ZA" w:bidi="ar-SA"/>
              </w:rPr>
            </w:pPr>
            <w:r w:rsidRPr="00A20E90">
              <w:rPr>
                <w:b/>
                <w:bCs/>
                <w:lang w:val="en-ZA" w:bidi="ar-SA"/>
              </w:rPr>
              <w:t>Target</w:t>
            </w:r>
          </w:p>
        </w:tc>
        <w:tc>
          <w:tcPr>
            <w:tcW w:w="263"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63F28473" w14:textId="77777777" w:rsidR="00A20E90" w:rsidRPr="00A20E90" w:rsidRDefault="00A20E90" w:rsidP="00A20E90">
            <w:pPr>
              <w:spacing w:before="0" w:after="0" w:line="240" w:lineRule="auto"/>
              <w:jc w:val="center"/>
              <w:rPr>
                <w:b/>
                <w:bCs/>
                <w:lang w:val="en-ZA" w:bidi="ar-SA"/>
              </w:rPr>
            </w:pPr>
            <w:r w:rsidRPr="00A20E90">
              <w:rPr>
                <w:b/>
                <w:bCs/>
                <w:lang w:val="en-ZA" w:bidi="ar-SA"/>
              </w:rPr>
              <w:t>Actual</w:t>
            </w:r>
          </w:p>
        </w:tc>
        <w:tc>
          <w:tcPr>
            <w:tcW w:w="484"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69D016CD" w14:textId="77777777" w:rsidR="00A20E90" w:rsidRPr="00A20E90" w:rsidRDefault="00A20E90" w:rsidP="00A20E90">
            <w:pPr>
              <w:spacing w:before="0" w:after="0" w:line="240" w:lineRule="auto"/>
              <w:jc w:val="center"/>
              <w:rPr>
                <w:b/>
                <w:bCs/>
                <w:lang w:val="en-ZA" w:bidi="ar-SA"/>
              </w:rPr>
            </w:pPr>
            <w:r w:rsidRPr="00A20E90">
              <w:rPr>
                <w:b/>
                <w:bCs/>
                <w:lang w:val="en-ZA" w:bidi="ar-SA"/>
              </w:rPr>
              <w:t>Achievements</w:t>
            </w:r>
          </w:p>
        </w:tc>
        <w:tc>
          <w:tcPr>
            <w:tcW w:w="482"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6F07AD4E" w14:textId="77777777" w:rsidR="00A20E90" w:rsidRPr="00A20E90" w:rsidRDefault="00A20E90" w:rsidP="00A20E90">
            <w:pPr>
              <w:spacing w:before="0" w:after="0" w:line="240" w:lineRule="auto"/>
              <w:jc w:val="center"/>
              <w:rPr>
                <w:b/>
                <w:bCs/>
                <w:lang w:val="en-ZA" w:bidi="ar-SA"/>
              </w:rPr>
            </w:pPr>
            <w:r w:rsidRPr="00A20E90">
              <w:rPr>
                <w:b/>
                <w:bCs/>
                <w:lang w:val="en-ZA" w:bidi="ar-SA"/>
              </w:rPr>
              <w:t>Challenges</w:t>
            </w:r>
          </w:p>
        </w:tc>
        <w:tc>
          <w:tcPr>
            <w:tcW w:w="440" w:type="pct"/>
            <w:tcBorders>
              <w:top w:val="single" w:sz="4" w:space="0" w:color="auto"/>
              <w:left w:val="nil"/>
              <w:bottom w:val="single" w:sz="4" w:space="0" w:color="auto"/>
            </w:tcBorders>
            <w:shd w:val="clear" w:color="auto" w:fill="A8D08D" w:themeFill="accent6" w:themeFillTint="99"/>
            <w:vAlign w:val="center"/>
          </w:tcPr>
          <w:p w14:paraId="14908CB0" w14:textId="77777777" w:rsidR="00A20E90" w:rsidRPr="00A20E90" w:rsidRDefault="00A20E90" w:rsidP="00A20E90">
            <w:pPr>
              <w:autoSpaceDE w:val="0"/>
              <w:autoSpaceDN w:val="0"/>
              <w:adjustRightInd w:val="0"/>
              <w:spacing w:before="0" w:after="0" w:line="240" w:lineRule="auto"/>
              <w:jc w:val="both"/>
              <w:rPr>
                <w:rFonts w:cs="Calibri"/>
              </w:rPr>
            </w:pPr>
            <w:r w:rsidRPr="00A20E90">
              <w:rPr>
                <w:b/>
                <w:bCs/>
                <w:lang w:val="en-ZA" w:bidi="ar-SA"/>
              </w:rPr>
              <w:t>Corrective Action</w:t>
            </w:r>
          </w:p>
        </w:tc>
        <w:tc>
          <w:tcPr>
            <w:tcW w:w="482" w:type="pct"/>
            <w:vMerge/>
            <w:shd w:val="clear" w:color="auto" w:fill="C2D69B"/>
          </w:tcPr>
          <w:p w14:paraId="0871FF74" w14:textId="77777777" w:rsidR="00A20E90" w:rsidRPr="00A20E90" w:rsidRDefault="00A20E90" w:rsidP="00A20E90">
            <w:pPr>
              <w:autoSpaceDE w:val="0"/>
              <w:autoSpaceDN w:val="0"/>
              <w:adjustRightInd w:val="0"/>
              <w:spacing w:before="0" w:after="0" w:line="240" w:lineRule="auto"/>
              <w:jc w:val="both"/>
              <w:rPr>
                <w:rFonts w:cs="Calibri"/>
              </w:rPr>
            </w:pPr>
          </w:p>
        </w:tc>
      </w:tr>
      <w:tr w:rsidR="00A20E90" w:rsidRPr="00A20E90" w14:paraId="7AC6AA89" w14:textId="77777777" w:rsidTr="001A2127">
        <w:trPr>
          <w:trHeight w:val="150"/>
        </w:trPr>
        <w:tc>
          <w:tcPr>
            <w:tcW w:w="379" w:type="pct"/>
            <w:shd w:val="clear" w:color="auto" w:fill="auto"/>
          </w:tcPr>
          <w:p w14:paraId="75FD4DB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Improved community wellbeing through accelerated service delivery</w:t>
            </w:r>
          </w:p>
        </w:tc>
        <w:tc>
          <w:tcPr>
            <w:tcW w:w="317" w:type="pct"/>
            <w:shd w:val="clear" w:color="auto" w:fill="auto"/>
          </w:tcPr>
          <w:p w14:paraId="119AC41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SCM</w:t>
            </w:r>
          </w:p>
        </w:tc>
        <w:tc>
          <w:tcPr>
            <w:tcW w:w="705" w:type="pct"/>
            <w:shd w:val="clear" w:color="auto" w:fill="auto"/>
          </w:tcPr>
          <w:p w14:paraId="7960735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attendance at scheduled Bid Committee meetings by 30 Jun 2017 (OMM)</w:t>
            </w:r>
          </w:p>
        </w:tc>
        <w:tc>
          <w:tcPr>
            <w:tcW w:w="264" w:type="pct"/>
            <w:shd w:val="clear" w:color="auto" w:fill="auto"/>
            <w:vAlign w:val="center"/>
          </w:tcPr>
          <w:p w14:paraId="04361FD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07</w:t>
            </w:r>
          </w:p>
        </w:tc>
        <w:tc>
          <w:tcPr>
            <w:tcW w:w="306" w:type="pct"/>
            <w:shd w:val="clear" w:color="auto" w:fill="auto"/>
            <w:vAlign w:val="center"/>
          </w:tcPr>
          <w:p w14:paraId="2B70FE9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28E374CB"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3904615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tcBorders>
              <w:top w:val="single" w:sz="4" w:space="0" w:color="auto"/>
              <w:left w:val="nil"/>
              <w:bottom w:val="single" w:sz="8" w:space="0" w:color="auto"/>
              <w:right w:val="single" w:sz="4" w:space="0" w:color="auto"/>
            </w:tcBorders>
            <w:shd w:val="clear" w:color="auto" w:fill="auto"/>
            <w:vAlign w:val="center"/>
          </w:tcPr>
          <w:p w14:paraId="78173F6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2EE7B1A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484" w:type="pct"/>
            <w:tcBorders>
              <w:top w:val="nil"/>
              <w:left w:val="nil"/>
              <w:bottom w:val="single" w:sz="8" w:space="0" w:color="auto"/>
              <w:right w:val="single" w:sz="8" w:space="0" w:color="auto"/>
            </w:tcBorders>
            <w:shd w:val="clear" w:color="auto" w:fill="auto"/>
            <w:vAlign w:val="center"/>
          </w:tcPr>
          <w:p w14:paraId="0998054E"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nil"/>
              <w:left w:val="nil"/>
              <w:bottom w:val="single" w:sz="8" w:space="0" w:color="auto"/>
              <w:right w:val="single" w:sz="8" w:space="0" w:color="auto"/>
            </w:tcBorders>
            <w:shd w:val="clear" w:color="auto" w:fill="auto"/>
            <w:vAlign w:val="center"/>
          </w:tcPr>
          <w:p w14:paraId="28103171"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nil"/>
              <w:left w:val="nil"/>
              <w:bottom w:val="single" w:sz="8" w:space="0" w:color="auto"/>
            </w:tcBorders>
            <w:shd w:val="clear" w:color="auto" w:fill="auto"/>
            <w:vAlign w:val="center"/>
          </w:tcPr>
          <w:p w14:paraId="1045870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565AF71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Attendance register </w:t>
            </w:r>
          </w:p>
        </w:tc>
      </w:tr>
      <w:tr w:rsidR="00A20E90" w:rsidRPr="00A20E90" w14:paraId="238E88D0" w14:textId="77777777" w:rsidTr="001A2127">
        <w:trPr>
          <w:trHeight w:val="150"/>
        </w:trPr>
        <w:tc>
          <w:tcPr>
            <w:tcW w:w="379" w:type="pct"/>
            <w:vMerge w:val="restart"/>
            <w:shd w:val="clear" w:color="auto" w:fill="auto"/>
          </w:tcPr>
          <w:p w14:paraId="328940E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Build effective and efficient organization  </w:t>
            </w:r>
          </w:p>
        </w:tc>
        <w:tc>
          <w:tcPr>
            <w:tcW w:w="317" w:type="pct"/>
            <w:vMerge w:val="restart"/>
            <w:shd w:val="clear" w:color="auto" w:fill="auto"/>
          </w:tcPr>
          <w:p w14:paraId="568BD6E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Institutional Development</w:t>
            </w:r>
          </w:p>
          <w:p w14:paraId="4DC1295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Good Governance</w:t>
            </w:r>
          </w:p>
        </w:tc>
        <w:tc>
          <w:tcPr>
            <w:tcW w:w="705" w:type="pct"/>
            <w:shd w:val="clear" w:color="auto" w:fill="auto"/>
          </w:tcPr>
          <w:p w14:paraId="065C20B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formal performance reviews conducted with Section 56 employees (bi-annual)</w:t>
            </w:r>
          </w:p>
        </w:tc>
        <w:tc>
          <w:tcPr>
            <w:tcW w:w="264" w:type="pct"/>
            <w:shd w:val="clear" w:color="auto" w:fill="auto"/>
            <w:vAlign w:val="center"/>
          </w:tcPr>
          <w:p w14:paraId="175FB6B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MTDO 37</w:t>
            </w:r>
          </w:p>
        </w:tc>
        <w:tc>
          <w:tcPr>
            <w:tcW w:w="306" w:type="pct"/>
            <w:shd w:val="clear" w:color="auto" w:fill="auto"/>
            <w:vAlign w:val="center"/>
          </w:tcPr>
          <w:p w14:paraId="4DF25B9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w:t>
            </w:r>
          </w:p>
        </w:tc>
        <w:tc>
          <w:tcPr>
            <w:tcW w:w="263" w:type="pct"/>
            <w:shd w:val="clear" w:color="auto" w:fill="auto"/>
            <w:vAlign w:val="center"/>
          </w:tcPr>
          <w:p w14:paraId="65B044AF"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10</w:t>
            </w:r>
          </w:p>
        </w:tc>
        <w:tc>
          <w:tcPr>
            <w:tcW w:w="351" w:type="pct"/>
            <w:shd w:val="clear" w:color="auto" w:fill="auto"/>
            <w:vAlign w:val="center"/>
          </w:tcPr>
          <w:p w14:paraId="3647DA7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4" w:type="pct"/>
            <w:tcBorders>
              <w:top w:val="single" w:sz="4" w:space="0" w:color="auto"/>
              <w:left w:val="nil"/>
              <w:bottom w:val="single" w:sz="4" w:space="0" w:color="auto"/>
              <w:right w:val="single" w:sz="4" w:space="0" w:color="auto"/>
            </w:tcBorders>
            <w:shd w:val="clear" w:color="auto" w:fill="auto"/>
            <w:vAlign w:val="center"/>
          </w:tcPr>
          <w:p w14:paraId="7D941E54"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2</w:t>
            </w:r>
          </w:p>
        </w:tc>
        <w:tc>
          <w:tcPr>
            <w:tcW w:w="263" w:type="pct"/>
            <w:tcBorders>
              <w:top w:val="single" w:sz="4" w:space="0" w:color="auto"/>
              <w:left w:val="nil"/>
              <w:bottom w:val="single" w:sz="4" w:space="0" w:color="auto"/>
              <w:right w:val="single" w:sz="4" w:space="0" w:color="auto"/>
            </w:tcBorders>
            <w:shd w:val="clear" w:color="auto" w:fill="auto"/>
            <w:vAlign w:val="center"/>
          </w:tcPr>
          <w:p w14:paraId="365C7154" w14:textId="77777777" w:rsidR="00A20E90" w:rsidRPr="00A20E90" w:rsidRDefault="00A20E90" w:rsidP="00A20E90">
            <w:pPr>
              <w:spacing w:before="0" w:after="0" w:line="240" w:lineRule="auto"/>
              <w:jc w:val="center"/>
              <w:rPr>
                <w:lang w:val="en-ZA" w:bidi="ar-SA"/>
              </w:rPr>
            </w:pPr>
            <w:r w:rsidRPr="00A20E90">
              <w:rPr>
                <w:lang w:val="en-ZA" w:bidi="ar-SA"/>
              </w:rPr>
              <w:t>2</w:t>
            </w:r>
          </w:p>
        </w:tc>
        <w:tc>
          <w:tcPr>
            <w:tcW w:w="484" w:type="pct"/>
            <w:tcBorders>
              <w:top w:val="nil"/>
              <w:left w:val="nil"/>
              <w:bottom w:val="single" w:sz="8" w:space="0" w:color="auto"/>
              <w:right w:val="single" w:sz="8" w:space="0" w:color="auto"/>
            </w:tcBorders>
            <w:shd w:val="clear" w:color="auto" w:fill="auto"/>
            <w:vAlign w:val="center"/>
          </w:tcPr>
          <w:p w14:paraId="13748440"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nil"/>
              <w:left w:val="nil"/>
              <w:bottom w:val="single" w:sz="8" w:space="0" w:color="auto"/>
              <w:right w:val="single" w:sz="8" w:space="0" w:color="auto"/>
            </w:tcBorders>
            <w:shd w:val="clear" w:color="auto" w:fill="auto"/>
            <w:vAlign w:val="center"/>
          </w:tcPr>
          <w:p w14:paraId="780251D4"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nil"/>
              <w:left w:val="nil"/>
              <w:bottom w:val="single" w:sz="8" w:space="0" w:color="auto"/>
            </w:tcBorders>
            <w:shd w:val="clear" w:color="auto" w:fill="auto"/>
            <w:vAlign w:val="center"/>
          </w:tcPr>
          <w:p w14:paraId="0C0A3644"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7ED0991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Section 56  Performance Assessments</w:t>
            </w:r>
          </w:p>
        </w:tc>
      </w:tr>
      <w:tr w:rsidR="00A20E90" w:rsidRPr="00A20E90" w14:paraId="68FA29FB" w14:textId="77777777" w:rsidTr="001A2127">
        <w:trPr>
          <w:trHeight w:val="150"/>
        </w:trPr>
        <w:tc>
          <w:tcPr>
            <w:tcW w:w="379" w:type="pct"/>
            <w:vMerge/>
            <w:shd w:val="clear" w:color="auto" w:fill="auto"/>
            <w:vAlign w:val="center"/>
          </w:tcPr>
          <w:p w14:paraId="2E234B89"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vAlign w:val="center"/>
          </w:tcPr>
          <w:p w14:paraId="1B15948C"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25F0872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KPIs attaining organisational targets </w:t>
            </w:r>
            <w:r w:rsidRPr="00A20E90">
              <w:rPr>
                <w:lang w:val="en-ZA" w:bidi="ar-SA"/>
              </w:rPr>
              <w:lastRenderedPageBreak/>
              <w:t>by 30 Jun 2017 (Total organisation)</w:t>
            </w:r>
          </w:p>
        </w:tc>
        <w:tc>
          <w:tcPr>
            <w:tcW w:w="264" w:type="pct"/>
            <w:shd w:val="clear" w:color="auto" w:fill="auto"/>
            <w:vAlign w:val="center"/>
          </w:tcPr>
          <w:p w14:paraId="177E3AF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MTDO 38</w:t>
            </w:r>
          </w:p>
        </w:tc>
        <w:tc>
          <w:tcPr>
            <w:tcW w:w="306" w:type="pct"/>
            <w:shd w:val="clear" w:color="auto" w:fill="auto"/>
            <w:vAlign w:val="center"/>
          </w:tcPr>
          <w:p w14:paraId="60A8CE0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46F3BFA6"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Oper</w:t>
            </w:r>
          </w:p>
        </w:tc>
        <w:tc>
          <w:tcPr>
            <w:tcW w:w="351" w:type="pct"/>
            <w:tcBorders>
              <w:top w:val="single" w:sz="4" w:space="0" w:color="auto"/>
              <w:left w:val="single" w:sz="4" w:space="0" w:color="auto"/>
              <w:bottom w:val="single" w:sz="8" w:space="0" w:color="auto"/>
              <w:right w:val="single" w:sz="4" w:space="0" w:color="auto"/>
            </w:tcBorders>
            <w:shd w:val="clear" w:color="auto" w:fill="auto"/>
            <w:vAlign w:val="center"/>
          </w:tcPr>
          <w:p w14:paraId="100C217E" w14:textId="77777777" w:rsidR="00A20E90" w:rsidRPr="00A20E90" w:rsidRDefault="00A20E90" w:rsidP="00A20E90">
            <w:pPr>
              <w:spacing w:before="0" w:after="0" w:line="240" w:lineRule="auto"/>
              <w:jc w:val="center"/>
              <w:rPr>
                <w:lang w:val="en-ZA" w:bidi="ar-SA"/>
              </w:rPr>
            </w:pPr>
            <w:r w:rsidRPr="00A20E90">
              <w:rPr>
                <w:lang w:val="en-ZA" w:bidi="ar-SA"/>
              </w:rPr>
              <w:t>78%</w:t>
            </w:r>
          </w:p>
        </w:tc>
        <w:tc>
          <w:tcPr>
            <w:tcW w:w="264" w:type="pct"/>
            <w:tcBorders>
              <w:top w:val="single" w:sz="4" w:space="0" w:color="auto"/>
              <w:left w:val="nil"/>
              <w:bottom w:val="single" w:sz="8" w:space="0" w:color="auto"/>
              <w:right w:val="single" w:sz="4" w:space="0" w:color="auto"/>
            </w:tcBorders>
            <w:shd w:val="clear" w:color="auto" w:fill="auto"/>
            <w:vAlign w:val="center"/>
          </w:tcPr>
          <w:p w14:paraId="3C6D9E9D"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263" w:type="pct"/>
            <w:tcBorders>
              <w:top w:val="single" w:sz="4" w:space="0" w:color="auto"/>
              <w:left w:val="nil"/>
              <w:bottom w:val="single" w:sz="8" w:space="0" w:color="auto"/>
              <w:right w:val="single" w:sz="4" w:space="0" w:color="auto"/>
            </w:tcBorders>
            <w:shd w:val="clear" w:color="auto" w:fill="auto"/>
            <w:vAlign w:val="center"/>
          </w:tcPr>
          <w:p w14:paraId="546ABD95" w14:textId="77777777" w:rsidR="00A20E90" w:rsidRPr="00A20E90" w:rsidRDefault="00A20E90" w:rsidP="00A20E90">
            <w:pPr>
              <w:spacing w:before="0" w:after="0" w:line="240" w:lineRule="auto"/>
              <w:jc w:val="center"/>
              <w:rPr>
                <w:lang w:val="en-ZA" w:bidi="ar-SA"/>
              </w:rPr>
            </w:pPr>
            <w:r w:rsidRPr="00A20E90">
              <w:rPr>
                <w:lang w:val="en-ZA" w:bidi="ar-SA"/>
              </w:rPr>
              <w:t>70.2%</w:t>
            </w:r>
          </w:p>
        </w:tc>
        <w:tc>
          <w:tcPr>
            <w:tcW w:w="484" w:type="pct"/>
            <w:tcBorders>
              <w:top w:val="nil"/>
              <w:left w:val="nil"/>
              <w:bottom w:val="single" w:sz="8" w:space="0" w:color="auto"/>
              <w:right w:val="single" w:sz="8" w:space="0" w:color="auto"/>
            </w:tcBorders>
            <w:shd w:val="clear" w:color="auto" w:fill="auto"/>
            <w:vAlign w:val="center"/>
          </w:tcPr>
          <w:p w14:paraId="1DF7E116"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82" w:type="pct"/>
            <w:shd w:val="clear" w:color="auto" w:fill="auto"/>
            <w:vAlign w:val="center"/>
          </w:tcPr>
          <w:p w14:paraId="4982C84E" w14:textId="77777777" w:rsidR="00A20E90" w:rsidRPr="00A20E90" w:rsidRDefault="00A20E90" w:rsidP="00A20E90">
            <w:pPr>
              <w:autoSpaceDE w:val="0"/>
              <w:autoSpaceDN w:val="0"/>
              <w:adjustRightInd w:val="0"/>
              <w:spacing w:before="0" w:after="0" w:line="240" w:lineRule="auto"/>
              <w:jc w:val="center"/>
              <w:rPr>
                <w:rFonts w:asciiTheme="minorHAnsi" w:hAnsiTheme="minorHAnsi" w:cs="Calibri"/>
              </w:rPr>
            </w:pPr>
            <w:r w:rsidRPr="00A20E90">
              <w:rPr>
                <w:rFonts w:asciiTheme="minorHAnsi" w:hAnsiTheme="minorHAnsi" w:cs="Calibri"/>
              </w:rPr>
              <w:t xml:space="preserve">Poor performance </w:t>
            </w:r>
            <w:r w:rsidRPr="00A20E90">
              <w:rPr>
                <w:rFonts w:asciiTheme="minorHAnsi" w:hAnsiTheme="minorHAnsi" w:cs="Calibri"/>
              </w:rPr>
              <w:lastRenderedPageBreak/>
              <w:t xml:space="preserve">by departments </w:t>
            </w:r>
          </w:p>
        </w:tc>
        <w:tc>
          <w:tcPr>
            <w:tcW w:w="440" w:type="pct"/>
            <w:shd w:val="clear" w:color="auto" w:fill="auto"/>
            <w:vAlign w:val="center"/>
          </w:tcPr>
          <w:p w14:paraId="394B44D5" w14:textId="77777777" w:rsidR="00A20E90" w:rsidRPr="00A20E90" w:rsidRDefault="00A20E90" w:rsidP="00A20E90">
            <w:pPr>
              <w:autoSpaceDE w:val="0"/>
              <w:autoSpaceDN w:val="0"/>
              <w:adjustRightInd w:val="0"/>
              <w:spacing w:before="0" w:after="0" w:line="240" w:lineRule="auto"/>
              <w:jc w:val="center"/>
              <w:rPr>
                <w:rFonts w:asciiTheme="minorHAnsi" w:hAnsiTheme="minorHAnsi" w:cs="Calibri"/>
              </w:rPr>
            </w:pPr>
            <w:r w:rsidRPr="00A20E90">
              <w:rPr>
                <w:rFonts w:asciiTheme="minorHAnsi" w:hAnsiTheme="minorHAnsi" w:cs="Calibri"/>
              </w:rPr>
              <w:lastRenderedPageBreak/>
              <w:t xml:space="preserve">Departments to improve </w:t>
            </w:r>
            <w:r w:rsidRPr="00A20E90">
              <w:rPr>
                <w:rFonts w:asciiTheme="minorHAnsi" w:hAnsiTheme="minorHAnsi" w:cs="Calibri"/>
              </w:rPr>
              <w:lastRenderedPageBreak/>
              <w:t xml:space="preserve">on performance </w:t>
            </w:r>
          </w:p>
        </w:tc>
        <w:tc>
          <w:tcPr>
            <w:tcW w:w="482" w:type="pct"/>
            <w:shd w:val="clear" w:color="auto" w:fill="auto"/>
            <w:vAlign w:val="center"/>
          </w:tcPr>
          <w:p w14:paraId="179C79D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 xml:space="preserve">Annual Performance </w:t>
            </w:r>
            <w:r w:rsidRPr="00A20E90">
              <w:rPr>
                <w:lang w:val="en-ZA" w:bidi="ar-SA"/>
              </w:rPr>
              <w:lastRenderedPageBreak/>
              <w:t>Report and Internal Audit quarterly report </w:t>
            </w:r>
          </w:p>
        </w:tc>
      </w:tr>
      <w:tr w:rsidR="00A20E90" w:rsidRPr="00A20E90" w14:paraId="093993ED" w14:textId="77777777" w:rsidTr="001A2127">
        <w:trPr>
          <w:trHeight w:val="150"/>
        </w:trPr>
        <w:tc>
          <w:tcPr>
            <w:tcW w:w="379" w:type="pct"/>
            <w:vMerge/>
            <w:shd w:val="clear" w:color="auto" w:fill="auto"/>
          </w:tcPr>
          <w:p w14:paraId="602960F7"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2E79DB51"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13DF885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Risk Management reports submitted to the Risk Management Committee per quarter</w:t>
            </w:r>
          </w:p>
        </w:tc>
        <w:tc>
          <w:tcPr>
            <w:tcW w:w="264" w:type="pct"/>
            <w:shd w:val="clear" w:color="auto" w:fill="auto"/>
            <w:vAlign w:val="center"/>
          </w:tcPr>
          <w:p w14:paraId="017F651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10</w:t>
            </w:r>
          </w:p>
        </w:tc>
        <w:tc>
          <w:tcPr>
            <w:tcW w:w="306" w:type="pct"/>
            <w:shd w:val="clear" w:color="auto" w:fill="auto"/>
            <w:vAlign w:val="center"/>
          </w:tcPr>
          <w:p w14:paraId="0F565FF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420</w:t>
            </w:r>
          </w:p>
        </w:tc>
        <w:tc>
          <w:tcPr>
            <w:tcW w:w="263" w:type="pct"/>
            <w:shd w:val="clear" w:color="auto" w:fill="auto"/>
            <w:vAlign w:val="center"/>
          </w:tcPr>
          <w:p w14:paraId="7FABCE62"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420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7D197A86"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264" w:type="pct"/>
            <w:tcBorders>
              <w:top w:val="single" w:sz="4" w:space="0" w:color="auto"/>
              <w:left w:val="nil"/>
              <w:bottom w:val="single" w:sz="4" w:space="0" w:color="auto"/>
              <w:right w:val="single" w:sz="4" w:space="0" w:color="auto"/>
            </w:tcBorders>
            <w:shd w:val="clear" w:color="auto" w:fill="auto"/>
            <w:vAlign w:val="center"/>
          </w:tcPr>
          <w:p w14:paraId="557E651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single" w:sz="4" w:space="0" w:color="auto"/>
              <w:left w:val="nil"/>
              <w:bottom w:val="single" w:sz="4" w:space="0" w:color="auto"/>
              <w:right w:val="single" w:sz="4" w:space="0" w:color="auto"/>
            </w:tcBorders>
            <w:shd w:val="clear" w:color="auto" w:fill="auto"/>
            <w:vAlign w:val="center"/>
          </w:tcPr>
          <w:p w14:paraId="6CF8C0F3"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484" w:type="pct"/>
            <w:tcBorders>
              <w:top w:val="nil"/>
              <w:left w:val="nil"/>
              <w:bottom w:val="single" w:sz="8" w:space="0" w:color="auto"/>
              <w:right w:val="single" w:sz="8" w:space="0" w:color="auto"/>
            </w:tcBorders>
            <w:shd w:val="clear" w:color="auto" w:fill="auto"/>
            <w:vAlign w:val="center"/>
          </w:tcPr>
          <w:p w14:paraId="1E0F20D1"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nil"/>
              <w:left w:val="nil"/>
              <w:bottom w:val="single" w:sz="8" w:space="0" w:color="auto"/>
              <w:right w:val="single" w:sz="8" w:space="0" w:color="auto"/>
            </w:tcBorders>
            <w:shd w:val="clear" w:color="auto" w:fill="auto"/>
            <w:vAlign w:val="center"/>
          </w:tcPr>
          <w:p w14:paraId="456AB330"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nil"/>
              <w:left w:val="nil"/>
              <w:bottom w:val="single" w:sz="8" w:space="0" w:color="auto"/>
            </w:tcBorders>
            <w:shd w:val="clear" w:color="auto" w:fill="auto"/>
            <w:vAlign w:val="center"/>
          </w:tcPr>
          <w:p w14:paraId="29691A4C"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402291A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Risk Report </w:t>
            </w:r>
          </w:p>
        </w:tc>
      </w:tr>
      <w:tr w:rsidR="00A20E90" w:rsidRPr="00A20E90" w14:paraId="17B22EA4" w14:textId="77777777" w:rsidTr="001A2127">
        <w:trPr>
          <w:trHeight w:val="150"/>
        </w:trPr>
        <w:tc>
          <w:tcPr>
            <w:tcW w:w="379" w:type="pct"/>
            <w:vMerge/>
            <w:shd w:val="clear" w:color="auto" w:fill="auto"/>
            <w:vAlign w:val="center"/>
          </w:tcPr>
          <w:p w14:paraId="00EC94B0"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vAlign w:val="center"/>
          </w:tcPr>
          <w:p w14:paraId="0F10D026"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130DFBB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Risk Management Committee meetings convened per quarter</w:t>
            </w:r>
          </w:p>
        </w:tc>
        <w:tc>
          <w:tcPr>
            <w:tcW w:w="264" w:type="pct"/>
            <w:shd w:val="clear" w:color="auto" w:fill="auto"/>
            <w:vAlign w:val="center"/>
          </w:tcPr>
          <w:p w14:paraId="1A7EDD3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20</w:t>
            </w:r>
          </w:p>
        </w:tc>
        <w:tc>
          <w:tcPr>
            <w:tcW w:w="306" w:type="pct"/>
            <w:shd w:val="clear" w:color="auto" w:fill="auto"/>
            <w:vAlign w:val="center"/>
          </w:tcPr>
          <w:p w14:paraId="0FF9192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3" w:type="pct"/>
            <w:vAlign w:val="center"/>
          </w:tcPr>
          <w:p w14:paraId="6246B5A9"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0</w:t>
            </w:r>
          </w:p>
        </w:tc>
        <w:tc>
          <w:tcPr>
            <w:tcW w:w="351" w:type="pct"/>
            <w:tcBorders>
              <w:top w:val="nil"/>
              <w:left w:val="single" w:sz="4" w:space="0" w:color="auto"/>
              <w:bottom w:val="single" w:sz="4" w:space="0" w:color="auto"/>
              <w:right w:val="single" w:sz="4" w:space="0" w:color="auto"/>
            </w:tcBorders>
            <w:shd w:val="clear" w:color="auto" w:fill="auto"/>
            <w:vAlign w:val="center"/>
          </w:tcPr>
          <w:p w14:paraId="4DB3F756"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264" w:type="pct"/>
            <w:tcBorders>
              <w:top w:val="nil"/>
              <w:left w:val="nil"/>
              <w:bottom w:val="single" w:sz="4" w:space="0" w:color="auto"/>
              <w:right w:val="single" w:sz="4" w:space="0" w:color="auto"/>
            </w:tcBorders>
            <w:shd w:val="clear" w:color="auto" w:fill="auto"/>
            <w:vAlign w:val="center"/>
          </w:tcPr>
          <w:p w14:paraId="0C2485C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nil"/>
              <w:left w:val="nil"/>
              <w:bottom w:val="single" w:sz="4" w:space="0" w:color="auto"/>
              <w:right w:val="single" w:sz="4" w:space="0" w:color="auto"/>
            </w:tcBorders>
            <w:shd w:val="clear" w:color="auto" w:fill="auto"/>
            <w:vAlign w:val="center"/>
          </w:tcPr>
          <w:p w14:paraId="702D97A2"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484" w:type="pct"/>
            <w:tcBorders>
              <w:top w:val="nil"/>
              <w:left w:val="nil"/>
              <w:bottom w:val="single" w:sz="8" w:space="0" w:color="auto"/>
              <w:right w:val="single" w:sz="8" w:space="0" w:color="auto"/>
            </w:tcBorders>
            <w:shd w:val="clear" w:color="auto" w:fill="auto"/>
            <w:vAlign w:val="center"/>
          </w:tcPr>
          <w:p w14:paraId="201F085B"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nil"/>
              <w:left w:val="nil"/>
              <w:bottom w:val="single" w:sz="8" w:space="0" w:color="auto"/>
              <w:right w:val="single" w:sz="8" w:space="0" w:color="auto"/>
            </w:tcBorders>
            <w:shd w:val="clear" w:color="auto" w:fill="auto"/>
            <w:vAlign w:val="center"/>
          </w:tcPr>
          <w:p w14:paraId="6190511D"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nil"/>
              <w:left w:val="nil"/>
              <w:bottom w:val="single" w:sz="8" w:space="0" w:color="auto"/>
            </w:tcBorders>
            <w:shd w:val="clear" w:color="auto" w:fill="auto"/>
            <w:vAlign w:val="center"/>
          </w:tcPr>
          <w:p w14:paraId="7884BF5E"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17AE605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Risk management committee reports </w:t>
            </w:r>
          </w:p>
        </w:tc>
      </w:tr>
      <w:tr w:rsidR="00A20E90" w:rsidRPr="00A20E90" w14:paraId="0059C860" w14:textId="77777777" w:rsidTr="001A2127">
        <w:trPr>
          <w:trHeight w:val="150"/>
        </w:trPr>
        <w:tc>
          <w:tcPr>
            <w:tcW w:w="379" w:type="pct"/>
            <w:vMerge/>
            <w:shd w:val="clear" w:color="auto" w:fill="auto"/>
            <w:vAlign w:val="center"/>
          </w:tcPr>
          <w:p w14:paraId="29B3FEEE"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vAlign w:val="center"/>
          </w:tcPr>
          <w:p w14:paraId="7947B085"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4E4BEA2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execution of identified risk management plan within prescribed timeframes per quarter (OMM) </w:t>
            </w:r>
          </w:p>
        </w:tc>
        <w:tc>
          <w:tcPr>
            <w:tcW w:w="264" w:type="pct"/>
            <w:shd w:val="clear" w:color="auto" w:fill="auto"/>
            <w:vAlign w:val="center"/>
          </w:tcPr>
          <w:p w14:paraId="5161F21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16</w:t>
            </w:r>
          </w:p>
        </w:tc>
        <w:tc>
          <w:tcPr>
            <w:tcW w:w="306" w:type="pct"/>
            <w:shd w:val="clear" w:color="auto" w:fill="auto"/>
            <w:vAlign w:val="center"/>
          </w:tcPr>
          <w:p w14:paraId="3591511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22E0DF6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tcBorders>
              <w:top w:val="nil"/>
              <w:left w:val="single" w:sz="4" w:space="0" w:color="auto"/>
              <w:bottom w:val="single" w:sz="4" w:space="0" w:color="auto"/>
              <w:right w:val="single" w:sz="4" w:space="0" w:color="auto"/>
            </w:tcBorders>
            <w:shd w:val="clear" w:color="auto" w:fill="auto"/>
            <w:vAlign w:val="center"/>
          </w:tcPr>
          <w:p w14:paraId="27E782E2" w14:textId="77777777" w:rsidR="00A20E90" w:rsidRPr="00A20E90" w:rsidRDefault="00A20E90" w:rsidP="00A20E90">
            <w:pPr>
              <w:spacing w:before="0" w:after="0" w:line="240" w:lineRule="auto"/>
              <w:jc w:val="center"/>
              <w:rPr>
                <w:lang w:val="en-ZA" w:bidi="ar-SA"/>
              </w:rPr>
            </w:pPr>
            <w:r w:rsidRPr="00A20E90">
              <w:rPr>
                <w:lang w:val="en-ZA" w:bidi="ar-SA"/>
              </w:rPr>
              <w:t>New</w:t>
            </w:r>
          </w:p>
        </w:tc>
        <w:tc>
          <w:tcPr>
            <w:tcW w:w="264" w:type="pct"/>
            <w:tcBorders>
              <w:top w:val="nil"/>
              <w:left w:val="nil"/>
              <w:bottom w:val="single" w:sz="4" w:space="0" w:color="auto"/>
              <w:right w:val="single" w:sz="4" w:space="0" w:color="auto"/>
            </w:tcBorders>
            <w:shd w:val="clear" w:color="auto" w:fill="auto"/>
            <w:vAlign w:val="center"/>
          </w:tcPr>
          <w:p w14:paraId="7794D35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237DB0FD" w14:textId="77777777" w:rsidR="00A20E90" w:rsidRPr="00A20E90" w:rsidRDefault="00A20E90" w:rsidP="00A20E90">
            <w:pPr>
              <w:spacing w:before="0" w:after="0" w:line="240" w:lineRule="auto"/>
              <w:jc w:val="center"/>
              <w:rPr>
                <w:lang w:val="en-ZA" w:bidi="ar-SA"/>
              </w:rPr>
            </w:pPr>
            <w:r w:rsidRPr="00A20E90">
              <w:rPr>
                <w:lang w:val="en-ZA" w:bidi="ar-SA"/>
              </w:rPr>
              <w:t>80%</w:t>
            </w:r>
          </w:p>
        </w:tc>
        <w:tc>
          <w:tcPr>
            <w:tcW w:w="484" w:type="pct"/>
            <w:tcBorders>
              <w:top w:val="nil"/>
              <w:left w:val="nil"/>
              <w:bottom w:val="single" w:sz="4" w:space="0" w:color="auto"/>
              <w:right w:val="single" w:sz="4" w:space="0" w:color="auto"/>
            </w:tcBorders>
            <w:shd w:val="clear" w:color="auto" w:fill="auto"/>
            <w:vAlign w:val="center"/>
          </w:tcPr>
          <w:p w14:paraId="27FBACDC"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82" w:type="pct"/>
            <w:tcBorders>
              <w:top w:val="nil"/>
              <w:left w:val="nil"/>
              <w:bottom w:val="single" w:sz="4" w:space="0" w:color="auto"/>
              <w:right w:val="single" w:sz="4" w:space="0" w:color="auto"/>
            </w:tcBorders>
            <w:shd w:val="clear" w:color="auto" w:fill="auto"/>
            <w:vAlign w:val="center"/>
          </w:tcPr>
          <w:p w14:paraId="7D232A51" w14:textId="77777777" w:rsidR="00A20E90" w:rsidRPr="00A20E90" w:rsidRDefault="00A20E90" w:rsidP="00A20E90">
            <w:pPr>
              <w:spacing w:before="0" w:after="0" w:line="240" w:lineRule="auto"/>
              <w:jc w:val="center"/>
              <w:rPr>
                <w:lang w:val="en-ZA" w:bidi="ar-SA"/>
              </w:rPr>
            </w:pPr>
            <w:r w:rsidRPr="00A20E90">
              <w:rPr>
                <w:lang w:val="en-ZA" w:bidi="ar-SA"/>
              </w:rPr>
              <w:t>Various challenges as stated on risks monitoring plan.</w:t>
            </w:r>
          </w:p>
        </w:tc>
        <w:tc>
          <w:tcPr>
            <w:tcW w:w="440" w:type="pct"/>
            <w:tcBorders>
              <w:top w:val="nil"/>
              <w:left w:val="nil"/>
              <w:bottom w:val="single" w:sz="4" w:space="0" w:color="auto"/>
            </w:tcBorders>
            <w:shd w:val="clear" w:color="auto" w:fill="auto"/>
            <w:vAlign w:val="center"/>
          </w:tcPr>
          <w:p w14:paraId="491B60A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Roll over non implemented actions to the new financial year.</w:t>
            </w:r>
          </w:p>
        </w:tc>
        <w:tc>
          <w:tcPr>
            <w:tcW w:w="482" w:type="pct"/>
            <w:shd w:val="clear" w:color="auto" w:fill="auto"/>
            <w:vAlign w:val="center"/>
          </w:tcPr>
          <w:p w14:paraId="3A58EBC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Risk management committee reports </w:t>
            </w:r>
          </w:p>
        </w:tc>
      </w:tr>
      <w:tr w:rsidR="00A20E90" w:rsidRPr="00A20E90" w14:paraId="73565DC7" w14:textId="77777777" w:rsidTr="001A2127">
        <w:trPr>
          <w:trHeight w:val="150"/>
        </w:trPr>
        <w:tc>
          <w:tcPr>
            <w:tcW w:w="379" w:type="pct"/>
            <w:vMerge/>
            <w:shd w:val="clear" w:color="auto" w:fill="auto"/>
          </w:tcPr>
          <w:p w14:paraId="0F68BC42"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400AD7FD"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7B0CECF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execution of identified risk management plan within prescribed timeframes per quarter (Total Organisation) </w:t>
            </w:r>
          </w:p>
        </w:tc>
        <w:tc>
          <w:tcPr>
            <w:tcW w:w="264" w:type="pct"/>
            <w:shd w:val="clear" w:color="auto" w:fill="auto"/>
            <w:vAlign w:val="center"/>
          </w:tcPr>
          <w:p w14:paraId="39EBACE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16</w:t>
            </w:r>
          </w:p>
        </w:tc>
        <w:tc>
          <w:tcPr>
            <w:tcW w:w="306" w:type="pct"/>
            <w:shd w:val="clear" w:color="auto" w:fill="auto"/>
            <w:vAlign w:val="center"/>
          </w:tcPr>
          <w:p w14:paraId="2154E66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5118822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tcBorders>
              <w:top w:val="nil"/>
              <w:left w:val="single" w:sz="4" w:space="0" w:color="auto"/>
              <w:bottom w:val="single" w:sz="4" w:space="0" w:color="auto"/>
              <w:right w:val="single" w:sz="4" w:space="0" w:color="auto"/>
            </w:tcBorders>
            <w:shd w:val="clear" w:color="auto" w:fill="auto"/>
            <w:vAlign w:val="center"/>
          </w:tcPr>
          <w:p w14:paraId="344689A8" w14:textId="77777777" w:rsidR="00A20E90" w:rsidRPr="00A20E90" w:rsidRDefault="00A20E90" w:rsidP="00A20E90">
            <w:pPr>
              <w:spacing w:before="0" w:after="0" w:line="240" w:lineRule="auto"/>
              <w:jc w:val="center"/>
              <w:rPr>
                <w:lang w:val="en-ZA" w:bidi="ar-SA"/>
              </w:rPr>
            </w:pPr>
            <w:r w:rsidRPr="00A20E90">
              <w:rPr>
                <w:lang w:val="en-ZA" w:bidi="ar-SA"/>
              </w:rPr>
              <w:t>New</w:t>
            </w:r>
          </w:p>
        </w:tc>
        <w:tc>
          <w:tcPr>
            <w:tcW w:w="264" w:type="pct"/>
            <w:tcBorders>
              <w:top w:val="nil"/>
              <w:left w:val="nil"/>
              <w:bottom w:val="single" w:sz="4" w:space="0" w:color="auto"/>
              <w:right w:val="single" w:sz="4" w:space="0" w:color="auto"/>
            </w:tcBorders>
            <w:shd w:val="clear" w:color="auto" w:fill="auto"/>
            <w:vAlign w:val="center"/>
          </w:tcPr>
          <w:p w14:paraId="111BCA4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tcBorders>
              <w:top w:val="nil"/>
              <w:left w:val="nil"/>
              <w:bottom w:val="single" w:sz="4" w:space="0" w:color="auto"/>
              <w:right w:val="single" w:sz="4" w:space="0" w:color="auto"/>
            </w:tcBorders>
            <w:shd w:val="clear" w:color="auto" w:fill="auto"/>
            <w:vAlign w:val="center"/>
          </w:tcPr>
          <w:p w14:paraId="722C9E66" w14:textId="77777777" w:rsidR="00A20E90" w:rsidRPr="00A20E90" w:rsidRDefault="00A20E90" w:rsidP="00A20E90">
            <w:pPr>
              <w:spacing w:before="0" w:after="0" w:line="240" w:lineRule="auto"/>
              <w:jc w:val="center"/>
              <w:rPr>
                <w:lang w:val="en-ZA" w:bidi="ar-SA"/>
              </w:rPr>
            </w:pPr>
            <w:r w:rsidRPr="00A20E90">
              <w:rPr>
                <w:lang w:val="en-ZA" w:bidi="ar-SA"/>
              </w:rPr>
              <w:t>50%</w:t>
            </w:r>
          </w:p>
        </w:tc>
        <w:tc>
          <w:tcPr>
            <w:tcW w:w="484" w:type="pct"/>
            <w:tcBorders>
              <w:top w:val="nil"/>
              <w:left w:val="nil"/>
              <w:bottom w:val="single" w:sz="4" w:space="0" w:color="auto"/>
              <w:right w:val="single" w:sz="4" w:space="0" w:color="auto"/>
            </w:tcBorders>
            <w:shd w:val="clear" w:color="auto" w:fill="auto"/>
            <w:vAlign w:val="center"/>
          </w:tcPr>
          <w:p w14:paraId="34C59243" w14:textId="77777777" w:rsidR="00A20E90" w:rsidRPr="00A20E90" w:rsidRDefault="00A20E90" w:rsidP="00A20E90">
            <w:pPr>
              <w:spacing w:before="0" w:after="0" w:line="240" w:lineRule="auto"/>
              <w:jc w:val="center"/>
              <w:rPr>
                <w:lang w:val="en-ZA" w:bidi="ar-SA"/>
              </w:rPr>
            </w:pPr>
            <w:r w:rsidRPr="00A20E90">
              <w:rPr>
                <w:lang w:val="en-ZA" w:bidi="ar-SA"/>
              </w:rPr>
              <w:t>Not Achieved</w:t>
            </w:r>
          </w:p>
        </w:tc>
        <w:tc>
          <w:tcPr>
            <w:tcW w:w="482" w:type="pct"/>
            <w:tcBorders>
              <w:top w:val="nil"/>
              <w:left w:val="nil"/>
              <w:bottom w:val="single" w:sz="4" w:space="0" w:color="auto"/>
              <w:right w:val="single" w:sz="4" w:space="0" w:color="auto"/>
            </w:tcBorders>
            <w:shd w:val="clear" w:color="auto" w:fill="auto"/>
            <w:vAlign w:val="center"/>
          </w:tcPr>
          <w:p w14:paraId="1A88DAB3" w14:textId="77777777" w:rsidR="00A20E90" w:rsidRPr="00A20E90" w:rsidRDefault="00A20E90" w:rsidP="00A20E90">
            <w:pPr>
              <w:spacing w:before="0" w:after="0" w:line="240" w:lineRule="auto"/>
              <w:jc w:val="center"/>
              <w:rPr>
                <w:lang w:val="en-ZA" w:bidi="ar-SA"/>
              </w:rPr>
            </w:pPr>
            <w:r w:rsidRPr="00A20E90">
              <w:rPr>
                <w:lang w:val="en-ZA" w:bidi="ar-SA"/>
              </w:rPr>
              <w:t>Various challenges as stated on risks monitoring plan.</w:t>
            </w:r>
          </w:p>
        </w:tc>
        <w:tc>
          <w:tcPr>
            <w:tcW w:w="440" w:type="pct"/>
            <w:tcBorders>
              <w:top w:val="nil"/>
              <w:left w:val="nil"/>
              <w:bottom w:val="single" w:sz="4" w:space="0" w:color="auto"/>
            </w:tcBorders>
            <w:shd w:val="clear" w:color="auto" w:fill="auto"/>
            <w:vAlign w:val="center"/>
          </w:tcPr>
          <w:p w14:paraId="0F3ACE03"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Roll over non implemented actions to the new financial year.</w:t>
            </w:r>
          </w:p>
        </w:tc>
        <w:tc>
          <w:tcPr>
            <w:tcW w:w="482" w:type="pct"/>
            <w:shd w:val="clear" w:color="auto" w:fill="auto"/>
            <w:vAlign w:val="center"/>
          </w:tcPr>
          <w:p w14:paraId="5DFDF96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Risk management committee reports </w:t>
            </w:r>
          </w:p>
        </w:tc>
      </w:tr>
      <w:tr w:rsidR="00A20E90" w:rsidRPr="00A20E90" w14:paraId="7F41EBEF" w14:textId="77777777" w:rsidTr="001A2127">
        <w:trPr>
          <w:trHeight w:val="150"/>
        </w:trPr>
        <w:tc>
          <w:tcPr>
            <w:tcW w:w="379" w:type="pct"/>
            <w:vMerge w:val="restart"/>
            <w:shd w:val="clear" w:color="auto" w:fill="auto"/>
          </w:tcPr>
          <w:p w14:paraId="5358885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Build effective and efficient organization  </w:t>
            </w:r>
          </w:p>
        </w:tc>
        <w:tc>
          <w:tcPr>
            <w:tcW w:w="317" w:type="pct"/>
            <w:vMerge w:val="restart"/>
            <w:shd w:val="clear" w:color="auto" w:fill="auto"/>
          </w:tcPr>
          <w:p w14:paraId="067249F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Institutional Development</w:t>
            </w:r>
          </w:p>
          <w:p w14:paraId="698D627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Good Governance</w:t>
            </w:r>
          </w:p>
        </w:tc>
        <w:tc>
          <w:tcPr>
            <w:tcW w:w="705" w:type="pct"/>
            <w:shd w:val="clear" w:color="auto" w:fill="auto"/>
          </w:tcPr>
          <w:p w14:paraId="7006B30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Fraud / Corruption Risk Plan approved by Council by 30 Sept 2016</w:t>
            </w:r>
          </w:p>
        </w:tc>
        <w:tc>
          <w:tcPr>
            <w:tcW w:w="264" w:type="pct"/>
            <w:shd w:val="clear" w:color="auto" w:fill="auto"/>
            <w:vAlign w:val="center"/>
          </w:tcPr>
          <w:p w14:paraId="4C104C1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17</w:t>
            </w:r>
          </w:p>
        </w:tc>
        <w:tc>
          <w:tcPr>
            <w:tcW w:w="306" w:type="pct"/>
            <w:shd w:val="clear" w:color="auto" w:fill="auto"/>
            <w:vAlign w:val="center"/>
          </w:tcPr>
          <w:p w14:paraId="28451CE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3" w:type="pct"/>
            <w:shd w:val="clear" w:color="auto" w:fill="auto"/>
            <w:vAlign w:val="center"/>
          </w:tcPr>
          <w:p w14:paraId="7E72830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0A18F3AB" w14:textId="77777777" w:rsidR="00A20E90" w:rsidRPr="00A20E90" w:rsidRDefault="00A20E90" w:rsidP="00A20E90">
            <w:pPr>
              <w:spacing w:before="0" w:after="0" w:line="240" w:lineRule="auto"/>
              <w:jc w:val="center"/>
              <w:rPr>
                <w:lang w:val="en-ZA" w:bidi="ar-SA"/>
              </w:rPr>
            </w:pPr>
            <w:r w:rsidRPr="00A20E90">
              <w:rPr>
                <w:lang w:val="en-ZA" w:bidi="ar-SA"/>
              </w:rPr>
              <w:t>0</w:t>
            </w:r>
          </w:p>
        </w:tc>
        <w:tc>
          <w:tcPr>
            <w:tcW w:w="264" w:type="pct"/>
            <w:shd w:val="clear" w:color="auto" w:fill="auto"/>
            <w:vAlign w:val="center"/>
          </w:tcPr>
          <w:p w14:paraId="7A48980C"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263" w:type="pct"/>
            <w:vAlign w:val="center"/>
          </w:tcPr>
          <w:p w14:paraId="4DFDF5A7"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4" w:type="pct"/>
            <w:shd w:val="clear" w:color="auto" w:fill="auto"/>
            <w:vAlign w:val="center"/>
          </w:tcPr>
          <w:p w14:paraId="22C5D3B9"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Achieved</w:t>
            </w:r>
          </w:p>
        </w:tc>
        <w:tc>
          <w:tcPr>
            <w:tcW w:w="482" w:type="pct"/>
            <w:shd w:val="clear" w:color="auto" w:fill="auto"/>
            <w:vAlign w:val="center"/>
          </w:tcPr>
          <w:p w14:paraId="1A5821B2"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40" w:type="pct"/>
            <w:tcBorders>
              <w:right w:val="single" w:sz="8" w:space="0" w:color="auto"/>
            </w:tcBorders>
            <w:shd w:val="clear" w:color="auto" w:fill="auto"/>
            <w:vAlign w:val="center"/>
          </w:tcPr>
          <w:p w14:paraId="42117A10"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2" w:type="pct"/>
            <w:shd w:val="clear" w:color="auto" w:fill="auto"/>
            <w:vAlign w:val="center"/>
          </w:tcPr>
          <w:p w14:paraId="33848DD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Approved fraud risk register</w:t>
            </w:r>
          </w:p>
        </w:tc>
      </w:tr>
      <w:tr w:rsidR="00A20E90" w:rsidRPr="00A20E90" w14:paraId="13C1753A" w14:textId="77777777" w:rsidTr="001A2127">
        <w:trPr>
          <w:trHeight w:val="150"/>
        </w:trPr>
        <w:tc>
          <w:tcPr>
            <w:tcW w:w="379" w:type="pct"/>
            <w:vMerge/>
            <w:shd w:val="clear" w:color="auto" w:fill="auto"/>
          </w:tcPr>
          <w:p w14:paraId="1F051B93"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21FF91AC"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648440F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quarterly anti-fraud and corruption </w:t>
            </w:r>
            <w:r w:rsidRPr="00A20E90">
              <w:rPr>
                <w:lang w:val="en-ZA" w:bidi="ar-SA"/>
              </w:rPr>
              <w:lastRenderedPageBreak/>
              <w:t>awareness campaigns held</w:t>
            </w:r>
          </w:p>
        </w:tc>
        <w:tc>
          <w:tcPr>
            <w:tcW w:w="264" w:type="pct"/>
            <w:shd w:val="clear" w:color="auto" w:fill="auto"/>
            <w:vAlign w:val="center"/>
          </w:tcPr>
          <w:p w14:paraId="40BCF02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GG 17/19</w:t>
            </w:r>
          </w:p>
        </w:tc>
        <w:tc>
          <w:tcPr>
            <w:tcW w:w="306" w:type="pct"/>
            <w:shd w:val="clear" w:color="auto" w:fill="auto"/>
            <w:vAlign w:val="center"/>
          </w:tcPr>
          <w:p w14:paraId="2B564A1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3" w:type="pct"/>
            <w:shd w:val="clear" w:color="auto" w:fill="auto"/>
            <w:vAlign w:val="center"/>
          </w:tcPr>
          <w:p w14:paraId="2864E4C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351" w:type="pct"/>
            <w:tcBorders>
              <w:top w:val="nil"/>
              <w:left w:val="single" w:sz="4" w:space="0" w:color="auto"/>
              <w:bottom w:val="single" w:sz="4" w:space="0" w:color="auto"/>
              <w:right w:val="single" w:sz="4" w:space="0" w:color="auto"/>
            </w:tcBorders>
            <w:shd w:val="clear" w:color="auto" w:fill="auto"/>
            <w:vAlign w:val="center"/>
          </w:tcPr>
          <w:p w14:paraId="41A90493"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264" w:type="pct"/>
            <w:tcBorders>
              <w:top w:val="nil"/>
              <w:left w:val="nil"/>
              <w:bottom w:val="single" w:sz="4" w:space="0" w:color="auto"/>
              <w:right w:val="single" w:sz="4" w:space="0" w:color="auto"/>
            </w:tcBorders>
            <w:shd w:val="clear" w:color="auto" w:fill="auto"/>
            <w:vAlign w:val="center"/>
          </w:tcPr>
          <w:p w14:paraId="0C215F49"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263" w:type="pct"/>
            <w:tcBorders>
              <w:top w:val="nil"/>
              <w:left w:val="nil"/>
              <w:bottom w:val="single" w:sz="4" w:space="0" w:color="auto"/>
              <w:right w:val="single" w:sz="4" w:space="0" w:color="auto"/>
            </w:tcBorders>
            <w:shd w:val="clear" w:color="auto" w:fill="auto"/>
            <w:vAlign w:val="center"/>
          </w:tcPr>
          <w:p w14:paraId="77512BDD"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484" w:type="pct"/>
            <w:shd w:val="clear" w:color="auto" w:fill="auto"/>
            <w:vAlign w:val="center"/>
          </w:tcPr>
          <w:p w14:paraId="000CADE8"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Achieved</w:t>
            </w:r>
          </w:p>
        </w:tc>
        <w:tc>
          <w:tcPr>
            <w:tcW w:w="482" w:type="pct"/>
            <w:shd w:val="clear" w:color="auto" w:fill="auto"/>
            <w:vAlign w:val="center"/>
          </w:tcPr>
          <w:p w14:paraId="0178511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40" w:type="pct"/>
            <w:tcBorders>
              <w:right w:val="single" w:sz="8" w:space="0" w:color="auto"/>
            </w:tcBorders>
            <w:shd w:val="clear" w:color="auto" w:fill="auto"/>
            <w:vAlign w:val="center"/>
          </w:tcPr>
          <w:p w14:paraId="7FCA73A1"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2" w:type="pct"/>
            <w:shd w:val="clear" w:color="auto" w:fill="auto"/>
            <w:vAlign w:val="center"/>
          </w:tcPr>
          <w:p w14:paraId="14C2E46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Anti-fraud and corruption </w:t>
            </w:r>
            <w:r w:rsidRPr="00A20E90">
              <w:rPr>
                <w:lang w:val="en-ZA" w:bidi="ar-SA"/>
              </w:rPr>
              <w:lastRenderedPageBreak/>
              <w:t>awareness report</w:t>
            </w:r>
          </w:p>
        </w:tc>
      </w:tr>
      <w:tr w:rsidR="00A20E90" w:rsidRPr="00A20E90" w14:paraId="78D661B1" w14:textId="77777777" w:rsidTr="001A2127">
        <w:trPr>
          <w:trHeight w:val="150"/>
        </w:trPr>
        <w:tc>
          <w:tcPr>
            <w:tcW w:w="379" w:type="pct"/>
            <w:vMerge/>
            <w:shd w:val="clear" w:color="auto" w:fill="auto"/>
          </w:tcPr>
          <w:p w14:paraId="7FBAE6D1"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4035DB55"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6D2C2C0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Strategic and Operational Risk Plan approved by Council by 30 Sept 2016</w:t>
            </w:r>
          </w:p>
        </w:tc>
        <w:tc>
          <w:tcPr>
            <w:tcW w:w="264" w:type="pct"/>
            <w:shd w:val="clear" w:color="auto" w:fill="auto"/>
            <w:vAlign w:val="center"/>
          </w:tcPr>
          <w:p w14:paraId="52A14AA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16</w:t>
            </w:r>
          </w:p>
        </w:tc>
        <w:tc>
          <w:tcPr>
            <w:tcW w:w="306" w:type="pct"/>
            <w:shd w:val="clear" w:color="auto" w:fill="auto"/>
            <w:vAlign w:val="center"/>
          </w:tcPr>
          <w:p w14:paraId="10B9C15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3" w:type="pct"/>
            <w:shd w:val="clear" w:color="auto" w:fill="auto"/>
            <w:vAlign w:val="center"/>
          </w:tcPr>
          <w:p w14:paraId="4139C8F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351" w:type="pct"/>
            <w:tcBorders>
              <w:top w:val="nil"/>
              <w:left w:val="single" w:sz="4" w:space="0" w:color="auto"/>
              <w:bottom w:val="single" w:sz="4" w:space="0" w:color="auto"/>
              <w:right w:val="single" w:sz="4" w:space="0" w:color="auto"/>
            </w:tcBorders>
            <w:shd w:val="clear" w:color="auto" w:fill="auto"/>
            <w:vAlign w:val="center"/>
          </w:tcPr>
          <w:p w14:paraId="60DFA0B1" w14:textId="77777777" w:rsidR="00A20E90" w:rsidRPr="00A20E90" w:rsidRDefault="00A20E90" w:rsidP="00A20E90">
            <w:pPr>
              <w:spacing w:before="0" w:after="0" w:line="240" w:lineRule="auto"/>
              <w:jc w:val="center"/>
              <w:rPr>
                <w:lang w:val="en-ZA" w:bidi="ar-SA"/>
              </w:rPr>
            </w:pPr>
            <w:r w:rsidRPr="00A20E90">
              <w:rPr>
                <w:lang w:val="en-ZA" w:bidi="ar-SA"/>
              </w:rPr>
              <w:t>0</w:t>
            </w:r>
          </w:p>
        </w:tc>
        <w:tc>
          <w:tcPr>
            <w:tcW w:w="264" w:type="pct"/>
            <w:shd w:val="clear" w:color="auto" w:fill="auto"/>
            <w:vAlign w:val="center"/>
          </w:tcPr>
          <w:p w14:paraId="7E2494E4" w14:textId="77777777" w:rsidR="00A20E90" w:rsidRPr="00A20E90" w:rsidRDefault="00A20E90" w:rsidP="00A20E90">
            <w:pPr>
              <w:spacing w:before="0" w:after="0" w:line="240" w:lineRule="auto"/>
              <w:jc w:val="center"/>
              <w:rPr>
                <w:lang w:val="en-ZA" w:bidi="ar-SA"/>
              </w:rPr>
            </w:pPr>
            <w:r w:rsidRPr="00A20E90">
              <w:rPr>
                <w:lang w:val="en-ZA" w:bidi="ar-SA"/>
              </w:rPr>
              <w:t>2</w:t>
            </w:r>
          </w:p>
        </w:tc>
        <w:tc>
          <w:tcPr>
            <w:tcW w:w="263" w:type="pct"/>
            <w:vAlign w:val="center"/>
          </w:tcPr>
          <w:p w14:paraId="5C70F2ED"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2</w:t>
            </w:r>
          </w:p>
        </w:tc>
        <w:tc>
          <w:tcPr>
            <w:tcW w:w="484" w:type="pct"/>
            <w:shd w:val="clear" w:color="auto" w:fill="auto"/>
            <w:vAlign w:val="center"/>
          </w:tcPr>
          <w:p w14:paraId="742450ED"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Achieved</w:t>
            </w:r>
          </w:p>
        </w:tc>
        <w:tc>
          <w:tcPr>
            <w:tcW w:w="482" w:type="pct"/>
            <w:shd w:val="clear" w:color="auto" w:fill="auto"/>
            <w:vAlign w:val="center"/>
          </w:tcPr>
          <w:p w14:paraId="30418457"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40" w:type="pct"/>
            <w:tcBorders>
              <w:right w:val="single" w:sz="8" w:space="0" w:color="auto"/>
            </w:tcBorders>
            <w:shd w:val="clear" w:color="auto" w:fill="auto"/>
            <w:vAlign w:val="center"/>
          </w:tcPr>
          <w:p w14:paraId="5C7EDB57"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2" w:type="pct"/>
            <w:shd w:val="clear" w:color="auto" w:fill="auto"/>
            <w:vAlign w:val="center"/>
          </w:tcPr>
          <w:p w14:paraId="09B17B5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Approved Risk Operational and Strategic registers</w:t>
            </w:r>
          </w:p>
        </w:tc>
      </w:tr>
      <w:tr w:rsidR="00A20E90" w:rsidRPr="00A20E90" w14:paraId="3689B18C" w14:textId="77777777" w:rsidTr="001A2127">
        <w:trPr>
          <w:trHeight w:val="150"/>
        </w:trPr>
        <w:tc>
          <w:tcPr>
            <w:tcW w:w="379" w:type="pct"/>
            <w:vMerge/>
            <w:shd w:val="clear" w:color="auto" w:fill="auto"/>
          </w:tcPr>
          <w:p w14:paraId="536ECB5F"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5C7CCFF4"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3B42B8A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Auditor General matters resolved as per the approved audit action plan by 30 June 2017 (Total organisation)</w:t>
            </w:r>
          </w:p>
        </w:tc>
        <w:tc>
          <w:tcPr>
            <w:tcW w:w="264" w:type="pct"/>
            <w:shd w:val="clear" w:color="auto" w:fill="auto"/>
            <w:vAlign w:val="center"/>
          </w:tcPr>
          <w:p w14:paraId="09B3BA6A" w14:textId="77777777" w:rsidR="00A20E90" w:rsidRPr="00A20E90" w:rsidRDefault="00A20E90" w:rsidP="00A20E90">
            <w:pPr>
              <w:spacing w:before="0" w:after="0" w:line="240" w:lineRule="auto"/>
              <w:jc w:val="center"/>
              <w:rPr>
                <w:lang w:val="en-ZA" w:bidi="ar-SA"/>
              </w:rPr>
            </w:pPr>
            <w:r w:rsidRPr="00A20E90">
              <w:rPr>
                <w:lang w:val="en-ZA" w:bidi="ar-SA"/>
              </w:rPr>
              <w:t>GG 11/12</w:t>
            </w:r>
          </w:p>
          <w:p w14:paraId="4F0327C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13</w:t>
            </w:r>
          </w:p>
        </w:tc>
        <w:tc>
          <w:tcPr>
            <w:tcW w:w="306" w:type="pct"/>
            <w:shd w:val="clear" w:color="auto" w:fill="auto"/>
            <w:vAlign w:val="center"/>
          </w:tcPr>
          <w:p w14:paraId="4719209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3" w:type="pct"/>
            <w:shd w:val="clear" w:color="auto" w:fill="auto"/>
            <w:vAlign w:val="center"/>
          </w:tcPr>
          <w:p w14:paraId="2A04C01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351" w:type="pct"/>
            <w:tcBorders>
              <w:top w:val="nil"/>
              <w:left w:val="single" w:sz="4" w:space="0" w:color="auto"/>
              <w:bottom w:val="single" w:sz="4" w:space="0" w:color="auto"/>
              <w:right w:val="single" w:sz="4" w:space="0" w:color="auto"/>
            </w:tcBorders>
            <w:shd w:val="clear" w:color="auto" w:fill="auto"/>
            <w:vAlign w:val="center"/>
          </w:tcPr>
          <w:p w14:paraId="1348F2EB" w14:textId="77777777" w:rsidR="00A20E90" w:rsidRPr="00A20E90" w:rsidRDefault="00A20E90" w:rsidP="00A20E90">
            <w:pPr>
              <w:spacing w:before="0" w:after="0" w:line="240" w:lineRule="auto"/>
              <w:jc w:val="center"/>
              <w:rPr>
                <w:lang w:val="en-ZA" w:bidi="ar-SA"/>
              </w:rPr>
            </w:pPr>
            <w:r w:rsidRPr="00A20E90">
              <w:rPr>
                <w:lang w:val="en-ZA" w:bidi="ar-SA"/>
              </w:rPr>
              <w:t>75.4%</w:t>
            </w:r>
          </w:p>
        </w:tc>
        <w:tc>
          <w:tcPr>
            <w:tcW w:w="264" w:type="pct"/>
            <w:shd w:val="clear" w:color="auto" w:fill="auto"/>
            <w:vAlign w:val="center"/>
          </w:tcPr>
          <w:p w14:paraId="709BD153"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263" w:type="pct"/>
            <w:vAlign w:val="center"/>
          </w:tcPr>
          <w:p w14:paraId="24BA4096"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84%</w:t>
            </w:r>
          </w:p>
        </w:tc>
        <w:tc>
          <w:tcPr>
            <w:tcW w:w="484" w:type="pct"/>
            <w:shd w:val="clear" w:color="auto" w:fill="auto"/>
            <w:vAlign w:val="center"/>
          </w:tcPr>
          <w:p w14:paraId="184C6F78"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Not Achieved</w:t>
            </w:r>
          </w:p>
        </w:tc>
        <w:tc>
          <w:tcPr>
            <w:tcW w:w="482" w:type="pct"/>
            <w:tcBorders>
              <w:top w:val="nil"/>
              <w:left w:val="nil"/>
              <w:bottom w:val="single" w:sz="8" w:space="0" w:color="auto"/>
              <w:right w:val="single" w:sz="8" w:space="0" w:color="auto"/>
            </w:tcBorders>
            <w:shd w:val="clear" w:color="auto" w:fill="auto"/>
            <w:vAlign w:val="center"/>
          </w:tcPr>
          <w:p w14:paraId="475D122E" w14:textId="77777777" w:rsidR="00A20E90" w:rsidRPr="00A20E90" w:rsidRDefault="00A20E90" w:rsidP="00A20E90">
            <w:pPr>
              <w:spacing w:before="0" w:after="0" w:line="240" w:lineRule="auto"/>
              <w:jc w:val="center"/>
              <w:rPr>
                <w:lang w:val="en-ZA" w:bidi="ar-SA"/>
              </w:rPr>
            </w:pPr>
            <w:r w:rsidRPr="00A20E90">
              <w:rPr>
                <w:lang w:val="en-ZA" w:bidi="ar-SA"/>
              </w:rPr>
              <w:t>Other AG matters not yet fully resolved</w:t>
            </w:r>
          </w:p>
        </w:tc>
        <w:tc>
          <w:tcPr>
            <w:tcW w:w="440" w:type="pct"/>
            <w:tcBorders>
              <w:top w:val="nil"/>
              <w:left w:val="nil"/>
              <w:bottom w:val="single" w:sz="8" w:space="0" w:color="auto"/>
            </w:tcBorders>
            <w:shd w:val="clear" w:color="auto" w:fill="auto"/>
            <w:vAlign w:val="center"/>
          </w:tcPr>
          <w:p w14:paraId="588F4268"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To be resolved via completion 2016/17 AFS</w:t>
            </w:r>
          </w:p>
        </w:tc>
        <w:tc>
          <w:tcPr>
            <w:tcW w:w="482" w:type="pct"/>
            <w:shd w:val="clear" w:color="auto" w:fill="auto"/>
            <w:vAlign w:val="center"/>
          </w:tcPr>
          <w:p w14:paraId="0AF3658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Final AOPO IA Report </w:t>
            </w:r>
          </w:p>
        </w:tc>
      </w:tr>
      <w:tr w:rsidR="00A20E90" w:rsidRPr="00A20E90" w14:paraId="0189FCDF" w14:textId="77777777" w:rsidTr="001A2127">
        <w:trPr>
          <w:trHeight w:val="150"/>
        </w:trPr>
        <w:tc>
          <w:tcPr>
            <w:tcW w:w="379" w:type="pct"/>
            <w:vMerge/>
            <w:shd w:val="clear" w:color="auto" w:fill="auto"/>
          </w:tcPr>
          <w:p w14:paraId="5B6D1DBA"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041A488F"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7F5E3D35"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 of Internal Audit reports submitted to the Audit Committee per quarter</w:t>
            </w:r>
          </w:p>
        </w:tc>
        <w:tc>
          <w:tcPr>
            <w:tcW w:w="264" w:type="pct"/>
            <w:shd w:val="clear" w:color="auto" w:fill="auto"/>
            <w:vAlign w:val="center"/>
          </w:tcPr>
          <w:p w14:paraId="5D5F2159" w14:textId="77777777" w:rsidR="00A20E90" w:rsidRPr="00A20E90" w:rsidRDefault="00A20E90" w:rsidP="00A20E90">
            <w:pPr>
              <w:spacing w:before="0" w:after="0" w:line="240" w:lineRule="auto"/>
              <w:jc w:val="center"/>
              <w:rPr>
                <w:lang w:val="en-ZA" w:bidi="ar-SA"/>
              </w:rPr>
            </w:pPr>
            <w:r w:rsidRPr="00A20E90">
              <w:rPr>
                <w:lang w:val="en-ZA" w:bidi="ar-SA"/>
              </w:rPr>
              <w:t>GG 14/15</w:t>
            </w:r>
          </w:p>
        </w:tc>
        <w:tc>
          <w:tcPr>
            <w:tcW w:w="306" w:type="pct"/>
            <w:shd w:val="clear" w:color="auto" w:fill="auto"/>
            <w:vAlign w:val="center"/>
          </w:tcPr>
          <w:p w14:paraId="258F405B"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0</w:t>
            </w:r>
          </w:p>
        </w:tc>
        <w:tc>
          <w:tcPr>
            <w:tcW w:w="263" w:type="pct"/>
            <w:vAlign w:val="center"/>
          </w:tcPr>
          <w:p w14:paraId="03A4A18E"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0</w:t>
            </w:r>
          </w:p>
        </w:tc>
        <w:tc>
          <w:tcPr>
            <w:tcW w:w="351" w:type="pct"/>
            <w:shd w:val="clear" w:color="auto" w:fill="auto"/>
            <w:vAlign w:val="center"/>
          </w:tcPr>
          <w:p w14:paraId="5DD6646E"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4</w:t>
            </w:r>
          </w:p>
        </w:tc>
        <w:tc>
          <w:tcPr>
            <w:tcW w:w="264" w:type="pct"/>
            <w:tcBorders>
              <w:top w:val="single" w:sz="4" w:space="0" w:color="auto"/>
              <w:left w:val="nil"/>
              <w:bottom w:val="single" w:sz="4" w:space="0" w:color="auto"/>
              <w:right w:val="single" w:sz="4" w:space="0" w:color="auto"/>
            </w:tcBorders>
            <w:shd w:val="clear" w:color="auto" w:fill="auto"/>
            <w:vAlign w:val="center"/>
          </w:tcPr>
          <w:p w14:paraId="04D7B15F"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4</w:t>
            </w:r>
          </w:p>
        </w:tc>
        <w:tc>
          <w:tcPr>
            <w:tcW w:w="263" w:type="pct"/>
            <w:tcBorders>
              <w:top w:val="single" w:sz="4" w:space="0" w:color="auto"/>
              <w:left w:val="nil"/>
              <w:bottom w:val="single" w:sz="4" w:space="0" w:color="auto"/>
              <w:right w:val="single" w:sz="4" w:space="0" w:color="auto"/>
            </w:tcBorders>
            <w:shd w:val="clear" w:color="auto" w:fill="auto"/>
            <w:vAlign w:val="center"/>
          </w:tcPr>
          <w:p w14:paraId="61BC4215"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484" w:type="pct"/>
            <w:shd w:val="clear" w:color="auto" w:fill="auto"/>
            <w:vAlign w:val="center"/>
          </w:tcPr>
          <w:p w14:paraId="0E3FFECB"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Achieved</w:t>
            </w:r>
          </w:p>
        </w:tc>
        <w:tc>
          <w:tcPr>
            <w:tcW w:w="482" w:type="pct"/>
            <w:shd w:val="clear" w:color="auto" w:fill="auto"/>
            <w:vAlign w:val="center"/>
          </w:tcPr>
          <w:p w14:paraId="481E5915"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40" w:type="pct"/>
            <w:tcBorders>
              <w:right w:val="single" w:sz="8" w:space="0" w:color="auto"/>
            </w:tcBorders>
            <w:shd w:val="clear" w:color="auto" w:fill="auto"/>
            <w:vAlign w:val="center"/>
          </w:tcPr>
          <w:p w14:paraId="4F4C6254"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82" w:type="pct"/>
            <w:shd w:val="clear" w:color="auto" w:fill="auto"/>
            <w:vAlign w:val="center"/>
          </w:tcPr>
          <w:p w14:paraId="40651957" w14:textId="77777777" w:rsidR="00A20E90" w:rsidRPr="00A20E90" w:rsidRDefault="00A20E90" w:rsidP="00A20E90">
            <w:pPr>
              <w:autoSpaceDE w:val="0"/>
              <w:autoSpaceDN w:val="0"/>
              <w:adjustRightInd w:val="0"/>
              <w:spacing w:before="0" w:after="0" w:line="240" w:lineRule="auto"/>
              <w:jc w:val="both"/>
              <w:rPr>
                <w:lang w:val="en-ZA" w:bidi="ar-SA"/>
              </w:rPr>
            </w:pPr>
            <w:r w:rsidRPr="00A20E90">
              <w:rPr>
                <w:lang w:val="en-ZA" w:bidi="ar-SA"/>
              </w:rPr>
              <w:t>Quarterly IA status reports </w:t>
            </w:r>
          </w:p>
        </w:tc>
      </w:tr>
      <w:tr w:rsidR="00A20E90" w:rsidRPr="00A20E90" w14:paraId="63DAC97D" w14:textId="77777777" w:rsidTr="001A2127">
        <w:trPr>
          <w:trHeight w:val="150"/>
        </w:trPr>
        <w:tc>
          <w:tcPr>
            <w:tcW w:w="379" w:type="pct"/>
            <w:vMerge/>
            <w:shd w:val="clear" w:color="auto" w:fill="auto"/>
          </w:tcPr>
          <w:p w14:paraId="25B69775"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68DD2FEE"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0884AD4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Internal Audit Findings resolved per quarter as per the Audit Plan (total organisation)</w:t>
            </w:r>
          </w:p>
        </w:tc>
        <w:tc>
          <w:tcPr>
            <w:tcW w:w="264" w:type="pct"/>
            <w:shd w:val="clear" w:color="auto" w:fill="auto"/>
            <w:vAlign w:val="center"/>
          </w:tcPr>
          <w:p w14:paraId="64F8E0B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14/15</w:t>
            </w:r>
          </w:p>
        </w:tc>
        <w:tc>
          <w:tcPr>
            <w:tcW w:w="306" w:type="pct"/>
            <w:shd w:val="clear" w:color="auto" w:fill="auto"/>
            <w:vAlign w:val="center"/>
          </w:tcPr>
          <w:p w14:paraId="3AD2082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0</w:t>
            </w:r>
          </w:p>
        </w:tc>
        <w:tc>
          <w:tcPr>
            <w:tcW w:w="263" w:type="pct"/>
            <w:vAlign w:val="center"/>
          </w:tcPr>
          <w:p w14:paraId="26908090"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0</w:t>
            </w:r>
          </w:p>
        </w:tc>
        <w:tc>
          <w:tcPr>
            <w:tcW w:w="351" w:type="pct"/>
            <w:shd w:val="clear" w:color="auto" w:fill="auto"/>
            <w:vAlign w:val="center"/>
          </w:tcPr>
          <w:p w14:paraId="10A0E27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4" w:type="pct"/>
            <w:tcBorders>
              <w:top w:val="nil"/>
              <w:left w:val="nil"/>
              <w:bottom w:val="single" w:sz="4" w:space="0" w:color="auto"/>
              <w:right w:val="single" w:sz="4" w:space="0" w:color="auto"/>
            </w:tcBorders>
            <w:shd w:val="clear" w:color="auto" w:fill="auto"/>
            <w:vAlign w:val="center"/>
          </w:tcPr>
          <w:p w14:paraId="071CB405" w14:textId="77777777" w:rsidR="00A20E90" w:rsidRPr="00A20E90" w:rsidRDefault="00A20E90" w:rsidP="00A20E90">
            <w:pPr>
              <w:autoSpaceDE w:val="0"/>
              <w:autoSpaceDN w:val="0"/>
              <w:adjustRightInd w:val="0"/>
              <w:spacing w:before="0" w:after="0" w:line="240" w:lineRule="auto"/>
              <w:jc w:val="center"/>
              <w:rPr>
                <w:rFonts w:cs="Calibri"/>
              </w:rPr>
            </w:pPr>
            <w:r w:rsidRPr="00A20E90">
              <w:t>100%</w:t>
            </w:r>
          </w:p>
        </w:tc>
        <w:tc>
          <w:tcPr>
            <w:tcW w:w="263" w:type="pct"/>
            <w:tcBorders>
              <w:top w:val="nil"/>
              <w:left w:val="nil"/>
              <w:bottom w:val="single" w:sz="4" w:space="0" w:color="auto"/>
              <w:right w:val="single" w:sz="4" w:space="0" w:color="auto"/>
            </w:tcBorders>
            <w:shd w:val="clear" w:color="auto" w:fill="auto"/>
            <w:vAlign w:val="center"/>
          </w:tcPr>
          <w:p w14:paraId="7332CD8C" w14:textId="77777777" w:rsidR="00A20E90" w:rsidRPr="00A20E90" w:rsidRDefault="00A20E90" w:rsidP="00A20E90">
            <w:pPr>
              <w:spacing w:before="0" w:after="0" w:line="240" w:lineRule="auto"/>
              <w:jc w:val="center"/>
              <w:rPr>
                <w:lang w:val="en-ZA" w:bidi="ar-SA"/>
              </w:rPr>
            </w:pPr>
            <w:r w:rsidRPr="00A20E90">
              <w:rPr>
                <w:lang w:val="en-ZA" w:bidi="ar-SA"/>
              </w:rPr>
              <w:t>80%</w:t>
            </w:r>
          </w:p>
        </w:tc>
        <w:tc>
          <w:tcPr>
            <w:tcW w:w="484" w:type="pct"/>
            <w:tcBorders>
              <w:top w:val="nil"/>
              <w:left w:val="nil"/>
              <w:bottom w:val="single" w:sz="4" w:space="0" w:color="auto"/>
              <w:right w:val="single" w:sz="4" w:space="0" w:color="auto"/>
            </w:tcBorders>
            <w:shd w:val="clear" w:color="auto" w:fill="auto"/>
            <w:vAlign w:val="center"/>
          </w:tcPr>
          <w:p w14:paraId="7F047ABA" w14:textId="77777777" w:rsidR="00A20E90" w:rsidRPr="00A20E90" w:rsidRDefault="00A20E90" w:rsidP="00A20E90">
            <w:pPr>
              <w:spacing w:before="0" w:after="0" w:line="240" w:lineRule="auto"/>
              <w:jc w:val="center"/>
              <w:rPr>
                <w:lang w:val="en-ZA" w:bidi="ar-SA"/>
              </w:rPr>
            </w:pPr>
            <w:r w:rsidRPr="00A20E90">
              <w:rPr>
                <w:rFonts w:cs="Calibri"/>
              </w:rPr>
              <w:t>Not Achieved</w:t>
            </w:r>
          </w:p>
        </w:tc>
        <w:tc>
          <w:tcPr>
            <w:tcW w:w="482" w:type="pct"/>
            <w:tcBorders>
              <w:top w:val="nil"/>
              <w:left w:val="nil"/>
              <w:bottom w:val="single" w:sz="8" w:space="0" w:color="auto"/>
              <w:right w:val="single" w:sz="8" w:space="0" w:color="auto"/>
            </w:tcBorders>
            <w:shd w:val="clear" w:color="auto" w:fill="auto"/>
            <w:vAlign w:val="center"/>
          </w:tcPr>
          <w:p w14:paraId="69E52FF9" w14:textId="77777777" w:rsidR="00A20E90" w:rsidRPr="00A20E90" w:rsidRDefault="00A20E90" w:rsidP="00A20E90">
            <w:pPr>
              <w:spacing w:before="0" w:after="0" w:line="240" w:lineRule="auto"/>
              <w:jc w:val="center"/>
              <w:rPr>
                <w:lang w:val="en-ZA" w:bidi="ar-SA"/>
              </w:rPr>
            </w:pPr>
            <w:r w:rsidRPr="00A20E90">
              <w:rPr>
                <w:lang w:val="en-ZA" w:bidi="ar-SA"/>
              </w:rPr>
              <w:t>Other internal audit findings not yet fully resolved</w:t>
            </w:r>
          </w:p>
        </w:tc>
        <w:tc>
          <w:tcPr>
            <w:tcW w:w="440" w:type="pct"/>
            <w:tcBorders>
              <w:top w:val="nil"/>
              <w:left w:val="nil"/>
              <w:bottom w:val="single" w:sz="8" w:space="0" w:color="auto"/>
            </w:tcBorders>
            <w:shd w:val="clear" w:color="auto" w:fill="auto"/>
            <w:vAlign w:val="center"/>
          </w:tcPr>
          <w:p w14:paraId="186E4DC8"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To be resolved via completion 2016/17 AFS</w:t>
            </w:r>
          </w:p>
        </w:tc>
        <w:tc>
          <w:tcPr>
            <w:tcW w:w="482" w:type="pct"/>
            <w:shd w:val="clear" w:color="auto" w:fill="auto"/>
            <w:vAlign w:val="center"/>
          </w:tcPr>
          <w:p w14:paraId="5AAAC1D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IA status reports </w:t>
            </w:r>
          </w:p>
        </w:tc>
      </w:tr>
      <w:tr w:rsidR="00A20E90" w:rsidRPr="00A20E90" w14:paraId="6CAC66B1" w14:textId="77777777" w:rsidTr="001A2127">
        <w:trPr>
          <w:trHeight w:val="150"/>
        </w:trPr>
        <w:tc>
          <w:tcPr>
            <w:tcW w:w="379" w:type="pct"/>
            <w:vMerge/>
            <w:shd w:val="clear" w:color="auto" w:fill="auto"/>
          </w:tcPr>
          <w:p w14:paraId="5B70BAB1"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0EB702ED"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1DF803C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quarterly Performance Audit Committee meetings held</w:t>
            </w:r>
          </w:p>
        </w:tc>
        <w:tc>
          <w:tcPr>
            <w:tcW w:w="264" w:type="pct"/>
            <w:shd w:val="clear" w:color="auto" w:fill="auto"/>
            <w:vAlign w:val="center"/>
          </w:tcPr>
          <w:p w14:paraId="4EB5E6A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15</w:t>
            </w:r>
          </w:p>
        </w:tc>
        <w:tc>
          <w:tcPr>
            <w:tcW w:w="306" w:type="pct"/>
            <w:shd w:val="clear" w:color="auto" w:fill="auto"/>
            <w:vAlign w:val="center"/>
          </w:tcPr>
          <w:p w14:paraId="335E43B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780</w:t>
            </w:r>
          </w:p>
        </w:tc>
        <w:tc>
          <w:tcPr>
            <w:tcW w:w="263" w:type="pct"/>
            <w:shd w:val="clear" w:color="auto" w:fill="auto"/>
            <w:vAlign w:val="center"/>
          </w:tcPr>
          <w:p w14:paraId="4258ECBE" w14:textId="77777777" w:rsidR="00A20E90" w:rsidRPr="00A20E90" w:rsidRDefault="00A20E90" w:rsidP="00A20E90">
            <w:pPr>
              <w:autoSpaceDE w:val="0"/>
              <w:autoSpaceDN w:val="0"/>
              <w:adjustRightInd w:val="0"/>
              <w:spacing w:before="0" w:after="0" w:line="240" w:lineRule="auto"/>
              <w:jc w:val="center"/>
              <w:rPr>
                <w:color w:val="FF0000"/>
                <w:lang w:val="en-ZA" w:bidi="ar-SA"/>
              </w:rPr>
            </w:pPr>
            <w:r w:rsidRPr="00A20E90">
              <w:rPr>
                <w:lang w:val="en-ZA" w:bidi="ar-SA"/>
              </w:rPr>
              <w:t>780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687F1B60"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264" w:type="pct"/>
            <w:tcBorders>
              <w:top w:val="single" w:sz="4" w:space="0" w:color="auto"/>
              <w:left w:val="nil"/>
              <w:bottom w:val="single" w:sz="4" w:space="0" w:color="auto"/>
              <w:right w:val="single" w:sz="4" w:space="0" w:color="auto"/>
            </w:tcBorders>
            <w:shd w:val="clear" w:color="auto" w:fill="auto"/>
            <w:vAlign w:val="center"/>
          </w:tcPr>
          <w:p w14:paraId="6F4A105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single" w:sz="4" w:space="0" w:color="auto"/>
              <w:left w:val="nil"/>
              <w:bottom w:val="single" w:sz="4" w:space="0" w:color="auto"/>
              <w:right w:val="single" w:sz="4" w:space="0" w:color="auto"/>
            </w:tcBorders>
            <w:shd w:val="clear" w:color="auto" w:fill="auto"/>
            <w:vAlign w:val="center"/>
          </w:tcPr>
          <w:p w14:paraId="07627523" w14:textId="77777777" w:rsidR="00A20E90" w:rsidRPr="00A20E90" w:rsidRDefault="00A20E90" w:rsidP="00A20E90">
            <w:pPr>
              <w:spacing w:before="0" w:after="0" w:line="240" w:lineRule="auto"/>
              <w:jc w:val="center"/>
              <w:rPr>
                <w:lang w:val="en-ZA" w:bidi="ar-SA"/>
              </w:rPr>
            </w:pPr>
            <w:r w:rsidRPr="00A20E90">
              <w:rPr>
                <w:lang w:val="en-ZA" w:bidi="ar-SA"/>
              </w:rPr>
              <w:t>4</w:t>
            </w:r>
          </w:p>
        </w:tc>
        <w:tc>
          <w:tcPr>
            <w:tcW w:w="484" w:type="pct"/>
            <w:tcBorders>
              <w:top w:val="nil"/>
              <w:left w:val="nil"/>
              <w:bottom w:val="single" w:sz="4" w:space="0" w:color="auto"/>
              <w:right w:val="single" w:sz="4" w:space="0" w:color="auto"/>
            </w:tcBorders>
            <w:shd w:val="clear" w:color="auto" w:fill="auto"/>
            <w:vAlign w:val="center"/>
          </w:tcPr>
          <w:p w14:paraId="67347FC7"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6416DABE"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5BD2A8FA"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3BA9659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Audit Performance committee meeting report </w:t>
            </w:r>
          </w:p>
        </w:tc>
      </w:tr>
      <w:tr w:rsidR="00A20E90" w:rsidRPr="00A20E90" w14:paraId="30F054B6" w14:textId="77777777" w:rsidTr="001A2127">
        <w:trPr>
          <w:trHeight w:val="150"/>
        </w:trPr>
        <w:tc>
          <w:tcPr>
            <w:tcW w:w="379" w:type="pct"/>
            <w:vMerge/>
            <w:shd w:val="clear" w:color="auto" w:fill="auto"/>
          </w:tcPr>
          <w:p w14:paraId="2CEC7DA7"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079D3222"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3498FA4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Submission of Draft consolidated Annual Report to Council on or before 28 August 2016</w:t>
            </w:r>
          </w:p>
        </w:tc>
        <w:tc>
          <w:tcPr>
            <w:tcW w:w="264" w:type="pct"/>
            <w:shd w:val="clear" w:color="auto" w:fill="auto"/>
            <w:vAlign w:val="center"/>
          </w:tcPr>
          <w:p w14:paraId="6BC5300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10</w:t>
            </w:r>
          </w:p>
        </w:tc>
        <w:tc>
          <w:tcPr>
            <w:tcW w:w="306" w:type="pct"/>
            <w:shd w:val="clear" w:color="auto" w:fill="auto"/>
            <w:vAlign w:val="center"/>
          </w:tcPr>
          <w:p w14:paraId="06D17BE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2D8A24B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tcBorders>
              <w:top w:val="nil"/>
              <w:left w:val="single" w:sz="4" w:space="0" w:color="auto"/>
              <w:bottom w:val="single" w:sz="4" w:space="0" w:color="auto"/>
              <w:right w:val="single" w:sz="4" w:space="0" w:color="auto"/>
            </w:tcBorders>
            <w:shd w:val="clear" w:color="auto" w:fill="auto"/>
            <w:vAlign w:val="center"/>
          </w:tcPr>
          <w:p w14:paraId="27AEEF8C"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264" w:type="pct"/>
            <w:shd w:val="clear" w:color="auto" w:fill="auto"/>
            <w:vAlign w:val="center"/>
          </w:tcPr>
          <w:p w14:paraId="7D28A5B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1B6B9310"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4" w:type="pct"/>
            <w:tcBorders>
              <w:top w:val="nil"/>
              <w:left w:val="nil"/>
              <w:bottom w:val="single" w:sz="4" w:space="0" w:color="auto"/>
              <w:right w:val="single" w:sz="4" w:space="0" w:color="auto"/>
            </w:tcBorders>
            <w:shd w:val="clear" w:color="auto" w:fill="auto"/>
            <w:vAlign w:val="center"/>
          </w:tcPr>
          <w:p w14:paraId="08F59E43"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51C534D3"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15885D3E"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2B6DDE2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Draft Annual Report </w:t>
            </w:r>
          </w:p>
        </w:tc>
      </w:tr>
      <w:tr w:rsidR="00A20E90" w:rsidRPr="00A20E90" w14:paraId="030EB791" w14:textId="77777777" w:rsidTr="001A2127">
        <w:trPr>
          <w:trHeight w:val="150"/>
        </w:trPr>
        <w:tc>
          <w:tcPr>
            <w:tcW w:w="379" w:type="pct"/>
            <w:vMerge/>
            <w:shd w:val="clear" w:color="auto" w:fill="auto"/>
          </w:tcPr>
          <w:p w14:paraId="0EEE9C18"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72E6ED41"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2028BAB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Submission of Final audited consolidated Annual Report to Council on or before 28 January 2017</w:t>
            </w:r>
          </w:p>
        </w:tc>
        <w:tc>
          <w:tcPr>
            <w:tcW w:w="264" w:type="pct"/>
            <w:shd w:val="clear" w:color="auto" w:fill="auto"/>
            <w:vAlign w:val="center"/>
          </w:tcPr>
          <w:p w14:paraId="558FF21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10</w:t>
            </w:r>
          </w:p>
        </w:tc>
        <w:tc>
          <w:tcPr>
            <w:tcW w:w="306" w:type="pct"/>
            <w:shd w:val="clear" w:color="auto" w:fill="auto"/>
            <w:vAlign w:val="center"/>
          </w:tcPr>
          <w:p w14:paraId="0E4766F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644639A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tcBorders>
              <w:top w:val="nil"/>
              <w:left w:val="single" w:sz="4" w:space="0" w:color="auto"/>
              <w:bottom w:val="single" w:sz="4" w:space="0" w:color="auto"/>
              <w:right w:val="single" w:sz="4" w:space="0" w:color="auto"/>
            </w:tcBorders>
            <w:shd w:val="clear" w:color="auto" w:fill="auto"/>
            <w:vAlign w:val="center"/>
          </w:tcPr>
          <w:p w14:paraId="751E4AF3"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264" w:type="pct"/>
            <w:tcBorders>
              <w:top w:val="nil"/>
              <w:left w:val="nil"/>
              <w:bottom w:val="single" w:sz="4" w:space="0" w:color="auto"/>
              <w:right w:val="single" w:sz="4" w:space="0" w:color="auto"/>
            </w:tcBorders>
            <w:shd w:val="clear" w:color="auto" w:fill="auto"/>
            <w:vAlign w:val="center"/>
          </w:tcPr>
          <w:p w14:paraId="262E4E9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tcBorders>
              <w:top w:val="nil"/>
              <w:left w:val="nil"/>
              <w:bottom w:val="single" w:sz="4" w:space="0" w:color="auto"/>
              <w:right w:val="single" w:sz="4" w:space="0" w:color="auto"/>
            </w:tcBorders>
            <w:shd w:val="clear" w:color="auto" w:fill="auto"/>
            <w:vAlign w:val="center"/>
          </w:tcPr>
          <w:p w14:paraId="598958CF" w14:textId="77777777" w:rsidR="00A20E90" w:rsidRPr="00A20E90" w:rsidRDefault="00A20E90" w:rsidP="00A20E90">
            <w:pPr>
              <w:spacing w:before="0" w:after="0" w:line="240" w:lineRule="auto"/>
              <w:jc w:val="center"/>
              <w:rPr>
                <w:lang w:val="en-ZA" w:bidi="ar-SA"/>
              </w:rPr>
            </w:pPr>
            <w:r w:rsidRPr="00A20E90">
              <w:rPr>
                <w:lang w:val="en-ZA" w:bidi="ar-SA"/>
              </w:rPr>
              <w:t>1</w:t>
            </w:r>
          </w:p>
        </w:tc>
        <w:tc>
          <w:tcPr>
            <w:tcW w:w="484" w:type="pct"/>
            <w:tcBorders>
              <w:top w:val="nil"/>
              <w:left w:val="nil"/>
              <w:bottom w:val="single" w:sz="4" w:space="0" w:color="auto"/>
              <w:right w:val="single" w:sz="4" w:space="0" w:color="auto"/>
            </w:tcBorders>
            <w:shd w:val="clear" w:color="auto" w:fill="auto"/>
            <w:vAlign w:val="center"/>
          </w:tcPr>
          <w:p w14:paraId="0520DD43"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58D50192"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7EAA1AA6"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5ECD3FA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Council Resolution and agenda</w:t>
            </w:r>
          </w:p>
        </w:tc>
      </w:tr>
      <w:tr w:rsidR="00A20E90" w:rsidRPr="00A20E90" w14:paraId="1460FCA7" w14:textId="77777777" w:rsidTr="001A2127">
        <w:trPr>
          <w:trHeight w:val="150"/>
        </w:trPr>
        <w:tc>
          <w:tcPr>
            <w:tcW w:w="379" w:type="pct"/>
            <w:vMerge/>
            <w:shd w:val="clear" w:color="auto" w:fill="auto"/>
          </w:tcPr>
          <w:p w14:paraId="66A4F25E"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60F2DEEF"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605F5F0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Submission of AR Oversight Report to Council by the 30th March 2017</w:t>
            </w:r>
          </w:p>
        </w:tc>
        <w:tc>
          <w:tcPr>
            <w:tcW w:w="264" w:type="pct"/>
            <w:shd w:val="clear" w:color="auto" w:fill="auto"/>
            <w:vAlign w:val="center"/>
          </w:tcPr>
          <w:p w14:paraId="45CE429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10</w:t>
            </w:r>
          </w:p>
        </w:tc>
        <w:tc>
          <w:tcPr>
            <w:tcW w:w="306" w:type="pct"/>
            <w:shd w:val="clear" w:color="auto" w:fill="auto"/>
            <w:vAlign w:val="center"/>
          </w:tcPr>
          <w:p w14:paraId="14DDCF5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1C68C5D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7A7B1655"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1</w:t>
            </w:r>
          </w:p>
        </w:tc>
        <w:tc>
          <w:tcPr>
            <w:tcW w:w="264" w:type="pct"/>
            <w:shd w:val="clear" w:color="auto" w:fill="auto"/>
            <w:vAlign w:val="center"/>
          </w:tcPr>
          <w:p w14:paraId="5F14A86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368E26A7"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4" w:type="pct"/>
            <w:tcBorders>
              <w:top w:val="nil"/>
              <w:left w:val="nil"/>
              <w:bottom w:val="single" w:sz="4" w:space="0" w:color="auto"/>
              <w:right w:val="single" w:sz="4" w:space="0" w:color="auto"/>
            </w:tcBorders>
            <w:shd w:val="clear" w:color="auto" w:fill="auto"/>
            <w:vAlign w:val="center"/>
          </w:tcPr>
          <w:p w14:paraId="066DB255"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395F1C4E"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10CDA35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3C012E7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Annual Performance Oversight Report </w:t>
            </w:r>
          </w:p>
        </w:tc>
      </w:tr>
      <w:tr w:rsidR="00A20E90" w:rsidRPr="00A20E90" w14:paraId="07B9C233" w14:textId="77777777" w:rsidTr="001A2127">
        <w:trPr>
          <w:trHeight w:val="150"/>
        </w:trPr>
        <w:tc>
          <w:tcPr>
            <w:tcW w:w="379" w:type="pct"/>
            <w:vMerge w:val="restart"/>
            <w:shd w:val="clear" w:color="auto" w:fill="auto"/>
          </w:tcPr>
          <w:p w14:paraId="67C94F9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Build effective and efficient organization  </w:t>
            </w:r>
          </w:p>
        </w:tc>
        <w:tc>
          <w:tcPr>
            <w:tcW w:w="317" w:type="pct"/>
            <w:vMerge w:val="restart"/>
            <w:shd w:val="clear" w:color="auto" w:fill="auto"/>
          </w:tcPr>
          <w:p w14:paraId="30FEFAD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Institutional Development</w:t>
            </w:r>
          </w:p>
          <w:p w14:paraId="40E90F2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Good Governance</w:t>
            </w:r>
          </w:p>
        </w:tc>
        <w:tc>
          <w:tcPr>
            <w:tcW w:w="705" w:type="pct"/>
            <w:shd w:val="clear" w:color="auto" w:fill="auto"/>
          </w:tcPr>
          <w:p w14:paraId="47F6FBD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Council meetings resolutions resolved within the prescribed timeframe (3 months)</w:t>
            </w:r>
          </w:p>
        </w:tc>
        <w:tc>
          <w:tcPr>
            <w:tcW w:w="264" w:type="pct"/>
            <w:shd w:val="clear" w:color="auto" w:fill="auto"/>
            <w:vAlign w:val="center"/>
          </w:tcPr>
          <w:p w14:paraId="6929766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07</w:t>
            </w:r>
          </w:p>
        </w:tc>
        <w:tc>
          <w:tcPr>
            <w:tcW w:w="306" w:type="pct"/>
            <w:shd w:val="clear" w:color="auto" w:fill="auto"/>
            <w:vAlign w:val="center"/>
          </w:tcPr>
          <w:p w14:paraId="76AFFF7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58E8855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6B4F75D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New</w:t>
            </w:r>
          </w:p>
        </w:tc>
        <w:tc>
          <w:tcPr>
            <w:tcW w:w="264" w:type="pct"/>
            <w:shd w:val="clear" w:color="auto" w:fill="auto"/>
            <w:vAlign w:val="center"/>
          </w:tcPr>
          <w:p w14:paraId="6268141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vAlign w:val="center"/>
          </w:tcPr>
          <w:p w14:paraId="4DD79AAF"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484" w:type="pct"/>
            <w:tcBorders>
              <w:top w:val="nil"/>
              <w:left w:val="nil"/>
              <w:bottom w:val="single" w:sz="4" w:space="0" w:color="auto"/>
              <w:right w:val="single" w:sz="4" w:space="0" w:color="auto"/>
            </w:tcBorders>
            <w:shd w:val="clear" w:color="auto" w:fill="auto"/>
            <w:vAlign w:val="center"/>
          </w:tcPr>
          <w:p w14:paraId="63560DBA"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775996D2"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42FBF8F7"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578AED2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Copies of all resolutions raised and management response / intervention to resolve </w:t>
            </w:r>
          </w:p>
        </w:tc>
      </w:tr>
      <w:tr w:rsidR="00A20E90" w:rsidRPr="00A20E90" w14:paraId="4DC62192" w14:textId="77777777" w:rsidTr="001A2127">
        <w:trPr>
          <w:trHeight w:val="150"/>
        </w:trPr>
        <w:tc>
          <w:tcPr>
            <w:tcW w:w="379" w:type="pct"/>
            <w:vMerge/>
            <w:shd w:val="clear" w:color="auto" w:fill="auto"/>
          </w:tcPr>
          <w:p w14:paraId="7C5BD2C0"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69B100BD"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46764F9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Number of  Council meeting held by June 2016 as per the Legislation</w:t>
            </w:r>
          </w:p>
        </w:tc>
        <w:tc>
          <w:tcPr>
            <w:tcW w:w="264" w:type="pct"/>
            <w:shd w:val="clear" w:color="auto" w:fill="auto"/>
            <w:vAlign w:val="center"/>
          </w:tcPr>
          <w:p w14:paraId="43D73FA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07</w:t>
            </w:r>
          </w:p>
        </w:tc>
        <w:tc>
          <w:tcPr>
            <w:tcW w:w="306" w:type="pct"/>
            <w:shd w:val="clear" w:color="auto" w:fill="auto"/>
            <w:vAlign w:val="center"/>
          </w:tcPr>
          <w:p w14:paraId="33B1923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3E42B8F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20BFDBE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4" w:type="pct"/>
            <w:tcBorders>
              <w:top w:val="single" w:sz="4" w:space="0" w:color="auto"/>
              <w:left w:val="nil"/>
              <w:bottom w:val="single" w:sz="4" w:space="0" w:color="auto"/>
              <w:right w:val="single" w:sz="4" w:space="0" w:color="auto"/>
            </w:tcBorders>
            <w:shd w:val="clear" w:color="auto" w:fill="auto"/>
            <w:vAlign w:val="center"/>
          </w:tcPr>
          <w:p w14:paraId="7B6377B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vAlign w:val="center"/>
          </w:tcPr>
          <w:p w14:paraId="31F4A908"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4</w:t>
            </w:r>
          </w:p>
        </w:tc>
        <w:tc>
          <w:tcPr>
            <w:tcW w:w="484" w:type="pct"/>
            <w:tcBorders>
              <w:top w:val="nil"/>
              <w:left w:val="nil"/>
              <w:bottom w:val="single" w:sz="4" w:space="0" w:color="auto"/>
              <w:right w:val="single" w:sz="4" w:space="0" w:color="auto"/>
            </w:tcBorders>
            <w:shd w:val="clear" w:color="auto" w:fill="auto"/>
            <w:vAlign w:val="center"/>
          </w:tcPr>
          <w:p w14:paraId="120573FF"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763FBA2D"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05D6479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0884127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Council meeting minutes </w:t>
            </w:r>
          </w:p>
        </w:tc>
      </w:tr>
      <w:tr w:rsidR="00A20E90" w:rsidRPr="00A20E90" w14:paraId="082EC76A" w14:textId="77777777" w:rsidTr="001A2127">
        <w:trPr>
          <w:trHeight w:val="150"/>
        </w:trPr>
        <w:tc>
          <w:tcPr>
            <w:tcW w:w="379" w:type="pct"/>
            <w:vMerge/>
            <w:shd w:val="clear" w:color="auto" w:fill="auto"/>
          </w:tcPr>
          <w:p w14:paraId="4502C7EA"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16BC28BD"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4B738E2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Number of EXCO meetings held each month</w:t>
            </w:r>
          </w:p>
        </w:tc>
        <w:tc>
          <w:tcPr>
            <w:tcW w:w="264" w:type="pct"/>
            <w:shd w:val="clear" w:color="auto" w:fill="auto"/>
            <w:vAlign w:val="center"/>
          </w:tcPr>
          <w:p w14:paraId="2B20A66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07</w:t>
            </w:r>
          </w:p>
        </w:tc>
        <w:tc>
          <w:tcPr>
            <w:tcW w:w="306" w:type="pct"/>
            <w:shd w:val="clear" w:color="auto" w:fill="auto"/>
            <w:vAlign w:val="center"/>
          </w:tcPr>
          <w:p w14:paraId="1E9BFD5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61535A4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55BB6E4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w:t>
            </w:r>
          </w:p>
        </w:tc>
        <w:tc>
          <w:tcPr>
            <w:tcW w:w="264" w:type="pct"/>
            <w:tcBorders>
              <w:top w:val="nil"/>
              <w:left w:val="nil"/>
              <w:bottom w:val="single" w:sz="4" w:space="0" w:color="auto"/>
              <w:right w:val="single" w:sz="4" w:space="0" w:color="auto"/>
            </w:tcBorders>
            <w:shd w:val="clear" w:color="auto" w:fill="auto"/>
            <w:vAlign w:val="center"/>
          </w:tcPr>
          <w:p w14:paraId="12823F6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12</w:t>
            </w:r>
          </w:p>
        </w:tc>
        <w:tc>
          <w:tcPr>
            <w:tcW w:w="263" w:type="pct"/>
            <w:vAlign w:val="center"/>
          </w:tcPr>
          <w:p w14:paraId="29C759AA"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12</w:t>
            </w:r>
          </w:p>
        </w:tc>
        <w:tc>
          <w:tcPr>
            <w:tcW w:w="484" w:type="pct"/>
            <w:tcBorders>
              <w:top w:val="nil"/>
              <w:left w:val="nil"/>
              <w:bottom w:val="single" w:sz="4" w:space="0" w:color="auto"/>
              <w:right w:val="single" w:sz="4" w:space="0" w:color="auto"/>
            </w:tcBorders>
            <w:shd w:val="clear" w:color="auto" w:fill="auto"/>
            <w:vAlign w:val="center"/>
          </w:tcPr>
          <w:p w14:paraId="5FC7A346"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08CFB071"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22B083C5"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68BBD03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EXCO meeting minutes </w:t>
            </w:r>
          </w:p>
        </w:tc>
      </w:tr>
      <w:tr w:rsidR="00A20E90" w:rsidRPr="00A20E90" w14:paraId="66FE8F82" w14:textId="77777777" w:rsidTr="001A2127">
        <w:trPr>
          <w:trHeight w:val="150"/>
        </w:trPr>
        <w:tc>
          <w:tcPr>
            <w:tcW w:w="379" w:type="pct"/>
            <w:vMerge/>
            <w:shd w:val="clear" w:color="auto" w:fill="auto"/>
          </w:tcPr>
          <w:p w14:paraId="05A4D84C"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200A8439"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4E7F436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Section 79 Committee meetings held each quarter</w:t>
            </w:r>
          </w:p>
        </w:tc>
        <w:tc>
          <w:tcPr>
            <w:tcW w:w="264" w:type="pct"/>
            <w:shd w:val="clear" w:color="auto" w:fill="auto"/>
            <w:vAlign w:val="center"/>
          </w:tcPr>
          <w:p w14:paraId="034A2901"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07</w:t>
            </w:r>
          </w:p>
        </w:tc>
        <w:tc>
          <w:tcPr>
            <w:tcW w:w="306" w:type="pct"/>
            <w:shd w:val="clear" w:color="auto" w:fill="auto"/>
            <w:vAlign w:val="center"/>
          </w:tcPr>
          <w:p w14:paraId="4F13C9A1"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452AFD2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1D3EC5F1"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4</w:t>
            </w:r>
          </w:p>
        </w:tc>
        <w:tc>
          <w:tcPr>
            <w:tcW w:w="264" w:type="pct"/>
            <w:tcBorders>
              <w:top w:val="nil"/>
              <w:left w:val="nil"/>
              <w:bottom w:val="single" w:sz="4" w:space="0" w:color="auto"/>
              <w:right w:val="single" w:sz="4" w:space="0" w:color="auto"/>
            </w:tcBorders>
            <w:shd w:val="clear" w:color="auto" w:fill="auto"/>
            <w:vAlign w:val="center"/>
          </w:tcPr>
          <w:p w14:paraId="0C3C834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vAlign w:val="center"/>
          </w:tcPr>
          <w:p w14:paraId="0885BECC"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4</w:t>
            </w:r>
          </w:p>
        </w:tc>
        <w:tc>
          <w:tcPr>
            <w:tcW w:w="484" w:type="pct"/>
            <w:tcBorders>
              <w:top w:val="nil"/>
              <w:left w:val="nil"/>
              <w:bottom w:val="single" w:sz="4" w:space="0" w:color="auto"/>
              <w:right w:val="single" w:sz="4" w:space="0" w:color="auto"/>
            </w:tcBorders>
            <w:shd w:val="clear" w:color="auto" w:fill="auto"/>
            <w:vAlign w:val="center"/>
          </w:tcPr>
          <w:p w14:paraId="0DF556D4"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1810B7C5"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5466AF3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025DE3F3"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Sec 79 meeting minutes </w:t>
            </w:r>
          </w:p>
        </w:tc>
      </w:tr>
      <w:tr w:rsidR="00A20E90" w:rsidRPr="00A20E90" w14:paraId="536F0340" w14:textId="77777777" w:rsidTr="001A2127">
        <w:trPr>
          <w:trHeight w:val="150"/>
        </w:trPr>
        <w:tc>
          <w:tcPr>
            <w:tcW w:w="379" w:type="pct"/>
            <w:vMerge/>
            <w:shd w:val="clear" w:color="auto" w:fill="auto"/>
          </w:tcPr>
          <w:p w14:paraId="4ED44AD7"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4147F811"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0104757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quarterly reports submitted to Council in terms of the number of MPAC resolutions </w:t>
            </w:r>
            <w:r w:rsidRPr="00A20E90">
              <w:rPr>
                <w:lang w:val="en-ZA" w:bidi="ar-SA"/>
              </w:rPr>
              <w:lastRenderedPageBreak/>
              <w:t>raised and resolved per quarter</w:t>
            </w:r>
          </w:p>
        </w:tc>
        <w:tc>
          <w:tcPr>
            <w:tcW w:w="264" w:type="pct"/>
            <w:shd w:val="clear" w:color="auto" w:fill="auto"/>
            <w:vAlign w:val="center"/>
          </w:tcPr>
          <w:p w14:paraId="231B7FD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GG 07</w:t>
            </w:r>
          </w:p>
        </w:tc>
        <w:tc>
          <w:tcPr>
            <w:tcW w:w="306" w:type="pct"/>
            <w:shd w:val="clear" w:color="auto" w:fill="auto"/>
            <w:vAlign w:val="center"/>
          </w:tcPr>
          <w:p w14:paraId="71054A7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7307261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744C201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4" w:type="pct"/>
            <w:tcBorders>
              <w:top w:val="nil"/>
              <w:left w:val="nil"/>
              <w:bottom w:val="single" w:sz="4" w:space="0" w:color="auto"/>
              <w:right w:val="single" w:sz="4" w:space="0" w:color="auto"/>
            </w:tcBorders>
            <w:shd w:val="clear" w:color="auto" w:fill="auto"/>
            <w:vAlign w:val="center"/>
          </w:tcPr>
          <w:p w14:paraId="2777B19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vAlign w:val="center"/>
          </w:tcPr>
          <w:p w14:paraId="35E5310B"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4</w:t>
            </w:r>
          </w:p>
        </w:tc>
        <w:tc>
          <w:tcPr>
            <w:tcW w:w="484" w:type="pct"/>
            <w:tcBorders>
              <w:top w:val="nil"/>
              <w:left w:val="nil"/>
              <w:bottom w:val="single" w:sz="4" w:space="0" w:color="auto"/>
              <w:right w:val="single" w:sz="4" w:space="0" w:color="auto"/>
            </w:tcBorders>
            <w:shd w:val="clear" w:color="auto" w:fill="auto"/>
            <w:vAlign w:val="center"/>
          </w:tcPr>
          <w:p w14:paraId="34975381"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2C6B53E8"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2C7EAF2B"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1312CDD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MPAC reports </w:t>
            </w:r>
          </w:p>
        </w:tc>
      </w:tr>
      <w:tr w:rsidR="00A20E90" w:rsidRPr="00A20E90" w14:paraId="5F8F17F9" w14:textId="77777777" w:rsidTr="001A2127">
        <w:trPr>
          <w:trHeight w:val="150"/>
        </w:trPr>
        <w:tc>
          <w:tcPr>
            <w:tcW w:w="379" w:type="pct"/>
            <w:vMerge/>
            <w:shd w:val="clear" w:color="auto" w:fill="auto"/>
          </w:tcPr>
          <w:p w14:paraId="64DC81CB"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7A6C36E3"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2482A31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quarterly Community Workers local forum meetings held</w:t>
            </w:r>
          </w:p>
        </w:tc>
        <w:tc>
          <w:tcPr>
            <w:tcW w:w="264" w:type="pct"/>
            <w:shd w:val="clear" w:color="auto" w:fill="auto"/>
            <w:vAlign w:val="center"/>
          </w:tcPr>
          <w:p w14:paraId="42B88B1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LED 07</w:t>
            </w:r>
          </w:p>
        </w:tc>
        <w:tc>
          <w:tcPr>
            <w:tcW w:w="306" w:type="pct"/>
            <w:shd w:val="clear" w:color="auto" w:fill="auto"/>
            <w:vAlign w:val="center"/>
          </w:tcPr>
          <w:p w14:paraId="3CBCDF5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34D14C0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5C5F45B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w:t>
            </w:r>
          </w:p>
        </w:tc>
        <w:tc>
          <w:tcPr>
            <w:tcW w:w="264" w:type="pct"/>
            <w:tcBorders>
              <w:top w:val="single" w:sz="4" w:space="0" w:color="auto"/>
              <w:left w:val="nil"/>
              <w:bottom w:val="single" w:sz="4" w:space="0" w:color="auto"/>
              <w:right w:val="single" w:sz="4" w:space="0" w:color="auto"/>
            </w:tcBorders>
            <w:shd w:val="clear" w:color="auto" w:fill="auto"/>
            <w:vAlign w:val="center"/>
          </w:tcPr>
          <w:p w14:paraId="4E028A1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vAlign w:val="center"/>
          </w:tcPr>
          <w:p w14:paraId="52799EC7"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4</w:t>
            </w:r>
          </w:p>
        </w:tc>
        <w:tc>
          <w:tcPr>
            <w:tcW w:w="484" w:type="pct"/>
            <w:tcBorders>
              <w:top w:val="nil"/>
              <w:left w:val="nil"/>
              <w:bottom w:val="single" w:sz="4" w:space="0" w:color="auto"/>
              <w:right w:val="single" w:sz="4" w:space="0" w:color="auto"/>
            </w:tcBorders>
            <w:shd w:val="clear" w:color="auto" w:fill="auto"/>
            <w:vAlign w:val="center"/>
          </w:tcPr>
          <w:p w14:paraId="1ECD1821"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3D2369AE"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1299FAD3"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3838367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Reports and Attendance Registers</w:t>
            </w:r>
          </w:p>
        </w:tc>
      </w:tr>
      <w:tr w:rsidR="00A20E90" w:rsidRPr="00A20E90" w14:paraId="1CD06DC3" w14:textId="77777777" w:rsidTr="001A2127">
        <w:trPr>
          <w:trHeight w:val="150"/>
        </w:trPr>
        <w:tc>
          <w:tcPr>
            <w:tcW w:w="379" w:type="pct"/>
            <w:vMerge w:val="restart"/>
            <w:shd w:val="clear" w:color="auto" w:fill="auto"/>
          </w:tcPr>
          <w:p w14:paraId="0F979F0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Effective and Efficient Community Involvement</w:t>
            </w:r>
          </w:p>
        </w:tc>
        <w:tc>
          <w:tcPr>
            <w:tcW w:w="317" w:type="pct"/>
            <w:vMerge w:val="restart"/>
            <w:shd w:val="clear" w:color="auto" w:fill="auto"/>
          </w:tcPr>
          <w:p w14:paraId="46BB79E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Institutional Development</w:t>
            </w:r>
          </w:p>
        </w:tc>
        <w:tc>
          <w:tcPr>
            <w:tcW w:w="705" w:type="pct"/>
            <w:shd w:val="clear" w:color="auto" w:fill="auto"/>
          </w:tcPr>
          <w:p w14:paraId="2141320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Public Participation meetings facilitated </w:t>
            </w:r>
          </w:p>
        </w:tc>
        <w:tc>
          <w:tcPr>
            <w:tcW w:w="264" w:type="pct"/>
            <w:shd w:val="clear" w:color="auto" w:fill="auto"/>
            <w:vAlign w:val="center"/>
          </w:tcPr>
          <w:p w14:paraId="5D29ABA2"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02</w:t>
            </w:r>
          </w:p>
        </w:tc>
        <w:tc>
          <w:tcPr>
            <w:tcW w:w="306" w:type="pct"/>
            <w:shd w:val="clear" w:color="auto" w:fill="auto"/>
            <w:vAlign w:val="center"/>
          </w:tcPr>
          <w:p w14:paraId="22AA455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600</w:t>
            </w:r>
          </w:p>
        </w:tc>
        <w:tc>
          <w:tcPr>
            <w:tcW w:w="263" w:type="pct"/>
            <w:shd w:val="clear" w:color="auto" w:fill="auto"/>
            <w:vAlign w:val="center"/>
          </w:tcPr>
          <w:p w14:paraId="7931D145" w14:textId="77777777" w:rsidR="00A20E90" w:rsidRPr="00A20E90" w:rsidRDefault="00A20E90" w:rsidP="00A20E90">
            <w:pPr>
              <w:autoSpaceDE w:val="0"/>
              <w:autoSpaceDN w:val="0"/>
              <w:adjustRightInd w:val="0"/>
              <w:spacing w:before="0" w:after="0" w:line="240" w:lineRule="auto"/>
              <w:jc w:val="center"/>
              <w:rPr>
                <w:rFonts w:cs="Calibri"/>
                <w:color w:val="FF0000"/>
              </w:rPr>
            </w:pPr>
            <w:r w:rsidRPr="00A20E90">
              <w:rPr>
                <w:rFonts w:cs="Calibri"/>
              </w:rPr>
              <w:t>600</w:t>
            </w:r>
          </w:p>
        </w:tc>
        <w:tc>
          <w:tcPr>
            <w:tcW w:w="351" w:type="pct"/>
            <w:shd w:val="clear" w:color="auto" w:fill="auto"/>
            <w:vAlign w:val="center"/>
          </w:tcPr>
          <w:p w14:paraId="073641A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w:t>
            </w:r>
          </w:p>
        </w:tc>
        <w:tc>
          <w:tcPr>
            <w:tcW w:w="264" w:type="pct"/>
            <w:shd w:val="clear" w:color="auto" w:fill="auto"/>
            <w:vAlign w:val="center"/>
          </w:tcPr>
          <w:p w14:paraId="4781414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w:t>
            </w:r>
          </w:p>
        </w:tc>
        <w:tc>
          <w:tcPr>
            <w:tcW w:w="263" w:type="pct"/>
            <w:vAlign w:val="center"/>
          </w:tcPr>
          <w:p w14:paraId="44B19DE0"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2</w:t>
            </w:r>
          </w:p>
        </w:tc>
        <w:tc>
          <w:tcPr>
            <w:tcW w:w="484" w:type="pct"/>
            <w:tcBorders>
              <w:top w:val="nil"/>
              <w:left w:val="nil"/>
              <w:bottom w:val="single" w:sz="4" w:space="0" w:color="auto"/>
              <w:right w:val="single" w:sz="4" w:space="0" w:color="auto"/>
            </w:tcBorders>
            <w:shd w:val="clear" w:color="auto" w:fill="auto"/>
            <w:vAlign w:val="center"/>
          </w:tcPr>
          <w:p w14:paraId="6D0281D9"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143C5C1E"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6AA6AF28"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179A7D9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Attendance register </w:t>
            </w:r>
          </w:p>
        </w:tc>
      </w:tr>
      <w:tr w:rsidR="00A20E90" w:rsidRPr="00A20E90" w14:paraId="726485D8" w14:textId="77777777" w:rsidTr="001A2127">
        <w:trPr>
          <w:trHeight w:val="150"/>
        </w:trPr>
        <w:tc>
          <w:tcPr>
            <w:tcW w:w="379" w:type="pct"/>
            <w:vMerge/>
            <w:shd w:val="clear" w:color="auto" w:fill="auto"/>
            <w:vAlign w:val="center"/>
          </w:tcPr>
          <w:p w14:paraId="030F80E6"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vAlign w:val="center"/>
          </w:tcPr>
          <w:p w14:paraId="04D0ADBB"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54A59EE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quarterly reports submitted to Council in terms of scheduled ward committee meetings held </w:t>
            </w:r>
          </w:p>
        </w:tc>
        <w:tc>
          <w:tcPr>
            <w:tcW w:w="264" w:type="pct"/>
            <w:shd w:val="clear" w:color="auto" w:fill="auto"/>
            <w:vAlign w:val="center"/>
          </w:tcPr>
          <w:p w14:paraId="70CEB93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03</w:t>
            </w:r>
          </w:p>
        </w:tc>
        <w:tc>
          <w:tcPr>
            <w:tcW w:w="306" w:type="pct"/>
            <w:shd w:val="clear" w:color="auto" w:fill="auto"/>
            <w:vAlign w:val="center"/>
          </w:tcPr>
          <w:p w14:paraId="45A4365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47C58CD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00B8B06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4" w:type="pct"/>
            <w:tcBorders>
              <w:top w:val="nil"/>
              <w:left w:val="nil"/>
              <w:bottom w:val="single" w:sz="4" w:space="0" w:color="auto"/>
              <w:right w:val="single" w:sz="4" w:space="0" w:color="auto"/>
            </w:tcBorders>
            <w:shd w:val="clear" w:color="auto" w:fill="auto"/>
            <w:vAlign w:val="center"/>
          </w:tcPr>
          <w:p w14:paraId="485538C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F71A7" w14:textId="77777777" w:rsidR="00A20E90" w:rsidRPr="00A20E90" w:rsidRDefault="00A20E90" w:rsidP="00A20E90">
            <w:pPr>
              <w:spacing w:before="0" w:after="0" w:line="256" w:lineRule="auto"/>
              <w:jc w:val="center"/>
              <w:rPr>
                <w:rFonts w:cs="Arial"/>
                <w:lang w:val="en-ZA" w:bidi="ar-SA"/>
              </w:rPr>
            </w:pPr>
            <w:r w:rsidRPr="00A20E90">
              <w:rPr>
                <w:rFonts w:cs="Arial"/>
                <w:lang w:val="en-ZA" w:bidi="ar-SA"/>
              </w:rPr>
              <w:t>4</w:t>
            </w:r>
          </w:p>
        </w:tc>
        <w:tc>
          <w:tcPr>
            <w:tcW w:w="484" w:type="pct"/>
            <w:tcBorders>
              <w:top w:val="nil"/>
              <w:left w:val="nil"/>
              <w:bottom w:val="single" w:sz="4" w:space="0" w:color="auto"/>
              <w:right w:val="single" w:sz="4" w:space="0" w:color="auto"/>
            </w:tcBorders>
            <w:shd w:val="clear" w:color="auto" w:fill="auto"/>
            <w:vAlign w:val="center"/>
          </w:tcPr>
          <w:p w14:paraId="3667C652"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46300989"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3BEAAD21"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3500951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ward committee’s reports</w:t>
            </w:r>
          </w:p>
        </w:tc>
      </w:tr>
      <w:tr w:rsidR="00A20E90" w:rsidRPr="00A20E90" w14:paraId="6A2F041F" w14:textId="77777777" w:rsidTr="001A2127">
        <w:trPr>
          <w:trHeight w:val="150"/>
        </w:trPr>
        <w:tc>
          <w:tcPr>
            <w:tcW w:w="379" w:type="pct"/>
            <w:vMerge/>
            <w:shd w:val="clear" w:color="auto" w:fill="auto"/>
            <w:vAlign w:val="center"/>
          </w:tcPr>
          <w:p w14:paraId="156F9E4A"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vAlign w:val="center"/>
          </w:tcPr>
          <w:p w14:paraId="7618493B"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1CBE602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Ward operational plan reports submitted to Council by the 30 Jun 2017</w:t>
            </w:r>
          </w:p>
        </w:tc>
        <w:tc>
          <w:tcPr>
            <w:tcW w:w="264" w:type="pct"/>
            <w:shd w:val="clear" w:color="auto" w:fill="auto"/>
            <w:vAlign w:val="center"/>
          </w:tcPr>
          <w:p w14:paraId="4E7BC4F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03</w:t>
            </w:r>
          </w:p>
        </w:tc>
        <w:tc>
          <w:tcPr>
            <w:tcW w:w="306" w:type="pct"/>
            <w:shd w:val="clear" w:color="auto" w:fill="auto"/>
            <w:vAlign w:val="center"/>
          </w:tcPr>
          <w:p w14:paraId="7D3FD07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shd w:val="clear" w:color="auto" w:fill="auto"/>
            <w:vAlign w:val="center"/>
          </w:tcPr>
          <w:p w14:paraId="142CF01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351" w:type="pct"/>
            <w:shd w:val="clear" w:color="auto" w:fill="auto"/>
            <w:vAlign w:val="center"/>
          </w:tcPr>
          <w:p w14:paraId="1B03AF9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w:t>
            </w:r>
          </w:p>
        </w:tc>
        <w:tc>
          <w:tcPr>
            <w:tcW w:w="264" w:type="pct"/>
            <w:shd w:val="clear" w:color="auto" w:fill="auto"/>
            <w:vAlign w:val="center"/>
          </w:tcPr>
          <w:p w14:paraId="7774431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423FBB20"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4" w:type="pct"/>
            <w:tcBorders>
              <w:top w:val="nil"/>
              <w:left w:val="nil"/>
              <w:bottom w:val="single" w:sz="4" w:space="0" w:color="auto"/>
              <w:right w:val="single" w:sz="4" w:space="0" w:color="auto"/>
            </w:tcBorders>
            <w:shd w:val="clear" w:color="auto" w:fill="auto"/>
            <w:vAlign w:val="center"/>
          </w:tcPr>
          <w:p w14:paraId="21FAA3C0"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2768D086"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7B145B00"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56F4034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Annual Ward operational plans </w:t>
            </w:r>
          </w:p>
        </w:tc>
      </w:tr>
      <w:tr w:rsidR="00A20E90" w:rsidRPr="00A20E90" w14:paraId="2C04D2E7" w14:textId="77777777" w:rsidTr="001A2127">
        <w:trPr>
          <w:trHeight w:val="150"/>
        </w:trPr>
        <w:tc>
          <w:tcPr>
            <w:tcW w:w="379" w:type="pct"/>
            <w:vMerge/>
            <w:shd w:val="clear" w:color="auto" w:fill="auto"/>
            <w:vAlign w:val="center"/>
          </w:tcPr>
          <w:p w14:paraId="28BE1C17"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vAlign w:val="center"/>
          </w:tcPr>
          <w:p w14:paraId="20485761"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124CE07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quarterly community newsletters published and distributed </w:t>
            </w:r>
          </w:p>
        </w:tc>
        <w:tc>
          <w:tcPr>
            <w:tcW w:w="264" w:type="pct"/>
            <w:shd w:val="clear" w:color="auto" w:fill="auto"/>
            <w:vAlign w:val="center"/>
          </w:tcPr>
          <w:p w14:paraId="2A4CAA0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05</w:t>
            </w:r>
          </w:p>
        </w:tc>
        <w:tc>
          <w:tcPr>
            <w:tcW w:w="306" w:type="pct"/>
            <w:shd w:val="clear" w:color="auto" w:fill="auto"/>
            <w:vAlign w:val="center"/>
          </w:tcPr>
          <w:p w14:paraId="5A236BC4"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275</w:t>
            </w:r>
          </w:p>
        </w:tc>
        <w:tc>
          <w:tcPr>
            <w:tcW w:w="263" w:type="pct"/>
            <w:shd w:val="clear" w:color="auto" w:fill="auto"/>
            <w:vAlign w:val="center"/>
          </w:tcPr>
          <w:p w14:paraId="1BEA11E7" w14:textId="77777777" w:rsidR="00A20E90" w:rsidRPr="00A20E90" w:rsidRDefault="00A20E90" w:rsidP="00A20E90">
            <w:pPr>
              <w:autoSpaceDE w:val="0"/>
              <w:autoSpaceDN w:val="0"/>
              <w:adjustRightInd w:val="0"/>
              <w:spacing w:before="0" w:after="0" w:line="240" w:lineRule="auto"/>
              <w:jc w:val="center"/>
              <w:rPr>
                <w:color w:val="FF0000"/>
                <w:lang w:val="en-ZA" w:bidi="ar-SA"/>
              </w:rPr>
            </w:pPr>
            <w:r w:rsidRPr="00A20E90">
              <w:rPr>
                <w:lang w:val="en-ZA" w:bidi="ar-SA"/>
              </w:rPr>
              <w:t>160.6</w:t>
            </w:r>
          </w:p>
        </w:tc>
        <w:tc>
          <w:tcPr>
            <w:tcW w:w="351" w:type="pct"/>
            <w:shd w:val="clear" w:color="auto" w:fill="auto"/>
            <w:vAlign w:val="center"/>
          </w:tcPr>
          <w:p w14:paraId="7DBD7A45"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3</w:t>
            </w:r>
          </w:p>
        </w:tc>
        <w:tc>
          <w:tcPr>
            <w:tcW w:w="264" w:type="pct"/>
            <w:tcBorders>
              <w:top w:val="nil"/>
              <w:left w:val="nil"/>
              <w:bottom w:val="single" w:sz="4" w:space="0" w:color="auto"/>
              <w:right w:val="single" w:sz="4" w:space="0" w:color="auto"/>
            </w:tcBorders>
            <w:shd w:val="clear" w:color="auto" w:fill="auto"/>
            <w:vAlign w:val="center"/>
          </w:tcPr>
          <w:p w14:paraId="6908A17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vAlign w:val="center"/>
          </w:tcPr>
          <w:p w14:paraId="0B279B44"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3</w:t>
            </w:r>
          </w:p>
        </w:tc>
        <w:tc>
          <w:tcPr>
            <w:tcW w:w="484" w:type="pct"/>
            <w:shd w:val="clear" w:color="auto" w:fill="auto"/>
            <w:vAlign w:val="center"/>
          </w:tcPr>
          <w:p w14:paraId="097C404C"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Not achieved </w:t>
            </w:r>
          </w:p>
        </w:tc>
        <w:tc>
          <w:tcPr>
            <w:tcW w:w="482" w:type="pct"/>
            <w:shd w:val="clear" w:color="auto" w:fill="auto"/>
            <w:vAlign w:val="center"/>
          </w:tcPr>
          <w:p w14:paraId="7EBB46BF"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 xml:space="preserve">Delayed with the printers </w:t>
            </w:r>
          </w:p>
        </w:tc>
        <w:tc>
          <w:tcPr>
            <w:tcW w:w="440" w:type="pct"/>
            <w:shd w:val="clear" w:color="auto" w:fill="auto"/>
            <w:vAlign w:val="center"/>
          </w:tcPr>
          <w:p w14:paraId="719614DB"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Get assistance with articles</w:t>
            </w:r>
          </w:p>
        </w:tc>
        <w:tc>
          <w:tcPr>
            <w:tcW w:w="482" w:type="pct"/>
            <w:shd w:val="clear" w:color="auto" w:fill="auto"/>
            <w:vAlign w:val="center"/>
          </w:tcPr>
          <w:p w14:paraId="25AAFEF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Published Newsletters</w:t>
            </w:r>
          </w:p>
        </w:tc>
      </w:tr>
      <w:tr w:rsidR="00A20E90" w:rsidRPr="00A20E90" w14:paraId="63515CBB" w14:textId="77777777" w:rsidTr="001A2127">
        <w:trPr>
          <w:trHeight w:val="150"/>
        </w:trPr>
        <w:tc>
          <w:tcPr>
            <w:tcW w:w="379" w:type="pct"/>
            <w:vMerge/>
            <w:shd w:val="clear" w:color="auto" w:fill="auto"/>
          </w:tcPr>
          <w:p w14:paraId="501BBB16"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shd w:val="clear" w:color="auto" w:fill="auto"/>
          </w:tcPr>
          <w:p w14:paraId="52E52CA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Welfare Services</w:t>
            </w:r>
          </w:p>
        </w:tc>
        <w:tc>
          <w:tcPr>
            <w:tcW w:w="705" w:type="pct"/>
            <w:shd w:val="clear" w:color="auto" w:fill="auto"/>
          </w:tcPr>
          <w:p w14:paraId="3CEF17E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of Transversal programmes implemented in terms of mainstreaming with respect to Gender, Disabled, Woman and Children Rights by the 30 Jun 2017</w:t>
            </w:r>
          </w:p>
        </w:tc>
        <w:tc>
          <w:tcPr>
            <w:tcW w:w="264" w:type="pct"/>
            <w:shd w:val="clear" w:color="auto" w:fill="auto"/>
            <w:vAlign w:val="center"/>
          </w:tcPr>
          <w:p w14:paraId="3B75B25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01</w:t>
            </w:r>
          </w:p>
        </w:tc>
        <w:tc>
          <w:tcPr>
            <w:tcW w:w="306" w:type="pct"/>
            <w:shd w:val="clear" w:color="auto" w:fill="auto"/>
            <w:vAlign w:val="center"/>
          </w:tcPr>
          <w:p w14:paraId="2D47AC3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250</w:t>
            </w:r>
          </w:p>
        </w:tc>
        <w:tc>
          <w:tcPr>
            <w:tcW w:w="263" w:type="pct"/>
            <w:shd w:val="clear" w:color="auto" w:fill="auto"/>
            <w:vAlign w:val="center"/>
          </w:tcPr>
          <w:p w14:paraId="31A78AEF"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250</w:t>
            </w:r>
          </w:p>
        </w:tc>
        <w:tc>
          <w:tcPr>
            <w:tcW w:w="351" w:type="pct"/>
            <w:shd w:val="clear" w:color="auto" w:fill="auto"/>
            <w:vAlign w:val="center"/>
          </w:tcPr>
          <w:p w14:paraId="0389C673"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4" w:type="pct"/>
            <w:tcBorders>
              <w:top w:val="single" w:sz="4" w:space="0" w:color="auto"/>
              <w:left w:val="nil"/>
              <w:bottom w:val="single" w:sz="4" w:space="0" w:color="auto"/>
              <w:right w:val="single" w:sz="4" w:space="0" w:color="auto"/>
            </w:tcBorders>
            <w:shd w:val="clear" w:color="auto" w:fill="auto"/>
            <w:vAlign w:val="center"/>
          </w:tcPr>
          <w:p w14:paraId="578ED22A"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vAlign w:val="center"/>
          </w:tcPr>
          <w:p w14:paraId="1D216B6E"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4</w:t>
            </w:r>
          </w:p>
        </w:tc>
        <w:tc>
          <w:tcPr>
            <w:tcW w:w="484" w:type="pct"/>
            <w:tcBorders>
              <w:top w:val="nil"/>
              <w:left w:val="nil"/>
              <w:bottom w:val="single" w:sz="4" w:space="0" w:color="auto"/>
              <w:right w:val="single" w:sz="4" w:space="0" w:color="auto"/>
            </w:tcBorders>
            <w:shd w:val="clear" w:color="auto" w:fill="auto"/>
            <w:vAlign w:val="center"/>
          </w:tcPr>
          <w:p w14:paraId="26230A18"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2946F7DD"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229F9528"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5F29D80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Special programmes reports</w:t>
            </w:r>
          </w:p>
        </w:tc>
      </w:tr>
      <w:tr w:rsidR="00A20E90" w:rsidRPr="00A20E90" w14:paraId="4AD3EF3D" w14:textId="77777777" w:rsidTr="001A2127">
        <w:trPr>
          <w:trHeight w:val="150"/>
        </w:trPr>
        <w:tc>
          <w:tcPr>
            <w:tcW w:w="379" w:type="pct"/>
            <w:vMerge w:val="restart"/>
            <w:shd w:val="clear" w:color="auto" w:fill="auto"/>
          </w:tcPr>
          <w:p w14:paraId="435F6A1E" w14:textId="77777777" w:rsidR="00A20E90" w:rsidRPr="00A20E90" w:rsidRDefault="00A20E90" w:rsidP="00A20E90">
            <w:pPr>
              <w:autoSpaceDE w:val="0"/>
              <w:autoSpaceDN w:val="0"/>
              <w:adjustRightInd w:val="0"/>
              <w:spacing w:before="0" w:after="0" w:line="240" w:lineRule="auto"/>
              <w:jc w:val="both"/>
              <w:rPr>
                <w:rFonts w:cs="Calibri"/>
              </w:rPr>
            </w:pPr>
            <w:r w:rsidRPr="00A20E90">
              <w:rPr>
                <w:rFonts w:cs="Calibri"/>
              </w:rPr>
              <w:t xml:space="preserve">Effective and </w:t>
            </w:r>
            <w:r w:rsidRPr="00A20E90">
              <w:rPr>
                <w:rFonts w:cs="Calibri"/>
              </w:rPr>
              <w:lastRenderedPageBreak/>
              <w:t>Efficient Community Involvement</w:t>
            </w:r>
          </w:p>
        </w:tc>
        <w:tc>
          <w:tcPr>
            <w:tcW w:w="317" w:type="pct"/>
            <w:shd w:val="clear" w:color="auto" w:fill="auto"/>
          </w:tcPr>
          <w:p w14:paraId="3E76E83A"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Youth</w:t>
            </w:r>
          </w:p>
        </w:tc>
        <w:tc>
          <w:tcPr>
            <w:tcW w:w="705" w:type="pct"/>
            <w:shd w:val="clear" w:color="auto" w:fill="auto"/>
          </w:tcPr>
          <w:p w14:paraId="72B7BF0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 of Youth programmes / initiatives </w:t>
            </w:r>
            <w:r w:rsidRPr="00A20E90">
              <w:rPr>
                <w:lang w:val="en-ZA" w:bidi="ar-SA"/>
              </w:rPr>
              <w:lastRenderedPageBreak/>
              <w:t xml:space="preserve">implemented each quarter </w:t>
            </w:r>
          </w:p>
        </w:tc>
        <w:tc>
          <w:tcPr>
            <w:tcW w:w="264" w:type="pct"/>
            <w:shd w:val="clear" w:color="auto" w:fill="auto"/>
            <w:vAlign w:val="center"/>
          </w:tcPr>
          <w:p w14:paraId="0E29489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lastRenderedPageBreak/>
              <w:t>GG 04</w:t>
            </w:r>
          </w:p>
        </w:tc>
        <w:tc>
          <w:tcPr>
            <w:tcW w:w="306" w:type="pct"/>
            <w:shd w:val="clear" w:color="auto" w:fill="auto"/>
            <w:vAlign w:val="center"/>
          </w:tcPr>
          <w:p w14:paraId="60D28DDD"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129</w:t>
            </w:r>
          </w:p>
        </w:tc>
        <w:tc>
          <w:tcPr>
            <w:tcW w:w="263" w:type="pct"/>
            <w:shd w:val="clear" w:color="auto" w:fill="auto"/>
            <w:vAlign w:val="center"/>
          </w:tcPr>
          <w:p w14:paraId="08993C4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129</w:t>
            </w:r>
          </w:p>
        </w:tc>
        <w:tc>
          <w:tcPr>
            <w:tcW w:w="351" w:type="pct"/>
            <w:shd w:val="clear" w:color="auto" w:fill="auto"/>
            <w:vAlign w:val="center"/>
          </w:tcPr>
          <w:p w14:paraId="79AAB70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4" w:type="pct"/>
            <w:tcBorders>
              <w:top w:val="nil"/>
              <w:left w:val="nil"/>
              <w:bottom w:val="single" w:sz="4" w:space="0" w:color="auto"/>
              <w:right w:val="single" w:sz="4" w:space="0" w:color="auto"/>
            </w:tcBorders>
            <w:shd w:val="clear" w:color="auto" w:fill="auto"/>
            <w:vAlign w:val="center"/>
          </w:tcPr>
          <w:p w14:paraId="253C60B6"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4</w:t>
            </w:r>
          </w:p>
        </w:tc>
        <w:tc>
          <w:tcPr>
            <w:tcW w:w="263" w:type="pct"/>
            <w:vAlign w:val="center"/>
          </w:tcPr>
          <w:p w14:paraId="1856DF97"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4</w:t>
            </w:r>
          </w:p>
        </w:tc>
        <w:tc>
          <w:tcPr>
            <w:tcW w:w="484" w:type="pct"/>
            <w:tcBorders>
              <w:top w:val="nil"/>
              <w:left w:val="nil"/>
              <w:bottom w:val="single" w:sz="4" w:space="0" w:color="auto"/>
              <w:right w:val="single" w:sz="4" w:space="0" w:color="auto"/>
            </w:tcBorders>
            <w:shd w:val="clear" w:color="auto" w:fill="auto"/>
            <w:vAlign w:val="center"/>
          </w:tcPr>
          <w:p w14:paraId="57CC638B"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5713B478"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29FF4BCB"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420B695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Youth reports</w:t>
            </w:r>
          </w:p>
        </w:tc>
      </w:tr>
      <w:tr w:rsidR="00A20E90" w:rsidRPr="00A20E90" w14:paraId="1F774FB4" w14:textId="77777777" w:rsidTr="001A2127">
        <w:trPr>
          <w:trHeight w:val="150"/>
        </w:trPr>
        <w:tc>
          <w:tcPr>
            <w:tcW w:w="379" w:type="pct"/>
            <w:vMerge/>
            <w:shd w:val="clear" w:color="auto" w:fill="auto"/>
          </w:tcPr>
          <w:p w14:paraId="3F8DD472"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shd w:val="clear" w:color="auto" w:fill="auto"/>
          </w:tcPr>
          <w:p w14:paraId="3F1BF8B9"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Institutional Development</w:t>
            </w:r>
          </w:p>
        </w:tc>
        <w:tc>
          <w:tcPr>
            <w:tcW w:w="705" w:type="pct"/>
            <w:shd w:val="clear" w:color="auto" w:fill="auto"/>
          </w:tcPr>
          <w:p w14:paraId="2F21ACD8"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hosting and management of the website by SITA</w:t>
            </w:r>
          </w:p>
        </w:tc>
        <w:tc>
          <w:tcPr>
            <w:tcW w:w="264" w:type="pct"/>
            <w:shd w:val="clear" w:color="auto" w:fill="auto"/>
            <w:vAlign w:val="center"/>
          </w:tcPr>
          <w:p w14:paraId="39F0B9E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MTOD 29</w:t>
            </w:r>
          </w:p>
        </w:tc>
        <w:tc>
          <w:tcPr>
            <w:tcW w:w="306" w:type="pct"/>
            <w:shd w:val="clear" w:color="auto" w:fill="auto"/>
            <w:vAlign w:val="center"/>
          </w:tcPr>
          <w:p w14:paraId="6319A2AB"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75</w:t>
            </w:r>
          </w:p>
        </w:tc>
        <w:tc>
          <w:tcPr>
            <w:tcW w:w="263" w:type="pct"/>
            <w:shd w:val="clear" w:color="auto" w:fill="auto"/>
            <w:vAlign w:val="center"/>
          </w:tcPr>
          <w:p w14:paraId="698277B3" w14:textId="77777777" w:rsidR="00A20E90" w:rsidRPr="00A20E90" w:rsidRDefault="00A20E90" w:rsidP="00A20E90">
            <w:pPr>
              <w:autoSpaceDE w:val="0"/>
              <w:autoSpaceDN w:val="0"/>
              <w:adjustRightInd w:val="0"/>
              <w:spacing w:before="0" w:after="0" w:line="240" w:lineRule="auto"/>
              <w:jc w:val="center"/>
              <w:rPr>
                <w:rFonts w:cs="Calibri"/>
                <w:color w:val="FF0000"/>
              </w:rPr>
            </w:pPr>
            <w:r w:rsidRPr="00A20E90">
              <w:rPr>
                <w:lang w:val="en-ZA" w:bidi="ar-SA"/>
              </w:rPr>
              <w:t>75</w:t>
            </w:r>
          </w:p>
        </w:tc>
        <w:tc>
          <w:tcPr>
            <w:tcW w:w="351" w:type="pct"/>
            <w:shd w:val="clear" w:color="auto" w:fill="auto"/>
            <w:vAlign w:val="center"/>
          </w:tcPr>
          <w:p w14:paraId="4D36F85A"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100%</w:t>
            </w:r>
          </w:p>
        </w:tc>
        <w:tc>
          <w:tcPr>
            <w:tcW w:w="264" w:type="pct"/>
            <w:shd w:val="clear" w:color="auto" w:fill="auto"/>
            <w:vAlign w:val="center"/>
          </w:tcPr>
          <w:p w14:paraId="50E264DE"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100%</w:t>
            </w:r>
          </w:p>
        </w:tc>
        <w:tc>
          <w:tcPr>
            <w:tcW w:w="263" w:type="pct"/>
            <w:vAlign w:val="center"/>
          </w:tcPr>
          <w:p w14:paraId="18448021" w14:textId="77777777" w:rsidR="00A20E90" w:rsidRPr="00A20E90" w:rsidRDefault="00A20E90" w:rsidP="00A20E90">
            <w:pPr>
              <w:spacing w:before="0" w:after="0" w:line="240" w:lineRule="auto"/>
              <w:jc w:val="center"/>
              <w:rPr>
                <w:lang w:val="en-ZA" w:bidi="ar-SA"/>
              </w:rPr>
            </w:pPr>
            <w:r w:rsidRPr="00A20E90">
              <w:rPr>
                <w:lang w:val="en-ZA" w:bidi="ar-SA"/>
              </w:rPr>
              <w:t>100%</w:t>
            </w:r>
          </w:p>
        </w:tc>
        <w:tc>
          <w:tcPr>
            <w:tcW w:w="484" w:type="pct"/>
            <w:tcBorders>
              <w:top w:val="nil"/>
              <w:left w:val="nil"/>
              <w:bottom w:val="single" w:sz="4" w:space="0" w:color="auto"/>
              <w:right w:val="single" w:sz="4" w:space="0" w:color="auto"/>
            </w:tcBorders>
            <w:shd w:val="clear" w:color="auto" w:fill="auto"/>
            <w:vAlign w:val="center"/>
          </w:tcPr>
          <w:p w14:paraId="16F41F8C"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2E6B021F"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5A3D24F2"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76BF2EE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Quarterly reports</w:t>
            </w:r>
          </w:p>
        </w:tc>
      </w:tr>
      <w:tr w:rsidR="00A20E90" w:rsidRPr="00A20E90" w14:paraId="1F3E98CC" w14:textId="77777777" w:rsidTr="001A2127">
        <w:trPr>
          <w:trHeight w:val="150"/>
        </w:trPr>
        <w:tc>
          <w:tcPr>
            <w:tcW w:w="379" w:type="pct"/>
            <w:vMerge w:val="restart"/>
            <w:shd w:val="clear" w:color="auto" w:fill="auto"/>
          </w:tcPr>
          <w:p w14:paraId="3F396290"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 xml:space="preserve">Build effective and efficient organization   </w:t>
            </w:r>
          </w:p>
        </w:tc>
        <w:tc>
          <w:tcPr>
            <w:tcW w:w="317" w:type="pct"/>
            <w:vMerge w:val="restart"/>
            <w:shd w:val="clear" w:color="auto" w:fill="auto"/>
          </w:tcPr>
          <w:p w14:paraId="178714AB"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Good Governance</w:t>
            </w:r>
          </w:p>
        </w:tc>
        <w:tc>
          <w:tcPr>
            <w:tcW w:w="705" w:type="pct"/>
            <w:shd w:val="clear" w:color="auto" w:fill="auto"/>
          </w:tcPr>
          <w:p w14:paraId="34309C3E"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Obtain a Qualified Auditor General opinion for the 2015/16 financial year</w:t>
            </w:r>
          </w:p>
        </w:tc>
        <w:tc>
          <w:tcPr>
            <w:tcW w:w="264" w:type="pct"/>
            <w:shd w:val="clear" w:color="auto" w:fill="auto"/>
            <w:vAlign w:val="center"/>
          </w:tcPr>
          <w:p w14:paraId="47E6D23C"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GG 12</w:t>
            </w:r>
          </w:p>
        </w:tc>
        <w:tc>
          <w:tcPr>
            <w:tcW w:w="306" w:type="pct"/>
            <w:shd w:val="clear" w:color="auto" w:fill="auto"/>
            <w:vAlign w:val="center"/>
          </w:tcPr>
          <w:p w14:paraId="7D1C2E3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3D262629" w14:textId="77777777" w:rsidR="00A20E90" w:rsidRPr="00A20E90" w:rsidRDefault="00A20E90" w:rsidP="00A20E90">
            <w:pPr>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7B92CAA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Qualified</w:t>
            </w:r>
          </w:p>
        </w:tc>
        <w:tc>
          <w:tcPr>
            <w:tcW w:w="264" w:type="pct"/>
            <w:shd w:val="clear" w:color="auto" w:fill="auto"/>
            <w:vAlign w:val="center"/>
          </w:tcPr>
          <w:p w14:paraId="49749D97"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Qualified</w:t>
            </w:r>
          </w:p>
        </w:tc>
        <w:tc>
          <w:tcPr>
            <w:tcW w:w="263" w:type="pct"/>
            <w:vAlign w:val="center"/>
          </w:tcPr>
          <w:p w14:paraId="19CE83B2"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Qualified</w:t>
            </w:r>
          </w:p>
        </w:tc>
        <w:tc>
          <w:tcPr>
            <w:tcW w:w="484" w:type="pct"/>
            <w:tcBorders>
              <w:top w:val="nil"/>
              <w:left w:val="nil"/>
              <w:bottom w:val="single" w:sz="4" w:space="0" w:color="auto"/>
              <w:right w:val="single" w:sz="4" w:space="0" w:color="auto"/>
            </w:tcBorders>
            <w:shd w:val="clear" w:color="auto" w:fill="auto"/>
            <w:vAlign w:val="center"/>
          </w:tcPr>
          <w:p w14:paraId="229F1557"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4C025DA2"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11CEDE14"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482A710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Final AG Management Report </w:t>
            </w:r>
          </w:p>
        </w:tc>
      </w:tr>
      <w:tr w:rsidR="00A20E90" w:rsidRPr="00A20E90" w14:paraId="73A90E56" w14:textId="77777777" w:rsidTr="001A2127">
        <w:trPr>
          <w:trHeight w:val="150"/>
        </w:trPr>
        <w:tc>
          <w:tcPr>
            <w:tcW w:w="379" w:type="pct"/>
            <w:vMerge/>
            <w:shd w:val="clear" w:color="auto" w:fill="auto"/>
          </w:tcPr>
          <w:p w14:paraId="3F7884A1"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0D84E903"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3EEBC75F"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Adjusted Budget and SDBIP approved by the Mayor by the 28th February 2017</w:t>
            </w:r>
          </w:p>
        </w:tc>
        <w:tc>
          <w:tcPr>
            <w:tcW w:w="264" w:type="pct"/>
            <w:shd w:val="clear" w:color="auto" w:fill="auto"/>
            <w:vAlign w:val="center"/>
          </w:tcPr>
          <w:p w14:paraId="764C5296"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FV 05</w:t>
            </w:r>
          </w:p>
        </w:tc>
        <w:tc>
          <w:tcPr>
            <w:tcW w:w="306" w:type="pct"/>
            <w:shd w:val="clear" w:color="auto" w:fill="auto"/>
            <w:vAlign w:val="center"/>
          </w:tcPr>
          <w:p w14:paraId="690944D8"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23A2F227" w14:textId="77777777" w:rsidR="00A20E90" w:rsidRPr="00A20E90" w:rsidRDefault="00A20E90" w:rsidP="00A20E90">
            <w:pPr>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3D309A4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4" w:type="pct"/>
            <w:shd w:val="clear" w:color="auto" w:fill="auto"/>
            <w:vAlign w:val="center"/>
          </w:tcPr>
          <w:p w14:paraId="0C9BAD60"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4B5700F5"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4" w:type="pct"/>
            <w:tcBorders>
              <w:top w:val="nil"/>
              <w:left w:val="nil"/>
              <w:bottom w:val="single" w:sz="4" w:space="0" w:color="auto"/>
              <w:right w:val="single" w:sz="4" w:space="0" w:color="auto"/>
            </w:tcBorders>
            <w:shd w:val="clear" w:color="auto" w:fill="auto"/>
            <w:vAlign w:val="center"/>
          </w:tcPr>
          <w:p w14:paraId="63CCA2F9"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3C9520D8"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4019D802"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3A80A0E4"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Adjusted Budget &amp; SDBIP </w:t>
            </w:r>
          </w:p>
        </w:tc>
      </w:tr>
      <w:tr w:rsidR="00A20E90" w:rsidRPr="00A20E90" w14:paraId="07E16751" w14:textId="77777777" w:rsidTr="001A2127">
        <w:trPr>
          <w:trHeight w:val="150"/>
        </w:trPr>
        <w:tc>
          <w:tcPr>
            <w:tcW w:w="379" w:type="pct"/>
            <w:vMerge/>
            <w:shd w:val="clear" w:color="auto" w:fill="auto"/>
          </w:tcPr>
          <w:p w14:paraId="3797EC55" w14:textId="77777777" w:rsidR="00A20E90" w:rsidRPr="00A20E90" w:rsidRDefault="00A20E90" w:rsidP="00A20E90">
            <w:pPr>
              <w:autoSpaceDE w:val="0"/>
              <w:autoSpaceDN w:val="0"/>
              <w:adjustRightInd w:val="0"/>
              <w:spacing w:before="0" w:after="0" w:line="240" w:lineRule="auto"/>
              <w:jc w:val="both"/>
              <w:rPr>
                <w:rFonts w:cs="Calibri"/>
              </w:rPr>
            </w:pPr>
          </w:p>
        </w:tc>
        <w:tc>
          <w:tcPr>
            <w:tcW w:w="317" w:type="pct"/>
            <w:vMerge/>
            <w:shd w:val="clear" w:color="auto" w:fill="auto"/>
          </w:tcPr>
          <w:p w14:paraId="5A5252B7" w14:textId="77777777" w:rsidR="00A20E90" w:rsidRPr="00A20E90" w:rsidRDefault="00A20E90" w:rsidP="00A20E90">
            <w:pPr>
              <w:autoSpaceDE w:val="0"/>
              <w:autoSpaceDN w:val="0"/>
              <w:adjustRightInd w:val="0"/>
              <w:spacing w:before="0" w:after="0" w:line="240" w:lineRule="auto"/>
              <w:jc w:val="both"/>
              <w:rPr>
                <w:rFonts w:cs="Calibri"/>
              </w:rPr>
            </w:pPr>
          </w:p>
        </w:tc>
        <w:tc>
          <w:tcPr>
            <w:tcW w:w="705" w:type="pct"/>
            <w:shd w:val="clear" w:color="auto" w:fill="auto"/>
          </w:tcPr>
          <w:p w14:paraId="233C2E85"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Final SDBIP approved by the Mayor within 28 days after approval of Budget</w:t>
            </w:r>
          </w:p>
        </w:tc>
        <w:tc>
          <w:tcPr>
            <w:tcW w:w="264" w:type="pct"/>
            <w:shd w:val="clear" w:color="auto" w:fill="auto"/>
            <w:vAlign w:val="center"/>
          </w:tcPr>
          <w:p w14:paraId="56D15757"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New</w:t>
            </w:r>
          </w:p>
        </w:tc>
        <w:tc>
          <w:tcPr>
            <w:tcW w:w="306" w:type="pct"/>
            <w:shd w:val="clear" w:color="auto" w:fill="auto"/>
            <w:vAlign w:val="center"/>
          </w:tcPr>
          <w:p w14:paraId="38109932"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Oper</w:t>
            </w:r>
          </w:p>
        </w:tc>
        <w:tc>
          <w:tcPr>
            <w:tcW w:w="263" w:type="pct"/>
            <w:vAlign w:val="center"/>
          </w:tcPr>
          <w:p w14:paraId="6FD1DEEA" w14:textId="77777777" w:rsidR="00A20E90" w:rsidRPr="00A20E90" w:rsidRDefault="00A20E90" w:rsidP="00A20E90">
            <w:pPr>
              <w:spacing w:before="0" w:after="0" w:line="240" w:lineRule="auto"/>
              <w:jc w:val="center"/>
              <w:rPr>
                <w:lang w:val="en-ZA" w:bidi="ar-SA"/>
              </w:rPr>
            </w:pPr>
            <w:r w:rsidRPr="00A20E90">
              <w:rPr>
                <w:lang w:val="en-ZA" w:bidi="ar-SA"/>
              </w:rPr>
              <w:t>Oper</w:t>
            </w:r>
          </w:p>
        </w:tc>
        <w:tc>
          <w:tcPr>
            <w:tcW w:w="351" w:type="pct"/>
            <w:shd w:val="clear" w:color="auto" w:fill="auto"/>
            <w:vAlign w:val="center"/>
          </w:tcPr>
          <w:p w14:paraId="6161A959"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4" w:type="pct"/>
            <w:shd w:val="clear" w:color="auto" w:fill="auto"/>
            <w:vAlign w:val="center"/>
          </w:tcPr>
          <w:p w14:paraId="7AAA9C5C" w14:textId="77777777" w:rsidR="00A20E90" w:rsidRPr="00A20E90" w:rsidRDefault="00A20E90" w:rsidP="00A20E90">
            <w:pPr>
              <w:autoSpaceDE w:val="0"/>
              <w:autoSpaceDN w:val="0"/>
              <w:adjustRightInd w:val="0"/>
              <w:spacing w:before="0" w:after="0" w:line="240" w:lineRule="auto"/>
              <w:jc w:val="center"/>
              <w:rPr>
                <w:rFonts w:cs="Calibri"/>
              </w:rPr>
            </w:pPr>
            <w:r w:rsidRPr="00A20E90">
              <w:rPr>
                <w:lang w:val="en-ZA" w:bidi="ar-SA"/>
              </w:rPr>
              <w:t>1</w:t>
            </w:r>
          </w:p>
        </w:tc>
        <w:tc>
          <w:tcPr>
            <w:tcW w:w="263" w:type="pct"/>
            <w:vAlign w:val="center"/>
          </w:tcPr>
          <w:p w14:paraId="7E3D7E3D" w14:textId="77777777" w:rsidR="00A20E90" w:rsidRPr="00A20E90" w:rsidRDefault="00A20E90" w:rsidP="00A20E90">
            <w:pPr>
              <w:autoSpaceDE w:val="0"/>
              <w:autoSpaceDN w:val="0"/>
              <w:adjustRightInd w:val="0"/>
              <w:spacing w:before="0" w:after="0" w:line="240" w:lineRule="auto"/>
              <w:jc w:val="center"/>
              <w:rPr>
                <w:lang w:val="en-ZA" w:bidi="ar-SA"/>
              </w:rPr>
            </w:pPr>
            <w:r w:rsidRPr="00A20E90">
              <w:rPr>
                <w:lang w:val="en-ZA" w:bidi="ar-SA"/>
              </w:rPr>
              <w:t>1</w:t>
            </w:r>
          </w:p>
        </w:tc>
        <w:tc>
          <w:tcPr>
            <w:tcW w:w="484" w:type="pct"/>
            <w:tcBorders>
              <w:top w:val="nil"/>
              <w:left w:val="nil"/>
              <w:bottom w:val="single" w:sz="4" w:space="0" w:color="auto"/>
              <w:right w:val="single" w:sz="4" w:space="0" w:color="auto"/>
            </w:tcBorders>
            <w:shd w:val="clear" w:color="auto" w:fill="auto"/>
            <w:vAlign w:val="center"/>
          </w:tcPr>
          <w:p w14:paraId="1820DE14" w14:textId="77777777" w:rsidR="00A20E90" w:rsidRPr="00A20E90" w:rsidRDefault="00A20E90" w:rsidP="00A20E90">
            <w:pPr>
              <w:spacing w:before="0" w:after="0" w:line="240" w:lineRule="auto"/>
              <w:jc w:val="center"/>
              <w:rPr>
                <w:lang w:val="en-ZA" w:bidi="ar-SA"/>
              </w:rPr>
            </w:pPr>
            <w:r w:rsidRPr="00A20E90">
              <w:rPr>
                <w:lang w:val="en-ZA" w:bidi="ar-SA"/>
              </w:rPr>
              <w:t>Achieved</w:t>
            </w:r>
          </w:p>
        </w:tc>
        <w:tc>
          <w:tcPr>
            <w:tcW w:w="482" w:type="pct"/>
            <w:tcBorders>
              <w:top w:val="single" w:sz="4" w:space="0" w:color="auto"/>
              <w:left w:val="nil"/>
              <w:bottom w:val="single" w:sz="4" w:space="0" w:color="auto"/>
              <w:right w:val="single" w:sz="4" w:space="0" w:color="auto"/>
            </w:tcBorders>
            <w:shd w:val="clear" w:color="auto" w:fill="auto"/>
            <w:vAlign w:val="center"/>
          </w:tcPr>
          <w:p w14:paraId="3FF458BE" w14:textId="77777777" w:rsidR="00A20E90" w:rsidRPr="00A20E90" w:rsidRDefault="00A20E90" w:rsidP="00A20E90">
            <w:pPr>
              <w:spacing w:before="0" w:after="0" w:line="240" w:lineRule="auto"/>
              <w:jc w:val="center"/>
              <w:rPr>
                <w:lang w:val="en-ZA" w:bidi="ar-SA"/>
              </w:rPr>
            </w:pPr>
            <w:r w:rsidRPr="00A20E90">
              <w:rPr>
                <w:lang w:val="en-ZA" w:bidi="ar-SA"/>
              </w:rPr>
              <w:t>None</w:t>
            </w:r>
          </w:p>
        </w:tc>
        <w:tc>
          <w:tcPr>
            <w:tcW w:w="440" w:type="pct"/>
            <w:tcBorders>
              <w:top w:val="single" w:sz="4" w:space="0" w:color="auto"/>
              <w:left w:val="nil"/>
              <w:bottom w:val="single" w:sz="4" w:space="0" w:color="auto"/>
            </w:tcBorders>
            <w:shd w:val="clear" w:color="auto" w:fill="auto"/>
            <w:vAlign w:val="center"/>
          </w:tcPr>
          <w:p w14:paraId="1BFD42B3" w14:textId="77777777" w:rsidR="00A20E90" w:rsidRPr="00A20E90" w:rsidRDefault="00A20E90" w:rsidP="00A20E90">
            <w:pPr>
              <w:autoSpaceDE w:val="0"/>
              <w:autoSpaceDN w:val="0"/>
              <w:adjustRightInd w:val="0"/>
              <w:spacing w:before="0" w:after="0" w:line="240" w:lineRule="auto"/>
              <w:jc w:val="center"/>
              <w:rPr>
                <w:rFonts w:cs="Calibri"/>
              </w:rPr>
            </w:pPr>
            <w:r w:rsidRPr="00A20E90">
              <w:rPr>
                <w:rFonts w:cs="Calibri"/>
              </w:rPr>
              <w:t>None</w:t>
            </w:r>
          </w:p>
        </w:tc>
        <w:tc>
          <w:tcPr>
            <w:tcW w:w="482" w:type="pct"/>
            <w:shd w:val="clear" w:color="auto" w:fill="auto"/>
            <w:vAlign w:val="center"/>
          </w:tcPr>
          <w:p w14:paraId="5DF4800D" w14:textId="77777777" w:rsidR="00A20E90" w:rsidRPr="00A20E90" w:rsidRDefault="00A20E90" w:rsidP="00A20E90">
            <w:pPr>
              <w:autoSpaceDE w:val="0"/>
              <w:autoSpaceDN w:val="0"/>
              <w:adjustRightInd w:val="0"/>
              <w:spacing w:before="0" w:after="0" w:line="240" w:lineRule="auto"/>
              <w:jc w:val="both"/>
              <w:rPr>
                <w:rFonts w:cs="Calibri"/>
              </w:rPr>
            </w:pPr>
            <w:r w:rsidRPr="00A20E90">
              <w:rPr>
                <w:lang w:val="en-ZA" w:bidi="ar-SA"/>
              </w:rPr>
              <w:t>Signed SDBIP</w:t>
            </w:r>
          </w:p>
        </w:tc>
      </w:tr>
    </w:tbl>
    <w:p w14:paraId="2B16710F" w14:textId="77777777" w:rsidR="001A5A49" w:rsidRDefault="001A5A49" w:rsidP="00B56F58">
      <w:pPr>
        <w:jc w:val="both"/>
        <w:rPr>
          <w:rFonts w:ascii="Arial" w:hAnsi="Arial" w:cs="Arial"/>
          <w:b/>
          <w:highlight w:val="yellow"/>
        </w:rPr>
      </w:pPr>
    </w:p>
    <w:p w14:paraId="16FC1BCD" w14:textId="77777777" w:rsidR="001A5A49" w:rsidRDefault="001A5A49" w:rsidP="00B56F58">
      <w:pPr>
        <w:jc w:val="both"/>
        <w:rPr>
          <w:rFonts w:ascii="Arial" w:hAnsi="Arial" w:cs="Arial"/>
          <w:b/>
          <w:highlight w:val="yellow"/>
        </w:rPr>
      </w:pPr>
    </w:p>
    <w:p w14:paraId="010B831B" w14:textId="77777777" w:rsidR="001A5A49" w:rsidRDefault="001A5A49" w:rsidP="00B56F58">
      <w:pPr>
        <w:jc w:val="both"/>
        <w:rPr>
          <w:rFonts w:ascii="Arial" w:hAnsi="Arial" w:cs="Arial"/>
          <w:b/>
          <w:highlight w:val="yellow"/>
        </w:rPr>
      </w:pPr>
    </w:p>
    <w:p w14:paraId="31B14BB8" w14:textId="77777777" w:rsidR="001A5A49" w:rsidRDefault="001A5A49" w:rsidP="00B56F58">
      <w:pPr>
        <w:jc w:val="both"/>
        <w:rPr>
          <w:rFonts w:ascii="Arial" w:hAnsi="Arial" w:cs="Arial"/>
          <w:b/>
          <w:highlight w:val="yellow"/>
        </w:rPr>
      </w:pPr>
    </w:p>
    <w:p w14:paraId="79B2B26D" w14:textId="77777777" w:rsidR="001A5A49" w:rsidRDefault="001A5A49" w:rsidP="00B56F58">
      <w:pPr>
        <w:jc w:val="both"/>
        <w:rPr>
          <w:rFonts w:ascii="Arial" w:hAnsi="Arial" w:cs="Arial"/>
          <w:b/>
          <w:highlight w:val="yellow"/>
        </w:rPr>
      </w:pPr>
    </w:p>
    <w:p w14:paraId="5773EA1B" w14:textId="77777777" w:rsidR="001A5A49" w:rsidRDefault="001A5A49" w:rsidP="00B56F58">
      <w:pPr>
        <w:jc w:val="both"/>
        <w:rPr>
          <w:rFonts w:ascii="Arial" w:hAnsi="Arial" w:cs="Arial"/>
          <w:b/>
          <w:highlight w:val="yellow"/>
        </w:rPr>
      </w:pPr>
    </w:p>
    <w:p w14:paraId="507CD8BE" w14:textId="2087CB5C" w:rsidR="00B56F58" w:rsidRDefault="00FA12CC" w:rsidP="00FA12CC">
      <w:pPr>
        <w:pStyle w:val="Heading3"/>
      </w:pPr>
      <w:bookmarkStart w:id="82" w:name="_Toc473031501"/>
      <w:r w:rsidRPr="00FA12CC">
        <w:lastRenderedPageBreak/>
        <w:t>PERFORMANCE OF SERVICE PROVIDERS FOR 201</w:t>
      </w:r>
      <w:r w:rsidR="001A2127">
        <w:t>6/17</w:t>
      </w:r>
      <w:r w:rsidRPr="00FA12CC">
        <w:t xml:space="preserve"> FINANCIAL YEAR</w:t>
      </w:r>
      <w:bookmarkEnd w:id="82"/>
    </w:p>
    <w:p w14:paraId="2C0E5138" w14:textId="77777777" w:rsidR="00FA12CC" w:rsidRPr="00FA12CC" w:rsidRDefault="00FA12CC" w:rsidP="00FA12CC"/>
    <w:p w14:paraId="6093D247" w14:textId="77777777" w:rsidR="00B56F58" w:rsidRPr="00965FF6" w:rsidRDefault="00B56F58" w:rsidP="00F72B77">
      <w:pPr>
        <w:pStyle w:val="Default"/>
        <w:spacing w:line="276" w:lineRule="auto"/>
        <w:jc w:val="both"/>
        <w:rPr>
          <w:rFonts w:ascii="Arial" w:hAnsi="Arial" w:cs="Arial"/>
          <w:sz w:val="20"/>
          <w:szCs w:val="20"/>
        </w:rPr>
      </w:pPr>
      <w:r w:rsidRPr="00965FF6">
        <w:rPr>
          <w:rFonts w:ascii="Arial" w:hAnsi="Arial" w:cs="Arial"/>
          <w:sz w:val="20"/>
          <w:szCs w:val="20"/>
        </w:rPr>
        <w:t xml:space="preserve">Section 76(b) of the Municipal Systems Act (MSA) states that KPIs should inform the indicators set for every municipal entity and service provider with whom the municipality has entered into a service delivery agreement. According to Auditor General (AG) of South Africa: </w:t>
      </w:r>
    </w:p>
    <w:p w14:paraId="21F6E528" w14:textId="77777777" w:rsidR="00B56F58" w:rsidRPr="00965FF6" w:rsidRDefault="00B56F58" w:rsidP="00F72B77">
      <w:pPr>
        <w:pStyle w:val="Default"/>
        <w:spacing w:after="114" w:line="276" w:lineRule="auto"/>
        <w:jc w:val="both"/>
        <w:rPr>
          <w:rFonts w:ascii="Arial" w:hAnsi="Arial" w:cs="Arial"/>
          <w:sz w:val="20"/>
          <w:szCs w:val="20"/>
        </w:rPr>
      </w:pPr>
      <w:r w:rsidRPr="00965FF6">
        <w:rPr>
          <w:rFonts w:ascii="Arial" w:hAnsi="Arial" w:cs="Arial"/>
          <w:sz w:val="20"/>
          <w:szCs w:val="20"/>
        </w:rPr>
        <w:t xml:space="preserve">a) Service provider means a person or institution or any combination of persons and institutions which provide a municipal service; </w:t>
      </w:r>
    </w:p>
    <w:p w14:paraId="17C1F092" w14:textId="77777777" w:rsidR="00B56F58" w:rsidRPr="00965FF6" w:rsidRDefault="00B56F58" w:rsidP="00F72B77">
      <w:pPr>
        <w:pStyle w:val="Default"/>
        <w:spacing w:after="114" w:line="276" w:lineRule="auto"/>
        <w:jc w:val="both"/>
        <w:rPr>
          <w:rFonts w:ascii="Arial" w:hAnsi="Arial" w:cs="Arial"/>
          <w:sz w:val="20"/>
          <w:szCs w:val="20"/>
        </w:rPr>
      </w:pPr>
      <w:r w:rsidRPr="00965FF6">
        <w:rPr>
          <w:rFonts w:ascii="Arial" w:hAnsi="Arial" w:cs="Arial"/>
          <w:sz w:val="20"/>
          <w:szCs w:val="20"/>
        </w:rPr>
        <w:t xml:space="preserve">b) External service provider means an external mechanism referred to in section 76(b) which provides a municipal service for a municipality; and </w:t>
      </w:r>
    </w:p>
    <w:p w14:paraId="0636DDFF" w14:textId="77777777" w:rsidR="00B56F58" w:rsidRPr="00965FF6" w:rsidRDefault="00B56F58" w:rsidP="00F72B77">
      <w:pPr>
        <w:pStyle w:val="Default"/>
        <w:spacing w:line="276" w:lineRule="auto"/>
        <w:jc w:val="both"/>
        <w:rPr>
          <w:rFonts w:ascii="Arial" w:hAnsi="Arial" w:cs="Arial"/>
          <w:sz w:val="20"/>
          <w:szCs w:val="20"/>
        </w:rPr>
      </w:pPr>
      <w:r w:rsidRPr="00965FF6">
        <w:rPr>
          <w:rFonts w:ascii="Arial" w:hAnsi="Arial" w:cs="Arial"/>
          <w:sz w:val="20"/>
          <w:szCs w:val="20"/>
        </w:rPr>
        <w:t xml:space="preserve">c) Service delivery agreement means an agreement between a municipality and an institution or person mentioned in section 76(b) in terms of which a municipal service is provided by that institution or person, either for its own account or on behalf of the municipality. </w:t>
      </w:r>
    </w:p>
    <w:p w14:paraId="01EF21A9" w14:textId="77777777" w:rsidR="00B56F58" w:rsidRPr="00965FF6" w:rsidRDefault="00B56F58" w:rsidP="00F72B77">
      <w:pPr>
        <w:pStyle w:val="Default"/>
        <w:spacing w:line="276" w:lineRule="auto"/>
        <w:jc w:val="both"/>
        <w:rPr>
          <w:rFonts w:ascii="Arial" w:hAnsi="Arial" w:cs="Arial"/>
          <w:sz w:val="20"/>
          <w:szCs w:val="20"/>
        </w:rPr>
      </w:pPr>
    </w:p>
    <w:p w14:paraId="4DEAEF57" w14:textId="77777777" w:rsidR="00B56F58" w:rsidRDefault="00B56F58" w:rsidP="00F72B77">
      <w:pPr>
        <w:pStyle w:val="Default"/>
        <w:spacing w:line="276" w:lineRule="auto"/>
        <w:jc w:val="both"/>
        <w:rPr>
          <w:rFonts w:ascii="Arial" w:hAnsi="Arial" w:cs="Arial"/>
          <w:sz w:val="20"/>
          <w:szCs w:val="20"/>
        </w:rPr>
      </w:pPr>
      <w:r w:rsidRPr="00965FF6">
        <w:rPr>
          <w:rFonts w:ascii="Arial" w:hAnsi="Arial" w:cs="Arial"/>
          <w:sz w:val="20"/>
          <w:szCs w:val="20"/>
        </w:rPr>
        <w:t xml:space="preserve">Section 121(b) of the MFMA and Section 46 of the MSA further state that a municipality should include the following related to service providers in its annual report: </w:t>
      </w:r>
    </w:p>
    <w:p w14:paraId="39A3B786" w14:textId="77777777" w:rsidR="00F72B77" w:rsidRPr="00965FF6" w:rsidRDefault="00F72B77" w:rsidP="00F72B77">
      <w:pPr>
        <w:pStyle w:val="Default"/>
        <w:spacing w:line="276" w:lineRule="auto"/>
        <w:jc w:val="both"/>
        <w:rPr>
          <w:rFonts w:ascii="Arial" w:hAnsi="Arial" w:cs="Arial"/>
          <w:sz w:val="20"/>
          <w:szCs w:val="20"/>
        </w:rPr>
      </w:pPr>
    </w:p>
    <w:p w14:paraId="48ECB71F" w14:textId="77777777" w:rsidR="00B56F58" w:rsidRPr="00965FF6" w:rsidRDefault="00B56F58" w:rsidP="001A6FB1">
      <w:pPr>
        <w:pStyle w:val="Default"/>
        <w:numPr>
          <w:ilvl w:val="0"/>
          <w:numId w:val="16"/>
        </w:numPr>
        <w:spacing w:after="114" w:line="276" w:lineRule="auto"/>
        <w:jc w:val="both"/>
        <w:rPr>
          <w:rFonts w:ascii="Arial" w:hAnsi="Arial" w:cs="Arial"/>
          <w:sz w:val="20"/>
          <w:szCs w:val="20"/>
        </w:rPr>
      </w:pPr>
      <w:r w:rsidRPr="00965FF6">
        <w:rPr>
          <w:rFonts w:ascii="Arial" w:hAnsi="Arial" w:cs="Arial"/>
          <w:sz w:val="20"/>
          <w:szCs w:val="20"/>
        </w:rPr>
        <w:t xml:space="preserve">The performance of each service provider; </w:t>
      </w:r>
    </w:p>
    <w:p w14:paraId="3C39FAED" w14:textId="77777777" w:rsidR="00B56F58" w:rsidRPr="00965FF6" w:rsidRDefault="00B56F58" w:rsidP="001A6FB1">
      <w:pPr>
        <w:pStyle w:val="Default"/>
        <w:numPr>
          <w:ilvl w:val="0"/>
          <w:numId w:val="16"/>
        </w:numPr>
        <w:spacing w:after="114" w:line="276" w:lineRule="auto"/>
        <w:jc w:val="both"/>
        <w:rPr>
          <w:rFonts w:ascii="Arial" w:hAnsi="Arial" w:cs="Arial"/>
          <w:sz w:val="20"/>
          <w:szCs w:val="20"/>
        </w:rPr>
      </w:pPr>
      <w:r w:rsidRPr="00965FF6">
        <w:rPr>
          <w:rFonts w:ascii="Arial" w:hAnsi="Arial" w:cs="Arial"/>
          <w:sz w:val="20"/>
          <w:szCs w:val="20"/>
        </w:rPr>
        <w:t xml:space="preserve">A Comparison of the performance with targets set for and performances in the previous financial year; and </w:t>
      </w:r>
    </w:p>
    <w:p w14:paraId="175C27B3" w14:textId="77777777" w:rsidR="00B56F58" w:rsidRPr="00965FF6" w:rsidRDefault="00B56F58" w:rsidP="001A6FB1">
      <w:pPr>
        <w:pStyle w:val="Default"/>
        <w:numPr>
          <w:ilvl w:val="0"/>
          <w:numId w:val="16"/>
        </w:numPr>
        <w:spacing w:line="276" w:lineRule="auto"/>
        <w:jc w:val="both"/>
        <w:rPr>
          <w:rFonts w:ascii="Arial" w:hAnsi="Arial" w:cs="Arial"/>
          <w:sz w:val="20"/>
          <w:szCs w:val="20"/>
        </w:rPr>
      </w:pPr>
      <w:r w:rsidRPr="00965FF6">
        <w:rPr>
          <w:rFonts w:ascii="Arial" w:hAnsi="Arial" w:cs="Arial"/>
          <w:sz w:val="20"/>
          <w:szCs w:val="20"/>
        </w:rPr>
        <w:t xml:space="preserve">Measures taken to improve performance. </w:t>
      </w:r>
    </w:p>
    <w:p w14:paraId="456BAA16" w14:textId="77777777" w:rsidR="00B56F58" w:rsidRPr="00965FF6" w:rsidRDefault="00B56F58" w:rsidP="00B56F58">
      <w:pPr>
        <w:pStyle w:val="Default"/>
        <w:rPr>
          <w:rFonts w:ascii="Arial" w:hAnsi="Arial" w:cs="Arial"/>
          <w:sz w:val="20"/>
          <w:szCs w:val="20"/>
        </w:rPr>
      </w:pPr>
    </w:p>
    <w:p w14:paraId="4E68E056" w14:textId="77777777" w:rsidR="00B56F58" w:rsidRDefault="00B56F58" w:rsidP="00F72B77">
      <w:pPr>
        <w:pStyle w:val="Default"/>
        <w:spacing w:line="276" w:lineRule="auto"/>
        <w:rPr>
          <w:rFonts w:ascii="Arial" w:hAnsi="Arial" w:cs="Arial"/>
          <w:sz w:val="20"/>
          <w:szCs w:val="20"/>
        </w:rPr>
      </w:pPr>
      <w:r w:rsidRPr="00965FF6">
        <w:rPr>
          <w:rFonts w:ascii="Arial" w:hAnsi="Arial" w:cs="Arial"/>
          <w:sz w:val="20"/>
          <w:szCs w:val="20"/>
        </w:rPr>
        <w:t xml:space="preserve">The following is an analysis of products and services procured by the Municipality for R 200, 000 and more. </w:t>
      </w:r>
    </w:p>
    <w:p w14:paraId="03DA9720" w14:textId="77777777" w:rsidR="00F72B77" w:rsidRPr="00965FF6" w:rsidRDefault="00F72B77" w:rsidP="00B56F58">
      <w:pPr>
        <w:pStyle w:val="Default"/>
        <w:rPr>
          <w:rFonts w:ascii="Arial" w:hAnsi="Arial" w:cs="Arial"/>
          <w:sz w:val="20"/>
          <w:szCs w:val="20"/>
        </w:rPr>
      </w:pPr>
    </w:p>
    <w:p w14:paraId="366C1C21" w14:textId="77777777" w:rsidR="00F72B77" w:rsidRPr="005E578B" w:rsidRDefault="00F72B77" w:rsidP="00F72B77">
      <w:pPr>
        <w:spacing w:before="0" w:after="160"/>
        <w:rPr>
          <w:rFonts w:asciiTheme="minorHAnsi" w:eastAsiaTheme="minorHAnsi" w:hAnsiTheme="minorHAnsi" w:cstheme="minorBidi"/>
          <w:sz w:val="22"/>
          <w:szCs w:val="22"/>
          <w:lang w:val="en-ZA" w:bidi="ar-SA"/>
        </w:rPr>
      </w:pPr>
      <w:r w:rsidRPr="005E578B">
        <w:rPr>
          <w:rFonts w:asciiTheme="minorHAnsi" w:eastAsiaTheme="minorHAnsi" w:hAnsiTheme="minorHAnsi" w:cstheme="minorBidi"/>
          <w:sz w:val="22"/>
          <w:szCs w:val="22"/>
          <w:lang w:val="en-ZA" w:bidi="ar-SA"/>
        </w:rPr>
        <w:t>This report is prepared in accordance with Section 46(1) (a) of the Local Government Municipal Systems Act 32 of 2000 which requires that a municipality must prepare for each financial year a performance report reflecting the performance of the municipality and each of the service providers during the financial year</w:t>
      </w:r>
      <w:r>
        <w:rPr>
          <w:rFonts w:asciiTheme="minorHAnsi" w:eastAsiaTheme="minorHAnsi" w:hAnsiTheme="minorHAnsi" w:cstheme="minorBidi"/>
          <w:sz w:val="22"/>
          <w:szCs w:val="22"/>
          <w:lang w:val="en-ZA" w:bidi="ar-SA"/>
        </w:rPr>
        <w:t>.</w:t>
      </w:r>
    </w:p>
    <w:p w14:paraId="6C7FF4AE" w14:textId="77777777" w:rsidR="00F72B77" w:rsidRPr="00647C85" w:rsidRDefault="00F72B77" w:rsidP="00F72B77">
      <w:pPr>
        <w:jc w:val="both"/>
        <w:rPr>
          <w:rFonts w:ascii="Arial" w:hAnsi="Arial" w:cs="Arial"/>
        </w:rPr>
      </w:pPr>
      <w:r w:rsidRPr="00647C85">
        <w:rPr>
          <w:rFonts w:ascii="Arial" w:hAnsi="Arial" w:cs="Arial"/>
        </w:rPr>
        <w:t>The table below indicate service providers utilized according to functional areas:</w:t>
      </w:r>
    </w:p>
    <w:tbl>
      <w:tblPr>
        <w:tblStyle w:val="TableGrid43"/>
        <w:tblW w:w="5676" w:type="pct"/>
        <w:tblInd w:w="-885" w:type="dxa"/>
        <w:tblLayout w:type="fixed"/>
        <w:tblLook w:val="04A0" w:firstRow="1" w:lastRow="0" w:firstColumn="1" w:lastColumn="0" w:noHBand="0" w:noVBand="1"/>
      </w:tblPr>
      <w:tblGrid>
        <w:gridCol w:w="3513"/>
        <w:gridCol w:w="1820"/>
        <w:gridCol w:w="1432"/>
        <w:gridCol w:w="1429"/>
        <w:gridCol w:w="1561"/>
        <w:gridCol w:w="1694"/>
        <w:gridCol w:w="1632"/>
        <w:gridCol w:w="1620"/>
      </w:tblGrid>
      <w:tr w:rsidR="001132E4" w:rsidRPr="001132E4" w14:paraId="26DB17C9" w14:textId="77777777" w:rsidTr="00747A3B">
        <w:trPr>
          <w:trHeight w:val="787"/>
          <w:tblHeader/>
        </w:trPr>
        <w:tc>
          <w:tcPr>
            <w:tcW w:w="1195" w:type="pct"/>
            <w:tcBorders>
              <w:top w:val="single" w:sz="8" w:space="0" w:color="auto"/>
              <w:left w:val="single" w:sz="8" w:space="0" w:color="auto"/>
              <w:bottom w:val="single" w:sz="8" w:space="0" w:color="auto"/>
              <w:right w:val="single" w:sz="8" w:space="0" w:color="auto"/>
            </w:tcBorders>
            <w:shd w:val="clear" w:color="auto" w:fill="00B0F0"/>
          </w:tcPr>
          <w:p w14:paraId="792D2089" w14:textId="77777777" w:rsidR="001132E4" w:rsidRPr="001132E4" w:rsidRDefault="001132E4" w:rsidP="001132E4">
            <w:pPr>
              <w:spacing w:before="0" w:after="0" w:line="240" w:lineRule="auto"/>
              <w:rPr>
                <w:rFonts w:ascii="Agency FB" w:eastAsiaTheme="minorHAnsi" w:hAnsi="Agency FB" w:cstheme="minorBidi"/>
                <w:sz w:val="22"/>
                <w:szCs w:val="22"/>
                <w:lang w:val="en-ZA" w:bidi="ar-SA"/>
              </w:rPr>
            </w:pPr>
            <w:r w:rsidRPr="001132E4">
              <w:rPr>
                <w:rFonts w:ascii="Agency FB" w:eastAsiaTheme="minorHAnsi" w:hAnsi="Agency FB" w:cstheme="minorBidi"/>
                <w:sz w:val="22"/>
                <w:szCs w:val="22"/>
                <w:lang w:val="en-ZA" w:bidi="ar-SA"/>
              </w:rPr>
              <w:lastRenderedPageBreak/>
              <w:t>Service /Project</w:t>
            </w:r>
          </w:p>
        </w:tc>
        <w:tc>
          <w:tcPr>
            <w:tcW w:w="619" w:type="pct"/>
            <w:tcBorders>
              <w:top w:val="single" w:sz="8" w:space="0" w:color="auto"/>
              <w:left w:val="nil"/>
              <w:bottom w:val="single" w:sz="8" w:space="0" w:color="auto"/>
              <w:right w:val="single" w:sz="8" w:space="0" w:color="auto"/>
            </w:tcBorders>
            <w:shd w:val="clear" w:color="auto" w:fill="00B0F0"/>
          </w:tcPr>
          <w:p w14:paraId="53461B75" w14:textId="77777777" w:rsidR="001132E4" w:rsidRPr="001132E4" w:rsidRDefault="001132E4" w:rsidP="001132E4">
            <w:pPr>
              <w:spacing w:before="0" w:after="0" w:line="240" w:lineRule="auto"/>
              <w:rPr>
                <w:rFonts w:ascii="Agency FB" w:eastAsiaTheme="minorHAnsi" w:hAnsi="Agency FB" w:cstheme="minorBidi"/>
                <w:sz w:val="22"/>
                <w:szCs w:val="22"/>
                <w:lang w:val="en-ZA" w:bidi="ar-SA"/>
              </w:rPr>
            </w:pPr>
            <w:r w:rsidRPr="001132E4">
              <w:rPr>
                <w:rFonts w:ascii="Agency FB" w:eastAsiaTheme="minorHAnsi" w:hAnsi="Agency FB" w:cstheme="minorBidi"/>
                <w:sz w:val="22"/>
                <w:szCs w:val="22"/>
                <w:lang w:val="en-ZA" w:bidi="ar-SA"/>
              </w:rPr>
              <w:t>Service Provider</w:t>
            </w:r>
          </w:p>
        </w:tc>
        <w:tc>
          <w:tcPr>
            <w:tcW w:w="487" w:type="pct"/>
            <w:tcBorders>
              <w:top w:val="single" w:sz="8" w:space="0" w:color="auto"/>
              <w:left w:val="nil"/>
              <w:bottom w:val="single" w:sz="8" w:space="0" w:color="auto"/>
              <w:right w:val="single" w:sz="8" w:space="0" w:color="auto"/>
            </w:tcBorders>
            <w:shd w:val="clear" w:color="auto" w:fill="00B0F0"/>
          </w:tcPr>
          <w:p w14:paraId="439842BA" w14:textId="77777777" w:rsidR="001132E4" w:rsidRPr="001132E4" w:rsidRDefault="001132E4" w:rsidP="001132E4">
            <w:pPr>
              <w:spacing w:before="0" w:after="0" w:line="240" w:lineRule="auto"/>
              <w:rPr>
                <w:rFonts w:ascii="Agency FB" w:eastAsiaTheme="minorHAnsi" w:hAnsi="Agency FB" w:cstheme="minorBidi"/>
                <w:sz w:val="22"/>
                <w:szCs w:val="22"/>
                <w:lang w:val="en-ZA" w:bidi="ar-SA"/>
              </w:rPr>
            </w:pPr>
            <w:r w:rsidRPr="001132E4">
              <w:rPr>
                <w:rFonts w:ascii="Agency FB" w:eastAsiaTheme="minorHAnsi" w:hAnsi="Agency FB" w:cstheme="minorBidi"/>
                <w:sz w:val="22"/>
                <w:szCs w:val="22"/>
                <w:lang w:val="en-ZA" w:bidi="ar-SA"/>
              </w:rPr>
              <w:t>Date appointed</w:t>
            </w:r>
          </w:p>
        </w:tc>
        <w:tc>
          <w:tcPr>
            <w:tcW w:w="486" w:type="pct"/>
            <w:tcBorders>
              <w:top w:val="single" w:sz="8" w:space="0" w:color="auto"/>
              <w:left w:val="nil"/>
              <w:bottom w:val="single" w:sz="8" w:space="0" w:color="auto"/>
              <w:right w:val="single" w:sz="8" w:space="0" w:color="auto"/>
            </w:tcBorders>
            <w:shd w:val="clear" w:color="auto" w:fill="00B0F0"/>
          </w:tcPr>
          <w:p w14:paraId="4344B0A3" w14:textId="77777777" w:rsidR="001132E4" w:rsidRPr="001132E4" w:rsidRDefault="001132E4" w:rsidP="001132E4">
            <w:pPr>
              <w:spacing w:before="0" w:after="0" w:line="240" w:lineRule="auto"/>
              <w:rPr>
                <w:rFonts w:ascii="Agency FB" w:eastAsiaTheme="minorHAnsi" w:hAnsi="Agency FB" w:cstheme="minorBidi"/>
                <w:sz w:val="22"/>
                <w:szCs w:val="22"/>
                <w:lang w:val="en-ZA" w:bidi="ar-SA"/>
              </w:rPr>
            </w:pPr>
            <w:r w:rsidRPr="001132E4">
              <w:rPr>
                <w:rFonts w:ascii="Agency FB" w:eastAsiaTheme="minorHAnsi" w:hAnsi="Agency FB" w:cstheme="minorBidi"/>
                <w:sz w:val="22"/>
                <w:szCs w:val="22"/>
                <w:lang w:val="en-ZA" w:bidi="ar-SA"/>
              </w:rPr>
              <w:t>End of the Contract</w:t>
            </w:r>
          </w:p>
        </w:tc>
        <w:tc>
          <w:tcPr>
            <w:tcW w:w="531" w:type="pct"/>
            <w:tcBorders>
              <w:top w:val="single" w:sz="8" w:space="0" w:color="auto"/>
              <w:left w:val="nil"/>
              <w:bottom w:val="single" w:sz="8" w:space="0" w:color="auto"/>
              <w:right w:val="single" w:sz="8" w:space="0" w:color="auto"/>
            </w:tcBorders>
            <w:shd w:val="clear" w:color="auto" w:fill="00B0F0"/>
          </w:tcPr>
          <w:p w14:paraId="3D39399A" w14:textId="77777777" w:rsidR="001132E4" w:rsidRPr="001132E4" w:rsidRDefault="001132E4" w:rsidP="001132E4">
            <w:pPr>
              <w:spacing w:before="0" w:after="0" w:line="240" w:lineRule="auto"/>
              <w:rPr>
                <w:rFonts w:ascii="Agency FB" w:eastAsiaTheme="minorHAnsi" w:hAnsi="Agency FB" w:cstheme="minorBidi"/>
                <w:sz w:val="22"/>
                <w:szCs w:val="22"/>
                <w:lang w:val="en-ZA" w:bidi="ar-SA"/>
              </w:rPr>
            </w:pPr>
            <w:r w:rsidRPr="001132E4">
              <w:rPr>
                <w:rFonts w:ascii="Agency FB" w:eastAsiaTheme="minorHAnsi" w:hAnsi="Agency FB" w:cstheme="minorBidi"/>
                <w:sz w:val="22"/>
                <w:szCs w:val="22"/>
                <w:lang w:val="en-ZA" w:bidi="ar-SA"/>
              </w:rPr>
              <w:t>Revised completion date</w:t>
            </w:r>
          </w:p>
        </w:tc>
        <w:tc>
          <w:tcPr>
            <w:tcW w:w="576" w:type="pct"/>
            <w:tcBorders>
              <w:top w:val="single" w:sz="8" w:space="0" w:color="auto"/>
              <w:left w:val="nil"/>
              <w:bottom w:val="single" w:sz="8" w:space="0" w:color="auto"/>
              <w:right w:val="single" w:sz="8" w:space="0" w:color="auto"/>
            </w:tcBorders>
            <w:shd w:val="clear" w:color="auto" w:fill="00B0F0"/>
          </w:tcPr>
          <w:p w14:paraId="5763A15C" w14:textId="77777777" w:rsidR="001132E4" w:rsidRPr="001132E4" w:rsidRDefault="001132E4" w:rsidP="001132E4">
            <w:pPr>
              <w:spacing w:before="0" w:after="0" w:line="240" w:lineRule="auto"/>
              <w:rPr>
                <w:rFonts w:ascii="Agency FB" w:eastAsiaTheme="minorHAnsi" w:hAnsi="Agency FB" w:cstheme="minorBidi"/>
                <w:sz w:val="22"/>
                <w:szCs w:val="22"/>
                <w:lang w:val="en-ZA" w:bidi="ar-SA"/>
              </w:rPr>
            </w:pPr>
            <w:r w:rsidRPr="001132E4">
              <w:rPr>
                <w:rFonts w:ascii="Agency FB" w:eastAsiaTheme="minorHAnsi" w:hAnsi="Agency FB" w:cstheme="minorBidi"/>
                <w:sz w:val="22"/>
                <w:szCs w:val="22"/>
                <w:lang w:val="en-ZA" w:bidi="ar-SA"/>
              </w:rPr>
              <w:t>Bid Amount</w:t>
            </w:r>
          </w:p>
        </w:tc>
        <w:tc>
          <w:tcPr>
            <w:tcW w:w="555" w:type="pct"/>
            <w:tcBorders>
              <w:top w:val="single" w:sz="8" w:space="0" w:color="auto"/>
              <w:left w:val="nil"/>
              <w:bottom w:val="single" w:sz="8" w:space="0" w:color="auto"/>
              <w:right w:val="single" w:sz="8" w:space="0" w:color="auto"/>
            </w:tcBorders>
            <w:shd w:val="clear" w:color="auto" w:fill="00B0F0"/>
          </w:tcPr>
          <w:p w14:paraId="24322D27" w14:textId="77777777" w:rsidR="001132E4" w:rsidRPr="001132E4" w:rsidRDefault="001132E4" w:rsidP="001132E4">
            <w:pPr>
              <w:spacing w:before="0" w:after="0" w:line="240" w:lineRule="auto"/>
              <w:rPr>
                <w:rFonts w:ascii="Agency FB" w:eastAsiaTheme="minorHAnsi" w:hAnsi="Agency FB" w:cstheme="minorBidi"/>
                <w:sz w:val="22"/>
                <w:szCs w:val="22"/>
                <w:lang w:val="en-ZA" w:bidi="ar-SA"/>
              </w:rPr>
            </w:pPr>
            <w:r w:rsidRPr="001132E4">
              <w:rPr>
                <w:rFonts w:ascii="Agency FB" w:eastAsiaTheme="minorHAnsi" w:hAnsi="Agency FB" w:cstheme="minorBidi"/>
                <w:sz w:val="22"/>
                <w:szCs w:val="22"/>
                <w:lang w:val="en-ZA" w:bidi="ar-SA"/>
              </w:rPr>
              <w:t>Expenditure</w:t>
            </w:r>
          </w:p>
        </w:tc>
        <w:tc>
          <w:tcPr>
            <w:tcW w:w="551" w:type="pct"/>
            <w:tcBorders>
              <w:top w:val="single" w:sz="8" w:space="0" w:color="auto"/>
              <w:left w:val="nil"/>
              <w:bottom w:val="single" w:sz="8" w:space="0" w:color="auto"/>
              <w:right w:val="single" w:sz="8" w:space="0" w:color="auto"/>
            </w:tcBorders>
            <w:shd w:val="clear" w:color="auto" w:fill="00B0F0"/>
          </w:tcPr>
          <w:p w14:paraId="33FAE5C5" w14:textId="77777777" w:rsidR="001132E4" w:rsidRPr="001132E4" w:rsidRDefault="001132E4" w:rsidP="001132E4">
            <w:pPr>
              <w:spacing w:before="0" w:after="0" w:line="240" w:lineRule="auto"/>
              <w:rPr>
                <w:rFonts w:ascii="Agency FB" w:eastAsiaTheme="minorHAnsi" w:hAnsi="Agency FB" w:cstheme="minorBidi"/>
                <w:sz w:val="22"/>
                <w:szCs w:val="22"/>
                <w:lang w:val="en-ZA" w:bidi="ar-SA"/>
              </w:rPr>
            </w:pPr>
            <w:r w:rsidRPr="001132E4">
              <w:rPr>
                <w:rFonts w:ascii="Agency FB" w:eastAsiaTheme="minorHAnsi" w:hAnsi="Agency FB" w:cstheme="minorBidi"/>
                <w:sz w:val="22"/>
                <w:szCs w:val="22"/>
                <w:lang w:val="en-ZA" w:bidi="ar-SA"/>
              </w:rPr>
              <w:t>Performance Rating</w:t>
            </w:r>
          </w:p>
          <w:p w14:paraId="3B4D7DAD" w14:textId="77777777" w:rsidR="001132E4" w:rsidRPr="001132E4" w:rsidRDefault="001132E4" w:rsidP="001132E4">
            <w:pPr>
              <w:spacing w:before="0" w:after="0" w:line="240" w:lineRule="auto"/>
              <w:rPr>
                <w:rFonts w:ascii="Agency FB" w:eastAsiaTheme="minorHAnsi" w:hAnsi="Agency FB" w:cstheme="minorBidi"/>
                <w:sz w:val="22"/>
                <w:szCs w:val="22"/>
                <w:lang w:val="en-ZA" w:bidi="ar-SA"/>
              </w:rPr>
            </w:pPr>
            <w:r w:rsidRPr="001132E4">
              <w:rPr>
                <w:rFonts w:ascii="Agency FB" w:eastAsiaTheme="minorHAnsi" w:hAnsi="Agency FB" w:cstheme="minorBidi"/>
                <w:sz w:val="22"/>
                <w:szCs w:val="22"/>
                <w:lang w:val="en-ZA" w:bidi="ar-SA"/>
              </w:rPr>
              <w:t>1-5</w:t>
            </w:r>
          </w:p>
        </w:tc>
      </w:tr>
      <w:tr w:rsidR="001132E4" w:rsidRPr="001132E4" w14:paraId="1D2151F6" w14:textId="77777777" w:rsidTr="00747A3B">
        <w:trPr>
          <w:trHeight w:val="488"/>
        </w:trPr>
        <w:tc>
          <w:tcPr>
            <w:tcW w:w="1195" w:type="pct"/>
          </w:tcPr>
          <w:p w14:paraId="3E2C4DDD"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Reviewing Roads and stormwater Master Plan</w:t>
            </w:r>
          </w:p>
        </w:tc>
        <w:tc>
          <w:tcPr>
            <w:tcW w:w="619" w:type="pct"/>
          </w:tcPr>
          <w:p w14:paraId="44B3FAF1"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Marumo Consulting Engineers</w:t>
            </w:r>
          </w:p>
        </w:tc>
        <w:tc>
          <w:tcPr>
            <w:tcW w:w="487" w:type="pct"/>
          </w:tcPr>
          <w:p w14:paraId="47AEB95B"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05/05/2016</w:t>
            </w:r>
          </w:p>
        </w:tc>
        <w:tc>
          <w:tcPr>
            <w:tcW w:w="486" w:type="pct"/>
          </w:tcPr>
          <w:p w14:paraId="1509AEAE"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26/11/2017</w:t>
            </w:r>
          </w:p>
        </w:tc>
        <w:tc>
          <w:tcPr>
            <w:tcW w:w="531" w:type="pct"/>
          </w:tcPr>
          <w:p w14:paraId="2F7EFBC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25/05/2017</w:t>
            </w:r>
          </w:p>
        </w:tc>
        <w:tc>
          <w:tcPr>
            <w:tcW w:w="576" w:type="pct"/>
          </w:tcPr>
          <w:p w14:paraId="358E3F2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1 202 588.96</w:t>
            </w:r>
          </w:p>
        </w:tc>
        <w:tc>
          <w:tcPr>
            <w:tcW w:w="555" w:type="pct"/>
          </w:tcPr>
          <w:p w14:paraId="2D19EC60"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1 202 588.96</w:t>
            </w:r>
          </w:p>
        </w:tc>
        <w:tc>
          <w:tcPr>
            <w:tcW w:w="551" w:type="pct"/>
            <w:vAlign w:val="center"/>
          </w:tcPr>
          <w:p w14:paraId="568DE89A"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3B696A26" w14:textId="77777777" w:rsidTr="00747A3B">
        <w:trPr>
          <w:trHeight w:val="488"/>
        </w:trPr>
        <w:tc>
          <w:tcPr>
            <w:tcW w:w="1195" w:type="pct"/>
          </w:tcPr>
          <w:p w14:paraId="22520111"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Supply and delivery of roads maintenance Equipment for 24 months as and when required</w:t>
            </w:r>
          </w:p>
        </w:tc>
        <w:tc>
          <w:tcPr>
            <w:tcW w:w="619" w:type="pct"/>
          </w:tcPr>
          <w:p w14:paraId="3EFFB394"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NJ Nkosana Business Enterprise</w:t>
            </w:r>
          </w:p>
        </w:tc>
        <w:tc>
          <w:tcPr>
            <w:tcW w:w="487" w:type="pct"/>
          </w:tcPr>
          <w:p w14:paraId="72991CC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04/12/2015</w:t>
            </w:r>
          </w:p>
        </w:tc>
        <w:tc>
          <w:tcPr>
            <w:tcW w:w="486" w:type="pct"/>
          </w:tcPr>
          <w:p w14:paraId="76F16989" w14:textId="77777777" w:rsidR="001132E4" w:rsidRPr="001132E4" w:rsidRDefault="001132E4" w:rsidP="001132E4">
            <w:pPr>
              <w:spacing w:before="0" w:after="0" w:line="240" w:lineRule="auto"/>
              <w:rPr>
                <w:rFonts w:ascii="Agency FB" w:hAnsi="Agency FB" w:cstheme="minorBidi"/>
                <w:color w:val="000000" w:themeColor="dark1"/>
                <w:kern w:val="24"/>
                <w:sz w:val="22"/>
                <w:szCs w:val="22"/>
                <w:lang w:bidi="ar-SA"/>
              </w:rPr>
            </w:pPr>
            <w:r w:rsidRPr="001132E4">
              <w:rPr>
                <w:rFonts w:ascii="Agency FB" w:hAnsi="Agency FB" w:cstheme="minorBidi"/>
                <w:color w:val="000000" w:themeColor="dark1"/>
                <w:kern w:val="24"/>
                <w:sz w:val="22"/>
                <w:szCs w:val="22"/>
                <w:lang w:bidi="ar-SA"/>
              </w:rPr>
              <w:t>30/11/2017</w:t>
            </w:r>
          </w:p>
        </w:tc>
        <w:tc>
          <w:tcPr>
            <w:tcW w:w="531" w:type="pct"/>
          </w:tcPr>
          <w:p w14:paraId="266AA0FC"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63AEB2E5"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RATES</w:t>
            </w:r>
          </w:p>
        </w:tc>
        <w:tc>
          <w:tcPr>
            <w:tcW w:w="555" w:type="pct"/>
          </w:tcPr>
          <w:p w14:paraId="4011E2BE"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R768 000.00</w:t>
            </w:r>
          </w:p>
        </w:tc>
        <w:tc>
          <w:tcPr>
            <w:tcW w:w="551" w:type="pct"/>
            <w:vAlign w:val="center"/>
          </w:tcPr>
          <w:p w14:paraId="09346DEA"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2CCCE6C5" w14:textId="77777777" w:rsidTr="00747A3B">
        <w:trPr>
          <w:trHeight w:val="461"/>
        </w:trPr>
        <w:tc>
          <w:tcPr>
            <w:tcW w:w="1195" w:type="pct"/>
          </w:tcPr>
          <w:p w14:paraId="5619F9DD"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Supply and delivery Asphalt  for 24 months as and when required</w:t>
            </w:r>
          </w:p>
        </w:tc>
        <w:tc>
          <w:tcPr>
            <w:tcW w:w="619" w:type="pct"/>
          </w:tcPr>
          <w:p w14:paraId="3D9366C1"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Maesh (Pty)Ltd</w:t>
            </w:r>
          </w:p>
        </w:tc>
        <w:tc>
          <w:tcPr>
            <w:tcW w:w="487" w:type="pct"/>
          </w:tcPr>
          <w:p w14:paraId="5AD9E14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04/12/2015</w:t>
            </w:r>
          </w:p>
        </w:tc>
        <w:tc>
          <w:tcPr>
            <w:tcW w:w="486" w:type="pct"/>
          </w:tcPr>
          <w:p w14:paraId="73A4B24A" w14:textId="77777777" w:rsidR="001132E4" w:rsidRPr="001132E4" w:rsidRDefault="001132E4" w:rsidP="001132E4">
            <w:pPr>
              <w:spacing w:before="0" w:after="0" w:line="240" w:lineRule="auto"/>
              <w:rPr>
                <w:rFonts w:ascii="Agency FB" w:hAnsi="Agency FB" w:cstheme="minorBidi"/>
                <w:color w:val="000000" w:themeColor="dark1"/>
                <w:kern w:val="24"/>
                <w:sz w:val="22"/>
                <w:szCs w:val="22"/>
                <w:lang w:bidi="ar-SA"/>
              </w:rPr>
            </w:pPr>
            <w:r w:rsidRPr="001132E4">
              <w:rPr>
                <w:rFonts w:ascii="Agency FB" w:hAnsi="Agency FB" w:cstheme="minorBidi"/>
                <w:color w:val="000000" w:themeColor="dark1"/>
                <w:kern w:val="24"/>
                <w:sz w:val="22"/>
                <w:szCs w:val="22"/>
                <w:lang w:bidi="ar-SA"/>
              </w:rPr>
              <w:t>30/11/2017</w:t>
            </w:r>
          </w:p>
        </w:tc>
        <w:tc>
          <w:tcPr>
            <w:tcW w:w="531" w:type="pct"/>
          </w:tcPr>
          <w:p w14:paraId="1058BBFE"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3730C389"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RATES</w:t>
            </w:r>
          </w:p>
        </w:tc>
        <w:tc>
          <w:tcPr>
            <w:tcW w:w="555" w:type="pct"/>
          </w:tcPr>
          <w:p w14:paraId="64CA247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R441 000.00</w:t>
            </w:r>
          </w:p>
        </w:tc>
        <w:tc>
          <w:tcPr>
            <w:tcW w:w="551" w:type="pct"/>
            <w:vAlign w:val="center"/>
          </w:tcPr>
          <w:p w14:paraId="39E54D22"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3B91F756" w14:textId="77777777" w:rsidTr="00747A3B">
        <w:trPr>
          <w:trHeight w:val="461"/>
        </w:trPr>
        <w:tc>
          <w:tcPr>
            <w:tcW w:w="1195" w:type="pct"/>
          </w:tcPr>
          <w:p w14:paraId="4BBDF01A" w14:textId="77777777" w:rsidR="001132E4" w:rsidRPr="001132E4" w:rsidRDefault="001132E4" w:rsidP="001132E4">
            <w:pPr>
              <w:spacing w:before="0" w:after="0"/>
              <w:rPr>
                <w:rFonts w:ascii="Times New Roman" w:hAnsi="Times New Roman"/>
                <w:color w:val="FF0000"/>
                <w:sz w:val="24"/>
                <w:szCs w:val="24"/>
                <w:lang w:val="en-ZA" w:eastAsia="en-ZA" w:bidi="ar-SA"/>
              </w:rPr>
            </w:pPr>
            <w:r w:rsidRPr="001132E4">
              <w:rPr>
                <w:rFonts w:ascii="Agency FB" w:hAnsi="Agency FB" w:cs="Arial"/>
                <w:color w:val="000000" w:themeColor="dark1"/>
                <w:kern w:val="24"/>
                <w:sz w:val="24"/>
                <w:szCs w:val="24"/>
                <w:lang w:val="en-ZA" w:eastAsia="en-ZA" w:bidi="ar-SA"/>
              </w:rPr>
              <w:t>The Maintenance of Marblehall Aerodrome</w:t>
            </w:r>
          </w:p>
        </w:tc>
        <w:tc>
          <w:tcPr>
            <w:tcW w:w="619" w:type="pct"/>
          </w:tcPr>
          <w:p w14:paraId="50B0FBCC"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Adicon Investments</w:t>
            </w:r>
          </w:p>
        </w:tc>
        <w:tc>
          <w:tcPr>
            <w:tcW w:w="487" w:type="pct"/>
          </w:tcPr>
          <w:p w14:paraId="30B89F98"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13/04/2017</w:t>
            </w:r>
          </w:p>
        </w:tc>
        <w:tc>
          <w:tcPr>
            <w:tcW w:w="486" w:type="pct"/>
          </w:tcPr>
          <w:p w14:paraId="35CF65EF"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29/06/2017</w:t>
            </w:r>
          </w:p>
        </w:tc>
        <w:tc>
          <w:tcPr>
            <w:tcW w:w="531" w:type="pct"/>
          </w:tcPr>
          <w:p w14:paraId="708641E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699A86E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499 580.72</w:t>
            </w:r>
          </w:p>
        </w:tc>
        <w:tc>
          <w:tcPr>
            <w:tcW w:w="555" w:type="pct"/>
          </w:tcPr>
          <w:p w14:paraId="6836BD1C"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499 580.72</w:t>
            </w:r>
          </w:p>
        </w:tc>
        <w:tc>
          <w:tcPr>
            <w:tcW w:w="551" w:type="pct"/>
            <w:vAlign w:val="center"/>
          </w:tcPr>
          <w:p w14:paraId="1701CFEA"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02F23347" w14:textId="77777777" w:rsidTr="00747A3B">
        <w:trPr>
          <w:trHeight w:val="330"/>
        </w:trPr>
        <w:tc>
          <w:tcPr>
            <w:tcW w:w="1195" w:type="pct"/>
          </w:tcPr>
          <w:p w14:paraId="69CA61FA" w14:textId="77777777" w:rsidR="001132E4" w:rsidRPr="001132E4" w:rsidRDefault="001132E4" w:rsidP="001132E4">
            <w:pPr>
              <w:spacing w:before="0" w:after="0"/>
              <w:rPr>
                <w:rFonts w:ascii="Times New Roman" w:hAnsi="Times New Roman"/>
                <w:color w:val="FF0000"/>
                <w:sz w:val="24"/>
                <w:szCs w:val="24"/>
                <w:lang w:val="en-ZA" w:eastAsia="en-ZA" w:bidi="ar-SA"/>
              </w:rPr>
            </w:pPr>
            <w:r w:rsidRPr="001132E4">
              <w:rPr>
                <w:rFonts w:ascii="Agency FB" w:hAnsi="Agency FB" w:cs="Arial"/>
                <w:color w:val="000000" w:themeColor="dark1"/>
                <w:kern w:val="24"/>
                <w:sz w:val="24"/>
                <w:szCs w:val="24"/>
                <w:lang w:val="en-ZA" w:eastAsia="en-ZA" w:bidi="ar-SA"/>
              </w:rPr>
              <w:t>The Rehabilitation of Marblehall Streets</w:t>
            </w:r>
          </w:p>
        </w:tc>
        <w:tc>
          <w:tcPr>
            <w:tcW w:w="619" w:type="pct"/>
          </w:tcPr>
          <w:p w14:paraId="141D9574"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Disema/Kgantsha </w:t>
            </w:r>
          </w:p>
        </w:tc>
        <w:tc>
          <w:tcPr>
            <w:tcW w:w="487" w:type="pct"/>
          </w:tcPr>
          <w:p w14:paraId="4DFB509E"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31/05/2017</w:t>
            </w:r>
          </w:p>
        </w:tc>
        <w:tc>
          <w:tcPr>
            <w:tcW w:w="486" w:type="pct"/>
          </w:tcPr>
          <w:p w14:paraId="3D509032"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29/07/2017</w:t>
            </w:r>
          </w:p>
        </w:tc>
        <w:tc>
          <w:tcPr>
            <w:tcW w:w="531" w:type="pct"/>
          </w:tcPr>
          <w:p w14:paraId="56B89CFD"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29/08/2017</w:t>
            </w:r>
          </w:p>
        </w:tc>
        <w:tc>
          <w:tcPr>
            <w:tcW w:w="576" w:type="pct"/>
          </w:tcPr>
          <w:p w14:paraId="036B730D"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R3 099 325.07</w:t>
            </w:r>
          </w:p>
        </w:tc>
        <w:tc>
          <w:tcPr>
            <w:tcW w:w="555" w:type="pct"/>
          </w:tcPr>
          <w:p w14:paraId="4C2964BB"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R0.00</w:t>
            </w:r>
          </w:p>
        </w:tc>
        <w:tc>
          <w:tcPr>
            <w:tcW w:w="551" w:type="pct"/>
            <w:vAlign w:val="center"/>
          </w:tcPr>
          <w:p w14:paraId="6B0A3DD0"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w:t>
            </w:r>
          </w:p>
        </w:tc>
      </w:tr>
      <w:tr w:rsidR="001132E4" w:rsidRPr="001132E4" w14:paraId="4DCEAD8A" w14:textId="77777777" w:rsidTr="00747A3B">
        <w:trPr>
          <w:trHeight w:val="330"/>
        </w:trPr>
        <w:tc>
          <w:tcPr>
            <w:tcW w:w="1195" w:type="pct"/>
          </w:tcPr>
          <w:p w14:paraId="20A5CEB0"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Construction of Rathoke Internal roads phase 3</w:t>
            </w:r>
          </w:p>
        </w:tc>
        <w:tc>
          <w:tcPr>
            <w:tcW w:w="619" w:type="pct"/>
          </w:tcPr>
          <w:p w14:paraId="13F6E9A5"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Mothakge Phadima Construction</w:t>
            </w:r>
          </w:p>
        </w:tc>
        <w:tc>
          <w:tcPr>
            <w:tcW w:w="487" w:type="pct"/>
          </w:tcPr>
          <w:p w14:paraId="026E0FCC"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28/02/2017</w:t>
            </w:r>
          </w:p>
        </w:tc>
        <w:tc>
          <w:tcPr>
            <w:tcW w:w="486" w:type="pct"/>
          </w:tcPr>
          <w:p w14:paraId="5360C912"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28/06/2017</w:t>
            </w:r>
          </w:p>
        </w:tc>
        <w:tc>
          <w:tcPr>
            <w:tcW w:w="531" w:type="pct"/>
          </w:tcPr>
          <w:p w14:paraId="430E87B7"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28/06/2017</w:t>
            </w:r>
          </w:p>
        </w:tc>
        <w:tc>
          <w:tcPr>
            <w:tcW w:w="576" w:type="pct"/>
          </w:tcPr>
          <w:p w14:paraId="1F794F99"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6 091 179.22</w:t>
            </w:r>
          </w:p>
        </w:tc>
        <w:tc>
          <w:tcPr>
            <w:tcW w:w="555" w:type="pct"/>
          </w:tcPr>
          <w:p w14:paraId="0BEF6B70"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5 672 713.93</w:t>
            </w:r>
          </w:p>
        </w:tc>
        <w:tc>
          <w:tcPr>
            <w:tcW w:w="551" w:type="pct"/>
            <w:vAlign w:val="center"/>
          </w:tcPr>
          <w:p w14:paraId="7AF96CC5" w14:textId="77777777" w:rsidR="001132E4" w:rsidRPr="001132E4" w:rsidRDefault="001132E4" w:rsidP="001132E4">
            <w:pPr>
              <w:tabs>
                <w:tab w:val="center" w:pos="849"/>
              </w:tabs>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3D2E7782" w14:textId="77777777" w:rsidTr="00747A3B">
        <w:trPr>
          <w:trHeight w:val="330"/>
        </w:trPr>
        <w:tc>
          <w:tcPr>
            <w:tcW w:w="1195" w:type="pct"/>
          </w:tcPr>
          <w:p w14:paraId="0CE4573C"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Construction of Mogalatsane-Phetwane Access road</w:t>
            </w:r>
          </w:p>
        </w:tc>
        <w:tc>
          <w:tcPr>
            <w:tcW w:w="619" w:type="pct"/>
          </w:tcPr>
          <w:p w14:paraId="2EF352F1"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Baphalaborwa Construction 72</w:t>
            </w:r>
          </w:p>
        </w:tc>
        <w:tc>
          <w:tcPr>
            <w:tcW w:w="487" w:type="pct"/>
          </w:tcPr>
          <w:p w14:paraId="47C1BF97"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12/01/2017</w:t>
            </w:r>
          </w:p>
        </w:tc>
        <w:tc>
          <w:tcPr>
            <w:tcW w:w="486" w:type="pct"/>
          </w:tcPr>
          <w:p w14:paraId="6EDFEE1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20/05/2017</w:t>
            </w:r>
          </w:p>
        </w:tc>
        <w:tc>
          <w:tcPr>
            <w:tcW w:w="531" w:type="pct"/>
          </w:tcPr>
          <w:p w14:paraId="1FBE4B04"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28/06/2017</w:t>
            </w:r>
          </w:p>
        </w:tc>
        <w:tc>
          <w:tcPr>
            <w:tcW w:w="576" w:type="pct"/>
          </w:tcPr>
          <w:p w14:paraId="62509DC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6 260 544. 84</w:t>
            </w:r>
          </w:p>
        </w:tc>
        <w:tc>
          <w:tcPr>
            <w:tcW w:w="555" w:type="pct"/>
          </w:tcPr>
          <w:p w14:paraId="49C11C5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4 786 149.13</w:t>
            </w:r>
          </w:p>
        </w:tc>
        <w:tc>
          <w:tcPr>
            <w:tcW w:w="551" w:type="pct"/>
            <w:vAlign w:val="center"/>
          </w:tcPr>
          <w:p w14:paraId="106992B9" w14:textId="77777777" w:rsidR="001132E4" w:rsidRPr="001132E4" w:rsidRDefault="001132E4" w:rsidP="001132E4">
            <w:pPr>
              <w:tabs>
                <w:tab w:val="center" w:pos="849"/>
              </w:tabs>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w:t>
            </w:r>
          </w:p>
        </w:tc>
      </w:tr>
      <w:tr w:rsidR="001132E4" w:rsidRPr="001132E4" w14:paraId="4FBEA818" w14:textId="77777777" w:rsidTr="00747A3B">
        <w:trPr>
          <w:trHeight w:val="330"/>
        </w:trPr>
        <w:tc>
          <w:tcPr>
            <w:tcW w:w="1195" w:type="pct"/>
          </w:tcPr>
          <w:p w14:paraId="3AAB87D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Construction of Ngwalemong Internal Streets(Multi year)</w:t>
            </w:r>
          </w:p>
        </w:tc>
        <w:tc>
          <w:tcPr>
            <w:tcW w:w="619" w:type="pct"/>
          </w:tcPr>
          <w:p w14:paraId="61867C12"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Mokatemone/Splish Splash JV</w:t>
            </w:r>
          </w:p>
        </w:tc>
        <w:tc>
          <w:tcPr>
            <w:tcW w:w="487" w:type="pct"/>
          </w:tcPr>
          <w:p w14:paraId="7F52B73F"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12/04/2017</w:t>
            </w:r>
          </w:p>
        </w:tc>
        <w:tc>
          <w:tcPr>
            <w:tcW w:w="486" w:type="pct"/>
          </w:tcPr>
          <w:p w14:paraId="234CDDA1"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02/07/2018</w:t>
            </w:r>
          </w:p>
        </w:tc>
        <w:tc>
          <w:tcPr>
            <w:tcW w:w="531" w:type="pct"/>
          </w:tcPr>
          <w:p w14:paraId="56DF392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02/07/2018</w:t>
            </w:r>
          </w:p>
        </w:tc>
        <w:tc>
          <w:tcPr>
            <w:tcW w:w="576" w:type="pct"/>
          </w:tcPr>
          <w:p w14:paraId="4C9FD0C6"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19 120 628.18</w:t>
            </w:r>
          </w:p>
        </w:tc>
        <w:tc>
          <w:tcPr>
            <w:tcW w:w="555" w:type="pct"/>
          </w:tcPr>
          <w:p w14:paraId="2A192CB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1 359 256.11</w:t>
            </w:r>
          </w:p>
        </w:tc>
        <w:tc>
          <w:tcPr>
            <w:tcW w:w="551" w:type="pct"/>
            <w:vAlign w:val="center"/>
          </w:tcPr>
          <w:p w14:paraId="22D490AB" w14:textId="77777777" w:rsidR="001132E4" w:rsidRPr="001132E4" w:rsidRDefault="001132E4" w:rsidP="001132E4">
            <w:pPr>
              <w:tabs>
                <w:tab w:val="center" w:pos="849"/>
              </w:tabs>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022DFAE9" w14:textId="77777777" w:rsidTr="00747A3B">
        <w:trPr>
          <w:trHeight w:val="330"/>
        </w:trPr>
        <w:tc>
          <w:tcPr>
            <w:tcW w:w="1195" w:type="pct"/>
          </w:tcPr>
          <w:p w14:paraId="60436E7E"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Construction of Elandskraal Internal Streets</w:t>
            </w:r>
          </w:p>
        </w:tc>
        <w:tc>
          <w:tcPr>
            <w:tcW w:w="619" w:type="pct"/>
          </w:tcPr>
          <w:p w14:paraId="15F2C672"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Sihle Civils and Project Developments</w:t>
            </w:r>
          </w:p>
        </w:tc>
        <w:tc>
          <w:tcPr>
            <w:tcW w:w="487" w:type="pct"/>
          </w:tcPr>
          <w:p w14:paraId="1DB3C1C2"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12/01/2017</w:t>
            </w:r>
          </w:p>
        </w:tc>
        <w:tc>
          <w:tcPr>
            <w:tcW w:w="486" w:type="pct"/>
          </w:tcPr>
          <w:p w14:paraId="141CE7C0"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20/05/2017</w:t>
            </w:r>
          </w:p>
        </w:tc>
        <w:tc>
          <w:tcPr>
            <w:tcW w:w="531" w:type="pct"/>
          </w:tcPr>
          <w:p w14:paraId="33F37409"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30/06/2017</w:t>
            </w:r>
          </w:p>
        </w:tc>
        <w:tc>
          <w:tcPr>
            <w:tcW w:w="576" w:type="pct"/>
          </w:tcPr>
          <w:p w14:paraId="1DB75B75"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8 140 596.71</w:t>
            </w:r>
          </w:p>
        </w:tc>
        <w:tc>
          <w:tcPr>
            <w:tcW w:w="555" w:type="pct"/>
          </w:tcPr>
          <w:p w14:paraId="1E3C5758"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6 138 166.45</w:t>
            </w:r>
          </w:p>
        </w:tc>
        <w:tc>
          <w:tcPr>
            <w:tcW w:w="551" w:type="pct"/>
            <w:vAlign w:val="center"/>
          </w:tcPr>
          <w:p w14:paraId="0BEF9B85" w14:textId="77777777" w:rsidR="001132E4" w:rsidRPr="001132E4" w:rsidRDefault="001132E4" w:rsidP="001132E4">
            <w:pPr>
              <w:tabs>
                <w:tab w:val="center" w:pos="849"/>
              </w:tabs>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3636DAF8" w14:textId="77777777" w:rsidTr="00747A3B">
        <w:trPr>
          <w:trHeight w:val="330"/>
        </w:trPr>
        <w:tc>
          <w:tcPr>
            <w:tcW w:w="1195" w:type="pct"/>
          </w:tcPr>
          <w:p w14:paraId="38FF7BF6"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Planning and design for Mmamphokgo Sports Complex</w:t>
            </w:r>
          </w:p>
        </w:tc>
        <w:tc>
          <w:tcPr>
            <w:tcW w:w="619" w:type="pct"/>
          </w:tcPr>
          <w:p w14:paraId="3C435281"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Disema Consulting Engineers</w:t>
            </w:r>
          </w:p>
        </w:tc>
        <w:tc>
          <w:tcPr>
            <w:tcW w:w="487" w:type="pct"/>
          </w:tcPr>
          <w:p w14:paraId="7DC0E9F0"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03/02/2017</w:t>
            </w:r>
          </w:p>
        </w:tc>
        <w:tc>
          <w:tcPr>
            <w:tcW w:w="486" w:type="pct"/>
          </w:tcPr>
          <w:p w14:paraId="6CDB9C8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20/05/2017</w:t>
            </w:r>
          </w:p>
        </w:tc>
        <w:tc>
          <w:tcPr>
            <w:tcW w:w="531" w:type="pct"/>
          </w:tcPr>
          <w:p w14:paraId="401139D1"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20/05/2017</w:t>
            </w:r>
          </w:p>
        </w:tc>
        <w:tc>
          <w:tcPr>
            <w:tcW w:w="576" w:type="pct"/>
          </w:tcPr>
          <w:p w14:paraId="6FE3DF1D"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1 200 000.00</w:t>
            </w:r>
          </w:p>
        </w:tc>
        <w:tc>
          <w:tcPr>
            <w:tcW w:w="555" w:type="pct"/>
          </w:tcPr>
          <w:p w14:paraId="13F353B9"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1 198 426. 57</w:t>
            </w:r>
          </w:p>
        </w:tc>
        <w:tc>
          <w:tcPr>
            <w:tcW w:w="551" w:type="pct"/>
            <w:vAlign w:val="center"/>
          </w:tcPr>
          <w:p w14:paraId="78DFA12B" w14:textId="77777777" w:rsidR="001132E4" w:rsidRPr="001132E4" w:rsidRDefault="001132E4" w:rsidP="001132E4">
            <w:pPr>
              <w:tabs>
                <w:tab w:val="center" w:pos="849"/>
              </w:tabs>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36B06A3C" w14:textId="77777777" w:rsidTr="00747A3B">
        <w:trPr>
          <w:trHeight w:val="330"/>
        </w:trPr>
        <w:tc>
          <w:tcPr>
            <w:tcW w:w="1195" w:type="pct"/>
          </w:tcPr>
          <w:p w14:paraId="717B28BE"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Planning and design for Mmamphokgo Sports Complex</w:t>
            </w:r>
          </w:p>
        </w:tc>
        <w:tc>
          <w:tcPr>
            <w:tcW w:w="619" w:type="pct"/>
          </w:tcPr>
          <w:p w14:paraId="1CD6FA43"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MVE Consulting Engineers</w:t>
            </w:r>
          </w:p>
        </w:tc>
        <w:tc>
          <w:tcPr>
            <w:tcW w:w="487" w:type="pct"/>
          </w:tcPr>
          <w:p w14:paraId="7E4B8BE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13/12/2016</w:t>
            </w:r>
          </w:p>
        </w:tc>
        <w:tc>
          <w:tcPr>
            <w:tcW w:w="486" w:type="pct"/>
          </w:tcPr>
          <w:p w14:paraId="33439D5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20/05/2017</w:t>
            </w:r>
          </w:p>
        </w:tc>
        <w:tc>
          <w:tcPr>
            <w:tcW w:w="531" w:type="pct"/>
          </w:tcPr>
          <w:p w14:paraId="43F742CF"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20/05/2017</w:t>
            </w:r>
          </w:p>
        </w:tc>
        <w:tc>
          <w:tcPr>
            <w:tcW w:w="576" w:type="pct"/>
          </w:tcPr>
          <w:p w14:paraId="7FCAC7E0"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1 200 000.00</w:t>
            </w:r>
          </w:p>
        </w:tc>
        <w:tc>
          <w:tcPr>
            <w:tcW w:w="555" w:type="pct"/>
          </w:tcPr>
          <w:p w14:paraId="2162E3EC"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1 200 000.00</w:t>
            </w:r>
          </w:p>
        </w:tc>
        <w:tc>
          <w:tcPr>
            <w:tcW w:w="551" w:type="pct"/>
            <w:vAlign w:val="center"/>
          </w:tcPr>
          <w:p w14:paraId="69CE9ED6" w14:textId="77777777" w:rsidR="001132E4" w:rsidRPr="001132E4" w:rsidRDefault="001132E4" w:rsidP="001132E4">
            <w:pPr>
              <w:tabs>
                <w:tab w:val="center" w:pos="849"/>
              </w:tabs>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4EB36D7D" w14:textId="77777777" w:rsidTr="00747A3B">
        <w:trPr>
          <w:trHeight w:val="330"/>
        </w:trPr>
        <w:tc>
          <w:tcPr>
            <w:tcW w:w="1195" w:type="pct"/>
          </w:tcPr>
          <w:p w14:paraId="28E84841"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lastRenderedPageBreak/>
              <w:t>Construction of Marble Hall Industria road</w:t>
            </w:r>
          </w:p>
        </w:tc>
        <w:tc>
          <w:tcPr>
            <w:tcW w:w="619" w:type="pct"/>
          </w:tcPr>
          <w:p w14:paraId="7228B1E3"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Leruo Baueng Trading Enterprise</w:t>
            </w:r>
          </w:p>
        </w:tc>
        <w:tc>
          <w:tcPr>
            <w:tcW w:w="487" w:type="pct"/>
          </w:tcPr>
          <w:p w14:paraId="1E3D4E39"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30/06/2017</w:t>
            </w:r>
          </w:p>
        </w:tc>
        <w:tc>
          <w:tcPr>
            <w:tcW w:w="486" w:type="pct"/>
          </w:tcPr>
          <w:p w14:paraId="30EEA4D1"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07/08/2017</w:t>
            </w:r>
          </w:p>
        </w:tc>
        <w:tc>
          <w:tcPr>
            <w:tcW w:w="531" w:type="pct"/>
          </w:tcPr>
          <w:p w14:paraId="4E35C409"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07/08/2017</w:t>
            </w:r>
          </w:p>
        </w:tc>
        <w:tc>
          <w:tcPr>
            <w:tcW w:w="576" w:type="pct"/>
          </w:tcPr>
          <w:p w14:paraId="7FAE6C80"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1 797 713.36</w:t>
            </w:r>
          </w:p>
        </w:tc>
        <w:tc>
          <w:tcPr>
            <w:tcW w:w="555" w:type="pct"/>
          </w:tcPr>
          <w:p w14:paraId="61856588"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0.00</w:t>
            </w:r>
          </w:p>
        </w:tc>
        <w:tc>
          <w:tcPr>
            <w:tcW w:w="551" w:type="pct"/>
            <w:vAlign w:val="center"/>
          </w:tcPr>
          <w:p w14:paraId="5594F623" w14:textId="77777777" w:rsidR="001132E4" w:rsidRPr="001132E4" w:rsidRDefault="001132E4" w:rsidP="001132E4">
            <w:pPr>
              <w:tabs>
                <w:tab w:val="center" w:pos="849"/>
              </w:tabs>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w:t>
            </w:r>
          </w:p>
        </w:tc>
      </w:tr>
      <w:tr w:rsidR="001132E4" w:rsidRPr="001132E4" w14:paraId="57D9E27C" w14:textId="77777777" w:rsidTr="00747A3B">
        <w:trPr>
          <w:trHeight w:val="330"/>
        </w:trPr>
        <w:tc>
          <w:tcPr>
            <w:tcW w:w="1195" w:type="pct"/>
          </w:tcPr>
          <w:p w14:paraId="547C26E8"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Construction of marble Hall Extension 6 Stormwater</w:t>
            </w:r>
          </w:p>
        </w:tc>
        <w:tc>
          <w:tcPr>
            <w:tcW w:w="619" w:type="pct"/>
          </w:tcPr>
          <w:p w14:paraId="39ED6B99"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Kgwadi Ya Madiba General Trading</w:t>
            </w:r>
          </w:p>
        </w:tc>
        <w:tc>
          <w:tcPr>
            <w:tcW w:w="487" w:type="pct"/>
          </w:tcPr>
          <w:p w14:paraId="644593D6"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09/12/2016</w:t>
            </w:r>
          </w:p>
        </w:tc>
        <w:tc>
          <w:tcPr>
            <w:tcW w:w="486" w:type="pct"/>
          </w:tcPr>
          <w:p w14:paraId="5C456EF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19/06/2017</w:t>
            </w:r>
          </w:p>
        </w:tc>
        <w:tc>
          <w:tcPr>
            <w:tcW w:w="531" w:type="pct"/>
          </w:tcPr>
          <w:p w14:paraId="6EBF5EC9"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28/06/2017</w:t>
            </w:r>
          </w:p>
        </w:tc>
        <w:tc>
          <w:tcPr>
            <w:tcW w:w="576" w:type="pct"/>
          </w:tcPr>
          <w:p w14:paraId="3EA4296D"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5 828 500.00</w:t>
            </w:r>
          </w:p>
        </w:tc>
        <w:tc>
          <w:tcPr>
            <w:tcW w:w="555" w:type="pct"/>
          </w:tcPr>
          <w:p w14:paraId="3AD5FD5C"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 4 614 065.87</w:t>
            </w:r>
          </w:p>
        </w:tc>
        <w:tc>
          <w:tcPr>
            <w:tcW w:w="551" w:type="pct"/>
            <w:vAlign w:val="center"/>
          </w:tcPr>
          <w:p w14:paraId="3E658631" w14:textId="77777777" w:rsidR="001132E4" w:rsidRPr="001132E4" w:rsidRDefault="001132E4" w:rsidP="001132E4">
            <w:pPr>
              <w:tabs>
                <w:tab w:val="center" w:pos="849"/>
              </w:tabs>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w:t>
            </w:r>
          </w:p>
        </w:tc>
      </w:tr>
      <w:tr w:rsidR="001132E4" w:rsidRPr="001132E4" w14:paraId="1DFC0190" w14:textId="77777777" w:rsidTr="00747A3B">
        <w:trPr>
          <w:trHeight w:val="330"/>
        </w:trPr>
        <w:tc>
          <w:tcPr>
            <w:tcW w:w="1195" w:type="pct"/>
          </w:tcPr>
          <w:p w14:paraId="5CD2A356" w14:textId="77777777" w:rsidR="001132E4" w:rsidRPr="001132E4" w:rsidRDefault="001132E4" w:rsidP="001132E4">
            <w:pPr>
              <w:spacing w:before="0" w:after="0" w:line="240" w:lineRule="auto"/>
              <w:contextualSpacing/>
              <w:rPr>
                <w:rFonts w:ascii="Agency FB" w:hAnsi="Agency FB"/>
                <w:sz w:val="24"/>
                <w:szCs w:val="24"/>
                <w:lang w:bidi="ar-SA"/>
              </w:rPr>
            </w:pPr>
            <w:r w:rsidRPr="001132E4">
              <w:rPr>
                <w:rFonts w:ascii="Agency FB" w:hAnsi="Agency FB"/>
                <w:sz w:val="24"/>
                <w:szCs w:val="24"/>
                <w:lang w:bidi="ar-SA"/>
              </w:rPr>
              <w:t>Upgrading of Medium and Low Voltage Electrical Cables in Marble Hall Ext 2 – Phase 2</w:t>
            </w:r>
          </w:p>
        </w:tc>
        <w:tc>
          <w:tcPr>
            <w:tcW w:w="619" w:type="pct"/>
            <w:vAlign w:val="center"/>
          </w:tcPr>
          <w:p w14:paraId="17D0F07D"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NSK Electrical and Construction</w:t>
            </w:r>
          </w:p>
        </w:tc>
        <w:tc>
          <w:tcPr>
            <w:tcW w:w="487" w:type="pct"/>
            <w:vAlign w:val="center"/>
          </w:tcPr>
          <w:p w14:paraId="45A6A182"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20/10/2016</w:t>
            </w:r>
          </w:p>
        </w:tc>
        <w:tc>
          <w:tcPr>
            <w:tcW w:w="486" w:type="pct"/>
            <w:vAlign w:val="center"/>
          </w:tcPr>
          <w:p w14:paraId="248ED79D"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31/03/2017</w:t>
            </w:r>
          </w:p>
        </w:tc>
        <w:tc>
          <w:tcPr>
            <w:tcW w:w="531" w:type="pct"/>
            <w:vAlign w:val="center"/>
          </w:tcPr>
          <w:p w14:paraId="16F25E48"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30/05/2017</w:t>
            </w:r>
          </w:p>
        </w:tc>
        <w:tc>
          <w:tcPr>
            <w:tcW w:w="576" w:type="pct"/>
            <w:vAlign w:val="center"/>
          </w:tcPr>
          <w:p w14:paraId="6B17A521"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1 185 710.00</w:t>
            </w:r>
          </w:p>
        </w:tc>
        <w:tc>
          <w:tcPr>
            <w:tcW w:w="555" w:type="pct"/>
            <w:vAlign w:val="center"/>
          </w:tcPr>
          <w:p w14:paraId="0526CCF1"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1 133 741.40</w:t>
            </w:r>
          </w:p>
        </w:tc>
        <w:tc>
          <w:tcPr>
            <w:tcW w:w="551" w:type="pct"/>
            <w:vAlign w:val="center"/>
          </w:tcPr>
          <w:p w14:paraId="3C90E708"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2</w:t>
            </w:r>
          </w:p>
        </w:tc>
      </w:tr>
      <w:tr w:rsidR="001132E4" w:rsidRPr="001132E4" w14:paraId="422E575E" w14:textId="77777777" w:rsidTr="00747A3B">
        <w:trPr>
          <w:trHeight w:val="330"/>
        </w:trPr>
        <w:tc>
          <w:tcPr>
            <w:tcW w:w="1195" w:type="pct"/>
          </w:tcPr>
          <w:p w14:paraId="67D4BB1D" w14:textId="77777777" w:rsidR="001132E4" w:rsidRPr="001132E4" w:rsidRDefault="001132E4" w:rsidP="001132E4">
            <w:pPr>
              <w:spacing w:before="0" w:line="240" w:lineRule="auto"/>
              <w:contextualSpacing/>
              <w:rPr>
                <w:rFonts w:ascii="Agency FB" w:eastAsia="Batang" w:hAnsi="Agency FB" w:cstheme="minorBidi"/>
                <w:color w:val="0D0D0D"/>
                <w:sz w:val="24"/>
                <w:szCs w:val="24"/>
                <w:lang w:eastAsia="ko-KR" w:bidi="ar-SA"/>
              </w:rPr>
            </w:pPr>
            <w:r w:rsidRPr="001132E4">
              <w:rPr>
                <w:rFonts w:ascii="Agency FB" w:eastAsia="Batang" w:hAnsi="Agency FB" w:cstheme="minorBidi"/>
                <w:color w:val="0D0D0D"/>
                <w:sz w:val="24"/>
                <w:szCs w:val="24"/>
                <w:lang w:eastAsia="ko-KR" w:bidi="ar-SA"/>
              </w:rPr>
              <w:t>Supply and delivery of 30 LED flood light fittings</w:t>
            </w:r>
          </w:p>
        </w:tc>
        <w:tc>
          <w:tcPr>
            <w:tcW w:w="619" w:type="pct"/>
            <w:vAlign w:val="center"/>
          </w:tcPr>
          <w:p w14:paraId="671B4483"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Rorisang Business Enterprise</w:t>
            </w:r>
          </w:p>
        </w:tc>
        <w:tc>
          <w:tcPr>
            <w:tcW w:w="487" w:type="pct"/>
            <w:vAlign w:val="center"/>
          </w:tcPr>
          <w:p w14:paraId="1C2054E5"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02/12/2016</w:t>
            </w:r>
          </w:p>
        </w:tc>
        <w:tc>
          <w:tcPr>
            <w:tcW w:w="486" w:type="pct"/>
            <w:vAlign w:val="center"/>
          </w:tcPr>
          <w:p w14:paraId="1F659FF9"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28/02/2017</w:t>
            </w:r>
          </w:p>
        </w:tc>
        <w:tc>
          <w:tcPr>
            <w:tcW w:w="531" w:type="pct"/>
            <w:vAlign w:val="center"/>
          </w:tcPr>
          <w:p w14:paraId="18B6D193"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NA</w:t>
            </w:r>
          </w:p>
        </w:tc>
        <w:tc>
          <w:tcPr>
            <w:tcW w:w="576" w:type="pct"/>
            <w:vAlign w:val="center"/>
          </w:tcPr>
          <w:p w14:paraId="3892BE22"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435 000.00</w:t>
            </w:r>
          </w:p>
        </w:tc>
        <w:tc>
          <w:tcPr>
            <w:tcW w:w="555" w:type="pct"/>
            <w:vAlign w:val="center"/>
          </w:tcPr>
          <w:p w14:paraId="7094EDFF"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435 880.20</w:t>
            </w:r>
          </w:p>
        </w:tc>
        <w:tc>
          <w:tcPr>
            <w:tcW w:w="551" w:type="pct"/>
            <w:vAlign w:val="center"/>
          </w:tcPr>
          <w:p w14:paraId="1C7B5310"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w:t>
            </w:r>
          </w:p>
        </w:tc>
      </w:tr>
      <w:tr w:rsidR="001132E4" w:rsidRPr="001132E4" w14:paraId="0DFFAB3D" w14:textId="77777777" w:rsidTr="00747A3B">
        <w:trPr>
          <w:trHeight w:val="330"/>
        </w:trPr>
        <w:tc>
          <w:tcPr>
            <w:tcW w:w="1195" w:type="pct"/>
          </w:tcPr>
          <w:p w14:paraId="06DA80BA" w14:textId="77777777" w:rsidR="001132E4" w:rsidRPr="001132E4" w:rsidRDefault="001132E4" w:rsidP="001132E4">
            <w:pPr>
              <w:spacing w:before="0" w:line="240" w:lineRule="auto"/>
              <w:contextualSpacing/>
              <w:rPr>
                <w:rFonts w:ascii="Agency FB" w:eastAsia="Batang" w:hAnsi="Agency FB" w:cstheme="minorBidi"/>
                <w:color w:val="0D0D0D"/>
                <w:sz w:val="24"/>
                <w:szCs w:val="24"/>
                <w:lang w:eastAsia="ko-KR" w:bidi="ar-SA"/>
              </w:rPr>
            </w:pPr>
            <w:r w:rsidRPr="001132E4">
              <w:rPr>
                <w:rFonts w:ascii="Agency FB" w:eastAsia="Batang" w:hAnsi="Agency FB" w:cstheme="minorBidi"/>
                <w:color w:val="0D0D0D"/>
                <w:sz w:val="24"/>
                <w:szCs w:val="24"/>
                <w:lang w:eastAsia="ko-KR" w:bidi="ar-SA"/>
              </w:rPr>
              <w:t>Supply, delivery and installation of electrical materials for Diturupa festival – 500m ABC Line</w:t>
            </w:r>
          </w:p>
        </w:tc>
        <w:tc>
          <w:tcPr>
            <w:tcW w:w="619" w:type="pct"/>
            <w:vAlign w:val="center"/>
          </w:tcPr>
          <w:p w14:paraId="07890F4E"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REMS Electrical Construction</w:t>
            </w:r>
          </w:p>
        </w:tc>
        <w:tc>
          <w:tcPr>
            <w:tcW w:w="487" w:type="pct"/>
            <w:vAlign w:val="center"/>
          </w:tcPr>
          <w:p w14:paraId="301CCB80"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20/12/2016</w:t>
            </w:r>
          </w:p>
        </w:tc>
        <w:tc>
          <w:tcPr>
            <w:tcW w:w="486" w:type="pct"/>
            <w:vAlign w:val="center"/>
          </w:tcPr>
          <w:p w14:paraId="5BB7AEC3"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28/02/2017</w:t>
            </w:r>
          </w:p>
        </w:tc>
        <w:tc>
          <w:tcPr>
            <w:tcW w:w="531" w:type="pct"/>
            <w:vAlign w:val="center"/>
          </w:tcPr>
          <w:p w14:paraId="30B850B3"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14/06/2017</w:t>
            </w:r>
          </w:p>
        </w:tc>
        <w:tc>
          <w:tcPr>
            <w:tcW w:w="576" w:type="pct"/>
            <w:vAlign w:val="center"/>
          </w:tcPr>
          <w:p w14:paraId="29FC9F0C"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198 702.00</w:t>
            </w:r>
          </w:p>
        </w:tc>
        <w:tc>
          <w:tcPr>
            <w:tcW w:w="555" w:type="pct"/>
            <w:vAlign w:val="center"/>
          </w:tcPr>
          <w:p w14:paraId="5B6E55CA"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189 240.00</w:t>
            </w:r>
          </w:p>
        </w:tc>
        <w:tc>
          <w:tcPr>
            <w:tcW w:w="551" w:type="pct"/>
            <w:vAlign w:val="center"/>
          </w:tcPr>
          <w:p w14:paraId="32DE1CB2"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2</w:t>
            </w:r>
          </w:p>
        </w:tc>
      </w:tr>
      <w:tr w:rsidR="001132E4" w:rsidRPr="001132E4" w14:paraId="04F79B8E" w14:textId="77777777" w:rsidTr="00747A3B">
        <w:trPr>
          <w:trHeight w:val="330"/>
        </w:trPr>
        <w:tc>
          <w:tcPr>
            <w:tcW w:w="1195" w:type="pct"/>
          </w:tcPr>
          <w:p w14:paraId="2458FD15" w14:textId="77777777" w:rsidR="001132E4" w:rsidRPr="001132E4" w:rsidRDefault="001132E4" w:rsidP="001132E4">
            <w:pPr>
              <w:spacing w:before="0" w:line="240" w:lineRule="auto"/>
              <w:contextualSpacing/>
              <w:rPr>
                <w:rFonts w:ascii="Agency FB" w:eastAsia="Batang" w:hAnsi="Agency FB" w:cstheme="minorBidi"/>
                <w:color w:val="0D0D0D"/>
                <w:sz w:val="24"/>
                <w:szCs w:val="24"/>
                <w:lang w:eastAsia="ko-KR" w:bidi="ar-SA"/>
              </w:rPr>
            </w:pPr>
            <w:r w:rsidRPr="001132E4">
              <w:rPr>
                <w:rFonts w:ascii="Agency FB" w:eastAsia="Batang" w:hAnsi="Agency FB" w:cstheme="minorBidi"/>
                <w:color w:val="0D0D0D"/>
                <w:sz w:val="24"/>
                <w:szCs w:val="24"/>
                <w:lang w:eastAsia="ko-KR" w:bidi="ar-SA"/>
              </w:rPr>
              <w:t xml:space="preserve">Densification EXT 1 &amp; 3 </w:t>
            </w:r>
          </w:p>
        </w:tc>
        <w:tc>
          <w:tcPr>
            <w:tcW w:w="619" w:type="pct"/>
            <w:vAlign w:val="center"/>
          </w:tcPr>
          <w:p w14:paraId="04F1D1C5"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Dudu &amp; Sbusiso JV NSK Electrical Construction</w:t>
            </w:r>
          </w:p>
        </w:tc>
        <w:tc>
          <w:tcPr>
            <w:tcW w:w="487" w:type="pct"/>
            <w:vAlign w:val="center"/>
          </w:tcPr>
          <w:p w14:paraId="4C091C73"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30/01/2017</w:t>
            </w:r>
          </w:p>
        </w:tc>
        <w:tc>
          <w:tcPr>
            <w:tcW w:w="486" w:type="pct"/>
            <w:vAlign w:val="center"/>
          </w:tcPr>
          <w:p w14:paraId="1495563A"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30/04/2017</w:t>
            </w:r>
          </w:p>
        </w:tc>
        <w:tc>
          <w:tcPr>
            <w:tcW w:w="531" w:type="pct"/>
            <w:vAlign w:val="center"/>
          </w:tcPr>
          <w:p w14:paraId="40199882"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NA</w:t>
            </w:r>
          </w:p>
        </w:tc>
        <w:tc>
          <w:tcPr>
            <w:tcW w:w="576" w:type="pct"/>
            <w:vAlign w:val="center"/>
          </w:tcPr>
          <w:p w14:paraId="30FC77DD"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982 052.00</w:t>
            </w:r>
          </w:p>
        </w:tc>
        <w:tc>
          <w:tcPr>
            <w:tcW w:w="555" w:type="pct"/>
            <w:vAlign w:val="center"/>
          </w:tcPr>
          <w:p w14:paraId="608F1B72"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962 296.80</w:t>
            </w:r>
          </w:p>
        </w:tc>
        <w:tc>
          <w:tcPr>
            <w:tcW w:w="551" w:type="pct"/>
            <w:vAlign w:val="center"/>
          </w:tcPr>
          <w:p w14:paraId="6D1CCD29"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2</w:t>
            </w:r>
          </w:p>
        </w:tc>
      </w:tr>
      <w:tr w:rsidR="001132E4" w:rsidRPr="001132E4" w14:paraId="64E41C84" w14:textId="77777777" w:rsidTr="00747A3B">
        <w:trPr>
          <w:trHeight w:val="330"/>
        </w:trPr>
        <w:tc>
          <w:tcPr>
            <w:tcW w:w="1195" w:type="pct"/>
          </w:tcPr>
          <w:p w14:paraId="2A173B3A" w14:textId="77777777" w:rsidR="001132E4" w:rsidRPr="001132E4" w:rsidRDefault="001132E4" w:rsidP="001132E4">
            <w:pPr>
              <w:spacing w:before="0" w:line="240" w:lineRule="auto"/>
              <w:contextualSpacing/>
              <w:rPr>
                <w:rFonts w:ascii="Agency FB" w:eastAsia="Batang" w:hAnsi="Agency FB" w:cstheme="minorBidi"/>
                <w:color w:val="0D0D0D"/>
                <w:sz w:val="24"/>
                <w:szCs w:val="24"/>
                <w:lang w:eastAsia="ko-KR" w:bidi="ar-SA"/>
              </w:rPr>
            </w:pPr>
            <w:r w:rsidRPr="001132E4">
              <w:rPr>
                <w:rFonts w:ascii="Agency FB" w:eastAsia="Batang" w:hAnsi="Agency FB" w:cstheme="minorBidi"/>
                <w:color w:val="0D0D0D"/>
                <w:sz w:val="24"/>
                <w:szCs w:val="24"/>
                <w:lang w:eastAsia="ko-KR" w:bidi="ar-SA"/>
              </w:rPr>
              <w:t>Generator for Office – Finance Department 100KVA</w:t>
            </w:r>
          </w:p>
        </w:tc>
        <w:tc>
          <w:tcPr>
            <w:tcW w:w="619" w:type="pct"/>
            <w:vAlign w:val="center"/>
          </w:tcPr>
          <w:p w14:paraId="5847F317"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NSK Electrical Construction/Dudu &amp; Sbusiso Trading JV</w:t>
            </w:r>
          </w:p>
        </w:tc>
        <w:tc>
          <w:tcPr>
            <w:tcW w:w="487" w:type="pct"/>
            <w:vAlign w:val="center"/>
          </w:tcPr>
          <w:p w14:paraId="5B459D15"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24/01/2017</w:t>
            </w:r>
          </w:p>
        </w:tc>
        <w:tc>
          <w:tcPr>
            <w:tcW w:w="486" w:type="pct"/>
            <w:vAlign w:val="center"/>
          </w:tcPr>
          <w:p w14:paraId="18A825C5"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30/04/2017</w:t>
            </w:r>
          </w:p>
        </w:tc>
        <w:tc>
          <w:tcPr>
            <w:tcW w:w="531" w:type="pct"/>
            <w:vAlign w:val="center"/>
          </w:tcPr>
          <w:p w14:paraId="05BDA2B4"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NA</w:t>
            </w:r>
          </w:p>
        </w:tc>
        <w:tc>
          <w:tcPr>
            <w:tcW w:w="576" w:type="pct"/>
            <w:vAlign w:val="center"/>
          </w:tcPr>
          <w:p w14:paraId="57178657"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515 907.00</w:t>
            </w:r>
          </w:p>
        </w:tc>
        <w:tc>
          <w:tcPr>
            <w:tcW w:w="555" w:type="pct"/>
            <w:vAlign w:val="center"/>
          </w:tcPr>
          <w:p w14:paraId="3C89A53A"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491 340.00</w:t>
            </w:r>
          </w:p>
        </w:tc>
        <w:tc>
          <w:tcPr>
            <w:tcW w:w="551" w:type="pct"/>
            <w:vAlign w:val="center"/>
          </w:tcPr>
          <w:p w14:paraId="079471F3"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w:t>
            </w:r>
          </w:p>
        </w:tc>
      </w:tr>
      <w:tr w:rsidR="001132E4" w:rsidRPr="001132E4" w14:paraId="2DD30A96" w14:textId="77777777" w:rsidTr="00747A3B">
        <w:trPr>
          <w:trHeight w:val="330"/>
        </w:trPr>
        <w:tc>
          <w:tcPr>
            <w:tcW w:w="1195" w:type="pct"/>
          </w:tcPr>
          <w:p w14:paraId="1E26D85C" w14:textId="77777777" w:rsidR="001132E4" w:rsidRPr="001132E4" w:rsidRDefault="001132E4" w:rsidP="001132E4">
            <w:pPr>
              <w:spacing w:before="0" w:line="240" w:lineRule="auto"/>
              <w:contextualSpacing/>
              <w:rPr>
                <w:rFonts w:ascii="Agency FB" w:eastAsia="Batang" w:hAnsi="Agency FB" w:cstheme="minorBidi"/>
                <w:color w:val="0D0D0D"/>
                <w:sz w:val="24"/>
                <w:szCs w:val="24"/>
                <w:lang w:eastAsia="ko-KR" w:bidi="ar-SA"/>
              </w:rPr>
            </w:pPr>
            <w:r w:rsidRPr="001132E4">
              <w:rPr>
                <w:rFonts w:ascii="Agency FB" w:eastAsia="Batang" w:hAnsi="Agency FB" w:cstheme="minorBidi"/>
                <w:sz w:val="24"/>
                <w:szCs w:val="24"/>
                <w:lang w:eastAsia="ko-KR" w:bidi="ar-SA"/>
              </w:rPr>
              <w:t>Ring Main Unit Maintenance</w:t>
            </w:r>
          </w:p>
        </w:tc>
        <w:tc>
          <w:tcPr>
            <w:tcW w:w="619" w:type="pct"/>
            <w:vAlign w:val="center"/>
          </w:tcPr>
          <w:p w14:paraId="5347042F"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REMS Electrical Construction</w:t>
            </w:r>
          </w:p>
        </w:tc>
        <w:tc>
          <w:tcPr>
            <w:tcW w:w="487" w:type="pct"/>
            <w:vAlign w:val="center"/>
          </w:tcPr>
          <w:p w14:paraId="667852D8"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30/01/2017</w:t>
            </w:r>
          </w:p>
        </w:tc>
        <w:tc>
          <w:tcPr>
            <w:tcW w:w="486" w:type="pct"/>
            <w:vAlign w:val="center"/>
          </w:tcPr>
          <w:p w14:paraId="310F0528"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30/04/2017</w:t>
            </w:r>
          </w:p>
        </w:tc>
        <w:tc>
          <w:tcPr>
            <w:tcW w:w="531" w:type="pct"/>
            <w:vAlign w:val="center"/>
          </w:tcPr>
          <w:p w14:paraId="28459D75"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NA</w:t>
            </w:r>
          </w:p>
        </w:tc>
        <w:tc>
          <w:tcPr>
            <w:tcW w:w="576" w:type="pct"/>
            <w:vAlign w:val="center"/>
          </w:tcPr>
          <w:p w14:paraId="11B667C0"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199 180.50 Excl</w:t>
            </w:r>
          </w:p>
        </w:tc>
        <w:tc>
          <w:tcPr>
            <w:tcW w:w="555" w:type="pct"/>
            <w:vAlign w:val="center"/>
          </w:tcPr>
          <w:p w14:paraId="1DB6E6DA"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189 696.00</w:t>
            </w:r>
          </w:p>
        </w:tc>
        <w:tc>
          <w:tcPr>
            <w:tcW w:w="551" w:type="pct"/>
            <w:vAlign w:val="center"/>
          </w:tcPr>
          <w:p w14:paraId="0CC2F238"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2</w:t>
            </w:r>
          </w:p>
        </w:tc>
      </w:tr>
      <w:tr w:rsidR="001132E4" w:rsidRPr="001132E4" w14:paraId="3D3C761D" w14:textId="77777777" w:rsidTr="00747A3B">
        <w:trPr>
          <w:trHeight w:val="330"/>
        </w:trPr>
        <w:tc>
          <w:tcPr>
            <w:tcW w:w="1195" w:type="pct"/>
            <w:vAlign w:val="center"/>
          </w:tcPr>
          <w:p w14:paraId="1449F7D5" w14:textId="77777777" w:rsidR="001132E4" w:rsidRPr="001132E4" w:rsidRDefault="001132E4" w:rsidP="001132E4">
            <w:pPr>
              <w:spacing w:before="0" w:line="240" w:lineRule="auto"/>
              <w:contextualSpacing/>
              <w:rPr>
                <w:rFonts w:ascii="Agency FB" w:eastAsia="Batang" w:hAnsi="Agency FB" w:cstheme="minorBidi"/>
                <w:sz w:val="24"/>
                <w:szCs w:val="24"/>
                <w:lang w:eastAsia="ko-KR" w:bidi="ar-SA"/>
              </w:rPr>
            </w:pPr>
            <w:r w:rsidRPr="001132E4">
              <w:rPr>
                <w:rFonts w:ascii="Agency FB" w:eastAsia="Batang" w:hAnsi="Agency FB" w:cstheme="minorBidi"/>
                <w:sz w:val="24"/>
                <w:szCs w:val="24"/>
                <w:lang w:eastAsia="ko-KR" w:bidi="ar-SA"/>
              </w:rPr>
              <w:t>Supply and delivery of Electrical and related Maintenance material</w:t>
            </w:r>
          </w:p>
        </w:tc>
        <w:tc>
          <w:tcPr>
            <w:tcW w:w="619" w:type="pct"/>
            <w:vAlign w:val="center"/>
          </w:tcPr>
          <w:p w14:paraId="74B569F6"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Giftron Distribution</w:t>
            </w:r>
          </w:p>
        </w:tc>
        <w:tc>
          <w:tcPr>
            <w:tcW w:w="487" w:type="pct"/>
            <w:vAlign w:val="center"/>
          </w:tcPr>
          <w:p w14:paraId="6EAEFC6C"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15/02/2017</w:t>
            </w:r>
          </w:p>
        </w:tc>
        <w:tc>
          <w:tcPr>
            <w:tcW w:w="486" w:type="pct"/>
            <w:vAlign w:val="center"/>
          </w:tcPr>
          <w:p w14:paraId="4A16B764"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30/04/2017</w:t>
            </w:r>
          </w:p>
        </w:tc>
        <w:tc>
          <w:tcPr>
            <w:tcW w:w="531" w:type="pct"/>
            <w:vAlign w:val="center"/>
          </w:tcPr>
          <w:p w14:paraId="6486506A"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NA</w:t>
            </w:r>
          </w:p>
        </w:tc>
        <w:tc>
          <w:tcPr>
            <w:tcW w:w="576" w:type="pct"/>
            <w:vAlign w:val="center"/>
          </w:tcPr>
          <w:p w14:paraId="0FC7F197"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470 814.30</w:t>
            </w:r>
          </w:p>
        </w:tc>
        <w:tc>
          <w:tcPr>
            <w:tcW w:w="555" w:type="pct"/>
            <w:vAlign w:val="center"/>
          </w:tcPr>
          <w:p w14:paraId="048BE3BC"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470 814.30</w:t>
            </w:r>
          </w:p>
        </w:tc>
        <w:tc>
          <w:tcPr>
            <w:tcW w:w="551" w:type="pct"/>
            <w:vAlign w:val="center"/>
          </w:tcPr>
          <w:p w14:paraId="05AC476B"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w:t>
            </w:r>
          </w:p>
        </w:tc>
      </w:tr>
      <w:tr w:rsidR="001132E4" w:rsidRPr="001132E4" w14:paraId="72284D87" w14:textId="77777777" w:rsidTr="00747A3B">
        <w:trPr>
          <w:trHeight w:val="330"/>
        </w:trPr>
        <w:tc>
          <w:tcPr>
            <w:tcW w:w="1195" w:type="pct"/>
            <w:vAlign w:val="center"/>
          </w:tcPr>
          <w:p w14:paraId="538C10BF" w14:textId="77777777" w:rsidR="001132E4" w:rsidRPr="001132E4" w:rsidRDefault="001132E4" w:rsidP="001132E4">
            <w:pPr>
              <w:spacing w:before="0" w:line="240" w:lineRule="auto"/>
              <w:contextualSpacing/>
              <w:rPr>
                <w:rFonts w:ascii="Agency FB" w:eastAsia="Batang" w:hAnsi="Agency FB" w:cstheme="minorBidi"/>
                <w:sz w:val="24"/>
                <w:szCs w:val="24"/>
                <w:lang w:eastAsia="ko-KR" w:bidi="ar-SA"/>
              </w:rPr>
            </w:pPr>
            <w:r w:rsidRPr="001132E4">
              <w:rPr>
                <w:rFonts w:ascii="Agency FB" w:eastAsia="Batang" w:hAnsi="Agency FB" w:cstheme="minorBidi"/>
                <w:sz w:val="24"/>
                <w:szCs w:val="24"/>
                <w:lang w:eastAsia="ko-KR" w:bidi="ar-SA"/>
              </w:rPr>
              <w:t>Transformer oil testing</w:t>
            </w:r>
          </w:p>
        </w:tc>
        <w:tc>
          <w:tcPr>
            <w:tcW w:w="619" w:type="pct"/>
            <w:vAlign w:val="center"/>
          </w:tcPr>
          <w:p w14:paraId="3F6B63E7"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Giftron Distribution</w:t>
            </w:r>
          </w:p>
        </w:tc>
        <w:tc>
          <w:tcPr>
            <w:tcW w:w="487" w:type="pct"/>
            <w:vAlign w:val="center"/>
          </w:tcPr>
          <w:p w14:paraId="15E459B4"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20/03/2017</w:t>
            </w:r>
          </w:p>
        </w:tc>
        <w:tc>
          <w:tcPr>
            <w:tcW w:w="486" w:type="pct"/>
            <w:vAlign w:val="center"/>
          </w:tcPr>
          <w:p w14:paraId="74521E7C"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30/04/2017</w:t>
            </w:r>
          </w:p>
        </w:tc>
        <w:tc>
          <w:tcPr>
            <w:tcW w:w="531" w:type="pct"/>
            <w:vAlign w:val="center"/>
          </w:tcPr>
          <w:p w14:paraId="0D6881EC"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NA</w:t>
            </w:r>
          </w:p>
        </w:tc>
        <w:tc>
          <w:tcPr>
            <w:tcW w:w="576" w:type="pct"/>
            <w:vAlign w:val="center"/>
          </w:tcPr>
          <w:p w14:paraId="7D4CEC69"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71 353.28</w:t>
            </w:r>
          </w:p>
        </w:tc>
        <w:tc>
          <w:tcPr>
            <w:tcW w:w="555" w:type="pct"/>
            <w:vAlign w:val="center"/>
          </w:tcPr>
          <w:p w14:paraId="0B166265"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71 353.28</w:t>
            </w:r>
          </w:p>
        </w:tc>
        <w:tc>
          <w:tcPr>
            <w:tcW w:w="551" w:type="pct"/>
            <w:vAlign w:val="center"/>
          </w:tcPr>
          <w:p w14:paraId="74C9860B"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w:t>
            </w:r>
          </w:p>
        </w:tc>
      </w:tr>
      <w:tr w:rsidR="001132E4" w:rsidRPr="001132E4" w14:paraId="019E1BCA" w14:textId="77777777" w:rsidTr="00747A3B">
        <w:trPr>
          <w:trHeight w:val="330"/>
        </w:trPr>
        <w:tc>
          <w:tcPr>
            <w:tcW w:w="1195" w:type="pct"/>
            <w:vAlign w:val="center"/>
          </w:tcPr>
          <w:p w14:paraId="0F3325DD" w14:textId="77777777" w:rsidR="001132E4" w:rsidRPr="001132E4" w:rsidRDefault="001132E4" w:rsidP="001132E4">
            <w:pPr>
              <w:spacing w:before="0" w:line="240" w:lineRule="auto"/>
              <w:contextualSpacing/>
              <w:rPr>
                <w:rFonts w:ascii="Agency FB" w:eastAsia="Batang" w:hAnsi="Agency FB" w:cstheme="minorBidi"/>
                <w:sz w:val="24"/>
                <w:szCs w:val="24"/>
                <w:lang w:eastAsia="ko-KR" w:bidi="ar-SA"/>
              </w:rPr>
            </w:pPr>
            <w:r w:rsidRPr="001132E4">
              <w:rPr>
                <w:rFonts w:ascii="Agency FB" w:eastAsia="Batang" w:hAnsi="Agency FB" w:cstheme="minorBidi"/>
                <w:sz w:val="24"/>
                <w:szCs w:val="24"/>
                <w:lang w:eastAsia="ko-KR" w:bidi="ar-SA"/>
              </w:rPr>
              <w:t>Supply and delivery of Public Lighting Maintenance Material</w:t>
            </w:r>
          </w:p>
        </w:tc>
        <w:tc>
          <w:tcPr>
            <w:tcW w:w="619" w:type="pct"/>
            <w:vAlign w:val="center"/>
          </w:tcPr>
          <w:p w14:paraId="38403F77"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Giftron Distribution</w:t>
            </w:r>
          </w:p>
        </w:tc>
        <w:tc>
          <w:tcPr>
            <w:tcW w:w="487" w:type="pct"/>
            <w:vAlign w:val="center"/>
          </w:tcPr>
          <w:p w14:paraId="13CF8A34"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11/04/2017</w:t>
            </w:r>
          </w:p>
        </w:tc>
        <w:tc>
          <w:tcPr>
            <w:tcW w:w="486" w:type="pct"/>
            <w:vAlign w:val="center"/>
          </w:tcPr>
          <w:p w14:paraId="1BF5BBCB"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11/06/2017</w:t>
            </w:r>
          </w:p>
        </w:tc>
        <w:tc>
          <w:tcPr>
            <w:tcW w:w="531" w:type="pct"/>
            <w:vAlign w:val="center"/>
          </w:tcPr>
          <w:p w14:paraId="3D32187D"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NA</w:t>
            </w:r>
          </w:p>
        </w:tc>
        <w:tc>
          <w:tcPr>
            <w:tcW w:w="576" w:type="pct"/>
            <w:vAlign w:val="center"/>
          </w:tcPr>
          <w:p w14:paraId="45E240A9"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281 535.31</w:t>
            </w:r>
          </w:p>
        </w:tc>
        <w:tc>
          <w:tcPr>
            <w:tcW w:w="555" w:type="pct"/>
            <w:vAlign w:val="center"/>
          </w:tcPr>
          <w:p w14:paraId="13D777A7"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281 535.31</w:t>
            </w:r>
          </w:p>
        </w:tc>
        <w:tc>
          <w:tcPr>
            <w:tcW w:w="551" w:type="pct"/>
            <w:vAlign w:val="center"/>
          </w:tcPr>
          <w:p w14:paraId="4C15F67E"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3</w:t>
            </w:r>
          </w:p>
        </w:tc>
      </w:tr>
      <w:tr w:rsidR="001132E4" w:rsidRPr="001132E4" w14:paraId="6575D444" w14:textId="77777777" w:rsidTr="00747A3B">
        <w:trPr>
          <w:trHeight w:val="330"/>
        </w:trPr>
        <w:tc>
          <w:tcPr>
            <w:tcW w:w="1195" w:type="pct"/>
            <w:vAlign w:val="center"/>
          </w:tcPr>
          <w:p w14:paraId="422148A3" w14:textId="77777777" w:rsidR="001132E4" w:rsidRDefault="001132E4" w:rsidP="001132E4">
            <w:pPr>
              <w:spacing w:before="0" w:line="240" w:lineRule="auto"/>
              <w:contextualSpacing/>
              <w:rPr>
                <w:rFonts w:ascii="Agency FB" w:eastAsia="Batang" w:hAnsi="Agency FB" w:cstheme="minorBidi"/>
                <w:sz w:val="24"/>
                <w:szCs w:val="24"/>
                <w:lang w:eastAsia="ko-KR" w:bidi="ar-SA"/>
              </w:rPr>
            </w:pPr>
            <w:r w:rsidRPr="001132E4">
              <w:rPr>
                <w:rFonts w:ascii="Agency FB" w:eastAsia="Batang" w:hAnsi="Agency FB" w:cstheme="minorBidi"/>
                <w:sz w:val="24"/>
                <w:szCs w:val="24"/>
                <w:lang w:eastAsia="ko-KR" w:bidi="ar-SA"/>
              </w:rPr>
              <w:lastRenderedPageBreak/>
              <w:t>Supply and Install Two 11kV Circuit Breakers</w:t>
            </w:r>
          </w:p>
          <w:p w14:paraId="299CC9F5" w14:textId="77777777" w:rsidR="008D5CD0" w:rsidRPr="001132E4" w:rsidRDefault="008D5CD0" w:rsidP="001132E4">
            <w:pPr>
              <w:spacing w:before="0" w:line="240" w:lineRule="auto"/>
              <w:contextualSpacing/>
              <w:rPr>
                <w:rFonts w:ascii="Agency FB" w:eastAsia="Batang" w:hAnsi="Agency FB" w:cstheme="minorBidi"/>
                <w:sz w:val="24"/>
                <w:szCs w:val="24"/>
                <w:lang w:eastAsia="ko-KR" w:bidi="ar-SA"/>
              </w:rPr>
            </w:pPr>
          </w:p>
        </w:tc>
        <w:tc>
          <w:tcPr>
            <w:tcW w:w="619" w:type="pct"/>
            <w:vAlign w:val="center"/>
          </w:tcPr>
          <w:p w14:paraId="7EFC90F8"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Mayivuthe Contractors</w:t>
            </w:r>
          </w:p>
        </w:tc>
        <w:tc>
          <w:tcPr>
            <w:tcW w:w="487" w:type="pct"/>
            <w:vAlign w:val="center"/>
          </w:tcPr>
          <w:p w14:paraId="3A52850D"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19/06/2017</w:t>
            </w:r>
          </w:p>
        </w:tc>
        <w:tc>
          <w:tcPr>
            <w:tcW w:w="486" w:type="pct"/>
            <w:vAlign w:val="center"/>
          </w:tcPr>
          <w:p w14:paraId="0AC704D7"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19/08/2017</w:t>
            </w:r>
          </w:p>
        </w:tc>
        <w:tc>
          <w:tcPr>
            <w:tcW w:w="531" w:type="pct"/>
            <w:vAlign w:val="center"/>
          </w:tcPr>
          <w:p w14:paraId="101159AA"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NA</w:t>
            </w:r>
          </w:p>
        </w:tc>
        <w:tc>
          <w:tcPr>
            <w:tcW w:w="576" w:type="pct"/>
            <w:vAlign w:val="center"/>
          </w:tcPr>
          <w:p w14:paraId="04A99305"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1 146 270.00</w:t>
            </w:r>
          </w:p>
        </w:tc>
        <w:tc>
          <w:tcPr>
            <w:tcW w:w="555" w:type="pct"/>
            <w:vAlign w:val="center"/>
          </w:tcPr>
          <w:p w14:paraId="7879EC7F"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0.00</w:t>
            </w:r>
          </w:p>
        </w:tc>
        <w:tc>
          <w:tcPr>
            <w:tcW w:w="551" w:type="pct"/>
            <w:vAlign w:val="center"/>
          </w:tcPr>
          <w:p w14:paraId="7872C17D"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w:t>
            </w:r>
          </w:p>
        </w:tc>
      </w:tr>
      <w:tr w:rsidR="001132E4" w:rsidRPr="001132E4" w14:paraId="73E3E27F" w14:textId="77777777" w:rsidTr="00747A3B">
        <w:trPr>
          <w:trHeight w:val="330"/>
        </w:trPr>
        <w:tc>
          <w:tcPr>
            <w:tcW w:w="1195" w:type="pct"/>
            <w:vAlign w:val="center"/>
          </w:tcPr>
          <w:p w14:paraId="11EC738D" w14:textId="77777777" w:rsidR="001132E4" w:rsidRDefault="001132E4" w:rsidP="001132E4">
            <w:pPr>
              <w:spacing w:before="0" w:line="240" w:lineRule="auto"/>
              <w:contextualSpacing/>
              <w:rPr>
                <w:rFonts w:ascii="Agency FB" w:eastAsia="Batang" w:hAnsi="Agency FB" w:cstheme="minorBidi"/>
                <w:sz w:val="24"/>
                <w:szCs w:val="24"/>
                <w:lang w:eastAsia="ko-KR" w:bidi="ar-SA"/>
              </w:rPr>
            </w:pPr>
            <w:r w:rsidRPr="001132E4">
              <w:rPr>
                <w:rFonts w:ascii="Agency FB" w:eastAsia="Batang" w:hAnsi="Agency FB" w:cstheme="minorBidi"/>
                <w:sz w:val="24"/>
                <w:szCs w:val="24"/>
                <w:lang w:eastAsia="ko-KR" w:bidi="ar-SA"/>
              </w:rPr>
              <w:t>Appointment of a service provider for the development of the Electrical Maintenance and Operation Plan</w:t>
            </w:r>
          </w:p>
          <w:p w14:paraId="745D1848" w14:textId="77777777" w:rsidR="008D5CD0" w:rsidRPr="001132E4" w:rsidRDefault="008D5CD0" w:rsidP="001132E4">
            <w:pPr>
              <w:spacing w:before="0" w:line="240" w:lineRule="auto"/>
              <w:contextualSpacing/>
              <w:rPr>
                <w:rFonts w:ascii="Agency FB" w:eastAsia="Batang" w:hAnsi="Agency FB" w:cstheme="minorBidi"/>
                <w:sz w:val="24"/>
                <w:szCs w:val="24"/>
                <w:lang w:eastAsia="ko-KR" w:bidi="ar-SA"/>
              </w:rPr>
            </w:pPr>
          </w:p>
        </w:tc>
        <w:tc>
          <w:tcPr>
            <w:tcW w:w="619" w:type="pct"/>
            <w:vAlign w:val="center"/>
          </w:tcPr>
          <w:p w14:paraId="32796B5B"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AES Consulting</w:t>
            </w:r>
          </w:p>
        </w:tc>
        <w:tc>
          <w:tcPr>
            <w:tcW w:w="487" w:type="pct"/>
            <w:vAlign w:val="center"/>
          </w:tcPr>
          <w:p w14:paraId="77185CCB"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19/06/2017</w:t>
            </w:r>
          </w:p>
        </w:tc>
        <w:tc>
          <w:tcPr>
            <w:tcW w:w="486" w:type="pct"/>
            <w:vAlign w:val="center"/>
          </w:tcPr>
          <w:p w14:paraId="7CACD6AC"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19/09/2017</w:t>
            </w:r>
          </w:p>
        </w:tc>
        <w:tc>
          <w:tcPr>
            <w:tcW w:w="531" w:type="pct"/>
            <w:vAlign w:val="center"/>
          </w:tcPr>
          <w:p w14:paraId="0DB4794D"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NA</w:t>
            </w:r>
          </w:p>
        </w:tc>
        <w:tc>
          <w:tcPr>
            <w:tcW w:w="576" w:type="pct"/>
            <w:vAlign w:val="center"/>
          </w:tcPr>
          <w:p w14:paraId="5F9E3957"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470 000.00</w:t>
            </w:r>
          </w:p>
        </w:tc>
        <w:tc>
          <w:tcPr>
            <w:tcW w:w="555" w:type="pct"/>
            <w:vAlign w:val="center"/>
          </w:tcPr>
          <w:p w14:paraId="540AAB8D"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R 0.00</w:t>
            </w:r>
          </w:p>
        </w:tc>
        <w:tc>
          <w:tcPr>
            <w:tcW w:w="551" w:type="pct"/>
            <w:vAlign w:val="center"/>
          </w:tcPr>
          <w:p w14:paraId="38641E1C" w14:textId="77777777" w:rsidR="001132E4" w:rsidRPr="001132E4" w:rsidRDefault="001132E4" w:rsidP="001132E4">
            <w:pPr>
              <w:spacing w:before="0" w:after="0" w:line="240" w:lineRule="auto"/>
              <w:contextualSpacing/>
              <w:jc w:val="center"/>
              <w:rPr>
                <w:rFonts w:ascii="Agency FB" w:hAnsi="Agency FB"/>
                <w:sz w:val="24"/>
                <w:szCs w:val="24"/>
                <w:lang w:bidi="ar-SA"/>
              </w:rPr>
            </w:pPr>
            <w:r w:rsidRPr="001132E4">
              <w:rPr>
                <w:rFonts w:ascii="Agency FB" w:hAnsi="Agency FB"/>
                <w:sz w:val="24"/>
                <w:szCs w:val="24"/>
                <w:lang w:bidi="ar-SA"/>
              </w:rPr>
              <w:t>-</w:t>
            </w:r>
          </w:p>
        </w:tc>
      </w:tr>
      <w:tr w:rsidR="001132E4" w:rsidRPr="001132E4" w14:paraId="7BD39EA7" w14:textId="77777777" w:rsidTr="00747A3B">
        <w:trPr>
          <w:trHeight w:val="330"/>
        </w:trPr>
        <w:tc>
          <w:tcPr>
            <w:tcW w:w="1195" w:type="pct"/>
            <w:vAlign w:val="center"/>
          </w:tcPr>
          <w:p w14:paraId="3719B600" w14:textId="77777777" w:rsidR="001132E4" w:rsidRDefault="001132E4" w:rsidP="001132E4">
            <w:pPr>
              <w:spacing w:before="0" w:line="240" w:lineRule="auto"/>
              <w:contextualSpacing/>
              <w:rPr>
                <w:rFonts w:ascii="Agency FB" w:eastAsia="Batang" w:hAnsi="Agency FB" w:cstheme="minorBidi"/>
                <w:sz w:val="24"/>
                <w:szCs w:val="24"/>
                <w:lang w:eastAsia="ko-KR" w:bidi="ar-SA"/>
              </w:rPr>
            </w:pPr>
            <w:r w:rsidRPr="001132E4">
              <w:rPr>
                <w:rFonts w:ascii="Agency FB" w:eastAsia="Batang" w:hAnsi="Agency FB" w:cstheme="minorBidi"/>
                <w:sz w:val="24"/>
                <w:szCs w:val="24"/>
                <w:lang w:eastAsia="ko-KR" w:bidi="ar-SA"/>
              </w:rPr>
              <w:t>Supply and delivery of Materials for High Mast Light Connection</w:t>
            </w:r>
          </w:p>
          <w:p w14:paraId="08752989" w14:textId="77777777" w:rsidR="008D5CD0" w:rsidRPr="001132E4" w:rsidRDefault="008D5CD0" w:rsidP="001132E4">
            <w:pPr>
              <w:spacing w:before="0" w:line="240" w:lineRule="auto"/>
              <w:contextualSpacing/>
              <w:rPr>
                <w:rFonts w:ascii="Agency FB" w:eastAsia="Batang" w:hAnsi="Agency FB" w:cstheme="minorBidi"/>
                <w:sz w:val="24"/>
                <w:szCs w:val="24"/>
                <w:lang w:eastAsia="ko-KR" w:bidi="ar-SA"/>
              </w:rPr>
            </w:pPr>
          </w:p>
        </w:tc>
        <w:tc>
          <w:tcPr>
            <w:tcW w:w="619" w:type="pct"/>
            <w:vAlign w:val="center"/>
          </w:tcPr>
          <w:p w14:paraId="11C728F1" w14:textId="77777777" w:rsidR="001132E4" w:rsidRPr="001132E4" w:rsidRDefault="001132E4" w:rsidP="001132E4">
            <w:pPr>
              <w:spacing w:before="0" w:after="0" w:line="240" w:lineRule="auto"/>
              <w:contextualSpacing/>
              <w:rPr>
                <w:rFonts w:ascii="Agency FB" w:hAnsi="Agency FB"/>
                <w:sz w:val="24"/>
                <w:szCs w:val="24"/>
                <w:lang w:bidi="ar-SA"/>
              </w:rPr>
            </w:pPr>
            <w:r w:rsidRPr="001132E4">
              <w:rPr>
                <w:rFonts w:ascii="Agency FB" w:hAnsi="Agency FB"/>
                <w:sz w:val="24"/>
                <w:szCs w:val="24"/>
                <w:lang w:bidi="ar-SA"/>
              </w:rPr>
              <w:t>0459 Trading (Pty) Ltd</w:t>
            </w:r>
          </w:p>
        </w:tc>
        <w:tc>
          <w:tcPr>
            <w:tcW w:w="487" w:type="pct"/>
            <w:vAlign w:val="center"/>
          </w:tcPr>
          <w:p w14:paraId="207A538F" w14:textId="77777777" w:rsidR="001132E4" w:rsidRPr="001132E4" w:rsidRDefault="001132E4" w:rsidP="001132E4">
            <w:pPr>
              <w:spacing w:before="0" w:after="0" w:line="240" w:lineRule="auto"/>
              <w:contextualSpacing/>
              <w:rPr>
                <w:rFonts w:ascii="Agency FB" w:hAnsi="Agency FB"/>
                <w:sz w:val="24"/>
                <w:szCs w:val="24"/>
                <w:lang w:bidi="ar-SA"/>
              </w:rPr>
            </w:pPr>
            <w:r w:rsidRPr="001132E4">
              <w:rPr>
                <w:rFonts w:ascii="Agency FB" w:hAnsi="Agency FB"/>
                <w:sz w:val="24"/>
                <w:szCs w:val="24"/>
                <w:lang w:bidi="ar-SA"/>
              </w:rPr>
              <w:t>19/06/2017</w:t>
            </w:r>
          </w:p>
        </w:tc>
        <w:tc>
          <w:tcPr>
            <w:tcW w:w="486" w:type="pct"/>
            <w:vAlign w:val="center"/>
          </w:tcPr>
          <w:p w14:paraId="0FE45CA9" w14:textId="77777777" w:rsidR="001132E4" w:rsidRPr="001132E4" w:rsidRDefault="001132E4" w:rsidP="001132E4">
            <w:pPr>
              <w:spacing w:before="0" w:after="0" w:line="240" w:lineRule="auto"/>
              <w:contextualSpacing/>
              <w:rPr>
                <w:rFonts w:ascii="Agency FB" w:hAnsi="Agency FB"/>
                <w:sz w:val="24"/>
                <w:szCs w:val="24"/>
                <w:lang w:bidi="ar-SA"/>
              </w:rPr>
            </w:pPr>
            <w:r w:rsidRPr="001132E4">
              <w:rPr>
                <w:rFonts w:ascii="Agency FB" w:hAnsi="Agency FB"/>
                <w:sz w:val="24"/>
                <w:szCs w:val="24"/>
                <w:lang w:bidi="ar-SA"/>
              </w:rPr>
              <w:t>30/06/2017</w:t>
            </w:r>
          </w:p>
        </w:tc>
        <w:tc>
          <w:tcPr>
            <w:tcW w:w="531" w:type="pct"/>
            <w:vAlign w:val="center"/>
          </w:tcPr>
          <w:p w14:paraId="46C36C5A" w14:textId="77777777" w:rsidR="001132E4" w:rsidRPr="001132E4" w:rsidRDefault="001132E4" w:rsidP="001132E4">
            <w:pPr>
              <w:spacing w:before="0" w:after="0" w:line="240" w:lineRule="auto"/>
              <w:contextualSpacing/>
              <w:rPr>
                <w:rFonts w:ascii="Agency FB" w:hAnsi="Agency FB"/>
                <w:sz w:val="24"/>
                <w:szCs w:val="24"/>
                <w:lang w:bidi="ar-SA"/>
              </w:rPr>
            </w:pPr>
            <w:r w:rsidRPr="001132E4">
              <w:rPr>
                <w:rFonts w:ascii="Agency FB" w:hAnsi="Agency FB"/>
                <w:sz w:val="24"/>
                <w:szCs w:val="24"/>
                <w:lang w:bidi="ar-SA"/>
              </w:rPr>
              <w:t>NA</w:t>
            </w:r>
          </w:p>
        </w:tc>
        <w:tc>
          <w:tcPr>
            <w:tcW w:w="576" w:type="pct"/>
            <w:vAlign w:val="center"/>
          </w:tcPr>
          <w:p w14:paraId="522091EF" w14:textId="77777777" w:rsidR="001132E4" w:rsidRPr="001132E4" w:rsidRDefault="001132E4" w:rsidP="001132E4">
            <w:pPr>
              <w:spacing w:before="0" w:after="0" w:line="240" w:lineRule="auto"/>
              <w:contextualSpacing/>
              <w:rPr>
                <w:rFonts w:ascii="Agency FB" w:hAnsi="Agency FB"/>
                <w:sz w:val="24"/>
                <w:szCs w:val="24"/>
                <w:lang w:bidi="ar-SA"/>
              </w:rPr>
            </w:pPr>
            <w:r w:rsidRPr="001132E4">
              <w:rPr>
                <w:rFonts w:ascii="Agency FB" w:hAnsi="Agency FB"/>
                <w:sz w:val="24"/>
                <w:szCs w:val="24"/>
                <w:lang w:bidi="ar-SA"/>
              </w:rPr>
              <w:t>R 45 145.00</w:t>
            </w:r>
          </w:p>
        </w:tc>
        <w:tc>
          <w:tcPr>
            <w:tcW w:w="555" w:type="pct"/>
            <w:vAlign w:val="center"/>
          </w:tcPr>
          <w:p w14:paraId="468B647A" w14:textId="77777777" w:rsidR="001132E4" w:rsidRPr="001132E4" w:rsidRDefault="001132E4" w:rsidP="001132E4">
            <w:pPr>
              <w:spacing w:before="0" w:after="0" w:line="240" w:lineRule="auto"/>
              <w:contextualSpacing/>
              <w:rPr>
                <w:rFonts w:ascii="Agency FB" w:hAnsi="Agency FB"/>
                <w:sz w:val="24"/>
                <w:szCs w:val="24"/>
                <w:lang w:bidi="ar-SA"/>
              </w:rPr>
            </w:pPr>
            <w:r w:rsidRPr="001132E4">
              <w:rPr>
                <w:rFonts w:ascii="Agency FB" w:hAnsi="Agency FB"/>
                <w:sz w:val="24"/>
                <w:szCs w:val="24"/>
                <w:lang w:bidi="ar-SA"/>
              </w:rPr>
              <w:t>R 45 145.00</w:t>
            </w:r>
          </w:p>
        </w:tc>
        <w:tc>
          <w:tcPr>
            <w:tcW w:w="551" w:type="pct"/>
            <w:vAlign w:val="center"/>
          </w:tcPr>
          <w:p w14:paraId="6C9A7050" w14:textId="77777777" w:rsidR="001132E4" w:rsidRPr="001132E4" w:rsidRDefault="001132E4" w:rsidP="001132E4">
            <w:pPr>
              <w:spacing w:before="0" w:after="0" w:line="240" w:lineRule="auto"/>
              <w:jc w:val="center"/>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4</w:t>
            </w:r>
          </w:p>
        </w:tc>
      </w:tr>
      <w:tr w:rsidR="001132E4" w:rsidRPr="001132E4" w14:paraId="6B061B2B" w14:textId="77777777" w:rsidTr="00747A3B">
        <w:trPr>
          <w:trHeight w:val="330"/>
        </w:trPr>
        <w:tc>
          <w:tcPr>
            <w:tcW w:w="1195" w:type="pct"/>
            <w:vAlign w:val="center"/>
          </w:tcPr>
          <w:p w14:paraId="7067E64E" w14:textId="77777777" w:rsidR="001132E4" w:rsidRDefault="001132E4" w:rsidP="001132E4">
            <w:pPr>
              <w:spacing w:before="0" w:line="240" w:lineRule="auto"/>
              <w:contextualSpacing/>
              <w:rPr>
                <w:rFonts w:ascii="Agency FB" w:eastAsia="Batang" w:hAnsi="Agency FB" w:cstheme="minorBidi"/>
                <w:sz w:val="24"/>
                <w:szCs w:val="24"/>
                <w:lang w:eastAsia="ko-KR" w:bidi="ar-SA"/>
              </w:rPr>
            </w:pPr>
            <w:r w:rsidRPr="001132E4">
              <w:rPr>
                <w:rFonts w:ascii="Agency FB" w:eastAsia="Batang" w:hAnsi="Agency FB" w:cstheme="minorBidi"/>
                <w:sz w:val="24"/>
                <w:szCs w:val="24"/>
                <w:lang w:eastAsia="ko-KR" w:bidi="ar-SA"/>
              </w:rPr>
              <w:t>Supply and deliver A1 Plotter</w:t>
            </w:r>
          </w:p>
          <w:p w14:paraId="007A5499" w14:textId="77777777" w:rsidR="008D5CD0" w:rsidRPr="001132E4" w:rsidRDefault="008D5CD0" w:rsidP="001132E4">
            <w:pPr>
              <w:spacing w:before="0" w:line="240" w:lineRule="auto"/>
              <w:contextualSpacing/>
              <w:rPr>
                <w:rFonts w:ascii="Agency FB" w:eastAsia="Batang" w:hAnsi="Agency FB" w:cstheme="minorBidi"/>
                <w:sz w:val="24"/>
                <w:szCs w:val="24"/>
                <w:lang w:eastAsia="ko-KR" w:bidi="ar-SA"/>
              </w:rPr>
            </w:pPr>
          </w:p>
        </w:tc>
        <w:tc>
          <w:tcPr>
            <w:tcW w:w="619" w:type="pct"/>
            <w:vAlign w:val="center"/>
          </w:tcPr>
          <w:p w14:paraId="700C22A8" w14:textId="77777777" w:rsidR="001132E4" w:rsidRPr="001132E4" w:rsidRDefault="001132E4" w:rsidP="001132E4">
            <w:pPr>
              <w:spacing w:before="0" w:after="0" w:line="240" w:lineRule="auto"/>
              <w:contextualSpacing/>
              <w:rPr>
                <w:rFonts w:ascii="Agency FB" w:hAnsi="Agency FB"/>
                <w:sz w:val="24"/>
                <w:szCs w:val="24"/>
                <w:lang w:bidi="ar-SA"/>
              </w:rPr>
            </w:pPr>
            <w:r w:rsidRPr="001132E4">
              <w:rPr>
                <w:rFonts w:ascii="Agency FB" w:hAnsi="Agency FB"/>
                <w:sz w:val="24"/>
                <w:szCs w:val="24"/>
                <w:lang w:bidi="ar-SA"/>
              </w:rPr>
              <w:t>Giftron Distribution</w:t>
            </w:r>
          </w:p>
        </w:tc>
        <w:tc>
          <w:tcPr>
            <w:tcW w:w="487" w:type="pct"/>
            <w:vAlign w:val="center"/>
          </w:tcPr>
          <w:p w14:paraId="1C9A8643" w14:textId="77777777" w:rsidR="001132E4" w:rsidRPr="001132E4" w:rsidRDefault="001132E4" w:rsidP="001132E4">
            <w:pPr>
              <w:spacing w:before="0" w:after="0" w:line="240" w:lineRule="auto"/>
              <w:contextualSpacing/>
              <w:rPr>
                <w:rFonts w:ascii="Agency FB" w:hAnsi="Agency FB"/>
                <w:sz w:val="24"/>
                <w:szCs w:val="24"/>
                <w:lang w:bidi="ar-SA"/>
              </w:rPr>
            </w:pPr>
            <w:r w:rsidRPr="001132E4">
              <w:rPr>
                <w:rFonts w:ascii="Agency FB" w:hAnsi="Agency FB"/>
                <w:sz w:val="24"/>
                <w:szCs w:val="24"/>
                <w:lang w:bidi="ar-SA"/>
              </w:rPr>
              <w:t>19/06/2017</w:t>
            </w:r>
          </w:p>
        </w:tc>
        <w:tc>
          <w:tcPr>
            <w:tcW w:w="486" w:type="pct"/>
            <w:vAlign w:val="center"/>
          </w:tcPr>
          <w:p w14:paraId="6F1D87B0" w14:textId="77777777" w:rsidR="001132E4" w:rsidRPr="001132E4" w:rsidRDefault="001132E4" w:rsidP="001132E4">
            <w:pPr>
              <w:spacing w:before="0" w:after="0" w:line="240" w:lineRule="auto"/>
              <w:contextualSpacing/>
              <w:rPr>
                <w:rFonts w:ascii="Agency FB" w:hAnsi="Agency FB"/>
                <w:sz w:val="24"/>
                <w:szCs w:val="24"/>
                <w:lang w:bidi="ar-SA"/>
              </w:rPr>
            </w:pPr>
            <w:r w:rsidRPr="001132E4">
              <w:rPr>
                <w:rFonts w:ascii="Agency FB" w:hAnsi="Agency FB"/>
                <w:sz w:val="24"/>
                <w:szCs w:val="24"/>
                <w:lang w:bidi="ar-SA"/>
              </w:rPr>
              <w:t>03/07/2017</w:t>
            </w:r>
          </w:p>
        </w:tc>
        <w:tc>
          <w:tcPr>
            <w:tcW w:w="531" w:type="pct"/>
            <w:vAlign w:val="center"/>
          </w:tcPr>
          <w:p w14:paraId="5AEB527D" w14:textId="77777777" w:rsidR="001132E4" w:rsidRPr="001132E4" w:rsidRDefault="001132E4" w:rsidP="001132E4">
            <w:pPr>
              <w:spacing w:before="0" w:after="0" w:line="240" w:lineRule="auto"/>
              <w:contextualSpacing/>
              <w:rPr>
                <w:rFonts w:ascii="Agency FB" w:hAnsi="Agency FB"/>
                <w:sz w:val="24"/>
                <w:szCs w:val="24"/>
                <w:lang w:bidi="ar-SA"/>
              </w:rPr>
            </w:pPr>
            <w:r w:rsidRPr="001132E4">
              <w:rPr>
                <w:rFonts w:ascii="Agency FB" w:hAnsi="Agency FB"/>
                <w:sz w:val="24"/>
                <w:szCs w:val="24"/>
                <w:lang w:bidi="ar-SA"/>
              </w:rPr>
              <w:t>NA</w:t>
            </w:r>
          </w:p>
        </w:tc>
        <w:tc>
          <w:tcPr>
            <w:tcW w:w="576" w:type="pct"/>
            <w:vAlign w:val="center"/>
          </w:tcPr>
          <w:p w14:paraId="10C86074" w14:textId="77777777" w:rsidR="001132E4" w:rsidRPr="001132E4" w:rsidRDefault="001132E4" w:rsidP="001132E4">
            <w:pPr>
              <w:spacing w:before="0" w:after="0" w:line="240" w:lineRule="auto"/>
              <w:contextualSpacing/>
              <w:rPr>
                <w:rFonts w:ascii="Agency FB" w:hAnsi="Agency FB"/>
                <w:sz w:val="24"/>
                <w:szCs w:val="24"/>
                <w:lang w:bidi="ar-SA"/>
              </w:rPr>
            </w:pPr>
            <w:r w:rsidRPr="001132E4">
              <w:rPr>
                <w:rFonts w:ascii="Agency FB" w:hAnsi="Agency FB"/>
                <w:sz w:val="24"/>
                <w:szCs w:val="24"/>
                <w:lang w:bidi="ar-SA"/>
              </w:rPr>
              <w:t>R 40 698.00</w:t>
            </w:r>
          </w:p>
        </w:tc>
        <w:tc>
          <w:tcPr>
            <w:tcW w:w="555" w:type="pct"/>
            <w:vAlign w:val="center"/>
          </w:tcPr>
          <w:p w14:paraId="7228E9DA" w14:textId="77777777" w:rsidR="001132E4" w:rsidRPr="001132E4" w:rsidRDefault="001132E4" w:rsidP="001132E4">
            <w:pPr>
              <w:spacing w:before="0" w:after="0" w:line="240" w:lineRule="auto"/>
              <w:contextualSpacing/>
              <w:rPr>
                <w:rFonts w:ascii="Agency FB" w:hAnsi="Agency FB"/>
                <w:sz w:val="24"/>
                <w:szCs w:val="24"/>
                <w:lang w:bidi="ar-SA"/>
              </w:rPr>
            </w:pPr>
            <w:r w:rsidRPr="001132E4">
              <w:rPr>
                <w:rFonts w:ascii="Agency FB" w:hAnsi="Agency FB"/>
                <w:sz w:val="24"/>
                <w:szCs w:val="24"/>
                <w:lang w:bidi="ar-SA"/>
              </w:rPr>
              <w:t>R40 698.00</w:t>
            </w:r>
          </w:p>
        </w:tc>
        <w:tc>
          <w:tcPr>
            <w:tcW w:w="551" w:type="pct"/>
            <w:vAlign w:val="center"/>
          </w:tcPr>
          <w:p w14:paraId="26A03460" w14:textId="77777777" w:rsidR="001132E4" w:rsidRPr="001132E4" w:rsidRDefault="001132E4" w:rsidP="001132E4">
            <w:pPr>
              <w:spacing w:before="0" w:after="0" w:line="240" w:lineRule="auto"/>
              <w:jc w:val="center"/>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4</w:t>
            </w:r>
          </w:p>
        </w:tc>
      </w:tr>
      <w:tr w:rsidR="001132E4" w:rsidRPr="001132E4" w14:paraId="76E960A9" w14:textId="77777777" w:rsidTr="00747A3B">
        <w:trPr>
          <w:trHeight w:val="330"/>
        </w:trPr>
        <w:tc>
          <w:tcPr>
            <w:tcW w:w="1195" w:type="pct"/>
          </w:tcPr>
          <w:p w14:paraId="5CFB230A" w14:textId="77777777" w:rsid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Telephone system</w:t>
            </w:r>
          </w:p>
          <w:p w14:paraId="644D27B8" w14:textId="77777777" w:rsidR="008D5CD0" w:rsidRPr="001132E4" w:rsidRDefault="008D5CD0" w:rsidP="001132E4">
            <w:pPr>
              <w:spacing w:before="0" w:after="0"/>
              <w:rPr>
                <w:rFonts w:ascii="Agency FB" w:hAnsi="Agency FB" w:cs="Arial"/>
                <w:kern w:val="24"/>
                <w:sz w:val="24"/>
                <w:szCs w:val="24"/>
                <w:lang w:val="en-ZA" w:eastAsia="en-ZA" w:bidi="ar-SA"/>
              </w:rPr>
            </w:pPr>
          </w:p>
        </w:tc>
        <w:tc>
          <w:tcPr>
            <w:tcW w:w="619" w:type="pct"/>
            <w:vAlign w:val="center"/>
          </w:tcPr>
          <w:p w14:paraId="7EF9BBA5" w14:textId="77777777" w:rsidR="001132E4" w:rsidRPr="001132E4" w:rsidRDefault="001132E4" w:rsidP="001132E4">
            <w:pPr>
              <w:spacing w:before="0" w:after="0" w:line="240" w:lineRule="auto"/>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Telkom</w:t>
            </w:r>
          </w:p>
        </w:tc>
        <w:tc>
          <w:tcPr>
            <w:tcW w:w="487" w:type="pct"/>
            <w:vAlign w:val="center"/>
          </w:tcPr>
          <w:p w14:paraId="4DA0A82B"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01/05/2007</w:t>
            </w:r>
          </w:p>
        </w:tc>
        <w:tc>
          <w:tcPr>
            <w:tcW w:w="486" w:type="pct"/>
            <w:vAlign w:val="center"/>
          </w:tcPr>
          <w:p w14:paraId="276063F2"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w:t>
            </w:r>
          </w:p>
        </w:tc>
        <w:tc>
          <w:tcPr>
            <w:tcW w:w="531" w:type="pct"/>
            <w:vAlign w:val="center"/>
          </w:tcPr>
          <w:p w14:paraId="37E70B17"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w:t>
            </w:r>
          </w:p>
        </w:tc>
        <w:tc>
          <w:tcPr>
            <w:tcW w:w="576" w:type="pct"/>
            <w:vAlign w:val="center"/>
          </w:tcPr>
          <w:p w14:paraId="35A13278"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w:t>
            </w:r>
          </w:p>
        </w:tc>
        <w:tc>
          <w:tcPr>
            <w:tcW w:w="555" w:type="pct"/>
            <w:vAlign w:val="center"/>
          </w:tcPr>
          <w:p w14:paraId="0419F984"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R1 000 000.00</w:t>
            </w:r>
          </w:p>
        </w:tc>
        <w:tc>
          <w:tcPr>
            <w:tcW w:w="551" w:type="pct"/>
            <w:vAlign w:val="center"/>
          </w:tcPr>
          <w:p w14:paraId="73860136" w14:textId="77777777" w:rsidR="001132E4" w:rsidRPr="001132E4" w:rsidRDefault="001132E4" w:rsidP="001132E4">
            <w:pPr>
              <w:spacing w:before="0" w:after="0" w:line="240" w:lineRule="auto"/>
              <w:jc w:val="center"/>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4</w:t>
            </w:r>
          </w:p>
        </w:tc>
      </w:tr>
      <w:tr w:rsidR="001132E4" w:rsidRPr="001132E4" w14:paraId="514DAEE9" w14:textId="77777777" w:rsidTr="00747A3B">
        <w:trPr>
          <w:trHeight w:val="330"/>
        </w:trPr>
        <w:tc>
          <w:tcPr>
            <w:tcW w:w="1195" w:type="pct"/>
          </w:tcPr>
          <w:p w14:paraId="722E30E6"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Electronic Document Management</w:t>
            </w:r>
          </w:p>
        </w:tc>
        <w:tc>
          <w:tcPr>
            <w:tcW w:w="619" w:type="pct"/>
            <w:vAlign w:val="center"/>
          </w:tcPr>
          <w:p w14:paraId="7116CAFB" w14:textId="77777777" w:rsidR="001132E4" w:rsidRPr="001132E4" w:rsidRDefault="001132E4" w:rsidP="001132E4">
            <w:pPr>
              <w:spacing w:before="0" w:after="0" w:line="240" w:lineRule="auto"/>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Business Engineering</w:t>
            </w:r>
          </w:p>
        </w:tc>
        <w:tc>
          <w:tcPr>
            <w:tcW w:w="487" w:type="pct"/>
            <w:vAlign w:val="center"/>
          </w:tcPr>
          <w:p w14:paraId="127600E3"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01/02/2013</w:t>
            </w:r>
          </w:p>
        </w:tc>
        <w:tc>
          <w:tcPr>
            <w:tcW w:w="486" w:type="pct"/>
            <w:vAlign w:val="center"/>
          </w:tcPr>
          <w:p w14:paraId="540CC820"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28/02/2016</w:t>
            </w:r>
          </w:p>
        </w:tc>
        <w:tc>
          <w:tcPr>
            <w:tcW w:w="531" w:type="pct"/>
            <w:vAlign w:val="center"/>
          </w:tcPr>
          <w:p w14:paraId="09664E4B"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28/02/2017</w:t>
            </w:r>
          </w:p>
        </w:tc>
        <w:tc>
          <w:tcPr>
            <w:tcW w:w="576" w:type="pct"/>
            <w:vAlign w:val="center"/>
          </w:tcPr>
          <w:p w14:paraId="34D63E7B"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w:t>
            </w:r>
          </w:p>
        </w:tc>
        <w:tc>
          <w:tcPr>
            <w:tcW w:w="555" w:type="pct"/>
            <w:vAlign w:val="center"/>
          </w:tcPr>
          <w:p w14:paraId="1A27C71B"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R1 152 000.00</w:t>
            </w:r>
          </w:p>
        </w:tc>
        <w:tc>
          <w:tcPr>
            <w:tcW w:w="551" w:type="pct"/>
            <w:vAlign w:val="center"/>
          </w:tcPr>
          <w:p w14:paraId="030E2929" w14:textId="77777777" w:rsidR="001132E4" w:rsidRPr="001132E4" w:rsidRDefault="001132E4" w:rsidP="001132E4">
            <w:pPr>
              <w:spacing w:before="0" w:after="0" w:line="240" w:lineRule="auto"/>
              <w:jc w:val="center"/>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4</w:t>
            </w:r>
          </w:p>
        </w:tc>
      </w:tr>
      <w:tr w:rsidR="001132E4" w:rsidRPr="001132E4" w14:paraId="06ACEDC2" w14:textId="77777777" w:rsidTr="00747A3B">
        <w:trPr>
          <w:trHeight w:val="330"/>
        </w:trPr>
        <w:tc>
          <w:tcPr>
            <w:tcW w:w="1195" w:type="pct"/>
          </w:tcPr>
          <w:p w14:paraId="2C3BF026"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Supply, Delivery and Maintenance of Copier Machines</w:t>
            </w:r>
          </w:p>
        </w:tc>
        <w:tc>
          <w:tcPr>
            <w:tcW w:w="619" w:type="pct"/>
            <w:vAlign w:val="center"/>
          </w:tcPr>
          <w:p w14:paraId="1278A192" w14:textId="77777777" w:rsidR="001132E4" w:rsidRPr="001132E4" w:rsidRDefault="001132E4" w:rsidP="001132E4">
            <w:pPr>
              <w:spacing w:before="0" w:after="0" w:line="240" w:lineRule="auto"/>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Ditiro I.T. Resources &amp;</w:t>
            </w:r>
          </w:p>
          <w:p w14:paraId="38DB279F" w14:textId="77777777" w:rsidR="001132E4" w:rsidRPr="001132E4" w:rsidRDefault="001132E4" w:rsidP="001132E4">
            <w:pPr>
              <w:spacing w:before="0" w:after="0" w:line="240" w:lineRule="auto"/>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Services</w:t>
            </w:r>
          </w:p>
        </w:tc>
        <w:tc>
          <w:tcPr>
            <w:tcW w:w="487" w:type="pct"/>
            <w:vAlign w:val="center"/>
          </w:tcPr>
          <w:p w14:paraId="4A8BC079"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01/05/2013</w:t>
            </w:r>
          </w:p>
        </w:tc>
        <w:tc>
          <w:tcPr>
            <w:tcW w:w="486" w:type="pct"/>
            <w:vAlign w:val="center"/>
          </w:tcPr>
          <w:p w14:paraId="6E63C742"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14 June 2016</w:t>
            </w:r>
          </w:p>
        </w:tc>
        <w:tc>
          <w:tcPr>
            <w:tcW w:w="531" w:type="pct"/>
            <w:vAlign w:val="center"/>
          </w:tcPr>
          <w:p w14:paraId="04E01F00"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14 June 2017</w:t>
            </w:r>
          </w:p>
        </w:tc>
        <w:tc>
          <w:tcPr>
            <w:tcW w:w="576" w:type="pct"/>
            <w:vAlign w:val="center"/>
          </w:tcPr>
          <w:p w14:paraId="2511E565"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R2 520 000.00</w:t>
            </w:r>
          </w:p>
        </w:tc>
        <w:tc>
          <w:tcPr>
            <w:tcW w:w="555" w:type="pct"/>
            <w:vAlign w:val="center"/>
          </w:tcPr>
          <w:p w14:paraId="3A9A157B"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R3 360 000.00</w:t>
            </w:r>
          </w:p>
        </w:tc>
        <w:tc>
          <w:tcPr>
            <w:tcW w:w="551" w:type="pct"/>
            <w:vAlign w:val="center"/>
          </w:tcPr>
          <w:p w14:paraId="4436D597" w14:textId="77777777" w:rsidR="001132E4" w:rsidRPr="001132E4" w:rsidRDefault="001132E4" w:rsidP="001132E4">
            <w:pPr>
              <w:spacing w:before="0" w:after="0"/>
              <w:jc w:val="center"/>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2</w:t>
            </w:r>
          </w:p>
        </w:tc>
      </w:tr>
      <w:tr w:rsidR="001132E4" w:rsidRPr="001132E4" w14:paraId="2D08C92A" w14:textId="77777777" w:rsidTr="00747A3B">
        <w:trPr>
          <w:trHeight w:val="330"/>
        </w:trPr>
        <w:tc>
          <w:tcPr>
            <w:tcW w:w="1195" w:type="pct"/>
          </w:tcPr>
          <w:p w14:paraId="1FD33EED" w14:textId="77777777" w:rsid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 xml:space="preserve">Maintenance of fire suppressors in Records </w:t>
            </w:r>
          </w:p>
          <w:p w14:paraId="3329CE2B" w14:textId="77777777" w:rsidR="008D5CD0" w:rsidRPr="001132E4" w:rsidRDefault="008D5CD0" w:rsidP="001132E4">
            <w:pPr>
              <w:spacing w:before="0" w:after="0"/>
              <w:rPr>
                <w:rFonts w:ascii="Agency FB" w:hAnsi="Agency FB" w:cs="Arial"/>
                <w:kern w:val="24"/>
                <w:sz w:val="24"/>
                <w:szCs w:val="24"/>
                <w:lang w:val="en-ZA" w:eastAsia="en-ZA" w:bidi="ar-SA"/>
              </w:rPr>
            </w:pPr>
          </w:p>
        </w:tc>
        <w:tc>
          <w:tcPr>
            <w:tcW w:w="619" w:type="pct"/>
            <w:vAlign w:val="center"/>
          </w:tcPr>
          <w:p w14:paraId="65D72548" w14:textId="77777777" w:rsidR="001132E4" w:rsidRPr="001132E4" w:rsidRDefault="001132E4" w:rsidP="001132E4">
            <w:pPr>
              <w:spacing w:before="0" w:after="0" w:line="240" w:lineRule="auto"/>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Multinet systems Pty (Ltd)</w:t>
            </w:r>
          </w:p>
        </w:tc>
        <w:tc>
          <w:tcPr>
            <w:tcW w:w="487" w:type="pct"/>
            <w:vAlign w:val="center"/>
          </w:tcPr>
          <w:p w14:paraId="09BE16F2"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19/08/2014</w:t>
            </w:r>
          </w:p>
        </w:tc>
        <w:tc>
          <w:tcPr>
            <w:tcW w:w="486" w:type="pct"/>
            <w:vAlign w:val="center"/>
          </w:tcPr>
          <w:p w14:paraId="5C8308F2"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18/08/2017</w:t>
            </w:r>
          </w:p>
        </w:tc>
        <w:tc>
          <w:tcPr>
            <w:tcW w:w="531" w:type="pct"/>
            <w:vAlign w:val="center"/>
          </w:tcPr>
          <w:p w14:paraId="29FB0D3F"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N/A</w:t>
            </w:r>
          </w:p>
        </w:tc>
        <w:tc>
          <w:tcPr>
            <w:tcW w:w="576" w:type="pct"/>
            <w:vAlign w:val="center"/>
          </w:tcPr>
          <w:p w14:paraId="1F3801DB"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sz w:val="24"/>
                <w:szCs w:val="24"/>
                <w:lang w:val="en-GB" w:eastAsia="en-ZA" w:bidi="ar-SA"/>
              </w:rPr>
              <w:t>R522218.15</w:t>
            </w:r>
          </w:p>
        </w:tc>
        <w:tc>
          <w:tcPr>
            <w:tcW w:w="555" w:type="pct"/>
            <w:vAlign w:val="center"/>
          </w:tcPr>
          <w:p w14:paraId="42ABEB7A"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R24397.84</w:t>
            </w:r>
          </w:p>
        </w:tc>
        <w:tc>
          <w:tcPr>
            <w:tcW w:w="551" w:type="pct"/>
            <w:vAlign w:val="center"/>
          </w:tcPr>
          <w:p w14:paraId="587574A5" w14:textId="77777777" w:rsidR="001132E4" w:rsidRPr="001132E4" w:rsidRDefault="001132E4" w:rsidP="001132E4">
            <w:pPr>
              <w:spacing w:before="0" w:after="0" w:line="240" w:lineRule="auto"/>
              <w:jc w:val="center"/>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4</w:t>
            </w:r>
          </w:p>
        </w:tc>
      </w:tr>
      <w:tr w:rsidR="001132E4" w:rsidRPr="001132E4" w14:paraId="1B481FA1" w14:textId="77777777" w:rsidTr="00747A3B">
        <w:trPr>
          <w:trHeight w:val="330"/>
        </w:trPr>
        <w:tc>
          <w:tcPr>
            <w:tcW w:w="1195" w:type="pct"/>
          </w:tcPr>
          <w:p w14:paraId="128F5597" w14:textId="77777777" w:rsid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Electronic Gazette</w:t>
            </w:r>
          </w:p>
          <w:p w14:paraId="451A2753" w14:textId="77777777" w:rsidR="008D5CD0" w:rsidRPr="001132E4" w:rsidRDefault="008D5CD0" w:rsidP="001132E4">
            <w:pPr>
              <w:spacing w:before="0" w:after="0"/>
              <w:rPr>
                <w:rFonts w:ascii="Agency FB" w:hAnsi="Agency FB" w:cs="Arial"/>
                <w:kern w:val="24"/>
                <w:sz w:val="24"/>
                <w:szCs w:val="24"/>
                <w:lang w:val="en-ZA" w:eastAsia="en-ZA" w:bidi="ar-SA"/>
              </w:rPr>
            </w:pPr>
          </w:p>
        </w:tc>
        <w:tc>
          <w:tcPr>
            <w:tcW w:w="619" w:type="pct"/>
            <w:vAlign w:val="center"/>
          </w:tcPr>
          <w:p w14:paraId="1763778B" w14:textId="77777777" w:rsidR="001132E4" w:rsidRPr="001132E4" w:rsidRDefault="001132E4" w:rsidP="001132E4">
            <w:pPr>
              <w:spacing w:before="0" w:after="0" w:line="240" w:lineRule="auto"/>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Sabinet Online</w:t>
            </w:r>
          </w:p>
        </w:tc>
        <w:tc>
          <w:tcPr>
            <w:tcW w:w="487" w:type="pct"/>
            <w:vAlign w:val="center"/>
          </w:tcPr>
          <w:p w14:paraId="5DEDC18C"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01/01/2017</w:t>
            </w:r>
          </w:p>
        </w:tc>
        <w:tc>
          <w:tcPr>
            <w:tcW w:w="486" w:type="pct"/>
            <w:vAlign w:val="center"/>
          </w:tcPr>
          <w:p w14:paraId="0526FE97"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31/12/2017</w:t>
            </w:r>
          </w:p>
        </w:tc>
        <w:tc>
          <w:tcPr>
            <w:tcW w:w="531" w:type="pct"/>
            <w:vAlign w:val="center"/>
          </w:tcPr>
          <w:p w14:paraId="44019B75"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N/A</w:t>
            </w:r>
          </w:p>
        </w:tc>
        <w:tc>
          <w:tcPr>
            <w:tcW w:w="576" w:type="pct"/>
            <w:vAlign w:val="center"/>
          </w:tcPr>
          <w:p w14:paraId="0CB59E9D"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R69443.37</w:t>
            </w:r>
          </w:p>
        </w:tc>
        <w:tc>
          <w:tcPr>
            <w:tcW w:w="555" w:type="pct"/>
            <w:vAlign w:val="center"/>
          </w:tcPr>
          <w:p w14:paraId="2E92AEF9"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R69443.37</w:t>
            </w:r>
          </w:p>
        </w:tc>
        <w:tc>
          <w:tcPr>
            <w:tcW w:w="551" w:type="pct"/>
            <w:vAlign w:val="center"/>
          </w:tcPr>
          <w:p w14:paraId="4C4F5A4D" w14:textId="77777777" w:rsidR="001132E4" w:rsidRPr="001132E4" w:rsidRDefault="001132E4" w:rsidP="001132E4">
            <w:pPr>
              <w:spacing w:before="0" w:after="0" w:line="240" w:lineRule="auto"/>
              <w:jc w:val="center"/>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4</w:t>
            </w:r>
          </w:p>
        </w:tc>
      </w:tr>
      <w:tr w:rsidR="001132E4" w:rsidRPr="001132E4" w14:paraId="45FA6DCB" w14:textId="77777777" w:rsidTr="00747A3B">
        <w:trPr>
          <w:trHeight w:val="330"/>
        </w:trPr>
        <w:tc>
          <w:tcPr>
            <w:tcW w:w="1195" w:type="pct"/>
          </w:tcPr>
          <w:p w14:paraId="42675E09" w14:textId="77777777" w:rsid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Supply, Delivery and Assembly of Office Furniture</w:t>
            </w:r>
          </w:p>
          <w:p w14:paraId="38F22D4B" w14:textId="77777777" w:rsidR="008D5CD0" w:rsidRPr="001132E4" w:rsidRDefault="008D5CD0" w:rsidP="001132E4">
            <w:pPr>
              <w:spacing w:before="0" w:after="0"/>
              <w:rPr>
                <w:rFonts w:ascii="Agency FB" w:hAnsi="Agency FB" w:cs="Arial"/>
                <w:kern w:val="24"/>
                <w:sz w:val="24"/>
                <w:szCs w:val="24"/>
                <w:lang w:val="en-ZA" w:eastAsia="en-ZA" w:bidi="ar-SA"/>
              </w:rPr>
            </w:pPr>
          </w:p>
        </w:tc>
        <w:tc>
          <w:tcPr>
            <w:tcW w:w="619" w:type="pct"/>
            <w:vAlign w:val="center"/>
          </w:tcPr>
          <w:p w14:paraId="3DC06CDD" w14:textId="77777777" w:rsidR="001132E4" w:rsidRPr="001132E4" w:rsidRDefault="001132E4" w:rsidP="001132E4">
            <w:pPr>
              <w:spacing w:before="0" w:after="0" w:line="240" w:lineRule="auto"/>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Esizwe Group cc</w:t>
            </w:r>
          </w:p>
        </w:tc>
        <w:tc>
          <w:tcPr>
            <w:tcW w:w="487" w:type="pct"/>
            <w:vAlign w:val="center"/>
          </w:tcPr>
          <w:p w14:paraId="1A1D333A"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28/12/2016</w:t>
            </w:r>
          </w:p>
        </w:tc>
        <w:tc>
          <w:tcPr>
            <w:tcW w:w="486" w:type="pct"/>
            <w:vAlign w:val="center"/>
          </w:tcPr>
          <w:p w14:paraId="6D4302D9"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28/12/2017</w:t>
            </w:r>
          </w:p>
        </w:tc>
        <w:tc>
          <w:tcPr>
            <w:tcW w:w="531" w:type="pct"/>
            <w:vAlign w:val="center"/>
          </w:tcPr>
          <w:p w14:paraId="3ED12350"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N/A</w:t>
            </w:r>
          </w:p>
        </w:tc>
        <w:tc>
          <w:tcPr>
            <w:tcW w:w="576" w:type="pct"/>
            <w:vAlign w:val="center"/>
          </w:tcPr>
          <w:p w14:paraId="78447DDD"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R325760.70</w:t>
            </w:r>
          </w:p>
        </w:tc>
        <w:tc>
          <w:tcPr>
            <w:tcW w:w="555" w:type="pct"/>
            <w:vAlign w:val="center"/>
          </w:tcPr>
          <w:p w14:paraId="769D8443"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R325760.70</w:t>
            </w:r>
          </w:p>
        </w:tc>
        <w:tc>
          <w:tcPr>
            <w:tcW w:w="551" w:type="pct"/>
            <w:vAlign w:val="center"/>
          </w:tcPr>
          <w:p w14:paraId="13E7FDA5" w14:textId="77777777" w:rsidR="001132E4" w:rsidRPr="001132E4" w:rsidRDefault="001132E4" w:rsidP="001132E4">
            <w:pPr>
              <w:spacing w:before="0" w:after="0" w:line="240" w:lineRule="auto"/>
              <w:jc w:val="center"/>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4</w:t>
            </w:r>
          </w:p>
        </w:tc>
      </w:tr>
      <w:tr w:rsidR="001132E4" w:rsidRPr="001132E4" w14:paraId="0A644341" w14:textId="77777777" w:rsidTr="00747A3B">
        <w:trPr>
          <w:trHeight w:val="330"/>
        </w:trPr>
        <w:tc>
          <w:tcPr>
            <w:tcW w:w="1195" w:type="pct"/>
          </w:tcPr>
          <w:p w14:paraId="37DA07BB" w14:textId="77777777" w:rsid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lastRenderedPageBreak/>
              <w:t xml:space="preserve">Co-sourcing of Internal Audit Services </w:t>
            </w:r>
          </w:p>
          <w:p w14:paraId="3352F032" w14:textId="77777777" w:rsidR="008D5CD0" w:rsidRPr="001132E4" w:rsidRDefault="008D5CD0" w:rsidP="001132E4">
            <w:pPr>
              <w:spacing w:before="0" w:after="0"/>
              <w:rPr>
                <w:rFonts w:ascii="Agency FB" w:hAnsi="Agency FB" w:cs="Arial"/>
                <w:kern w:val="24"/>
                <w:sz w:val="24"/>
                <w:szCs w:val="24"/>
                <w:lang w:val="en-ZA" w:eastAsia="en-ZA" w:bidi="ar-SA"/>
              </w:rPr>
            </w:pPr>
          </w:p>
        </w:tc>
        <w:tc>
          <w:tcPr>
            <w:tcW w:w="619" w:type="pct"/>
          </w:tcPr>
          <w:p w14:paraId="0FD573C7" w14:textId="77777777" w:rsidR="001132E4" w:rsidRPr="001132E4" w:rsidRDefault="001132E4" w:rsidP="001132E4">
            <w:pPr>
              <w:spacing w:before="0" w:after="0" w:line="240" w:lineRule="auto"/>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 xml:space="preserve">Ngubane and CO. </w:t>
            </w:r>
          </w:p>
        </w:tc>
        <w:tc>
          <w:tcPr>
            <w:tcW w:w="487" w:type="pct"/>
          </w:tcPr>
          <w:p w14:paraId="0AC742F5"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06/02/2017</w:t>
            </w:r>
          </w:p>
        </w:tc>
        <w:tc>
          <w:tcPr>
            <w:tcW w:w="486" w:type="pct"/>
          </w:tcPr>
          <w:p w14:paraId="1960642F"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31/08/2017</w:t>
            </w:r>
          </w:p>
        </w:tc>
        <w:tc>
          <w:tcPr>
            <w:tcW w:w="531" w:type="pct"/>
          </w:tcPr>
          <w:p w14:paraId="21F014E0"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N/A</w:t>
            </w:r>
          </w:p>
        </w:tc>
        <w:tc>
          <w:tcPr>
            <w:tcW w:w="576" w:type="pct"/>
          </w:tcPr>
          <w:p w14:paraId="125D98E3"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R402 500.00</w:t>
            </w:r>
          </w:p>
        </w:tc>
        <w:tc>
          <w:tcPr>
            <w:tcW w:w="555" w:type="pct"/>
          </w:tcPr>
          <w:p w14:paraId="2BBF0931"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R350 000.00</w:t>
            </w:r>
          </w:p>
        </w:tc>
        <w:tc>
          <w:tcPr>
            <w:tcW w:w="551" w:type="pct"/>
            <w:vAlign w:val="center"/>
          </w:tcPr>
          <w:p w14:paraId="5AD076A3" w14:textId="77777777" w:rsidR="001132E4" w:rsidRPr="001132E4" w:rsidRDefault="001132E4" w:rsidP="001132E4">
            <w:pPr>
              <w:spacing w:before="0" w:after="0" w:line="240" w:lineRule="auto"/>
              <w:jc w:val="center"/>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4</w:t>
            </w:r>
          </w:p>
        </w:tc>
      </w:tr>
      <w:tr w:rsidR="001132E4" w:rsidRPr="001132E4" w14:paraId="7287E301" w14:textId="77777777" w:rsidTr="00747A3B">
        <w:trPr>
          <w:trHeight w:val="330"/>
        </w:trPr>
        <w:tc>
          <w:tcPr>
            <w:tcW w:w="1195" w:type="pct"/>
          </w:tcPr>
          <w:p w14:paraId="11605643" w14:textId="77777777" w:rsid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Resurfacing of tennis courts</w:t>
            </w:r>
          </w:p>
          <w:p w14:paraId="4374C7A4" w14:textId="77777777" w:rsidR="008D5CD0" w:rsidRPr="001132E4" w:rsidRDefault="008D5CD0" w:rsidP="001132E4">
            <w:pPr>
              <w:spacing w:before="0" w:after="0"/>
              <w:rPr>
                <w:rFonts w:ascii="Agency FB" w:hAnsi="Agency FB" w:cs="Arial"/>
                <w:color w:val="000000" w:themeColor="dark1"/>
                <w:kern w:val="24"/>
                <w:sz w:val="24"/>
                <w:szCs w:val="24"/>
                <w:lang w:val="en-ZA" w:eastAsia="en-ZA" w:bidi="ar-SA"/>
              </w:rPr>
            </w:pPr>
          </w:p>
        </w:tc>
        <w:tc>
          <w:tcPr>
            <w:tcW w:w="619" w:type="pct"/>
          </w:tcPr>
          <w:p w14:paraId="721BACCD"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Tebogo and sons </w:t>
            </w:r>
          </w:p>
        </w:tc>
        <w:tc>
          <w:tcPr>
            <w:tcW w:w="487" w:type="pct"/>
          </w:tcPr>
          <w:p w14:paraId="2AC12697"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19/06/2017</w:t>
            </w:r>
          </w:p>
        </w:tc>
        <w:tc>
          <w:tcPr>
            <w:tcW w:w="486" w:type="pct"/>
          </w:tcPr>
          <w:p w14:paraId="4EF23AE8" w14:textId="77777777" w:rsidR="001132E4" w:rsidRPr="001132E4" w:rsidRDefault="001132E4" w:rsidP="001132E4">
            <w:pPr>
              <w:spacing w:before="0" w:after="0" w:line="240" w:lineRule="auto"/>
              <w:rPr>
                <w:rFonts w:ascii="Agency FB" w:hAnsi="Agency FB" w:cstheme="minorBidi"/>
                <w:color w:val="000000" w:themeColor="dark1"/>
                <w:kern w:val="24"/>
                <w:sz w:val="24"/>
                <w:szCs w:val="24"/>
                <w:lang w:bidi="ar-SA"/>
              </w:rPr>
            </w:pPr>
            <w:r w:rsidRPr="001132E4">
              <w:rPr>
                <w:rFonts w:ascii="Agency FB" w:hAnsi="Agency FB" w:cstheme="minorBidi"/>
                <w:color w:val="000000" w:themeColor="dark1"/>
                <w:kern w:val="24"/>
                <w:sz w:val="24"/>
                <w:szCs w:val="24"/>
                <w:lang w:bidi="ar-SA"/>
              </w:rPr>
              <w:t>21/07/2017</w:t>
            </w:r>
          </w:p>
        </w:tc>
        <w:tc>
          <w:tcPr>
            <w:tcW w:w="531" w:type="pct"/>
          </w:tcPr>
          <w:p w14:paraId="3DCABE22"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25ECEEC0"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R233 560.00</w:t>
            </w:r>
          </w:p>
        </w:tc>
        <w:tc>
          <w:tcPr>
            <w:tcW w:w="555" w:type="pct"/>
          </w:tcPr>
          <w:p w14:paraId="0D9011C5"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R0.00</w:t>
            </w:r>
          </w:p>
        </w:tc>
        <w:tc>
          <w:tcPr>
            <w:tcW w:w="551" w:type="pct"/>
          </w:tcPr>
          <w:p w14:paraId="6B067A1F"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w:t>
            </w:r>
          </w:p>
        </w:tc>
      </w:tr>
      <w:tr w:rsidR="001132E4" w:rsidRPr="001132E4" w14:paraId="11CD087C" w14:textId="77777777" w:rsidTr="00747A3B">
        <w:trPr>
          <w:trHeight w:val="330"/>
        </w:trPr>
        <w:tc>
          <w:tcPr>
            <w:tcW w:w="1195" w:type="pct"/>
          </w:tcPr>
          <w:p w14:paraId="2B41AB96" w14:textId="77777777" w:rsid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Supply and delivery of refuse containers</w:t>
            </w:r>
          </w:p>
          <w:p w14:paraId="621CA55B" w14:textId="77777777" w:rsidR="008D5CD0" w:rsidRPr="001132E4" w:rsidRDefault="008D5CD0" w:rsidP="001132E4">
            <w:pPr>
              <w:spacing w:before="0" w:after="0"/>
              <w:rPr>
                <w:rFonts w:ascii="Agency FB" w:hAnsi="Agency FB" w:cs="Arial"/>
                <w:color w:val="000000" w:themeColor="dark1"/>
                <w:kern w:val="24"/>
                <w:sz w:val="24"/>
                <w:szCs w:val="24"/>
                <w:lang w:val="en-ZA" w:eastAsia="en-ZA" w:bidi="ar-SA"/>
              </w:rPr>
            </w:pPr>
          </w:p>
        </w:tc>
        <w:tc>
          <w:tcPr>
            <w:tcW w:w="619" w:type="pct"/>
          </w:tcPr>
          <w:p w14:paraId="000087FA"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MMT</w:t>
            </w:r>
          </w:p>
        </w:tc>
        <w:tc>
          <w:tcPr>
            <w:tcW w:w="487" w:type="pct"/>
          </w:tcPr>
          <w:p w14:paraId="2F6D3539"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18/04/2017</w:t>
            </w:r>
          </w:p>
        </w:tc>
        <w:tc>
          <w:tcPr>
            <w:tcW w:w="486" w:type="pct"/>
          </w:tcPr>
          <w:p w14:paraId="0B9F966A" w14:textId="77777777" w:rsidR="001132E4" w:rsidRPr="001132E4" w:rsidRDefault="001132E4" w:rsidP="001132E4">
            <w:pPr>
              <w:spacing w:before="0" w:after="0" w:line="240" w:lineRule="auto"/>
              <w:rPr>
                <w:rFonts w:ascii="Agency FB" w:hAnsi="Agency FB" w:cstheme="minorBidi"/>
                <w:color w:val="000000" w:themeColor="dark1"/>
                <w:kern w:val="24"/>
                <w:sz w:val="24"/>
                <w:szCs w:val="24"/>
                <w:lang w:bidi="ar-SA"/>
              </w:rPr>
            </w:pPr>
            <w:r w:rsidRPr="001132E4">
              <w:rPr>
                <w:rFonts w:ascii="Agency FB" w:hAnsi="Agency FB" w:cstheme="minorBidi"/>
                <w:color w:val="000000" w:themeColor="dark1"/>
                <w:kern w:val="24"/>
                <w:sz w:val="24"/>
                <w:szCs w:val="24"/>
                <w:lang w:bidi="ar-SA"/>
              </w:rPr>
              <w:t>30/06/2017</w:t>
            </w:r>
          </w:p>
        </w:tc>
        <w:tc>
          <w:tcPr>
            <w:tcW w:w="531" w:type="pct"/>
          </w:tcPr>
          <w:p w14:paraId="045A2572" w14:textId="77777777" w:rsidR="001132E4" w:rsidRPr="001132E4" w:rsidRDefault="001132E4" w:rsidP="001132E4">
            <w:pPr>
              <w:spacing w:before="0" w:after="0" w:line="240" w:lineRule="auto"/>
              <w:rPr>
                <w:rFonts w:ascii="Agency FB" w:eastAsiaTheme="minorHAnsi" w:hAnsi="Agency FB" w:cstheme="minorBidi"/>
                <w:sz w:val="24"/>
                <w:szCs w:val="24"/>
                <w:lang w:val="en-ZA" w:bidi="ar-SA"/>
              </w:rPr>
            </w:pPr>
            <w:r w:rsidRPr="001132E4">
              <w:rPr>
                <w:rFonts w:ascii="Agency FB" w:eastAsiaTheme="minorHAnsi" w:hAnsi="Agency FB" w:cstheme="minorBidi"/>
                <w:sz w:val="24"/>
                <w:szCs w:val="24"/>
                <w:lang w:val="en-ZA" w:bidi="ar-SA"/>
              </w:rPr>
              <w:t>N/A</w:t>
            </w:r>
          </w:p>
        </w:tc>
        <w:tc>
          <w:tcPr>
            <w:tcW w:w="576" w:type="pct"/>
          </w:tcPr>
          <w:p w14:paraId="115B3E17"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R146.000.00</w:t>
            </w:r>
          </w:p>
        </w:tc>
        <w:tc>
          <w:tcPr>
            <w:tcW w:w="555" w:type="pct"/>
          </w:tcPr>
          <w:p w14:paraId="7469AA41"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R146.000.00</w:t>
            </w:r>
          </w:p>
        </w:tc>
        <w:tc>
          <w:tcPr>
            <w:tcW w:w="551" w:type="pct"/>
          </w:tcPr>
          <w:p w14:paraId="14B57EC5" w14:textId="77777777" w:rsidR="001132E4" w:rsidRPr="001132E4" w:rsidRDefault="001132E4" w:rsidP="001132E4">
            <w:pPr>
              <w:spacing w:before="0" w:after="0" w:line="240" w:lineRule="auto"/>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w:t>
            </w:r>
          </w:p>
        </w:tc>
      </w:tr>
      <w:tr w:rsidR="001132E4" w:rsidRPr="001132E4" w14:paraId="089B47E1" w14:textId="77777777" w:rsidTr="00747A3B">
        <w:trPr>
          <w:trHeight w:val="330"/>
        </w:trPr>
        <w:tc>
          <w:tcPr>
            <w:tcW w:w="1195" w:type="pct"/>
          </w:tcPr>
          <w:p w14:paraId="6B9E1968" w14:textId="77777777" w:rsid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Supply and delivery of one  Ride on mower </w:t>
            </w:r>
          </w:p>
          <w:p w14:paraId="01CB4A61" w14:textId="77777777" w:rsidR="008D5CD0" w:rsidRPr="001132E4" w:rsidRDefault="008D5CD0" w:rsidP="001132E4">
            <w:pPr>
              <w:spacing w:before="0" w:after="0"/>
              <w:rPr>
                <w:rFonts w:ascii="Agency FB" w:hAnsi="Agency FB"/>
                <w:color w:val="FF0000"/>
                <w:sz w:val="24"/>
                <w:szCs w:val="24"/>
                <w:lang w:val="en-ZA" w:eastAsia="en-ZA" w:bidi="ar-SA"/>
              </w:rPr>
            </w:pPr>
          </w:p>
        </w:tc>
        <w:tc>
          <w:tcPr>
            <w:tcW w:w="619" w:type="pct"/>
          </w:tcPr>
          <w:p w14:paraId="6EF109BB"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Turf master  </w:t>
            </w:r>
          </w:p>
        </w:tc>
        <w:tc>
          <w:tcPr>
            <w:tcW w:w="487" w:type="pct"/>
          </w:tcPr>
          <w:p w14:paraId="300F485E"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21/04/2017</w:t>
            </w:r>
          </w:p>
        </w:tc>
        <w:tc>
          <w:tcPr>
            <w:tcW w:w="486" w:type="pct"/>
          </w:tcPr>
          <w:p w14:paraId="55580B40"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24/05/2017</w:t>
            </w:r>
          </w:p>
        </w:tc>
        <w:tc>
          <w:tcPr>
            <w:tcW w:w="531" w:type="pct"/>
          </w:tcPr>
          <w:p w14:paraId="2DB46C92" w14:textId="77777777" w:rsidR="001132E4" w:rsidRPr="001132E4" w:rsidRDefault="001132E4" w:rsidP="001132E4">
            <w:pPr>
              <w:spacing w:before="0" w:after="0" w:line="240" w:lineRule="auto"/>
              <w:rPr>
                <w:rFonts w:ascii="Agency FB" w:eastAsiaTheme="minorHAnsi" w:hAnsi="Agency FB" w:cstheme="minorBidi"/>
                <w:sz w:val="24"/>
                <w:szCs w:val="24"/>
                <w:lang w:val="en-ZA" w:bidi="ar-SA"/>
              </w:rPr>
            </w:pPr>
            <w:r w:rsidRPr="001132E4">
              <w:rPr>
                <w:rFonts w:ascii="Agency FB" w:eastAsiaTheme="minorHAnsi" w:hAnsi="Agency FB" w:cstheme="minorBidi"/>
                <w:sz w:val="24"/>
                <w:szCs w:val="24"/>
                <w:lang w:val="en-ZA" w:bidi="ar-SA"/>
              </w:rPr>
              <w:t>N/A</w:t>
            </w:r>
          </w:p>
        </w:tc>
        <w:tc>
          <w:tcPr>
            <w:tcW w:w="576" w:type="pct"/>
          </w:tcPr>
          <w:p w14:paraId="7DB5DA1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R185.520.00</w:t>
            </w:r>
          </w:p>
        </w:tc>
        <w:tc>
          <w:tcPr>
            <w:tcW w:w="555" w:type="pct"/>
          </w:tcPr>
          <w:p w14:paraId="447D1912"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R185.520.00</w:t>
            </w:r>
          </w:p>
        </w:tc>
        <w:tc>
          <w:tcPr>
            <w:tcW w:w="551" w:type="pct"/>
          </w:tcPr>
          <w:p w14:paraId="0E37AAAC"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251AAB89" w14:textId="77777777" w:rsidTr="00747A3B">
        <w:trPr>
          <w:trHeight w:val="330"/>
        </w:trPr>
        <w:tc>
          <w:tcPr>
            <w:tcW w:w="1195" w:type="pct"/>
          </w:tcPr>
          <w:p w14:paraId="465FFDF2" w14:textId="77777777" w:rsidR="001132E4" w:rsidRDefault="001132E4" w:rsidP="001132E4">
            <w:pPr>
              <w:spacing w:before="0" w:after="0"/>
              <w:rPr>
                <w:rFonts w:ascii="Agency FB" w:hAnsi="Agency FB"/>
                <w:sz w:val="24"/>
                <w:szCs w:val="24"/>
                <w:lang w:val="en-ZA" w:eastAsia="en-ZA" w:bidi="ar-SA"/>
              </w:rPr>
            </w:pPr>
            <w:r w:rsidRPr="001132E4">
              <w:rPr>
                <w:rFonts w:ascii="Agency FB" w:hAnsi="Agency FB"/>
                <w:sz w:val="24"/>
                <w:szCs w:val="24"/>
                <w:lang w:val="en-ZA" w:eastAsia="en-ZA" w:bidi="ar-SA"/>
              </w:rPr>
              <w:t>External compliance audit of the Landfill</w:t>
            </w:r>
          </w:p>
          <w:p w14:paraId="4821297A" w14:textId="77777777" w:rsidR="008D5CD0" w:rsidRPr="001132E4" w:rsidRDefault="008D5CD0" w:rsidP="001132E4">
            <w:pPr>
              <w:spacing w:before="0" w:after="0"/>
              <w:rPr>
                <w:rFonts w:ascii="Agency FB" w:hAnsi="Agency FB"/>
                <w:sz w:val="24"/>
                <w:szCs w:val="24"/>
                <w:lang w:val="en-ZA" w:eastAsia="en-ZA" w:bidi="ar-SA"/>
              </w:rPr>
            </w:pPr>
          </w:p>
        </w:tc>
        <w:tc>
          <w:tcPr>
            <w:tcW w:w="619" w:type="pct"/>
          </w:tcPr>
          <w:p w14:paraId="3B4103A3"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ESS Solutions</w:t>
            </w:r>
          </w:p>
        </w:tc>
        <w:tc>
          <w:tcPr>
            <w:tcW w:w="487" w:type="pct"/>
          </w:tcPr>
          <w:p w14:paraId="483567A5"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20/03/2017</w:t>
            </w:r>
          </w:p>
        </w:tc>
        <w:tc>
          <w:tcPr>
            <w:tcW w:w="486" w:type="pct"/>
          </w:tcPr>
          <w:p w14:paraId="43D60034"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8/06/2017</w:t>
            </w:r>
          </w:p>
        </w:tc>
        <w:tc>
          <w:tcPr>
            <w:tcW w:w="531" w:type="pct"/>
          </w:tcPr>
          <w:p w14:paraId="03D2ADE0" w14:textId="77777777" w:rsidR="001132E4" w:rsidRPr="001132E4" w:rsidRDefault="001132E4" w:rsidP="001132E4">
            <w:pPr>
              <w:spacing w:before="0" w:after="0" w:line="240" w:lineRule="auto"/>
              <w:rPr>
                <w:rFonts w:ascii="Agency FB" w:eastAsiaTheme="minorHAnsi" w:hAnsi="Agency FB" w:cstheme="minorBidi"/>
                <w:sz w:val="24"/>
                <w:szCs w:val="24"/>
                <w:lang w:val="en-ZA" w:bidi="ar-SA"/>
              </w:rPr>
            </w:pPr>
            <w:r w:rsidRPr="001132E4">
              <w:rPr>
                <w:rFonts w:ascii="Agency FB" w:eastAsiaTheme="minorHAnsi" w:hAnsi="Agency FB" w:cstheme="minorBidi"/>
                <w:sz w:val="24"/>
                <w:szCs w:val="24"/>
                <w:lang w:val="en-ZA" w:bidi="ar-SA"/>
              </w:rPr>
              <w:t>N/A</w:t>
            </w:r>
          </w:p>
        </w:tc>
        <w:tc>
          <w:tcPr>
            <w:tcW w:w="576" w:type="pct"/>
          </w:tcPr>
          <w:p w14:paraId="44651BD4"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R39  637.80</w:t>
            </w:r>
          </w:p>
        </w:tc>
        <w:tc>
          <w:tcPr>
            <w:tcW w:w="555" w:type="pct"/>
          </w:tcPr>
          <w:p w14:paraId="75E9695B"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R39  637.80</w:t>
            </w:r>
          </w:p>
        </w:tc>
        <w:tc>
          <w:tcPr>
            <w:tcW w:w="551" w:type="pct"/>
          </w:tcPr>
          <w:p w14:paraId="167BC3FE"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6E90DA61" w14:textId="77777777" w:rsidTr="00747A3B">
        <w:trPr>
          <w:trHeight w:val="330"/>
        </w:trPr>
        <w:tc>
          <w:tcPr>
            <w:tcW w:w="1195" w:type="pct"/>
          </w:tcPr>
          <w:p w14:paraId="254722F1" w14:textId="77777777" w:rsid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Loosening of gravel at the landfill site and dumping gravel at the workface</w:t>
            </w:r>
          </w:p>
          <w:p w14:paraId="0B336C75" w14:textId="77777777" w:rsidR="008D5CD0" w:rsidRPr="001132E4" w:rsidRDefault="008D5CD0" w:rsidP="001132E4">
            <w:pPr>
              <w:spacing w:before="0" w:after="0"/>
              <w:rPr>
                <w:rFonts w:ascii="Agency FB" w:hAnsi="Agency FB" w:cs="Arial"/>
                <w:color w:val="000000" w:themeColor="dark1"/>
                <w:kern w:val="24"/>
                <w:sz w:val="24"/>
                <w:szCs w:val="24"/>
                <w:lang w:val="en-ZA" w:eastAsia="en-ZA" w:bidi="ar-SA"/>
              </w:rPr>
            </w:pPr>
          </w:p>
        </w:tc>
        <w:tc>
          <w:tcPr>
            <w:tcW w:w="619" w:type="pct"/>
          </w:tcPr>
          <w:p w14:paraId="4ED47522"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T Kleynhans</w:t>
            </w:r>
          </w:p>
        </w:tc>
        <w:tc>
          <w:tcPr>
            <w:tcW w:w="487" w:type="pct"/>
          </w:tcPr>
          <w:p w14:paraId="479E6EC5"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20/03/2017</w:t>
            </w:r>
          </w:p>
        </w:tc>
        <w:tc>
          <w:tcPr>
            <w:tcW w:w="486" w:type="pct"/>
          </w:tcPr>
          <w:p w14:paraId="240C581B" w14:textId="77777777" w:rsidR="001132E4" w:rsidRPr="001132E4" w:rsidRDefault="001132E4" w:rsidP="001132E4">
            <w:pPr>
              <w:spacing w:before="0" w:after="0" w:line="240" w:lineRule="auto"/>
              <w:rPr>
                <w:rFonts w:ascii="Agency FB" w:hAnsi="Agency FB" w:cstheme="minorBidi"/>
                <w:color w:val="000000" w:themeColor="dark1"/>
                <w:kern w:val="24"/>
                <w:sz w:val="24"/>
                <w:szCs w:val="24"/>
                <w:lang w:bidi="ar-SA"/>
              </w:rPr>
            </w:pPr>
            <w:r w:rsidRPr="001132E4">
              <w:rPr>
                <w:rFonts w:ascii="Agency FB" w:hAnsi="Agency FB" w:cstheme="minorBidi"/>
                <w:color w:val="000000" w:themeColor="dark1"/>
                <w:kern w:val="24"/>
                <w:sz w:val="24"/>
                <w:szCs w:val="24"/>
                <w:lang w:bidi="ar-SA"/>
              </w:rPr>
              <w:t>21/04/2017</w:t>
            </w:r>
          </w:p>
        </w:tc>
        <w:tc>
          <w:tcPr>
            <w:tcW w:w="531" w:type="pct"/>
          </w:tcPr>
          <w:p w14:paraId="089CC3CD" w14:textId="77777777" w:rsidR="001132E4" w:rsidRPr="001132E4" w:rsidRDefault="001132E4" w:rsidP="001132E4">
            <w:pPr>
              <w:spacing w:before="0" w:after="0" w:line="240" w:lineRule="auto"/>
              <w:rPr>
                <w:rFonts w:ascii="Agency FB" w:eastAsiaTheme="minorHAnsi" w:hAnsi="Agency FB" w:cstheme="minorBidi"/>
                <w:sz w:val="24"/>
                <w:szCs w:val="24"/>
                <w:lang w:val="en-ZA" w:bidi="ar-SA"/>
              </w:rPr>
            </w:pPr>
            <w:r w:rsidRPr="001132E4">
              <w:rPr>
                <w:rFonts w:ascii="Agency FB" w:eastAsiaTheme="minorHAnsi" w:hAnsi="Agency FB" w:cstheme="minorBidi"/>
                <w:sz w:val="24"/>
                <w:szCs w:val="24"/>
                <w:lang w:val="en-ZA" w:bidi="ar-SA"/>
              </w:rPr>
              <w:t>N/A</w:t>
            </w:r>
          </w:p>
        </w:tc>
        <w:tc>
          <w:tcPr>
            <w:tcW w:w="576" w:type="pct"/>
          </w:tcPr>
          <w:p w14:paraId="01104799"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R162 450 .00</w:t>
            </w:r>
          </w:p>
        </w:tc>
        <w:tc>
          <w:tcPr>
            <w:tcW w:w="555" w:type="pct"/>
          </w:tcPr>
          <w:p w14:paraId="68976DEE"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R162 450 .00</w:t>
            </w:r>
          </w:p>
        </w:tc>
        <w:tc>
          <w:tcPr>
            <w:tcW w:w="551" w:type="pct"/>
          </w:tcPr>
          <w:p w14:paraId="146129E4"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26FBE3D9" w14:textId="77777777" w:rsidTr="00747A3B">
        <w:trPr>
          <w:trHeight w:val="330"/>
        </w:trPr>
        <w:tc>
          <w:tcPr>
            <w:tcW w:w="1195" w:type="pct"/>
          </w:tcPr>
          <w:p w14:paraId="4616B12D"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kern w:val="24"/>
                <w:sz w:val="24"/>
                <w:szCs w:val="24"/>
                <w:lang w:val="en-ZA" w:eastAsia="en-ZA" w:bidi="ar-SA"/>
              </w:rPr>
              <w:t>Co-sourcing of Performance Management System</w:t>
            </w:r>
          </w:p>
        </w:tc>
        <w:tc>
          <w:tcPr>
            <w:tcW w:w="619" w:type="pct"/>
          </w:tcPr>
          <w:p w14:paraId="6F97E196"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Institute of Performance Management</w:t>
            </w:r>
          </w:p>
        </w:tc>
        <w:tc>
          <w:tcPr>
            <w:tcW w:w="487" w:type="pct"/>
          </w:tcPr>
          <w:p w14:paraId="30B63A51"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01/07/2016</w:t>
            </w:r>
          </w:p>
        </w:tc>
        <w:tc>
          <w:tcPr>
            <w:tcW w:w="486" w:type="pct"/>
          </w:tcPr>
          <w:p w14:paraId="59E814F5"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30/06/2017</w:t>
            </w:r>
          </w:p>
        </w:tc>
        <w:tc>
          <w:tcPr>
            <w:tcW w:w="531" w:type="pct"/>
          </w:tcPr>
          <w:p w14:paraId="3778EB8C"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34F12CF5"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R480 000.00</w:t>
            </w:r>
          </w:p>
        </w:tc>
        <w:tc>
          <w:tcPr>
            <w:tcW w:w="555" w:type="pct"/>
          </w:tcPr>
          <w:p w14:paraId="23567757"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R480 000.00</w:t>
            </w:r>
          </w:p>
        </w:tc>
        <w:tc>
          <w:tcPr>
            <w:tcW w:w="551" w:type="pct"/>
          </w:tcPr>
          <w:p w14:paraId="472D1142"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w:t>
            </w:r>
          </w:p>
        </w:tc>
      </w:tr>
      <w:tr w:rsidR="001132E4" w:rsidRPr="001132E4" w14:paraId="0070AC63" w14:textId="77777777" w:rsidTr="00747A3B">
        <w:trPr>
          <w:trHeight w:val="330"/>
        </w:trPr>
        <w:tc>
          <w:tcPr>
            <w:tcW w:w="1195" w:type="pct"/>
          </w:tcPr>
          <w:p w14:paraId="2860D1A0"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Supply &amp; Delivery of  Calendars, &amp; Dairies</w:t>
            </w:r>
          </w:p>
        </w:tc>
        <w:tc>
          <w:tcPr>
            <w:tcW w:w="619" w:type="pct"/>
          </w:tcPr>
          <w:p w14:paraId="2556C024"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Mogoja Communications</w:t>
            </w:r>
          </w:p>
        </w:tc>
        <w:tc>
          <w:tcPr>
            <w:tcW w:w="487" w:type="pct"/>
          </w:tcPr>
          <w:p w14:paraId="0C15F6D4"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20/12/2016</w:t>
            </w:r>
          </w:p>
        </w:tc>
        <w:tc>
          <w:tcPr>
            <w:tcW w:w="486" w:type="pct"/>
          </w:tcPr>
          <w:p w14:paraId="41AADD0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olor w:val="000000" w:themeColor="dark1"/>
                <w:kern w:val="24"/>
                <w:sz w:val="24"/>
                <w:szCs w:val="24"/>
                <w:lang w:eastAsia="en-ZA" w:bidi="ar-SA"/>
              </w:rPr>
              <w:t>14/02/2017</w:t>
            </w:r>
          </w:p>
        </w:tc>
        <w:tc>
          <w:tcPr>
            <w:tcW w:w="531" w:type="pct"/>
          </w:tcPr>
          <w:p w14:paraId="52ED8631"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7D41F84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R88522.00</w:t>
            </w:r>
          </w:p>
        </w:tc>
        <w:tc>
          <w:tcPr>
            <w:tcW w:w="555" w:type="pct"/>
          </w:tcPr>
          <w:p w14:paraId="66DF1DB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R88522.00</w:t>
            </w:r>
          </w:p>
        </w:tc>
        <w:tc>
          <w:tcPr>
            <w:tcW w:w="551" w:type="pct"/>
          </w:tcPr>
          <w:p w14:paraId="18834EBF"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7E1511BD" w14:textId="77777777" w:rsidTr="00747A3B">
        <w:trPr>
          <w:trHeight w:val="330"/>
        </w:trPr>
        <w:tc>
          <w:tcPr>
            <w:tcW w:w="1195" w:type="pct"/>
          </w:tcPr>
          <w:p w14:paraId="394849E2" w14:textId="77777777" w:rsid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Printing &amp; Publishing  of Newsletters</w:t>
            </w:r>
          </w:p>
          <w:p w14:paraId="7D9211E0" w14:textId="77777777" w:rsidR="008D5CD0" w:rsidRPr="001132E4" w:rsidRDefault="008D5CD0" w:rsidP="001132E4">
            <w:pPr>
              <w:spacing w:before="0" w:after="0"/>
              <w:rPr>
                <w:rFonts w:ascii="Agency FB" w:hAnsi="Agency FB" w:cs="Arial"/>
                <w:color w:val="000000" w:themeColor="dark1"/>
                <w:kern w:val="24"/>
                <w:sz w:val="24"/>
                <w:szCs w:val="24"/>
                <w:lang w:val="en-ZA" w:eastAsia="en-ZA" w:bidi="ar-SA"/>
              </w:rPr>
            </w:pPr>
          </w:p>
        </w:tc>
        <w:tc>
          <w:tcPr>
            <w:tcW w:w="619" w:type="pct"/>
          </w:tcPr>
          <w:p w14:paraId="67C4BC41"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Tlotlego Media </w:t>
            </w:r>
          </w:p>
        </w:tc>
        <w:tc>
          <w:tcPr>
            <w:tcW w:w="487" w:type="pct"/>
          </w:tcPr>
          <w:p w14:paraId="0176F4FD"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30/03/2016.</w:t>
            </w:r>
          </w:p>
        </w:tc>
        <w:tc>
          <w:tcPr>
            <w:tcW w:w="486" w:type="pct"/>
          </w:tcPr>
          <w:p w14:paraId="4BA14C8D" w14:textId="77777777" w:rsidR="001132E4" w:rsidRPr="001132E4" w:rsidRDefault="001132E4" w:rsidP="001132E4">
            <w:pPr>
              <w:spacing w:before="0" w:after="0" w:line="240" w:lineRule="auto"/>
              <w:rPr>
                <w:rFonts w:ascii="Agency FB" w:hAnsi="Agency FB" w:cstheme="minorBidi"/>
                <w:color w:val="000000" w:themeColor="dark1"/>
                <w:kern w:val="24"/>
                <w:sz w:val="22"/>
                <w:szCs w:val="22"/>
                <w:lang w:bidi="ar-SA"/>
              </w:rPr>
            </w:pPr>
            <w:r w:rsidRPr="001132E4">
              <w:rPr>
                <w:rFonts w:ascii="Agency FB" w:hAnsi="Agency FB" w:cstheme="minorBidi"/>
                <w:color w:val="000000" w:themeColor="dark1"/>
                <w:kern w:val="24"/>
                <w:sz w:val="22"/>
                <w:szCs w:val="22"/>
                <w:lang w:bidi="ar-SA"/>
              </w:rPr>
              <w:t>30/05/2018</w:t>
            </w:r>
          </w:p>
        </w:tc>
        <w:tc>
          <w:tcPr>
            <w:tcW w:w="531" w:type="pct"/>
          </w:tcPr>
          <w:p w14:paraId="0602915F"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2B8FA7C7"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55" w:type="pct"/>
          </w:tcPr>
          <w:p w14:paraId="412454F6"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R204000.00</w:t>
            </w:r>
          </w:p>
        </w:tc>
        <w:tc>
          <w:tcPr>
            <w:tcW w:w="551" w:type="pct"/>
          </w:tcPr>
          <w:p w14:paraId="29DC28C7"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w:t>
            </w:r>
          </w:p>
        </w:tc>
      </w:tr>
      <w:tr w:rsidR="001132E4" w:rsidRPr="001132E4" w14:paraId="2CA17207" w14:textId="77777777" w:rsidTr="00747A3B">
        <w:trPr>
          <w:trHeight w:val="330"/>
        </w:trPr>
        <w:tc>
          <w:tcPr>
            <w:tcW w:w="1195" w:type="pct"/>
          </w:tcPr>
          <w:p w14:paraId="0956696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sz w:val="24"/>
                <w:szCs w:val="24"/>
                <w:lang w:val="en-ZA" w:eastAsia="en-ZA" w:bidi="ar-SA"/>
              </w:rPr>
              <w:t>HCIT</w:t>
            </w:r>
          </w:p>
        </w:tc>
        <w:tc>
          <w:tcPr>
            <w:tcW w:w="619" w:type="pct"/>
          </w:tcPr>
          <w:p w14:paraId="5315B9D4"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Wireless Maintenance</w:t>
            </w:r>
          </w:p>
        </w:tc>
        <w:tc>
          <w:tcPr>
            <w:tcW w:w="487" w:type="pct"/>
          </w:tcPr>
          <w:p w14:paraId="0386E312"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11/05/2011</w:t>
            </w:r>
          </w:p>
        </w:tc>
        <w:tc>
          <w:tcPr>
            <w:tcW w:w="486" w:type="pct"/>
          </w:tcPr>
          <w:p w14:paraId="68C1CFFA" w14:textId="77777777" w:rsidR="001132E4" w:rsidRPr="001132E4" w:rsidRDefault="001132E4" w:rsidP="001132E4">
            <w:pPr>
              <w:spacing w:before="0" w:after="0" w:line="240" w:lineRule="auto"/>
              <w:rPr>
                <w:rFonts w:ascii="Agency FB" w:hAnsi="Agency FB" w:cstheme="minorBidi"/>
                <w:color w:val="000000" w:themeColor="dark1"/>
                <w:kern w:val="24"/>
                <w:sz w:val="22"/>
                <w:szCs w:val="22"/>
                <w:lang w:bidi="ar-SA"/>
              </w:rPr>
            </w:pPr>
            <w:r w:rsidRPr="001132E4">
              <w:rPr>
                <w:rFonts w:ascii="Agency FB" w:hAnsi="Agency FB" w:cstheme="minorBidi"/>
                <w:color w:val="000000" w:themeColor="dark1"/>
                <w:kern w:val="24"/>
                <w:sz w:val="22"/>
                <w:szCs w:val="22"/>
                <w:lang w:bidi="ar-SA"/>
              </w:rPr>
              <w:t>11/05/2013</w:t>
            </w:r>
          </w:p>
        </w:tc>
        <w:tc>
          <w:tcPr>
            <w:tcW w:w="531" w:type="pct"/>
          </w:tcPr>
          <w:p w14:paraId="6E548AA0"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Month to Month</w:t>
            </w:r>
          </w:p>
        </w:tc>
        <w:tc>
          <w:tcPr>
            <w:tcW w:w="576" w:type="pct"/>
          </w:tcPr>
          <w:p w14:paraId="3C57100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55" w:type="pct"/>
          </w:tcPr>
          <w:p w14:paraId="730F2978"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R444000.00</w:t>
            </w:r>
          </w:p>
        </w:tc>
        <w:tc>
          <w:tcPr>
            <w:tcW w:w="551" w:type="pct"/>
          </w:tcPr>
          <w:p w14:paraId="27B6D8A1"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28A2AD29" w14:textId="77777777" w:rsidTr="00747A3B">
        <w:trPr>
          <w:trHeight w:val="330"/>
        </w:trPr>
        <w:tc>
          <w:tcPr>
            <w:tcW w:w="1195" w:type="pct"/>
          </w:tcPr>
          <w:p w14:paraId="48A052B4" w14:textId="77777777" w:rsidR="001132E4" w:rsidRPr="001132E4" w:rsidRDefault="001132E4" w:rsidP="001132E4">
            <w:pPr>
              <w:spacing w:before="0" w:after="0"/>
              <w:rPr>
                <w:rFonts w:ascii="Agency FB" w:hAnsi="Agency FB"/>
                <w:sz w:val="24"/>
                <w:szCs w:val="24"/>
                <w:lang w:val="en-ZA" w:eastAsia="en-ZA" w:bidi="ar-SA"/>
              </w:rPr>
            </w:pPr>
            <w:r w:rsidRPr="001132E4">
              <w:rPr>
                <w:rFonts w:ascii="Agency FB" w:hAnsi="Agency FB"/>
                <w:sz w:val="24"/>
                <w:szCs w:val="24"/>
                <w:lang w:val="en-ZA" w:eastAsia="en-ZA" w:bidi="ar-SA"/>
              </w:rPr>
              <w:lastRenderedPageBreak/>
              <w:t>IT Qhazululo</w:t>
            </w:r>
          </w:p>
        </w:tc>
        <w:tc>
          <w:tcPr>
            <w:tcW w:w="619" w:type="pct"/>
          </w:tcPr>
          <w:p w14:paraId="4991AD44"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ICT Network &amp; Infrastructure Support</w:t>
            </w:r>
          </w:p>
        </w:tc>
        <w:tc>
          <w:tcPr>
            <w:tcW w:w="487" w:type="pct"/>
          </w:tcPr>
          <w:p w14:paraId="74B0D66D"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03/8/2007</w:t>
            </w:r>
          </w:p>
        </w:tc>
        <w:tc>
          <w:tcPr>
            <w:tcW w:w="486" w:type="pct"/>
          </w:tcPr>
          <w:p w14:paraId="3F1F13CD"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03/8/2009</w:t>
            </w:r>
          </w:p>
        </w:tc>
        <w:tc>
          <w:tcPr>
            <w:tcW w:w="531" w:type="pct"/>
          </w:tcPr>
          <w:p w14:paraId="26477139"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Month to Month</w:t>
            </w:r>
          </w:p>
        </w:tc>
        <w:tc>
          <w:tcPr>
            <w:tcW w:w="576" w:type="pct"/>
          </w:tcPr>
          <w:p w14:paraId="1DCF51B4"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55" w:type="pct"/>
          </w:tcPr>
          <w:p w14:paraId="357E307F"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R342000.00</w:t>
            </w:r>
          </w:p>
        </w:tc>
        <w:tc>
          <w:tcPr>
            <w:tcW w:w="551" w:type="pct"/>
          </w:tcPr>
          <w:p w14:paraId="45174444"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32BF9841" w14:textId="77777777" w:rsidTr="00747A3B">
        <w:trPr>
          <w:trHeight w:val="330"/>
        </w:trPr>
        <w:tc>
          <w:tcPr>
            <w:tcW w:w="1195" w:type="pct"/>
          </w:tcPr>
          <w:p w14:paraId="1848BB5B" w14:textId="77777777" w:rsidR="001132E4" w:rsidRDefault="001132E4" w:rsidP="001132E4">
            <w:pPr>
              <w:spacing w:before="0" w:after="0"/>
              <w:rPr>
                <w:rFonts w:ascii="Agency FB" w:hAnsi="Agency FB"/>
                <w:sz w:val="24"/>
                <w:szCs w:val="24"/>
                <w:lang w:val="en-ZA" w:eastAsia="en-ZA" w:bidi="ar-SA"/>
              </w:rPr>
            </w:pPr>
            <w:r w:rsidRPr="001132E4">
              <w:rPr>
                <w:rFonts w:ascii="Agency FB" w:hAnsi="Agency FB"/>
                <w:sz w:val="24"/>
                <w:szCs w:val="24"/>
                <w:lang w:val="en-ZA" w:eastAsia="en-ZA" w:bidi="ar-SA"/>
              </w:rPr>
              <w:t>SITA</w:t>
            </w:r>
          </w:p>
          <w:p w14:paraId="03D9CA2D" w14:textId="77777777" w:rsidR="008D5CD0" w:rsidRPr="001132E4" w:rsidRDefault="008D5CD0" w:rsidP="001132E4">
            <w:pPr>
              <w:spacing w:before="0" w:after="0"/>
              <w:rPr>
                <w:rFonts w:ascii="Agency FB" w:hAnsi="Agency FB"/>
                <w:sz w:val="24"/>
                <w:szCs w:val="24"/>
                <w:lang w:val="en-ZA" w:eastAsia="en-ZA" w:bidi="ar-SA"/>
              </w:rPr>
            </w:pPr>
          </w:p>
        </w:tc>
        <w:tc>
          <w:tcPr>
            <w:tcW w:w="619" w:type="pct"/>
          </w:tcPr>
          <w:p w14:paraId="552DD060"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Website Hosting</w:t>
            </w:r>
          </w:p>
        </w:tc>
        <w:tc>
          <w:tcPr>
            <w:tcW w:w="487" w:type="pct"/>
          </w:tcPr>
          <w:p w14:paraId="599FDD46"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01/03/2014</w:t>
            </w:r>
          </w:p>
        </w:tc>
        <w:tc>
          <w:tcPr>
            <w:tcW w:w="486" w:type="pct"/>
          </w:tcPr>
          <w:p w14:paraId="64F89D92"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01/03/2016</w:t>
            </w:r>
          </w:p>
        </w:tc>
        <w:tc>
          <w:tcPr>
            <w:tcW w:w="531" w:type="pct"/>
          </w:tcPr>
          <w:p w14:paraId="30C1CD65"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To be renewed </w:t>
            </w:r>
          </w:p>
        </w:tc>
        <w:tc>
          <w:tcPr>
            <w:tcW w:w="576" w:type="pct"/>
          </w:tcPr>
          <w:p w14:paraId="15F16FFD"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55" w:type="pct"/>
          </w:tcPr>
          <w:p w14:paraId="6A61FDA5"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R64944.00</w:t>
            </w:r>
          </w:p>
        </w:tc>
        <w:tc>
          <w:tcPr>
            <w:tcW w:w="551" w:type="pct"/>
          </w:tcPr>
          <w:p w14:paraId="4C4CA0BF"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19E176BA" w14:textId="77777777" w:rsidTr="00747A3B">
        <w:trPr>
          <w:trHeight w:val="330"/>
        </w:trPr>
        <w:tc>
          <w:tcPr>
            <w:tcW w:w="1195" w:type="pct"/>
          </w:tcPr>
          <w:p w14:paraId="297C1545" w14:textId="77777777" w:rsid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Installation of cashier cubicles  - Protection Services</w:t>
            </w:r>
          </w:p>
          <w:p w14:paraId="7B40B96C" w14:textId="77777777" w:rsidR="008D5CD0" w:rsidRPr="001132E4" w:rsidRDefault="008D5CD0" w:rsidP="001132E4">
            <w:pPr>
              <w:spacing w:before="0" w:after="0"/>
              <w:rPr>
                <w:rFonts w:ascii="Agency FB" w:hAnsi="Agency FB" w:cs="Arial"/>
                <w:color w:val="000000" w:themeColor="dark1"/>
                <w:kern w:val="24"/>
                <w:sz w:val="24"/>
                <w:szCs w:val="24"/>
                <w:lang w:val="en-ZA" w:eastAsia="en-ZA" w:bidi="ar-SA"/>
              </w:rPr>
            </w:pPr>
          </w:p>
        </w:tc>
        <w:tc>
          <w:tcPr>
            <w:tcW w:w="619" w:type="pct"/>
          </w:tcPr>
          <w:p w14:paraId="7D164CD5"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Al-cube Glass and Aluminium</w:t>
            </w:r>
          </w:p>
        </w:tc>
        <w:tc>
          <w:tcPr>
            <w:tcW w:w="487" w:type="pct"/>
          </w:tcPr>
          <w:p w14:paraId="5B8E7718"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15 June 2017</w:t>
            </w:r>
          </w:p>
        </w:tc>
        <w:tc>
          <w:tcPr>
            <w:tcW w:w="486" w:type="pct"/>
          </w:tcPr>
          <w:p w14:paraId="037BCD55" w14:textId="77777777" w:rsidR="001132E4" w:rsidRPr="001132E4" w:rsidRDefault="001132E4" w:rsidP="001132E4">
            <w:pPr>
              <w:spacing w:before="0" w:after="0" w:line="240" w:lineRule="auto"/>
              <w:rPr>
                <w:rFonts w:ascii="Agency FB" w:hAnsi="Agency FB" w:cstheme="minorBidi"/>
                <w:color w:val="000000" w:themeColor="dark1"/>
                <w:kern w:val="24"/>
                <w:sz w:val="22"/>
                <w:szCs w:val="22"/>
                <w:lang w:bidi="ar-SA"/>
              </w:rPr>
            </w:pPr>
            <w:r w:rsidRPr="001132E4">
              <w:rPr>
                <w:rFonts w:ascii="Agency FB" w:hAnsi="Agency FB" w:cstheme="minorBidi"/>
                <w:color w:val="000000" w:themeColor="dark1"/>
                <w:kern w:val="24"/>
                <w:sz w:val="22"/>
                <w:szCs w:val="22"/>
                <w:lang w:bidi="ar-SA"/>
              </w:rPr>
              <w:t>21 July 2017</w:t>
            </w:r>
          </w:p>
        </w:tc>
        <w:tc>
          <w:tcPr>
            <w:tcW w:w="531" w:type="pct"/>
          </w:tcPr>
          <w:p w14:paraId="3F80E1CA"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N/A</w:t>
            </w:r>
          </w:p>
        </w:tc>
        <w:tc>
          <w:tcPr>
            <w:tcW w:w="576" w:type="pct"/>
          </w:tcPr>
          <w:p w14:paraId="4E62C6CB"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R495 764.34</w:t>
            </w:r>
          </w:p>
        </w:tc>
        <w:tc>
          <w:tcPr>
            <w:tcW w:w="555" w:type="pct"/>
          </w:tcPr>
          <w:p w14:paraId="3E712D5E"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R0.00</w:t>
            </w:r>
          </w:p>
        </w:tc>
        <w:tc>
          <w:tcPr>
            <w:tcW w:w="551" w:type="pct"/>
          </w:tcPr>
          <w:p w14:paraId="16E63DE7" w14:textId="77777777" w:rsidR="001132E4" w:rsidRPr="001132E4" w:rsidRDefault="001132E4" w:rsidP="001132E4">
            <w:pPr>
              <w:spacing w:before="0" w:after="0" w:line="240" w:lineRule="auto"/>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w:t>
            </w:r>
          </w:p>
        </w:tc>
      </w:tr>
      <w:tr w:rsidR="001132E4" w:rsidRPr="001132E4" w14:paraId="6D299B6F" w14:textId="77777777" w:rsidTr="00747A3B">
        <w:trPr>
          <w:trHeight w:val="330"/>
        </w:trPr>
        <w:tc>
          <w:tcPr>
            <w:tcW w:w="1195" w:type="pct"/>
          </w:tcPr>
          <w:p w14:paraId="79946CB2" w14:textId="77777777" w:rsidR="001132E4" w:rsidRPr="001132E4" w:rsidRDefault="001132E4" w:rsidP="001132E4">
            <w:pPr>
              <w:spacing w:before="0" w:after="0"/>
              <w:rPr>
                <w:rFonts w:ascii="Agency FB" w:hAnsi="Agency FB"/>
                <w:sz w:val="24"/>
                <w:szCs w:val="24"/>
                <w:lang w:val="en-ZA" w:eastAsia="en-ZA" w:bidi="ar-SA"/>
              </w:rPr>
            </w:pPr>
            <w:r w:rsidRPr="001132E4">
              <w:rPr>
                <w:rFonts w:ascii="Agency FB" w:hAnsi="Agency FB"/>
                <w:sz w:val="24"/>
                <w:szCs w:val="24"/>
                <w:lang w:val="en-ZA" w:eastAsia="en-ZA" w:bidi="ar-SA"/>
              </w:rPr>
              <w:t>Construction of Two electronic boom gate</w:t>
            </w:r>
          </w:p>
        </w:tc>
        <w:tc>
          <w:tcPr>
            <w:tcW w:w="619" w:type="pct"/>
          </w:tcPr>
          <w:p w14:paraId="4E1AF288"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Ledudulus  Construction </w:t>
            </w:r>
          </w:p>
        </w:tc>
        <w:tc>
          <w:tcPr>
            <w:tcW w:w="487" w:type="pct"/>
          </w:tcPr>
          <w:p w14:paraId="7AD72DA2"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23 June 2017</w:t>
            </w:r>
          </w:p>
        </w:tc>
        <w:tc>
          <w:tcPr>
            <w:tcW w:w="486" w:type="pct"/>
          </w:tcPr>
          <w:p w14:paraId="2BFEA51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olor w:val="000000" w:themeColor="dark1"/>
                <w:kern w:val="24"/>
                <w:sz w:val="24"/>
                <w:szCs w:val="24"/>
                <w:lang w:eastAsia="en-ZA" w:bidi="ar-SA"/>
              </w:rPr>
              <w:t xml:space="preserve">21 July 2017 </w:t>
            </w:r>
          </w:p>
        </w:tc>
        <w:tc>
          <w:tcPr>
            <w:tcW w:w="531" w:type="pct"/>
          </w:tcPr>
          <w:p w14:paraId="630FA23E"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N/A</w:t>
            </w:r>
          </w:p>
        </w:tc>
        <w:tc>
          <w:tcPr>
            <w:tcW w:w="576" w:type="pct"/>
          </w:tcPr>
          <w:p w14:paraId="69D00448"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R159 000.00</w:t>
            </w:r>
          </w:p>
        </w:tc>
        <w:tc>
          <w:tcPr>
            <w:tcW w:w="555" w:type="pct"/>
          </w:tcPr>
          <w:p w14:paraId="6C411D3D"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R0.00</w:t>
            </w:r>
          </w:p>
        </w:tc>
        <w:tc>
          <w:tcPr>
            <w:tcW w:w="551" w:type="pct"/>
          </w:tcPr>
          <w:p w14:paraId="190B9A42"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w:t>
            </w:r>
          </w:p>
        </w:tc>
      </w:tr>
      <w:tr w:rsidR="001132E4" w:rsidRPr="001132E4" w14:paraId="27431E6B" w14:textId="77777777" w:rsidTr="00747A3B">
        <w:trPr>
          <w:trHeight w:val="330"/>
        </w:trPr>
        <w:tc>
          <w:tcPr>
            <w:tcW w:w="1195" w:type="pct"/>
          </w:tcPr>
          <w:p w14:paraId="703CD9C6" w14:textId="77777777" w:rsidR="001132E4" w:rsidRPr="001132E4" w:rsidRDefault="001132E4" w:rsidP="001132E4">
            <w:pPr>
              <w:spacing w:before="0" w:after="0"/>
              <w:rPr>
                <w:rFonts w:ascii="Agency FB" w:hAnsi="Agency FB"/>
                <w:sz w:val="24"/>
                <w:szCs w:val="24"/>
                <w:lang w:val="en-ZA" w:eastAsia="en-ZA" w:bidi="ar-SA"/>
              </w:rPr>
            </w:pPr>
            <w:r w:rsidRPr="001132E4">
              <w:rPr>
                <w:rFonts w:ascii="Agency FB" w:hAnsi="Agency FB"/>
                <w:sz w:val="24"/>
                <w:szCs w:val="24"/>
                <w:lang w:val="en-ZA" w:eastAsia="en-ZA" w:bidi="ar-SA"/>
              </w:rPr>
              <w:t xml:space="preserve">Construction of concrete palisade fencing </w:t>
            </w:r>
          </w:p>
        </w:tc>
        <w:tc>
          <w:tcPr>
            <w:tcW w:w="619" w:type="pct"/>
          </w:tcPr>
          <w:p w14:paraId="697B62DC"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Spinks Trading</w:t>
            </w:r>
          </w:p>
        </w:tc>
        <w:tc>
          <w:tcPr>
            <w:tcW w:w="487" w:type="pct"/>
          </w:tcPr>
          <w:p w14:paraId="3D8C7B59"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 June 2017</w:t>
            </w:r>
          </w:p>
        </w:tc>
        <w:tc>
          <w:tcPr>
            <w:tcW w:w="486" w:type="pct"/>
          </w:tcPr>
          <w:p w14:paraId="5164CE9C"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18 July 2017</w:t>
            </w:r>
          </w:p>
        </w:tc>
        <w:tc>
          <w:tcPr>
            <w:tcW w:w="531" w:type="pct"/>
          </w:tcPr>
          <w:p w14:paraId="2357293D"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N/A</w:t>
            </w:r>
          </w:p>
        </w:tc>
        <w:tc>
          <w:tcPr>
            <w:tcW w:w="576" w:type="pct"/>
          </w:tcPr>
          <w:p w14:paraId="61D5D895"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R303 217.20</w:t>
            </w:r>
          </w:p>
        </w:tc>
        <w:tc>
          <w:tcPr>
            <w:tcW w:w="555" w:type="pct"/>
          </w:tcPr>
          <w:p w14:paraId="63E2BAA5"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R0.00</w:t>
            </w:r>
          </w:p>
        </w:tc>
        <w:tc>
          <w:tcPr>
            <w:tcW w:w="551" w:type="pct"/>
          </w:tcPr>
          <w:p w14:paraId="0C1F4913"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w:t>
            </w:r>
          </w:p>
        </w:tc>
      </w:tr>
      <w:tr w:rsidR="001132E4" w:rsidRPr="001132E4" w14:paraId="7D4BE992" w14:textId="77777777" w:rsidTr="00747A3B">
        <w:trPr>
          <w:trHeight w:val="330"/>
        </w:trPr>
        <w:tc>
          <w:tcPr>
            <w:tcW w:w="1195" w:type="pct"/>
          </w:tcPr>
          <w:p w14:paraId="54F2B168"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Supply and delivery of two firearms</w:t>
            </w:r>
          </w:p>
        </w:tc>
        <w:tc>
          <w:tcPr>
            <w:tcW w:w="619" w:type="pct"/>
          </w:tcPr>
          <w:p w14:paraId="7D8CC802"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Gasebotwe Trading and Projects</w:t>
            </w:r>
          </w:p>
        </w:tc>
        <w:tc>
          <w:tcPr>
            <w:tcW w:w="487" w:type="pct"/>
          </w:tcPr>
          <w:p w14:paraId="1CE1DDC7"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31 May 2017</w:t>
            </w:r>
          </w:p>
        </w:tc>
        <w:tc>
          <w:tcPr>
            <w:tcW w:w="486" w:type="pct"/>
          </w:tcPr>
          <w:p w14:paraId="2005E83F" w14:textId="77777777" w:rsidR="001132E4" w:rsidRPr="001132E4" w:rsidRDefault="001132E4" w:rsidP="001132E4">
            <w:pPr>
              <w:spacing w:before="0" w:after="0" w:line="240" w:lineRule="auto"/>
              <w:rPr>
                <w:rFonts w:ascii="Agency FB" w:hAnsi="Agency FB" w:cstheme="minorBidi"/>
                <w:color w:val="000000" w:themeColor="dark1"/>
                <w:kern w:val="24"/>
                <w:sz w:val="22"/>
                <w:szCs w:val="22"/>
                <w:lang w:bidi="ar-SA"/>
              </w:rPr>
            </w:pPr>
            <w:r w:rsidRPr="001132E4">
              <w:rPr>
                <w:rFonts w:ascii="Agency FB" w:hAnsi="Agency FB" w:cstheme="minorBidi"/>
                <w:color w:val="000000" w:themeColor="dark1"/>
                <w:kern w:val="24"/>
                <w:sz w:val="22"/>
                <w:szCs w:val="22"/>
                <w:lang w:bidi="ar-SA"/>
              </w:rPr>
              <w:t>30 June 2017</w:t>
            </w:r>
          </w:p>
        </w:tc>
        <w:tc>
          <w:tcPr>
            <w:tcW w:w="531" w:type="pct"/>
          </w:tcPr>
          <w:p w14:paraId="1DAB8145"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N/A</w:t>
            </w:r>
          </w:p>
        </w:tc>
        <w:tc>
          <w:tcPr>
            <w:tcW w:w="576" w:type="pct"/>
          </w:tcPr>
          <w:p w14:paraId="578AF960"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R40 000.00</w:t>
            </w:r>
          </w:p>
        </w:tc>
        <w:tc>
          <w:tcPr>
            <w:tcW w:w="555" w:type="pct"/>
          </w:tcPr>
          <w:p w14:paraId="098DB264"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R40 000.00</w:t>
            </w:r>
          </w:p>
        </w:tc>
        <w:tc>
          <w:tcPr>
            <w:tcW w:w="551" w:type="pct"/>
          </w:tcPr>
          <w:p w14:paraId="1C0169FE" w14:textId="77777777" w:rsidR="001132E4" w:rsidRPr="001132E4" w:rsidRDefault="001132E4" w:rsidP="001132E4">
            <w:pPr>
              <w:spacing w:before="0" w:after="0" w:line="240" w:lineRule="auto"/>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w:t>
            </w:r>
          </w:p>
        </w:tc>
      </w:tr>
      <w:tr w:rsidR="001132E4" w:rsidRPr="001132E4" w14:paraId="14227095" w14:textId="77777777" w:rsidTr="00747A3B">
        <w:trPr>
          <w:trHeight w:val="330"/>
        </w:trPr>
        <w:tc>
          <w:tcPr>
            <w:tcW w:w="1195" w:type="pct"/>
          </w:tcPr>
          <w:p w14:paraId="644C7DFF" w14:textId="77777777" w:rsidR="001132E4" w:rsidRPr="001132E4" w:rsidRDefault="001132E4" w:rsidP="001132E4">
            <w:pPr>
              <w:spacing w:before="0" w:after="0"/>
              <w:rPr>
                <w:rFonts w:ascii="Agency FB" w:hAnsi="Agency FB"/>
                <w:color w:val="FF0000"/>
                <w:sz w:val="24"/>
                <w:szCs w:val="24"/>
                <w:lang w:val="en-ZA" w:eastAsia="en-ZA" w:bidi="ar-SA"/>
              </w:rPr>
            </w:pPr>
            <w:r w:rsidRPr="001132E4">
              <w:rPr>
                <w:rFonts w:ascii="Agency FB" w:hAnsi="Agency FB"/>
                <w:sz w:val="24"/>
                <w:szCs w:val="24"/>
                <w:lang w:val="en-ZA" w:eastAsia="en-ZA" w:bidi="ar-SA"/>
              </w:rPr>
              <w:t>Learners license system</w:t>
            </w:r>
          </w:p>
        </w:tc>
        <w:tc>
          <w:tcPr>
            <w:tcW w:w="619" w:type="pct"/>
          </w:tcPr>
          <w:p w14:paraId="658A987E"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Neo Solutions</w:t>
            </w:r>
          </w:p>
        </w:tc>
        <w:tc>
          <w:tcPr>
            <w:tcW w:w="487" w:type="pct"/>
          </w:tcPr>
          <w:p w14:paraId="11091974"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 April 2017</w:t>
            </w:r>
          </w:p>
        </w:tc>
        <w:tc>
          <w:tcPr>
            <w:tcW w:w="486" w:type="pct"/>
          </w:tcPr>
          <w:p w14:paraId="25223E66"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31 March 2018</w:t>
            </w:r>
          </w:p>
        </w:tc>
        <w:tc>
          <w:tcPr>
            <w:tcW w:w="531" w:type="pct"/>
          </w:tcPr>
          <w:p w14:paraId="2DC09EEE"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N/A</w:t>
            </w:r>
          </w:p>
        </w:tc>
        <w:tc>
          <w:tcPr>
            <w:tcW w:w="576" w:type="pct"/>
          </w:tcPr>
          <w:p w14:paraId="519DDC10"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R13 484 10(monthly)</w:t>
            </w:r>
          </w:p>
        </w:tc>
        <w:tc>
          <w:tcPr>
            <w:tcW w:w="555" w:type="pct"/>
          </w:tcPr>
          <w:p w14:paraId="30103638"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R13 484 10(monthly</w:t>
            </w:r>
          </w:p>
        </w:tc>
        <w:tc>
          <w:tcPr>
            <w:tcW w:w="551" w:type="pct"/>
          </w:tcPr>
          <w:p w14:paraId="78FCC51A"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w:t>
            </w:r>
          </w:p>
        </w:tc>
      </w:tr>
      <w:tr w:rsidR="001132E4" w:rsidRPr="001132E4" w14:paraId="4D82B688" w14:textId="77777777" w:rsidTr="00747A3B">
        <w:trPr>
          <w:trHeight w:val="330"/>
        </w:trPr>
        <w:tc>
          <w:tcPr>
            <w:tcW w:w="1195" w:type="pct"/>
          </w:tcPr>
          <w:p w14:paraId="0845BA9B"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Payroll </w:t>
            </w:r>
          </w:p>
        </w:tc>
        <w:tc>
          <w:tcPr>
            <w:tcW w:w="619" w:type="pct"/>
          </w:tcPr>
          <w:p w14:paraId="761481CE"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SAGE (VIP)</w:t>
            </w:r>
          </w:p>
        </w:tc>
        <w:tc>
          <w:tcPr>
            <w:tcW w:w="487" w:type="pct"/>
          </w:tcPr>
          <w:p w14:paraId="0BC4B034" w14:textId="77777777" w:rsidR="001132E4" w:rsidRPr="001132E4" w:rsidRDefault="001132E4" w:rsidP="001132E4">
            <w:pPr>
              <w:spacing w:before="0" w:after="0" w:line="240" w:lineRule="auto"/>
              <w:rPr>
                <w:rFonts w:ascii="Agency FB" w:eastAsiaTheme="minorHAnsi" w:hAnsi="Agency FB" w:cs="Arial"/>
                <w:sz w:val="24"/>
                <w:szCs w:val="24"/>
                <w:lang w:val="en-ZA" w:bidi="ar-SA"/>
              </w:rPr>
            </w:pPr>
            <w:r w:rsidRPr="001132E4">
              <w:rPr>
                <w:rFonts w:ascii="Agency FB" w:eastAsiaTheme="minorHAnsi" w:hAnsi="Agency FB" w:cs="Arial"/>
                <w:sz w:val="24"/>
                <w:szCs w:val="24"/>
                <w:lang w:val="en-ZA" w:bidi="ar-SA"/>
              </w:rPr>
              <w:t>06/01/2011</w:t>
            </w:r>
          </w:p>
          <w:p w14:paraId="13A871D1"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p>
        </w:tc>
        <w:tc>
          <w:tcPr>
            <w:tcW w:w="486" w:type="pct"/>
          </w:tcPr>
          <w:p w14:paraId="402317DF"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ANNUAL CONTRACT</w:t>
            </w:r>
          </w:p>
        </w:tc>
        <w:tc>
          <w:tcPr>
            <w:tcW w:w="531" w:type="pct"/>
          </w:tcPr>
          <w:p w14:paraId="1D57A1A7"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45E13CC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Schedule of rates</w:t>
            </w:r>
          </w:p>
        </w:tc>
        <w:tc>
          <w:tcPr>
            <w:tcW w:w="555" w:type="pct"/>
          </w:tcPr>
          <w:p w14:paraId="6CE4EE69"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w:t>
            </w:r>
          </w:p>
        </w:tc>
        <w:tc>
          <w:tcPr>
            <w:tcW w:w="551" w:type="pct"/>
          </w:tcPr>
          <w:p w14:paraId="259B2FBA"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41E84133" w14:textId="77777777" w:rsidTr="00747A3B">
        <w:trPr>
          <w:trHeight w:val="330"/>
        </w:trPr>
        <w:tc>
          <w:tcPr>
            <w:tcW w:w="1195" w:type="pct"/>
          </w:tcPr>
          <w:p w14:paraId="2AA14F95"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r w:rsidRPr="001132E4">
              <w:rPr>
                <w:rFonts w:ascii="Agency FB" w:eastAsiaTheme="minorHAnsi" w:hAnsi="Agency FB" w:cs="Arial"/>
                <w:color w:val="000000"/>
                <w:sz w:val="24"/>
                <w:szCs w:val="24"/>
                <w:lang w:val="en-ZA" w:bidi="ar-SA"/>
              </w:rPr>
              <w:t>Printing of statements</w:t>
            </w:r>
          </w:p>
        </w:tc>
        <w:tc>
          <w:tcPr>
            <w:tcW w:w="619" w:type="pct"/>
          </w:tcPr>
          <w:p w14:paraId="0976C83F"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CAB</w:t>
            </w:r>
          </w:p>
        </w:tc>
        <w:tc>
          <w:tcPr>
            <w:tcW w:w="487" w:type="pct"/>
          </w:tcPr>
          <w:p w14:paraId="2CECC672"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01/12/2016</w:t>
            </w:r>
          </w:p>
        </w:tc>
        <w:tc>
          <w:tcPr>
            <w:tcW w:w="486" w:type="pct"/>
          </w:tcPr>
          <w:p w14:paraId="1285C7AD" w14:textId="77777777" w:rsidR="001132E4" w:rsidRPr="001132E4" w:rsidRDefault="001132E4" w:rsidP="001132E4">
            <w:pPr>
              <w:spacing w:before="0" w:after="0" w:line="240" w:lineRule="auto"/>
              <w:rPr>
                <w:rFonts w:ascii="Agency FB" w:hAnsi="Agency FB" w:cstheme="minorBidi"/>
                <w:color w:val="000000" w:themeColor="dark1"/>
                <w:kern w:val="24"/>
                <w:sz w:val="24"/>
                <w:szCs w:val="24"/>
                <w:lang w:bidi="ar-SA"/>
              </w:rPr>
            </w:pPr>
            <w:r w:rsidRPr="001132E4">
              <w:rPr>
                <w:rFonts w:ascii="Agency FB" w:hAnsi="Agency FB" w:cstheme="minorBidi"/>
                <w:color w:val="000000" w:themeColor="dark1"/>
                <w:kern w:val="24"/>
                <w:sz w:val="24"/>
                <w:szCs w:val="24"/>
                <w:lang w:bidi="ar-SA"/>
              </w:rPr>
              <w:t>30/11/2017</w:t>
            </w:r>
          </w:p>
        </w:tc>
        <w:tc>
          <w:tcPr>
            <w:tcW w:w="531" w:type="pct"/>
          </w:tcPr>
          <w:p w14:paraId="3149FD88"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7E902165"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Rates per statement</w:t>
            </w:r>
          </w:p>
        </w:tc>
        <w:tc>
          <w:tcPr>
            <w:tcW w:w="555" w:type="pct"/>
          </w:tcPr>
          <w:p w14:paraId="7A5E1B78"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R-</w:t>
            </w:r>
          </w:p>
        </w:tc>
        <w:tc>
          <w:tcPr>
            <w:tcW w:w="551" w:type="pct"/>
          </w:tcPr>
          <w:p w14:paraId="0750CD7F"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781E2471" w14:textId="77777777" w:rsidTr="00747A3B">
        <w:trPr>
          <w:trHeight w:val="330"/>
        </w:trPr>
        <w:tc>
          <w:tcPr>
            <w:tcW w:w="1195" w:type="pct"/>
          </w:tcPr>
          <w:p w14:paraId="061A26FC"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Banking Services </w:t>
            </w:r>
          </w:p>
        </w:tc>
        <w:tc>
          <w:tcPr>
            <w:tcW w:w="619" w:type="pct"/>
          </w:tcPr>
          <w:p w14:paraId="345642C7"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Absa </w:t>
            </w:r>
          </w:p>
        </w:tc>
        <w:tc>
          <w:tcPr>
            <w:tcW w:w="487" w:type="pct"/>
          </w:tcPr>
          <w:p w14:paraId="6C4C8CBB"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01/07/2012</w:t>
            </w:r>
          </w:p>
        </w:tc>
        <w:tc>
          <w:tcPr>
            <w:tcW w:w="486" w:type="pct"/>
          </w:tcPr>
          <w:p w14:paraId="4FBFC3DD" w14:textId="77777777" w:rsidR="001132E4" w:rsidRPr="001132E4" w:rsidRDefault="001132E4" w:rsidP="001132E4">
            <w:pPr>
              <w:spacing w:before="0" w:after="0" w:line="240" w:lineRule="auto"/>
              <w:rPr>
                <w:rFonts w:ascii="Agency FB" w:hAnsi="Agency FB" w:cstheme="minorBidi"/>
                <w:color w:val="000000" w:themeColor="dark1"/>
                <w:kern w:val="24"/>
                <w:sz w:val="24"/>
                <w:szCs w:val="24"/>
                <w:lang w:bidi="ar-SA"/>
              </w:rPr>
            </w:pPr>
            <w:r w:rsidRPr="001132E4">
              <w:rPr>
                <w:rFonts w:ascii="Agency FB" w:hAnsi="Agency FB" w:cstheme="minorBidi"/>
                <w:color w:val="000000" w:themeColor="dark1"/>
                <w:kern w:val="24"/>
                <w:sz w:val="24"/>
                <w:szCs w:val="24"/>
                <w:lang w:bidi="ar-SA"/>
              </w:rPr>
              <w:t>30/06/2016</w:t>
            </w:r>
          </w:p>
        </w:tc>
        <w:tc>
          <w:tcPr>
            <w:tcW w:w="531" w:type="pct"/>
          </w:tcPr>
          <w:p w14:paraId="0AC9DEB6"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7D71B565"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Schedule of rates</w:t>
            </w:r>
          </w:p>
        </w:tc>
        <w:tc>
          <w:tcPr>
            <w:tcW w:w="555" w:type="pct"/>
          </w:tcPr>
          <w:p w14:paraId="0E48D643"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R-</w:t>
            </w:r>
          </w:p>
        </w:tc>
        <w:tc>
          <w:tcPr>
            <w:tcW w:w="551" w:type="pct"/>
          </w:tcPr>
          <w:p w14:paraId="1B50717A"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w:t>
            </w:r>
          </w:p>
        </w:tc>
      </w:tr>
      <w:tr w:rsidR="001132E4" w:rsidRPr="001132E4" w14:paraId="0AA728A3" w14:textId="77777777" w:rsidTr="00747A3B">
        <w:trPr>
          <w:trHeight w:val="330"/>
        </w:trPr>
        <w:tc>
          <w:tcPr>
            <w:tcW w:w="1195" w:type="pct"/>
          </w:tcPr>
          <w:p w14:paraId="3768FC10" w14:textId="77777777" w:rsidR="001132E4" w:rsidRPr="001132E4" w:rsidRDefault="001132E4" w:rsidP="001132E4">
            <w:pPr>
              <w:spacing w:before="0" w:after="0"/>
              <w:rPr>
                <w:rFonts w:ascii="Agency FB" w:hAnsi="Agency FB"/>
                <w:color w:val="FF0000"/>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Meter Reading </w:t>
            </w:r>
          </w:p>
        </w:tc>
        <w:tc>
          <w:tcPr>
            <w:tcW w:w="619" w:type="pct"/>
          </w:tcPr>
          <w:p w14:paraId="519AB2C6"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r w:rsidRPr="001132E4">
              <w:rPr>
                <w:rFonts w:ascii="Agency FB" w:eastAsiaTheme="minorHAnsi" w:hAnsi="Agency FB" w:cs="Arial"/>
                <w:color w:val="000000"/>
                <w:sz w:val="24"/>
                <w:szCs w:val="24"/>
                <w:lang w:val="en-ZA" w:bidi="ar-SA"/>
              </w:rPr>
              <w:t xml:space="preserve">Grobbie Mietenste </w:t>
            </w:r>
          </w:p>
        </w:tc>
        <w:tc>
          <w:tcPr>
            <w:tcW w:w="487" w:type="pct"/>
          </w:tcPr>
          <w:p w14:paraId="36C94247"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01/07/2015</w:t>
            </w:r>
          </w:p>
        </w:tc>
        <w:tc>
          <w:tcPr>
            <w:tcW w:w="486" w:type="pct"/>
          </w:tcPr>
          <w:p w14:paraId="62006A4B"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30/06/2017</w:t>
            </w:r>
          </w:p>
        </w:tc>
        <w:tc>
          <w:tcPr>
            <w:tcW w:w="531" w:type="pct"/>
          </w:tcPr>
          <w:p w14:paraId="44FAAA8B"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5F6D7488"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R4.72 per meter </w:t>
            </w:r>
          </w:p>
        </w:tc>
        <w:tc>
          <w:tcPr>
            <w:tcW w:w="555" w:type="pct"/>
          </w:tcPr>
          <w:p w14:paraId="051C5DAD"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R-</w:t>
            </w:r>
          </w:p>
        </w:tc>
        <w:tc>
          <w:tcPr>
            <w:tcW w:w="551" w:type="pct"/>
          </w:tcPr>
          <w:p w14:paraId="2C426847"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w:t>
            </w:r>
          </w:p>
        </w:tc>
      </w:tr>
      <w:tr w:rsidR="001132E4" w:rsidRPr="001132E4" w14:paraId="475368CB" w14:textId="77777777" w:rsidTr="00747A3B">
        <w:trPr>
          <w:trHeight w:val="330"/>
        </w:trPr>
        <w:tc>
          <w:tcPr>
            <w:tcW w:w="1195" w:type="pct"/>
          </w:tcPr>
          <w:p w14:paraId="49CEBB92"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r w:rsidRPr="001132E4">
              <w:rPr>
                <w:rFonts w:ascii="Agency FB" w:eastAsiaTheme="minorHAnsi" w:hAnsi="Agency FB" w:cs="Arial"/>
                <w:color w:val="000000"/>
                <w:sz w:val="24"/>
                <w:szCs w:val="24"/>
                <w:lang w:val="en-ZA" w:bidi="ar-SA"/>
              </w:rPr>
              <w:t xml:space="preserve">Prepaid vending services </w:t>
            </w:r>
          </w:p>
        </w:tc>
        <w:tc>
          <w:tcPr>
            <w:tcW w:w="619" w:type="pct"/>
          </w:tcPr>
          <w:p w14:paraId="1AFEBF63"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r w:rsidRPr="001132E4">
              <w:rPr>
                <w:rFonts w:ascii="Agency FB" w:eastAsiaTheme="minorHAnsi" w:hAnsi="Agency FB" w:cs="Arial"/>
                <w:color w:val="000000"/>
                <w:sz w:val="24"/>
                <w:szCs w:val="24"/>
                <w:lang w:val="en-ZA" w:bidi="ar-SA"/>
              </w:rPr>
              <w:t>CONLOG</w:t>
            </w:r>
          </w:p>
        </w:tc>
        <w:tc>
          <w:tcPr>
            <w:tcW w:w="487" w:type="pct"/>
          </w:tcPr>
          <w:p w14:paraId="3A00E94B"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16/11/2016</w:t>
            </w:r>
          </w:p>
        </w:tc>
        <w:tc>
          <w:tcPr>
            <w:tcW w:w="486" w:type="pct"/>
          </w:tcPr>
          <w:p w14:paraId="5002C227"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29/07/2017</w:t>
            </w:r>
          </w:p>
        </w:tc>
        <w:tc>
          <w:tcPr>
            <w:tcW w:w="531" w:type="pct"/>
          </w:tcPr>
          <w:p w14:paraId="14DF3F31"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30/11/2018</w:t>
            </w:r>
          </w:p>
        </w:tc>
        <w:tc>
          <w:tcPr>
            <w:tcW w:w="576" w:type="pct"/>
          </w:tcPr>
          <w:p w14:paraId="5387F94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Schedule of rates </w:t>
            </w:r>
          </w:p>
        </w:tc>
        <w:tc>
          <w:tcPr>
            <w:tcW w:w="555" w:type="pct"/>
          </w:tcPr>
          <w:p w14:paraId="22737875"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R-</w:t>
            </w:r>
          </w:p>
        </w:tc>
        <w:tc>
          <w:tcPr>
            <w:tcW w:w="551" w:type="pct"/>
          </w:tcPr>
          <w:p w14:paraId="42E0DB8C"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w:t>
            </w:r>
          </w:p>
        </w:tc>
      </w:tr>
      <w:tr w:rsidR="001132E4" w:rsidRPr="001132E4" w14:paraId="5665BCD2" w14:textId="77777777" w:rsidTr="00747A3B">
        <w:trPr>
          <w:trHeight w:val="330"/>
        </w:trPr>
        <w:tc>
          <w:tcPr>
            <w:tcW w:w="1195" w:type="pct"/>
          </w:tcPr>
          <w:p w14:paraId="65E812E7"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r w:rsidRPr="001132E4">
              <w:rPr>
                <w:rFonts w:ascii="Agency FB" w:eastAsiaTheme="minorHAnsi" w:hAnsi="Agency FB" w:cs="Arial"/>
                <w:color w:val="000000"/>
                <w:sz w:val="24"/>
                <w:szCs w:val="24"/>
                <w:lang w:val="en-ZA" w:bidi="ar-SA"/>
              </w:rPr>
              <w:t>Debt Management Services</w:t>
            </w:r>
          </w:p>
          <w:p w14:paraId="132A1BFC"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p>
        </w:tc>
        <w:tc>
          <w:tcPr>
            <w:tcW w:w="619" w:type="pct"/>
          </w:tcPr>
          <w:p w14:paraId="518053E2"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r w:rsidRPr="001132E4">
              <w:rPr>
                <w:rFonts w:ascii="Agency FB" w:eastAsiaTheme="minorHAnsi" w:hAnsi="Agency FB" w:cs="Arial"/>
                <w:color w:val="000000"/>
                <w:sz w:val="24"/>
                <w:szCs w:val="24"/>
                <w:lang w:val="en-ZA" w:bidi="ar-SA"/>
              </w:rPr>
              <w:t>Zandile Debt Management</w:t>
            </w:r>
          </w:p>
        </w:tc>
        <w:tc>
          <w:tcPr>
            <w:tcW w:w="487" w:type="pct"/>
          </w:tcPr>
          <w:p w14:paraId="431EEDED"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11/11/2016</w:t>
            </w:r>
          </w:p>
        </w:tc>
        <w:tc>
          <w:tcPr>
            <w:tcW w:w="486" w:type="pct"/>
          </w:tcPr>
          <w:p w14:paraId="149A7B5C"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11/11/2017</w:t>
            </w:r>
          </w:p>
        </w:tc>
        <w:tc>
          <w:tcPr>
            <w:tcW w:w="531" w:type="pct"/>
          </w:tcPr>
          <w:p w14:paraId="057B3F3C" w14:textId="77777777" w:rsidR="001132E4" w:rsidRPr="001132E4" w:rsidRDefault="001132E4" w:rsidP="001132E4">
            <w:pPr>
              <w:spacing w:before="0" w:after="0" w:line="240" w:lineRule="auto"/>
              <w:rPr>
                <w:rFonts w:ascii="Agency FB" w:eastAsiaTheme="minorHAnsi" w:hAnsi="Agency FB" w:cstheme="minorBidi"/>
                <w:sz w:val="24"/>
                <w:szCs w:val="24"/>
                <w:lang w:val="en-ZA" w:bidi="ar-SA"/>
              </w:rPr>
            </w:pPr>
            <w:r w:rsidRPr="001132E4">
              <w:rPr>
                <w:rFonts w:ascii="Agency FB" w:eastAsiaTheme="minorHAnsi" w:hAnsi="Agency FB" w:cs="Arial"/>
                <w:color w:val="000000" w:themeColor="dark1"/>
                <w:kern w:val="24"/>
                <w:sz w:val="24"/>
                <w:szCs w:val="24"/>
                <w:lang w:val="en-ZA" w:bidi="ar-SA"/>
              </w:rPr>
              <w:t>N/A</w:t>
            </w:r>
          </w:p>
        </w:tc>
        <w:tc>
          <w:tcPr>
            <w:tcW w:w="576" w:type="pct"/>
          </w:tcPr>
          <w:p w14:paraId="643586DC"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12% commission </w:t>
            </w:r>
          </w:p>
        </w:tc>
        <w:tc>
          <w:tcPr>
            <w:tcW w:w="555" w:type="pct"/>
          </w:tcPr>
          <w:p w14:paraId="74838A3F"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R-</w:t>
            </w:r>
          </w:p>
        </w:tc>
        <w:tc>
          <w:tcPr>
            <w:tcW w:w="551" w:type="pct"/>
          </w:tcPr>
          <w:p w14:paraId="755B9B67"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2</w:t>
            </w:r>
          </w:p>
        </w:tc>
      </w:tr>
      <w:tr w:rsidR="001132E4" w:rsidRPr="001132E4" w14:paraId="2EC2DB61" w14:textId="77777777" w:rsidTr="00747A3B">
        <w:trPr>
          <w:trHeight w:val="330"/>
        </w:trPr>
        <w:tc>
          <w:tcPr>
            <w:tcW w:w="1195" w:type="pct"/>
          </w:tcPr>
          <w:p w14:paraId="1809AE9D"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r w:rsidRPr="001132E4">
              <w:rPr>
                <w:rFonts w:ascii="Agency FB" w:eastAsiaTheme="minorHAnsi" w:hAnsi="Agency FB" w:cs="Arial"/>
                <w:color w:val="000000"/>
                <w:sz w:val="24"/>
                <w:szCs w:val="24"/>
                <w:lang w:val="en-ZA" w:bidi="ar-SA"/>
              </w:rPr>
              <w:lastRenderedPageBreak/>
              <w:t>General Valuation roll and maintenance of the GV for 2012-2017</w:t>
            </w:r>
          </w:p>
        </w:tc>
        <w:tc>
          <w:tcPr>
            <w:tcW w:w="619" w:type="pct"/>
          </w:tcPr>
          <w:p w14:paraId="467C8D35"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r w:rsidRPr="001132E4">
              <w:rPr>
                <w:rFonts w:ascii="Agency FB" w:eastAsiaTheme="minorHAnsi" w:hAnsi="Agency FB" w:cs="Arial"/>
                <w:color w:val="000000"/>
                <w:sz w:val="24"/>
                <w:szCs w:val="24"/>
                <w:lang w:val="en-ZA" w:bidi="ar-SA"/>
              </w:rPr>
              <w:t xml:space="preserve">Uniqueco Properties </w:t>
            </w:r>
          </w:p>
        </w:tc>
        <w:tc>
          <w:tcPr>
            <w:tcW w:w="487" w:type="pct"/>
          </w:tcPr>
          <w:p w14:paraId="334211BB"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01/10/2012</w:t>
            </w:r>
          </w:p>
        </w:tc>
        <w:tc>
          <w:tcPr>
            <w:tcW w:w="486" w:type="pct"/>
          </w:tcPr>
          <w:p w14:paraId="08AF06DB"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30/06/2017</w:t>
            </w:r>
          </w:p>
        </w:tc>
        <w:tc>
          <w:tcPr>
            <w:tcW w:w="531" w:type="pct"/>
          </w:tcPr>
          <w:p w14:paraId="3DA6C3D2" w14:textId="77777777" w:rsidR="001132E4" w:rsidRPr="001132E4" w:rsidRDefault="001132E4" w:rsidP="001132E4">
            <w:pPr>
              <w:spacing w:before="0" w:after="0" w:line="240" w:lineRule="auto"/>
              <w:rPr>
                <w:rFonts w:ascii="Agency FB" w:eastAsiaTheme="minorHAnsi" w:hAnsi="Agency FB" w:cstheme="minorBidi"/>
                <w:sz w:val="24"/>
                <w:szCs w:val="24"/>
                <w:lang w:val="en-ZA" w:bidi="ar-SA"/>
              </w:rPr>
            </w:pPr>
            <w:r w:rsidRPr="001132E4">
              <w:rPr>
                <w:rFonts w:ascii="Agency FB" w:eastAsiaTheme="minorHAnsi" w:hAnsi="Agency FB" w:cs="Arial"/>
                <w:color w:val="000000" w:themeColor="dark1"/>
                <w:kern w:val="24"/>
                <w:sz w:val="24"/>
                <w:szCs w:val="24"/>
                <w:lang w:val="en-ZA" w:bidi="ar-SA"/>
              </w:rPr>
              <w:t>N/A</w:t>
            </w:r>
          </w:p>
        </w:tc>
        <w:tc>
          <w:tcPr>
            <w:tcW w:w="576" w:type="pct"/>
          </w:tcPr>
          <w:p w14:paraId="41B314F9" w14:textId="77777777" w:rsidR="001132E4" w:rsidRPr="001132E4" w:rsidRDefault="001132E4" w:rsidP="001132E4">
            <w:pPr>
              <w:spacing w:before="0" w:after="0" w:line="240" w:lineRule="auto"/>
              <w:rPr>
                <w:rFonts w:ascii="Agency FB" w:eastAsiaTheme="minorHAnsi" w:hAnsi="Agency FB" w:cs="Arial"/>
                <w:sz w:val="24"/>
                <w:szCs w:val="24"/>
                <w:lang w:val="en-ZA" w:bidi="ar-SA"/>
              </w:rPr>
            </w:pPr>
            <w:r w:rsidRPr="001132E4">
              <w:rPr>
                <w:rFonts w:ascii="Agency FB" w:eastAsiaTheme="minorHAnsi" w:hAnsi="Agency FB" w:cs="Arial"/>
                <w:sz w:val="24"/>
                <w:szCs w:val="24"/>
                <w:lang w:val="en-ZA" w:bidi="ar-SA"/>
              </w:rPr>
              <w:t xml:space="preserve">R1,140,000.00 </w:t>
            </w:r>
          </w:p>
          <w:p w14:paraId="0E386B74"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p>
        </w:tc>
        <w:tc>
          <w:tcPr>
            <w:tcW w:w="555" w:type="pct"/>
          </w:tcPr>
          <w:p w14:paraId="257EF033"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R-</w:t>
            </w:r>
          </w:p>
        </w:tc>
        <w:tc>
          <w:tcPr>
            <w:tcW w:w="551" w:type="pct"/>
          </w:tcPr>
          <w:p w14:paraId="11D18AB4"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328F8356" w14:textId="77777777" w:rsidTr="00747A3B">
        <w:trPr>
          <w:trHeight w:val="330"/>
        </w:trPr>
        <w:tc>
          <w:tcPr>
            <w:tcW w:w="1195" w:type="pct"/>
          </w:tcPr>
          <w:p w14:paraId="0466F6BA"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r w:rsidRPr="001132E4">
              <w:rPr>
                <w:rFonts w:ascii="Agency FB" w:eastAsiaTheme="minorHAnsi" w:hAnsi="Agency FB" w:cs="Arial"/>
                <w:color w:val="000000"/>
                <w:sz w:val="24"/>
                <w:szCs w:val="24"/>
                <w:lang w:val="en-ZA" w:bidi="ar-SA"/>
              </w:rPr>
              <w:t>Vat Review</w:t>
            </w:r>
          </w:p>
        </w:tc>
        <w:tc>
          <w:tcPr>
            <w:tcW w:w="619" w:type="pct"/>
          </w:tcPr>
          <w:p w14:paraId="7D13F2EA"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r w:rsidRPr="001132E4">
              <w:rPr>
                <w:rFonts w:ascii="Agency FB" w:eastAsiaTheme="minorHAnsi" w:hAnsi="Agency FB" w:cs="Arial"/>
                <w:color w:val="000000"/>
                <w:sz w:val="24"/>
                <w:szCs w:val="24"/>
                <w:lang w:val="en-ZA" w:bidi="ar-SA"/>
              </w:rPr>
              <w:t>Maxprof</w:t>
            </w:r>
          </w:p>
        </w:tc>
        <w:tc>
          <w:tcPr>
            <w:tcW w:w="487" w:type="pct"/>
          </w:tcPr>
          <w:p w14:paraId="015B07CD"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30/04/2014</w:t>
            </w:r>
          </w:p>
        </w:tc>
        <w:tc>
          <w:tcPr>
            <w:tcW w:w="486" w:type="pct"/>
          </w:tcPr>
          <w:p w14:paraId="1C4702A4"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30/04/2017</w:t>
            </w:r>
          </w:p>
        </w:tc>
        <w:tc>
          <w:tcPr>
            <w:tcW w:w="531" w:type="pct"/>
          </w:tcPr>
          <w:p w14:paraId="6B3D05C6" w14:textId="77777777" w:rsidR="001132E4" w:rsidRPr="001132E4" w:rsidRDefault="001132E4" w:rsidP="001132E4">
            <w:pPr>
              <w:spacing w:before="0" w:after="0" w:line="240" w:lineRule="auto"/>
              <w:rPr>
                <w:rFonts w:ascii="Agency FB" w:eastAsiaTheme="minorHAnsi" w:hAnsi="Agency FB" w:cstheme="minorBidi"/>
                <w:sz w:val="24"/>
                <w:szCs w:val="24"/>
                <w:lang w:val="en-ZA" w:bidi="ar-SA"/>
              </w:rPr>
            </w:pPr>
            <w:r w:rsidRPr="001132E4">
              <w:rPr>
                <w:rFonts w:ascii="Agency FB" w:eastAsiaTheme="minorHAnsi" w:hAnsi="Agency FB" w:cs="Arial"/>
                <w:color w:val="000000" w:themeColor="dark1"/>
                <w:kern w:val="24"/>
                <w:sz w:val="24"/>
                <w:szCs w:val="24"/>
                <w:lang w:val="en-ZA" w:bidi="ar-SA"/>
              </w:rPr>
              <w:t>N/A</w:t>
            </w:r>
          </w:p>
        </w:tc>
        <w:tc>
          <w:tcPr>
            <w:tcW w:w="576" w:type="pct"/>
          </w:tcPr>
          <w:p w14:paraId="1F136B1D" w14:textId="77777777" w:rsidR="001132E4" w:rsidRPr="001132E4" w:rsidRDefault="001132E4" w:rsidP="001132E4">
            <w:pPr>
              <w:spacing w:before="0" w:after="0" w:line="240" w:lineRule="auto"/>
              <w:rPr>
                <w:rFonts w:ascii="Agency FB" w:eastAsiaTheme="minorHAnsi" w:hAnsi="Agency FB" w:cs="Arial"/>
                <w:sz w:val="24"/>
                <w:szCs w:val="24"/>
                <w:lang w:val="en-ZA" w:bidi="ar-SA"/>
              </w:rPr>
            </w:pPr>
            <w:r w:rsidRPr="001132E4">
              <w:rPr>
                <w:rFonts w:ascii="Agency FB" w:eastAsiaTheme="minorHAnsi" w:hAnsi="Agency FB" w:cs="Arial"/>
                <w:sz w:val="24"/>
                <w:szCs w:val="24"/>
                <w:lang w:val="en-ZA" w:bidi="ar-SA"/>
              </w:rPr>
              <w:t>20% commission</w:t>
            </w:r>
          </w:p>
        </w:tc>
        <w:tc>
          <w:tcPr>
            <w:tcW w:w="555" w:type="pct"/>
          </w:tcPr>
          <w:p w14:paraId="4701023D"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R-</w:t>
            </w:r>
          </w:p>
        </w:tc>
        <w:tc>
          <w:tcPr>
            <w:tcW w:w="551" w:type="pct"/>
          </w:tcPr>
          <w:p w14:paraId="0CBFBBAD"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5A658360" w14:textId="77777777" w:rsidTr="00747A3B">
        <w:trPr>
          <w:trHeight w:val="330"/>
        </w:trPr>
        <w:tc>
          <w:tcPr>
            <w:tcW w:w="1195" w:type="pct"/>
          </w:tcPr>
          <w:p w14:paraId="46AE4984"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r w:rsidRPr="001132E4">
              <w:rPr>
                <w:rFonts w:ascii="Agency FB" w:eastAsiaTheme="minorHAnsi" w:hAnsi="Agency FB" w:cs="Arial"/>
                <w:color w:val="000000"/>
                <w:sz w:val="24"/>
                <w:szCs w:val="24"/>
                <w:lang w:val="en-ZA" w:bidi="ar-SA"/>
              </w:rPr>
              <w:t>General Valuation roll for 2017-2022</w:t>
            </w:r>
          </w:p>
        </w:tc>
        <w:tc>
          <w:tcPr>
            <w:tcW w:w="619" w:type="pct"/>
          </w:tcPr>
          <w:p w14:paraId="27472D8A"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r w:rsidRPr="001132E4">
              <w:rPr>
                <w:rFonts w:ascii="Agency FB" w:eastAsiaTheme="minorHAnsi" w:hAnsi="Agency FB" w:cs="Arial"/>
                <w:color w:val="000000"/>
                <w:sz w:val="24"/>
                <w:szCs w:val="24"/>
                <w:lang w:val="en-ZA" w:bidi="ar-SA"/>
              </w:rPr>
              <w:t xml:space="preserve">Manna Holding </w:t>
            </w:r>
          </w:p>
        </w:tc>
        <w:tc>
          <w:tcPr>
            <w:tcW w:w="487" w:type="pct"/>
          </w:tcPr>
          <w:p w14:paraId="70AABFC7"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18/08/2016</w:t>
            </w:r>
          </w:p>
        </w:tc>
        <w:tc>
          <w:tcPr>
            <w:tcW w:w="486" w:type="pct"/>
          </w:tcPr>
          <w:p w14:paraId="618C1B6B"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30/06/2022</w:t>
            </w:r>
          </w:p>
        </w:tc>
        <w:tc>
          <w:tcPr>
            <w:tcW w:w="531" w:type="pct"/>
          </w:tcPr>
          <w:p w14:paraId="5704C7E3" w14:textId="77777777" w:rsidR="001132E4" w:rsidRPr="001132E4" w:rsidRDefault="001132E4" w:rsidP="001132E4">
            <w:pPr>
              <w:spacing w:before="0" w:after="0" w:line="240" w:lineRule="auto"/>
              <w:rPr>
                <w:rFonts w:ascii="Agency FB" w:eastAsiaTheme="minorHAnsi" w:hAnsi="Agency FB" w:cstheme="minorBidi"/>
                <w:sz w:val="24"/>
                <w:szCs w:val="24"/>
                <w:lang w:val="en-ZA" w:bidi="ar-SA"/>
              </w:rPr>
            </w:pPr>
            <w:r w:rsidRPr="001132E4">
              <w:rPr>
                <w:rFonts w:ascii="Agency FB" w:eastAsiaTheme="minorHAnsi" w:hAnsi="Agency FB" w:cs="Arial"/>
                <w:color w:val="000000" w:themeColor="dark1"/>
                <w:kern w:val="24"/>
                <w:sz w:val="24"/>
                <w:szCs w:val="24"/>
                <w:lang w:val="en-ZA" w:bidi="ar-SA"/>
              </w:rPr>
              <w:t>N/A</w:t>
            </w:r>
          </w:p>
        </w:tc>
        <w:tc>
          <w:tcPr>
            <w:tcW w:w="576" w:type="pct"/>
          </w:tcPr>
          <w:p w14:paraId="6D753E82" w14:textId="77777777" w:rsidR="001132E4" w:rsidRPr="001132E4" w:rsidRDefault="001132E4" w:rsidP="001132E4">
            <w:pPr>
              <w:spacing w:before="0" w:after="0" w:line="240" w:lineRule="auto"/>
              <w:rPr>
                <w:rFonts w:ascii="Agency FB" w:eastAsiaTheme="minorHAnsi" w:hAnsi="Agency FB" w:cs="Arial"/>
                <w:color w:val="000000"/>
                <w:sz w:val="24"/>
                <w:szCs w:val="24"/>
                <w:lang w:val="en-ZA" w:bidi="ar-SA"/>
              </w:rPr>
            </w:pPr>
            <w:r w:rsidRPr="001132E4">
              <w:rPr>
                <w:rFonts w:ascii="Agency FB" w:eastAsiaTheme="minorHAnsi" w:hAnsi="Agency FB" w:cs="Arial"/>
                <w:color w:val="000000"/>
                <w:sz w:val="24"/>
                <w:szCs w:val="24"/>
                <w:lang w:val="en-ZA" w:bidi="ar-SA"/>
              </w:rPr>
              <w:t>R883,262.50</w:t>
            </w:r>
          </w:p>
        </w:tc>
        <w:tc>
          <w:tcPr>
            <w:tcW w:w="555" w:type="pct"/>
          </w:tcPr>
          <w:p w14:paraId="45EBE269" w14:textId="77777777" w:rsidR="001132E4" w:rsidRPr="001132E4" w:rsidRDefault="001132E4" w:rsidP="001132E4">
            <w:pPr>
              <w:spacing w:before="0" w:after="0" w:line="240" w:lineRule="auto"/>
              <w:rPr>
                <w:rFonts w:asciiTheme="minorHAnsi" w:eastAsiaTheme="minorHAnsi" w:hAnsiTheme="minorHAnsi" w:cstheme="minorBidi"/>
                <w:sz w:val="22"/>
                <w:szCs w:val="22"/>
                <w:lang w:val="en-ZA" w:bidi="ar-SA"/>
              </w:rPr>
            </w:pPr>
            <w:r w:rsidRPr="001132E4">
              <w:rPr>
                <w:rFonts w:ascii="Agency FB" w:eastAsiaTheme="minorHAnsi" w:hAnsi="Agency FB" w:cs="Arial"/>
                <w:color w:val="000000" w:themeColor="dark1"/>
                <w:kern w:val="24"/>
                <w:sz w:val="22"/>
                <w:szCs w:val="22"/>
                <w:lang w:val="en-ZA" w:bidi="ar-SA"/>
              </w:rPr>
              <w:t>R-</w:t>
            </w:r>
          </w:p>
        </w:tc>
        <w:tc>
          <w:tcPr>
            <w:tcW w:w="551" w:type="pct"/>
          </w:tcPr>
          <w:p w14:paraId="0559A041"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29F9A9E8" w14:textId="77777777" w:rsidTr="00747A3B">
        <w:trPr>
          <w:trHeight w:val="330"/>
        </w:trPr>
        <w:tc>
          <w:tcPr>
            <w:tcW w:w="1195" w:type="pct"/>
          </w:tcPr>
          <w:p w14:paraId="036DE8B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 xml:space="preserve">Maintenance and Installation of Air Conditioners </w:t>
            </w:r>
          </w:p>
        </w:tc>
        <w:tc>
          <w:tcPr>
            <w:tcW w:w="619" w:type="pct"/>
          </w:tcPr>
          <w:p w14:paraId="2A84C0F1"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Mantahbo2 Air-Conditioning Electrical and General Construction</w:t>
            </w:r>
          </w:p>
        </w:tc>
        <w:tc>
          <w:tcPr>
            <w:tcW w:w="487" w:type="pct"/>
          </w:tcPr>
          <w:p w14:paraId="41EAB3F1"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09/01/2015</w:t>
            </w:r>
          </w:p>
        </w:tc>
        <w:tc>
          <w:tcPr>
            <w:tcW w:w="486" w:type="pct"/>
          </w:tcPr>
          <w:p w14:paraId="64060EF2"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30/12/2017</w:t>
            </w:r>
          </w:p>
        </w:tc>
        <w:tc>
          <w:tcPr>
            <w:tcW w:w="531" w:type="pct"/>
          </w:tcPr>
          <w:p w14:paraId="5778576B"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3EBE873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w:t>
            </w:r>
          </w:p>
        </w:tc>
        <w:tc>
          <w:tcPr>
            <w:tcW w:w="555" w:type="pct"/>
          </w:tcPr>
          <w:p w14:paraId="2E56905E"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R398 376.30</w:t>
            </w:r>
          </w:p>
        </w:tc>
        <w:tc>
          <w:tcPr>
            <w:tcW w:w="551" w:type="pct"/>
          </w:tcPr>
          <w:p w14:paraId="49ED26E3"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w:t>
            </w:r>
          </w:p>
        </w:tc>
      </w:tr>
      <w:tr w:rsidR="001132E4" w:rsidRPr="001132E4" w14:paraId="52E6C292" w14:textId="77777777" w:rsidTr="00747A3B">
        <w:trPr>
          <w:trHeight w:val="330"/>
        </w:trPr>
        <w:tc>
          <w:tcPr>
            <w:tcW w:w="1195" w:type="pct"/>
          </w:tcPr>
          <w:p w14:paraId="69F80225"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mSCOA Implementation</w:t>
            </w:r>
          </w:p>
        </w:tc>
        <w:tc>
          <w:tcPr>
            <w:tcW w:w="619" w:type="pct"/>
          </w:tcPr>
          <w:p w14:paraId="6A772F9D"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MUNSOFT</w:t>
            </w:r>
          </w:p>
        </w:tc>
        <w:tc>
          <w:tcPr>
            <w:tcW w:w="487" w:type="pct"/>
          </w:tcPr>
          <w:p w14:paraId="796A82A2"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01/11/2016</w:t>
            </w:r>
          </w:p>
        </w:tc>
        <w:tc>
          <w:tcPr>
            <w:tcW w:w="486" w:type="pct"/>
          </w:tcPr>
          <w:p w14:paraId="0622709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31/08/2017</w:t>
            </w:r>
          </w:p>
        </w:tc>
        <w:tc>
          <w:tcPr>
            <w:tcW w:w="531" w:type="pct"/>
          </w:tcPr>
          <w:p w14:paraId="72456448"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6B2516CA"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R969 000.00</w:t>
            </w:r>
          </w:p>
        </w:tc>
        <w:tc>
          <w:tcPr>
            <w:tcW w:w="555" w:type="pct"/>
          </w:tcPr>
          <w:p w14:paraId="08E82E4F"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R373 113.14</w:t>
            </w:r>
          </w:p>
        </w:tc>
        <w:tc>
          <w:tcPr>
            <w:tcW w:w="551" w:type="pct"/>
          </w:tcPr>
          <w:p w14:paraId="4E4547F8"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4</w:t>
            </w:r>
          </w:p>
        </w:tc>
      </w:tr>
      <w:tr w:rsidR="001132E4" w:rsidRPr="001132E4" w14:paraId="658C5CCD" w14:textId="77777777" w:rsidTr="00747A3B">
        <w:trPr>
          <w:trHeight w:val="330"/>
        </w:trPr>
        <w:tc>
          <w:tcPr>
            <w:tcW w:w="1195" w:type="pct"/>
          </w:tcPr>
          <w:p w14:paraId="79C32DD5"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Leave management system</w:t>
            </w:r>
          </w:p>
        </w:tc>
        <w:tc>
          <w:tcPr>
            <w:tcW w:w="619" w:type="pct"/>
          </w:tcPr>
          <w:p w14:paraId="4FC23991" w14:textId="77777777" w:rsidR="001132E4" w:rsidRPr="001132E4" w:rsidRDefault="001132E4" w:rsidP="001132E4">
            <w:pPr>
              <w:spacing w:before="0" w:after="0" w:line="240" w:lineRule="auto"/>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VIP</w:t>
            </w:r>
          </w:p>
        </w:tc>
        <w:tc>
          <w:tcPr>
            <w:tcW w:w="487" w:type="pct"/>
          </w:tcPr>
          <w:p w14:paraId="69274CCF"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 xml:space="preserve">Continuation </w:t>
            </w:r>
          </w:p>
        </w:tc>
        <w:tc>
          <w:tcPr>
            <w:tcW w:w="486" w:type="pct"/>
          </w:tcPr>
          <w:p w14:paraId="23BA98F0"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Continuation</w:t>
            </w:r>
          </w:p>
        </w:tc>
        <w:tc>
          <w:tcPr>
            <w:tcW w:w="531" w:type="pct"/>
          </w:tcPr>
          <w:p w14:paraId="4889ECB4"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N/A</w:t>
            </w:r>
          </w:p>
        </w:tc>
        <w:tc>
          <w:tcPr>
            <w:tcW w:w="576" w:type="pct"/>
          </w:tcPr>
          <w:p w14:paraId="6E4A9419"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R-</w:t>
            </w:r>
          </w:p>
        </w:tc>
        <w:tc>
          <w:tcPr>
            <w:tcW w:w="555" w:type="pct"/>
          </w:tcPr>
          <w:p w14:paraId="3E2073B3" w14:textId="77777777" w:rsidR="001132E4" w:rsidRPr="001132E4" w:rsidRDefault="001132E4" w:rsidP="001132E4">
            <w:pPr>
              <w:spacing w:before="0" w:after="0"/>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R73161.50</w:t>
            </w:r>
          </w:p>
        </w:tc>
        <w:tc>
          <w:tcPr>
            <w:tcW w:w="551" w:type="pct"/>
          </w:tcPr>
          <w:p w14:paraId="7E03742A" w14:textId="77777777" w:rsidR="001132E4" w:rsidRPr="001132E4" w:rsidRDefault="001132E4" w:rsidP="001132E4">
            <w:pPr>
              <w:spacing w:before="0" w:after="0"/>
              <w:jc w:val="center"/>
              <w:rPr>
                <w:rFonts w:ascii="Agency FB" w:hAnsi="Agency FB" w:cs="Arial"/>
                <w:kern w:val="24"/>
                <w:sz w:val="24"/>
                <w:szCs w:val="24"/>
                <w:lang w:val="en-ZA" w:eastAsia="en-ZA" w:bidi="ar-SA"/>
              </w:rPr>
            </w:pPr>
            <w:r w:rsidRPr="001132E4">
              <w:rPr>
                <w:rFonts w:ascii="Agency FB" w:hAnsi="Agency FB" w:cs="Arial"/>
                <w:kern w:val="24"/>
                <w:sz w:val="24"/>
                <w:szCs w:val="24"/>
                <w:lang w:val="en-ZA" w:eastAsia="en-ZA" w:bidi="ar-SA"/>
              </w:rPr>
              <w:t>3</w:t>
            </w:r>
          </w:p>
        </w:tc>
      </w:tr>
      <w:tr w:rsidR="001132E4" w:rsidRPr="001132E4" w14:paraId="66C6FD6A" w14:textId="77777777" w:rsidTr="00747A3B">
        <w:trPr>
          <w:trHeight w:val="330"/>
        </w:trPr>
        <w:tc>
          <w:tcPr>
            <w:tcW w:w="1195" w:type="pct"/>
          </w:tcPr>
          <w:p w14:paraId="54D113E4"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Review of organizational structure, development of job descriptions and staff re-engineering</w:t>
            </w:r>
          </w:p>
        </w:tc>
        <w:tc>
          <w:tcPr>
            <w:tcW w:w="619" w:type="pct"/>
          </w:tcPr>
          <w:p w14:paraId="73F4EF7C" w14:textId="77777777" w:rsidR="001132E4" w:rsidRPr="001132E4" w:rsidRDefault="001132E4" w:rsidP="001132E4">
            <w:pPr>
              <w:spacing w:before="0" w:after="0" w:line="240" w:lineRule="auto"/>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Lekoko Consulting</w:t>
            </w:r>
          </w:p>
        </w:tc>
        <w:tc>
          <w:tcPr>
            <w:tcW w:w="487" w:type="pct"/>
          </w:tcPr>
          <w:p w14:paraId="16946A3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11/12/2015</w:t>
            </w:r>
          </w:p>
        </w:tc>
        <w:tc>
          <w:tcPr>
            <w:tcW w:w="486" w:type="pct"/>
          </w:tcPr>
          <w:p w14:paraId="56BAEDA2"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31/07/2016</w:t>
            </w:r>
          </w:p>
        </w:tc>
        <w:tc>
          <w:tcPr>
            <w:tcW w:w="531" w:type="pct"/>
          </w:tcPr>
          <w:p w14:paraId="5C3B4826"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N/A</w:t>
            </w:r>
          </w:p>
        </w:tc>
        <w:tc>
          <w:tcPr>
            <w:tcW w:w="576" w:type="pct"/>
          </w:tcPr>
          <w:p w14:paraId="694BD403"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R1, 180 601.10</w:t>
            </w:r>
          </w:p>
        </w:tc>
        <w:tc>
          <w:tcPr>
            <w:tcW w:w="555" w:type="pct"/>
          </w:tcPr>
          <w:p w14:paraId="1D115ABF" w14:textId="77777777" w:rsidR="001132E4" w:rsidRPr="001132E4" w:rsidRDefault="001132E4" w:rsidP="001132E4">
            <w:pPr>
              <w:spacing w:before="0" w:after="0"/>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eastAsia="en-ZA" w:bidi="ar-SA"/>
              </w:rPr>
              <w:t xml:space="preserve">R963 901.00 </w:t>
            </w:r>
          </w:p>
        </w:tc>
        <w:tc>
          <w:tcPr>
            <w:tcW w:w="551" w:type="pct"/>
          </w:tcPr>
          <w:p w14:paraId="3DD31B31" w14:textId="77777777" w:rsidR="001132E4" w:rsidRPr="001132E4" w:rsidRDefault="001132E4" w:rsidP="001132E4">
            <w:pPr>
              <w:spacing w:before="0" w:after="0"/>
              <w:jc w:val="center"/>
              <w:rPr>
                <w:rFonts w:ascii="Agency FB" w:hAnsi="Agency FB" w:cs="Arial"/>
                <w:color w:val="000000" w:themeColor="dark1"/>
                <w:kern w:val="24"/>
                <w:sz w:val="24"/>
                <w:szCs w:val="24"/>
                <w:lang w:val="en-ZA" w:eastAsia="en-ZA" w:bidi="ar-SA"/>
              </w:rPr>
            </w:pPr>
            <w:r w:rsidRPr="001132E4">
              <w:rPr>
                <w:rFonts w:ascii="Agency FB" w:hAnsi="Agency FB" w:cs="Arial"/>
                <w:color w:val="000000" w:themeColor="dark1"/>
                <w:kern w:val="24"/>
                <w:sz w:val="24"/>
                <w:szCs w:val="24"/>
                <w:lang w:val="en-ZA" w:eastAsia="en-ZA" w:bidi="ar-SA"/>
              </w:rPr>
              <w:t>3</w:t>
            </w:r>
          </w:p>
        </w:tc>
      </w:tr>
    </w:tbl>
    <w:p w14:paraId="393F8350" w14:textId="77777777" w:rsidR="00B56F58" w:rsidRPr="0080440C" w:rsidRDefault="00B56F58" w:rsidP="00B56F58">
      <w:pPr>
        <w:jc w:val="both"/>
        <w:rPr>
          <w:rFonts w:ascii="Arial" w:hAnsi="Arial" w:cs="Arial"/>
          <w:highlight w:val="yellow"/>
        </w:rPr>
      </w:pPr>
    </w:p>
    <w:p w14:paraId="16701EBC" w14:textId="77777777" w:rsidR="00F35B1C" w:rsidRDefault="00F35B1C" w:rsidP="001430BC">
      <w:pPr>
        <w:shd w:val="clear" w:color="auto" w:fill="FFFFFF"/>
        <w:rPr>
          <w:rFonts w:ascii="Arial" w:hAnsi="Arial" w:cs="Arial"/>
          <w:b/>
        </w:rPr>
      </w:pPr>
    </w:p>
    <w:p w14:paraId="6657C865" w14:textId="77777777" w:rsidR="004E6D8D" w:rsidRDefault="004E6D8D" w:rsidP="001430BC">
      <w:pPr>
        <w:shd w:val="clear" w:color="auto" w:fill="FFFFFF"/>
        <w:rPr>
          <w:rFonts w:ascii="Arial" w:hAnsi="Arial" w:cs="Arial"/>
          <w:b/>
        </w:rPr>
      </w:pPr>
    </w:p>
    <w:p w14:paraId="0E301A92" w14:textId="77777777" w:rsidR="00BD5074" w:rsidRDefault="00BD5074" w:rsidP="001430BC">
      <w:pPr>
        <w:shd w:val="clear" w:color="auto" w:fill="FFFFFF"/>
        <w:rPr>
          <w:rFonts w:ascii="Arial" w:hAnsi="Arial" w:cs="Arial"/>
          <w:b/>
        </w:rPr>
      </w:pPr>
    </w:p>
    <w:p w14:paraId="667807A3" w14:textId="77777777" w:rsidR="00BD5074" w:rsidRDefault="00BD5074" w:rsidP="001430BC">
      <w:pPr>
        <w:shd w:val="clear" w:color="auto" w:fill="FFFFFF"/>
        <w:rPr>
          <w:rFonts w:ascii="Arial" w:hAnsi="Arial" w:cs="Arial"/>
          <w:b/>
        </w:rPr>
      </w:pPr>
    </w:p>
    <w:p w14:paraId="25C9E5B0" w14:textId="77777777" w:rsidR="00BD5074" w:rsidRDefault="00BD5074" w:rsidP="001430BC">
      <w:pPr>
        <w:shd w:val="clear" w:color="auto" w:fill="FFFFFF"/>
        <w:rPr>
          <w:rFonts w:ascii="Arial" w:hAnsi="Arial" w:cs="Arial"/>
          <w:b/>
        </w:rPr>
      </w:pPr>
    </w:p>
    <w:p w14:paraId="53D171AF" w14:textId="77777777" w:rsidR="00C1565E" w:rsidRDefault="00C1565E" w:rsidP="001430BC">
      <w:pPr>
        <w:shd w:val="clear" w:color="auto" w:fill="FFFFFF"/>
        <w:rPr>
          <w:rFonts w:ascii="Arial" w:hAnsi="Arial" w:cs="Arial"/>
          <w:b/>
        </w:rPr>
        <w:sectPr w:rsidR="00C1565E" w:rsidSect="000F3BCE">
          <w:pgSz w:w="15840" w:h="12240" w:orient="landscape"/>
          <w:pgMar w:top="1699" w:right="1627" w:bottom="1627" w:left="1253" w:header="706" w:footer="706" w:gutter="0"/>
          <w:cols w:space="708"/>
          <w:titlePg/>
          <w:docGrid w:linePitch="360"/>
        </w:sectPr>
      </w:pPr>
    </w:p>
    <w:p w14:paraId="2607BF91" w14:textId="18A86A77" w:rsidR="004E6D8D" w:rsidRDefault="008559E3" w:rsidP="008559E3">
      <w:pPr>
        <w:pStyle w:val="Heading2"/>
        <w:rPr>
          <w:sz w:val="24"/>
          <w:szCs w:val="24"/>
        </w:rPr>
      </w:pPr>
      <w:bookmarkStart w:id="83" w:name="_Toc473031502"/>
      <w:r w:rsidRPr="008559E3">
        <w:rPr>
          <w:sz w:val="24"/>
          <w:szCs w:val="24"/>
        </w:rPr>
        <w:lastRenderedPageBreak/>
        <w:t>CHAPTER 4 – HUMAN RESOURCE MANAGEMENT</w:t>
      </w:r>
      <w:bookmarkEnd w:id="83"/>
    </w:p>
    <w:p w14:paraId="25FDF1D7" w14:textId="77777777" w:rsidR="008559E3" w:rsidRDefault="008559E3" w:rsidP="008559E3"/>
    <w:p w14:paraId="474ED3A4" w14:textId="10091D97" w:rsidR="008559E3" w:rsidRPr="008559E3" w:rsidRDefault="008559E3" w:rsidP="008559E3">
      <w:pPr>
        <w:pStyle w:val="Heading2"/>
      </w:pPr>
      <w:bookmarkStart w:id="84" w:name="_Toc473031503"/>
      <w:r w:rsidRPr="008559E3">
        <w:t>COMPONENT A: INTRODUCTION TO THE MUNICIPAL PERSONNEL</w:t>
      </w:r>
      <w:bookmarkEnd w:id="84"/>
    </w:p>
    <w:p w14:paraId="77C84EDB" w14:textId="77777777" w:rsidR="008559E3" w:rsidRDefault="008559E3" w:rsidP="00031496">
      <w:pPr>
        <w:spacing w:before="0" w:after="0" w:line="360" w:lineRule="auto"/>
        <w:jc w:val="both"/>
        <w:rPr>
          <w:rFonts w:ascii="Arial" w:eastAsiaTheme="minorHAnsi" w:hAnsi="Arial" w:cs="Arial"/>
          <w:color w:val="000000"/>
          <w:lang w:val="en-ZA" w:bidi="ar-SA"/>
        </w:rPr>
      </w:pPr>
    </w:p>
    <w:p w14:paraId="5DDCADE6" w14:textId="77777777" w:rsidR="00D35474" w:rsidRDefault="00D35474" w:rsidP="00854A73">
      <w:pPr>
        <w:spacing w:before="0" w:after="0"/>
        <w:jc w:val="both"/>
        <w:rPr>
          <w:rFonts w:ascii="Arial" w:eastAsiaTheme="minorHAnsi" w:hAnsi="Arial" w:cs="Arial"/>
          <w:color w:val="000000"/>
          <w:lang w:val="en-ZA" w:bidi="ar-SA"/>
        </w:rPr>
      </w:pPr>
      <w:r w:rsidRPr="00965FF6">
        <w:rPr>
          <w:rFonts w:ascii="Arial" w:eastAsiaTheme="minorHAnsi" w:hAnsi="Arial" w:cs="Arial"/>
          <w:color w:val="000000"/>
          <w:lang w:val="en-ZA" w:bidi="ar-SA"/>
        </w:rPr>
        <w:t xml:space="preserve">Human resource services for the municipality are effective and efficient, and meet the expectations of the community at large. Human resources have the following service delivery priorities: </w:t>
      </w:r>
    </w:p>
    <w:p w14:paraId="76A5F3BF" w14:textId="77777777" w:rsidR="00E53538" w:rsidRPr="00965FF6" w:rsidRDefault="00E53538" w:rsidP="00031496">
      <w:pPr>
        <w:spacing w:before="0" w:after="0" w:line="360" w:lineRule="auto"/>
        <w:jc w:val="both"/>
        <w:rPr>
          <w:rFonts w:ascii="Arial" w:eastAsiaTheme="minorHAnsi" w:hAnsi="Arial" w:cs="Arial"/>
          <w:color w:val="000000"/>
          <w:lang w:val="en-ZA" w:bidi="ar-SA"/>
        </w:rPr>
      </w:pPr>
    </w:p>
    <w:p w14:paraId="76084690" w14:textId="77777777" w:rsidR="009D6919" w:rsidRPr="00965FF6" w:rsidRDefault="009D6919" w:rsidP="001A6FB1">
      <w:pPr>
        <w:numPr>
          <w:ilvl w:val="0"/>
          <w:numId w:val="23"/>
        </w:numPr>
        <w:spacing w:before="0" w:after="0" w:line="360" w:lineRule="auto"/>
        <w:jc w:val="both"/>
        <w:rPr>
          <w:rFonts w:ascii="Arial" w:eastAsiaTheme="minorEastAsia" w:hAnsi="Arial" w:cs="Arial"/>
          <w:color w:val="000000"/>
          <w:lang w:val="en-ZA" w:eastAsia="en-ZA" w:bidi="ar-SA"/>
        </w:rPr>
      </w:pPr>
      <w:r w:rsidRPr="00965FF6">
        <w:rPr>
          <w:rFonts w:ascii="Arial" w:eastAsiaTheme="minorEastAsia" w:hAnsi="Arial" w:cs="Arial"/>
          <w:color w:val="000000"/>
          <w:lang w:val="en-ZA" w:eastAsia="en-ZA" w:bidi="ar-SA"/>
        </w:rPr>
        <w:t xml:space="preserve">Attracting skilled workforce </w:t>
      </w:r>
    </w:p>
    <w:p w14:paraId="368805BD" w14:textId="77777777" w:rsidR="009D6919" w:rsidRPr="00965FF6" w:rsidRDefault="009D6919" w:rsidP="001A6FB1">
      <w:pPr>
        <w:numPr>
          <w:ilvl w:val="0"/>
          <w:numId w:val="23"/>
        </w:numPr>
        <w:spacing w:before="0" w:after="0" w:line="360" w:lineRule="auto"/>
        <w:jc w:val="both"/>
        <w:rPr>
          <w:rFonts w:ascii="Arial" w:eastAsiaTheme="minorEastAsia" w:hAnsi="Arial" w:cs="Arial"/>
          <w:color w:val="000000"/>
          <w:lang w:val="en-ZA" w:eastAsia="en-ZA" w:bidi="ar-SA"/>
        </w:rPr>
      </w:pPr>
      <w:r w:rsidRPr="00965FF6">
        <w:rPr>
          <w:rFonts w:ascii="Arial" w:eastAsiaTheme="minorEastAsia" w:hAnsi="Arial" w:cs="Arial"/>
          <w:color w:val="000000"/>
          <w:lang w:val="en-ZA" w:eastAsia="en-ZA" w:bidi="ar-SA"/>
        </w:rPr>
        <w:t>Ensuring that the workforce is motivated to perform the required tasks</w:t>
      </w:r>
    </w:p>
    <w:p w14:paraId="1B50EE37" w14:textId="77777777" w:rsidR="009D6919" w:rsidRPr="00965FF6" w:rsidRDefault="009D6919" w:rsidP="001A6FB1">
      <w:pPr>
        <w:numPr>
          <w:ilvl w:val="0"/>
          <w:numId w:val="23"/>
        </w:numPr>
        <w:spacing w:before="0" w:after="0" w:line="360" w:lineRule="auto"/>
        <w:jc w:val="both"/>
        <w:rPr>
          <w:rFonts w:ascii="Arial" w:eastAsiaTheme="minorEastAsia" w:hAnsi="Arial" w:cs="Arial"/>
          <w:color w:val="000000"/>
          <w:lang w:val="en-ZA" w:eastAsia="en-ZA" w:bidi="ar-SA"/>
        </w:rPr>
      </w:pPr>
      <w:r w:rsidRPr="00965FF6">
        <w:rPr>
          <w:rFonts w:ascii="Arial" w:eastAsiaTheme="minorEastAsia" w:hAnsi="Arial" w:cs="Arial"/>
          <w:color w:val="000000"/>
          <w:lang w:val="en-ZA" w:eastAsia="en-ZA" w:bidi="ar-SA"/>
        </w:rPr>
        <w:t>Continuous capacity building of personnel</w:t>
      </w:r>
    </w:p>
    <w:p w14:paraId="0ACF838F" w14:textId="77777777" w:rsidR="009D6919" w:rsidRPr="00965FF6" w:rsidRDefault="009D6919" w:rsidP="001A6FB1">
      <w:pPr>
        <w:numPr>
          <w:ilvl w:val="0"/>
          <w:numId w:val="23"/>
        </w:numPr>
        <w:spacing w:before="0" w:after="0" w:line="360" w:lineRule="auto"/>
        <w:jc w:val="both"/>
        <w:rPr>
          <w:rFonts w:ascii="Arial" w:eastAsiaTheme="minorEastAsia" w:hAnsi="Arial" w:cs="Arial"/>
          <w:color w:val="000000"/>
          <w:lang w:val="en-ZA" w:eastAsia="en-ZA" w:bidi="ar-SA"/>
        </w:rPr>
      </w:pPr>
      <w:r w:rsidRPr="00965FF6">
        <w:rPr>
          <w:rFonts w:ascii="Arial" w:eastAsiaTheme="minorEastAsia" w:hAnsi="Arial" w:cs="Arial"/>
          <w:color w:val="000000"/>
          <w:lang w:val="en-ZA" w:eastAsia="en-ZA" w:bidi="ar-SA"/>
        </w:rPr>
        <w:t>Retaining the existing staff</w:t>
      </w:r>
    </w:p>
    <w:p w14:paraId="55F6B4AD" w14:textId="77777777" w:rsidR="009D6919" w:rsidRPr="00965FF6" w:rsidRDefault="009D6919" w:rsidP="001A6FB1">
      <w:pPr>
        <w:numPr>
          <w:ilvl w:val="0"/>
          <w:numId w:val="23"/>
        </w:numPr>
        <w:spacing w:before="0" w:after="0" w:line="360" w:lineRule="auto"/>
        <w:jc w:val="both"/>
        <w:rPr>
          <w:rFonts w:ascii="Arial" w:eastAsiaTheme="minorEastAsia" w:hAnsi="Arial" w:cs="Arial"/>
          <w:color w:val="000000"/>
          <w:lang w:val="en-ZA" w:eastAsia="en-ZA" w:bidi="ar-SA"/>
        </w:rPr>
      </w:pPr>
      <w:r w:rsidRPr="00965FF6">
        <w:rPr>
          <w:rFonts w:ascii="Arial" w:eastAsiaTheme="minorEastAsia" w:hAnsi="Arial" w:cs="Arial"/>
          <w:color w:val="000000"/>
          <w:lang w:val="en-ZA" w:eastAsia="en-ZA" w:bidi="ar-SA"/>
        </w:rPr>
        <w:t>Employees Assistance programme</w:t>
      </w:r>
    </w:p>
    <w:p w14:paraId="747E45BC" w14:textId="77777777" w:rsidR="009D6919" w:rsidRPr="00965FF6" w:rsidRDefault="009D6919" w:rsidP="001A6FB1">
      <w:pPr>
        <w:numPr>
          <w:ilvl w:val="0"/>
          <w:numId w:val="23"/>
        </w:numPr>
        <w:spacing w:before="0" w:after="0" w:line="360" w:lineRule="auto"/>
        <w:jc w:val="both"/>
        <w:rPr>
          <w:rFonts w:ascii="Arial" w:eastAsiaTheme="minorEastAsia" w:hAnsi="Arial" w:cs="Arial"/>
          <w:color w:val="000000"/>
          <w:lang w:val="en-ZA" w:eastAsia="en-ZA" w:bidi="ar-SA"/>
        </w:rPr>
      </w:pPr>
      <w:r w:rsidRPr="00965FF6">
        <w:rPr>
          <w:rFonts w:ascii="Arial" w:eastAsiaTheme="minorEastAsia" w:hAnsi="Arial" w:cs="Arial"/>
          <w:color w:val="000000"/>
          <w:lang w:val="en-ZA" w:eastAsia="en-ZA" w:bidi="ar-SA"/>
        </w:rPr>
        <w:t>Employees Occupational Health and Safety</w:t>
      </w:r>
    </w:p>
    <w:p w14:paraId="2B4624ED" w14:textId="77777777" w:rsidR="00D35474" w:rsidRPr="00965FF6" w:rsidRDefault="009D6919" w:rsidP="001A6FB1">
      <w:pPr>
        <w:numPr>
          <w:ilvl w:val="0"/>
          <w:numId w:val="23"/>
        </w:numPr>
        <w:spacing w:before="0" w:after="0" w:line="360" w:lineRule="auto"/>
        <w:jc w:val="both"/>
        <w:rPr>
          <w:rFonts w:ascii="Arial" w:eastAsiaTheme="minorEastAsia" w:hAnsi="Arial" w:cs="Arial"/>
          <w:color w:val="000000"/>
          <w:lang w:val="en-ZA" w:eastAsia="en-ZA" w:bidi="ar-SA"/>
        </w:rPr>
      </w:pPr>
      <w:r w:rsidRPr="00965FF6">
        <w:rPr>
          <w:rFonts w:ascii="Arial" w:eastAsiaTheme="minorEastAsia" w:hAnsi="Arial" w:cs="Arial"/>
          <w:color w:val="000000"/>
          <w:lang w:val="en-ZA" w:eastAsia="en-ZA" w:bidi="ar-SA"/>
        </w:rPr>
        <w:t>Sound labour relations</w:t>
      </w:r>
    </w:p>
    <w:p w14:paraId="3D0353AB" w14:textId="77777777" w:rsidR="009D6919" w:rsidRDefault="009D6919" w:rsidP="009D6919">
      <w:pPr>
        <w:spacing w:before="0" w:after="0" w:line="360" w:lineRule="auto"/>
        <w:ind w:left="720"/>
        <w:jc w:val="both"/>
        <w:rPr>
          <w:rFonts w:ascii="Arial" w:eastAsiaTheme="minorEastAsia" w:hAnsi="Arial" w:cs="Arial"/>
          <w:color w:val="000000"/>
          <w:lang w:val="en-ZA" w:eastAsia="en-ZA" w:bidi="ar-SA"/>
        </w:rPr>
      </w:pPr>
    </w:p>
    <w:p w14:paraId="1E7B389B" w14:textId="441CE7D5" w:rsidR="00E53538" w:rsidRPr="00647C85" w:rsidRDefault="004734FF" w:rsidP="00854A73">
      <w:pPr>
        <w:spacing w:before="0" w:after="0"/>
        <w:jc w:val="both"/>
        <w:rPr>
          <w:rFonts w:ascii="Arial" w:hAnsi="Arial" w:cs="Arial"/>
          <w:lang w:val="en-ZA" w:eastAsia="en-ZA" w:bidi="ar-SA"/>
        </w:rPr>
      </w:pPr>
      <w:r w:rsidRPr="00854A73">
        <w:rPr>
          <w:rFonts w:ascii="Arial" w:hAnsi="Arial" w:cs="Arial"/>
          <w:lang w:val="en-ZA" w:eastAsia="en-ZA" w:bidi="ar-SA"/>
        </w:rPr>
        <w:t>At the begi</w:t>
      </w:r>
      <w:r w:rsidR="00A90A3F">
        <w:rPr>
          <w:rFonts w:ascii="Arial" w:hAnsi="Arial" w:cs="Arial"/>
          <w:lang w:val="en-ZA" w:eastAsia="en-ZA" w:bidi="ar-SA"/>
        </w:rPr>
        <w:t>nning of the financial year 2016/2017</w:t>
      </w:r>
      <w:r w:rsidRPr="00854A73">
        <w:rPr>
          <w:rFonts w:ascii="Arial" w:hAnsi="Arial" w:cs="Arial"/>
          <w:lang w:val="en-ZA" w:eastAsia="en-ZA" w:bidi="ar-SA"/>
        </w:rPr>
        <w:t xml:space="preserve"> municipality had employed</w:t>
      </w:r>
      <w:r w:rsidR="00A90A3F">
        <w:rPr>
          <w:rFonts w:ascii="Arial" w:hAnsi="Arial" w:cs="Arial"/>
          <w:lang w:val="en-ZA" w:eastAsia="en-ZA" w:bidi="ar-SA"/>
        </w:rPr>
        <w:t xml:space="preserve"> 254</w:t>
      </w:r>
      <w:r w:rsidRPr="00647C85">
        <w:rPr>
          <w:rFonts w:ascii="Arial" w:hAnsi="Arial" w:cs="Arial"/>
          <w:lang w:val="en-ZA" w:eastAsia="en-ZA" w:bidi="ar-SA"/>
        </w:rPr>
        <w:t xml:space="preserve"> with the total of </w:t>
      </w:r>
      <w:r w:rsidR="00A90A3F">
        <w:rPr>
          <w:rFonts w:ascii="Arial" w:hAnsi="Arial" w:cs="Arial"/>
          <w:lang w:val="en-ZA" w:eastAsia="en-ZA" w:bidi="ar-SA"/>
        </w:rPr>
        <w:t>15</w:t>
      </w:r>
      <w:r w:rsidRPr="00647C85">
        <w:rPr>
          <w:rFonts w:ascii="Arial" w:hAnsi="Arial" w:cs="Arial"/>
          <w:lang w:val="en-ZA" w:eastAsia="en-ZA" w:bidi="ar-SA"/>
        </w:rPr>
        <w:t xml:space="preserve"> vacancies. </w:t>
      </w:r>
      <w:r w:rsidR="00E53538" w:rsidRPr="00647C85">
        <w:rPr>
          <w:rFonts w:ascii="Arial" w:hAnsi="Arial" w:cs="Arial"/>
          <w:lang w:val="en-ZA" w:eastAsia="en-ZA" w:bidi="ar-SA"/>
        </w:rPr>
        <w:t xml:space="preserve">Municipality filled </w:t>
      </w:r>
      <w:r w:rsidR="00A90A3F">
        <w:rPr>
          <w:rFonts w:ascii="Arial" w:hAnsi="Arial" w:cs="Arial"/>
          <w:b/>
          <w:lang w:val="en-ZA" w:eastAsia="en-ZA" w:bidi="ar-SA"/>
        </w:rPr>
        <w:t>254</w:t>
      </w:r>
      <w:r w:rsidR="00E53538" w:rsidRPr="00647C85">
        <w:rPr>
          <w:rFonts w:ascii="Arial" w:hAnsi="Arial" w:cs="Arial"/>
          <w:lang w:val="en-ZA" w:eastAsia="en-ZA" w:bidi="ar-SA"/>
        </w:rPr>
        <w:t xml:space="preserve"> vacant posts prioritised during the year under review. This include the appointment of the Municipal Manager.  </w:t>
      </w:r>
    </w:p>
    <w:p w14:paraId="60137A40" w14:textId="77777777" w:rsidR="00E53538" w:rsidRDefault="00E53538" w:rsidP="00E53538">
      <w:pPr>
        <w:spacing w:before="0" w:after="0" w:line="360" w:lineRule="auto"/>
        <w:jc w:val="both"/>
        <w:rPr>
          <w:rFonts w:ascii="Arial" w:hAnsi="Arial" w:cs="Arial"/>
          <w:lang w:val="en-ZA" w:eastAsia="en-ZA" w:bidi="ar-SA"/>
        </w:rPr>
      </w:pPr>
    </w:p>
    <w:p w14:paraId="0D8C83EE" w14:textId="57A91F9E" w:rsidR="004734FF" w:rsidRPr="008D5CD0" w:rsidRDefault="00E53538" w:rsidP="008D5CD0">
      <w:pPr>
        <w:spacing w:before="0" w:after="0" w:line="360" w:lineRule="auto"/>
        <w:jc w:val="both"/>
        <w:rPr>
          <w:rFonts w:ascii="Arial" w:hAnsi="Arial" w:cs="Arial"/>
          <w:lang w:val="en-ZA" w:eastAsia="en-ZA" w:bidi="ar-SA"/>
        </w:rPr>
      </w:pPr>
      <w:r w:rsidRPr="00647C85">
        <w:rPr>
          <w:rFonts w:ascii="Arial" w:hAnsi="Arial" w:cs="Arial"/>
          <w:lang w:val="en-ZA" w:eastAsia="en-ZA" w:bidi="ar-SA"/>
        </w:rPr>
        <w:t>The municipality has s</w:t>
      </w:r>
      <w:r w:rsidR="00A90A3F">
        <w:rPr>
          <w:rFonts w:ascii="Arial" w:hAnsi="Arial" w:cs="Arial"/>
          <w:lang w:val="en-ZA" w:eastAsia="en-ZA" w:bidi="ar-SA"/>
        </w:rPr>
        <w:t>ucceeded in retaining 94</w:t>
      </w:r>
      <w:r w:rsidR="008D5CD0">
        <w:rPr>
          <w:rFonts w:ascii="Arial" w:hAnsi="Arial" w:cs="Arial"/>
          <w:lang w:val="en-ZA" w:eastAsia="en-ZA" w:bidi="ar-SA"/>
        </w:rPr>
        <w:t>% of the workforce.</w:t>
      </w:r>
    </w:p>
    <w:p w14:paraId="1B847F86" w14:textId="4EEF7C1C" w:rsidR="00D85440" w:rsidRPr="00D85440" w:rsidRDefault="008559E3" w:rsidP="00D85440">
      <w:pPr>
        <w:pStyle w:val="Heading3"/>
        <w:rPr>
          <w:rFonts w:eastAsiaTheme="minorEastAsia"/>
          <w:lang w:val="en-ZA" w:eastAsia="en-ZA" w:bidi="ar-SA"/>
        </w:rPr>
      </w:pPr>
      <w:bookmarkStart w:id="85" w:name="_Toc473031504"/>
      <w:r>
        <w:rPr>
          <w:rFonts w:eastAsiaTheme="minorEastAsia"/>
          <w:lang w:val="en-ZA" w:eastAsia="en-ZA" w:bidi="ar-SA"/>
        </w:rPr>
        <w:t>4.1 EMPLOYEE TOTALS, TURNOVER AND VACANCIES</w:t>
      </w:r>
      <w:bookmarkEnd w:id="85"/>
      <w:r w:rsidR="00D85440" w:rsidRPr="00D85440">
        <w:rPr>
          <w:rFonts w:ascii="Arial" w:eastAsiaTheme="minorEastAsia" w:hAnsi="Arial" w:cs="Arial"/>
          <w:b/>
          <w:color w:val="FF0000"/>
          <w:lang w:val="en-ZA" w:eastAsia="en-ZA" w:bidi="ar-SA"/>
        </w:rPr>
        <w:t xml:space="preserve"> </w:t>
      </w:r>
    </w:p>
    <w:p w14:paraId="451CE922" w14:textId="77777777" w:rsidR="00D85440" w:rsidRPr="00D85440" w:rsidRDefault="00D85440" w:rsidP="00D85440">
      <w:pPr>
        <w:spacing w:before="0" w:after="0" w:line="360" w:lineRule="auto"/>
        <w:ind w:left="792"/>
        <w:contextualSpacing/>
        <w:jc w:val="both"/>
        <w:rPr>
          <w:rFonts w:ascii="Arial" w:eastAsiaTheme="minorEastAsia" w:hAnsi="Arial" w:cs="Arial"/>
          <w:b/>
          <w:color w:val="FF0000"/>
          <w:lang w:val="en-ZA" w:eastAsia="en-ZA" w:bidi="ar-SA"/>
        </w:rPr>
      </w:pPr>
    </w:p>
    <w:p w14:paraId="012892B3" w14:textId="77777777" w:rsidR="00D85440" w:rsidRPr="00E53538" w:rsidRDefault="00D85440" w:rsidP="00E53538">
      <w:pPr>
        <w:spacing w:before="0" w:after="0"/>
        <w:jc w:val="both"/>
        <w:rPr>
          <w:rFonts w:ascii="Arial" w:eastAsiaTheme="minorHAnsi" w:hAnsi="Arial" w:cs="Arial"/>
          <w:lang w:val="en-ZA" w:bidi="ar-SA"/>
        </w:rPr>
      </w:pPr>
      <w:r w:rsidRPr="00E53538">
        <w:rPr>
          <w:rFonts w:ascii="Arial" w:eastAsiaTheme="minorHAnsi" w:hAnsi="Arial" w:cs="Arial"/>
          <w:lang w:val="en-ZA" w:bidi="ar-SA"/>
        </w:rPr>
        <w:t xml:space="preserve">Vacant posts are advertised in the local and national print media and on the municipal website. Most internal staff does not apply for some post due to the salary of the positions advertised which are lower than their present salary and senior posts because of lack of experience and/or not meeting the minimum required as required by legislations for the post. The municipality assists officials by enrolling them at accredited institutions for capacity building, so that they can meet the requirements of advertised senior posts in future. </w:t>
      </w:r>
    </w:p>
    <w:p w14:paraId="0C908C3C" w14:textId="77777777" w:rsidR="00D85440" w:rsidRPr="00D85440" w:rsidRDefault="00D85440" w:rsidP="00D85440">
      <w:pPr>
        <w:spacing w:before="0" w:after="0" w:line="360" w:lineRule="auto"/>
        <w:ind w:left="360"/>
        <w:jc w:val="both"/>
        <w:rPr>
          <w:rFonts w:ascii="Arial" w:eastAsiaTheme="minorHAnsi" w:hAnsi="Arial" w:cs="Arial"/>
          <w:color w:val="FF0000"/>
          <w:lang w:val="en-ZA" w:bidi="ar-SA"/>
        </w:rPr>
      </w:pPr>
    </w:p>
    <w:p w14:paraId="76FF7EB0" w14:textId="33C3BB53" w:rsidR="006B65CA" w:rsidRDefault="00D85440" w:rsidP="00E53538">
      <w:pPr>
        <w:spacing w:before="0" w:after="0"/>
        <w:jc w:val="both"/>
        <w:rPr>
          <w:rFonts w:ascii="Arial" w:eastAsiaTheme="minorHAnsi" w:hAnsi="Arial" w:cs="Arial"/>
          <w:lang w:val="en-ZA" w:bidi="ar-SA"/>
        </w:rPr>
      </w:pPr>
      <w:r w:rsidRPr="00E53538">
        <w:rPr>
          <w:rFonts w:ascii="Arial" w:eastAsiaTheme="minorHAnsi" w:hAnsi="Arial" w:cs="Arial"/>
          <w:lang w:val="en-ZA" w:bidi="ar-SA"/>
        </w:rPr>
        <w:t>The post</w:t>
      </w:r>
      <w:r w:rsidR="006B65CA">
        <w:rPr>
          <w:rFonts w:ascii="Arial" w:eastAsiaTheme="minorHAnsi" w:hAnsi="Arial" w:cs="Arial"/>
          <w:lang w:val="en-ZA" w:bidi="ar-SA"/>
        </w:rPr>
        <w:t>s</w:t>
      </w:r>
      <w:r w:rsidRPr="00E53538">
        <w:rPr>
          <w:rFonts w:ascii="Arial" w:eastAsiaTheme="minorHAnsi" w:hAnsi="Arial" w:cs="Arial"/>
          <w:lang w:val="en-ZA" w:bidi="ar-SA"/>
        </w:rPr>
        <w:t xml:space="preserve"> for Director Planning</w:t>
      </w:r>
      <w:r w:rsidR="00747A3B">
        <w:rPr>
          <w:rFonts w:ascii="Arial" w:eastAsiaTheme="minorHAnsi" w:hAnsi="Arial" w:cs="Arial"/>
          <w:lang w:val="en-ZA" w:bidi="ar-SA"/>
        </w:rPr>
        <w:t xml:space="preserve"> &amp; Economic Development</w:t>
      </w:r>
      <w:r w:rsidRPr="00E53538">
        <w:rPr>
          <w:rFonts w:ascii="Arial" w:eastAsiaTheme="minorHAnsi" w:hAnsi="Arial" w:cs="Arial"/>
          <w:lang w:val="en-ZA" w:bidi="ar-SA"/>
        </w:rPr>
        <w:t xml:space="preserve"> </w:t>
      </w:r>
      <w:r w:rsidR="00747A3B">
        <w:rPr>
          <w:rFonts w:ascii="Arial" w:eastAsiaTheme="minorHAnsi" w:hAnsi="Arial" w:cs="Arial"/>
          <w:lang w:val="en-ZA" w:bidi="ar-SA"/>
        </w:rPr>
        <w:t xml:space="preserve">and </w:t>
      </w:r>
      <w:r w:rsidR="006B65CA">
        <w:rPr>
          <w:rFonts w:ascii="Arial" w:eastAsiaTheme="minorHAnsi" w:hAnsi="Arial" w:cs="Arial"/>
          <w:lang w:val="en-ZA" w:bidi="ar-SA"/>
        </w:rPr>
        <w:t>Director Corporate Services remained vacant</w:t>
      </w:r>
      <w:r w:rsidRPr="00E53538">
        <w:rPr>
          <w:rFonts w:ascii="Arial" w:eastAsiaTheme="minorHAnsi" w:hAnsi="Arial" w:cs="Arial"/>
          <w:lang w:val="en-ZA" w:bidi="ar-SA"/>
        </w:rPr>
        <w:t xml:space="preserve">, due to difficulties in attracting suitable and qualified personnel. The position of the Director </w:t>
      </w:r>
      <w:r w:rsidR="008D5CD0">
        <w:rPr>
          <w:rFonts w:ascii="Arial" w:eastAsiaTheme="minorHAnsi" w:hAnsi="Arial" w:cs="Arial"/>
          <w:lang w:val="en-ZA" w:bidi="ar-SA"/>
        </w:rPr>
        <w:t>Infrastructure</w:t>
      </w:r>
      <w:r w:rsidR="006B65CA">
        <w:rPr>
          <w:rFonts w:ascii="Arial" w:eastAsiaTheme="minorHAnsi" w:hAnsi="Arial" w:cs="Arial"/>
          <w:lang w:val="en-ZA" w:bidi="ar-SA"/>
        </w:rPr>
        <w:t xml:space="preserve"> also resigned June 2017 end of financial year.</w:t>
      </w:r>
    </w:p>
    <w:p w14:paraId="4C7CC924" w14:textId="76F634B8" w:rsidR="00854A73" w:rsidRDefault="00D85440" w:rsidP="008D5CD0">
      <w:pPr>
        <w:spacing w:before="0" w:after="0"/>
        <w:jc w:val="both"/>
        <w:rPr>
          <w:rFonts w:ascii="Arial" w:eastAsiaTheme="minorHAnsi" w:hAnsi="Arial" w:cs="Arial"/>
          <w:color w:val="FF0000"/>
          <w:lang w:val="en-ZA" w:bidi="ar-SA"/>
        </w:rPr>
      </w:pPr>
      <w:r w:rsidRPr="00E53538">
        <w:rPr>
          <w:rFonts w:ascii="Arial" w:eastAsiaTheme="minorHAnsi" w:hAnsi="Arial" w:cs="Arial"/>
          <w:lang w:val="en-ZA" w:bidi="ar-SA"/>
        </w:rPr>
        <w:t xml:space="preserve"> </w:t>
      </w:r>
    </w:p>
    <w:p w14:paraId="5E516151" w14:textId="77777777" w:rsidR="008D5CD0" w:rsidRDefault="008D5CD0" w:rsidP="008D5CD0">
      <w:pPr>
        <w:spacing w:before="0" w:after="0"/>
        <w:jc w:val="both"/>
        <w:rPr>
          <w:rFonts w:ascii="Arial" w:eastAsiaTheme="minorHAnsi" w:hAnsi="Arial" w:cs="Arial"/>
          <w:color w:val="FF0000"/>
          <w:lang w:val="en-ZA" w:bidi="ar-SA"/>
        </w:rPr>
      </w:pPr>
    </w:p>
    <w:p w14:paraId="730F3E9C" w14:textId="77777777" w:rsidR="008D5CD0" w:rsidRDefault="008D5CD0" w:rsidP="008D5CD0">
      <w:pPr>
        <w:spacing w:before="0" w:after="0"/>
        <w:jc w:val="both"/>
        <w:rPr>
          <w:rFonts w:ascii="Arial" w:eastAsiaTheme="minorHAnsi" w:hAnsi="Arial" w:cs="Arial"/>
          <w:color w:val="FF0000"/>
          <w:lang w:val="en-ZA" w:bidi="ar-SA"/>
        </w:rPr>
      </w:pPr>
    </w:p>
    <w:p w14:paraId="2AE1CCE0" w14:textId="77777777" w:rsidR="008D5CD0" w:rsidRDefault="008D5CD0" w:rsidP="008D5CD0">
      <w:pPr>
        <w:spacing w:before="0" w:after="0"/>
        <w:jc w:val="both"/>
        <w:rPr>
          <w:rFonts w:ascii="Arial" w:eastAsiaTheme="minorHAnsi" w:hAnsi="Arial" w:cs="Arial"/>
          <w:color w:val="FF0000"/>
          <w:lang w:val="en-ZA" w:bidi="ar-SA"/>
        </w:rPr>
      </w:pPr>
    </w:p>
    <w:p w14:paraId="337D7DED" w14:textId="77777777" w:rsidR="008D5CD0" w:rsidRDefault="008D5CD0" w:rsidP="008D5CD0">
      <w:pPr>
        <w:spacing w:before="0" w:after="0"/>
        <w:jc w:val="both"/>
        <w:rPr>
          <w:rFonts w:ascii="Arial" w:eastAsiaTheme="minorHAnsi" w:hAnsi="Arial" w:cs="Arial"/>
          <w:color w:val="FF0000"/>
          <w:lang w:val="en-ZA" w:bidi="ar-SA"/>
        </w:rPr>
      </w:pPr>
    </w:p>
    <w:p w14:paraId="7054AAB0" w14:textId="77777777" w:rsidR="008D5CD0" w:rsidRPr="008D5CD0" w:rsidRDefault="008D5CD0" w:rsidP="008D5CD0">
      <w:pPr>
        <w:spacing w:before="0" w:after="0"/>
        <w:jc w:val="both"/>
        <w:rPr>
          <w:rFonts w:ascii="Arial" w:eastAsiaTheme="minorHAnsi" w:hAnsi="Arial" w:cs="Arial"/>
          <w:color w:val="FF0000"/>
          <w:lang w:val="en-ZA" w:bidi="ar-SA"/>
        </w:rPr>
      </w:pPr>
    </w:p>
    <w:tbl>
      <w:tblPr>
        <w:tblW w:w="6289"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1559"/>
        <w:gridCol w:w="1984"/>
        <w:gridCol w:w="1418"/>
        <w:gridCol w:w="1274"/>
        <w:gridCol w:w="1277"/>
      </w:tblGrid>
      <w:tr w:rsidR="00D75D65" w:rsidRPr="00070869" w14:paraId="2BEC291F" w14:textId="77777777" w:rsidTr="00BE15BE">
        <w:trPr>
          <w:trHeight w:val="315"/>
        </w:trPr>
        <w:tc>
          <w:tcPr>
            <w:tcW w:w="5000" w:type="pct"/>
            <w:gridSpan w:val="6"/>
            <w:shd w:val="clear" w:color="auto" w:fill="00B050"/>
            <w:noWrap/>
            <w:hideMark/>
          </w:tcPr>
          <w:p w14:paraId="16B153E5" w14:textId="77777777" w:rsidR="00D75D65" w:rsidRPr="00070869" w:rsidRDefault="00D75D65" w:rsidP="00A26A32">
            <w:pPr>
              <w:spacing w:before="0" w:after="0" w:line="240" w:lineRule="auto"/>
              <w:rPr>
                <w:rFonts w:ascii="Arial" w:hAnsi="Arial" w:cs="Arial"/>
                <w:b/>
                <w:bCs/>
                <w:sz w:val="22"/>
                <w:szCs w:val="22"/>
                <w:lang w:val="en-ZA" w:eastAsia="en-ZA" w:bidi="ar-SA"/>
              </w:rPr>
            </w:pPr>
            <w:r w:rsidRPr="00070869">
              <w:rPr>
                <w:rFonts w:ascii="Arial" w:hAnsi="Arial" w:cs="Arial"/>
                <w:b/>
                <w:bCs/>
                <w:sz w:val="22"/>
                <w:szCs w:val="22"/>
                <w:lang w:val="en-ZA" w:eastAsia="en-ZA" w:bidi="ar-SA"/>
              </w:rPr>
              <w:lastRenderedPageBreak/>
              <w:t>Employees</w:t>
            </w:r>
          </w:p>
        </w:tc>
      </w:tr>
      <w:tr w:rsidR="00D75D65" w:rsidRPr="00070869" w14:paraId="733927E8" w14:textId="77777777" w:rsidTr="00BE15BE">
        <w:trPr>
          <w:trHeight w:val="300"/>
        </w:trPr>
        <w:tc>
          <w:tcPr>
            <w:tcW w:w="1646" w:type="pct"/>
            <w:vMerge w:val="restart"/>
            <w:shd w:val="clear" w:color="auto" w:fill="00B050"/>
            <w:noWrap/>
            <w:hideMark/>
          </w:tcPr>
          <w:p w14:paraId="1DF25531" w14:textId="77777777" w:rsidR="00D75D65" w:rsidRPr="00070869" w:rsidRDefault="00D75D65" w:rsidP="00A26A32">
            <w:pPr>
              <w:spacing w:before="0" w:after="0" w:line="240" w:lineRule="auto"/>
              <w:rPr>
                <w:rFonts w:ascii="Arial" w:hAnsi="Arial" w:cs="Arial"/>
                <w:b/>
                <w:bCs/>
                <w:sz w:val="22"/>
                <w:szCs w:val="22"/>
                <w:lang w:val="en-ZA" w:eastAsia="en-ZA" w:bidi="ar-SA"/>
              </w:rPr>
            </w:pPr>
            <w:r w:rsidRPr="00070869">
              <w:rPr>
                <w:rFonts w:ascii="Arial" w:hAnsi="Arial" w:cs="Arial"/>
                <w:b/>
                <w:bCs/>
                <w:sz w:val="22"/>
                <w:szCs w:val="22"/>
                <w:lang w:val="en-ZA" w:eastAsia="en-ZA" w:bidi="ar-SA"/>
              </w:rPr>
              <w:t>Description</w:t>
            </w:r>
          </w:p>
        </w:tc>
        <w:tc>
          <w:tcPr>
            <w:tcW w:w="696" w:type="pct"/>
            <w:shd w:val="clear" w:color="auto" w:fill="00B050"/>
            <w:hideMark/>
          </w:tcPr>
          <w:p w14:paraId="74BB04DA" w14:textId="403D1BEE" w:rsidR="00D75D65" w:rsidRPr="00070869" w:rsidRDefault="00BE15BE" w:rsidP="00A26A32">
            <w:pPr>
              <w:spacing w:before="0" w:after="0" w:line="240" w:lineRule="auto"/>
              <w:rPr>
                <w:rFonts w:ascii="Arial" w:hAnsi="Arial" w:cs="Arial"/>
                <w:b/>
                <w:bCs/>
                <w:sz w:val="22"/>
                <w:szCs w:val="22"/>
                <w:lang w:val="en-ZA" w:eastAsia="en-ZA" w:bidi="ar-SA"/>
              </w:rPr>
            </w:pPr>
            <w:r>
              <w:rPr>
                <w:rFonts w:ascii="Arial" w:hAnsi="Arial" w:cs="Arial"/>
                <w:b/>
                <w:bCs/>
                <w:sz w:val="22"/>
                <w:szCs w:val="22"/>
                <w:lang w:val="en-ZA" w:eastAsia="en-ZA" w:bidi="ar-SA"/>
              </w:rPr>
              <w:t>2015/16</w:t>
            </w:r>
          </w:p>
        </w:tc>
        <w:tc>
          <w:tcPr>
            <w:tcW w:w="2658" w:type="pct"/>
            <w:gridSpan w:val="4"/>
            <w:shd w:val="clear" w:color="auto" w:fill="00B050"/>
            <w:noWrap/>
            <w:hideMark/>
          </w:tcPr>
          <w:p w14:paraId="45B6070C" w14:textId="73A245BE" w:rsidR="00D75D65" w:rsidRPr="00070869" w:rsidRDefault="00BE15BE" w:rsidP="00A26A32">
            <w:pPr>
              <w:spacing w:before="0" w:after="0" w:line="240" w:lineRule="auto"/>
              <w:rPr>
                <w:rFonts w:ascii="Arial" w:hAnsi="Arial" w:cs="Arial"/>
                <w:b/>
                <w:bCs/>
                <w:sz w:val="22"/>
                <w:szCs w:val="22"/>
                <w:lang w:val="en-ZA" w:eastAsia="en-ZA" w:bidi="ar-SA"/>
              </w:rPr>
            </w:pPr>
            <w:r>
              <w:rPr>
                <w:rFonts w:ascii="Arial" w:hAnsi="Arial" w:cs="Arial"/>
                <w:b/>
                <w:bCs/>
                <w:sz w:val="22"/>
                <w:szCs w:val="22"/>
                <w:lang w:val="en-ZA" w:eastAsia="en-ZA" w:bidi="ar-SA"/>
              </w:rPr>
              <w:t>2016/17</w:t>
            </w:r>
          </w:p>
        </w:tc>
      </w:tr>
      <w:tr w:rsidR="00D75D65" w:rsidRPr="00070869" w14:paraId="74258E4E" w14:textId="77777777" w:rsidTr="00BE15BE">
        <w:trPr>
          <w:trHeight w:val="510"/>
        </w:trPr>
        <w:tc>
          <w:tcPr>
            <w:tcW w:w="1646" w:type="pct"/>
            <w:vMerge/>
            <w:shd w:val="clear" w:color="auto" w:fill="00B050"/>
            <w:hideMark/>
          </w:tcPr>
          <w:p w14:paraId="72BCD33C" w14:textId="77777777" w:rsidR="00D75D65" w:rsidRPr="00070869" w:rsidRDefault="00D75D65" w:rsidP="00A26A32">
            <w:pPr>
              <w:spacing w:before="0" w:after="0" w:line="240" w:lineRule="auto"/>
              <w:rPr>
                <w:rFonts w:ascii="Arial" w:hAnsi="Arial" w:cs="Arial"/>
                <w:b/>
                <w:bCs/>
                <w:sz w:val="22"/>
                <w:szCs w:val="22"/>
                <w:lang w:val="en-ZA" w:eastAsia="en-ZA" w:bidi="ar-SA"/>
              </w:rPr>
            </w:pPr>
          </w:p>
        </w:tc>
        <w:tc>
          <w:tcPr>
            <w:tcW w:w="696" w:type="pct"/>
            <w:shd w:val="clear" w:color="auto" w:fill="00B050"/>
            <w:hideMark/>
          </w:tcPr>
          <w:p w14:paraId="51008AA0" w14:textId="77777777" w:rsidR="00D75D65" w:rsidRPr="00070869" w:rsidRDefault="00D75D65" w:rsidP="00A26A32">
            <w:pPr>
              <w:spacing w:before="0" w:after="0" w:line="240" w:lineRule="auto"/>
              <w:rPr>
                <w:rFonts w:ascii="Arial" w:hAnsi="Arial" w:cs="Arial"/>
                <w:b/>
                <w:bCs/>
                <w:sz w:val="22"/>
                <w:szCs w:val="22"/>
                <w:lang w:val="en-ZA" w:eastAsia="en-ZA" w:bidi="ar-SA"/>
              </w:rPr>
            </w:pPr>
            <w:r w:rsidRPr="00070869">
              <w:rPr>
                <w:rFonts w:ascii="Arial" w:hAnsi="Arial" w:cs="Arial"/>
                <w:b/>
                <w:bCs/>
                <w:sz w:val="22"/>
                <w:szCs w:val="22"/>
                <w:lang w:val="en-ZA" w:eastAsia="en-ZA" w:bidi="ar-SA"/>
              </w:rPr>
              <w:t>Employees</w:t>
            </w:r>
          </w:p>
        </w:tc>
        <w:tc>
          <w:tcPr>
            <w:tcW w:w="886" w:type="pct"/>
            <w:shd w:val="clear" w:color="auto" w:fill="00B050"/>
            <w:hideMark/>
          </w:tcPr>
          <w:p w14:paraId="1CD2F046" w14:textId="77777777" w:rsidR="00D75D65" w:rsidRPr="00070869" w:rsidRDefault="00D75D65" w:rsidP="00A26A32">
            <w:pPr>
              <w:spacing w:before="0" w:after="0" w:line="240" w:lineRule="auto"/>
              <w:rPr>
                <w:rFonts w:ascii="Arial" w:hAnsi="Arial" w:cs="Arial"/>
                <w:b/>
                <w:bCs/>
                <w:sz w:val="22"/>
                <w:szCs w:val="22"/>
                <w:lang w:val="en-ZA" w:eastAsia="en-ZA" w:bidi="ar-SA"/>
              </w:rPr>
            </w:pPr>
            <w:r w:rsidRPr="00070869">
              <w:rPr>
                <w:rFonts w:ascii="Arial" w:hAnsi="Arial" w:cs="Arial"/>
                <w:b/>
                <w:bCs/>
                <w:sz w:val="22"/>
                <w:szCs w:val="22"/>
                <w:lang w:val="en-ZA" w:eastAsia="en-ZA" w:bidi="ar-SA"/>
              </w:rPr>
              <w:t>Approved Posts</w:t>
            </w:r>
          </w:p>
        </w:tc>
        <w:tc>
          <w:tcPr>
            <w:tcW w:w="633" w:type="pct"/>
            <w:shd w:val="clear" w:color="auto" w:fill="00B050"/>
            <w:hideMark/>
          </w:tcPr>
          <w:p w14:paraId="6358603B" w14:textId="77777777" w:rsidR="00D75D65" w:rsidRPr="00070869" w:rsidRDefault="00D75D65" w:rsidP="00A26A32">
            <w:pPr>
              <w:spacing w:before="0" w:after="0" w:line="240" w:lineRule="auto"/>
              <w:rPr>
                <w:rFonts w:ascii="Arial" w:hAnsi="Arial" w:cs="Arial"/>
                <w:b/>
                <w:bCs/>
                <w:sz w:val="22"/>
                <w:szCs w:val="22"/>
                <w:lang w:val="en-ZA" w:eastAsia="en-ZA" w:bidi="ar-SA"/>
              </w:rPr>
            </w:pPr>
            <w:r w:rsidRPr="00070869">
              <w:rPr>
                <w:rFonts w:ascii="Arial" w:hAnsi="Arial" w:cs="Arial"/>
                <w:b/>
                <w:bCs/>
                <w:sz w:val="22"/>
                <w:szCs w:val="22"/>
                <w:lang w:val="en-ZA" w:eastAsia="en-ZA" w:bidi="ar-SA"/>
              </w:rPr>
              <w:t>Employees</w:t>
            </w:r>
          </w:p>
        </w:tc>
        <w:tc>
          <w:tcPr>
            <w:tcW w:w="569" w:type="pct"/>
            <w:shd w:val="clear" w:color="auto" w:fill="00B050"/>
            <w:hideMark/>
          </w:tcPr>
          <w:p w14:paraId="5070971E" w14:textId="77777777" w:rsidR="00D75D65" w:rsidRPr="00070869" w:rsidRDefault="00D75D65" w:rsidP="00A26A32">
            <w:pPr>
              <w:spacing w:before="0" w:after="0" w:line="240" w:lineRule="auto"/>
              <w:rPr>
                <w:rFonts w:ascii="Arial" w:hAnsi="Arial" w:cs="Arial"/>
                <w:b/>
                <w:bCs/>
                <w:sz w:val="22"/>
                <w:szCs w:val="22"/>
                <w:lang w:val="en-ZA" w:eastAsia="en-ZA" w:bidi="ar-SA"/>
              </w:rPr>
            </w:pPr>
            <w:r w:rsidRPr="00070869">
              <w:rPr>
                <w:rFonts w:ascii="Arial" w:hAnsi="Arial" w:cs="Arial"/>
                <w:b/>
                <w:bCs/>
                <w:sz w:val="22"/>
                <w:szCs w:val="22"/>
                <w:lang w:val="en-ZA" w:eastAsia="en-ZA" w:bidi="ar-SA"/>
              </w:rPr>
              <w:t>vacancies</w:t>
            </w:r>
          </w:p>
        </w:tc>
        <w:tc>
          <w:tcPr>
            <w:tcW w:w="570" w:type="pct"/>
            <w:shd w:val="clear" w:color="auto" w:fill="00B050"/>
            <w:hideMark/>
          </w:tcPr>
          <w:p w14:paraId="0A623205" w14:textId="77777777" w:rsidR="00D75D65" w:rsidRPr="00070869" w:rsidRDefault="00D75D65" w:rsidP="00A26A32">
            <w:pPr>
              <w:spacing w:before="0" w:after="0" w:line="240" w:lineRule="auto"/>
              <w:rPr>
                <w:rFonts w:ascii="Arial" w:hAnsi="Arial" w:cs="Arial"/>
                <w:b/>
                <w:bCs/>
                <w:sz w:val="22"/>
                <w:szCs w:val="22"/>
                <w:lang w:val="en-ZA" w:eastAsia="en-ZA" w:bidi="ar-SA"/>
              </w:rPr>
            </w:pPr>
            <w:r w:rsidRPr="00070869">
              <w:rPr>
                <w:rFonts w:ascii="Arial" w:hAnsi="Arial" w:cs="Arial"/>
                <w:b/>
                <w:bCs/>
                <w:sz w:val="22"/>
                <w:szCs w:val="22"/>
                <w:lang w:val="en-ZA" w:eastAsia="en-ZA" w:bidi="ar-SA"/>
              </w:rPr>
              <w:t>Variance</w:t>
            </w:r>
          </w:p>
        </w:tc>
      </w:tr>
      <w:tr w:rsidR="00D75D65" w:rsidRPr="00070869" w14:paraId="1836473C" w14:textId="77777777" w:rsidTr="00BE15BE">
        <w:trPr>
          <w:trHeight w:val="300"/>
        </w:trPr>
        <w:tc>
          <w:tcPr>
            <w:tcW w:w="1646" w:type="pct"/>
            <w:shd w:val="clear" w:color="auto" w:fill="00B050"/>
            <w:noWrap/>
            <w:hideMark/>
          </w:tcPr>
          <w:p w14:paraId="5FD131C8" w14:textId="77777777" w:rsidR="00D75D65" w:rsidRPr="00070869" w:rsidRDefault="00D75D65" w:rsidP="00A26A32">
            <w:pPr>
              <w:spacing w:before="0" w:after="0" w:line="240" w:lineRule="auto"/>
              <w:rPr>
                <w:rFonts w:ascii="Arial" w:hAnsi="Arial" w:cs="Arial"/>
                <w:b/>
                <w:bCs/>
                <w:sz w:val="22"/>
                <w:szCs w:val="22"/>
                <w:lang w:val="en-ZA" w:eastAsia="en-ZA" w:bidi="ar-SA"/>
              </w:rPr>
            </w:pPr>
          </w:p>
        </w:tc>
        <w:tc>
          <w:tcPr>
            <w:tcW w:w="696" w:type="pct"/>
            <w:shd w:val="clear" w:color="auto" w:fill="00B050"/>
            <w:hideMark/>
          </w:tcPr>
          <w:p w14:paraId="776FB1C6" w14:textId="77777777" w:rsidR="00D75D65" w:rsidRPr="00070869" w:rsidRDefault="00D75D65" w:rsidP="00A26A32">
            <w:pPr>
              <w:spacing w:before="0" w:after="0" w:line="240" w:lineRule="auto"/>
              <w:rPr>
                <w:rFonts w:ascii="Arial" w:hAnsi="Arial" w:cs="Arial"/>
                <w:b/>
                <w:bCs/>
                <w:sz w:val="22"/>
                <w:szCs w:val="22"/>
                <w:lang w:val="en-ZA" w:eastAsia="en-ZA" w:bidi="ar-SA"/>
              </w:rPr>
            </w:pPr>
            <w:r w:rsidRPr="00070869">
              <w:rPr>
                <w:rFonts w:ascii="Arial" w:hAnsi="Arial" w:cs="Arial"/>
                <w:b/>
                <w:bCs/>
                <w:sz w:val="22"/>
                <w:szCs w:val="22"/>
                <w:lang w:val="en-ZA" w:eastAsia="en-ZA" w:bidi="ar-SA"/>
              </w:rPr>
              <w:t>No.</w:t>
            </w:r>
          </w:p>
        </w:tc>
        <w:tc>
          <w:tcPr>
            <w:tcW w:w="886" w:type="pct"/>
            <w:shd w:val="clear" w:color="auto" w:fill="00B050"/>
            <w:hideMark/>
          </w:tcPr>
          <w:p w14:paraId="1303FD42" w14:textId="77777777" w:rsidR="00D75D65" w:rsidRPr="00070869" w:rsidRDefault="00D75D65" w:rsidP="00A26A32">
            <w:pPr>
              <w:spacing w:before="0" w:after="0" w:line="240" w:lineRule="auto"/>
              <w:rPr>
                <w:rFonts w:ascii="Arial" w:hAnsi="Arial" w:cs="Arial"/>
                <w:b/>
                <w:bCs/>
                <w:sz w:val="22"/>
                <w:szCs w:val="22"/>
                <w:lang w:val="en-ZA" w:eastAsia="en-ZA" w:bidi="ar-SA"/>
              </w:rPr>
            </w:pPr>
            <w:r w:rsidRPr="00070869">
              <w:rPr>
                <w:rFonts w:ascii="Arial" w:hAnsi="Arial" w:cs="Arial"/>
                <w:b/>
                <w:bCs/>
                <w:sz w:val="22"/>
                <w:szCs w:val="22"/>
                <w:lang w:val="en-ZA" w:eastAsia="en-ZA" w:bidi="ar-SA"/>
              </w:rPr>
              <w:t>No.</w:t>
            </w:r>
          </w:p>
        </w:tc>
        <w:tc>
          <w:tcPr>
            <w:tcW w:w="633" w:type="pct"/>
            <w:shd w:val="clear" w:color="auto" w:fill="00B050"/>
            <w:hideMark/>
          </w:tcPr>
          <w:p w14:paraId="1B177810" w14:textId="77777777" w:rsidR="00D75D65" w:rsidRPr="00070869" w:rsidRDefault="00D75D65" w:rsidP="00A26A32">
            <w:pPr>
              <w:spacing w:before="0" w:after="0" w:line="240" w:lineRule="auto"/>
              <w:rPr>
                <w:rFonts w:ascii="Arial" w:hAnsi="Arial" w:cs="Arial"/>
                <w:b/>
                <w:bCs/>
                <w:sz w:val="22"/>
                <w:szCs w:val="22"/>
                <w:lang w:val="en-ZA" w:eastAsia="en-ZA" w:bidi="ar-SA"/>
              </w:rPr>
            </w:pPr>
            <w:r w:rsidRPr="00070869">
              <w:rPr>
                <w:rFonts w:ascii="Arial" w:hAnsi="Arial" w:cs="Arial"/>
                <w:b/>
                <w:bCs/>
                <w:sz w:val="22"/>
                <w:szCs w:val="22"/>
                <w:lang w:val="en-ZA" w:eastAsia="en-ZA" w:bidi="ar-SA"/>
              </w:rPr>
              <w:t>No.</w:t>
            </w:r>
          </w:p>
        </w:tc>
        <w:tc>
          <w:tcPr>
            <w:tcW w:w="569" w:type="pct"/>
            <w:shd w:val="clear" w:color="auto" w:fill="00B050"/>
            <w:hideMark/>
          </w:tcPr>
          <w:p w14:paraId="6E65C24B" w14:textId="77777777" w:rsidR="00D75D65" w:rsidRPr="00070869" w:rsidRDefault="00D75D65" w:rsidP="00A26A32">
            <w:pPr>
              <w:spacing w:before="0" w:after="0" w:line="240" w:lineRule="auto"/>
              <w:rPr>
                <w:rFonts w:ascii="Arial" w:hAnsi="Arial" w:cs="Arial"/>
                <w:b/>
                <w:bCs/>
                <w:sz w:val="22"/>
                <w:szCs w:val="22"/>
                <w:lang w:val="en-ZA" w:eastAsia="en-ZA" w:bidi="ar-SA"/>
              </w:rPr>
            </w:pPr>
            <w:r w:rsidRPr="00070869">
              <w:rPr>
                <w:rFonts w:ascii="Arial" w:hAnsi="Arial" w:cs="Arial"/>
                <w:b/>
                <w:bCs/>
                <w:sz w:val="22"/>
                <w:szCs w:val="22"/>
                <w:lang w:val="en-ZA" w:eastAsia="en-ZA" w:bidi="ar-SA"/>
              </w:rPr>
              <w:t>No.</w:t>
            </w:r>
          </w:p>
        </w:tc>
        <w:tc>
          <w:tcPr>
            <w:tcW w:w="570" w:type="pct"/>
            <w:shd w:val="clear" w:color="auto" w:fill="00B050"/>
            <w:hideMark/>
          </w:tcPr>
          <w:p w14:paraId="50DBB832" w14:textId="77777777" w:rsidR="00D75D65" w:rsidRPr="00070869" w:rsidRDefault="00D75D65" w:rsidP="00A26A32">
            <w:pPr>
              <w:spacing w:before="0" w:after="0" w:line="240" w:lineRule="auto"/>
              <w:rPr>
                <w:rFonts w:ascii="Arial" w:hAnsi="Arial" w:cs="Arial"/>
                <w:b/>
                <w:bCs/>
                <w:sz w:val="22"/>
                <w:szCs w:val="22"/>
                <w:lang w:val="en-ZA" w:eastAsia="en-ZA" w:bidi="ar-SA"/>
              </w:rPr>
            </w:pPr>
            <w:r w:rsidRPr="00070869">
              <w:rPr>
                <w:rFonts w:ascii="Arial" w:hAnsi="Arial" w:cs="Arial"/>
                <w:b/>
                <w:bCs/>
                <w:sz w:val="22"/>
                <w:szCs w:val="22"/>
                <w:lang w:val="en-ZA" w:eastAsia="en-ZA" w:bidi="ar-SA"/>
              </w:rPr>
              <w:t>%</w:t>
            </w:r>
          </w:p>
        </w:tc>
      </w:tr>
      <w:tr w:rsidR="00315BDE" w:rsidRPr="00070869" w14:paraId="244EAA05" w14:textId="77777777" w:rsidTr="00326557">
        <w:trPr>
          <w:trHeight w:val="300"/>
        </w:trPr>
        <w:tc>
          <w:tcPr>
            <w:tcW w:w="1646" w:type="pct"/>
            <w:shd w:val="clear" w:color="auto" w:fill="auto"/>
            <w:noWrap/>
            <w:vAlign w:val="center"/>
            <w:hideMark/>
          </w:tcPr>
          <w:p w14:paraId="75577FF1" w14:textId="77777777" w:rsidR="00315BDE" w:rsidRPr="00326557" w:rsidRDefault="00315BDE" w:rsidP="00315BDE">
            <w:pPr>
              <w:spacing w:before="0" w:after="0" w:line="240" w:lineRule="auto"/>
              <w:ind w:leftChars="-56" w:hangingChars="51" w:hanging="112"/>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Electricity</w:t>
            </w:r>
          </w:p>
        </w:tc>
        <w:tc>
          <w:tcPr>
            <w:tcW w:w="696" w:type="pct"/>
            <w:shd w:val="clear" w:color="auto" w:fill="auto"/>
            <w:noWrap/>
            <w:vAlign w:val="center"/>
          </w:tcPr>
          <w:p w14:paraId="38D434C4" w14:textId="53C641E5" w:rsidR="00315BDE" w:rsidRPr="00326557" w:rsidRDefault="00315BDE"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11</w:t>
            </w:r>
          </w:p>
        </w:tc>
        <w:tc>
          <w:tcPr>
            <w:tcW w:w="886" w:type="pct"/>
            <w:shd w:val="clear" w:color="auto" w:fill="auto"/>
            <w:noWrap/>
            <w:vAlign w:val="center"/>
          </w:tcPr>
          <w:p w14:paraId="3FF9128D" w14:textId="77777777" w:rsidR="00315BDE" w:rsidRPr="00326557" w:rsidRDefault="00315BDE"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12</w:t>
            </w:r>
          </w:p>
        </w:tc>
        <w:tc>
          <w:tcPr>
            <w:tcW w:w="633" w:type="pct"/>
            <w:shd w:val="clear" w:color="auto" w:fill="auto"/>
            <w:noWrap/>
            <w:vAlign w:val="center"/>
          </w:tcPr>
          <w:p w14:paraId="514992C6" w14:textId="77777777" w:rsidR="00315BDE" w:rsidRPr="00326557" w:rsidRDefault="00315BDE"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11</w:t>
            </w:r>
          </w:p>
        </w:tc>
        <w:tc>
          <w:tcPr>
            <w:tcW w:w="569" w:type="pct"/>
            <w:shd w:val="clear" w:color="auto" w:fill="auto"/>
            <w:noWrap/>
            <w:vAlign w:val="center"/>
          </w:tcPr>
          <w:p w14:paraId="0E9090D2" w14:textId="77777777" w:rsidR="00315BDE" w:rsidRPr="00326557" w:rsidRDefault="00315BDE"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1</w:t>
            </w:r>
          </w:p>
        </w:tc>
        <w:tc>
          <w:tcPr>
            <w:tcW w:w="570" w:type="pct"/>
            <w:shd w:val="clear" w:color="auto" w:fill="auto"/>
            <w:noWrap/>
            <w:vAlign w:val="center"/>
          </w:tcPr>
          <w:p w14:paraId="5B10886D" w14:textId="7B173298" w:rsidR="00315BDE" w:rsidRPr="00326557" w:rsidRDefault="00082C83"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1</w:t>
            </w:r>
            <w:r w:rsidR="00315BDE" w:rsidRPr="00326557">
              <w:rPr>
                <w:rFonts w:ascii="Arial" w:hAnsi="Arial" w:cs="Arial"/>
                <w:color w:val="000000" w:themeColor="text1"/>
                <w:sz w:val="22"/>
                <w:szCs w:val="22"/>
                <w:lang w:val="en-ZA" w:eastAsia="en-ZA" w:bidi="ar-SA"/>
              </w:rPr>
              <w:t>%</w:t>
            </w:r>
          </w:p>
        </w:tc>
      </w:tr>
      <w:tr w:rsidR="00315BDE" w:rsidRPr="00070869" w14:paraId="7AF165C2" w14:textId="77777777" w:rsidTr="00326557">
        <w:trPr>
          <w:trHeight w:val="300"/>
        </w:trPr>
        <w:tc>
          <w:tcPr>
            <w:tcW w:w="1646" w:type="pct"/>
            <w:shd w:val="clear" w:color="auto" w:fill="auto"/>
            <w:noWrap/>
            <w:vAlign w:val="center"/>
            <w:hideMark/>
          </w:tcPr>
          <w:p w14:paraId="78DD5549" w14:textId="77777777" w:rsidR="00315BDE" w:rsidRPr="00326557" w:rsidRDefault="00315BDE" w:rsidP="00315BDE">
            <w:pPr>
              <w:spacing w:before="0" w:after="0" w:line="240" w:lineRule="auto"/>
              <w:ind w:leftChars="-56" w:hangingChars="51" w:hanging="112"/>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Roads</w:t>
            </w:r>
          </w:p>
        </w:tc>
        <w:tc>
          <w:tcPr>
            <w:tcW w:w="696" w:type="pct"/>
            <w:shd w:val="clear" w:color="auto" w:fill="auto"/>
            <w:noWrap/>
            <w:vAlign w:val="center"/>
          </w:tcPr>
          <w:p w14:paraId="5E1DB8B2" w14:textId="1F5E0AE6" w:rsidR="00315BDE" w:rsidRPr="00326557" w:rsidRDefault="00315BDE"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42</w:t>
            </w:r>
          </w:p>
        </w:tc>
        <w:tc>
          <w:tcPr>
            <w:tcW w:w="886" w:type="pct"/>
            <w:shd w:val="clear" w:color="auto" w:fill="auto"/>
            <w:noWrap/>
            <w:vAlign w:val="center"/>
          </w:tcPr>
          <w:p w14:paraId="35436326" w14:textId="10A856BC" w:rsidR="00315BDE" w:rsidRPr="00326557" w:rsidRDefault="00B46AD1"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56</w:t>
            </w:r>
          </w:p>
        </w:tc>
        <w:tc>
          <w:tcPr>
            <w:tcW w:w="633" w:type="pct"/>
            <w:shd w:val="clear" w:color="auto" w:fill="auto"/>
            <w:noWrap/>
            <w:vAlign w:val="center"/>
          </w:tcPr>
          <w:p w14:paraId="753F8484" w14:textId="5AFCC485" w:rsidR="00315BDE" w:rsidRPr="00326557" w:rsidRDefault="00B46AD1"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48</w:t>
            </w:r>
          </w:p>
        </w:tc>
        <w:tc>
          <w:tcPr>
            <w:tcW w:w="569" w:type="pct"/>
            <w:shd w:val="clear" w:color="auto" w:fill="auto"/>
            <w:noWrap/>
            <w:vAlign w:val="center"/>
          </w:tcPr>
          <w:p w14:paraId="20CBA262" w14:textId="216A2771" w:rsidR="00315BDE" w:rsidRPr="00326557" w:rsidRDefault="00B46AD1"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8</w:t>
            </w:r>
          </w:p>
        </w:tc>
        <w:tc>
          <w:tcPr>
            <w:tcW w:w="570" w:type="pct"/>
            <w:shd w:val="clear" w:color="auto" w:fill="auto"/>
            <w:noWrap/>
            <w:vAlign w:val="center"/>
          </w:tcPr>
          <w:p w14:paraId="3F2148C4" w14:textId="182141AE" w:rsidR="00315BDE" w:rsidRPr="00326557" w:rsidRDefault="00082C83"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6.2</w:t>
            </w:r>
            <w:r w:rsidR="00315BDE" w:rsidRPr="00326557">
              <w:rPr>
                <w:rFonts w:ascii="Arial" w:hAnsi="Arial" w:cs="Arial"/>
                <w:color w:val="000000" w:themeColor="text1"/>
                <w:sz w:val="22"/>
                <w:szCs w:val="22"/>
                <w:lang w:val="en-ZA" w:eastAsia="en-ZA" w:bidi="ar-SA"/>
              </w:rPr>
              <w:t>%</w:t>
            </w:r>
          </w:p>
        </w:tc>
      </w:tr>
      <w:tr w:rsidR="00315BDE" w:rsidRPr="00070869" w14:paraId="7671595E" w14:textId="77777777" w:rsidTr="00326557">
        <w:trPr>
          <w:trHeight w:val="300"/>
        </w:trPr>
        <w:tc>
          <w:tcPr>
            <w:tcW w:w="1646" w:type="pct"/>
            <w:shd w:val="clear" w:color="auto" w:fill="auto"/>
            <w:noWrap/>
            <w:vAlign w:val="center"/>
            <w:hideMark/>
          </w:tcPr>
          <w:p w14:paraId="19D9CC86" w14:textId="77777777" w:rsidR="00315BDE" w:rsidRPr="00326557" w:rsidRDefault="00315BDE" w:rsidP="00315BDE">
            <w:pPr>
              <w:spacing w:before="0" w:after="0" w:line="240" w:lineRule="auto"/>
              <w:ind w:leftChars="-56" w:hangingChars="51" w:hanging="112"/>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Transport</w:t>
            </w:r>
          </w:p>
        </w:tc>
        <w:tc>
          <w:tcPr>
            <w:tcW w:w="696" w:type="pct"/>
            <w:shd w:val="clear" w:color="auto" w:fill="auto"/>
            <w:noWrap/>
            <w:vAlign w:val="center"/>
          </w:tcPr>
          <w:p w14:paraId="5387ECB2" w14:textId="03345644" w:rsidR="00315BDE" w:rsidRPr="00326557" w:rsidRDefault="00315BDE"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7</w:t>
            </w:r>
          </w:p>
        </w:tc>
        <w:tc>
          <w:tcPr>
            <w:tcW w:w="886" w:type="pct"/>
            <w:shd w:val="clear" w:color="auto" w:fill="auto"/>
            <w:noWrap/>
            <w:vAlign w:val="center"/>
          </w:tcPr>
          <w:p w14:paraId="20905576" w14:textId="04CD616C" w:rsidR="00315BDE" w:rsidRPr="00326557" w:rsidRDefault="00B46AD1"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11</w:t>
            </w:r>
          </w:p>
        </w:tc>
        <w:tc>
          <w:tcPr>
            <w:tcW w:w="633" w:type="pct"/>
            <w:shd w:val="clear" w:color="auto" w:fill="auto"/>
            <w:noWrap/>
            <w:vAlign w:val="center"/>
          </w:tcPr>
          <w:p w14:paraId="5C2B5FD0" w14:textId="013EAFBE" w:rsidR="00315BDE" w:rsidRPr="00326557" w:rsidRDefault="00B46AD1"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10</w:t>
            </w:r>
          </w:p>
        </w:tc>
        <w:tc>
          <w:tcPr>
            <w:tcW w:w="569" w:type="pct"/>
            <w:shd w:val="clear" w:color="auto" w:fill="auto"/>
            <w:noWrap/>
            <w:vAlign w:val="center"/>
          </w:tcPr>
          <w:p w14:paraId="0707A780" w14:textId="4D1826B0" w:rsidR="00315BDE" w:rsidRPr="00326557" w:rsidRDefault="00082C83"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1</w:t>
            </w:r>
          </w:p>
        </w:tc>
        <w:tc>
          <w:tcPr>
            <w:tcW w:w="570" w:type="pct"/>
            <w:shd w:val="clear" w:color="auto" w:fill="auto"/>
            <w:noWrap/>
            <w:vAlign w:val="center"/>
          </w:tcPr>
          <w:p w14:paraId="4BB1936B" w14:textId="0FDBB764" w:rsidR="00315BDE" w:rsidRPr="00326557" w:rsidRDefault="003E761B"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1</w:t>
            </w:r>
            <w:r w:rsidR="00315BDE" w:rsidRPr="00326557">
              <w:rPr>
                <w:rFonts w:ascii="Arial" w:hAnsi="Arial" w:cs="Arial"/>
                <w:color w:val="000000" w:themeColor="text1"/>
                <w:sz w:val="22"/>
                <w:szCs w:val="22"/>
                <w:lang w:val="en-ZA" w:eastAsia="en-ZA" w:bidi="ar-SA"/>
              </w:rPr>
              <w:t>%</w:t>
            </w:r>
          </w:p>
        </w:tc>
      </w:tr>
      <w:tr w:rsidR="00315BDE" w:rsidRPr="00070869" w14:paraId="1ECDAA8B" w14:textId="77777777" w:rsidTr="00326557">
        <w:trPr>
          <w:trHeight w:val="323"/>
        </w:trPr>
        <w:tc>
          <w:tcPr>
            <w:tcW w:w="1646" w:type="pct"/>
            <w:shd w:val="clear" w:color="auto" w:fill="auto"/>
            <w:noWrap/>
            <w:vAlign w:val="center"/>
            <w:hideMark/>
          </w:tcPr>
          <w:p w14:paraId="757E61C2" w14:textId="77777777" w:rsidR="00315BDE" w:rsidRPr="00326557" w:rsidRDefault="00315BDE" w:rsidP="00315BDE">
            <w:pPr>
              <w:spacing w:before="0" w:after="0" w:line="240" w:lineRule="auto"/>
              <w:ind w:leftChars="-56" w:hangingChars="51" w:hanging="112"/>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Planning</w:t>
            </w:r>
          </w:p>
        </w:tc>
        <w:tc>
          <w:tcPr>
            <w:tcW w:w="696" w:type="pct"/>
            <w:shd w:val="clear" w:color="auto" w:fill="auto"/>
            <w:noWrap/>
            <w:vAlign w:val="center"/>
          </w:tcPr>
          <w:p w14:paraId="0C793E00" w14:textId="2BC07A25" w:rsidR="00315BDE" w:rsidRPr="00326557" w:rsidRDefault="00315BDE"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8</w:t>
            </w:r>
          </w:p>
        </w:tc>
        <w:tc>
          <w:tcPr>
            <w:tcW w:w="886" w:type="pct"/>
            <w:shd w:val="clear" w:color="auto" w:fill="auto"/>
            <w:noWrap/>
            <w:vAlign w:val="center"/>
          </w:tcPr>
          <w:p w14:paraId="224C367B" w14:textId="1E57F652" w:rsidR="00315BDE" w:rsidRPr="00326557" w:rsidRDefault="003E761B"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7</w:t>
            </w:r>
          </w:p>
        </w:tc>
        <w:tc>
          <w:tcPr>
            <w:tcW w:w="633" w:type="pct"/>
            <w:shd w:val="clear" w:color="auto" w:fill="auto"/>
            <w:noWrap/>
            <w:vAlign w:val="center"/>
          </w:tcPr>
          <w:p w14:paraId="60D2D42A" w14:textId="7A9D00E0" w:rsidR="00315BDE" w:rsidRPr="00326557" w:rsidRDefault="003E761B"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7</w:t>
            </w:r>
          </w:p>
        </w:tc>
        <w:tc>
          <w:tcPr>
            <w:tcW w:w="569" w:type="pct"/>
            <w:shd w:val="clear" w:color="auto" w:fill="auto"/>
            <w:noWrap/>
            <w:vAlign w:val="center"/>
          </w:tcPr>
          <w:p w14:paraId="1322340A" w14:textId="75E5E131" w:rsidR="00315BDE" w:rsidRPr="00326557" w:rsidRDefault="003E761B"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0</w:t>
            </w:r>
          </w:p>
        </w:tc>
        <w:tc>
          <w:tcPr>
            <w:tcW w:w="570" w:type="pct"/>
            <w:shd w:val="clear" w:color="auto" w:fill="auto"/>
            <w:noWrap/>
            <w:vAlign w:val="center"/>
          </w:tcPr>
          <w:p w14:paraId="223322E0" w14:textId="2AD2DF9E" w:rsidR="00315BDE" w:rsidRPr="00326557" w:rsidRDefault="003E761B"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100%</w:t>
            </w:r>
          </w:p>
        </w:tc>
      </w:tr>
      <w:tr w:rsidR="00315BDE" w:rsidRPr="00070869" w14:paraId="6960DB4A" w14:textId="77777777" w:rsidTr="00326557">
        <w:trPr>
          <w:trHeight w:val="300"/>
        </w:trPr>
        <w:tc>
          <w:tcPr>
            <w:tcW w:w="1646" w:type="pct"/>
            <w:shd w:val="clear" w:color="auto" w:fill="auto"/>
            <w:noWrap/>
            <w:vAlign w:val="center"/>
            <w:hideMark/>
          </w:tcPr>
          <w:p w14:paraId="1984B6D5" w14:textId="77777777" w:rsidR="00315BDE" w:rsidRPr="00326557" w:rsidRDefault="00315BDE" w:rsidP="00315BDE">
            <w:pPr>
              <w:spacing w:before="0" w:after="0" w:line="240" w:lineRule="auto"/>
              <w:ind w:leftChars="-46" w:hangingChars="42" w:hanging="92"/>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Local Economic Development</w:t>
            </w:r>
          </w:p>
          <w:p w14:paraId="53144EB1" w14:textId="77777777" w:rsidR="00315BDE" w:rsidRPr="00326557" w:rsidRDefault="00315BDE" w:rsidP="00315BDE">
            <w:pPr>
              <w:spacing w:before="0" w:after="0" w:line="240" w:lineRule="auto"/>
              <w:ind w:leftChars="-46" w:hangingChars="42" w:hanging="92"/>
              <w:rPr>
                <w:rFonts w:ascii="Arial" w:hAnsi="Arial" w:cs="Arial"/>
                <w:color w:val="000000" w:themeColor="text1"/>
                <w:sz w:val="22"/>
                <w:szCs w:val="22"/>
                <w:lang w:val="en-ZA" w:eastAsia="en-ZA" w:bidi="ar-SA"/>
              </w:rPr>
            </w:pPr>
          </w:p>
        </w:tc>
        <w:tc>
          <w:tcPr>
            <w:tcW w:w="696" w:type="pct"/>
            <w:shd w:val="clear" w:color="auto" w:fill="auto"/>
            <w:noWrap/>
            <w:vAlign w:val="center"/>
          </w:tcPr>
          <w:p w14:paraId="4D1BBEFB" w14:textId="121A952F" w:rsidR="00315BDE" w:rsidRPr="00326557" w:rsidRDefault="00315BDE"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1</w:t>
            </w:r>
          </w:p>
        </w:tc>
        <w:tc>
          <w:tcPr>
            <w:tcW w:w="886" w:type="pct"/>
            <w:shd w:val="clear" w:color="auto" w:fill="auto"/>
            <w:noWrap/>
            <w:vAlign w:val="center"/>
          </w:tcPr>
          <w:p w14:paraId="3C7A857D" w14:textId="74378643" w:rsidR="00315BDE" w:rsidRPr="00326557" w:rsidRDefault="003E761B"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2</w:t>
            </w:r>
          </w:p>
        </w:tc>
        <w:tc>
          <w:tcPr>
            <w:tcW w:w="633" w:type="pct"/>
            <w:shd w:val="clear" w:color="auto" w:fill="auto"/>
            <w:noWrap/>
            <w:vAlign w:val="center"/>
          </w:tcPr>
          <w:p w14:paraId="435FF23D" w14:textId="11D3A8AA" w:rsidR="00315BDE" w:rsidRPr="00326557" w:rsidRDefault="003E761B"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2</w:t>
            </w:r>
          </w:p>
        </w:tc>
        <w:tc>
          <w:tcPr>
            <w:tcW w:w="569" w:type="pct"/>
            <w:shd w:val="clear" w:color="auto" w:fill="auto"/>
            <w:noWrap/>
            <w:vAlign w:val="center"/>
          </w:tcPr>
          <w:p w14:paraId="52DCE23B" w14:textId="3F2C15B3" w:rsidR="00315BDE" w:rsidRPr="00326557" w:rsidRDefault="003E761B"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0</w:t>
            </w:r>
          </w:p>
        </w:tc>
        <w:tc>
          <w:tcPr>
            <w:tcW w:w="570" w:type="pct"/>
            <w:shd w:val="clear" w:color="auto" w:fill="auto"/>
            <w:noWrap/>
            <w:vAlign w:val="center"/>
          </w:tcPr>
          <w:p w14:paraId="7EDFC3A0" w14:textId="63CA0B6B" w:rsidR="00315BDE" w:rsidRPr="00326557" w:rsidRDefault="00082C83"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10</w:t>
            </w:r>
            <w:r w:rsidR="00315BDE" w:rsidRPr="00326557">
              <w:rPr>
                <w:rFonts w:ascii="Arial" w:hAnsi="Arial" w:cs="Arial"/>
                <w:color w:val="000000" w:themeColor="text1"/>
                <w:sz w:val="22"/>
                <w:szCs w:val="22"/>
                <w:lang w:val="en-ZA" w:eastAsia="en-ZA" w:bidi="ar-SA"/>
              </w:rPr>
              <w:t>0%</w:t>
            </w:r>
          </w:p>
        </w:tc>
      </w:tr>
      <w:tr w:rsidR="00315BDE" w:rsidRPr="00070869" w14:paraId="7C9F1C11" w14:textId="77777777" w:rsidTr="00326557">
        <w:trPr>
          <w:trHeight w:val="300"/>
        </w:trPr>
        <w:tc>
          <w:tcPr>
            <w:tcW w:w="1646" w:type="pct"/>
            <w:shd w:val="clear" w:color="auto" w:fill="auto"/>
            <w:noWrap/>
            <w:vAlign w:val="center"/>
            <w:hideMark/>
          </w:tcPr>
          <w:p w14:paraId="1366D56F" w14:textId="77777777" w:rsidR="00315BDE" w:rsidRPr="00326557" w:rsidRDefault="00315BDE" w:rsidP="00315BDE">
            <w:pPr>
              <w:spacing w:before="0" w:after="0" w:line="240" w:lineRule="auto"/>
              <w:ind w:leftChars="-46" w:hangingChars="42" w:hanging="92"/>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Planning (Strategic &amp; Regulatory)</w:t>
            </w:r>
          </w:p>
          <w:p w14:paraId="43C9A3FD" w14:textId="1BB6E941" w:rsidR="00315BDE" w:rsidRPr="00326557" w:rsidRDefault="00315BDE" w:rsidP="00315BDE">
            <w:pPr>
              <w:spacing w:before="0" w:after="0" w:line="240" w:lineRule="auto"/>
              <w:ind w:leftChars="-46" w:hangingChars="42" w:hanging="92"/>
              <w:rPr>
                <w:rFonts w:ascii="Arial" w:hAnsi="Arial" w:cs="Arial"/>
                <w:color w:val="000000" w:themeColor="text1"/>
                <w:sz w:val="22"/>
                <w:szCs w:val="22"/>
                <w:lang w:val="en-ZA" w:eastAsia="en-ZA" w:bidi="ar-SA"/>
              </w:rPr>
            </w:pPr>
          </w:p>
        </w:tc>
        <w:tc>
          <w:tcPr>
            <w:tcW w:w="696" w:type="pct"/>
            <w:shd w:val="clear" w:color="auto" w:fill="auto"/>
            <w:noWrap/>
            <w:vAlign w:val="center"/>
          </w:tcPr>
          <w:p w14:paraId="29A4EF49" w14:textId="20D9D5B3" w:rsidR="00315BDE" w:rsidRPr="00326557" w:rsidRDefault="00315BDE"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1</w:t>
            </w:r>
          </w:p>
        </w:tc>
        <w:tc>
          <w:tcPr>
            <w:tcW w:w="886" w:type="pct"/>
            <w:shd w:val="clear" w:color="auto" w:fill="auto"/>
            <w:noWrap/>
            <w:vAlign w:val="center"/>
          </w:tcPr>
          <w:p w14:paraId="377C9D36" w14:textId="43FCE50F" w:rsidR="00315BDE" w:rsidRPr="00326557" w:rsidRDefault="003E761B"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4</w:t>
            </w:r>
          </w:p>
        </w:tc>
        <w:tc>
          <w:tcPr>
            <w:tcW w:w="633" w:type="pct"/>
            <w:shd w:val="clear" w:color="auto" w:fill="auto"/>
            <w:noWrap/>
            <w:vAlign w:val="center"/>
          </w:tcPr>
          <w:p w14:paraId="42A7E45A" w14:textId="1DE25674" w:rsidR="00315BDE" w:rsidRPr="00326557" w:rsidRDefault="003E761B"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3</w:t>
            </w:r>
          </w:p>
        </w:tc>
        <w:tc>
          <w:tcPr>
            <w:tcW w:w="569" w:type="pct"/>
            <w:shd w:val="clear" w:color="auto" w:fill="auto"/>
            <w:noWrap/>
            <w:vAlign w:val="center"/>
          </w:tcPr>
          <w:p w14:paraId="3DF03254" w14:textId="77777777" w:rsidR="00315BDE" w:rsidRPr="00326557" w:rsidRDefault="00315BDE"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1</w:t>
            </w:r>
          </w:p>
        </w:tc>
        <w:tc>
          <w:tcPr>
            <w:tcW w:w="570" w:type="pct"/>
            <w:shd w:val="clear" w:color="auto" w:fill="auto"/>
            <w:noWrap/>
            <w:vAlign w:val="center"/>
          </w:tcPr>
          <w:p w14:paraId="42C78DFE" w14:textId="76935529" w:rsidR="00315BDE" w:rsidRPr="00326557" w:rsidRDefault="003E761B"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1</w:t>
            </w:r>
            <w:r w:rsidR="00315BDE" w:rsidRPr="00326557">
              <w:rPr>
                <w:rFonts w:ascii="Arial" w:hAnsi="Arial" w:cs="Arial"/>
                <w:color w:val="000000" w:themeColor="text1"/>
                <w:sz w:val="22"/>
                <w:szCs w:val="22"/>
                <w:lang w:val="en-ZA" w:eastAsia="en-ZA" w:bidi="ar-SA"/>
              </w:rPr>
              <w:t>%</w:t>
            </w:r>
          </w:p>
        </w:tc>
      </w:tr>
      <w:tr w:rsidR="00315BDE" w:rsidRPr="00070869" w14:paraId="5C7FAA95" w14:textId="77777777" w:rsidTr="00326557">
        <w:trPr>
          <w:trHeight w:val="300"/>
        </w:trPr>
        <w:tc>
          <w:tcPr>
            <w:tcW w:w="1646" w:type="pct"/>
            <w:shd w:val="clear" w:color="auto" w:fill="auto"/>
            <w:noWrap/>
            <w:vAlign w:val="center"/>
            <w:hideMark/>
          </w:tcPr>
          <w:p w14:paraId="7F04AD5C" w14:textId="77777777" w:rsidR="00315BDE" w:rsidRPr="00326557" w:rsidRDefault="00315BDE" w:rsidP="00315BDE">
            <w:pPr>
              <w:spacing w:before="0" w:after="0" w:line="240" w:lineRule="auto"/>
              <w:ind w:leftChars="-56" w:hangingChars="51" w:hanging="112"/>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Community &amp; Social Services</w:t>
            </w:r>
          </w:p>
        </w:tc>
        <w:tc>
          <w:tcPr>
            <w:tcW w:w="696" w:type="pct"/>
            <w:shd w:val="clear" w:color="auto" w:fill="auto"/>
            <w:noWrap/>
            <w:vAlign w:val="center"/>
          </w:tcPr>
          <w:p w14:paraId="717BA5EB" w14:textId="60F7C6F5" w:rsidR="00315BDE" w:rsidRPr="00326557" w:rsidRDefault="00315BDE"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85</w:t>
            </w:r>
          </w:p>
        </w:tc>
        <w:tc>
          <w:tcPr>
            <w:tcW w:w="886" w:type="pct"/>
            <w:shd w:val="clear" w:color="auto" w:fill="auto"/>
            <w:noWrap/>
            <w:vAlign w:val="center"/>
          </w:tcPr>
          <w:p w14:paraId="2F99202F" w14:textId="71198CFB" w:rsidR="00315BDE" w:rsidRPr="00326557" w:rsidRDefault="00960D11"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182</w:t>
            </w:r>
          </w:p>
        </w:tc>
        <w:tc>
          <w:tcPr>
            <w:tcW w:w="633" w:type="pct"/>
            <w:shd w:val="clear" w:color="auto" w:fill="auto"/>
            <w:noWrap/>
            <w:vAlign w:val="center"/>
          </w:tcPr>
          <w:p w14:paraId="20746FA3" w14:textId="63BD96BD" w:rsidR="00315BDE" w:rsidRPr="00326557" w:rsidRDefault="00DE34E4"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144</w:t>
            </w:r>
          </w:p>
        </w:tc>
        <w:tc>
          <w:tcPr>
            <w:tcW w:w="569" w:type="pct"/>
            <w:shd w:val="clear" w:color="auto" w:fill="auto"/>
            <w:noWrap/>
            <w:vAlign w:val="center"/>
          </w:tcPr>
          <w:p w14:paraId="2DEB7B69" w14:textId="047FF4B2" w:rsidR="00315BDE" w:rsidRPr="00326557" w:rsidRDefault="0048352C"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39</w:t>
            </w:r>
          </w:p>
        </w:tc>
        <w:tc>
          <w:tcPr>
            <w:tcW w:w="570" w:type="pct"/>
            <w:shd w:val="clear" w:color="auto" w:fill="auto"/>
            <w:noWrap/>
            <w:vAlign w:val="center"/>
          </w:tcPr>
          <w:p w14:paraId="3DEA31A7" w14:textId="59778A90" w:rsidR="00315BDE" w:rsidRPr="00326557" w:rsidRDefault="0048352C"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74</w:t>
            </w:r>
            <w:r w:rsidR="00315BDE" w:rsidRPr="00326557">
              <w:rPr>
                <w:rFonts w:ascii="Arial" w:hAnsi="Arial" w:cs="Arial"/>
                <w:color w:val="000000" w:themeColor="text1"/>
                <w:sz w:val="22"/>
                <w:szCs w:val="22"/>
                <w:lang w:val="en-ZA" w:eastAsia="en-ZA" w:bidi="ar-SA"/>
              </w:rPr>
              <w:t>%</w:t>
            </w:r>
          </w:p>
        </w:tc>
      </w:tr>
      <w:tr w:rsidR="00315BDE" w:rsidRPr="00070869" w14:paraId="7A912F11" w14:textId="77777777" w:rsidTr="00326557">
        <w:trPr>
          <w:trHeight w:val="300"/>
        </w:trPr>
        <w:tc>
          <w:tcPr>
            <w:tcW w:w="1646" w:type="pct"/>
            <w:shd w:val="clear" w:color="auto" w:fill="auto"/>
            <w:noWrap/>
            <w:vAlign w:val="center"/>
            <w:hideMark/>
          </w:tcPr>
          <w:p w14:paraId="28C00AF2" w14:textId="77777777" w:rsidR="00315BDE" w:rsidRPr="00326557" w:rsidRDefault="00315BDE" w:rsidP="00315BDE">
            <w:pPr>
              <w:spacing w:before="0" w:after="0" w:line="240" w:lineRule="auto"/>
              <w:ind w:leftChars="-56" w:hangingChars="51" w:hanging="112"/>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Environmental Protection</w:t>
            </w:r>
          </w:p>
        </w:tc>
        <w:tc>
          <w:tcPr>
            <w:tcW w:w="696" w:type="pct"/>
            <w:shd w:val="clear" w:color="auto" w:fill="auto"/>
            <w:noWrap/>
            <w:vAlign w:val="center"/>
          </w:tcPr>
          <w:p w14:paraId="6A70A035" w14:textId="23A57ADB" w:rsidR="00315BDE" w:rsidRPr="00326557" w:rsidRDefault="00315BDE"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29</w:t>
            </w:r>
          </w:p>
        </w:tc>
        <w:tc>
          <w:tcPr>
            <w:tcW w:w="886" w:type="pct"/>
            <w:shd w:val="clear" w:color="auto" w:fill="auto"/>
            <w:noWrap/>
            <w:vAlign w:val="center"/>
          </w:tcPr>
          <w:p w14:paraId="7DBEF73A" w14:textId="20EAA75C" w:rsidR="00315BDE" w:rsidRPr="00326557" w:rsidRDefault="003557CA"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0</w:t>
            </w:r>
          </w:p>
        </w:tc>
        <w:tc>
          <w:tcPr>
            <w:tcW w:w="633" w:type="pct"/>
            <w:shd w:val="clear" w:color="auto" w:fill="auto"/>
            <w:noWrap/>
            <w:vAlign w:val="center"/>
          </w:tcPr>
          <w:p w14:paraId="221F7471" w14:textId="13D7D089" w:rsidR="00315BDE" w:rsidRPr="00326557" w:rsidRDefault="003557CA"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0</w:t>
            </w:r>
          </w:p>
        </w:tc>
        <w:tc>
          <w:tcPr>
            <w:tcW w:w="569" w:type="pct"/>
            <w:shd w:val="clear" w:color="auto" w:fill="auto"/>
            <w:noWrap/>
            <w:vAlign w:val="center"/>
          </w:tcPr>
          <w:p w14:paraId="2BC2DD02" w14:textId="74420355" w:rsidR="00315BDE" w:rsidRPr="00326557" w:rsidRDefault="00026BC2"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0</w:t>
            </w:r>
          </w:p>
        </w:tc>
        <w:tc>
          <w:tcPr>
            <w:tcW w:w="570" w:type="pct"/>
            <w:shd w:val="clear" w:color="auto" w:fill="auto"/>
            <w:noWrap/>
            <w:vAlign w:val="center"/>
          </w:tcPr>
          <w:p w14:paraId="6DA553EA" w14:textId="13074A73" w:rsidR="00315BDE" w:rsidRPr="00326557" w:rsidRDefault="00082C83"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0</w:t>
            </w:r>
            <w:r w:rsidR="00315BDE" w:rsidRPr="00326557">
              <w:rPr>
                <w:rFonts w:ascii="Arial" w:hAnsi="Arial" w:cs="Arial"/>
                <w:color w:val="000000" w:themeColor="text1"/>
                <w:sz w:val="22"/>
                <w:szCs w:val="22"/>
                <w:lang w:val="en-ZA" w:eastAsia="en-ZA" w:bidi="ar-SA"/>
              </w:rPr>
              <w:t>%</w:t>
            </w:r>
          </w:p>
        </w:tc>
      </w:tr>
      <w:tr w:rsidR="00315BDE" w:rsidRPr="00070869" w14:paraId="77350E5A" w14:textId="77777777" w:rsidTr="00326557">
        <w:trPr>
          <w:trHeight w:val="300"/>
        </w:trPr>
        <w:tc>
          <w:tcPr>
            <w:tcW w:w="1646" w:type="pct"/>
            <w:shd w:val="clear" w:color="auto" w:fill="auto"/>
            <w:noWrap/>
            <w:vAlign w:val="center"/>
            <w:hideMark/>
          </w:tcPr>
          <w:p w14:paraId="2EC79125" w14:textId="72A54A38" w:rsidR="00315BDE" w:rsidRPr="00326557" w:rsidRDefault="00315BDE" w:rsidP="00315BDE">
            <w:pPr>
              <w:spacing w:before="0" w:after="0" w:line="240" w:lineRule="auto"/>
              <w:ind w:leftChars="-56" w:hangingChars="51" w:hanging="112"/>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 xml:space="preserve">Corporate Policy Offices </w:t>
            </w:r>
          </w:p>
        </w:tc>
        <w:tc>
          <w:tcPr>
            <w:tcW w:w="696" w:type="pct"/>
            <w:shd w:val="clear" w:color="auto" w:fill="auto"/>
            <w:noWrap/>
            <w:vAlign w:val="center"/>
          </w:tcPr>
          <w:p w14:paraId="3917F68F" w14:textId="6C2E909A" w:rsidR="00315BDE" w:rsidRPr="00326557" w:rsidRDefault="00315BDE"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29</w:t>
            </w:r>
          </w:p>
        </w:tc>
        <w:tc>
          <w:tcPr>
            <w:tcW w:w="886" w:type="pct"/>
            <w:shd w:val="clear" w:color="auto" w:fill="auto"/>
            <w:noWrap/>
            <w:vAlign w:val="center"/>
          </w:tcPr>
          <w:p w14:paraId="675A95AD" w14:textId="5967D848" w:rsidR="00315BDE" w:rsidRPr="00326557" w:rsidRDefault="003557CA"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27</w:t>
            </w:r>
          </w:p>
        </w:tc>
        <w:tc>
          <w:tcPr>
            <w:tcW w:w="633" w:type="pct"/>
            <w:shd w:val="clear" w:color="auto" w:fill="auto"/>
            <w:noWrap/>
            <w:vAlign w:val="center"/>
          </w:tcPr>
          <w:p w14:paraId="192D03DD" w14:textId="63E10A24" w:rsidR="00315BDE" w:rsidRPr="00326557" w:rsidRDefault="003557CA"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25</w:t>
            </w:r>
          </w:p>
        </w:tc>
        <w:tc>
          <w:tcPr>
            <w:tcW w:w="569" w:type="pct"/>
            <w:shd w:val="clear" w:color="auto" w:fill="auto"/>
            <w:noWrap/>
            <w:vAlign w:val="center"/>
          </w:tcPr>
          <w:p w14:paraId="6EF9EBFB" w14:textId="2F9840B2" w:rsidR="00315BDE" w:rsidRPr="00326557" w:rsidRDefault="003557CA"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2</w:t>
            </w:r>
          </w:p>
        </w:tc>
        <w:tc>
          <w:tcPr>
            <w:tcW w:w="570" w:type="pct"/>
            <w:shd w:val="clear" w:color="auto" w:fill="auto"/>
            <w:noWrap/>
            <w:vAlign w:val="center"/>
          </w:tcPr>
          <w:p w14:paraId="04DEECF4" w14:textId="5921F774" w:rsidR="00315BDE" w:rsidRPr="00326557" w:rsidRDefault="003557CA"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2</w:t>
            </w:r>
            <w:r w:rsidR="00315BDE" w:rsidRPr="00326557">
              <w:rPr>
                <w:rFonts w:ascii="Arial" w:hAnsi="Arial" w:cs="Arial"/>
                <w:color w:val="000000" w:themeColor="text1"/>
                <w:sz w:val="22"/>
                <w:szCs w:val="22"/>
                <w:lang w:val="en-ZA" w:eastAsia="en-ZA" w:bidi="ar-SA"/>
              </w:rPr>
              <w:t>%</w:t>
            </w:r>
          </w:p>
        </w:tc>
      </w:tr>
      <w:tr w:rsidR="00315BDE" w:rsidRPr="00070869" w14:paraId="6B61A524" w14:textId="77777777" w:rsidTr="00326557">
        <w:trPr>
          <w:trHeight w:val="300"/>
        </w:trPr>
        <w:tc>
          <w:tcPr>
            <w:tcW w:w="1646" w:type="pct"/>
            <w:shd w:val="clear" w:color="auto" w:fill="auto"/>
            <w:noWrap/>
            <w:vAlign w:val="center"/>
          </w:tcPr>
          <w:p w14:paraId="36362C5A" w14:textId="1C093AEF" w:rsidR="00315BDE" w:rsidRPr="00326557" w:rsidRDefault="00315BDE" w:rsidP="00315BDE">
            <w:pPr>
              <w:spacing w:before="0" w:after="0" w:line="240" w:lineRule="auto"/>
              <w:ind w:leftChars="-56" w:hangingChars="51" w:hanging="112"/>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Support</w:t>
            </w:r>
          </w:p>
        </w:tc>
        <w:tc>
          <w:tcPr>
            <w:tcW w:w="696" w:type="pct"/>
            <w:shd w:val="clear" w:color="auto" w:fill="auto"/>
            <w:noWrap/>
            <w:vAlign w:val="center"/>
          </w:tcPr>
          <w:p w14:paraId="57505BE6" w14:textId="0EC92863" w:rsidR="00315BDE" w:rsidRPr="00326557" w:rsidRDefault="00315BDE"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18</w:t>
            </w:r>
          </w:p>
        </w:tc>
        <w:tc>
          <w:tcPr>
            <w:tcW w:w="886" w:type="pct"/>
            <w:shd w:val="clear" w:color="auto" w:fill="auto"/>
            <w:noWrap/>
            <w:vAlign w:val="center"/>
          </w:tcPr>
          <w:p w14:paraId="40E27347" w14:textId="071EF6AF" w:rsidR="00315BDE" w:rsidRPr="00326557" w:rsidRDefault="003557CA"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8</w:t>
            </w:r>
          </w:p>
        </w:tc>
        <w:tc>
          <w:tcPr>
            <w:tcW w:w="633" w:type="pct"/>
            <w:shd w:val="clear" w:color="auto" w:fill="auto"/>
            <w:noWrap/>
            <w:vAlign w:val="center"/>
          </w:tcPr>
          <w:p w14:paraId="4A6D33C6" w14:textId="3CA71F63" w:rsidR="00315BDE" w:rsidRPr="00326557" w:rsidRDefault="003557CA" w:rsidP="00326557">
            <w:pPr>
              <w:spacing w:after="0" w:line="240" w:lineRule="auto"/>
              <w:jc w:val="center"/>
              <w:rPr>
                <w:rFonts w:ascii="Arial" w:hAnsi="Arial" w:cs="Arial"/>
                <w:color w:val="000000" w:themeColor="text1"/>
                <w:sz w:val="22"/>
                <w:szCs w:val="22"/>
                <w:lang w:eastAsia="en-ZA"/>
              </w:rPr>
            </w:pPr>
            <w:r w:rsidRPr="00326557">
              <w:rPr>
                <w:rFonts w:ascii="Arial" w:hAnsi="Arial" w:cs="Arial"/>
                <w:color w:val="000000" w:themeColor="text1"/>
                <w:sz w:val="22"/>
                <w:szCs w:val="22"/>
                <w:lang w:eastAsia="en-ZA"/>
              </w:rPr>
              <w:t>5</w:t>
            </w:r>
          </w:p>
        </w:tc>
        <w:tc>
          <w:tcPr>
            <w:tcW w:w="569" w:type="pct"/>
            <w:shd w:val="clear" w:color="auto" w:fill="auto"/>
            <w:noWrap/>
            <w:vAlign w:val="center"/>
          </w:tcPr>
          <w:p w14:paraId="5A68099F" w14:textId="30579124" w:rsidR="00315BDE" w:rsidRPr="00326557" w:rsidRDefault="003557CA"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3</w:t>
            </w:r>
          </w:p>
        </w:tc>
        <w:tc>
          <w:tcPr>
            <w:tcW w:w="570" w:type="pct"/>
            <w:shd w:val="clear" w:color="auto" w:fill="auto"/>
            <w:noWrap/>
            <w:vAlign w:val="center"/>
          </w:tcPr>
          <w:p w14:paraId="6445F8AB" w14:textId="6E9BF602" w:rsidR="00315BDE" w:rsidRPr="00326557" w:rsidRDefault="003557CA" w:rsidP="00326557">
            <w:pPr>
              <w:spacing w:before="0" w:after="0" w:line="240" w:lineRule="auto"/>
              <w:jc w:val="center"/>
              <w:rPr>
                <w:rFonts w:ascii="Arial" w:hAnsi="Arial" w:cs="Arial"/>
                <w:color w:val="000000" w:themeColor="text1"/>
                <w:sz w:val="22"/>
                <w:szCs w:val="22"/>
                <w:lang w:val="en-ZA" w:eastAsia="en-ZA" w:bidi="ar-SA"/>
              </w:rPr>
            </w:pPr>
            <w:r w:rsidRPr="00326557">
              <w:rPr>
                <w:rFonts w:ascii="Arial" w:hAnsi="Arial" w:cs="Arial"/>
                <w:color w:val="000000" w:themeColor="text1"/>
                <w:sz w:val="22"/>
                <w:szCs w:val="22"/>
                <w:lang w:val="en-ZA" w:eastAsia="en-ZA" w:bidi="ar-SA"/>
              </w:rPr>
              <w:t>3</w:t>
            </w:r>
            <w:r w:rsidR="00082C83" w:rsidRPr="00326557">
              <w:rPr>
                <w:rFonts w:ascii="Arial" w:hAnsi="Arial" w:cs="Arial"/>
                <w:color w:val="000000" w:themeColor="text1"/>
                <w:sz w:val="22"/>
                <w:szCs w:val="22"/>
                <w:lang w:val="en-ZA" w:eastAsia="en-ZA" w:bidi="ar-SA"/>
              </w:rPr>
              <w:t>%</w:t>
            </w:r>
          </w:p>
        </w:tc>
      </w:tr>
      <w:tr w:rsidR="00315BDE" w:rsidRPr="00070869" w14:paraId="0EF4C942" w14:textId="77777777" w:rsidTr="00326557">
        <w:trPr>
          <w:trHeight w:val="300"/>
        </w:trPr>
        <w:tc>
          <w:tcPr>
            <w:tcW w:w="1646" w:type="pct"/>
            <w:shd w:val="clear" w:color="auto" w:fill="auto"/>
            <w:hideMark/>
          </w:tcPr>
          <w:p w14:paraId="49747800" w14:textId="77777777" w:rsidR="00315BDE" w:rsidRPr="00326557" w:rsidRDefault="00315BDE" w:rsidP="00315BDE">
            <w:pPr>
              <w:spacing w:before="0" w:after="0" w:line="240" w:lineRule="auto"/>
              <w:rPr>
                <w:rFonts w:ascii="Arial" w:hAnsi="Arial" w:cs="Arial"/>
                <w:b/>
                <w:bCs/>
                <w:color w:val="000000" w:themeColor="text1"/>
                <w:sz w:val="22"/>
                <w:szCs w:val="22"/>
                <w:lang w:val="en-ZA" w:eastAsia="en-ZA" w:bidi="ar-SA"/>
              </w:rPr>
            </w:pPr>
            <w:r w:rsidRPr="00326557">
              <w:rPr>
                <w:rFonts w:ascii="Arial" w:hAnsi="Arial" w:cs="Arial"/>
                <w:b/>
                <w:bCs/>
                <w:color w:val="000000" w:themeColor="text1"/>
                <w:sz w:val="22"/>
                <w:szCs w:val="22"/>
                <w:lang w:val="en-ZA" w:eastAsia="en-ZA" w:bidi="ar-SA"/>
              </w:rPr>
              <w:t>Totals</w:t>
            </w:r>
          </w:p>
        </w:tc>
        <w:tc>
          <w:tcPr>
            <w:tcW w:w="696" w:type="pct"/>
            <w:shd w:val="clear" w:color="auto" w:fill="auto"/>
            <w:noWrap/>
            <w:vAlign w:val="center"/>
          </w:tcPr>
          <w:p w14:paraId="142C61A8" w14:textId="000F97AF" w:rsidR="00315BDE" w:rsidRPr="00326557" w:rsidRDefault="00315BDE" w:rsidP="00326557">
            <w:pPr>
              <w:spacing w:before="0" w:after="0" w:line="240" w:lineRule="auto"/>
              <w:jc w:val="center"/>
              <w:rPr>
                <w:rFonts w:ascii="Arial" w:hAnsi="Arial" w:cs="Arial"/>
                <w:b/>
                <w:bCs/>
                <w:color w:val="000000" w:themeColor="text1"/>
                <w:sz w:val="22"/>
                <w:szCs w:val="22"/>
                <w:lang w:val="en-ZA" w:eastAsia="en-ZA" w:bidi="ar-SA"/>
              </w:rPr>
            </w:pPr>
            <w:r w:rsidRPr="00326557">
              <w:rPr>
                <w:rFonts w:ascii="Arial" w:hAnsi="Arial" w:cs="Arial"/>
                <w:b/>
                <w:bCs/>
                <w:color w:val="000000" w:themeColor="text1"/>
                <w:sz w:val="22"/>
                <w:szCs w:val="22"/>
                <w:lang w:val="en-ZA" w:eastAsia="en-ZA" w:bidi="ar-SA"/>
              </w:rPr>
              <w:t>231</w:t>
            </w:r>
          </w:p>
        </w:tc>
        <w:tc>
          <w:tcPr>
            <w:tcW w:w="886" w:type="pct"/>
            <w:shd w:val="clear" w:color="auto" w:fill="auto"/>
            <w:noWrap/>
            <w:vAlign w:val="center"/>
          </w:tcPr>
          <w:p w14:paraId="05AB32B7" w14:textId="6D03995D" w:rsidR="00315BDE" w:rsidRPr="00326557" w:rsidRDefault="003557CA" w:rsidP="00326557">
            <w:pPr>
              <w:spacing w:before="0" w:after="0" w:line="240" w:lineRule="auto"/>
              <w:jc w:val="center"/>
              <w:rPr>
                <w:rFonts w:ascii="Arial" w:hAnsi="Arial" w:cs="Arial"/>
                <w:b/>
                <w:bCs/>
                <w:color w:val="000000" w:themeColor="text1"/>
                <w:sz w:val="22"/>
                <w:szCs w:val="22"/>
                <w:lang w:val="en-ZA" w:eastAsia="en-ZA" w:bidi="ar-SA"/>
              </w:rPr>
            </w:pPr>
            <w:r w:rsidRPr="00326557">
              <w:rPr>
                <w:rFonts w:ascii="Arial" w:hAnsi="Arial" w:cs="Arial"/>
                <w:b/>
                <w:bCs/>
                <w:color w:val="000000" w:themeColor="text1"/>
                <w:sz w:val="22"/>
                <w:szCs w:val="22"/>
                <w:lang w:val="en-ZA" w:eastAsia="en-ZA" w:bidi="ar-SA"/>
              </w:rPr>
              <w:t>30</w:t>
            </w:r>
            <w:r w:rsidR="00A51FE3" w:rsidRPr="00326557">
              <w:rPr>
                <w:rFonts w:ascii="Arial" w:hAnsi="Arial" w:cs="Arial"/>
                <w:b/>
                <w:bCs/>
                <w:color w:val="000000" w:themeColor="text1"/>
                <w:sz w:val="22"/>
                <w:szCs w:val="22"/>
                <w:lang w:val="en-ZA" w:eastAsia="en-ZA" w:bidi="ar-SA"/>
              </w:rPr>
              <w:t>9</w:t>
            </w:r>
          </w:p>
        </w:tc>
        <w:tc>
          <w:tcPr>
            <w:tcW w:w="633" w:type="pct"/>
            <w:shd w:val="clear" w:color="auto" w:fill="auto"/>
            <w:noWrap/>
            <w:vAlign w:val="center"/>
          </w:tcPr>
          <w:p w14:paraId="13C5514D" w14:textId="4C7145E8" w:rsidR="00315BDE" w:rsidRPr="00326557" w:rsidRDefault="00DE34E4" w:rsidP="00326557">
            <w:pPr>
              <w:spacing w:before="0" w:after="0" w:line="240" w:lineRule="auto"/>
              <w:jc w:val="center"/>
              <w:rPr>
                <w:rFonts w:ascii="Arial" w:hAnsi="Arial" w:cs="Arial"/>
                <w:b/>
                <w:bCs/>
                <w:color w:val="000000" w:themeColor="text1"/>
                <w:sz w:val="22"/>
                <w:szCs w:val="22"/>
                <w:lang w:val="en-ZA" w:eastAsia="en-ZA" w:bidi="ar-SA"/>
              </w:rPr>
            </w:pPr>
            <w:r w:rsidRPr="00326557">
              <w:rPr>
                <w:rFonts w:ascii="Arial" w:hAnsi="Arial" w:cs="Arial"/>
                <w:b/>
                <w:bCs/>
                <w:color w:val="000000" w:themeColor="text1"/>
                <w:sz w:val="22"/>
                <w:szCs w:val="22"/>
                <w:lang w:val="en-ZA" w:eastAsia="en-ZA" w:bidi="ar-SA"/>
              </w:rPr>
              <w:t>255</w:t>
            </w:r>
          </w:p>
        </w:tc>
        <w:tc>
          <w:tcPr>
            <w:tcW w:w="569" w:type="pct"/>
            <w:shd w:val="clear" w:color="auto" w:fill="auto"/>
            <w:noWrap/>
            <w:vAlign w:val="center"/>
          </w:tcPr>
          <w:p w14:paraId="13CCC101" w14:textId="2C4A8E97" w:rsidR="00315BDE" w:rsidRPr="00326557" w:rsidRDefault="0048352C" w:rsidP="00326557">
            <w:pPr>
              <w:spacing w:before="0" w:after="0" w:line="240" w:lineRule="auto"/>
              <w:jc w:val="center"/>
              <w:rPr>
                <w:rFonts w:ascii="Arial" w:hAnsi="Arial" w:cs="Arial"/>
                <w:b/>
                <w:bCs/>
                <w:color w:val="000000" w:themeColor="text1"/>
                <w:sz w:val="22"/>
                <w:szCs w:val="22"/>
                <w:lang w:val="en-ZA" w:eastAsia="en-ZA" w:bidi="ar-SA"/>
              </w:rPr>
            </w:pPr>
            <w:r w:rsidRPr="00326557">
              <w:rPr>
                <w:rFonts w:ascii="Arial" w:hAnsi="Arial" w:cs="Arial"/>
                <w:b/>
                <w:bCs/>
                <w:color w:val="000000" w:themeColor="text1"/>
                <w:sz w:val="22"/>
                <w:szCs w:val="22"/>
                <w:lang w:val="en-ZA" w:eastAsia="en-ZA" w:bidi="ar-SA"/>
              </w:rPr>
              <w:t>5</w:t>
            </w:r>
            <w:r w:rsidR="00DE34E4" w:rsidRPr="00326557">
              <w:rPr>
                <w:rFonts w:ascii="Arial" w:hAnsi="Arial" w:cs="Arial"/>
                <w:b/>
                <w:bCs/>
                <w:color w:val="000000" w:themeColor="text1"/>
                <w:sz w:val="22"/>
                <w:szCs w:val="22"/>
                <w:lang w:val="en-ZA" w:eastAsia="en-ZA" w:bidi="ar-SA"/>
              </w:rPr>
              <w:t>4</w:t>
            </w:r>
          </w:p>
        </w:tc>
        <w:tc>
          <w:tcPr>
            <w:tcW w:w="570" w:type="pct"/>
            <w:shd w:val="clear" w:color="auto" w:fill="auto"/>
            <w:noWrap/>
            <w:vAlign w:val="center"/>
          </w:tcPr>
          <w:p w14:paraId="31150886" w14:textId="1352DFA0" w:rsidR="00315BDE" w:rsidRPr="00326557" w:rsidRDefault="00082C83" w:rsidP="00326557">
            <w:pPr>
              <w:spacing w:before="0" w:after="0" w:line="240" w:lineRule="auto"/>
              <w:jc w:val="center"/>
              <w:rPr>
                <w:rFonts w:ascii="Arial" w:hAnsi="Arial" w:cs="Arial"/>
                <w:b/>
                <w:bCs/>
                <w:color w:val="000000" w:themeColor="text1"/>
                <w:sz w:val="22"/>
                <w:szCs w:val="22"/>
                <w:lang w:val="en-ZA" w:eastAsia="en-ZA" w:bidi="ar-SA"/>
              </w:rPr>
            </w:pPr>
            <w:r w:rsidRPr="00326557">
              <w:rPr>
                <w:rFonts w:ascii="Arial" w:hAnsi="Arial" w:cs="Arial"/>
                <w:b/>
                <w:bCs/>
                <w:color w:val="000000" w:themeColor="text1"/>
                <w:sz w:val="22"/>
                <w:szCs w:val="22"/>
                <w:lang w:val="en-ZA" w:eastAsia="en-ZA" w:bidi="ar-SA"/>
              </w:rPr>
              <w:t>5.9</w:t>
            </w:r>
            <w:r w:rsidR="00315BDE" w:rsidRPr="00326557">
              <w:rPr>
                <w:rFonts w:ascii="Arial" w:hAnsi="Arial" w:cs="Arial"/>
                <w:b/>
                <w:bCs/>
                <w:color w:val="000000" w:themeColor="text1"/>
                <w:sz w:val="22"/>
                <w:szCs w:val="22"/>
                <w:lang w:val="en-ZA" w:eastAsia="en-ZA" w:bidi="ar-SA"/>
              </w:rPr>
              <w:t>%</w:t>
            </w:r>
          </w:p>
        </w:tc>
      </w:tr>
    </w:tbl>
    <w:p w14:paraId="3CD12301" w14:textId="34BE3751" w:rsidR="008559E3" w:rsidRDefault="0048352C" w:rsidP="0048352C">
      <w:pPr>
        <w:tabs>
          <w:tab w:val="left" w:pos="7838"/>
        </w:tabs>
        <w:spacing w:before="0" w:after="0" w:line="360" w:lineRule="auto"/>
        <w:jc w:val="both"/>
        <w:rPr>
          <w:rFonts w:ascii="Arial" w:hAnsi="Arial" w:cs="Arial"/>
          <w:lang w:val="en-ZA" w:eastAsia="en-ZA" w:bidi="ar-SA"/>
        </w:rPr>
      </w:pPr>
      <w:r>
        <w:rPr>
          <w:rFonts w:ascii="Arial" w:hAnsi="Arial" w:cs="Arial"/>
          <w:lang w:val="en-ZA" w:eastAsia="en-ZA" w:bidi="ar-SA"/>
        </w:rPr>
        <w:tab/>
      </w:r>
    </w:p>
    <w:tbl>
      <w:tblPr>
        <w:tblStyle w:val="TableGrid24"/>
        <w:tblW w:w="6202" w:type="pct"/>
        <w:tblInd w:w="-1281" w:type="dxa"/>
        <w:tblLayout w:type="fixed"/>
        <w:tblLook w:val="04A0" w:firstRow="1" w:lastRow="0" w:firstColumn="1" w:lastColumn="0" w:noHBand="0" w:noVBand="1"/>
      </w:tblPr>
      <w:tblGrid>
        <w:gridCol w:w="2713"/>
        <w:gridCol w:w="2591"/>
        <w:gridCol w:w="3413"/>
        <w:gridCol w:w="2328"/>
      </w:tblGrid>
      <w:tr w:rsidR="00DC1F8F" w:rsidRPr="00647C85" w14:paraId="2AD85275" w14:textId="77777777" w:rsidTr="00ED738A">
        <w:trPr>
          <w:trHeight w:val="300"/>
          <w:tblHeader/>
        </w:trPr>
        <w:tc>
          <w:tcPr>
            <w:tcW w:w="5000" w:type="pct"/>
            <w:gridSpan w:val="4"/>
            <w:shd w:val="clear" w:color="auto" w:fill="00B050"/>
            <w:noWrap/>
            <w:hideMark/>
          </w:tcPr>
          <w:p w14:paraId="508C20EF" w14:textId="27191DA4" w:rsidR="00DC1F8F" w:rsidRPr="00DC1F8F" w:rsidRDefault="00ED738A" w:rsidP="00B1112B">
            <w:pPr>
              <w:spacing w:before="0"/>
              <w:rPr>
                <w:rFonts w:ascii="Arial" w:eastAsiaTheme="minorHAnsi" w:hAnsi="Arial" w:cs="Arial"/>
                <w:b/>
                <w:bCs/>
                <w:sz w:val="22"/>
                <w:szCs w:val="22"/>
                <w:lang w:val="en-ZA" w:bidi="ar-SA"/>
              </w:rPr>
            </w:pPr>
            <w:r>
              <w:rPr>
                <w:rFonts w:ascii="Arial" w:eastAsiaTheme="minorHAnsi" w:hAnsi="Arial" w:cs="Arial"/>
                <w:b/>
                <w:bCs/>
                <w:sz w:val="22"/>
                <w:szCs w:val="22"/>
                <w:lang w:val="en-ZA" w:bidi="ar-SA"/>
              </w:rPr>
              <w:t>Vacancy Rate 2016/17</w:t>
            </w:r>
          </w:p>
        </w:tc>
      </w:tr>
      <w:tr w:rsidR="00DC1F8F" w:rsidRPr="00647C85" w14:paraId="31851ABC" w14:textId="77777777" w:rsidTr="00ED738A">
        <w:trPr>
          <w:trHeight w:val="1140"/>
          <w:tblHeader/>
        </w:trPr>
        <w:tc>
          <w:tcPr>
            <w:tcW w:w="1228" w:type="pct"/>
            <w:shd w:val="clear" w:color="auto" w:fill="00B050"/>
            <w:noWrap/>
            <w:hideMark/>
          </w:tcPr>
          <w:p w14:paraId="47E01FFB" w14:textId="77777777" w:rsidR="00DC1F8F" w:rsidRPr="00DC1F8F" w:rsidRDefault="00DC1F8F" w:rsidP="00B1112B">
            <w:pPr>
              <w:spacing w:before="0"/>
              <w:rPr>
                <w:rFonts w:ascii="Arial" w:eastAsiaTheme="minorHAnsi" w:hAnsi="Arial" w:cs="Arial"/>
                <w:b/>
                <w:bCs/>
                <w:lang w:val="en-ZA" w:bidi="ar-SA"/>
              </w:rPr>
            </w:pPr>
            <w:r w:rsidRPr="00DC1F8F">
              <w:rPr>
                <w:rFonts w:ascii="Arial" w:eastAsiaTheme="minorHAnsi" w:hAnsi="Arial" w:cs="Arial"/>
                <w:b/>
                <w:bCs/>
                <w:lang w:val="en-ZA" w:bidi="ar-SA"/>
              </w:rPr>
              <w:t>Designations</w:t>
            </w:r>
          </w:p>
        </w:tc>
        <w:tc>
          <w:tcPr>
            <w:tcW w:w="1173" w:type="pct"/>
            <w:shd w:val="clear" w:color="auto" w:fill="00B050"/>
            <w:hideMark/>
          </w:tcPr>
          <w:p w14:paraId="7C37B2FA" w14:textId="77777777" w:rsidR="00DC1F8F" w:rsidRPr="00DC1F8F" w:rsidRDefault="00DC1F8F" w:rsidP="00B1112B">
            <w:pPr>
              <w:spacing w:before="0"/>
              <w:rPr>
                <w:rFonts w:ascii="Arial" w:eastAsiaTheme="minorHAnsi" w:hAnsi="Arial" w:cs="Arial"/>
                <w:b/>
                <w:bCs/>
                <w:sz w:val="22"/>
                <w:szCs w:val="22"/>
                <w:lang w:val="en-ZA" w:bidi="ar-SA"/>
              </w:rPr>
            </w:pPr>
            <w:r w:rsidRPr="00DC1F8F">
              <w:rPr>
                <w:rFonts w:ascii="Arial" w:eastAsiaTheme="minorHAnsi" w:hAnsi="Arial" w:cs="Arial"/>
                <w:b/>
                <w:bCs/>
                <w:sz w:val="22"/>
                <w:szCs w:val="22"/>
                <w:lang w:val="en-ZA" w:bidi="ar-SA"/>
              </w:rPr>
              <w:t>*Total Approved Posts</w:t>
            </w:r>
          </w:p>
        </w:tc>
        <w:tc>
          <w:tcPr>
            <w:tcW w:w="1545" w:type="pct"/>
            <w:shd w:val="clear" w:color="auto" w:fill="00B050"/>
            <w:hideMark/>
          </w:tcPr>
          <w:p w14:paraId="7FDA1601" w14:textId="77777777" w:rsidR="00DC1F8F" w:rsidRPr="00DC1F8F" w:rsidRDefault="00DC1F8F" w:rsidP="00B1112B">
            <w:pPr>
              <w:spacing w:before="0"/>
              <w:rPr>
                <w:rFonts w:ascii="Arial" w:eastAsiaTheme="minorHAnsi" w:hAnsi="Arial" w:cs="Arial"/>
                <w:b/>
                <w:bCs/>
                <w:sz w:val="22"/>
                <w:szCs w:val="22"/>
                <w:lang w:val="en-ZA" w:bidi="ar-SA"/>
              </w:rPr>
            </w:pPr>
            <w:r w:rsidRPr="00DC1F8F">
              <w:rPr>
                <w:rFonts w:ascii="Arial" w:eastAsiaTheme="minorHAnsi" w:hAnsi="Arial" w:cs="Arial"/>
                <w:b/>
                <w:bCs/>
                <w:sz w:val="22"/>
                <w:szCs w:val="22"/>
                <w:lang w:val="en-ZA" w:bidi="ar-SA"/>
              </w:rPr>
              <w:t>*Variances            (Total time that vacancies exist using fulltime equivalents)</w:t>
            </w:r>
          </w:p>
        </w:tc>
        <w:tc>
          <w:tcPr>
            <w:tcW w:w="1054" w:type="pct"/>
            <w:shd w:val="clear" w:color="auto" w:fill="00B050"/>
            <w:hideMark/>
          </w:tcPr>
          <w:p w14:paraId="6C8B27DC" w14:textId="77777777" w:rsidR="00DC1F8F" w:rsidRPr="00DC1F8F" w:rsidRDefault="00DC1F8F" w:rsidP="00B1112B">
            <w:pPr>
              <w:spacing w:before="0"/>
              <w:rPr>
                <w:rFonts w:ascii="Arial" w:eastAsiaTheme="minorHAnsi" w:hAnsi="Arial" w:cs="Arial"/>
                <w:b/>
                <w:bCs/>
                <w:sz w:val="22"/>
                <w:szCs w:val="22"/>
                <w:lang w:val="en-ZA" w:bidi="ar-SA"/>
              </w:rPr>
            </w:pPr>
            <w:r w:rsidRPr="00DC1F8F">
              <w:rPr>
                <w:rFonts w:ascii="Arial" w:eastAsiaTheme="minorHAnsi" w:hAnsi="Arial" w:cs="Arial"/>
                <w:b/>
                <w:bCs/>
                <w:sz w:val="22"/>
                <w:szCs w:val="22"/>
                <w:lang w:val="en-ZA" w:bidi="ar-SA"/>
              </w:rPr>
              <w:t xml:space="preserve">*Variances </w:t>
            </w:r>
            <w:r w:rsidRPr="00DC1F8F">
              <w:rPr>
                <w:rFonts w:ascii="Arial" w:eastAsiaTheme="minorHAnsi" w:hAnsi="Arial" w:cs="Arial"/>
                <w:b/>
                <w:bCs/>
                <w:sz w:val="22"/>
                <w:szCs w:val="22"/>
                <w:lang w:val="en-ZA" w:bidi="ar-SA"/>
              </w:rPr>
              <w:br/>
              <w:t>(as a proportion of total posts in each category)</w:t>
            </w:r>
          </w:p>
        </w:tc>
      </w:tr>
      <w:tr w:rsidR="00DC1F8F" w:rsidRPr="00647C85" w14:paraId="550C8B7A" w14:textId="77777777" w:rsidTr="00ED738A">
        <w:trPr>
          <w:trHeight w:val="300"/>
        </w:trPr>
        <w:tc>
          <w:tcPr>
            <w:tcW w:w="1228" w:type="pct"/>
            <w:noWrap/>
            <w:hideMark/>
          </w:tcPr>
          <w:p w14:paraId="5A5F62DB" w14:textId="77777777" w:rsidR="00DC1F8F" w:rsidRPr="00647C85" w:rsidRDefault="00DC1F8F" w:rsidP="00B1112B">
            <w:pPr>
              <w:spacing w:before="0"/>
              <w:rPr>
                <w:rFonts w:ascii="Arial" w:eastAsiaTheme="minorHAnsi" w:hAnsi="Arial" w:cs="Arial"/>
                <w:b/>
                <w:bCs/>
                <w:sz w:val="24"/>
                <w:szCs w:val="24"/>
                <w:lang w:val="en-ZA" w:bidi="ar-SA"/>
              </w:rPr>
            </w:pPr>
            <w:r w:rsidRPr="00647C85">
              <w:rPr>
                <w:rFonts w:ascii="Arial" w:eastAsiaTheme="minorHAnsi" w:hAnsi="Arial" w:cs="Arial"/>
                <w:b/>
                <w:bCs/>
                <w:sz w:val="24"/>
                <w:szCs w:val="24"/>
                <w:lang w:val="en-ZA" w:bidi="ar-SA"/>
              </w:rPr>
              <w:t> </w:t>
            </w:r>
          </w:p>
        </w:tc>
        <w:tc>
          <w:tcPr>
            <w:tcW w:w="1173" w:type="pct"/>
            <w:hideMark/>
          </w:tcPr>
          <w:p w14:paraId="18604D1E" w14:textId="77777777" w:rsidR="00DC1F8F" w:rsidRPr="00647C85" w:rsidRDefault="00DC1F8F" w:rsidP="00B1112B">
            <w:pPr>
              <w:spacing w:before="0"/>
              <w:rPr>
                <w:rFonts w:ascii="Arial" w:eastAsiaTheme="minorHAnsi" w:hAnsi="Arial" w:cs="Arial"/>
                <w:b/>
                <w:bCs/>
                <w:sz w:val="24"/>
                <w:szCs w:val="24"/>
                <w:lang w:val="en-ZA" w:bidi="ar-SA"/>
              </w:rPr>
            </w:pPr>
            <w:r w:rsidRPr="00647C85">
              <w:rPr>
                <w:rFonts w:ascii="Arial" w:eastAsiaTheme="minorHAnsi" w:hAnsi="Arial" w:cs="Arial"/>
                <w:b/>
                <w:bCs/>
                <w:sz w:val="24"/>
                <w:szCs w:val="24"/>
                <w:lang w:val="en-ZA" w:bidi="ar-SA"/>
              </w:rPr>
              <w:t>No.</w:t>
            </w:r>
          </w:p>
        </w:tc>
        <w:tc>
          <w:tcPr>
            <w:tcW w:w="1545" w:type="pct"/>
            <w:hideMark/>
          </w:tcPr>
          <w:p w14:paraId="417B3E68" w14:textId="77777777" w:rsidR="00DC1F8F" w:rsidRPr="00647C85" w:rsidRDefault="00DC1F8F" w:rsidP="00B1112B">
            <w:pPr>
              <w:spacing w:before="0"/>
              <w:rPr>
                <w:rFonts w:ascii="Arial" w:eastAsiaTheme="minorHAnsi" w:hAnsi="Arial" w:cs="Arial"/>
                <w:b/>
                <w:bCs/>
                <w:sz w:val="24"/>
                <w:szCs w:val="24"/>
                <w:lang w:val="en-ZA" w:bidi="ar-SA"/>
              </w:rPr>
            </w:pPr>
            <w:r w:rsidRPr="00647C85">
              <w:rPr>
                <w:rFonts w:ascii="Arial" w:eastAsiaTheme="minorHAnsi" w:hAnsi="Arial" w:cs="Arial"/>
                <w:b/>
                <w:bCs/>
                <w:sz w:val="24"/>
                <w:szCs w:val="24"/>
                <w:lang w:val="en-ZA" w:bidi="ar-SA"/>
              </w:rPr>
              <w:t>No.</w:t>
            </w:r>
          </w:p>
        </w:tc>
        <w:tc>
          <w:tcPr>
            <w:tcW w:w="1054" w:type="pct"/>
            <w:hideMark/>
          </w:tcPr>
          <w:p w14:paraId="3015F2B3" w14:textId="77777777" w:rsidR="00DC1F8F" w:rsidRPr="00647C85" w:rsidRDefault="00DC1F8F" w:rsidP="00B1112B">
            <w:pPr>
              <w:spacing w:before="0"/>
              <w:rPr>
                <w:rFonts w:ascii="Arial" w:eastAsiaTheme="minorHAnsi" w:hAnsi="Arial" w:cs="Arial"/>
                <w:b/>
                <w:bCs/>
                <w:sz w:val="24"/>
                <w:szCs w:val="24"/>
                <w:lang w:val="en-ZA" w:bidi="ar-SA"/>
              </w:rPr>
            </w:pPr>
            <w:r w:rsidRPr="00647C85">
              <w:rPr>
                <w:rFonts w:ascii="Arial" w:eastAsiaTheme="minorHAnsi" w:hAnsi="Arial" w:cs="Arial"/>
                <w:b/>
                <w:bCs/>
                <w:sz w:val="24"/>
                <w:szCs w:val="24"/>
                <w:lang w:val="en-ZA" w:bidi="ar-SA"/>
              </w:rPr>
              <w:t>%</w:t>
            </w:r>
          </w:p>
        </w:tc>
      </w:tr>
      <w:tr w:rsidR="00DC1F8F" w:rsidRPr="00647C85" w14:paraId="44FAEEC0" w14:textId="77777777" w:rsidTr="00ED738A">
        <w:trPr>
          <w:trHeight w:val="300"/>
        </w:trPr>
        <w:tc>
          <w:tcPr>
            <w:tcW w:w="1228" w:type="pct"/>
            <w:noWrap/>
          </w:tcPr>
          <w:p w14:paraId="5D4FA7FA" w14:textId="77777777" w:rsidR="00DC1F8F" w:rsidRPr="0093007D" w:rsidRDefault="00DC1F8F" w:rsidP="00B1112B">
            <w:pPr>
              <w:rPr>
                <w:rFonts w:ascii="Arial" w:hAnsi="Arial" w:cs="Arial"/>
              </w:rPr>
            </w:pPr>
            <w:r w:rsidRPr="0093007D">
              <w:rPr>
                <w:rFonts w:ascii="Arial" w:hAnsi="Arial" w:cs="Arial"/>
              </w:rPr>
              <w:t xml:space="preserve">Municipal Manager </w:t>
            </w:r>
          </w:p>
        </w:tc>
        <w:tc>
          <w:tcPr>
            <w:tcW w:w="1173" w:type="pct"/>
          </w:tcPr>
          <w:p w14:paraId="53EC07CC" w14:textId="77777777" w:rsidR="00DC1F8F" w:rsidRPr="0093007D" w:rsidRDefault="00DC1F8F" w:rsidP="00B1112B">
            <w:pPr>
              <w:rPr>
                <w:rFonts w:ascii="Arial" w:hAnsi="Arial" w:cs="Arial"/>
              </w:rPr>
            </w:pPr>
            <w:r w:rsidRPr="0093007D">
              <w:rPr>
                <w:rFonts w:ascii="Arial" w:hAnsi="Arial" w:cs="Arial"/>
              </w:rPr>
              <w:t>1</w:t>
            </w:r>
          </w:p>
        </w:tc>
        <w:tc>
          <w:tcPr>
            <w:tcW w:w="1545" w:type="pct"/>
          </w:tcPr>
          <w:p w14:paraId="20F3FF1E" w14:textId="77777777" w:rsidR="00DC1F8F" w:rsidRPr="0093007D" w:rsidRDefault="00DC1F8F" w:rsidP="00B1112B">
            <w:pPr>
              <w:rPr>
                <w:rFonts w:ascii="Arial" w:hAnsi="Arial" w:cs="Arial"/>
              </w:rPr>
            </w:pPr>
            <w:r w:rsidRPr="0093007D">
              <w:rPr>
                <w:rFonts w:ascii="Arial" w:hAnsi="Arial" w:cs="Arial"/>
              </w:rPr>
              <w:t>0</w:t>
            </w:r>
          </w:p>
        </w:tc>
        <w:tc>
          <w:tcPr>
            <w:tcW w:w="1054" w:type="pct"/>
            <w:noWrap/>
          </w:tcPr>
          <w:p w14:paraId="4B8EEBDA" w14:textId="77777777" w:rsidR="00DC1F8F" w:rsidRPr="0093007D" w:rsidRDefault="00DC1F8F" w:rsidP="00B1112B">
            <w:pPr>
              <w:spacing w:before="0"/>
              <w:rPr>
                <w:rFonts w:ascii="Arial" w:eastAsiaTheme="minorHAnsi" w:hAnsi="Arial" w:cs="Arial"/>
                <w:lang w:val="en-ZA" w:bidi="ar-SA"/>
              </w:rPr>
            </w:pPr>
            <w:r w:rsidRPr="0093007D">
              <w:rPr>
                <w:rFonts w:ascii="Arial" w:eastAsiaTheme="minorHAnsi" w:hAnsi="Arial" w:cs="Arial"/>
                <w:lang w:val="en-ZA" w:bidi="ar-SA"/>
              </w:rPr>
              <w:t>0%</w:t>
            </w:r>
          </w:p>
        </w:tc>
      </w:tr>
      <w:tr w:rsidR="00DC1F8F" w:rsidRPr="00647C85" w14:paraId="31550CF5" w14:textId="77777777" w:rsidTr="00ED738A">
        <w:trPr>
          <w:trHeight w:val="300"/>
        </w:trPr>
        <w:tc>
          <w:tcPr>
            <w:tcW w:w="1228" w:type="pct"/>
            <w:noWrap/>
          </w:tcPr>
          <w:p w14:paraId="69A60C72" w14:textId="77777777" w:rsidR="00DC1F8F" w:rsidRPr="0093007D" w:rsidRDefault="00DC1F8F" w:rsidP="00B1112B">
            <w:pPr>
              <w:rPr>
                <w:rFonts w:ascii="Arial" w:hAnsi="Arial" w:cs="Arial"/>
              </w:rPr>
            </w:pPr>
            <w:r w:rsidRPr="0093007D">
              <w:rPr>
                <w:rFonts w:ascii="Arial" w:hAnsi="Arial" w:cs="Arial"/>
              </w:rPr>
              <w:t>CFO</w:t>
            </w:r>
          </w:p>
        </w:tc>
        <w:tc>
          <w:tcPr>
            <w:tcW w:w="1173" w:type="pct"/>
          </w:tcPr>
          <w:p w14:paraId="2238634F" w14:textId="77777777" w:rsidR="00DC1F8F" w:rsidRPr="0093007D" w:rsidRDefault="00DC1F8F" w:rsidP="00B1112B">
            <w:pPr>
              <w:rPr>
                <w:rFonts w:ascii="Arial" w:hAnsi="Arial" w:cs="Arial"/>
              </w:rPr>
            </w:pPr>
            <w:r w:rsidRPr="0093007D">
              <w:rPr>
                <w:rFonts w:ascii="Arial" w:hAnsi="Arial" w:cs="Arial"/>
              </w:rPr>
              <w:t>1</w:t>
            </w:r>
          </w:p>
        </w:tc>
        <w:tc>
          <w:tcPr>
            <w:tcW w:w="1545" w:type="pct"/>
          </w:tcPr>
          <w:p w14:paraId="684684C5" w14:textId="77777777" w:rsidR="00DC1F8F" w:rsidRPr="0093007D" w:rsidRDefault="00DC1F8F" w:rsidP="00B1112B">
            <w:pPr>
              <w:rPr>
                <w:rFonts w:ascii="Arial" w:hAnsi="Arial" w:cs="Arial"/>
              </w:rPr>
            </w:pPr>
            <w:r w:rsidRPr="0093007D">
              <w:rPr>
                <w:rFonts w:ascii="Arial" w:hAnsi="Arial" w:cs="Arial"/>
              </w:rPr>
              <w:t>0</w:t>
            </w:r>
          </w:p>
        </w:tc>
        <w:tc>
          <w:tcPr>
            <w:tcW w:w="1054" w:type="pct"/>
            <w:noWrap/>
          </w:tcPr>
          <w:p w14:paraId="746066CF" w14:textId="77777777" w:rsidR="00DC1F8F" w:rsidRPr="0093007D" w:rsidRDefault="00DC1F8F" w:rsidP="00B1112B">
            <w:pPr>
              <w:spacing w:before="0"/>
              <w:rPr>
                <w:rFonts w:ascii="Arial" w:eastAsiaTheme="minorHAnsi" w:hAnsi="Arial" w:cs="Arial"/>
                <w:lang w:val="en-ZA" w:bidi="ar-SA"/>
              </w:rPr>
            </w:pPr>
            <w:r w:rsidRPr="0093007D">
              <w:rPr>
                <w:rFonts w:ascii="Arial" w:eastAsiaTheme="minorHAnsi" w:hAnsi="Arial" w:cs="Arial"/>
                <w:lang w:val="en-ZA" w:bidi="ar-SA"/>
              </w:rPr>
              <w:t>0%</w:t>
            </w:r>
          </w:p>
        </w:tc>
      </w:tr>
      <w:tr w:rsidR="00DC1F8F" w:rsidRPr="00647C85" w14:paraId="0EA6ECC7" w14:textId="77777777" w:rsidTr="00ED738A">
        <w:trPr>
          <w:trHeight w:val="300"/>
        </w:trPr>
        <w:tc>
          <w:tcPr>
            <w:tcW w:w="1228" w:type="pct"/>
            <w:noWrap/>
          </w:tcPr>
          <w:p w14:paraId="26DEF34A" w14:textId="77777777" w:rsidR="00DC1F8F" w:rsidRPr="0093007D" w:rsidRDefault="00DC1F8F" w:rsidP="00B1112B">
            <w:pPr>
              <w:rPr>
                <w:rFonts w:ascii="Arial" w:hAnsi="Arial" w:cs="Arial"/>
              </w:rPr>
            </w:pPr>
            <w:r w:rsidRPr="0093007D">
              <w:rPr>
                <w:rFonts w:ascii="Arial" w:hAnsi="Arial" w:cs="Arial"/>
              </w:rPr>
              <w:t xml:space="preserve"> S57 Managers </w:t>
            </w:r>
          </w:p>
        </w:tc>
        <w:tc>
          <w:tcPr>
            <w:tcW w:w="1173" w:type="pct"/>
          </w:tcPr>
          <w:p w14:paraId="52282105" w14:textId="77777777" w:rsidR="00DC1F8F" w:rsidRPr="0093007D" w:rsidRDefault="00DC1F8F" w:rsidP="00B1112B">
            <w:pPr>
              <w:rPr>
                <w:rFonts w:ascii="Arial" w:hAnsi="Arial" w:cs="Arial"/>
              </w:rPr>
            </w:pPr>
            <w:r w:rsidRPr="0093007D">
              <w:rPr>
                <w:rFonts w:ascii="Arial" w:hAnsi="Arial" w:cs="Arial"/>
              </w:rPr>
              <w:t>6</w:t>
            </w:r>
          </w:p>
        </w:tc>
        <w:tc>
          <w:tcPr>
            <w:tcW w:w="1545" w:type="pct"/>
          </w:tcPr>
          <w:p w14:paraId="68878D10" w14:textId="104ADDF3" w:rsidR="00DC1F8F" w:rsidRPr="0093007D" w:rsidRDefault="0093007D" w:rsidP="00B1112B">
            <w:pPr>
              <w:rPr>
                <w:rFonts w:ascii="Arial" w:hAnsi="Arial" w:cs="Arial"/>
              </w:rPr>
            </w:pPr>
            <w:r w:rsidRPr="0093007D">
              <w:rPr>
                <w:rFonts w:ascii="Arial" w:hAnsi="Arial" w:cs="Arial"/>
              </w:rPr>
              <w:t>5</w:t>
            </w:r>
          </w:p>
        </w:tc>
        <w:tc>
          <w:tcPr>
            <w:tcW w:w="1054" w:type="pct"/>
            <w:noWrap/>
          </w:tcPr>
          <w:p w14:paraId="333B8D42" w14:textId="0105FF91" w:rsidR="00DC1F8F" w:rsidRPr="0093007D" w:rsidRDefault="0093007D" w:rsidP="00B1112B">
            <w:pPr>
              <w:spacing w:before="0"/>
              <w:rPr>
                <w:rFonts w:ascii="Arial" w:eastAsiaTheme="minorHAnsi" w:hAnsi="Arial" w:cs="Arial"/>
                <w:lang w:val="en-ZA" w:bidi="ar-SA"/>
              </w:rPr>
            </w:pPr>
            <w:r w:rsidRPr="0093007D">
              <w:rPr>
                <w:rFonts w:ascii="Arial" w:eastAsiaTheme="minorHAnsi" w:hAnsi="Arial" w:cs="Arial"/>
                <w:lang w:val="en-ZA" w:bidi="ar-SA"/>
              </w:rPr>
              <w:t>1</w:t>
            </w:r>
            <w:r w:rsidR="00DC1F8F" w:rsidRPr="0093007D">
              <w:rPr>
                <w:rFonts w:ascii="Arial" w:eastAsiaTheme="minorHAnsi" w:hAnsi="Arial" w:cs="Arial"/>
                <w:lang w:val="en-ZA" w:bidi="ar-SA"/>
              </w:rPr>
              <w:t>%</w:t>
            </w:r>
          </w:p>
        </w:tc>
      </w:tr>
      <w:tr w:rsidR="00DC1F8F" w:rsidRPr="00647C85" w14:paraId="78B6EB07" w14:textId="77777777" w:rsidTr="00ED738A">
        <w:trPr>
          <w:trHeight w:val="300"/>
        </w:trPr>
        <w:tc>
          <w:tcPr>
            <w:tcW w:w="1228" w:type="pct"/>
            <w:noWrap/>
          </w:tcPr>
          <w:p w14:paraId="34D652EE" w14:textId="77777777" w:rsidR="00DC1F8F" w:rsidRPr="00C56E96" w:rsidRDefault="00DC1F8F" w:rsidP="00B1112B">
            <w:pPr>
              <w:rPr>
                <w:rFonts w:ascii="Arial" w:hAnsi="Arial" w:cs="Arial"/>
              </w:rPr>
            </w:pPr>
            <w:r w:rsidRPr="00C56E96">
              <w:rPr>
                <w:rFonts w:ascii="Arial" w:hAnsi="Arial" w:cs="Arial"/>
              </w:rPr>
              <w:lastRenderedPageBreak/>
              <w:t>Senior management: Levels 13-15)</w:t>
            </w:r>
          </w:p>
        </w:tc>
        <w:tc>
          <w:tcPr>
            <w:tcW w:w="1173" w:type="pct"/>
          </w:tcPr>
          <w:p w14:paraId="1D3836A0" w14:textId="7DB197E7" w:rsidR="00DC1F8F" w:rsidRPr="00C56E96" w:rsidRDefault="00DE34E4" w:rsidP="00B1112B">
            <w:pPr>
              <w:rPr>
                <w:rFonts w:ascii="Arial" w:hAnsi="Arial" w:cs="Arial"/>
              </w:rPr>
            </w:pPr>
            <w:r>
              <w:rPr>
                <w:rFonts w:ascii="Arial" w:hAnsi="Arial" w:cs="Arial"/>
              </w:rPr>
              <w:t>22</w:t>
            </w:r>
          </w:p>
        </w:tc>
        <w:tc>
          <w:tcPr>
            <w:tcW w:w="1545" w:type="pct"/>
          </w:tcPr>
          <w:p w14:paraId="10945A84" w14:textId="59F4CD5D" w:rsidR="00DC1F8F" w:rsidRPr="00C56E96" w:rsidRDefault="00DE34E4" w:rsidP="00B1112B">
            <w:pPr>
              <w:rPr>
                <w:rFonts w:ascii="Arial" w:hAnsi="Arial" w:cs="Arial"/>
              </w:rPr>
            </w:pPr>
            <w:r>
              <w:rPr>
                <w:rFonts w:ascii="Arial" w:hAnsi="Arial" w:cs="Arial"/>
              </w:rPr>
              <w:t>2</w:t>
            </w:r>
          </w:p>
        </w:tc>
        <w:tc>
          <w:tcPr>
            <w:tcW w:w="1054" w:type="pct"/>
            <w:noWrap/>
          </w:tcPr>
          <w:p w14:paraId="26612AE2" w14:textId="77777777" w:rsidR="00DC1F8F" w:rsidRPr="00C26A2F" w:rsidRDefault="00DC1F8F" w:rsidP="00B1112B">
            <w:pPr>
              <w:spacing w:before="0"/>
              <w:rPr>
                <w:rFonts w:ascii="Arial" w:eastAsiaTheme="minorHAnsi" w:hAnsi="Arial" w:cs="Arial"/>
                <w:color w:val="000000" w:themeColor="text1"/>
                <w:lang w:val="en-ZA" w:bidi="ar-SA"/>
              </w:rPr>
            </w:pPr>
            <w:r w:rsidRPr="00C26A2F">
              <w:rPr>
                <w:rFonts w:ascii="Arial" w:eastAsiaTheme="minorHAnsi" w:hAnsi="Arial" w:cs="Arial"/>
                <w:color w:val="000000" w:themeColor="text1"/>
                <w:lang w:val="en-ZA" w:bidi="ar-SA"/>
              </w:rPr>
              <w:t>86%</w:t>
            </w:r>
          </w:p>
        </w:tc>
      </w:tr>
      <w:tr w:rsidR="00DC1F8F" w:rsidRPr="00647C85" w14:paraId="4CEAA2F0" w14:textId="77777777" w:rsidTr="00ED738A">
        <w:trPr>
          <w:trHeight w:val="300"/>
        </w:trPr>
        <w:tc>
          <w:tcPr>
            <w:tcW w:w="1228" w:type="pct"/>
            <w:noWrap/>
            <w:hideMark/>
          </w:tcPr>
          <w:p w14:paraId="1C635DF6" w14:textId="77777777" w:rsidR="00DC1F8F" w:rsidRPr="00C56E96" w:rsidRDefault="00DC1F8F" w:rsidP="00B1112B">
            <w:pPr>
              <w:spacing w:before="0"/>
              <w:rPr>
                <w:rFonts w:ascii="Arial" w:eastAsiaTheme="minorHAnsi" w:hAnsi="Arial" w:cs="Arial"/>
                <w:b/>
                <w:bCs/>
                <w:lang w:val="en-ZA" w:bidi="ar-SA"/>
              </w:rPr>
            </w:pPr>
            <w:r w:rsidRPr="00C56E96">
              <w:rPr>
                <w:rFonts w:ascii="Arial" w:eastAsiaTheme="minorHAnsi" w:hAnsi="Arial" w:cs="Arial"/>
                <w:b/>
                <w:bCs/>
                <w:lang w:val="en-ZA" w:bidi="ar-SA"/>
              </w:rPr>
              <w:t>Total</w:t>
            </w:r>
          </w:p>
        </w:tc>
        <w:tc>
          <w:tcPr>
            <w:tcW w:w="1173" w:type="pct"/>
            <w:noWrap/>
          </w:tcPr>
          <w:p w14:paraId="2B1867EE" w14:textId="02607027" w:rsidR="00DC1F8F" w:rsidRPr="00C56E96" w:rsidRDefault="00DE34E4" w:rsidP="00B1112B">
            <w:pPr>
              <w:spacing w:before="0"/>
              <w:rPr>
                <w:rFonts w:ascii="Arial" w:eastAsiaTheme="minorHAnsi" w:hAnsi="Arial" w:cs="Arial"/>
                <w:b/>
                <w:bCs/>
                <w:lang w:val="en-ZA" w:bidi="ar-SA"/>
              </w:rPr>
            </w:pPr>
            <w:r>
              <w:rPr>
                <w:rFonts w:ascii="Arial" w:eastAsiaTheme="minorHAnsi" w:hAnsi="Arial" w:cs="Arial"/>
                <w:b/>
                <w:bCs/>
                <w:lang w:val="en-ZA" w:bidi="ar-SA"/>
              </w:rPr>
              <w:t>22</w:t>
            </w:r>
          </w:p>
        </w:tc>
        <w:tc>
          <w:tcPr>
            <w:tcW w:w="1545" w:type="pct"/>
            <w:noWrap/>
          </w:tcPr>
          <w:p w14:paraId="6257ECD3" w14:textId="4FAA349C" w:rsidR="00DC1F8F" w:rsidRPr="00C56E96" w:rsidRDefault="00DE34E4" w:rsidP="00B1112B">
            <w:pPr>
              <w:spacing w:before="0"/>
              <w:rPr>
                <w:rFonts w:ascii="Arial" w:eastAsiaTheme="minorHAnsi" w:hAnsi="Arial" w:cs="Arial"/>
                <w:b/>
                <w:bCs/>
                <w:lang w:val="en-ZA" w:bidi="ar-SA"/>
              </w:rPr>
            </w:pPr>
            <w:r>
              <w:rPr>
                <w:rFonts w:ascii="Arial" w:eastAsiaTheme="minorHAnsi" w:hAnsi="Arial" w:cs="Arial"/>
                <w:b/>
                <w:bCs/>
                <w:lang w:val="en-ZA" w:bidi="ar-SA"/>
              </w:rPr>
              <w:t>2</w:t>
            </w:r>
          </w:p>
        </w:tc>
        <w:tc>
          <w:tcPr>
            <w:tcW w:w="1054" w:type="pct"/>
            <w:noWrap/>
          </w:tcPr>
          <w:p w14:paraId="622552E9" w14:textId="77777777" w:rsidR="00DC1F8F" w:rsidRPr="00C26A2F" w:rsidRDefault="00DC1F8F" w:rsidP="00B1112B">
            <w:pPr>
              <w:spacing w:before="0"/>
              <w:rPr>
                <w:rFonts w:ascii="Arial" w:eastAsiaTheme="minorHAnsi" w:hAnsi="Arial" w:cs="Arial"/>
                <w:b/>
                <w:color w:val="000000" w:themeColor="text1"/>
                <w:lang w:val="en-ZA" w:bidi="ar-SA"/>
              </w:rPr>
            </w:pPr>
            <w:r w:rsidRPr="00C26A2F">
              <w:rPr>
                <w:rFonts w:ascii="Arial" w:eastAsiaTheme="minorHAnsi" w:hAnsi="Arial" w:cs="Arial"/>
                <w:b/>
                <w:color w:val="000000" w:themeColor="text1"/>
                <w:lang w:val="en-ZA" w:bidi="ar-SA"/>
              </w:rPr>
              <w:t>78%</w:t>
            </w:r>
          </w:p>
        </w:tc>
      </w:tr>
      <w:tr w:rsidR="00DC1F8F" w:rsidRPr="00647C85" w14:paraId="38CAE463" w14:textId="77777777" w:rsidTr="00ED738A">
        <w:trPr>
          <w:trHeight w:val="225"/>
        </w:trPr>
        <w:tc>
          <w:tcPr>
            <w:tcW w:w="5000" w:type="pct"/>
            <w:gridSpan w:val="4"/>
            <w:tcBorders>
              <w:left w:val="nil"/>
              <w:right w:val="nil"/>
            </w:tcBorders>
            <w:noWrap/>
            <w:hideMark/>
          </w:tcPr>
          <w:p w14:paraId="6079B969" w14:textId="77777777" w:rsidR="00DC1F8F" w:rsidRPr="00647C85" w:rsidRDefault="00DC1F8F" w:rsidP="00B1112B">
            <w:pPr>
              <w:spacing w:before="0"/>
              <w:rPr>
                <w:rFonts w:ascii="Arial" w:eastAsiaTheme="minorHAnsi" w:hAnsi="Arial" w:cs="Arial"/>
                <w:sz w:val="24"/>
                <w:szCs w:val="24"/>
                <w:lang w:val="en-ZA" w:bidi="ar-SA"/>
              </w:rPr>
            </w:pPr>
          </w:p>
        </w:tc>
      </w:tr>
      <w:tr w:rsidR="00DC1F8F" w:rsidRPr="00647C85" w14:paraId="0A2C31AC" w14:textId="77777777" w:rsidTr="00ED738A">
        <w:trPr>
          <w:trHeight w:val="315"/>
        </w:trPr>
        <w:tc>
          <w:tcPr>
            <w:tcW w:w="5000" w:type="pct"/>
            <w:gridSpan w:val="4"/>
            <w:shd w:val="clear" w:color="auto" w:fill="00B050"/>
            <w:noWrap/>
            <w:hideMark/>
          </w:tcPr>
          <w:p w14:paraId="5AA86B60" w14:textId="77777777" w:rsidR="00DC1F8F" w:rsidRPr="00DC1F8F" w:rsidRDefault="00DC1F8F" w:rsidP="00B1112B">
            <w:pPr>
              <w:spacing w:before="0"/>
              <w:rPr>
                <w:rFonts w:ascii="Arial" w:eastAsiaTheme="minorHAnsi" w:hAnsi="Arial" w:cs="Arial"/>
                <w:b/>
                <w:bCs/>
                <w:sz w:val="22"/>
                <w:szCs w:val="22"/>
                <w:lang w:val="en-ZA" w:bidi="ar-SA"/>
              </w:rPr>
            </w:pPr>
            <w:r w:rsidRPr="00DC1F8F">
              <w:rPr>
                <w:rFonts w:ascii="Arial" w:eastAsiaTheme="minorHAnsi" w:hAnsi="Arial" w:cs="Arial"/>
                <w:b/>
                <w:bCs/>
                <w:sz w:val="22"/>
                <w:szCs w:val="22"/>
                <w:lang w:val="en-ZA" w:bidi="ar-SA"/>
              </w:rPr>
              <w:t>Turn-over Rate</w:t>
            </w:r>
          </w:p>
        </w:tc>
      </w:tr>
      <w:tr w:rsidR="00DC1F8F" w:rsidRPr="00647C85" w14:paraId="56F89502" w14:textId="77777777" w:rsidTr="00ED738A">
        <w:trPr>
          <w:trHeight w:val="1215"/>
        </w:trPr>
        <w:tc>
          <w:tcPr>
            <w:tcW w:w="1228" w:type="pct"/>
            <w:vMerge w:val="restart"/>
            <w:shd w:val="clear" w:color="auto" w:fill="00B050"/>
            <w:hideMark/>
          </w:tcPr>
          <w:p w14:paraId="5C7A4742" w14:textId="77777777" w:rsidR="00DC1F8F" w:rsidRPr="00DC1F8F" w:rsidRDefault="00DC1F8F" w:rsidP="00B1112B">
            <w:pPr>
              <w:spacing w:before="0"/>
              <w:rPr>
                <w:rFonts w:ascii="Arial" w:eastAsiaTheme="minorHAnsi" w:hAnsi="Arial" w:cs="Arial"/>
                <w:b/>
                <w:bCs/>
                <w:sz w:val="22"/>
                <w:szCs w:val="22"/>
                <w:lang w:val="en-ZA" w:bidi="ar-SA"/>
              </w:rPr>
            </w:pPr>
            <w:r w:rsidRPr="00DC1F8F">
              <w:rPr>
                <w:rFonts w:ascii="Arial" w:eastAsiaTheme="minorHAnsi" w:hAnsi="Arial" w:cs="Arial"/>
                <w:b/>
                <w:bCs/>
                <w:sz w:val="22"/>
                <w:szCs w:val="22"/>
                <w:lang w:val="en-ZA" w:bidi="ar-SA"/>
              </w:rPr>
              <w:t>Details</w:t>
            </w:r>
          </w:p>
        </w:tc>
        <w:tc>
          <w:tcPr>
            <w:tcW w:w="1173" w:type="pct"/>
            <w:shd w:val="clear" w:color="auto" w:fill="00B050"/>
            <w:hideMark/>
          </w:tcPr>
          <w:p w14:paraId="5A0C9C85" w14:textId="77777777" w:rsidR="00DC1F8F" w:rsidRPr="00DC1F8F" w:rsidRDefault="00DC1F8F" w:rsidP="00B1112B">
            <w:pPr>
              <w:spacing w:before="0"/>
              <w:rPr>
                <w:rFonts w:ascii="Arial" w:eastAsiaTheme="minorHAnsi" w:hAnsi="Arial" w:cs="Arial"/>
                <w:b/>
                <w:bCs/>
                <w:sz w:val="22"/>
                <w:szCs w:val="22"/>
                <w:lang w:val="en-ZA" w:bidi="ar-SA"/>
              </w:rPr>
            </w:pPr>
            <w:r w:rsidRPr="00DC1F8F">
              <w:rPr>
                <w:rFonts w:ascii="Arial" w:eastAsiaTheme="minorHAnsi" w:hAnsi="Arial" w:cs="Arial"/>
                <w:b/>
                <w:bCs/>
                <w:sz w:val="22"/>
                <w:szCs w:val="22"/>
                <w:lang w:val="en-ZA" w:bidi="ar-SA"/>
              </w:rPr>
              <w:t>Total Appointments as of beginning of Financial Year</w:t>
            </w:r>
          </w:p>
        </w:tc>
        <w:tc>
          <w:tcPr>
            <w:tcW w:w="1545" w:type="pct"/>
            <w:shd w:val="clear" w:color="auto" w:fill="00B050"/>
            <w:hideMark/>
          </w:tcPr>
          <w:p w14:paraId="30DD8996" w14:textId="77777777" w:rsidR="00DC1F8F" w:rsidRPr="00DC1F8F" w:rsidRDefault="00DC1F8F" w:rsidP="00B1112B">
            <w:pPr>
              <w:spacing w:before="0"/>
              <w:rPr>
                <w:rFonts w:ascii="Arial" w:eastAsiaTheme="minorHAnsi" w:hAnsi="Arial" w:cs="Arial"/>
                <w:b/>
                <w:bCs/>
                <w:sz w:val="22"/>
                <w:szCs w:val="22"/>
                <w:lang w:val="en-ZA" w:bidi="ar-SA"/>
              </w:rPr>
            </w:pPr>
            <w:r w:rsidRPr="00DC1F8F">
              <w:rPr>
                <w:rFonts w:ascii="Arial" w:eastAsiaTheme="minorHAnsi" w:hAnsi="Arial" w:cs="Arial"/>
                <w:b/>
                <w:bCs/>
                <w:sz w:val="22"/>
                <w:szCs w:val="22"/>
                <w:lang w:val="en-ZA" w:bidi="ar-SA"/>
              </w:rPr>
              <w:t>Terminations during the Financial Year</w:t>
            </w:r>
          </w:p>
        </w:tc>
        <w:tc>
          <w:tcPr>
            <w:tcW w:w="1054" w:type="pct"/>
            <w:vMerge w:val="restart"/>
            <w:shd w:val="clear" w:color="auto" w:fill="00B050"/>
            <w:hideMark/>
          </w:tcPr>
          <w:p w14:paraId="3DF40F37" w14:textId="77777777" w:rsidR="00DC1F8F" w:rsidRPr="00DC1F8F" w:rsidRDefault="00DC1F8F" w:rsidP="00B1112B">
            <w:pPr>
              <w:spacing w:before="0"/>
              <w:rPr>
                <w:rFonts w:ascii="Arial" w:eastAsiaTheme="minorHAnsi" w:hAnsi="Arial" w:cs="Arial"/>
                <w:b/>
                <w:bCs/>
                <w:sz w:val="22"/>
                <w:szCs w:val="22"/>
                <w:lang w:val="en-ZA" w:bidi="ar-SA"/>
              </w:rPr>
            </w:pPr>
            <w:r w:rsidRPr="00DC1F8F">
              <w:rPr>
                <w:rFonts w:ascii="Arial" w:eastAsiaTheme="minorHAnsi" w:hAnsi="Arial" w:cs="Arial"/>
                <w:b/>
                <w:bCs/>
                <w:sz w:val="22"/>
                <w:szCs w:val="22"/>
                <w:lang w:val="en-ZA" w:bidi="ar-SA"/>
              </w:rPr>
              <w:t>Turn-over Rate*</w:t>
            </w:r>
          </w:p>
        </w:tc>
      </w:tr>
      <w:tr w:rsidR="00DC1F8F" w:rsidRPr="00647C85" w14:paraId="0A763CB3" w14:textId="77777777" w:rsidTr="00ED738A">
        <w:trPr>
          <w:trHeight w:val="300"/>
        </w:trPr>
        <w:tc>
          <w:tcPr>
            <w:tcW w:w="1228" w:type="pct"/>
            <w:vMerge/>
            <w:hideMark/>
          </w:tcPr>
          <w:p w14:paraId="19795A60" w14:textId="77777777" w:rsidR="00DC1F8F" w:rsidRPr="00DC1F8F" w:rsidRDefault="00DC1F8F" w:rsidP="00B1112B">
            <w:pPr>
              <w:spacing w:before="0"/>
              <w:rPr>
                <w:rFonts w:ascii="Arial" w:eastAsiaTheme="minorHAnsi" w:hAnsi="Arial" w:cs="Arial"/>
                <w:b/>
                <w:bCs/>
                <w:lang w:val="en-ZA" w:bidi="ar-SA"/>
              </w:rPr>
            </w:pPr>
          </w:p>
        </w:tc>
        <w:tc>
          <w:tcPr>
            <w:tcW w:w="1173" w:type="pct"/>
            <w:shd w:val="clear" w:color="auto" w:fill="00B050"/>
            <w:hideMark/>
          </w:tcPr>
          <w:p w14:paraId="5F8CD6E3" w14:textId="77777777" w:rsidR="00DC1F8F" w:rsidRPr="00DC1F8F" w:rsidRDefault="00DC1F8F" w:rsidP="00B1112B">
            <w:pPr>
              <w:tabs>
                <w:tab w:val="left" w:pos="840"/>
              </w:tabs>
              <w:spacing w:before="0"/>
              <w:rPr>
                <w:rFonts w:ascii="Arial" w:eastAsiaTheme="minorHAnsi" w:hAnsi="Arial" w:cs="Arial"/>
                <w:b/>
                <w:bCs/>
                <w:lang w:val="en-ZA" w:bidi="ar-SA"/>
              </w:rPr>
            </w:pPr>
            <w:r w:rsidRPr="00DC1F8F">
              <w:rPr>
                <w:rFonts w:ascii="Arial" w:eastAsiaTheme="minorHAnsi" w:hAnsi="Arial" w:cs="Arial"/>
                <w:b/>
                <w:bCs/>
                <w:lang w:val="en-ZA" w:bidi="ar-SA"/>
              </w:rPr>
              <w:t>No.</w:t>
            </w:r>
            <w:r w:rsidRPr="00DC1F8F">
              <w:rPr>
                <w:rFonts w:ascii="Arial" w:eastAsiaTheme="minorHAnsi" w:hAnsi="Arial" w:cs="Arial"/>
                <w:b/>
                <w:bCs/>
                <w:lang w:val="en-ZA" w:bidi="ar-SA"/>
              </w:rPr>
              <w:tab/>
            </w:r>
          </w:p>
        </w:tc>
        <w:tc>
          <w:tcPr>
            <w:tcW w:w="1545" w:type="pct"/>
            <w:shd w:val="clear" w:color="auto" w:fill="00B050"/>
            <w:hideMark/>
          </w:tcPr>
          <w:p w14:paraId="391C9D47" w14:textId="77777777" w:rsidR="00DC1F8F" w:rsidRPr="00DC1F8F" w:rsidRDefault="00DC1F8F" w:rsidP="00B1112B">
            <w:pPr>
              <w:spacing w:before="0"/>
              <w:rPr>
                <w:rFonts w:ascii="Arial" w:eastAsiaTheme="minorHAnsi" w:hAnsi="Arial" w:cs="Arial"/>
                <w:b/>
                <w:bCs/>
                <w:lang w:val="en-ZA" w:bidi="ar-SA"/>
              </w:rPr>
            </w:pPr>
            <w:r w:rsidRPr="00DC1F8F">
              <w:rPr>
                <w:rFonts w:ascii="Arial" w:eastAsiaTheme="minorHAnsi" w:hAnsi="Arial" w:cs="Arial"/>
                <w:b/>
                <w:bCs/>
                <w:lang w:val="en-ZA" w:bidi="ar-SA"/>
              </w:rPr>
              <w:t>No.</w:t>
            </w:r>
          </w:p>
        </w:tc>
        <w:tc>
          <w:tcPr>
            <w:tcW w:w="1054" w:type="pct"/>
            <w:vMerge/>
            <w:hideMark/>
          </w:tcPr>
          <w:p w14:paraId="19CA8C54" w14:textId="77777777" w:rsidR="00DC1F8F" w:rsidRPr="00647C85" w:rsidRDefault="00DC1F8F" w:rsidP="00B1112B">
            <w:pPr>
              <w:spacing w:before="0"/>
              <w:rPr>
                <w:rFonts w:ascii="Arial" w:eastAsiaTheme="minorHAnsi" w:hAnsi="Arial" w:cs="Arial"/>
                <w:b/>
                <w:bCs/>
                <w:sz w:val="24"/>
                <w:szCs w:val="24"/>
                <w:lang w:val="en-ZA" w:bidi="ar-SA"/>
              </w:rPr>
            </w:pPr>
          </w:p>
        </w:tc>
      </w:tr>
      <w:tr w:rsidR="00DC1F8F" w:rsidRPr="00647C85" w14:paraId="5250D9F4" w14:textId="77777777" w:rsidTr="00ED738A">
        <w:trPr>
          <w:trHeight w:val="300"/>
        </w:trPr>
        <w:tc>
          <w:tcPr>
            <w:tcW w:w="1228" w:type="pct"/>
          </w:tcPr>
          <w:p w14:paraId="75034BC2" w14:textId="35F60ED5" w:rsidR="00DC1F8F" w:rsidRPr="006937AE" w:rsidRDefault="00A51FE3" w:rsidP="00B1112B">
            <w:pPr>
              <w:spacing w:before="0"/>
              <w:rPr>
                <w:rFonts w:ascii="Arial" w:eastAsiaTheme="minorHAnsi" w:hAnsi="Arial" w:cs="Arial"/>
                <w:lang w:val="en-ZA" w:bidi="ar-SA"/>
              </w:rPr>
            </w:pPr>
            <w:r w:rsidRPr="006937AE">
              <w:rPr>
                <w:rFonts w:ascii="Arial" w:eastAsiaTheme="minorHAnsi" w:hAnsi="Arial" w:cs="Arial"/>
                <w:lang w:val="en-ZA" w:bidi="ar-SA"/>
              </w:rPr>
              <w:t>2016/17</w:t>
            </w:r>
          </w:p>
        </w:tc>
        <w:tc>
          <w:tcPr>
            <w:tcW w:w="1173" w:type="pct"/>
            <w:noWrap/>
          </w:tcPr>
          <w:p w14:paraId="1A7E3C2D" w14:textId="21024D75" w:rsidR="00DC1F8F" w:rsidRPr="006937AE" w:rsidRDefault="0098575B" w:rsidP="00B1112B">
            <w:pPr>
              <w:spacing w:before="0"/>
              <w:rPr>
                <w:rFonts w:ascii="Arial" w:eastAsiaTheme="minorHAnsi" w:hAnsi="Arial" w:cs="Arial"/>
                <w:lang w:val="en-ZA" w:bidi="ar-SA"/>
              </w:rPr>
            </w:pPr>
            <w:r w:rsidRPr="006937AE">
              <w:rPr>
                <w:rFonts w:ascii="Arial" w:eastAsiaTheme="minorHAnsi" w:hAnsi="Arial" w:cs="Arial"/>
                <w:lang w:val="en-ZA" w:bidi="ar-SA"/>
              </w:rPr>
              <w:t>28</w:t>
            </w:r>
          </w:p>
        </w:tc>
        <w:tc>
          <w:tcPr>
            <w:tcW w:w="1545" w:type="pct"/>
            <w:noWrap/>
          </w:tcPr>
          <w:p w14:paraId="77D756FF" w14:textId="2495372E" w:rsidR="00DC1F8F" w:rsidRPr="00C26A2F" w:rsidRDefault="003A3E8E" w:rsidP="00B1112B">
            <w:pPr>
              <w:spacing w:before="0"/>
              <w:rPr>
                <w:rFonts w:ascii="Arial" w:eastAsiaTheme="minorHAnsi" w:hAnsi="Arial" w:cs="Arial"/>
                <w:color w:val="000000" w:themeColor="text1"/>
                <w:lang w:val="en-ZA" w:bidi="ar-SA"/>
              </w:rPr>
            </w:pPr>
            <w:r w:rsidRPr="00C26A2F">
              <w:rPr>
                <w:rFonts w:ascii="Arial" w:eastAsiaTheme="minorHAnsi" w:hAnsi="Arial" w:cs="Arial"/>
                <w:color w:val="000000" w:themeColor="text1"/>
                <w:lang w:val="en-ZA" w:bidi="ar-SA"/>
              </w:rPr>
              <w:t>4</w:t>
            </w:r>
          </w:p>
        </w:tc>
        <w:tc>
          <w:tcPr>
            <w:tcW w:w="1054" w:type="pct"/>
            <w:noWrap/>
          </w:tcPr>
          <w:p w14:paraId="1B316DE0" w14:textId="5435A4CB" w:rsidR="00DC1F8F" w:rsidRPr="00C26A2F" w:rsidRDefault="006937AE" w:rsidP="00B1112B">
            <w:pPr>
              <w:spacing w:before="0"/>
              <w:rPr>
                <w:rFonts w:ascii="Arial" w:eastAsiaTheme="minorHAnsi" w:hAnsi="Arial" w:cs="Arial"/>
                <w:color w:val="000000" w:themeColor="text1"/>
                <w:sz w:val="24"/>
                <w:szCs w:val="24"/>
                <w:lang w:val="en-ZA" w:bidi="ar-SA"/>
              </w:rPr>
            </w:pPr>
            <w:r w:rsidRPr="00C26A2F">
              <w:rPr>
                <w:rFonts w:ascii="Arial" w:eastAsiaTheme="minorHAnsi" w:hAnsi="Arial" w:cs="Arial"/>
                <w:color w:val="000000" w:themeColor="text1"/>
                <w:sz w:val="24"/>
                <w:szCs w:val="24"/>
                <w:lang w:val="en-ZA" w:bidi="ar-SA"/>
              </w:rPr>
              <w:t>24</w:t>
            </w:r>
          </w:p>
        </w:tc>
      </w:tr>
    </w:tbl>
    <w:p w14:paraId="3E7A78D0" w14:textId="77777777" w:rsidR="00070869" w:rsidRDefault="00070869" w:rsidP="00031496">
      <w:pPr>
        <w:spacing w:before="0" w:after="0" w:line="360" w:lineRule="auto"/>
        <w:jc w:val="both"/>
        <w:rPr>
          <w:rFonts w:ascii="Arial" w:hAnsi="Arial" w:cs="Arial"/>
          <w:lang w:val="en-ZA" w:eastAsia="en-ZA" w:bidi="ar-SA"/>
        </w:rPr>
      </w:pPr>
    </w:p>
    <w:p w14:paraId="70C5EAEF" w14:textId="77777777" w:rsidR="00D85440" w:rsidRDefault="00D85440" w:rsidP="00031496">
      <w:pPr>
        <w:spacing w:before="0" w:after="0" w:line="360" w:lineRule="auto"/>
        <w:jc w:val="both"/>
        <w:rPr>
          <w:rFonts w:ascii="Arial" w:hAnsi="Arial" w:cs="Arial"/>
          <w:lang w:val="en-ZA" w:eastAsia="en-ZA" w:bidi="ar-SA"/>
        </w:rPr>
      </w:pPr>
    </w:p>
    <w:p w14:paraId="5495B452" w14:textId="77777777" w:rsidR="00D75D65" w:rsidRDefault="00D75D65" w:rsidP="00031496">
      <w:pPr>
        <w:spacing w:before="0" w:after="0" w:line="360" w:lineRule="auto"/>
        <w:jc w:val="both"/>
        <w:rPr>
          <w:rFonts w:ascii="Arial" w:hAnsi="Arial" w:cs="Arial"/>
          <w:lang w:val="en-ZA" w:eastAsia="en-ZA" w:bidi="ar-SA"/>
        </w:rPr>
      </w:pPr>
    </w:p>
    <w:p w14:paraId="0E337FFD" w14:textId="77777777" w:rsidR="00D75D65" w:rsidRDefault="00D75D65" w:rsidP="00031496">
      <w:pPr>
        <w:spacing w:before="0" w:after="0" w:line="360" w:lineRule="auto"/>
        <w:jc w:val="both"/>
        <w:rPr>
          <w:rFonts w:ascii="Arial" w:hAnsi="Arial" w:cs="Arial"/>
          <w:lang w:val="en-ZA" w:eastAsia="en-ZA" w:bidi="ar-SA"/>
        </w:rPr>
      </w:pPr>
    </w:p>
    <w:p w14:paraId="68C1CA59" w14:textId="77777777" w:rsidR="00D75D65" w:rsidRDefault="00D75D65" w:rsidP="00031496">
      <w:pPr>
        <w:spacing w:before="0" w:after="0" w:line="360" w:lineRule="auto"/>
        <w:jc w:val="both"/>
        <w:rPr>
          <w:rFonts w:ascii="Arial" w:hAnsi="Arial" w:cs="Arial"/>
          <w:lang w:val="en-ZA" w:eastAsia="en-ZA" w:bidi="ar-SA"/>
        </w:rPr>
      </w:pPr>
    </w:p>
    <w:p w14:paraId="384892DD" w14:textId="77777777" w:rsidR="00A51FE3" w:rsidRDefault="00A51FE3" w:rsidP="00031496">
      <w:pPr>
        <w:spacing w:before="0" w:after="0" w:line="360" w:lineRule="auto"/>
        <w:jc w:val="both"/>
        <w:rPr>
          <w:rFonts w:ascii="Arial" w:hAnsi="Arial" w:cs="Arial"/>
          <w:lang w:val="en-ZA" w:eastAsia="en-ZA" w:bidi="ar-SA"/>
        </w:rPr>
      </w:pPr>
    </w:p>
    <w:p w14:paraId="5336F10A" w14:textId="77777777" w:rsidR="00A51FE3" w:rsidRDefault="00A51FE3" w:rsidP="00031496">
      <w:pPr>
        <w:spacing w:before="0" w:after="0" w:line="360" w:lineRule="auto"/>
        <w:jc w:val="both"/>
        <w:rPr>
          <w:rFonts w:ascii="Arial" w:hAnsi="Arial" w:cs="Arial"/>
          <w:lang w:val="en-ZA" w:eastAsia="en-ZA" w:bidi="ar-SA"/>
        </w:rPr>
      </w:pPr>
    </w:p>
    <w:p w14:paraId="7DC9F4C8" w14:textId="77777777" w:rsidR="00A51FE3" w:rsidRDefault="00A51FE3" w:rsidP="00031496">
      <w:pPr>
        <w:spacing w:before="0" w:after="0" w:line="360" w:lineRule="auto"/>
        <w:jc w:val="both"/>
        <w:rPr>
          <w:rFonts w:ascii="Arial" w:hAnsi="Arial" w:cs="Arial"/>
          <w:lang w:val="en-ZA" w:eastAsia="en-ZA" w:bidi="ar-SA"/>
        </w:rPr>
      </w:pPr>
    </w:p>
    <w:p w14:paraId="47C088ED" w14:textId="77777777" w:rsidR="00A51FE3" w:rsidRDefault="00A51FE3" w:rsidP="00031496">
      <w:pPr>
        <w:spacing w:before="0" w:after="0" w:line="360" w:lineRule="auto"/>
        <w:jc w:val="both"/>
        <w:rPr>
          <w:rFonts w:ascii="Arial" w:hAnsi="Arial" w:cs="Arial"/>
          <w:lang w:val="en-ZA" w:eastAsia="en-ZA" w:bidi="ar-SA"/>
        </w:rPr>
      </w:pPr>
    </w:p>
    <w:p w14:paraId="4051D812" w14:textId="77777777" w:rsidR="00A51FE3" w:rsidRDefault="00A51FE3" w:rsidP="00031496">
      <w:pPr>
        <w:spacing w:before="0" w:after="0" w:line="360" w:lineRule="auto"/>
        <w:jc w:val="both"/>
        <w:rPr>
          <w:rFonts w:ascii="Arial" w:hAnsi="Arial" w:cs="Arial"/>
          <w:lang w:val="en-ZA" w:eastAsia="en-ZA" w:bidi="ar-SA"/>
        </w:rPr>
      </w:pPr>
    </w:p>
    <w:p w14:paraId="1EDAFA91" w14:textId="77777777" w:rsidR="00A51FE3" w:rsidRDefault="00A51FE3" w:rsidP="00031496">
      <w:pPr>
        <w:spacing w:before="0" w:after="0" w:line="360" w:lineRule="auto"/>
        <w:jc w:val="both"/>
        <w:rPr>
          <w:rFonts w:ascii="Arial" w:hAnsi="Arial" w:cs="Arial"/>
          <w:lang w:val="en-ZA" w:eastAsia="en-ZA" w:bidi="ar-SA"/>
        </w:rPr>
      </w:pPr>
    </w:p>
    <w:p w14:paraId="51CB3FDA" w14:textId="77777777" w:rsidR="00A51FE3" w:rsidRDefault="00A51FE3" w:rsidP="00031496">
      <w:pPr>
        <w:spacing w:before="0" w:after="0" w:line="360" w:lineRule="auto"/>
        <w:jc w:val="both"/>
        <w:rPr>
          <w:rFonts w:ascii="Arial" w:hAnsi="Arial" w:cs="Arial"/>
          <w:lang w:val="en-ZA" w:eastAsia="en-ZA" w:bidi="ar-SA"/>
        </w:rPr>
      </w:pPr>
    </w:p>
    <w:p w14:paraId="7D5D6A5B" w14:textId="77777777" w:rsidR="00A51FE3" w:rsidRDefault="00A51FE3" w:rsidP="00031496">
      <w:pPr>
        <w:spacing w:before="0" w:after="0" w:line="360" w:lineRule="auto"/>
        <w:jc w:val="both"/>
        <w:rPr>
          <w:rFonts w:ascii="Arial" w:hAnsi="Arial" w:cs="Arial"/>
          <w:lang w:val="en-ZA" w:eastAsia="en-ZA" w:bidi="ar-SA"/>
        </w:rPr>
      </w:pPr>
    </w:p>
    <w:p w14:paraId="03C60EF0" w14:textId="77777777" w:rsidR="00A51FE3" w:rsidRDefault="00A51FE3" w:rsidP="00031496">
      <w:pPr>
        <w:spacing w:before="0" w:after="0" w:line="360" w:lineRule="auto"/>
        <w:jc w:val="both"/>
        <w:rPr>
          <w:rFonts w:ascii="Arial" w:hAnsi="Arial" w:cs="Arial"/>
          <w:lang w:val="en-ZA" w:eastAsia="en-ZA" w:bidi="ar-SA"/>
        </w:rPr>
      </w:pPr>
    </w:p>
    <w:p w14:paraId="6037B3A0" w14:textId="77777777" w:rsidR="00A51FE3" w:rsidRDefault="00A51FE3" w:rsidP="00031496">
      <w:pPr>
        <w:spacing w:before="0" w:after="0" w:line="360" w:lineRule="auto"/>
        <w:jc w:val="both"/>
        <w:rPr>
          <w:rFonts w:ascii="Arial" w:hAnsi="Arial" w:cs="Arial"/>
          <w:lang w:val="en-ZA" w:eastAsia="en-ZA" w:bidi="ar-SA"/>
        </w:rPr>
      </w:pPr>
    </w:p>
    <w:p w14:paraId="53F2E1EE" w14:textId="77777777" w:rsidR="00A51FE3" w:rsidRDefault="00A51FE3" w:rsidP="00031496">
      <w:pPr>
        <w:spacing w:before="0" w:after="0" w:line="360" w:lineRule="auto"/>
        <w:jc w:val="both"/>
        <w:rPr>
          <w:rFonts w:ascii="Arial" w:hAnsi="Arial" w:cs="Arial"/>
          <w:lang w:val="en-ZA" w:eastAsia="en-ZA" w:bidi="ar-SA"/>
        </w:rPr>
      </w:pPr>
    </w:p>
    <w:p w14:paraId="3E38BD7F" w14:textId="0444FE37" w:rsidR="008559E3" w:rsidRPr="008559E3" w:rsidRDefault="008559E3" w:rsidP="008559E3">
      <w:pPr>
        <w:pStyle w:val="Heading2"/>
        <w:rPr>
          <w:sz w:val="24"/>
          <w:szCs w:val="24"/>
          <w:lang w:val="en-ZA" w:eastAsia="en-ZA" w:bidi="ar-SA"/>
        </w:rPr>
      </w:pPr>
      <w:bookmarkStart w:id="86" w:name="_Toc473031505"/>
      <w:r w:rsidRPr="008559E3">
        <w:rPr>
          <w:sz w:val="24"/>
          <w:szCs w:val="24"/>
          <w:lang w:val="en-ZA" w:eastAsia="en-ZA" w:bidi="ar-SA"/>
        </w:rPr>
        <w:lastRenderedPageBreak/>
        <w:t>COMPONENT B: MANAGING THE MUNICIPAL WORKFORCE</w:t>
      </w:r>
      <w:bookmarkEnd w:id="86"/>
    </w:p>
    <w:p w14:paraId="21CA8CB4" w14:textId="77777777" w:rsidR="008559E3" w:rsidRDefault="008559E3" w:rsidP="00031496">
      <w:pPr>
        <w:spacing w:before="0" w:after="0" w:line="360" w:lineRule="auto"/>
        <w:jc w:val="both"/>
        <w:rPr>
          <w:rFonts w:ascii="Arial" w:hAnsi="Arial" w:cs="Arial"/>
          <w:lang w:val="en-ZA" w:eastAsia="en-ZA" w:bidi="ar-SA"/>
        </w:rPr>
      </w:pPr>
    </w:p>
    <w:p w14:paraId="219B9000" w14:textId="00EDBA6F" w:rsidR="00D85440" w:rsidRPr="00D85440" w:rsidRDefault="00D85440" w:rsidP="00D85440">
      <w:pPr>
        <w:spacing w:before="0" w:after="0" w:line="360" w:lineRule="auto"/>
        <w:jc w:val="both"/>
        <w:rPr>
          <w:rFonts w:ascii="Arial" w:hAnsi="Arial" w:cs="Arial"/>
          <w:lang w:val="en-ZA" w:eastAsia="en-ZA" w:bidi="ar-SA"/>
        </w:rPr>
      </w:pPr>
      <w:r w:rsidRPr="00D85440">
        <w:rPr>
          <w:rFonts w:ascii="Arial" w:hAnsi="Arial" w:cs="Arial"/>
          <w:lang w:val="en-ZA" w:eastAsia="en-ZA" w:bidi="ar-SA"/>
        </w:rPr>
        <w:t>EPMLM has established policies and procedures for the management of workforce. It has the following divisions that ensure that employee rights and needs are being met through appropriate and legitimate processes and systems. Compliance is achieved in terms of approved municipal policies and procedures which are in line with the SLGA Collective agreement and relevant national legislation.</w:t>
      </w:r>
    </w:p>
    <w:p w14:paraId="67F005B9" w14:textId="77777777" w:rsidR="00D85440" w:rsidRPr="00D85440" w:rsidRDefault="00D85440" w:rsidP="00D85440">
      <w:pPr>
        <w:spacing w:before="0" w:after="0" w:line="360" w:lineRule="auto"/>
        <w:jc w:val="both"/>
        <w:rPr>
          <w:rFonts w:ascii="Arial" w:hAnsi="Arial" w:cs="Arial"/>
          <w:lang w:val="en-ZA" w:eastAsia="en-ZA" w:bidi="ar-SA"/>
        </w:rPr>
      </w:pPr>
    </w:p>
    <w:p w14:paraId="20E4B324" w14:textId="0E397D34" w:rsidR="006533BD" w:rsidRDefault="00D85440" w:rsidP="00031496">
      <w:pPr>
        <w:spacing w:before="0" w:after="0" w:line="360" w:lineRule="auto"/>
        <w:jc w:val="both"/>
        <w:rPr>
          <w:rFonts w:ascii="Arial" w:hAnsi="Arial" w:cs="Arial"/>
          <w:lang w:val="en-ZA" w:eastAsia="en-ZA" w:bidi="ar-SA"/>
        </w:rPr>
      </w:pPr>
      <w:r w:rsidRPr="00D85440">
        <w:rPr>
          <w:rFonts w:ascii="Arial" w:hAnsi="Arial" w:cs="Arial"/>
          <w:lang w:val="en-ZA" w:eastAsia="en-ZA" w:bidi="ar-SA"/>
        </w:rPr>
        <w:t>The Municipality has also developed systems in terms of MSA 2000 S67 by developing an Employment Equity Plan (EEP) which has been reviewed for the next five years (2012-2017). The old EEP targets were not achieved as planned because of lack of proper monitoring and supervision of the plan, however, a reviewed EE</w:t>
      </w:r>
      <w:r w:rsidR="00B85F7C">
        <w:rPr>
          <w:rFonts w:ascii="Arial" w:hAnsi="Arial" w:cs="Arial"/>
          <w:lang w:val="en-ZA" w:eastAsia="en-ZA" w:bidi="ar-SA"/>
        </w:rPr>
        <w:t>P has been developed for</w:t>
      </w:r>
      <w:r w:rsidRPr="00D85440">
        <w:rPr>
          <w:rFonts w:ascii="Arial" w:hAnsi="Arial" w:cs="Arial"/>
          <w:lang w:val="en-ZA" w:eastAsia="en-ZA" w:bidi="ar-SA"/>
        </w:rPr>
        <w:t xml:space="preserve"> five years which is </w:t>
      </w:r>
      <w:r w:rsidR="00B85F7C">
        <w:rPr>
          <w:rFonts w:ascii="Arial" w:hAnsi="Arial" w:cs="Arial"/>
          <w:lang w:val="en-ZA" w:eastAsia="en-ZA" w:bidi="ar-SA"/>
        </w:rPr>
        <w:t xml:space="preserve">adopted </w:t>
      </w:r>
      <w:r w:rsidRPr="00D85440">
        <w:rPr>
          <w:rFonts w:ascii="Arial" w:hAnsi="Arial" w:cs="Arial"/>
          <w:lang w:val="en-ZA" w:eastAsia="en-ZA" w:bidi="ar-SA"/>
        </w:rPr>
        <w:t xml:space="preserve">by </w:t>
      </w:r>
      <w:r w:rsidR="00B85F7C">
        <w:rPr>
          <w:rFonts w:ascii="Arial" w:hAnsi="Arial" w:cs="Arial"/>
          <w:lang w:val="en-ZA" w:eastAsia="en-ZA" w:bidi="ar-SA"/>
        </w:rPr>
        <w:t xml:space="preserve">the </w:t>
      </w:r>
      <w:r w:rsidRPr="00D85440">
        <w:rPr>
          <w:rFonts w:ascii="Arial" w:hAnsi="Arial" w:cs="Arial"/>
          <w:lang w:val="en-ZA" w:eastAsia="en-ZA" w:bidi="ar-SA"/>
        </w:rPr>
        <w:t>Council.</w:t>
      </w:r>
    </w:p>
    <w:p w14:paraId="614FC0A5" w14:textId="3D90D978" w:rsidR="008559E3" w:rsidRDefault="008559E3" w:rsidP="00D85440">
      <w:pPr>
        <w:pStyle w:val="Heading3"/>
        <w:rPr>
          <w:lang w:val="en-ZA" w:eastAsia="en-ZA" w:bidi="ar-SA"/>
        </w:rPr>
      </w:pPr>
      <w:bookmarkStart w:id="87" w:name="_Toc473031506"/>
      <w:r>
        <w:rPr>
          <w:lang w:val="en-ZA" w:eastAsia="en-ZA" w:bidi="ar-SA"/>
        </w:rPr>
        <w:t>4.2 POLICIES</w:t>
      </w:r>
      <w:bookmarkEnd w:id="87"/>
    </w:p>
    <w:p w14:paraId="4B9E7725" w14:textId="77777777" w:rsidR="008559E3" w:rsidRDefault="008559E3" w:rsidP="00031496">
      <w:pPr>
        <w:spacing w:before="0" w:after="0" w:line="360" w:lineRule="auto"/>
        <w:jc w:val="both"/>
        <w:rPr>
          <w:rFonts w:ascii="Arial" w:hAnsi="Arial" w:cs="Arial"/>
          <w:lang w:val="en-ZA" w:eastAsia="en-ZA" w:bidi="ar-SA"/>
        </w:rPr>
      </w:pPr>
    </w:p>
    <w:p w14:paraId="171BF8E2" w14:textId="70D6C316" w:rsidR="00D85440" w:rsidRDefault="00070869" w:rsidP="00031496">
      <w:pPr>
        <w:spacing w:before="0" w:after="0" w:line="360" w:lineRule="auto"/>
        <w:jc w:val="both"/>
        <w:rPr>
          <w:rFonts w:ascii="Arial" w:hAnsi="Arial" w:cs="Arial"/>
          <w:color w:val="000000"/>
          <w:lang w:val="en-IN"/>
        </w:rPr>
      </w:pPr>
      <w:r w:rsidRPr="00965FF6">
        <w:rPr>
          <w:rFonts w:ascii="Arial" w:hAnsi="Arial" w:cs="Arial"/>
          <w:color w:val="000000"/>
          <w:lang w:val="en-IN"/>
        </w:rPr>
        <w:t>The municipality has developed numerous policies as a guideline to all officials. The following policies are in place:</w:t>
      </w:r>
    </w:p>
    <w:p w14:paraId="3C777C90" w14:textId="77777777" w:rsidR="005B4170" w:rsidRDefault="005B4170" w:rsidP="00031496">
      <w:pPr>
        <w:spacing w:before="0" w:after="0" w:line="360" w:lineRule="auto"/>
        <w:jc w:val="both"/>
        <w:rPr>
          <w:rFonts w:ascii="Arial" w:hAnsi="Arial" w:cs="Arial"/>
          <w:color w:val="000000"/>
          <w:lang w:val="en-IN"/>
        </w:rPr>
      </w:pPr>
    </w:p>
    <w:p w14:paraId="5EA35EC4" w14:textId="77777777" w:rsidR="005B4170" w:rsidRPr="00647C85" w:rsidRDefault="005B4170" w:rsidP="005B4170">
      <w:pPr>
        <w:pStyle w:val="Default"/>
        <w:jc w:val="both"/>
        <w:rPr>
          <w:rFonts w:ascii="Arial" w:hAnsi="Arial" w:cs="Arial"/>
          <w:b/>
          <w:bCs/>
          <w:color w:val="auto"/>
          <w:sz w:val="20"/>
          <w:szCs w:val="20"/>
        </w:rPr>
      </w:pPr>
      <w:r w:rsidRPr="00647C85">
        <w:rPr>
          <w:rFonts w:ascii="Arial" w:hAnsi="Arial" w:cs="Arial"/>
          <w:b/>
          <w:bCs/>
          <w:color w:val="auto"/>
          <w:sz w:val="20"/>
          <w:szCs w:val="20"/>
        </w:rPr>
        <w:t>Approved and reviewed policies</w:t>
      </w:r>
    </w:p>
    <w:p w14:paraId="2DE5C354" w14:textId="77777777" w:rsidR="005B4170" w:rsidRDefault="005B4170" w:rsidP="00031496">
      <w:pPr>
        <w:spacing w:before="0" w:after="0" w:line="360" w:lineRule="auto"/>
        <w:jc w:val="both"/>
        <w:rPr>
          <w:rFonts w:ascii="Arial" w:hAnsi="Arial" w:cs="Arial"/>
          <w:lang w:val="en-ZA" w:eastAsia="en-ZA"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810"/>
        <w:gridCol w:w="1779"/>
        <w:gridCol w:w="1783"/>
        <w:gridCol w:w="1813"/>
      </w:tblGrid>
      <w:tr w:rsidR="005B4170" w:rsidRPr="00CB0C75" w14:paraId="1096A8C5" w14:textId="77777777" w:rsidTr="005B4170">
        <w:trPr>
          <w:tblHeader/>
        </w:trPr>
        <w:tc>
          <w:tcPr>
            <w:tcW w:w="404" w:type="pct"/>
            <w:shd w:val="clear" w:color="auto" w:fill="00B050"/>
          </w:tcPr>
          <w:p w14:paraId="2050E4DC" w14:textId="77777777" w:rsidR="005B4170" w:rsidRPr="00CB0C75" w:rsidRDefault="005B4170" w:rsidP="00BF53BA">
            <w:pPr>
              <w:autoSpaceDE w:val="0"/>
              <w:autoSpaceDN w:val="0"/>
              <w:adjustRightInd w:val="0"/>
              <w:spacing w:before="0" w:after="0" w:line="240" w:lineRule="auto"/>
              <w:rPr>
                <w:rFonts w:ascii="Arial" w:hAnsi="Arial" w:cs="Arial"/>
                <w:b/>
                <w:bCs/>
                <w:lang w:bidi="ar-SA"/>
              </w:rPr>
            </w:pPr>
            <w:r w:rsidRPr="00CB0C75">
              <w:rPr>
                <w:rFonts w:ascii="Arial" w:hAnsi="Arial" w:cs="Arial"/>
                <w:b/>
                <w:bCs/>
                <w:lang w:bidi="ar-SA"/>
              </w:rPr>
              <w:t xml:space="preserve">Ref </w:t>
            </w:r>
          </w:p>
        </w:tc>
        <w:tc>
          <w:tcPr>
            <w:tcW w:w="1578" w:type="pct"/>
            <w:shd w:val="clear" w:color="auto" w:fill="00B050"/>
          </w:tcPr>
          <w:p w14:paraId="5A688371" w14:textId="77777777" w:rsidR="005B4170" w:rsidRPr="00CB0C75" w:rsidRDefault="005B4170" w:rsidP="00BF53BA">
            <w:pPr>
              <w:autoSpaceDE w:val="0"/>
              <w:autoSpaceDN w:val="0"/>
              <w:adjustRightInd w:val="0"/>
              <w:spacing w:before="0" w:after="0" w:line="240" w:lineRule="auto"/>
              <w:rPr>
                <w:rFonts w:ascii="Arial" w:hAnsi="Arial" w:cs="Arial"/>
                <w:b/>
                <w:bCs/>
                <w:lang w:bidi="ar-SA"/>
              </w:rPr>
            </w:pPr>
            <w:r w:rsidRPr="00CB0C75">
              <w:rPr>
                <w:rFonts w:ascii="Arial" w:hAnsi="Arial" w:cs="Arial"/>
                <w:b/>
                <w:bCs/>
                <w:lang w:bidi="ar-SA"/>
              </w:rPr>
              <w:t>Policy Name</w:t>
            </w:r>
          </w:p>
        </w:tc>
        <w:tc>
          <w:tcPr>
            <w:tcW w:w="999" w:type="pct"/>
            <w:shd w:val="clear" w:color="auto" w:fill="00B050"/>
          </w:tcPr>
          <w:p w14:paraId="768776BD" w14:textId="77777777" w:rsidR="005B4170" w:rsidRPr="00CB0C75" w:rsidRDefault="005B4170" w:rsidP="00BF53BA">
            <w:pPr>
              <w:autoSpaceDE w:val="0"/>
              <w:autoSpaceDN w:val="0"/>
              <w:adjustRightInd w:val="0"/>
              <w:spacing w:before="0" w:after="0" w:line="240" w:lineRule="auto"/>
              <w:rPr>
                <w:rFonts w:ascii="Arial" w:hAnsi="Arial" w:cs="Arial"/>
                <w:b/>
                <w:bCs/>
                <w:lang w:bidi="ar-SA"/>
              </w:rPr>
            </w:pPr>
            <w:r w:rsidRPr="00CB0C75">
              <w:rPr>
                <w:rFonts w:ascii="Arial" w:hAnsi="Arial" w:cs="Arial"/>
                <w:b/>
                <w:bCs/>
                <w:lang w:bidi="ar-SA"/>
              </w:rPr>
              <w:t>Approved</w:t>
            </w:r>
          </w:p>
        </w:tc>
        <w:tc>
          <w:tcPr>
            <w:tcW w:w="1001" w:type="pct"/>
            <w:shd w:val="clear" w:color="auto" w:fill="00B050"/>
          </w:tcPr>
          <w:p w14:paraId="45E3380E" w14:textId="77777777" w:rsidR="005B4170" w:rsidRPr="00CB0C75" w:rsidRDefault="005B4170" w:rsidP="00BF53BA">
            <w:pPr>
              <w:autoSpaceDE w:val="0"/>
              <w:autoSpaceDN w:val="0"/>
              <w:adjustRightInd w:val="0"/>
              <w:spacing w:before="0" w:after="0" w:line="240" w:lineRule="auto"/>
              <w:rPr>
                <w:rFonts w:ascii="Arial" w:hAnsi="Arial" w:cs="Arial"/>
                <w:b/>
                <w:bCs/>
                <w:lang w:bidi="ar-SA"/>
              </w:rPr>
            </w:pPr>
            <w:r w:rsidRPr="00CB0C75">
              <w:rPr>
                <w:rFonts w:ascii="Arial" w:hAnsi="Arial" w:cs="Arial"/>
                <w:b/>
                <w:bCs/>
                <w:lang w:bidi="ar-SA"/>
              </w:rPr>
              <w:t>Reviewed</w:t>
            </w:r>
          </w:p>
        </w:tc>
        <w:tc>
          <w:tcPr>
            <w:tcW w:w="1018" w:type="pct"/>
            <w:shd w:val="clear" w:color="auto" w:fill="00B050"/>
          </w:tcPr>
          <w:p w14:paraId="38EA539E" w14:textId="77777777" w:rsidR="005B4170" w:rsidRPr="00CB0C75" w:rsidRDefault="005B4170" w:rsidP="00BF53BA">
            <w:pPr>
              <w:autoSpaceDE w:val="0"/>
              <w:autoSpaceDN w:val="0"/>
              <w:adjustRightInd w:val="0"/>
              <w:spacing w:before="0" w:after="0" w:line="240" w:lineRule="auto"/>
              <w:rPr>
                <w:rFonts w:ascii="Arial" w:hAnsi="Arial" w:cs="Arial"/>
                <w:b/>
                <w:bCs/>
                <w:lang w:bidi="ar-SA"/>
              </w:rPr>
            </w:pPr>
            <w:r w:rsidRPr="00CB0C75">
              <w:rPr>
                <w:rFonts w:ascii="Arial" w:hAnsi="Arial" w:cs="Arial"/>
                <w:b/>
                <w:bCs/>
                <w:lang w:bidi="ar-SA"/>
              </w:rPr>
              <w:t>File/Resolution Number</w:t>
            </w:r>
          </w:p>
        </w:tc>
      </w:tr>
      <w:tr w:rsidR="00A0021D" w:rsidRPr="00CB0C75" w14:paraId="40E1D0ED" w14:textId="77777777" w:rsidTr="00BF53BA">
        <w:tc>
          <w:tcPr>
            <w:tcW w:w="404" w:type="pct"/>
          </w:tcPr>
          <w:p w14:paraId="7ED55545"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1</w:t>
            </w:r>
          </w:p>
        </w:tc>
        <w:tc>
          <w:tcPr>
            <w:tcW w:w="1578" w:type="pct"/>
          </w:tcPr>
          <w:p w14:paraId="593531C0"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Cellphone policy</w:t>
            </w:r>
          </w:p>
        </w:tc>
        <w:tc>
          <w:tcPr>
            <w:tcW w:w="999" w:type="pct"/>
          </w:tcPr>
          <w:p w14:paraId="68C26BFD"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Yes</w:t>
            </w:r>
          </w:p>
        </w:tc>
        <w:tc>
          <w:tcPr>
            <w:tcW w:w="1001" w:type="pct"/>
          </w:tcPr>
          <w:p w14:paraId="7D9483FD" w14:textId="77777777" w:rsidR="00B85F7C" w:rsidRPr="00CB0C75" w:rsidRDefault="00B85F7C" w:rsidP="00B85F7C">
            <w:pPr>
              <w:pStyle w:val="NoSpacing"/>
              <w:rPr>
                <w:rFonts w:ascii="Arial" w:hAnsi="Arial" w:cs="Arial"/>
              </w:rPr>
            </w:pPr>
            <w:r w:rsidRPr="00CB0C75">
              <w:rPr>
                <w:rFonts w:ascii="Arial" w:hAnsi="Arial" w:cs="Arial"/>
              </w:rPr>
              <w:t>27/05/2016</w:t>
            </w:r>
          </w:p>
          <w:p w14:paraId="05B5AF91" w14:textId="4598719A" w:rsidR="005B4170" w:rsidRPr="00CB0C75" w:rsidRDefault="00B85F7C"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 xml:space="preserve"> </w:t>
            </w:r>
          </w:p>
        </w:tc>
        <w:tc>
          <w:tcPr>
            <w:tcW w:w="1018" w:type="pct"/>
          </w:tcPr>
          <w:p w14:paraId="261CFB4F" w14:textId="0AE8D41C" w:rsidR="005B4170" w:rsidRPr="00CB0C75" w:rsidRDefault="00B85F7C" w:rsidP="00BF53BA">
            <w:pPr>
              <w:autoSpaceDE w:val="0"/>
              <w:autoSpaceDN w:val="0"/>
              <w:adjustRightInd w:val="0"/>
              <w:spacing w:before="0" w:after="0" w:line="240" w:lineRule="auto"/>
              <w:rPr>
                <w:rFonts w:ascii="Arial" w:hAnsi="Arial" w:cs="Arial"/>
                <w:bCs/>
                <w:lang w:bidi="ar-SA"/>
              </w:rPr>
            </w:pPr>
            <w:r w:rsidRPr="00CB0C75">
              <w:rPr>
                <w:rFonts w:ascii="Arial" w:hAnsi="Arial" w:cs="Arial"/>
              </w:rPr>
              <w:t>090108</w:t>
            </w:r>
          </w:p>
        </w:tc>
      </w:tr>
      <w:tr w:rsidR="00A0021D" w:rsidRPr="00CB0C75" w14:paraId="2EEBBFA3" w14:textId="77777777" w:rsidTr="00BF53BA">
        <w:trPr>
          <w:trHeight w:val="557"/>
        </w:trPr>
        <w:tc>
          <w:tcPr>
            <w:tcW w:w="404" w:type="pct"/>
          </w:tcPr>
          <w:p w14:paraId="3218FC06"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2</w:t>
            </w:r>
          </w:p>
        </w:tc>
        <w:tc>
          <w:tcPr>
            <w:tcW w:w="1578" w:type="pct"/>
          </w:tcPr>
          <w:p w14:paraId="0389498D"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Credit Control &amp; Debt Collection policy</w:t>
            </w:r>
          </w:p>
        </w:tc>
        <w:tc>
          <w:tcPr>
            <w:tcW w:w="999" w:type="pct"/>
          </w:tcPr>
          <w:p w14:paraId="44D751C2" w14:textId="77777777" w:rsidR="005B4170" w:rsidRPr="00CB0C75" w:rsidRDefault="005B4170" w:rsidP="00BF53BA">
            <w:pPr>
              <w:rPr>
                <w:rFonts w:ascii="Arial" w:hAnsi="Arial" w:cs="Arial"/>
              </w:rPr>
            </w:pPr>
            <w:r w:rsidRPr="00CB0C75">
              <w:rPr>
                <w:rFonts w:ascii="Arial" w:hAnsi="Arial" w:cs="Arial"/>
                <w:bCs/>
                <w:lang w:bidi="ar-SA"/>
              </w:rPr>
              <w:t>Yes</w:t>
            </w:r>
          </w:p>
        </w:tc>
        <w:tc>
          <w:tcPr>
            <w:tcW w:w="1001" w:type="pct"/>
          </w:tcPr>
          <w:p w14:paraId="13684769"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p>
          <w:p w14:paraId="5C71CE75" w14:textId="4291031B" w:rsidR="00B85F7C" w:rsidRPr="00CB0C75" w:rsidRDefault="00B85F7C" w:rsidP="00B85F7C">
            <w:pPr>
              <w:pStyle w:val="NoSpacing"/>
              <w:rPr>
                <w:rFonts w:ascii="Arial" w:hAnsi="Arial" w:cs="Arial"/>
              </w:rPr>
            </w:pPr>
            <w:r w:rsidRPr="00CB0C75">
              <w:rPr>
                <w:rFonts w:ascii="Arial" w:hAnsi="Arial" w:cs="Arial"/>
              </w:rPr>
              <w:t>27/05/2016</w:t>
            </w:r>
          </w:p>
          <w:p w14:paraId="22884902" w14:textId="150A52DF" w:rsidR="005B4170" w:rsidRPr="00CB0C75" w:rsidRDefault="00B85F7C"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 xml:space="preserve"> </w:t>
            </w:r>
          </w:p>
        </w:tc>
        <w:tc>
          <w:tcPr>
            <w:tcW w:w="1018" w:type="pct"/>
          </w:tcPr>
          <w:p w14:paraId="61659E9A"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p>
          <w:p w14:paraId="128261B9" w14:textId="2003BF85" w:rsidR="005B4170" w:rsidRPr="00CB0C75" w:rsidRDefault="00B85F7C" w:rsidP="00BF53BA">
            <w:pPr>
              <w:autoSpaceDE w:val="0"/>
              <w:autoSpaceDN w:val="0"/>
              <w:adjustRightInd w:val="0"/>
              <w:spacing w:before="0" w:after="0" w:line="240" w:lineRule="auto"/>
              <w:rPr>
                <w:rFonts w:ascii="Arial" w:hAnsi="Arial" w:cs="Arial"/>
                <w:bCs/>
                <w:lang w:bidi="ar-SA"/>
              </w:rPr>
            </w:pPr>
            <w:r w:rsidRPr="00CB0C75">
              <w:rPr>
                <w:rFonts w:ascii="Arial" w:hAnsi="Arial" w:cs="Arial"/>
              </w:rPr>
              <w:t>090105</w:t>
            </w:r>
          </w:p>
        </w:tc>
      </w:tr>
      <w:tr w:rsidR="00A0021D" w:rsidRPr="00CB0C75" w14:paraId="1E9F5C75" w14:textId="77777777" w:rsidTr="00BF53BA">
        <w:tc>
          <w:tcPr>
            <w:tcW w:w="404" w:type="pct"/>
          </w:tcPr>
          <w:p w14:paraId="34130462"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4</w:t>
            </w:r>
          </w:p>
        </w:tc>
        <w:tc>
          <w:tcPr>
            <w:tcW w:w="1578" w:type="pct"/>
          </w:tcPr>
          <w:p w14:paraId="589BE5FD"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Overtime &amp; Standby policy</w:t>
            </w:r>
          </w:p>
        </w:tc>
        <w:tc>
          <w:tcPr>
            <w:tcW w:w="999" w:type="pct"/>
          </w:tcPr>
          <w:p w14:paraId="6FD2F233" w14:textId="77777777" w:rsidR="005B4170" w:rsidRPr="00CB0C75" w:rsidRDefault="005B4170" w:rsidP="00BF53BA">
            <w:pPr>
              <w:rPr>
                <w:rFonts w:ascii="Arial" w:hAnsi="Arial" w:cs="Arial"/>
              </w:rPr>
            </w:pPr>
            <w:r w:rsidRPr="00CB0C75">
              <w:rPr>
                <w:rFonts w:ascii="Arial" w:hAnsi="Arial" w:cs="Arial"/>
                <w:bCs/>
                <w:lang w:bidi="ar-SA"/>
              </w:rPr>
              <w:t>Yes</w:t>
            </w:r>
          </w:p>
        </w:tc>
        <w:tc>
          <w:tcPr>
            <w:tcW w:w="1001" w:type="pct"/>
          </w:tcPr>
          <w:p w14:paraId="20F72F4A" w14:textId="77777777" w:rsidR="004A1BE1" w:rsidRPr="00CB0C75" w:rsidRDefault="004A1BE1" w:rsidP="004A1BE1">
            <w:pPr>
              <w:pStyle w:val="NoSpacing"/>
              <w:rPr>
                <w:rFonts w:ascii="Arial" w:hAnsi="Arial" w:cs="Arial"/>
              </w:rPr>
            </w:pPr>
            <w:r w:rsidRPr="00CB0C75">
              <w:rPr>
                <w:rFonts w:ascii="Arial" w:hAnsi="Arial" w:cs="Arial"/>
              </w:rPr>
              <w:t>27/05/2016</w:t>
            </w:r>
          </w:p>
          <w:p w14:paraId="0AA27FD3" w14:textId="406C975A" w:rsidR="005B4170" w:rsidRPr="00CB0C75" w:rsidRDefault="005B4170" w:rsidP="00BF53BA">
            <w:pPr>
              <w:autoSpaceDE w:val="0"/>
              <w:autoSpaceDN w:val="0"/>
              <w:adjustRightInd w:val="0"/>
              <w:spacing w:before="0" w:after="0" w:line="240" w:lineRule="auto"/>
              <w:rPr>
                <w:rFonts w:ascii="Arial" w:hAnsi="Arial" w:cs="Arial"/>
                <w:bCs/>
                <w:lang w:bidi="ar-SA"/>
              </w:rPr>
            </w:pPr>
          </w:p>
        </w:tc>
        <w:tc>
          <w:tcPr>
            <w:tcW w:w="1018" w:type="pct"/>
          </w:tcPr>
          <w:p w14:paraId="170E6758" w14:textId="14845DA5" w:rsidR="005B4170" w:rsidRPr="00CB0C75" w:rsidRDefault="004A1BE1" w:rsidP="00BF53BA">
            <w:pPr>
              <w:autoSpaceDE w:val="0"/>
              <w:autoSpaceDN w:val="0"/>
              <w:adjustRightInd w:val="0"/>
              <w:spacing w:before="0" w:after="0" w:line="240" w:lineRule="auto"/>
              <w:rPr>
                <w:rFonts w:ascii="Arial" w:hAnsi="Arial" w:cs="Arial"/>
                <w:bCs/>
                <w:lang w:bidi="ar-SA"/>
              </w:rPr>
            </w:pPr>
            <w:r w:rsidRPr="00CB0C75">
              <w:rPr>
                <w:rFonts w:ascii="Arial" w:hAnsi="Arial" w:cs="Arial"/>
              </w:rPr>
              <w:t>090109</w:t>
            </w:r>
          </w:p>
        </w:tc>
      </w:tr>
      <w:tr w:rsidR="00A0021D" w:rsidRPr="00CB0C75" w14:paraId="1A80AE44" w14:textId="77777777" w:rsidTr="00BF53BA">
        <w:tc>
          <w:tcPr>
            <w:tcW w:w="404" w:type="pct"/>
          </w:tcPr>
          <w:p w14:paraId="62AAC4E6"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5</w:t>
            </w:r>
          </w:p>
        </w:tc>
        <w:tc>
          <w:tcPr>
            <w:tcW w:w="1578" w:type="pct"/>
          </w:tcPr>
          <w:p w14:paraId="4C50A7EF"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Property Rates policy</w:t>
            </w:r>
          </w:p>
        </w:tc>
        <w:tc>
          <w:tcPr>
            <w:tcW w:w="999" w:type="pct"/>
          </w:tcPr>
          <w:p w14:paraId="4D4769BE" w14:textId="77777777" w:rsidR="005B4170" w:rsidRPr="00CB0C75" w:rsidRDefault="005B4170" w:rsidP="00BF53BA">
            <w:pPr>
              <w:rPr>
                <w:rFonts w:ascii="Arial" w:hAnsi="Arial" w:cs="Arial"/>
              </w:rPr>
            </w:pPr>
            <w:r w:rsidRPr="00CB0C75">
              <w:rPr>
                <w:rFonts w:ascii="Arial" w:hAnsi="Arial" w:cs="Arial"/>
                <w:bCs/>
                <w:lang w:bidi="ar-SA"/>
              </w:rPr>
              <w:t>Yes</w:t>
            </w:r>
          </w:p>
        </w:tc>
        <w:tc>
          <w:tcPr>
            <w:tcW w:w="1001" w:type="pct"/>
          </w:tcPr>
          <w:p w14:paraId="04EEFC10" w14:textId="77777777" w:rsidR="004A1BE1" w:rsidRPr="00CB0C75" w:rsidRDefault="004A1BE1" w:rsidP="004A1BE1">
            <w:pPr>
              <w:pStyle w:val="NoSpacing"/>
              <w:rPr>
                <w:rFonts w:ascii="Arial" w:hAnsi="Arial" w:cs="Arial"/>
              </w:rPr>
            </w:pPr>
            <w:r w:rsidRPr="00CB0C75">
              <w:rPr>
                <w:rFonts w:ascii="Arial" w:hAnsi="Arial" w:cs="Arial"/>
              </w:rPr>
              <w:t>27/05/2016</w:t>
            </w:r>
          </w:p>
          <w:p w14:paraId="47B089C5" w14:textId="5F48A9A2" w:rsidR="005B4170" w:rsidRPr="00CB0C75" w:rsidRDefault="004A1BE1"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 xml:space="preserve"> </w:t>
            </w:r>
          </w:p>
        </w:tc>
        <w:tc>
          <w:tcPr>
            <w:tcW w:w="1018" w:type="pct"/>
          </w:tcPr>
          <w:p w14:paraId="5AA22C0C" w14:textId="5996C395" w:rsidR="005B4170" w:rsidRPr="00CB0C75" w:rsidRDefault="004A1BE1" w:rsidP="00BF53BA">
            <w:pPr>
              <w:autoSpaceDE w:val="0"/>
              <w:autoSpaceDN w:val="0"/>
              <w:adjustRightInd w:val="0"/>
              <w:spacing w:before="0" w:after="0" w:line="240" w:lineRule="auto"/>
              <w:rPr>
                <w:rFonts w:ascii="Arial" w:hAnsi="Arial" w:cs="Arial"/>
                <w:bCs/>
                <w:lang w:bidi="ar-SA"/>
              </w:rPr>
            </w:pPr>
            <w:r w:rsidRPr="00CB0C75">
              <w:rPr>
                <w:rFonts w:ascii="Arial" w:hAnsi="Arial" w:cs="Arial"/>
              </w:rPr>
              <w:t>090103</w:t>
            </w:r>
          </w:p>
        </w:tc>
      </w:tr>
      <w:tr w:rsidR="00A0021D" w:rsidRPr="00CB0C75" w14:paraId="04FE9D74" w14:textId="77777777" w:rsidTr="00BF53BA">
        <w:tc>
          <w:tcPr>
            <w:tcW w:w="404" w:type="pct"/>
          </w:tcPr>
          <w:p w14:paraId="55AA1B60"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6</w:t>
            </w:r>
          </w:p>
        </w:tc>
        <w:tc>
          <w:tcPr>
            <w:tcW w:w="1578" w:type="pct"/>
          </w:tcPr>
          <w:p w14:paraId="79E9264F"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SCM Policy</w:t>
            </w:r>
          </w:p>
        </w:tc>
        <w:tc>
          <w:tcPr>
            <w:tcW w:w="999" w:type="pct"/>
          </w:tcPr>
          <w:p w14:paraId="006FAF3F" w14:textId="77777777" w:rsidR="005B4170" w:rsidRPr="00CB0C75" w:rsidRDefault="005B4170" w:rsidP="00BF53BA">
            <w:pPr>
              <w:rPr>
                <w:rFonts w:ascii="Arial" w:hAnsi="Arial" w:cs="Arial"/>
              </w:rPr>
            </w:pPr>
            <w:r w:rsidRPr="00CB0C75">
              <w:rPr>
                <w:rFonts w:ascii="Arial" w:hAnsi="Arial" w:cs="Arial"/>
                <w:bCs/>
                <w:lang w:bidi="ar-SA"/>
              </w:rPr>
              <w:t>Yes</w:t>
            </w:r>
          </w:p>
        </w:tc>
        <w:tc>
          <w:tcPr>
            <w:tcW w:w="1001" w:type="pct"/>
          </w:tcPr>
          <w:p w14:paraId="57A2B1D1" w14:textId="1D3BDFB0" w:rsidR="005B4170" w:rsidRPr="00CB0C75" w:rsidRDefault="00C6203B"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27/05/2016</w:t>
            </w:r>
          </w:p>
        </w:tc>
        <w:tc>
          <w:tcPr>
            <w:tcW w:w="1018" w:type="pct"/>
          </w:tcPr>
          <w:p w14:paraId="178C8608" w14:textId="52A84A6B" w:rsidR="005B4170" w:rsidRPr="00CB0C75" w:rsidRDefault="00C6203B" w:rsidP="00BF53BA">
            <w:pPr>
              <w:autoSpaceDE w:val="0"/>
              <w:autoSpaceDN w:val="0"/>
              <w:adjustRightInd w:val="0"/>
              <w:spacing w:before="0" w:after="0" w:line="240" w:lineRule="auto"/>
              <w:rPr>
                <w:rFonts w:ascii="Arial" w:hAnsi="Arial" w:cs="Arial"/>
                <w:bCs/>
                <w:lang w:bidi="ar-SA"/>
              </w:rPr>
            </w:pPr>
            <w:r w:rsidRPr="00CB0C75">
              <w:rPr>
                <w:rFonts w:ascii="Arial" w:hAnsi="Arial" w:cs="Arial"/>
              </w:rPr>
              <w:t>090113</w:t>
            </w:r>
          </w:p>
        </w:tc>
      </w:tr>
      <w:tr w:rsidR="00A0021D" w:rsidRPr="00CB0C75" w14:paraId="4B3E6265" w14:textId="77777777" w:rsidTr="00BF53BA">
        <w:tc>
          <w:tcPr>
            <w:tcW w:w="404" w:type="pct"/>
          </w:tcPr>
          <w:p w14:paraId="36EB15A0"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7</w:t>
            </w:r>
          </w:p>
        </w:tc>
        <w:tc>
          <w:tcPr>
            <w:tcW w:w="1578" w:type="pct"/>
          </w:tcPr>
          <w:p w14:paraId="73A97496"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Travel &amp; Subsistence policy</w:t>
            </w:r>
          </w:p>
        </w:tc>
        <w:tc>
          <w:tcPr>
            <w:tcW w:w="999" w:type="pct"/>
          </w:tcPr>
          <w:p w14:paraId="46EA9A0D" w14:textId="77777777" w:rsidR="005B4170" w:rsidRPr="00CB0C75" w:rsidRDefault="005B4170" w:rsidP="00BF53BA">
            <w:pPr>
              <w:rPr>
                <w:rFonts w:ascii="Arial" w:hAnsi="Arial" w:cs="Arial"/>
              </w:rPr>
            </w:pPr>
            <w:r w:rsidRPr="00CB0C75">
              <w:rPr>
                <w:rFonts w:ascii="Arial" w:hAnsi="Arial" w:cs="Arial"/>
                <w:bCs/>
                <w:lang w:bidi="ar-SA"/>
              </w:rPr>
              <w:t>Yes</w:t>
            </w:r>
          </w:p>
        </w:tc>
        <w:tc>
          <w:tcPr>
            <w:tcW w:w="1001" w:type="pct"/>
          </w:tcPr>
          <w:p w14:paraId="47CC9F76" w14:textId="77777777" w:rsidR="00520546" w:rsidRPr="00CB0C75" w:rsidRDefault="00520546" w:rsidP="00520546">
            <w:pPr>
              <w:pStyle w:val="NoSpacing"/>
              <w:rPr>
                <w:rFonts w:ascii="Arial" w:hAnsi="Arial" w:cs="Arial"/>
              </w:rPr>
            </w:pPr>
            <w:r w:rsidRPr="00CB0C75">
              <w:rPr>
                <w:rFonts w:ascii="Arial" w:hAnsi="Arial" w:cs="Arial"/>
              </w:rPr>
              <w:t>27/05/2016</w:t>
            </w:r>
          </w:p>
          <w:p w14:paraId="0E223FF3" w14:textId="77777777" w:rsidR="00520546" w:rsidRPr="00CB0C75" w:rsidRDefault="00520546" w:rsidP="00520546">
            <w:pPr>
              <w:pStyle w:val="NoSpacing"/>
              <w:rPr>
                <w:rFonts w:ascii="Arial" w:hAnsi="Arial" w:cs="Arial"/>
              </w:rPr>
            </w:pPr>
          </w:p>
          <w:p w14:paraId="52FBFC1B" w14:textId="77777777" w:rsidR="00520546" w:rsidRPr="00CB0C75" w:rsidRDefault="00520546" w:rsidP="00520546">
            <w:pPr>
              <w:pStyle w:val="NoSpacing"/>
              <w:rPr>
                <w:rFonts w:ascii="Arial" w:hAnsi="Arial" w:cs="Arial"/>
              </w:rPr>
            </w:pPr>
          </w:p>
          <w:p w14:paraId="3124AC6E" w14:textId="3A0A6A63" w:rsidR="005B4170" w:rsidRPr="00CB0C75" w:rsidRDefault="005B4170" w:rsidP="00520546">
            <w:pPr>
              <w:autoSpaceDE w:val="0"/>
              <w:autoSpaceDN w:val="0"/>
              <w:adjustRightInd w:val="0"/>
              <w:spacing w:before="0" w:after="0" w:line="240" w:lineRule="auto"/>
              <w:rPr>
                <w:rFonts w:ascii="Arial" w:hAnsi="Arial" w:cs="Arial"/>
                <w:bCs/>
                <w:lang w:bidi="ar-SA"/>
              </w:rPr>
            </w:pPr>
          </w:p>
        </w:tc>
        <w:tc>
          <w:tcPr>
            <w:tcW w:w="1018" w:type="pct"/>
          </w:tcPr>
          <w:p w14:paraId="66F7CB47" w14:textId="7AC36E56" w:rsidR="005B4170" w:rsidRPr="00CB0C75" w:rsidRDefault="00520546" w:rsidP="00BF53BA">
            <w:pPr>
              <w:autoSpaceDE w:val="0"/>
              <w:autoSpaceDN w:val="0"/>
              <w:adjustRightInd w:val="0"/>
              <w:spacing w:before="0" w:after="0" w:line="240" w:lineRule="auto"/>
              <w:rPr>
                <w:rFonts w:ascii="Arial" w:hAnsi="Arial" w:cs="Arial"/>
                <w:bCs/>
                <w:lang w:bidi="ar-SA"/>
              </w:rPr>
            </w:pPr>
            <w:r w:rsidRPr="00CB0C75">
              <w:rPr>
                <w:rFonts w:ascii="Arial" w:hAnsi="Arial" w:cs="Arial"/>
              </w:rPr>
              <w:t>090112</w:t>
            </w:r>
          </w:p>
        </w:tc>
      </w:tr>
      <w:tr w:rsidR="005B4170" w:rsidRPr="00CB0C75" w14:paraId="7F31C1C8" w14:textId="77777777" w:rsidTr="00BF53BA">
        <w:tc>
          <w:tcPr>
            <w:tcW w:w="404" w:type="pct"/>
          </w:tcPr>
          <w:p w14:paraId="3351A358"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8</w:t>
            </w:r>
          </w:p>
        </w:tc>
        <w:tc>
          <w:tcPr>
            <w:tcW w:w="1578" w:type="pct"/>
          </w:tcPr>
          <w:p w14:paraId="5DF43AF6"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Acting Allowance policy</w:t>
            </w:r>
          </w:p>
        </w:tc>
        <w:tc>
          <w:tcPr>
            <w:tcW w:w="999" w:type="pct"/>
          </w:tcPr>
          <w:p w14:paraId="7D86E0F4" w14:textId="77777777" w:rsidR="005B4170" w:rsidRPr="00CB0C75" w:rsidRDefault="005B4170" w:rsidP="00BF53BA">
            <w:pPr>
              <w:rPr>
                <w:rFonts w:ascii="Arial" w:hAnsi="Arial" w:cs="Arial"/>
              </w:rPr>
            </w:pPr>
            <w:r w:rsidRPr="00CB0C75">
              <w:rPr>
                <w:rFonts w:ascii="Arial" w:hAnsi="Arial" w:cs="Arial"/>
                <w:bCs/>
                <w:lang w:bidi="ar-SA"/>
              </w:rPr>
              <w:t>Yes</w:t>
            </w:r>
          </w:p>
        </w:tc>
        <w:tc>
          <w:tcPr>
            <w:tcW w:w="1001" w:type="pct"/>
          </w:tcPr>
          <w:p w14:paraId="3E99530E" w14:textId="77777777" w:rsidR="00B85F7C" w:rsidRPr="00CB0C75" w:rsidRDefault="00B85F7C" w:rsidP="00B85F7C">
            <w:pPr>
              <w:pStyle w:val="NoSpacing"/>
              <w:rPr>
                <w:rFonts w:ascii="Arial" w:hAnsi="Arial" w:cs="Arial"/>
              </w:rPr>
            </w:pPr>
            <w:r w:rsidRPr="00CB0C75">
              <w:rPr>
                <w:rFonts w:ascii="Arial" w:hAnsi="Arial" w:cs="Arial"/>
              </w:rPr>
              <w:t>27/05/2016</w:t>
            </w:r>
          </w:p>
          <w:p w14:paraId="3A70FEEE" w14:textId="17EE905D" w:rsidR="005B4170" w:rsidRPr="00CB0C75" w:rsidRDefault="005B4170" w:rsidP="00B85F7C">
            <w:pPr>
              <w:pStyle w:val="NoSpacing"/>
              <w:rPr>
                <w:rFonts w:ascii="Arial" w:hAnsi="Arial" w:cs="Arial"/>
                <w:bCs/>
                <w:color w:val="FF0000"/>
                <w:lang w:bidi="ar-SA"/>
              </w:rPr>
            </w:pPr>
          </w:p>
        </w:tc>
        <w:tc>
          <w:tcPr>
            <w:tcW w:w="1018" w:type="pct"/>
          </w:tcPr>
          <w:p w14:paraId="1BF0C7E8" w14:textId="41FCC9DE" w:rsidR="005B4170" w:rsidRPr="00CB0C75" w:rsidRDefault="00B85F7C" w:rsidP="00BF53BA">
            <w:pPr>
              <w:autoSpaceDE w:val="0"/>
              <w:autoSpaceDN w:val="0"/>
              <w:adjustRightInd w:val="0"/>
              <w:spacing w:before="0" w:after="0" w:line="240" w:lineRule="auto"/>
              <w:rPr>
                <w:rFonts w:ascii="Arial" w:hAnsi="Arial" w:cs="Arial"/>
                <w:bCs/>
                <w:color w:val="FF0000"/>
                <w:lang w:bidi="ar-SA"/>
              </w:rPr>
            </w:pPr>
            <w:r w:rsidRPr="00CB0C75">
              <w:rPr>
                <w:rFonts w:ascii="Arial" w:hAnsi="Arial" w:cs="Arial"/>
              </w:rPr>
              <w:t xml:space="preserve">090110 </w:t>
            </w:r>
          </w:p>
        </w:tc>
      </w:tr>
      <w:tr w:rsidR="00A0021D" w:rsidRPr="00CB0C75" w14:paraId="1349C2B4" w14:textId="77777777" w:rsidTr="00BF53BA">
        <w:tc>
          <w:tcPr>
            <w:tcW w:w="404" w:type="pct"/>
          </w:tcPr>
          <w:p w14:paraId="32E3FFD5"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lastRenderedPageBreak/>
              <w:t>9</w:t>
            </w:r>
          </w:p>
        </w:tc>
        <w:tc>
          <w:tcPr>
            <w:tcW w:w="1578" w:type="pct"/>
          </w:tcPr>
          <w:p w14:paraId="6FDA50B0"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Budget policy</w:t>
            </w:r>
          </w:p>
        </w:tc>
        <w:tc>
          <w:tcPr>
            <w:tcW w:w="999" w:type="pct"/>
          </w:tcPr>
          <w:p w14:paraId="255666A0" w14:textId="77777777" w:rsidR="005B4170" w:rsidRPr="00CB0C75" w:rsidRDefault="005B4170" w:rsidP="00BF53BA">
            <w:pPr>
              <w:rPr>
                <w:rFonts w:ascii="Arial" w:hAnsi="Arial" w:cs="Arial"/>
              </w:rPr>
            </w:pPr>
            <w:r w:rsidRPr="00CB0C75">
              <w:rPr>
                <w:rFonts w:ascii="Arial" w:hAnsi="Arial" w:cs="Arial"/>
                <w:bCs/>
                <w:lang w:bidi="ar-SA"/>
              </w:rPr>
              <w:t>Yes</w:t>
            </w:r>
          </w:p>
        </w:tc>
        <w:tc>
          <w:tcPr>
            <w:tcW w:w="1001" w:type="pct"/>
          </w:tcPr>
          <w:p w14:paraId="7EABD72C" w14:textId="199ED74B" w:rsidR="005B4170" w:rsidRPr="00CB0C75" w:rsidRDefault="00520546"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27/05/2016</w:t>
            </w:r>
          </w:p>
        </w:tc>
        <w:tc>
          <w:tcPr>
            <w:tcW w:w="1018" w:type="pct"/>
          </w:tcPr>
          <w:p w14:paraId="216AA507" w14:textId="6AA53386" w:rsidR="005B4170" w:rsidRPr="00CB0C75" w:rsidRDefault="00520546" w:rsidP="00BF53BA">
            <w:pPr>
              <w:autoSpaceDE w:val="0"/>
              <w:autoSpaceDN w:val="0"/>
              <w:adjustRightInd w:val="0"/>
              <w:spacing w:before="0" w:after="0" w:line="240" w:lineRule="auto"/>
              <w:rPr>
                <w:rFonts w:ascii="Arial" w:hAnsi="Arial" w:cs="Arial"/>
                <w:bCs/>
                <w:lang w:bidi="ar-SA"/>
              </w:rPr>
            </w:pPr>
            <w:r w:rsidRPr="00CB0C75">
              <w:rPr>
                <w:rFonts w:ascii="Arial" w:hAnsi="Arial" w:cs="Arial"/>
              </w:rPr>
              <w:t>090100</w:t>
            </w:r>
          </w:p>
        </w:tc>
      </w:tr>
      <w:tr w:rsidR="00F34AB9" w:rsidRPr="00CB0C75" w14:paraId="5896660E" w14:textId="77777777" w:rsidTr="00BF53BA">
        <w:tc>
          <w:tcPr>
            <w:tcW w:w="404" w:type="pct"/>
          </w:tcPr>
          <w:p w14:paraId="0FBF3FF8"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10</w:t>
            </w:r>
          </w:p>
        </w:tc>
        <w:tc>
          <w:tcPr>
            <w:tcW w:w="1578" w:type="pct"/>
          </w:tcPr>
          <w:p w14:paraId="3705D8FF"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Virement policy</w:t>
            </w:r>
          </w:p>
        </w:tc>
        <w:tc>
          <w:tcPr>
            <w:tcW w:w="999" w:type="pct"/>
          </w:tcPr>
          <w:p w14:paraId="7662888C" w14:textId="77777777" w:rsidR="005B4170" w:rsidRPr="00CB0C75" w:rsidRDefault="005B4170" w:rsidP="00BF53BA">
            <w:pPr>
              <w:rPr>
                <w:rFonts w:ascii="Arial" w:hAnsi="Arial" w:cs="Arial"/>
              </w:rPr>
            </w:pPr>
            <w:r w:rsidRPr="00CB0C75">
              <w:rPr>
                <w:rFonts w:ascii="Arial" w:hAnsi="Arial" w:cs="Arial"/>
                <w:bCs/>
                <w:lang w:bidi="ar-SA"/>
              </w:rPr>
              <w:t>Yes</w:t>
            </w:r>
          </w:p>
        </w:tc>
        <w:tc>
          <w:tcPr>
            <w:tcW w:w="1001" w:type="pct"/>
          </w:tcPr>
          <w:p w14:paraId="382170E0" w14:textId="77777777" w:rsidR="00520546" w:rsidRPr="00CB0C75" w:rsidRDefault="00520546" w:rsidP="00520546">
            <w:pPr>
              <w:pStyle w:val="NoSpacing"/>
              <w:rPr>
                <w:rFonts w:ascii="Arial" w:hAnsi="Arial" w:cs="Arial"/>
              </w:rPr>
            </w:pPr>
            <w:r w:rsidRPr="00CB0C75">
              <w:rPr>
                <w:rFonts w:ascii="Arial" w:hAnsi="Arial" w:cs="Arial"/>
              </w:rPr>
              <w:t>27/05/2016</w:t>
            </w:r>
          </w:p>
          <w:p w14:paraId="3D1D61DD" w14:textId="75F4082E" w:rsidR="005B4170" w:rsidRPr="00CB0C75" w:rsidRDefault="00520546"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 xml:space="preserve"> </w:t>
            </w:r>
          </w:p>
        </w:tc>
        <w:tc>
          <w:tcPr>
            <w:tcW w:w="1018" w:type="pct"/>
          </w:tcPr>
          <w:p w14:paraId="2B4030A1" w14:textId="12080F47" w:rsidR="005B4170" w:rsidRPr="00CB0C75" w:rsidRDefault="00520546" w:rsidP="00520546">
            <w:pPr>
              <w:pStyle w:val="NoSpacing"/>
              <w:rPr>
                <w:rFonts w:ascii="Arial" w:hAnsi="Arial" w:cs="Arial"/>
              </w:rPr>
            </w:pPr>
            <w:r w:rsidRPr="00CB0C75">
              <w:rPr>
                <w:rFonts w:ascii="Arial" w:hAnsi="Arial" w:cs="Arial"/>
              </w:rPr>
              <w:t>090099</w:t>
            </w:r>
          </w:p>
        </w:tc>
      </w:tr>
      <w:tr w:rsidR="00A0021D" w:rsidRPr="00CB0C75" w14:paraId="4204D630" w14:textId="77777777" w:rsidTr="00BF53BA">
        <w:tc>
          <w:tcPr>
            <w:tcW w:w="404" w:type="pct"/>
          </w:tcPr>
          <w:p w14:paraId="0A0C191A"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13</w:t>
            </w:r>
          </w:p>
        </w:tc>
        <w:tc>
          <w:tcPr>
            <w:tcW w:w="1578" w:type="pct"/>
          </w:tcPr>
          <w:p w14:paraId="0D2BA3BC"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Tariffs and Rates policy</w:t>
            </w:r>
          </w:p>
        </w:tc>
        <w:tc>
          <w:tcPr>
            <w:tcW w:w="999" w:type="pct"/>
          </w:tcPr>
          <w:p w14:paraId="5E3519FE" w14:textId="77777777" w:rsidR="005B4170" w:rsidRPr="00CB0C75" w:rsidRDefault="005B4170" w:rsidP="00BF53BA">
            <w:pPr>
              <w:rPr>
                <w:rFonts w:ascii="Arial" w:hAnsi="Arial" w:cs="Arial"/>
              </w:rPr>
            </w:pPr>
            <w:r w:rsidRPr="00CB0C75">
              <w:rPr>
                <w:rFonts w:ascii="Arial" w:hAnsi="Arial" w:cs="Arial"/>
                <w:bCs/>
                <w:lang w:bidi="ar-SA"/>
              </w:rPr>
              <w:t>Yes</w:t>
            </w:r>
          </w:p>
        </w:tc>
        <w:tc>
          <w:tcPr>
            <w:tcW w:w="1001" w:type="pct"/>
          </w:tcPr>
          <w:p w14:paraId="35A957B7" w14:textId="77777777" w:rsidR="00520546" w:rsidRPr="00CB0C75" w:rsidRDefault="00520546" w:rsidP="00520546">
            <w:pPr>
              <w:pStyle w:val="NoSpacing"/>
              <w:rPr>
                <w:rFonts w:ascii="Arial" w:hAnsi="Arial" w:cs="Arial"/>
              </w:rPr>
            </w:pPr>
            <w:r w:rsidRPr="00CB0C75">
              <w:rPr>
                <w:rFonts w:ascii="Arial" w:hAnsi="Arial" w:cs="Arial"/>
              </w:rPr>
              <w:t>27/05/2016</w:t>
            </w:r>
          </w:p>
          <w:p w14:paraId="3633160B" w14:textId="3C96E8F6" w:rsidR="005B4170" w:rsidRPr="00CB0C75" w:rsidRDefault="00520546"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 xml:space="preserve"> </w:t>
            </w:r>
          </w:p>
        </w:tc>
        <w:tc>
          <w:tcPr>
            <w:tcW w:w="1018" w:type="pct"/>
          </w:tcPr>
          <w:p w14:paraId="60E165A2" w14:textId="6CB315D2" w:rsidR="005B4170" w:rsidRPr="00CB0C75" w:rsidRDefault="00520546" w:rsidP="00BF53BA">
            <w:pPr>
              <w:autoSpaceDE w:val="0"/>
              <w:autoSpaceDN w:val="0"/>
              <w:adjustRightInd w:val="0"/>
              <w:spacing w:before="0" w:after="0" w:line="240" w:lineRule="auto"/>
              <w:rPr>
                <w:rFonts w:ascii="Arial" w:hAnsi="Arial" w:cs="Arial"/>
                <w:bCs/>
                <w:lang w:bidi="ar-SA"/>
              </w:rPr>
            </w:pPr>
            <w:r w:rsidRPr="00CB0C75">
              <w:rPr>
                <w:rFonts w:ascii="Arial" w:hAnsi="Arial" w:cs="Arial"/>
              </w:rPr>
              <w:t>090102</w:t>
            </w:r>
          </w:p>
        </w:tc>
      </w:tr>
      <w:tr w:rsidR="00F34AB9" w:rsidRPr="00CB0C75" w14:paraId="5E7D5BCC" w14:textId="77777777" w:rsidTr="00BF53BA">
        <w:tc>
          <w:tcPr>
            <w:tcW w:w="404" w:type="pct"/>
          </w:tcPr>
          <w:p w14:paraId="4E99BD36"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14</w:t>
            </w:r>
          </w:p>
        </w:tc>
        <w:tc>
          <w:tcPr>
            <w:tcW w:w="1578" w:type="pct"/>
          </w:tcPr>
          <w:p w14:paraId="7AFCAF48"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Investment policy</w:t>
            </w:r>
          </w:p>
        </w:tc>
        <w:tc>
          <w:tcPr>
            <w:tcW w:w="999" w:type="pct"/>
          </w:tcPr>
          <w:p w14:paraId="4ADD6839" w14:textId="77777777" w:rsidR="005B4170" w:rsidRPr="00CB0C75" w:rsidRDefault="005B4170" w:rsidP="00BF53BA">
            <w:pPr>
              <w:rPr>
                <w:rFonts w:ascii="Arial" w:hAnsi="Arial" w:cs="Arial"/>
              </w:rPr>
            </w:pPr>
            <w:r w:rsidRPr="00CB0C75">
              <w:rPr>
                <w:rFonts w:ascii="Arial" w:hAnsi="Arial" w:cs="Arial"/>
                <w:bCs/>
                <w:lang w:bidi="ar-SA"/>
              </w:rPr>
              <w:t>Yes</w:t>
            </w:r>
          </w:p>
        </w:tc>
        <w:tc>
          <w:tcPr>
            <w:tcW w:w="1001" w:type="pct"/>
          </w:tcPr>
          <w:p w14:paraId="7F193787" w14:textId="77777777" w:rsidR="00A0021D" w:rsidRPr="00CB0C75" w:rsidRDefault="00A0021D" w:rsidP="00A0021D">
            <w:pPr>
              <w:pStyle w:val="NoSpacing"/>
              <w:rPr>
                <w:rFonts w:ascii="Arial" w:hAnsi="Arial" w:cs="Arial"/>
              </w:rPr>
            </w:pPr>
            <w:r w:rsidRPr="00CB0C75">
              <w:rPr>
                <w:rFonts w:ascii="Arial" w:hAnsi="Arial" w:cs="Arial"/>
              </w:rPr>
              <w:t>27/05/2016</w:t>
            </w:r>
          </w:p>
          <w:p w14:paraId="2AF43158" w14:textId="05742251" w:rsidR="005B4170" w:rsidRPr="00CB0C75" w:rsidRDefault="00A0021D"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 xml:space="preserve"> </w:t>
            </w:r>
          </w:p>
        </w:tc>
        <w:tc>
          <w:tcPr>
            <w:tcW w:w="1018" w:type="pct"/>
          </w:tcPr>
          <w:p w14:paraId="7515C040" w14:textId="0F01B9A9" w:rsidR="005B4170" w:rsidRPr="00CB0C75" w:rsidRDefault="00A0021D" w:rsidP="00BF53BA">
            <w:pPr>
              <w:autoSpaceDE w:val="0"/>
              <w:autoSpaceDN w:val="0"/>
              <w:adjustRightInd w:val="0"/>
              <w:spacing w:before="0" w:after="0" w:line="240" w:lineRule="auto"/>
              <w:rPr>
                <w:rFonts w:ascii="Arial" w:hAnsi="Arial" w:cs="Arial"/>
                <w:bCs/>
                <w:lang w:bidi="ar-SA"/>
              </w:rPr>
            </w:pPr>
            <w:r w:rsidRPr="00CB0C75">
              <w:rPr>
                <w:rFonts w:ascii="Arial" w:hAnsi="Arial" w:cs="Arial"/>
              </w:rPr>
              <w:t>090107</w:t>
            </w:r>
          </w:p>
        </w:tc>
      </w:tr>
      <w:tr w:rsidR="00F34AB9" w:rsidRPr="00CB0C75" w14:paraId="477C9E70" w14:textId="77777777" w:rsidTr="00BF53BA">
        <w:trPr>
          <w:trHeight w:val="332"/>
        </w:trPr>
        <w:tc>
          <w:tcPr>
            <w:tcW w:w="404" w:type="pct"/>
          </w:tcPr>
          <w:p w14:paraId="0A378764"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15</w:t>
            </w:r>
          </w:p>
        </w:tc>
        <w:tc>
          <w:tcPr>
            <w:tcW w:w="1578" w:type="pct"/>
          </w:tcPr>
          <w:p w14:paraId="0F51B87C" w14:textId="77777777" w:rsidR="005B4170" w:rsidRPr="00CB0C75" w:rsidRDefault="005B4170" w:rsidP="00BF53BA">
            <w:pPr>
              <w:autoSpaceDE w:val="0"/>
              <w:autoSpaceDN w:val="0"/>
              <w:adjustRightInd w:val="0"/>
              <w:spacing w:before="0" w:after="0" w:line="240" w:lineRule="auto"/>
              <w:rPr>
                <w:rFonts w:ascii="Arial" w:hAnsi="Arial" w:cs="Arial"/>
                <w:bCs/>
                <w:lang w:bidi="ar-SA"/>
              </w:rPr>
            </w:pPr>
            <w:r w:rsidRPr="00CB0C75">
              <w:rPr>
                <w:rFonts w:ascii="Arial" w:hAnsi="Arial" w:cs="Arial"/>
                <w:bCs/>
                <w:lang w:bidi="ar-SA"/>
              </w:rPr>
              <w:t>Transport Allowance policy</w:t>
            </w:r>
          </w:p>
        </w:tc>
        <w:tc>
          <w:tcPr>
            <w:tcW w:w="999" w:type="pct"/>
          </w:tcPr>
          <w:p w14:paraId="4D1F2684" w14:textId="77777777" w:rsidR="005B4170" w:rsidRPr="00CB0C75" w:rsidRDefault="005B4170" w:rsidP="00BF53BA">
            <w:pPr>
              <w:rPr>
                <w:rFonts w:ascii="Arial" w:hAnsi="Arial" w:cs="Arial"/>
              </w:rPr>
            </w:pPr>
            <w:r w:rsidRPr="00CB0C75">
              <w:rPr>
                <w:rFonts w:ascii="Arial" w:hAnsi="Arial" w:cs="Arial"/>
                <w:bCs/>
                <w:lang w:bidi="ar-SA"/>
              </w:rPr>
              <w:t>Yes</w:t>
            </w:r>
          </w:p>
        </w:tc>
        <w:tc>
          <w:tcPr>
            <w:tcW w:w="1001" w:type="pct"/>
          </w:tcPr>
          <w:p w14:paraId="4594792E" w14:textId="77777777" w:rsidR="00A0021D" w:rsidRPr="00CB0C75" w:rsidRDefault="00A0021D" w:rsidP="00A0021D">
            <w:pPr>
              <w:pStyle w:val="NoSpacing"/>
              <w:rPr>
                <w:rFonts w:ascii="Arial" w:hAnsi="Arial" w:cs="Arial"/>
              </w:rPr>
            </w:pPr>
            <w:r w:rsidRPr="00CB0C75">
              <w:rPr>
                <w:rFonts w:ascii="Arial" w:hAnsi="Arial" w:cs="Arial"/>
              </w:rPr>
              <w:t>27/05/2016</w:t>
            </w:r>
          </w:p>
          <w:p w14:paraId="3F157C01" w14:textId="0FB4A885" w:rsidR="005B4170" w:rsidRPr="00CB0C75" w:rsidRDefault="005B4170" w:rsidP="00A0021D">
            <w:pPr>
              <w:autoSpaceDE w:val="0"/>
              <w:autoSpaceDN w:val="0"/>
              <w:adjustRightInd w:val="0"/>
              <w:spacing w:before="0" w:after="0" w:line="240" w:lineRule="auto"/>
              <w:rPr>
                <w:rFonts w:ascii="Arial" w:hAnsi="Arial" w:cs="Arial"/>
                <w:bCs/>
                <w:lang w:bidi="ar-SA"/>
              </w:rPr>
            </w:pPr>
          </w:p>
        </w:tc>
        <w:tc>
          <w:tcPr>
            <w:tcW w:w="1018" w:type="pct"/>
          </w:tcPr>
          <w:p w14:paraId="36431B57" w14:textId="6932A642" w:rsidR="005B4170" w:rsidRPr="00CB0C75" w:rsidRDefault="00A0021D" w:rsidP="00BF53BA">
            <w:pPr>
              <w:autoSpaceDE w:val="0"/>
              <w:autoSpaceDN w:val="0"/>
              <w:adjustRightInd w:val="0"/>
              <w:spacing w:before="0" w:after="0" w:line="240" w:lineRule="auto"/>
              <w:rPr>
                <w:rFonts w:ascii="Arial" w:hAnsi="Arial" w:cs="Arial"/>
                <w:bCs/>
                <w:lang w:bidi="ar-SA"/>
              </w:rPr>
            </w:pPr>
            <w:r w:rsidRPr="00CB0C75">
              <w:rPr>
                <w:rFonts w:ascii="Arial" w:hAnsi="Arial" w:cs="Arial"/>
              </w:rPr>
              <w:t>090111</w:t>
            </w:r>
          </w:p>
        </w:tc>
      </w:tr>
    </w:tbl>
    <w:p w14:paraId="2727A502" w14:textId="77777777" w:rsidR="00D85440" w:rsidRDefault="00D85440" w:rsidP="00031496">
      <w:pPr>
        <w:spacing w:before="0" w:after="0" w:line="360" w:lineRule="auto"/>
        <w:jc w:val="both"/>
        <w:rPr>
          <w:rFonts w:ascii="Arial" w:hAnsi="Arial" w:cs="Arial"/>
          <w:lang w:val="en-ZA" w:eastAsia="en-ZA" w:bidi="ar-SA"/>
        </w:rPr>
      </w:pPr>
    </w:p>
    <w:p w14:paraId="6BA5505A" w14:textId="27D25B60" w:rsidR="0025357A" w:rsidRPr="0025357A" w:rsidRDefault="00D85440" w:rsidP="00A51FE3">
      <w:pPr>
        <w:pStyle w:val="Heading3"/>
        <w:rPr>
          <w:lang w:val="en-ZA" w:eastAsia="en-ZA" w:bidi="ar-SA"/>
        </w:rPr>
      </w:pPr>
      <w:bookmarkStart w:id="88" w:name="_Toc473031507"/>
      <w:r>
        <w:rPr>
          <w:lang w:val="en-ZA" w:eastAsia="en-ZA" w:bidi="ar-SA"/>
        </w:rPr>
        <w:t>4.3 INJURIES, SICKNESS AND SUSPENSIONS</w:t>
      </w:r>
      <w:bookmarkEnd w:id="88"/>
    </w:p>
    <w:p w14:paraId="51DAA108" w14:textId="02AD73EE" w:rsidR="0025357A" w:rsidRPr="00F34AB9" w:rsidRDefault="00F34AB9" w:rsidP="001A6FB1">
      <w:pPr>
        <w:numPr>
          <w:ilvl w:val="0"/>
          <w:numId w:val="24"/>
        </w:numPr>
        <w:spacing w:before="0" w:after="0" w:line="240" w:lineRule="auto"/>
        <w:ind w:left="426" w:hanging="426"/>
        <w:jc w:val="both"/>
        <w:rPr>
          <w:rFonts w:ascii="Arial" w:hAnsi="Arial" w:cs="Arial"/>
          <w:b/>
          <w:lang w:val="en-IN" w:bidi="ar-SA"/>
        </w:rPr>
      </w:pPr>
      <w:r w:rsidRPr="00F34AB9">
        <w:rPr>
          <w:rFonts w:ascii="Arial" w:eastAsiaTheme="minorEastAsia" w:hAnsi="Arial" w:cs="Arial"/>
          <w:lang w:val="en-ZA" w:eastAsia="en-ZA" w:bidi="ar-SA"/>
        </w:rPr>
        <w:t>Four</w:t>
      </w:r>
      <w:r w:rsidR="0025357A" w:rsidRPr="00F34AB9">
        <w:rPr>
          <w:rFonts w:ascii="Arial" w:eastAsiaTheme="minorEastAsia" w:hAnsi="Arial" w:cs="Arial"/>
          <w:lang w:val="en-ZA" w:eastAsia="en-ZA" w:bidi="ar-SA"/>
        </w:rPr>
        <w:t xml:space="preserve"> officials were suspended from duty for misconduct during the year under review. </w:t>
      </w:r>
    </w:p>
    <w:p w14:paraId="4B60A41F" w14:textId="50F5EA65" w:rsidR="0025357A" w:rsidRPr="00F34AB9" w:rsidRDefault="00F34AB9" w:rsidP="001A6FB1">
      <w:pPr>
        <w:numPr>
          <w:ilvl w:val="0"/>
          <w:numId w:val="24"/>
        </w:numPr>
        <w:spacing w:before="0" w:after="0" w:line="240" w:lineRule="auto"/>
        <w:ind w:left="426" w:hanging="426"/>
        <w:jc w:val="both"/>
        <w:rPr>
          <w:rFonts w:ascii="Arial" w:hAnsi="Arial" w:cs="Arial"/>
          <w:b/>
          <w:lang w:val="en-IN" w:bidi="ar-SA"/>
        </w:rPr>
      </w:pPr>
      <w:r w:rsidRPr="00F34AB9">
        <w:rPr>
          <w:rFonts w:ascii="Arial" w:eastAsiaTheme="minorEastAsia" w:hAnsi="Arial" w:cs="Arial"/>
          <w:lang w:val="en-ZA" w:eastAsia="en-ZA" w:bidi="ar-SA"/>
        </w:rPr>
        <w:t>Two injuries were</w:t>
      </w:r>
      <w:r w:rsidR="0025357A" w:rsidRPr="00F34AB9">
        <w:rPr>
          <w:rFonts w:ascii="Arial" w:eastAsiaTheme="minorEastAsia" w:hAnsi="Arial" w:cs="Arial"/>
          <w:lang w:val="en-ZA" w:eastAsia="en-ZA" w:bidi="ar-SA"/>
        </w:rPr>
        <w:t xml:space="preserve"> reported on duty and </w:t>
      </w:r>
      <w:r w:rsidRPr="00F34AB9">
        <w:rPr>
          <w:rFonts w:ascii="Arial" w:eastAsiaTheme="minorEastAsia" w:hAnsi="Arial" w:cs="Arial"/>
          <w:lang w:val="en-ZA" w:eastAsia="en-ZA" w:bidi="ar-SA"/>
        </w:rPr>
        <w:t>the incidents were</w:t>
      </w:r>
      <w:r w:rsidR="0025357A" w:rsidRPr="00F34AB9">
        <w:rPr>
          <w:rFonts w:ascii="Arial" w:eastAsiaTheme="minorEastAsia" w:hAnsi="Arial" w:cs="Arial"/>
          <w:lang w:val="en-ZA" w:eastAsia="en-ZA" w:bidi="ar-SA"/>
        </w:rPr>
        <w:t xml:space="preserve"> reported to the Department of Labour.</w:t>
      </w:r>
    </w:p>
    <w:p w14:paraId="7ECFBABE" w14:textId="77777777" w:rsidR="00D85440" w:rsidRPr="00F34AB9" w:rsidRDefault="00D85440" w:rsidP="0025357A">
      <w:pPr>
        <w:spacing w:before="0" w:after="0" w:line="360" w:lineRule="auto"/>
        <w:ind w:left="426" w:hanging="426"/>
        <w:jc w:val="both"/>
        <w:rPr>
          <w:rFonts w:ascii="Arial" w:hAnsi="Arial" w:cs="Arial"/>
          <w:lang w:val="en-ZA" w:eastAsia="en-ZA" w:bidi="ar-SA"/>
        </w:rPr>
      </w:pPr>
    </w:p>
    <w:tbl>
      <w:tblPr>
        <w:tblStyle w:val="TableGrid25"/>
        <w:tblW w:w="5000" w:type="pct"/>
        <w:tblLook w:val="04A0" w:firstRow="1" w:lastRow="0" w:firstColumn="1" w:lastColumn="0" w:noHBand="0" w:noVBand="1"/>
      </w:tblPr>
      <w:tblGrid>
        <w:gridCol w:w="2187"/>
        <w:gridCol w:w="910"/>
        <w:gridCol w:w="1471"/>
        <w:gridCol w:w="1394"/>
        <w:gridCol w:w="1394"/>
        <w:gridCol w:w="1548"/>
      </w:tblGrid>
      <w:tr w:rsidR="0025357A" w:rsidRPr="006D381C" w14:paraId="5112FEDD" w14:textId="77777777" w:rsidTr="00A26A32">
        <w:trPr>
          <w:trHeight w:val="300"/>
        </w:trPr>
        <w:tc>
          <w:tcPr>
            <w:tcW w:w="5000" w:type="pct"/>
            <w:gridSpan w:val="6"/>
            <w:shd w:val="clear" w:color="auto" w:fill="00B050"/>
            <w:noWrap/>
            <w:hideMark/>
          </w:tcPr>
          <w:p w14:paraId="4B09C68D" w14:textId="77777777" w:rsidR="0025357A" w:rsidRPr="000C0058" w:rsidRDefault="0025357A" w:rsidP="00A26A32">
            <w:pPr>
              <w:spacing w:before="0"/>
              <w:rPr>
                <w:rFonts w:ascii="Arial" w:eastAsiaTheme="minorHAnsi" w:hAnsi="Arial" w:cs="Arial"/>
                <w:lang w:val="en-ZA" w:bidi="ar-SA"/>
              </w:rPr>
            </w:pPr>
            <w:r w:rsidRPr="000C0058">
              <w:rPr>
                <w:rFonts w:ascii="Arial" w:eastAsiaTheme="minorHAnsi" w:hAnsi="Arial" w:cs="Arial"/>
                <w:b/>
                <w:bCs/>
                <w:lang w:val="en-ZA" w:bidi="ar-SA"/>
              </w:rPr>
              <w:t>Number and Cost of Injuries on Duty</w:t>
            </w:r>
          </w:p>
        </w:tc>
      </w:tr>
      <w:tr w:rsidR="0025357A" w:rsidRPr="006D381C" w14:paraId="2950159D" w14:textId="77777777" w:rsidTr="000C0058">
        <w:trPr>
          <w:trHeight w:val="1246"/>
        </w:trPr>
        <w:tc>
          <w:tcPr>
            <w:tcW w:w="1228" w:type="pct"/>
            <w:vMerge w:val="restart"/>
            <w:shd w:val="clear" w:color="auto" w:fill="00B050"/>
            <w:hideMark/>
          </w:tcPr>
          <w:p w14:paraId="60C856D9" w14:textId="77777777" w:rsidR="0025357A" w:rsidRPr="000C0058" w:rsidRDefault="0025357A" w:rsidP="00A26A32">
            <w:pPr>
              <w:spacing w:before="0"/>
              <w:rPr>
                <w:rFonts w:ascii="Arial" w:eastAsiaTheme="minorHAnsi" w:hAnsi="Arial" w:cs="Arial"/>
                <w:b/>
                <w:bCs/>
                <w:lang w:val="en-ZA" w:bidi="ar-SA"/>
              </w:rPr>
            </w:pPr>
            <w:r w:rsidRPr="000C0058">
              <w:rPr>
                <w:rFonts w:ascii="Arial" w:eastAsiaTheme="minorHAnsi" w:hAnsi="Arial" w:cs="Arial"/>
                <w:b/>
                <w:bCs/>
                <w:lang w:val="en-ZA" w:bidi="ar-SA"/>
              </w:rPr>
              <w:t>Type of injury</w:t>
            </w:r>
          </w:p>
        </w:tc>
        <w:tc>
          <w:tcPr>
            <w:tcW w:w="511" w:type="pct"/>
            <w:shd w:val="clear" w:color="auto" w:fill="00B050"/>
            <w:hideMark/>
          </w:tcPr>
          <w:p w14:paraId="00B8B8A0" w14:textId="77777777" w:rsidR="0025357A" w:rsidRPr="000C0058" w:rsidRDefault="0025357A" w:rsidP="00A26A32">
            <w:pPr>
              <w:spacing w:before="0"/>
              <w:rPr>
                <w:rFonts w:ascii="Arial" w:eastAsiaTheme="minorHAnsi" w:hAnsi="Arial" w:cs="Arial"/>
                <w:b/>
                <w:bCs/>
                <w:lang w:val="en-ZA" w:bidi="ar-SA"/>
              </w:rPr>
            </w:pPr>
            <w:r w:rsidRPr="000C0058">
              <w:rPr>
                <w:rFonts w:ascii="Arial" w:eastAsiaTheme="minorHAnsi" w:hAnsi="Arial" w:cs="Arial"/>
                <w:b/>
                <w:bCs/>
                <w:lang w:val="en-ZA" w:bidi="ar-SA"/>
              </w:rPr>
              <w:t>Injury Leave Taken</w:t>
            </w:r>
          </w:p>
        </w:tc>
        <w:tc>
          <w:tcPr>
            <w:tcW w:w="826" w:type="pct"/>
            <w:shd w:val="clear" w:color="auto" w:fill="00B050"/>
            <w:hideMark/>
          </w:tcPr>
          <w:p w14:paraId="498F73EB" w14:textId="77777777" w:rsidR="0025357A" w:rsidRPr="000C0058" w:rsidRDefault="0025357A" w:rsidP="00A26A32">
            <w:pPr>
              <w:spacing w:before="0"/>
              <w:rPr>
                <w:rFonts w:ascii="Arial" w:eastAsiaTheme="minorHAnsi" w:hAnsi="Arial" w:cs="Arial"/>
                <w:b/>
                <w:bCs/>
                <w:lang w:val="en-ZA" w:bidi="ar-SA"/>
              </w:rPr>
            </w:pPr>
            <w:r w:rsidRPr="000C0058">
              <w:rPr>
                <w:rFonts w:ascii="Arial" w:eastAsiaTheme="minorHAnsi" w:hAnsi="Arial" w:cs="Arial"/>
                <w:b/>
                <w:bCs/>
                <w:lang w:val="en-ZA" w:bidi="ar-SA"/>
              </w:rPr>
              <w:t>Employees using injury leave</w:t>
            </w:r>
          </w:p>
        </w:tc>
        <w:tc>
          <w:tcPr>
            <w:tcW w:w="783" w:type="pct"/>
            <w:shd w:val="clear" w:color="auto" w:fill="00B050"/>
            <w:hideMark/>
          </w:tcPr>
          <w:p w14:paraId="1F5ED524" w14:textId="77777777" w:rsidR="0025357A" w:rsidRPr="000C0058" w:rsidRDefault="0025357A" w:rsidP="00A26A32">
            <w:pPr>
              <w:spacing w:before="0"/>
              <w:rPr>
                <w:rFonts w:ascii="Arial" w:eastAsiaTheme="minorHAnsi" w:hAnsi="Arial" w:cs="Arial"/>
                <w:b/>
                <w:bCs/>
                <w:lang w:val="en-ZA" w:bidi="ar-SA"/>
              </w:rPr>
            </w:pPr>
            <w:r w:rsidRPr="000C0058">
              <w:rPr>
                <w:rFonts w:ascii="Arial" w:eastAsiaTheme="minorHAnsi" w:hAnsi="Arial" w:cs="Arial"/>
                <w:b/>
                <w:bCs/>
                <w:lang w:val="en-ZA" w:bidi="ar-SA"/>
              </w:rPr>
              <w:t>Average injury leave taken per employee</w:t>
            </w:r>
          </w:p>
        </w:tc>
        <w:tc>
          <w:tcPr>
            <w:tcW w:w="783" w:type="pct"/>
            <w:shd w:val="clear" w:color="auto" w:fill="00B050"/>
            <w:hideMark/>
          </w:tcPr>
          <w:p w14:paraId="1423920F" w14:textId="77777777" w:rsidR="0025357A" w:rsidRPr="000C0058" w:rsidRDefault="0025357A" w:rsidP="00A26A32">
            <w:pPr>
              <w:spacing w:before="0"/>
              <w:rPr>
                <w:rFonts w:ascii="Arial" w:eastAsiaTheme="minorHAnsi" w:hAnsi="Arial" w:cs="Arial"/>
                <w:b/>
                <w:bCs/>
                <w:lang w:val="en-ZA" w:bidi="ar-SA"/>
              </w:rPr>
            </w:pPr>
            <w:r w:rsidRPr="000C0058">
              <w:rPr>
                <w:rFonts w:ascii="Arial" w:eastAsiaTheme="minorHAnsi" w:hAnsi="Arial" w:cs="Arial"/>
                <w:b/>
                <w:bCs/>
                <w:lang w:val="en-ZA" w:bidi="ar-SA"/>
              </w:rPr>
              <w:t>Average Injury Leave per employee</w:t>
            </w:r>
          </w:p>
        </w:tc>
        <w:tc>
          <w:tcPr>
            <w:tcW w:w="869" w:type="pct"/>
            <w:shd w:val="clear" w:color="auto" w:fill="00B050"/>
            <w:hideMark/>
          </w:tcPr>
          <w:p w14:paraId="33A703F8" w14:textId="77777777" w:rsidR="0025357A" w:rsidRPr="000C0058" w:rsidRDefault="0025357A" w:rsidP="00A26A32">
            <w:pPr>
              <w:spacing w:before="0"/>
              <w:rPr>
                <w:rFonts w:ascii="Arial" w:eastAsiaTheme="minorHAnsi" w:hAnsi="Arial" w:cs="Arial"/>
                <w:lang w:val="en-ZA" w:bidi="ar-SA"/>
              </w:rPr>
            </w:pPr>
            <w:r w:rsidRPr="000C0058">
              <w:rPr>
                <w:rFonts w:ascii="Arial" w:eastAsiaTheme="minorHAnsi" w:hAnsi="Arial" w:cs="Arial"/>
                <w:b/>
                <w:bCs/>
                <w:lang w:val="en-ZA" w:bidi="ar-SA"/>
              </w:rPr>
              <w:t>Total Estimated Cost</w:t>
            </w:r>
          </w:p>
        </w:tc>
      </w:tr>
      <w:tr w:rsidR="0025357A" w:rsidRPr="006D381C" w14:paraId="56F3DBD3" w14:textId="77777777" w:rsidTr="00A26A32">
        <w:trPr>
          <w:trHeight w:val="300"/>
        </w:trPr>
        <w:tc>
          <w:tcPr>
            <w:tcW w:w="1228" w:type="pct"/>
            <w:vMerge/>
            <w:shd w:val="clear" w:color="auto" w:fill="00B050"/>
            <w:hideMark/>
          </w:tcPr>
          <w:p w14:paraId="0059FDAF" w14:textId="77777777" w:rsidR="0025357A" w:rsidRPr="000C0058" w:rsidRDefault="0025357A" w:rsidP="00A26A32">
            <w:pPr>
              <w:spacing w:before="0"/>
              <w:rPr>
                <w:rFonts w:ascii="Arial" w:eastAsiaTheme="minorHAnsi" w:hAnsi="Arial" w:cs="Arial"/>
                <w:b/>
                <w:bCs/>
                <w:lang w:val="en-ZA" w:bidi="ar-SA"/>
              </w:rPr>
            </w:pPr>
          </w:p>
        </w:tc>
        <w:tc>
          <w:tcPr>
            <w:tcW w:w="511" w:type="pct"/>
            <w:shd w:val="clear" w:color="auto" w:fill="00B050"/>
            <w:hideMark/>
          </w:tcPr>
          <w:p w14:paraId="1765C74B" w14:textId="77777777" w:rsidR="0025357A" w:rsidRPr="000C0058" w:rsidRDefault="0025357A" w:rsidP="00A26A32">
            <w:pPr>
              <w:spacing w:before="0"/>
              <w:rPr>
                <w:rFonts w:ascii="Arial" w:eastAsiaTheme="minorHAnsi" w:hAnsi="Arial" w:cs="Arial"/>
                <w:b/>
                <w:bCs/>
                <w:lang w:val="en-ZA" w:bidi="ar-SA"/>
              </w:rPr>
            </w:pPr>
            <w:r w:rsidRPr="000C0058">
              <w:rPr>
                <w:rFonts w:ascii="Arial" w:eastAsiaTheme="minorHAnsi" w:hAnsi="Arial" w:cs="Arial"/>
                <w:b/>
                <w:bCs/>
                <w:lang w:val="en-ZA" w:bidi="ar-SA"/>
              </w:rPr>
              <w:t>Days</w:t>
            </w:r>
          </w:p>
        </w:tc>
        <w:tc>
          <w:tcPr>
            <w:tcW w:w="826" w:type="pct"/>
            <w:shd w:val="clear" w:color="auto" w:fill="00B050"/>
            <w:hideMark/>
          </w:tcPr>
          <w:p w14:paraId="369B3BE0" w14:textId="77777777" w:rsidR="0025357A" w:rsidRPr="000C0058" w:rsidRDefault="0025357A" w:rsidP="00A26A32">
            <w:pPr>
              <w:spacing w:before="0"/>
              <w:rPr>
                <w:rFonts w:ascii="Arial" w:eastAsiaTheme="minorHAnsi" w:hAnsi="Arial" w:cs="Arial"/>
                <w:b/>
                <w:bCs/>
                <w:lang w:val="en-ZA" w:bidi="ar-SA"/>
              </w:rPr>
            </w:pPr>
            <w:r w:rsidRPr="000C0058">
              <w:rPr>
                <w:rFonts w:ascii="Arial" w:eastAsiaTheme="minorHAnsi" w:hAnsi="Arial" w:cs="Arial"/>
                <w:b/>
                <w:bCs/>
                <w:lang w:val="en-ZA" w:bidi="ar-SA"/>
              </w:rPr>
              <w:t>No.</w:t>
            </w:r>
          </w:p>
        </w:tc>
        <w:tc>
          <w:tcPr>
            <w:tcW w:w="783" w:type="pct"/>
            <w:shd w:val="clear" w:color="auto" w:fill="00B050"/>
            <w:hideMark/>
          </w:tcPr>
          <w:p w14:paraId="7C54C7FC" w14:textId="77777777" w:rsidR="0025357A" w:rsidRPr="000C0058" w:rsidRDefault="0025357A" w:rsidP="00A26A32">
            <w:pPr>
              <w:spacing w:before="0"/>
              <w:rPr>
                <w:rFonts w:ascii="Arial" w:eastAsiaTheme="minorHAnsi" w:hAnsi="Arial" w:cs="Arial"/>
                <w:b/>
                <w:bCs/>
                <w:lang w:val="en-ZA" w:bidi="ar-SA"/>
              </w:rPr>
            </w:pPr>
            <w:r w:rsidRPr="000C0058">
              <w:rPr>
                <w:rFonts w:ascii="Arial" w:eastAsiaTheme="minorHAnsi" w:hAnsi="Arial" w:cs="Arial"/>
                <w:b/>
                <w:bCs/>
                <w:lang w:val="en-ZA" w:bidi="ar-SA"/>
              </w:rPr>
              <w:t>%</w:t>
            </w:r>
          </w:p>
        </w:tc>
        <w:tc>
          <w:tcPr>
            <w:tcW w:w="783" w:type="pct"/>
            <w:shd w:val="clear" w:color="auto" w:fill="00B050"/>
            <w:hideMark/>
          </w:tcPr>
          <w:p w14:paraId="5B890921" w14:textId="77777777" w:rsidR="0025357A" w:rsidRPr="000C0058" w:rsidRDefault="0025357A" w:rsidP="00A26A32">
            <w:pPr>
              <w:spacing w:before="0"/>
              <w:rPr>
                <w:rFonts w:ascii="Arial" w:eastAsiaTheme="minorHAnsi" w:hAnsi="Arial" w:cs="Arial"/>
                <w:b/>
                <w:bCs/>
                <w:lang w:val="en-ZA" w:bidi="ar-SA"/>
              </w:rPr>
            </w:pPr>
            <w:r w:rsidRPr="000C0058">
              <w:rPr>
                <w:rFonts w:ascii="Arial" w:eastAsiaTheme="minorHAnsi" w:hAnsi="Arial" w:cs="Arial"/>
                <w:b/>
                <w:bCs/>
                <w:lang w:val="en-ZA" w:bidi="ar-SA"/>
              </w:rPr>
              <w:t>Days</w:t>
            </w:r>
          </w:p>
        </w:tc>
        <w:tc>
          <w:tcPr>
            <w:tcW w:w="869" w:type="pct"/>
            <w:shd w:val="clear" w:color="auto" w:fill="00B050"/>
            <w:hideMark/>
          </w:tcPr>
          <w:p w14:paraId="3330171F" w14:textId="77777777" w:rsidR="0025357A" w:rsidRPr="000C0058" w:rsidRDefault="0025357A" w:rsidP="00A26A32">
            <w:pPr>
              <w:spacing w:before="0"/>
              <w:rPr>
                <w:rFonts w:ascii="Arial" w:eastAsiaTheme="minorHAnsi" w:hAnsi="Arial" w:cs="Arial"/>
                <w:lang w:val="en-ZA" w:bidi="ar-SA"/>
              </w:rPr>
            </w:pPr>
            <w:r w:rsidRPr="000C0058">
              <w:rPr>
                <w:rFonts w:ascii="Arial" w:eastAsiaTheme="minorHAnsi" w:hAnsi="Arial" w:cs="Arial"/>
                <w:b/>
                <w:bCs/>
                <w:lang w:val="en-ZA" w:bidi="ar-SA"/>
              </w:rPr>
              <w:t>R'000</w:t>
            </w:r>
          </w:p>
        </w:tc>
      </w:tr>
      <w:tr w:rsidR="0025357A" w:rsidRPr="006D381C" w14:paraId="31A7A0C5" w14:textId="77777777" w:rsidTr="0025357A">
        <w:trPr>
          <w:trHeight w:val="300"/>
        </w:trPr>
        <w:tc>
          <w:tcPr>
            <w:tcW w:w="1228" w:type="pct"/>
            <w:hideMark/>
          </w:tcPr>
          <w:p w14:paraId="64450624" w14:textId="77777777" w:rsidR="0025357A" w:rsidRPr="006533BD" w:rsidRDefault="0025357A" w:rsidP="00A26A32">
            <w:pPr>
              <w:spacing w:before="0"/>
              <w:rPr>
                <w:rFonts w:ascii="Arial" w:eastAsiaTheme="minorHAnsi" w:hAnsi="Arial" w:cs="Arial"/>
                <w:lang w:val="en-ZA" w:bidi="ar-SA"/>
              </w:rPr>
            </w:pPr>
            <w:r w:rsidRPr="006533BD">
              <w:rPr>
                <w:rFonts w:ascii="Arial" w:eastAsiaTheme="minorHAnsi" w:hAnsi="Arial" w:cs="Arial"/>
                <w:lang w:val="en-ZA" w:bidi="ar-SA"/>
              </w:rPr>
              <w:t>Required basic medical attention only</w:t>
            </w:r>
          </w:p>
        </w:tc>
        <w:tc>
          <w:tcPr>
            <w:tcW w:w="511" w:type="pct"/>
            <w:vAlign w:val="center"/>
          </w:tcPr>
          <w:p w14:paraId="470980C6" w14:textId="77777777" w:rsidR="0025357A" w:rsidRPr="006533BD" w:rsidRDefault="0025357A" w:rsidP="0025357A">
            <w:pPr>
              <w:spacing w:before="0"/>
              <w:jc w:val="center"/>
              <w:rPr>
                <w:rFonts w:ascii="Arial" w:eastAsiaTheme="minorHAnsi" w:hAnsi="Arial" w:cs="Arial"/>
                <w:lang w:val="en-ZA" w:bidi="ar-SA"/>
              </w:rPr>
            </w:pPr>
            <w:r w:rsidRPr="006533BD">
              <w:rPr>
                <w:rFonts w:ascii="Arial" w:eastAsiaTheme="minorHAnsi" w:hAnsi="Arial" w:cs="Arial"/>
                <w:lang w:val="en-ZA" w:bidi="ar-SA"/>
              </w:rPr>
              <w:t>0</w:t>
            </w:r>
          </w:p>
        </w:tc>
        <w:tc>
          <w:tcPr>
            <w:tcW w:w="826" w:type="pct"/>
            <w:vAlign w:val="center"/>
          </w:tcPr>
          <w:p w14:paraId="529E02C5" w14:textId="77777777" w:rsidR="0025357A" w:rsidRPr="006533BD" w:rsidRDefault="0025357A" w:rsidP="0025357A">
            <w:pPr>
              <w:jc w:val="center"/>
            </w:pPr>
            <w:r w:rsidRPr="006533BD">
              <w:rPr>
                <w:rFonts w:ascii="Arial" w:eastAsiaTheme="minorHAnsi" w:hAnsi="Arial" w:cs="Arial"/>
                <w:lang w:val="en-ZA" w:bidi="ar-SA"/>
              </w:rPr>
              <w:t>0</w:t>
            </w:r>
          </w:p>
        </w:tc>
        <w:tc>
          <w:tcPr>
            <w:tcW w:w="783" w:type="pct"/>
            <w:vAlign w:val="center"/>
          </w:tcPr>
          <w:p w14:paraId="12DD2D6A" w14:textId="77777777" w:rsidR="0025357A" w:rsidRPr="006533BD" w:rsidRDefault="0025357A" w:rsidP="0025357A">
            <w:pPr>
              <w:spacing w:before="0"/>
              <w:jc w:val="center"/>
              <w:rPr>
                <w:rFonts w:ascii="Arial" w:eastAsiaTheme="minorHAnsi" w:hAnsi="Arial" w:cs="Arial"/>
                <w:lang w:val="en-ZA" w:bidi="ar-SA"/>
              </w:rPr>
            </w:pPr>
            <w:r w:rsidRPr="006533BD">
              <w:rPr>
                <w:rFonts w:ascii="Arial" w:eastAsiaTheme="minorHAnsi" w:hAnsi="Arial" w:cs="Arial"/>
                <w:lang w:val="en-ZA" w:bidi="ar-SA"/>
              </w:rPr>
              <w:t>0%</w:t>
            </w:r>
          </w:p>
        </w:tc>
        <w:tc>
          <w:tcPr>
            <w:tcW w:w="783" w:type="pct"/>
            <w:vAlign w:val="center"/>
          </w:tcPr>
          <w:p w14:paraId="4A23F9EC" w14:textId="77777777" w:rsidR="0025357A" w:rsidRPr="006533BD" w:rsidRDefault="0025357A" w:rsidP="0025357A">
            <w:pPr>
              <w:jc w:val="center"/>
            </w:pPr>
            <w:r w:rsidRPr="006533BD">
              <w:rPr>
                <w:rFonts w:ascii="Arial" w:eastAsiaTheme="minorHAnsi" w:hAnsi="Arial" w:cs="Arial"/>
                <w:lang w:val="en-ZA" w:bidi="ar-SA"/>
              </w:rPr>
              <w:t>0</w:t>
            </w:r>
          </w:p>
        </w:tc>
        <w:tc>
          <w:tcPr>
            <w:tcW w:w="869" w:type="pct"/>
            <w:vAlign w:val="center"/>
          </w:tcPr>
          <w:p w14:paraId="6137B856" w14:textId="77777777" w:rsidR="0025357A" w:rsidRPr="006533BD" w:rsidRDefault="0025357A" w:rsidP="0025357A">
            <w:pPr>
              <w:spacing w:before="0"/>
              <w:jc w:val="center"/>
              <w:rPr>
                <w:rFonts w:ascii="Arial" w:eastAsiaTheme="minorHAnsi" w:hAnsi="Arial" w:cs="Arial"/>
                <w:lang w:val="en-ZA" w:bidi="ar-SA"/>
              </w:rPr>
            </w:pPr>
            <w:r w:rsidRPr="006533BD">
              <w:rPr>
                <w:rFonts w:ascii="Arial" w:eastAsiaTheme="minorHAnsi" w:hAnsi="Arial" w:cs="Arial"/>
                <w:lang w:val="en-ZA" w:bidi="ar-SA"/>
              </w:rPr>
              <w:t>0</w:t>
            </w:r>
          </w:p>
        </w:tc>
      </w:tr>
      <w:tr w:rsidR="0025357A" w:rsidRPr="006D381C" w14:paraId="48BE4322" w14:textId="77777777" w:rsidTr="0025357A">
        <w:trPr>
          <w:trHeight w:val="300"/>
        </w:trPr>
        <w:tc>
          <w:tcPr>
            <w:tcW w:w="1228" w:type="pct"/>
            <w:hideMark/>
          </w:tcPr>
          <w:p w14:paraId="06CF8421" w14:textId="77777777" w:rsidR="0025357A" w:rsidRPr="006533BD" w:rsidRDefault="0025357A" w:rsidP="00A26A32">
            <w:pPr>
              <w:spacing w:before="0"/>
              <w:rPr>
                <w:rFonts w:ascii="Arial" w:eastAsiaTheme="minorHAnsi" w:hAnsi="Arial" w:cs="Arial"/>
                <w:lang w:val="en-ZA" w:bidi="ar-SA"/>
              </w:rPr>
            </w:pPr>
            <w:r w:rsidRPr="006533BD">
              <w:rPr>
                <w:rFonts w:ascii="Arial" w:eastAsiaTheme="minorHAnsi" w:hAnsi="Arial" w:cs="Arial"/>
                <w:lang w:val="en-ZA" w:bidi="ar-SA"/>
              </w:rPr>
              <w:t>Temporary total disablement</w:t>
            </w:r>
          </w:p>
        </w:tc>
        <w:tc>
          <w:tcPr>
            <w:tcW w:w="511" w:type="pct"/>
            <w:vAlign w:val="center"/>
          </w:tcPr>
          <w:p w14:paraId="620CA24E" w14:textId="77777777" w:rsidR="0025357A" w:rsidRPr="006533BD" w:rsidRDefault="0025357A" w:rsidP="0025357A">
            <w:pPr>
              <w:spacing w:before="0"/>
              <w:jc w:val="center"/>
              <w:rPr>
                <w:rFonts w:ascii="Arial" w:eastAsiaTheme="minorHAnsi" w:hAnsi="Arial" w:cs="Arial"/>
                <w:lang w:val="en-ZA" w:bidi="ar-SA"/>
              </w:rPr>
            </w:pPr>
            <w:r w:rsidRPr="006533BD">
              <w:rPr>
                <w:rFonts w:ascii="Arial" w:eastAsiaTheme="minorHAnsi" w:hAnsi="Arial" w:cs="Arial"/>
                <w:lang w:val="en-ZA" w:bidi="ar-SA"/>
              </w:rPr>
              <w:t>0</w:t>
            </w:r>
          </w:p>
        </w:tc>
        <w:tc>
          <w:tcPr>
            <w:tcW w:w="826" w:type="pct"/>
            <w:vAlign w:val="center"/>
          </w:tcPr>
          <w:p w14:paraId="19BB6CA5" w14:textId="77777777" w:rsidR="0025357A" w:rsidRPr="006533BD" w:rsidRDefault="0025357A" w:rsidP="0025357A">
            <w:pPr>
              <w:jc w:val="center"/>
            </w:pPr>
            <w:r w:rsidRPr="006533BD">
              <w:rPr>
                <w:rFonts w:ascii="Arial" w:eastAsiaTheme="minorHAnsi" w:hAnsi="Arial" w:cs="Arial"/>
                <w:lang w:val="en-ZA" w:bidi="ar-SA"/>
              </w:rPr>
              <w:t>0</w:t>
            </w:r>
          </w:p>
        </w:tc>
        <w:tc>
          <w:tcPr>
            <w:tcW w:w="783" w:type="pct"/>
            <w:vAlign w:val="center"/>
          </w:tcPr>
          <w:p w14:paraId="4643B568" w14:textId="77777777" w:rsidR="0025357A" w:rsidRPr="006533BD" w:rsidRDefault="0025357A" w:rsidP="0025357A">
            <w:pPr>
              <w:jc w:val="center"/>
            </w:pPr>
            <w:r w:rsidRPr="006533BD">
              <w:rPr>
                <w:rFonts w:ascii="Arial" w:eastAsiaTheme="minorHAnsi" w:hAnsi="Arial" w:cs="Arial"/>
                <w:lang w:val="en-ZA" w:bidi="ar-SA"/>
              </w:rPr>
              <w:t>0%</w:t>
            </w:r>
          </w:p>
        </w:tc>
        <w:tc>
          <w:tcPr>
            <w:tcW w:w="783" w:type="pct"/>
            <w:vAlign w:val="center"/>
          </w:tcPr>
          <w:p w14:paraId="2E932ADA" w14:textId="77777777" w:rsidR="0025357A" w:rsidRPr="006533BD" w:rsidRDefault="0025357A" w:rsidP="0025357A">
            <w:pPr>
              <w:jc w:val="center"/>
            </w:pPr>
            <w:r w:rsidRPr="006533BD">
              <w:rPr>
                <w:rFonts w:ascii="Arial" w:eastAsiaTheme="minorHAnsi" w:hAnsi="Arial" w:cs="Arial"/>
                <w:lang w:val="en-ZA" w:bidi="ar-SA"/>
              </w:rPr>
              <w:t>0</w:t>
            </w:r>
          </w:p>
        </w:tc>
        <w:tc>
          <w:tcPr>
            <w:tcW w:w="869" w:type="pct"/>
            <w:vAlign w:val="center"/>
          </w:tcPr>
          <w:p w14:paraId="5EDFBF64" w14:textId="77777777" w:rsidR="0025357A" w:rsidRPr="006533BD" w:rsidRDefault="0025357A" w:rsidP="0025357A">
            <w:pPr>
              <w:spacing w:before="0"/>
              <w:jc w:val="center"/>
              <w:rPr>
                <w:rFonts w:ascii="Arial" w:eastAsiaTheme="minorHAnsi" w:hAnsi="Arial" w:cs="Arial"/>
                <w:lang w:val="en-ZA" w:bidi="ar-SA"/>
              </w:rPr>
            </w:pPr>
            <w:r w:rsidRPr="006533BD">
              <w:rPr>
                <w:rFonts w:ascii="Arial" w:eastAsiaTheme="minorHAnsi" w:hAnsi="Arial" w:cs="Arial"/>
                <w:lang w:val="en-ZA" w:bidi="ar-SA"/>
              </w:rPr>
              <w:t>0</w:t>
            </w:r>
          </w:p>
        </w:tc>
      </w:tr>
      <w:tr w:rsidR="0025357A" w:rsidRPr="006D381C" w14:paraId="7CD3F9B4" w14:textId="77777777" w:rsidTr="0025357A">
        <w:trPr>
          <w:trHeight w:val="300"/>
        </w:trPr>
        <w:tc>
          <w:tcPr>
            <w:tcW w:w="1228" w:type="pct"/>
            <w:hideMark/>
          </w:tcPr>
          <w:p w14:paraId="46224718" w14:textId="77777777" w:rsidR="0025357A" w:rsidRPr="006533BD" w:rsidRDefault="0025357A" w:rsidP="00A26A32">
            <w:pPr>
              <w:spacing w:before="0"/>
              <w:rPr>
                <w:rFonts w:ascii="Arial" w:eastAsiaTheme="minorHAnsi" w:hAnsi="Arial" w:cs="Arial"/>
                <w:lang w:val="en-ZA" w:bidi="ar-SA"/>
              </w:rPr>
            </w:pPr>
            <w:r w:rsidRPr="006533BD">
              <w:rPr>
                <w:rFonts w:ascii="Arial" w:eastAsiaTheme="minorHAnsi" w:hAnsi="Arial" w:cs="Arial"/>
                <w:lang w:val="en-ZA" w:bidi="ar-SA"/>
              </w:rPr>
              <w:t>Permanent disablement</w:t>
            </w:r>
          </w:p>
        </w:tc>
        <w:tc>
          <w:tcPr>
            <w:tcW w:w="511" w:type="pct"/>
            <w:vAlign w:val="center"/>
          </w:tcPr>
          <w:p w14:paraId="2C0E3218" w14:textId="77777777" w:rsidR="0025357A" w:rsidRPr="006533BD" w:rsidRDefault="0025357A" w:rsidP="0025357A">
            <w:pPr>
              <w:spacing w:before="0"/>
              <w:jc w:val="center"/>
              <w:rPr>
                <w:rFonts w:ascii="Arial" w:eastAsiaTheme="minorHAnsi" w:hAnsi="Arial" w:cs="Arial"/>
                <w:lang w:val="en-ZA" w:bidi="ar-SA"/>
              </w:rPr>
            </w:pPr>
            <w:r w:rsidRPr="006533BD">
              <w:rPr>
                <w:rFonts w:ascii="Arial" w:eastAsiaTheme="minorHAnsi" w:hAnsi="Arial" w:cs="Arial"/>
                <w:lang w:val="en-ZA" w:bidi="ar-SA"/>
              </w:rPr>
              <w:t>0</w:t>
            </w:r>
          </w:p>
        </w:tc>
        <w:tc>
          <w:tcPr>
            <w:tcW w:w="826" w:type="pct"/>
            <w:vAlign w:val="center"/>
          </w:tcPr>
          <w:p w14:paraId="37A49C69" w14:textId="77777777" w:rsidR="0025357A" w:rsidRPr="006533BD" w:rsidRDefault="0025357A" w:rsidP="0025357A">
            <w:pPr>
              <w:jc w:val="center"/>
            </w:pPr>
            <w:r w:rsidRPr="006533BD">
              <w:rPr>
                <w:rFonts w:ascii="Arial" w:eastAsiaTheme="minorHAnsi" w:hAnsi="Arial" w:cs="Arial"/>
                <w:lang w:val="en-ZA" w:bidi="ar-SA"/>
              </w:rPr>
              <w:t>0</w:t>
            </w:r>
          </w:p>
        </w:tc>
        <w:tc>
          <w:tcPr>
            <w:tcW w:w="783" w:type="pct"/>
            <w:vAlign w:val="center"/>
          </w:tcPr>
          <w:p w14:paraId="41112BE1" w14:textId="77777777" w:rsidR="0025357A" w:rsidRPr="006533BD" w:rsidRDefault="0025357A" w:rsidP="0025357A">
            <w:pPr>
              <w:jc w:val="center"/>
            </w:pPr>
            <w:r w:rsidRPr="006533BD">
              <w:rPr>
                <w:rFonts w:ascii="Arial" w:eastAsiaTheme="minorHAnsi" w:hAnsi="Arial" w:cs="Arial"/>
                <w:lang w:val="en-ZA" w:bidi="ar-SA"/>
              </w:rPr>
              <w:t>0%</w:t>
            </w:r>
          </w:p>
        </w:tc>
        <w:tc>
          <w:tcPr>
            <w:tcW w:w="783" w:type="pct"/>
            <w:vAlign w:val="center"/>
          </w:tcPr>
          <w:p w14:paraId="4ACD385F" w14:textId="77777777" w:rsidR="0025357A" w:rsidRPr="006533BD" w:rsidRDefault="0025357A" w:rsidP="0025357A">
            <w:pPr>
              <w:jc w:val="center"/>
            </w:pPr>
            <w:r w:rsidRPr="006533BD">
              <w:rPr>
                <w:rFonts w:ascii="Arial" w:eastAsiaTheme="minorHAnsi" w:hAnsi="Arial" w:cs="Arial"/>
                <w:lang w:val="en-ZA" w:bidi="ar-SA"/>
              </w:rPr>
              <w:t>0</w:t>
            </w:r>
          </w:p>
        </w:tc>
        <w:tc>
          <w:tcPr>
            <w:tcW w:w="869" w:type="pct"/>
            <w:vAlign w:val="center"/>
          </w:tcPr>
          <w:p w14:paraId="3DF861FD" w14:textId="77777777" w:rsidR="0025357A" w:rsidRPr="006533BD" w:rsidRDefault="0025357A" w:rsidP="0025357A">
            <w:pPr>
              <w:spacing w:before="0"/>
              <w:jc w:val="center"/>
              <w:rPr>
                <w:rFonts w:ascii="Arial" w:eastAsiaTheme="minorHAnsi" w:hAnsi="Arial" w:cs="Arial"/>
                <w:lang w:val="en-ZA" w:bidi="ar-SA"/>
              </w:rPr>
            </w:pPr>
            <w:r w:rsidRPr="006533BD">
              <w:rPr>
                <w:rFonts w:ascii="Arial" w:eastAsiaTheme="minorHAnsi" w:hAnsi="Arial" w:cs="Arial"/>
                <w:lang w:val="en-ZA" w:bidi="ar-SA"/>
              </w:rPr>
              <w:t>0</w:t>
            </w:r>
          </w:p>
        </w:tc>
      </w:tr>
      <w:tr w:rsidR="0025357A" w:rsidRPr="006D381C" w14:paraId="1A6ED5C1" w14:textId="77777777" w:rsidTr="0025357A">
        <w:trPr>
          <w:trHeight w:val="300"/>
        </w:trPr>
        <w:tc>
          <w:tcPr>
            <w:tcW w:w="1228" w:type="pct"/>
            <w:hideMark/>
          </w:tcPr>
          <w:p w14:paraId="6B1F6393" w14:textId="77777777" w:rsidR="0025357A" w:rsidRPr="006533BD" w:rsidRDefault="0025357A" w:rsidP="00A26A32">
            <w:pPr>
              <w:spacing w:before="0"/>
              <w:rPr>
                <w:rFonts w:ascii="Arial" w:eastAsiaTheme="minorHAnsi" w:hAnsi="Arial" w:cs="Arial"/>
                <w:lang w:val="en-ZA" w:bidi="ar-SA"/>
              </w:rPr>
            </w:pPr>
            <w:r w:rsidRPr="006533BD">
              <w:rPr>
                <w:rFonts w:ascii="Arial" w:eastAsiaTheme="minorHAnsi" w:hAnsi="Arial" w:cs="Arial"/>
                <w:lang w:val="en-ZA" w:bidi="ar-SA"/>
              </w:rPr>
              <w:t>Fatal</w:t>
            </w:r>
          </w:p>
        </w:tc>
        <w:tc>
          <w:tcPr>
            <w:tcW w:w="511" w:type="pct"/>
            <w:vAlign w:val="center"/>
          </w:tcPr>
          <w:p w14:paraId="2E3C01E7" w14:textId="77777777" w:rsidR="0025357A" w:rsidRPr="006533BD" w:rsidRDefault="0025357A" w:rsidP="0025357A">
            <w:pPr>
              <w:spacing w:before="0"/>
              <w:jc w:val="center"/>
              <w:rPr>
                <w:rFonts w:ascii="Arial" w:eastAsiaTheme="minorHAnsi" w:hAnsi="Arial" w:cs="Arial"/>
                <w:lang w:val="en-ZA" w:bidi="ar-SA"/>
              </w:rPr>
            </w:pPr>
            <w:r w:rsidRPr="006533BD">
              <w:rPr>
                <w:rFonts w:ascii="Arial" w:eastAsiaTheme="minorHAnsi" w:hAnsi="Arial" w:cs="Arial"/>
                <w:lang w:val="en-ZA" w:bidi="ar-SA"/>
              </w:rPr>
              <w:t>0</w:t>
            </w:r>
          </w:p>
        </w:tc>
        <w:tc>
          <w:tcPr>
            <w:tcW w:w="826" w:type="pct"/>
            <w:vAlign w:val="center"/>
          </w:tcPr>
          <w:p w14:paraId="4F21CC5D" w14:textId="77777777" w:rsidR="0025357A" w:rsidRPr="006533BD" w:rsidRDefault="0025357A" w:rsidP="0025357A">
            <w:pPr>
              <w:jc w:val="center"/>
            </w:pPr>
            <w:r w:rsidRPr="006533BD">
              <w:rPr>
                <w:rFonts w:ascii="Arial" w:eastAsiaTheme="minorHAnsi" w:hAnsi="Arial" w:cs="Arial"/>
                <w:lang w:val="en-ZA" w:bidi="ar-SA"/>
              </w:rPr>
              <w:t>0</w:t>
            </w:r>
          </w:p>
        </w:tc>
        <w:tc>
          <w:tcPr>
            <w:tcW w:w="783" w:type="pct"/>
            <w:vAlign w:val="center"/>
          </w:tcPr>
          <w:p w14:paraId="5EA9F6A2" w14:textId="77777777" w:rsidR="0025357A" w:rsidRPr="006533BD" w:rsidRDefault="0025357A" w:rsidP="0025357A">
            <w:pPr>
              <w:jc w:val="center"/>
            </w:pPr>
            <w:r w:rsidRPr="006533BD">
              <w:rPr>
                <w:rFonts w:ascii="Arial" w:eastAsiaTheme="minorHAnsi" w:hAnsi="Arial" w:cs="Arial"/>
                <w:lang w:val="en-ZA" w:bidi="ar-SA"/>
              </w:rPr>
              <w:t>0%</w:t>
            </w:r>
          </w:p>
        </w:tc>
        <w:tc>
          <w:tcPr>
            <w:tcW w:w="783" w:type="pct"/>
            <w:vAlign w:val="center"/>
          </w:tcPr>
          <w:p w14:paraId="39677F71" w14:textId="77777777" w:rsidR="0025357A" w:rsidRPr="006533BD" w:rsidRDefault="0025357A" w:rsidP="0025357A">
            <w:pPr>
              <w:jc w:val="center"/>
            </w:pPr>
            <w:r w:rsidRPr="006533BD">
              <w:rPr>
                <w:rFonts w:ascii="Arial" w:eastAsiaTheme="minorHAnsi" w:hAnsi="Arial" w:cs="Arial"/>
                <w:lang w:val="en-ZA" w:bidi="ar-SA"/>
              </w:rPr>
              <w:t>0</w:t>
            </w:r>
          </w:p>
        </w:tc>
        <w:tc>
          <w:tcPr>
            <w:tcW w:w="869" w:type="pct"/>
            <w:vAlign w:val="center"/>
          </w:tcPr>
          <w:p w14:paraId="5290DCAE" w14:textId="77777777" w:rsidR="0025357A" w:rsidRPr="006533BD" w:rsidRDefault="0025357A" w:rsidP="0025357A">
            <w:pPr>
              <w:spacing w:before="0"/>
              <w:jc w:val="center"/>
              <w:rPr>
                <w:rFonts w:ascii="Arial" w:eastAsiaTheme="minorHAnsi" w:hAnsi="Arial" w:cs="Arial"/>
                <w:lang w:val="en-ZA" w:bidi="ar-SA"/>
              </w:rPr>
            </w:pPr>
            <w:r w:rsidRPr="006533BD">
              <w:rPr>
                <w:rFonts w:ascii="Arial" w:eastAsiaTheme="minorHAnsi" w:hAnsi="Arial" w:cs="Arial"/>
                <w:lang w:val="en-ZA" w:bidi="ar-SA"/>
              </w:rPr>
              <w:t>0</w:t>
            </w:r>
          </w:p>
        </w:tc>
      </w:tr>
      <w:tr w:rsidR="0025357A" w:rsidRPr="006D381C" w14:paraId="6ED145DA" w14:textId="77777777" w:rsidTr="0025357A">
        <w:trPr>
          <w:trHeight w:val="300"/>
        </w:trPr>
        <w:tc>
          <w:tcPr>
            <w:tcW w:w="1228" w:type="pct"/>
            <w:hideMark/>
          </w:tcPr>
          <w:p w14:paraId="290B1F16" w14:textId="77777777" w:rsidR="0025357A" w:rsidRPr="006533BD" w:rsidRDefault="0025357A" w:rsidP="00A26A32">
            <w:pPr>
              <w:spacing w:before="0"/>
              <w:rPr>
                <w:rFonts w:ascii="Arial" w:eastAsiaTheme="minorHAnsi" w:hAnsi="Arial" w:cs="Arial"/>
                <w:lang w:val="en-ZA" w:bidi="ar-SA"/>
              </w:rPr>
            </w:pPr>
            <w:r w:rsidRPr="006533BD">
              <w:rPr>
                <w:rFonts w:ascii="Arial" w:eastAsiaTheme="minorHAnsi" w:hAnsi="Arial" w:cs="Arial"/>
                <w:lang w:val="en-ZA" w:bidi="ar-SA"/>
              </w:rPr>
              <w:t>Total</w:t>
            </w:r>
          </w:p>
        </w:tc>
        <w:tc>
          <w:tcPr>
            <w:tcW w:w="511" w:type="pct"/>
            <w:vAlign w:val="center"/>
          </w:tcPr>
          <w:p w14:paraId="2AB45DE5" w14:textId="77777777" w:rsidR="0025357A" w:rsidRPr="006533BD" w:rsidRDefault="0025357A" w:rsidP="0025357A">
            <w:pPr>
              <w:spacing w:before="0"/>
              <w:jc w:val="center"/>
              <w:rPr>
                <w:rFonts w:ascii="Arial" w:eastAsiaTheme="minorHAnsi" w:hAnsi="Arial" w:cs="Arial"/>
                <w:lang w:val="en-ZA" w:bidi="ar-SA"/>
              </w:rPr>
            </w:pPr>
            <w:r w:rsidRPr="006533BD">
              <w:rPr>
                <w:rFonts w:ascii="Arial" w:eastAsiaTheme="minorHAnsi" w:hAnsi="Arial" w:cs="Arial"/>
                <w:lang w:val="en-ZA" w:bidi="ar-SA"/>
              </w:rPr>
              <w:t>0</w:t>
            </w:r>
          </w:p>
        </w:tc>
        <w:tc>
          <w:tcPr>
            <w:tcW w:w="826" w:type="pct"/>
            <w:vAlign w:val="center"/>
          </w:tcPr>
          <w:p w14:paraId="6482D7EE" w14:textId="77777777" w:rsidR="0025357A" w:rsidRPr="006533BD" w:rsidRDefault="0025357A" w:rsidP="0025357A">
            <w:pPr>
              <w:jc w:val="center"/>
            </w:pPr>
            <w:r w:rsidRPr="006533BD">
              <w:rPr>
                <w:rFonts w:ascii="Arial" w:eastAsiaTheme="minorHAnsi" w:hAnsi="Arial" w:cs="Arial"/>
                <w:lang w:val="en-ZA" w:bidi="ar-SA"/>
              </w:rPr>
              <w:t>0</w:t>
            </w:r>
          </w:p>
        </w:tc>
        <w:tc>
          <w:tcPr>
            <w:tcW w:w="783" w:type="pct"/>
            <w:vAlign w:val="center"/>
          </w:tcPr>
          <w:p w14:paraId="0AA2B914" w14:textId="77777777" w:rsidR="0025357A" w:rsidRPr="006533BD" w:rsidRDefault="0025357A" w:rsidP="0025357A">
            <w:pPr>
              <w:jc w:val="center"/>
            </w:pPr>
            <w:r w:rsidRPr="006533BD">
              <w:rPr>
                <w:rFonts w:ascii="Arial" w:eastAsiaTheme="minorHAnsi" w:hAnsi="Arial" w:cs="Arial"/>
                <w:lang w:val="en-ZA" w:bidi="ar-SA"/>
              </w:rPr>
              <w:t>0%</w:t>
            </w:r>
          </w:p>
        </w:tc>
        <w:tc>
          <w:tcPr>
            <w:tcW w:w="783" w:type="pct"/>
            <w:vAlign w:val="center"/>
          </w:tcPr>
          <w:p w14:paraId="1FA2F229" w14:textId="77777777" w:rsidR="0025357A" w:rsidRPr="006533BD" w:rsidRDefault="0025357A" w:rsidP="0025357A">
            <w:pPr>
              <w:jc w:val="center"/>
            </w:pPr>
            <w:r w:rsidRPr="006533BD">
              <w:rPr>
                <w:rFonts w:ascii="Arial" w:eastAsiaTheme="minorHAnsi" w:hAnsi="Arial" w:cs="Arial"/>
                <w:lang w:val="en-ZA" w:bidi="ar-SA"/>
              </w:rPr>
              <w:t>0</w:t>
            </w:r>
          </w:p>
        </w:tc>
        <w:tc>
          <w:tcPr>
            <w:tcW w:w="869" w:type="pct"/>
            <w:vAlign w:val="center"/>
          </w:tcPr>
          <w:p w14:paraId="4930C3B8" w14:textId="77777777" w:rsidR="0025357A" w:rsidRPr="006533BD" w:rsidRDefault="0025357A" w:rsidP="0025357A">
            <w:pPr>
              <w:spacing w:before="0"/>
              <w:jc w:val="center"/>
              <w:rPr>
                <w:rFonts w:ascii="Arial" w:eastAsiaTheme="minorHAnsi" w:hAnsi="Arial" w:cs="Arial"/>
                <w:lang w:val="en-ZA" w:bidi="ar-SA"/>
              </w:rPr>
            </w:pPr>
            <w:r w:rsidRPr="006533BD">
              <w:rPr>
                <w:rFonts w:ascii="Arial" w:eastAsiaTheme="minorHAnsi" w:hAnsi="Arial" w:cs="Arial"/>
                <w:lang w:val="en-ZA" w:bidi="ar-SA"/>
              </w:rPr>
              <w:t>0</w:t>
            </w:r>
          </w:p>
        </w:tc>
      </w:tr>
    </w:tbl>
    <w:p w14:paraId="023C0F20" w14:textId="77777777" w:rsidR="00D85440" w:rsidRDefault="00D85440" w:rsidP="00031496">
      <w:pPr>
        <w:spacing w:before="0" w:after="0" w:line="360" w:lineRule="auto"/>
        <w:jc w:val="both"/>
        <w:rPr>
          <w:rFonts w:ascii="Arial" w:hAnsi="Arial" w:cs="Arial"/>
          <w:lang w:val="en-ZA" w:eastAsia="en-ZA" w:bidi="ar-SA"/>
        </w:rPr>
      </w:pPr>
    </w:p>
    <w:p w14:paraId="551CFB17" w14:textId="5F678DFC" w:rsidR="00D85440" w:rsidRDefault="00D85440" w:rsidP="00D85440">
      <w:pPr>
        <w:pStyle w:val="Heading3"/>
        <w:rPr>
          <w:lang w:val="en-ZA" w:eastAsia="en-ZA" w:bidi="ar-SA"/>
        </w:rPr>
      </w:pPr>
      <w:bookmarkStart w:id="89" w:name="_Toc473031508"/>
      <w:r>
        <w:rPr>
          <w:lang w:val="en-ZA" w:eastAsia="en-ZA" w:bidi="ar-SA"/>
        </w:rPr>
        <w:lastRenderedPageBreak/>
        <w:t>4.4 PERFORMANCE REWARDS</w:t>
      </w:r>
      <w:bookmarkEnd w:id="89"/>
    </w:p>
    <w:p w14:paraId="53D99199" w14:textId="77777777" w:rsidR="00D85440" w:rsidRPr="008559E3" w:rsidRDefault="00D85440" w:rsidP="00031496">
      <w:pPr>
        <w:spacing w:before="0" w:after="0" w:line="360" w:lineRule="auto"/>
        <w:jc w:val="both"/>
        <w:rPr>
          <w:rFonts w:ascii="Arial" w:hAnsi="Arial" w:cs="Arial"/>
          <w:lang w:val="en-ZA" w:eastAsia="en-ZA" w:bidi="ar-SA"/>
        </w:rPr>
      </w:pPr>
    </w:p>
    <w:p w14:paraId="6F2D518A" w14:textId="08B6AAFE" w:rsidR="00D35474" w:rsidRPr="00E53538" w:rsidRDefault="00E53538" w:rsidP="00E53538">
      <w:pPr>
        <w:spacing w:before="0" w:after="0"/>
        <w:jc w:val="both"/>
        <w:rPr>
          <w:rFonts w:ascii="Arial" w:eastAsiaTheme="minorHAnsi" w:hAnsi="Arial" w:cs="Arial"/>
          <w:lang w:val="en-ZA" w:bidi="ar-SA"/>
        </w:rPr>
      </w:pPr>
      <w:r w:rsidRPr="00E53538">
        <w:rPr>
          <w:rFonts w:ascii="Arial" w:eastAsiaTheme="minorHAnsi" w:hAnsi="Arial" w:cs="Arial"/>
          <w:lang w:val="en-ZA" w:bidi="ar-SA"/>
        </w:rPr>
        <w:t>The municipality’s</w:t>
      </w:r>
      <w:r w:rsidR="00D35474" w:rsidRPr="00E53538">
        <w:rPr>
          <w:rFonts w:ascii="Arial" w:eastAsiaTheme="minorHAnsi" w:hAnsi="Arial" w:cs="Arial"/>
          <w:lang w:val="en-ZA" w:bidi="ar-SA"/>
        </w:rPr>
        <w:t xml:space="preserve"> performance management is limited to Section 56 managers only.</w:t>
      </w:r>
    </w:p>
    <w:p w14:paraId="389E02FC" w14:textId="77777777" w:rsidR="00D35474" w:rsidRPr="00E53538" w:rsidRDefault="00D35474" w:rsidP="00E53538">
      <w:pPr>
        <w:spacing w:before="0" w:after="0"/>
        <w:ind w:left="360"/>
        <w:jc w:val="both"/>
        <w:rPr>
          <w:rFonts w:ascii="Arial" w:eastAsiaTheme="minorHAnsi" w:hAnsi="Arial" w:cs="Arial"/>
          <w:lang w:val="en-ZA" w:bidi="ar-SA"/>
        </w:rPr>
      </w:pPr>
    </w:p>
    <w:p w14:paraId="20E54E19" w14:textId="28F72A50" w:rsidR="00D35474" w:rsidRDefault="00D35474" w:rsidP="00E53538">
      <w:pPr>
        <w:spacing w:before="0" w:after="0"/>
        <w:jc w:val="both"/>
        <w:rPr>
          <w:rFonts w:ascii="Arial" w:eastAsiaTheme="minorHAnsi" w:hAnsi="Arial" w:cs="Arial"/>
          <w:lang w:val="en-ZA" w:bidi="ar-SA"/>
        </w:rPr>
      </w:pPr>
      <w:r w:rsidRPr="00E53538">
        <w:rPr>
          <w:rFonts w:ascii="Arial" w:eastAsiaTheme="minorHAnsi" w:hAnsi="Arial" w:cs="Arial"/>
          <w:lang w:val="en-ZA" w:bidi="ar-SA"/>
        </w:rPr>
        <w:t xml:space="preserve">The municipality has conducted the </w:t>
      </w:r>
      <w:r w:rsidRPr="006533BD">
        <w:rPr>
          <w:rFonts w:ascii="Arial" w:eastAsiaTheme="minorHAnsi" w:hAnsi="Arial" w:cs="Arial"/>
          <w:lang w:val="en-ZA" w:bidi="ar-SA"/>
        </w:rPr>
        <w:t>201</w:t>
      </w:r>
      <w:r w:rsidR="0097715C">
        <w:rPr>
          <w:rFonts w:ascii="Arial" w:eastAsiaTheme="minorHAnsi" w:hAnsi="Arial" w:cs="Arial"/>
          <w:lang w:val="en-ZA" w:bidi="ar-SA"/>
        </w:rPr>
        <w:t>6</w:t>
      </w:r>
      <w:r w:rsidRPr="006533BD">
        <w:rPr>
          <w:rFonts w:ascii="Arial" w:eastAsiaTheme="minorHAnsi" w:hAnsi="Arial" w:cs="Arial"/>
          <w:lang w:val="en-ZA" w:bidi="ar-SA"/>
        </w:rPr>
        <w:t>/201</w:t>
      </w:r>
      <w:r w:rsidR="00CB0C75">
        <w:rPr>
          <w:rFonts w:ascii="Arial" w:eastAsiaTheme="minorHAnsi" w:hAnsi="Arial" w:cs="Arial"/>
          <w:lang w:val="en-ZA" w:bidi="ar-SA"/>
        </w:rPr>
        <w:t>7</w:t>
      </w:r>
      <w:r w:rsidRPr="00E53538">
        <w:rPr>
          <w:rFonts w:ascii="Arial" w:eastAsiaTheme="minorHAnsi" w:hAnsi="Arial" w:cs="Arial"/>
          <w:lang w:val="en-ZA" w:bidi="ar-SA"/>
        </w:rPr>
        <w:t xml:space="preserve"> annual </w:t>
      </w:r>
      <w:r w:rsidR="0097715C">
        <w:rPr>
          <w:rFonts w:ascii="Arial" w:eastAsiaTheme="minorHAnsi" w:hAnsi="Arial" w:cs="Arial"/>
          <w:lang w:val="en-ZA" w:bidi="ar-SA"/>
        </w:rPr>
        <w:t>performance assessments for three</w:t>
      </w:r>
      <w:r w:rsidRPr="00E53538">
        <w:rPr>
          <w:rFonts w:ascii="Arial" w:eastAsiaTheme="minorHAnsi" w:hAnsi="Arial" w:cs="Arial"/>
          <w:lang w:val="en-ZA" w:bidi="ar-SA"/>
        </w:rPr>
        <w:t xml:space="preserve"> Directors and Municipal Manager who signed the performance agreement with the municipality, and none qualified for performance rewards. </w:t>
      </w:r>
    </w:p>
    <w:p w14:paraId="068B7B00" w14:textId="77777777" w:rsidR="0097715C" w:rsidRPr="00E53538" w:rsidRDefault="0097715C" w:rsidP="00E53538">
      <w:pPr>
        <w:spacing w:before="0" w:after="0"/>
        <w:jc w:val="both"/>
        <w:rPr>
          <w:rFonts w:ascii="Arial" w:eastAsiaTheme="minorHAnsi" w:hAnsi="Arial" w:cs="Arial"/>
          <w:lang w:val="en-ZA" w:bidi="ar-SA"/>
        </w:rPr>
      </w:pPr>
    </w:p>
    <w:p w14:paraId="388F6F64" w14:textId="4C084BA4" w:rsidR="004E6D8D" w:rsidRPr="00A51FE3" w:rsidRDefault="00E53538" w:rsidP="00A51FE3">
      <w:pPr>
        <w:spacing w:before="0" w:after="0"/>
        <w:jc w:val="both"/>
        <w:rPr>
          <w:rFonts w:ascii="Arial" w:eastAsiaTheme="minorHAnsi" w:hAnsi="Arial" w:cs="Arial"/>
          <w:lang w:val="en-ZA" w:bidi="ar-SA"/>
        </w:rPr>
      </w:pPr>
      <w:r w:rsidRPr="00E53538">
        <w:rPr>
          <w:rFonts w:ascii="Arial" w:eastAsiaTheme="minorHAnsi" w:hAnsi="Arial" w:cs="Arial"/>
          <w:lang w:val="en-ZA" w:bidi="ar-SA"/>
        </w:rPr>
        <w:t>The mid-year assessment is the measure taken by municipality in improving performance because through the session Directors are offered an opportunity to state their challenges and they are assisted by panel members as to how they can overcome those challenges and be able to achieve their target by the end of the financial year.</w:t>
      </w:r>
    </w:p>
    <w:p w14:paraId="3AF6C022" w14:textId="77777777" w:rsidR="00D35474" w:rsidRPr="007C298E" w:rsidRDefault="00D35474" w:rsidP="00D35474">
      <w:pPr>
        <w:spacing w:before="0" w:after="0" w:line="240" w:lineRule="auto"/>
        <w:ind w:left="360"/>
        <w:jc w:val="both"/>
        <w:rPr>
          <w:rFonts w:ascii="Arial" w:eastAsiaTheme="minorHAnsi" w:hAnsi="Arial" w:cs="Arial"/>
          <w:color w:val="FF0000"/>
          <w:sz w:val="24"/>
          <w:szCs w:val="24"/>
          <w:lang w:val="en-ZA" w:bidi="ar-SA"/>
        </w:rPr>
      </w:pPr>
    </w:p>
    <w:p w14:paraId="27359F29" w14:textId="6380DDE1" w:rsidR="00D35474" w:rsidRPr="00070869" w:rsidRDefault="00070869" w:rsidP="00070869">
      <w:pPr>
        <w:pStyle w:val="Heading2"/>
        <w:rPr>
          <w:rFonts w:eastAsiaTheme="minorHAnsi"/>
          <w:sz w:val="24"/>
          <w:szCs w:val="24"/>
          <w:lang w:val="en-ZA" w:bidi="ar-SA"/>
        </w:rPr>
      </w:pPr>
      <w:bookmarkStart w:id="90" w:name="_Toc473031509"/>
      <w:r w:rsidRPr="00070869">
        <w:rPr>
          <w:rFonts w:eastAsiaTheme="minorHAnsi"/>
          <w:sz w:val="24"/>
          <w:szCs w:val="24"/>
          <w:lang w:val="en-ZA" w:bidi="ar-SA"/>
        </w:rPr>
        <w:t>COMPONENT C: CAPACITATING THE MUNICIPAL WORKFORCE</w:t>
      </w:r>
      <w:bookmarkEnd w:id="90"/>
    </w:p>
    <w:p w14:paraId="4C0D3288" w14:textId="77777777" w:rsidR="00A36A84" w:rsidRPr="007C298E" w:rsidRDefault="00A36A84" w:rsidP="00D35474">
      <w:pPr>
        <w:pStyle w:val="NormalWeb"/>
        <w:spacing w:before="0" w:beforeAutospacing="0" w:after="0" w:afterAutospacing="0"/>
        <w:jc w:val="both"/>
        <w:rPr>
          <w:rFonts w:ascii="Arial" w:hAnsi="Arial" w:cs="Arial"/>
          <w:b/>
          <w:color w:val="FF0000"/>
          <w:sz w:val="20"/>
          <w:szCs w:val="20"/>
          <w:lang w:val="en-IN"/>
        </w:rPr>
      </w:pPr>
    </w:p>
    <w:p w14:paraId="0A8F1358" w14:textId="754A9D47" w:rsidR="005B4170" w:rsidRDefault="00070869" w:rsidP="00A51FE3">
      <w:pPr>
        <w:pStyle w:val="Heading3"/>
        <w:rPr>
          <w:color w:val="000000"/>
          <w:lang w:val="en-IN"/>
        </w:rPr>
      </w:pPr>
      <w:bookmarkStart w:id="91" w:name="_Toc473031510"/>
      <w:r>
        <w:rPr>
          <w:color w:val="000000"/>
          <w:lang w:val="en-IN"/>
        </w:rPr>
        <w:t>4.5 SKILLS DEVELOPMENT AND TRAINING</w:t>
      </w:r>
      <w:bookmarkEnd w:id="91"/>
    </w:p>
    <w:p w14:paraId="4A80B0AB" w14:textId="77777777" w:rsidR="00A51FE3" w:rsidRPr="00A51FE3" w:rsidRDefault="00A51FE3" w:rsidP="00A51FE3">
      <w:pPr>
        <w:rPr>
          <w:lang w:val="en-IN"/>
        </w:rPr>
      </w:pPr>
    </w:p>
    <w:p w14:paraId="1A87A80C" w14:textId="321F2272" w:rsidR="005B4170" w:rsidRPr="00EF34F3" w:rsidRDefault="000C0058" w:rsidP="005B4170">
      <w:pPr>
        <w:pStyle w:val="Default"/>
        <w:spacing w:line="360" w:lineRule="auto"/>
        <w:jc w:val="both"/>
        <w:rPr>
          <w:rFonts w:ascii="Arial" w:hAnsi="Arial" w:cs="Arial"/>
          <w:b/>
          <w:bCs/>
          <w:color w:val="auto"/>
          <w:sz w:val="20"/>
          <w:szCs w:val="20"/>
        </w:rPr>
      </w:pPr>
      <w:r w:rsidRPr="005B4170">
        <w:rPr>
          <w:rFonts w:ascii="Arial" w:hAnsi="Arial" w:cs="Arial"/>
          <w:b/>
          <w:bCs/>
          <w:color w:val="auto"/>
          <w:sz w:val="20"/>
          <w:szCs w:val="20"/>
        </w:rPr>
        <w:t>Workplace Skills Plan (W</w:t>
      </w:r>
      <w:r>
        <w:rPr>
          <w:rFonts w:ascii="Arial" w:hAnsi="Arial" w:cs="Arial"/>
          <w:b/>
          <w:bCs/>
          <w:color w:val="auto"/>
          <w:sz w:val="20"/>
          <w:szCs w:val="20"/>
        </w:rPr>
        <w:t>SP</w:t>
      </w:r>
      <w:r w:rsidRPr="005B4170">
        <w:rPr>
          <w:rFonts w:ascii="Arial" w:hAnsi="Arial" w:cs="Arial"/>
          <w:b/>
          <w:bCs/>
          <w:color w:val="auto"/>
          <w:sz w:val="20"/>
          <w:szCs w:val="20"/>
        </w:rPr>
        <w:t>)</w:t>
      </w:r>
    </w:p>
    <w:p w14:paraId="6146A31B" w14:textId="77777777" w:rsidR="005B4170" w:rsidRPr="00EF34F3" w:rsidRDefault="005B4170" w:rsidP="005B4170">
      <w:pPr>
        <w:pStyle w:val="Default"/>
        <w:spacing w:line="360" w:lineRule="auto"/>
        <w:ind w:left="720"/>
        <w:jc w:val="both"/>
        <w:rPr>
          <w:rFonts w:ascii="Arial" w:hAnsi="Arial" w:cs="Arial"/>
          <w:b/>
          <w:bCs/>
          <w:color w:val="auto"/>
          <w:sz w:val="20"/>
          <w:szCs w:val="20"/>
        </w:rPr>
      </w:pPr>
    </w:p>
    <w:p w14:paraId="6DEC3F56" w14:textId="77777777" w:rsidR="005B4170" w:rsidRPr="00EF34F3" w:rsidRDefault="005B4170" w:rsidP="005B4170">
      <w:pPr>
        <w:spacing w:before="0" w:after="0" w:line="360" w:lineRule="auto"/>
        <w:jc w:val="both"/>
        <w:rPr>
          <w:rFonts w:ascii="Arial" w:eastAsiaTheme="minorHAnsi" w:hAnsi="Arial" w:cs="Arial"/>
          <w:color w:val="000000"/>
          <w:lang w:val="en-ZA" w:bidi="ar-SA"/>
        </w:rPr>
      </w:pPr>
      <w:r w:rsidRPr="00EF34F3">
        <w:rPr>
          <w:rFonts w:ascii="Arial" w:eastAsiaTheme="minorHAnsi" w:hAnsi="Arial" w:cs="Arial"/>
          <w:color w:val="000000"/>
          <w:lang w:val="en-ZA" w:bidi="ar-SA"/>
        </w:rPr>
        <w:t xml:space="preserve">The municipality has a Workplace Skills Plan (WSP) that is utilised for capacity building of staff. </w:t>
      </w:r>
    </w:p>
    <w:p w14:paraId="1B46C21A" w14:textId="77777777" w:rsidR="005B4170" w:rsidRPr="00EF34F3" w:rsidRDefault="005B4170" w:rsidP="005B4170">
      <w:pPr>
        <w:spacing w:before="0" w:after="0" w:line="360" w:lineRule="auto"/>
        <w:ind w:left="720"/>
        <w:jc w:val="both"/>
        <w:rPr>
          <w:rFonts w:ascii="Arial" w:eastAsiaTheme="minorHAnsi" w:hAnsi="Arial" w:cs="Arial"/>
          <w:color w:val="000000"/>
          <w:lang w:val="en-ZA" w:bidi="ar-SA"/>
        </w:rPr>
      </w:pPr>
    </w:p>
    <w:p w14:paraId="04911CAA" w14:textId="38CEFC91" w:rsidR="005B4170" w:rsidRPr="007535C7" w:rsidRDefault="005B4170" w:rsidP="005B4170">
      <w:pPr>
        <w:spacing w:before="0" w:after="0" w:line="360" w:lineRule="auto"/>
        <w:jc w:val="both"/>
        <w:rPr>
          <w:rFonts w:ascii="Arial" w:eastAsiaTheme="minorHAnsi" w:hAnsi="Arial" w:cs="Arial"/>
          <w:lang w:val="en-ZA" w:bidi="ar-SA"/>
        </w:rPr>
      </w:pPr>
      <w:r w:rsidRPr="00EF34F3">
        <w:rPr>
          <w:rFonts w:ascii="Arial" w:eastAsiaTheme="minorHAnsi" w:hAnsi="Arial" w:cs="Arial"/>
          <w:color w:val="000000"/>
          <w:lang w:val="en-ZA" w:bidi="ar-SA"/>
        </w:rPr>
        <w:t xml:space="preserve">Each department is requested to forward their training plans to corporate services in May each year, in order to be included in the WSP - which serves as a guide as to how many officials should undergo training in the next financial year. The plan is also used to determine the expenditure for training.  For the year under review </w:t>
      </w:r>
      <w:r w:rsidR="006533BD">
        <w:rPr>
          <w:rFonts w:ascii="Arial" w:eastAsiaTheme="minorHAnsi" w:hAnsi="Arial" w:cs="Arial"/>
          <w:color w:val="000000"/>
          <w:lang w:val="en-ZA" w:bidi="ar-SA"/>
        </w:rPr>
        <w:t>56</w:t>
      </w:r>
      <w:r w:rsidRPr="005B4170">
        <w:rPr>
          <w:rFonts w:ascii="Arial" w:eastAsiaTheme="minorHAnsi" w:hAnsi="Arial" w:cs="Arial"/>
          <w:color w:val="FF0000"/>
          <w:lang w:val="en-ZA" w:bidi="ar-SA"/>
        </w:rPr>
        <w:t xml:space="preserve"> </w:t>
      </w:r>
      <w:r w:rsidRPr="005B4170">
        <w:rPr>
          <w:rFonts w:ascii="Arial" w:eastAsiaTheme="minorHAnsi" w:hAnsi="Arial" w:cs="Arial"/>
          <w:color w:val="000000"/>
          <w:lang w:val="en-ZA" w:bidi="ar-SA"/>
        </w:rPr>
        <w:t>employees received different training. The WSP and annual training report were submit</w:t>
      </w:r>
      <w:r w:rsidR="00F34AB9">
        <w:rPr>
          <w:rFonts w:ascii="Arial" w:eastAsiaTheme="minorHAnsi" w:hAnsi="Arial" w:cs="Arial"/>
          <w:color w:val="000000"/>
          <w:lang w:val="en-ZA" w:bidi="ar-SA"/>
        </w:rPr>
        <w:t>ted to LGSETA at the end of the</w:t>
      </w:r>
      <w:r w:rsidRPr="005B4170">
        <w:rPr>
          <w:rFonts w:ascii="Arial" w:eastAsiaTheme="minorHAnsi" w:hAnsi="Arial" w:cs="Arial"/>
          <w:color w:val="000000"/>
          <w:lang w:val="en-ZA" w:bidi="ar-SA"/>
        </w:rPr>
        <w:t xml:space="preserve"> financial year. </w:t>
      </w:r>
      <w:r w:rsidRPr="007535C7">
        <w:rPr>
          <w:rFonts w:ascii="Arial" w:eastAsiaTheme="minorHAnsi" w:hAnsi="Arial" w:cs="Arial"/>
          <w:lang w:val="en-ZA" w:bidi="ar-SA"/>
        </w:rPr>
        <w:t xml:space="preserve">Municipality spent </w:t>
      </w:r>
      <w:r w:rsidR="00F37200">
        <w:rPr>
          <w:rFonts w:ascii="Arial" w:eastAsiaTheme="minorHAnsi" w:hAnsi="Arial" w:cs="Arial"/>
          <w:b/>
          <w:lang w:val="en-ZA" w:bidi="ar-SA"/>
        </w:rPr>
        <w:t>R182 720</w:t>
      </w:r>
      <w:r w:rsidRPr="007535C7">
        <w:rPr>
          <w:rFonts w:ascii="Arial" w:eastAsiaTheme="minorHAnsi" w:hAnsi="Arial" w:cs="Arial"/>
          <w:b/>
          <w:lang w:val="en-ZA" w:bidi="ar-SA"/>
        </w:rPr>
        <w:t>.00</w:t>
      </w:r>
      <w:r w:rsidR="007535C7" w:rsidRPr="007535C7">
        <w:rPr>
          <w:rFonts w:ascii="Arial" w:eastAsiaTheme="minorHAnsi" w:hAnsi="Arial" w:cs="Arial"/>
          <w:b/>
          <w:u w:val="single"/>
          <w:lang w:val="en-ZA" w:bidi="ar-SA"/>
        </w:rPr>
        <w:t xml:space="preserve"> </w:t>
      </w:r>
      <w:r w:rsidR="007535C7" w:rsidRPr="007535C7">
        <w:rPr>
          <w:rFonts w:ascii="Arial" w:eastAsiaTheme="minorHAnsi" w:hAnsi="Arial" w:cs="Arial"/>
          <w:lang w:val="en-ZA" w:bidi="ar-SA"/>
        </w:rPr>
        <w:t>on employees training.</w:t>
      </w:r>
    </w:p>
    <w:p w14:paraId="7DA02E83" w14:textId="77777777" w:rsidR="00A51FE3" w:rsidRPr="00A51FE3" w:rsidRDefault="00A51FE3" w:rsidP="00A51FE3">
      <w:pPr>
        <w:spacing w:before="0" w:after="0" w:line="360" w:lineRule="auto"/>
        <w:jc w:val="both"/>
        <w:rPr>
          <w:rFonts w:ascii="Arial" w:eastAsiaTheme="minorHAnsi" w:hAnsi="Arial" w:cs="Arial"/>
          <w:color w:val="000000"/>
          <w:lang w:val="en-ZA" w:bidi="ar-SA"/>
        </w:rPr>
      </w:pPr>
    </w:p>
    <w:p w14:paraId="317A8D3C" w14:textId="77777777" w:rsidR="000C0058" w:rsidRPr="000C0058" w:rsidRDefault="000C0058" w:rsidP="000C0058">
      <w:pPr>
        <w:spacing w:before="0" w:after="0" w:line="360" w:lineRule="auto"/>
        <w:jc w:val="both"/>
        <w:rPr>
          <w:rFonts w:asciiTheme="majorHAnsi" w:eastAsiaTheme="minorHAnsi" w:hAnsiTheme="majorHAnsi" w:cs="Arial"/>
          <w:color w:val="000000"/>
          <w:sz w:val="22"/>
          <w:szCs w:val="22"/>
          <w:lang w:val="en-ZA" w:bidi="ar-SA"/>
        </w:rPr>
      </w:pPr>
      <w:r w:rsidRPr="000C0058">
        <w:rPr>
          <w:rFonts w:ascii="Arial Narrow" w:eastAsia="Arial Narrow" w:hAnsi="Arial Narrow"/>
          <w:b/>
          <w:i/>
          <w:sz w:val="22"/>
        </w:rPr>
        <w:t>Training for officials</w:t>
      </w:r>
    </w:p>
    <w:tbl>
      <w:tblPr>
        <w:tblW w:w="7635" w:type="dxa"/>
        <w:tblInd w:w="10" w:type="dxa"/>
        <w:tblLayout w:type="fixed"/>
        <w:tblCellMar>
          <w:left w:w="0" w:type="dxa"/>
          <w:right w:w="0" w:type="dxa"/>
        </w:tblCellMar>
        <w:tblLook w:val="0000" w:firstRow="0" w:lastRow="0" w:firstColumn="0" w:lastColumn="0" w:noHBand="0" w:noVBand="0"/>
      </w:tblPr>
      <w:tblGrid>
        <w:gridCol w:w="2815"/>
        <w:gridCol w:w="1843"/>
        <w:gridCol w:w="2977"/>
      </w:tblGrid>
      <w:tr w:rsidR="000C0058" w:rsidRPr="000C0058" w14:paraId="722691D8" w14:textId="77777777" w:rsidTr="00AA1BD8">
        <w:trPr>
          <w:trHeight w:val="262"/>
        </w:trPr>
        <w:tc>
          <w:tcPr>
            <w:tcW w:w="2815" w:type="dxa"/>
            <w:tcBorders>
              <w:top w:val="single" w:sz="8" w:space="0" w:color="auto"/>
              <w:left w:val="single" w:sz="8" w:space="0" w:color="auto"/>
              <w:bottom w:val="single" w:sz="4" w:space="0" w:color="auto"/>
              <w:right w:val="single" w:sz="8" w:space="0" w:color="auto"/>
            </w:tcBorders>
            <w:shd w:val="clear" w:color="auto" w:fill="92D050"/>
            <w:vAlign w:val="bottom"/>
          </w:tcPr>
          <w:p w14:paraId="0D97B911" w14:textId="77777777" w:rsidR="000C0058" w:rsidRPr="000C0058" w:rsidRDefault="000C0058" w:rsidP="000C0058">
            <w:pPr>
              <w:spacing w:before="0" w:after="0" w:line="0" w:lineRule="atLeast"/>
              <w:ind w:left="100"/>
              <w:rPr>
                <w:rFonts w:ascii="Arial Narrow" w:eastAsia="Arial Narrow" w:hAnsi="Arial Narrow" w:cs="Arial"/>
                <w:b/>
                <w:sz w:val="22"/>
                <w:lang w:val="en-GB" w:eastAsia="en-GB" w:bidi="ar-SA"/>
              </w:rPr>
            </w:pPr>
            <w:r w:rsidRPr="000C0058">
              <w:rPr>
                <w:rFonts w:ascii="Arial Narrow" w:eastAsia="Arial Narrow" w:hAnsi="Arial Narrow" w:cs="Arial"/>
                <w:b/>
                <w:sz w:val="22"/>
                <w:lang w:val="en-GB" w:eastAsia="en-GB" w:bidi="ar-SA"/>
              </w:rPr>
              <w:t>PROGRAMME</w:t>
            </w:r>
          </w:p>
        </w:tc>
        <w:tc>
          <w:tcPr>
            <w:tcW w:w="1843" w:type="dxa"/>
            <w:tcBorders>
              <w:top w:val="single" w:sz="8" w:space="0" w:color="auto"/>
              <w:bottom w:val="single" w:sz="8" w:space="0" w:color="auto"/>
              <w:right w:val="single" w:sz="8" w:space="0" w:color="auto"/>
            </w:tcBorders>
            <w:shd w:val="clear" w:color="auto" w:fill="92D050"/>
            <w:vAlign w:val="bottom"/>
          </w:tcPr>
          <w:p w14:paraId="10A385E3" w14:textId="77777777" w:rsidR="000C0058" w:rsidRPr="000C0058" w:rsidRDefault="000C0058" w:rsidP="000C0058">
            <w:pPr>
              <w:spacing w:before="0" w:after="0" w:line="0" w:lineRule="atLeast"/>
              <w:ind w:left="100"/>
              <w:rPr>
                <w:rFonts w:ascii="Arial Narrow" w:eastAsia="Arial Narrow" w:hAnsi="Arial Narrow" w:cs="Arial"/>
                <w:b/>
                <w:sz w:val="22"/>
                <w:shd w:val="clear" w:color="auto" w:fill="92D050"/>
                <w:lang w:val="en-GB" w:eastAsia="en-GB" w:bidi="ar-SA"/>
              </w:rPr>
            </w:pPr>
            <w:r w:rsidRPr="000C0058">
              <w:rPr>
                <w:rFonts w:ascii="Arial Narrow" w:eastAsia="Arial Narrow" w:hAnsi="Arial Narrow" w:cs="Arial"/>
                <w:b/>
                <w:sz w:val="22"/>
                <w:shd w:val="clear" w:color="auto" w:fill="92D050"/>
                <w:lang w:val="en-GB" w:eastAsia="en-GB" w:bidi="ar-SA"/>
              </w:rPr>
              <w:t>NO. OF OFFICIALS</w:t>
            </w:r>
          </w:p>
        </w:tc>
        <w:tc>
          <w:tcPr>
            <w:tcW w:w="2977" w:type="dxa"/>
            <w:tcBorders>
              <w:top w:val="single" w:sz="8" w:space="0" w:color="auto"/>
              <w:bottom w:val="single" w:sz="8" w:space="0" w:color="auto"/>
              <w:right w:val="single" w:sz="8" w:space="0" w:color="auto"/>
            </w:tcBorders>
            <w:shd w:val="clear" w:color="auto" w:fill="92D050"/>
            <w:vAlign w:val="bottom"/>
          </w:tcPr>
          <w:p w14:paraId="6C541E98" w14:textId="77777777" w:rsidR="000C0058" w:rsidRPr="000C0058" w:rsidRDefault="000C0058" w:rsidP="000C0058">
            <w:pPr>
              <w:spacing w:before="0" w:after="0" w:line="0" w:lineRule="atLeast"/>
              <w:ind w:left="100"/>
              <w:rPr>
                <w:rFonts w:ascii="Arial Narrow" w:eastAsia="Arial Narrow" w:hAnsi="Arial Narrow" w:cs="Arial"/>
                <w:b/>
                <w:sz w:val="22"/>
                <w:lang w:val="en-GB" w:eastAsia="en-GB" w:bidi="ar-SA"/>
              </w:rPr>
            </w:pPr>
            <w:r w:rsidRPr="000C0058">
              <w:rPr>
                <w:rFonts w:ascii="Arial Narrow" w:eastAsia="Arial Narrow" w:hAnsi="Arial Narrow" w:cs="Arial"/>
                <w:b/>
                <w:sz w:val="22"/>
                <w:lang w:val="en-GB" w:eastAsia="en-GB" w:bidi="ar-SA"/>
              </w:rPr>
              <w:t>STATUS</w:t>
            </w:r>
          </w:p>
        </w:tc>
      </w:tr>
      <w:tr w:rsidR="007535C7" w:rsidRPr="007535C7" w14:paraId="4F8B7A52" w14:textId="77777777" w:rsidTr="00E52EF0">
        <w:trPr>
          <w:trHeight w:val="243"/>
        </w:trPr>
        <w:tc>
          <w:tcPr>
            <w:tcW w:w="2815" w:type="dxa"/>
            <w:tcBorders>
              <w:top w:val="single" w:sz="4" w:space="0" w:color="auto"/>
              <w:left w:val="single" w:sz="4" w:space="0" w:color="auto"/>
              <w:bottom w:val="single" w:sz="4" w:space="0" w:color="auto"/>
              <w:right w:val="single" w:sz="4" w:space="0" w:color="auto"/>
            </w:tcBorders>
          </w:tcPr>
          <w:p w14:paraId="4CB60993" w14:textId="29E4E53E" w:rsidR="00E52EF0" w:rsidRPr="007535C7" w:rsidRDefault="00E52EF0" w:rsidP="007535C7">
            <w:pPr>
              <w:spacing w:before="0" w:after="0" w:line="243" w:lineRule="exact"/>
              <w:ind w:left="100"/>
              <w:rPr>
                <w:rFonts w:ascii="Arial Narrow" w:eastAsia="Arial Narrow" w:hAnsi="Arial Narrow" w:cs="Arial"/>
                <w:sz w:val="22"/>
                <w:lang w:val="en-GB" w:eastAsia="en-GB" w:bidi="ar-SA"/>
              </w:rPr>
            </w:pPr>
            <w:r w:rsidRPr="007535C7">
              <w:rPr>
                <w:rFonts w:asciiTheme="majorHAnsi" w:eastAsiaTheme="minorHAnsi" w:hAnsiTheme="majorHAnsi" w:cs="Arial"/>
                <w:sz w:val="22"/>
                <w:szCs w:val="22"/>
                <w:lang w:val="en-ZA" w:bidi="ar-SA"/>
              </w:rPr>
              <w:t>MFMP</w:t>
            </w:r>
          </w:p>
        </w:tc>
        <w:tc>
          <w:tcPr>
            <w:tcW w:w="1843" w:type="dxa"/>
            <w:tcBorders>
              <w:left w:val="single" w:sz="4" w:space="0" w:color="auto"/>
              <w:bottom w:val="single" w:sz="8" w:space="0" w:color="auto"/>
              <w:right w:val="single" w:sz="8" w:space="0" w:color="auto"/>
            </w:tcBorders>
            <w:shd w:val="clear" w:color="auto" w:fill="auto"/>
          </w:tcPr>
          <w:p w14:paraId="7E9A1AD9" w14:textId="04311ED8" w:rsidR="00E52EF0" w:rsidRPr="007535C7" w:rsidRDefault="007535C7" w:rsidP="00E52EF0">
            <w:pPr>
              <w:spacing w:before="0" w:after="0" w:line="243" w:lineRule="exact"/>
              <w:ind w:left="100"/>
              <w:rPr>
                <w:rFonts w:ascii="Arial Narrow" w:eastAsia="Arial Narrow" w:hAnsi="Arial Narrow" w:cs="Arial"/>
                <w:sz w:val="22"/>
                <w:lang w:val="en-GB" w:eastAsia="en-GB" w:bidi="ar-SA"/>
              </w:rPr>
            </w:pPr>
            <w:r w:rsidRPr="007535C7">
              <w:rPr>
                <w:rFonts w:ascii="Arial Narrow" w:eastAsia="Arial Narrow" w:hAnsi="Arial Narrow" w:cs="Arial"/>
                <w:sz w:val="22"/>
                <w:lang w:val="en-GB" w:eastAsia="en-GB" w:bidi="ar-SA"/>
              </w:rPr>
              <w:t>3</w:t>
            </w:r>
          </w:p>
        </w:tc>
        <w:tc>
          <w:tcPr>
            <w:tcW w:w="2977" w:type="dxa"/>
            <w:tcBorders>
              <w:bottom w:val="single" w:sz="8" w:space="0" w:color="auto"/>
              <w:right w:val="single" w:sz="8" w:space="0" w:color="auto"/>
            </w:tcBorders>
            <w:shd w:val="clear" w:color="auto" w:fill="auto"/>
          </w:tcPr>
          <w:p w14:paraId="7904FDDA" w14:textId="6B78FF23" w:rsidR="00E52EF0" w:rsidRPr="007535C7" w:rsidRDefault="00E52EF0" w:rsidP="007535C7">
            <w:pPr>
              <w:spacing w:before="0" w:after="0" w:line="243" w:lineRule="exact"/>
              <w:ind w:left="100"/>
              <w:rPr>
                <w:rFonts w:ascii="Arial Narrow" w:eastAsia="Arial Narrow" w:hAnsi="Arial Narrow" w:cs="Arial"/>
                <w:sz w:val="22"/>
                <w:lang w:val="en-GB" w:eastAsia="en-GB" w:bidi="ar-SA"/>
              </w:rPr>
            </w:pPr>
            <w:r w:rsidRPr="007535C7">
              <w:rPr>
                <w:rFonts w:ascii="Arial Narrow" w:eastAsia="Arial Narrow" w:hAnsi="Arial Narrow" w:cs="Arial"/>
                <w:sz w:val="22"/>
                <w:lang w:val="en-GB" w:eastAsia="en-GB" w:bidi="ar-SA"/>
              </w:rPr>
              <w:t>Completed</w:t>
            </w:r>
            <w:r w:rsidR="00C10BD1" w:rsidRPr="007535C7">
              <w:rPr>
                <w:rFonts w:ascii="Arial Narrow" w:eastAsia="Arial Narrow" w:hAnsi="Arial Narrow" w:cs="Arial"/>
                <w:sz w:val="22"/>
                <w:lang w:val="en-GB" w:eastAsia="en-GB" w:bidi="ar-SA"/>
              </w:rPr>
              <w:t xml:space="preserve"> </w:t>
            </w:r>
          </w:p>
        </w:tc>
      </w:tr>
      <w:tr w:rsidR="007535C7" w:rsidRPr="007535C7" w14:paraId="0A650BC4" w14:textId="77777777" w:rsidTr="00E52EF0">
        <w:trPr>
          <w:trHeight w:val="243"/>
        </w:trPr>
        <w:tc>
          <w:tcPr>
            <w:tcW w:w="2815" w:type="dxa"/>
            <w:tcBorders>
              <w:top w:val="single" w:sz="4" w:space="0" w:color="auto"/>
              <w:left w:val="single" w:sz="4" w:space="0" w:color="auto"/>
              <w:bottom w:val="single" w:sz="4" w:space="0" w:color="auto"/>
              <w:right w:val="single" w:sz="4" w:space="0" w:color="auto"/>
            </w:tcBorders>
          </w:tcPr>
          <w:p w14:paraId="34E08BCF" w14:textId="7377891B" w:rsidR="00E52EF0" w:rsidRPr="007535C7" w:rsidRDefault="007535C7" w:rsidP="007535C7">
            <w:pPr>
              <w:spacing w:before="0" w:after="0" w:line="242" w:lineRule="exact"/>
              <w:rPr>
                <w:rFonts w:ascii="Arial Narrow" w:eastAsia="Arial Narrow" w:hAnsi="Arial Narrow" w:cs="Arial"/>
                <w:sz w:val="22"/>
                <w:lang w:val="en-GB" w:eastAsia="en-GB" w:bidi="ar-SA"/>
              </w:rPr>
            </w:pPr>
            <w:r w:rsidRPr="007535C7">
              <w:rPr>
                <w:rFonts w:asciiTheme="majorHAnsi" w:eastAsiaTheme="minorHAnsi" w:hAnsiTheme="majorHAnsi" w:cs="Arial"/>
                <w:sz w:val="22"/>
                <w:szCs w:val="22"/>
                <w:lang w:val="en-ZA" w:bidi="ar-SA"/>
              </w:rPr>
              <w:t xml:space="preserve">Electronic Recordkeeping </w:t>
            </w:r>
          </w:p>
        </w:tc>
        <w:tc>
          <w:tcPr>
            <w:tcW w:w="1843" w:type="dxa"/>
            <w:tcBorders>
              <w:left w:val="single" w:sz="4" w:space="0" w:color="auto"/>
              <w:bottom w:val="single" w:sz="8" w:space="0" w:color="auto"/>
              <w:right w:val="single" w:sz="8" w:space="0" w:color="auto"/>
            </w:tcBorders>
            <w:shd w:val="clear" w:color="auto" w:fill="auto"/>
          </w:tcPr>
          <w:p w14:paraId="25604CE2" w14:textId="09F6B07A" w:rsidR="00E52EF0" w:rsidRPr="007535C7" w:rsidRDefault="007535C7" w:rsidP="00E52EF0">
            <w:pPr>
              <w:spacing w:before="0" w:after="0" w:line="242" w:lineRule="exact"/>
              <w:ind w:left="100"/>
              <w:rPr>
                <w:rFonts w:ascii="Arial Narrow" w:eastAsia="Arial Narrow" w:hAnsi="Arial Narrow" w:cs="Arial"/>
                <w:sz w:val="22"/>
                <w:lang w:val="en-GB" w:eastAsia="en-GB" w:bidi="ar-SA"/>
              </w:rPr>
            </w:pPr>
            <w:r w:rsidRPr="007535C7">
              <w:rPr>
                <w:rFonts w:ascii="Arial Narrow" w:eastAsia="Arial Narrow" w:hAnsi="Arial Narrow" w:cs="Arial"/>
                <w:sz w:val="22"/>
                <w:lang w:val="en-GB" w:eastAsia="en-GB" w:bidi="ar-SA"/>
              </w:rPr>
              <w:t>10</w:t>
            </w:r>
          </w:p>
        </w:tc>
        <w:tc>
          <w:tcPr>
            <w:tcW w:w="2977" w:type="dxa"/>
            <w:tcBorders>
              <w:bottom w:val="single" w:sz="8" w:space="0" w:color="auto"/>
              <w:right w:val="single" w:sz="8" w:space="0" w:color="auto"/>
            </w:tcBorders>
            <w:shd w:val="clear" w:color="auto" w:fill="auto"/>
          </w:tcPr>
          <w:p w14:paraId="7A7234EB" w14:textId="23DD3E32" w:rsidR="00E52EF0" w:rsidRPr="007535C7" w:rsidRDefault="00E52EF0" w:rsidP="00E52EF0">
            <w:pPr>
              <w:spacing w:before="0" w:after="0" w:line="242" w:lineRule="exact"/>
              <w:ind w:left="100"/>
              <w:rPr>
                <w:rFonts w:ascii="Arial Narrow" w:eastAsia="Arial Narrow" w:hAnsi="Arial Narrow" w:cs="Arial"/>
                <w:sz w:val="22"/>
                <w:lang w:val="en-GB" w:eastAsia="en-GB" w:bidi="ar-SA"/>
              </w:rPr>
            </w:pPr>
            <w:r w:rsidRPr="007535C7">
              <w:rPr>
                <w:rFonts w:ascii="Arial Narrow" w:eastAsia="Arial Narrow" w:hAnsi="Arial Narrow" w:cs="Arial"/>
                <w:sz w:val="22"/>
                <w:lang w:val="en-GB" w:eastAsia="en-GB" w:bidi="ar-SA"/>
              </w:rPr>
              <w:t>Completed</w:t>
            </w:r>
          </w:p>
        </w:tc>
      </w:tr>
      <w:tr w:rsidR="007535C7" w:rsidRPr="007535C7" w14:paraId="584673DA" w14:textId="77777777" w:rsidTr="00E52EF0">
        <w:trPr>
          <w:trHeight w:val="243"/>
        </w:trPr>
        <w:tc>
          <w:tcPr>
            <w:tcW w:w="2815" w:type="dxa"/>
            <w:tcBorders>
              <w:top w:val="single" w:sz="4" w:space="0" w:color="auto"/>
              <w:left w:val="single" w:sz="4" w:space="0" w:color="auto"/>
              <w:bottom w:val="single" w:sz="4" w:space="0" w:color="auto"/>
              <w:right w:val="single" w:sz="4" w:space="0" w:color="auto"/>
            </w:tcBorders>
          </w:tcPr>
          <w:p w14:paraId="6181235C" w14:textId="51DB9C72" w:rsidR="00E52EF0" w:rsidRPr="007535C7" w:rsidRDefault="007535C7" w:rsidP="00E52EF0">
            <w:pPr>
              <w:spacing w:before="0" w:after="0" w:line="243" w:lineRule="exact"/>
              <w:ind w:left="100"/>
              <w:rPr>
                <w:rFonts w:ascii="Arial Narrow" w:eastAsia="Arial Narrow" w:hAnsi="Arial Narrow" w:cs="Arial"/>
                <w:sz w:val="22"/>
                <w:lang w:val="en-GB" w:eastAsia="en-GB" w:bidi="ar-SA"/>
              </w:rPr>
            </w:pPr>
            <w:r w:rsidRPr="007535C7">
              <w:rPr>
                <w:rFonts w:asciiTheme="majorHAnsi" w:eastAsiaTheme="minorHAnsi" w:hAnsiTheme="majorHAnsi" w:cs="Arial"/>
                <w:sz w:val="22"/>
                <w:szCs w:val="22"/>
                <w:lang w:val="en-ZA" w:bidi="ar-SA"/>
              </w:rPr>
              <w:t>Computer training</w:t>
            </w:r>
          </w:p>
        </w:tc>
        <w:tc>
          <w:tcPr>
            <w:tcW w:w="1843" w:type="dxa"/>
            <w:tcBorders>
              <w:left w:val="single" w:sz="4" w:space="0" w:color="auto"/>
              <w:bottom w:val="single" w:sz="8" w:space="0" w:color="auto"/>
              <w:right w:val="single" w:sz="8" w:space="0" w:color="auto"/>
            </w:tcBorders>
            <w:shd w:val="clear" w:color="auto" w:fill="auto"/>
          </w:tcPr>
          <w:p w14:paraId="3236735D" w14:textId="30749085" w:rsidR="00E52EF0" w:rsidRPr="007535C7" w:rsidRDefault="007535C7" w:rsidP="00E52EF0">
            <w:pPr>
              <w:spacing w:before="0" w:after="0" w:line="243" w:lineRule="exact"/>
              <w:ind w:left="100"/>
              <w:rPr>
                <w:rFonts w:ascii="Arial Narrow" w:eastAsia="Arial Narrow" w:hAnsi="Arial Narrow" w:cs="Arial"/>
                <w:sz w:val="22"/>
                <w:lang w:val="en-GB" w:eastAsia="en-GB" w:bidi="ar-SA"/>
              </w:rPr>
            </w:pPr>
            <w:r w:rsidRPr="007535C7">
              <w:rPr>
                <w:rFonts w:ascii="Arial Narrow" w:eastAsia="Arial Narrow" w:hAnsi="Arial Narrow" w:cs="Arial"/>
                <w:sz w:val="22"/>
                <w:lang w:val="en-GB" w:eastAsia="en-GB" w:bidi="ar-SA"/>
              </w:rPr>
              <w:t>2</w:t>
            </w:r>
          </w:p>
        </w:tc>
        <w:tc>
          <w:tcPr>
            <w:tcW w:w="2977" w:type="dxa"/>
            <w:tcBorders>
              <w:bottom w:val="single" w:sz="8" w:space="0" w:color="auto"/>
              <w:right w:val="single" w:sz="8" w:space="0" w:color="auto"/>
            </w:tcBorders>
            <w:shd w:val="clear" w:color="auto" w:fill="auto"/>
          </w:tcPr>
          <w:p w14:paraId="6DF482AF" w14:textId="5E49BF26" w:rsidR="00E52EF0" w:rsidRPr="007535C7" w:rsidRDefault="007535C7" w:rsidP="00E52EF0">
            <w:pPr>
              <w:spacing w:before="0" w:after="0" w:line="243" w:lineRule="exact"/>
              <w:ind w:left="100"/>
              <w:rPr>
                <w:rFonts w:ascii="Arial Narrow" w:eastAsia="Arial Narrow" w:hAnsi="Arial Narrow" w:cs="Arial"/>
                <w:sz w:val="22"/>
                <w:lang w:val="en-GB" w:eastAsia="en-GB" w:bidi="ar-SA"/>
              </w:rPr>
            </w:pPr>
            <w:r w:rsidRPr="007535C7">
              <w:rPr>
                <w:rFonts w:ascii="Arial Narrow" w:eastAsia="Arial Narrow" w:hAnsi="Arial Narrow" w:cs="Arial"/>
                <w:sz w:val="22"/>
                <w:lang w:val="en-GB" w:eastAsia="en-GB" w:bidi="ar-SA"/>
              </w:rPr>
              <w:t>Continuing</w:t>
            </w:r>
          </w:p>
        </w:tc>
      </w:tr>
      <w:tr w:rsidR="007535C7" w:rsidRPr="007535C7" w14:paraId="156EBC89" w14:textId="77777777" w:rsidTr="00E52EF0">
        <w:trPr>
          <w:trHeight w:val="243"/>
        </w:trPr>
        <w:tc>
          <w:tcPr>
            <w:tcW w:w="2815" w:type="dxa"/>
            <w:tcBorders>
              <w:top w:val="single" w:sz="4" w:space="0" w:color="auto"/>
              <w:left w:val="single" w:sz="4" w:space="0" w:color="auto"/>
              <w:bottom w:val="single" w:sz="4" w:space="0" w:color="auto"/>
              <w:right w:val="single" w:sz="4" w:space="0" w:color="auto"/>
            </w:tcBorders>
          </w:tcPr>
          <w:p w14:paraId="21D74AD6" w14:textId="14575C42" w:rsidR="00E52EF0" w:rsidRPr="007535C7" w:rsidRDefault="007535C7" w:rsidP="00E52EF0">
            <w:pPr>
              <w:spacing w:before="0" w:after="0" w:line="243" w:lineRule="exact"/>
              <w:ind w:left="100"/>
              <w:rPr>
                <w:rFonts w:ascii="Arial Narrow" w:eastAsia="Arial Narrow" w:hAnsi="Arial Narrow" w:cs="Arial"/>
                <w:sz w:val="22"/>
                <w:lang w:val="en-GB" w:eastAsia="en-GB" w:bidi="ar-SA"/>
              </w:rPr>
            </w:pPr>
            <w:r w:rsidRPr="007535C7">
              <w:rPr>
                <w:rFonts w:ascii="Arial Narrow" w:eastAsia="Arial Narrow" w:hAnsi="Arial Narrow" w:cs="Arial"/>
                <w:sz w:val="22"/>
                <w:lang w:val="en-GB" w:eastAsia="en-GB" w:bidi="ar-SA"/>
              </w:rPr>
              <w:t>Secretariat Course</w:t>
            </w:r>
          </w:p>
        </w:tc>
        <w:tc>
          <w:tcPr>
            <w:tcW w:w="1843" w:type="dxa"/>
            <w:tcBorders>
              <w:left w:val="single" w:sz="4" w:space="0" w:color="auto"/>
              <w:bottom w:val="single" w:sz="8" w:space="0" w:color="auto"/>
              <w:right w:val="single" w:sz="8" w:space="0" w:color="auto"/>
            </w:tcBorders>
            <w:shd w:val="clear" w:color="auto" w:fill="auto"/>
          </w:tcPr>
          <w:p w14:paraId="5B5EC902" w14:textId="6A93500A" w:rsidR="00E52EF0" w:rsidRPr="007535C7" w:rsidRDefault="007535C7" w:rsidP="00E52EF0">
            <w:pPr>
              <w:spacing w:before="0" w:after="0" w:line="243" w:lineRule="exact"/>
              <w:ind w:left="100"/>
              <w:rPr>
                <w:rFonts w:ascii="Arial Narrow" w:eastAsia="Arial Narrow" w:hAnsi="Arial Narrow" w:cs="Arial"/>
                <w:sz w:val="22"/>
                <w:lang w:val="en-GB" w:eastAsia="en-GB" w:bidi="ar-SA"/>
              </w:rPr>
            </w:pPr>
            <w:r w:rsidRPr="007535C7">
              <w:rPr>
                <w:rFonts w:ascii="Arial Narrow" w:eastAsia="Arial Narrow" w:hAnsi="Arial Narrow" w:cs="Arial"/>
                <w:sz w:val="22"/>
                <w:lang w:val="en-GB" w:eastAsia="en-GB" w:bidi="ar-SA"/>
              </w:rPr>
              <w:t>7</w:t>
            </w:r>
          </w:p>
        </w:tc>
        <w:tc>
          <w:tcPr>
            <w:tcW w:w="2977" w:type="dxa"/>
            <w:tcBorders>
              <w:bottom w:val="single" w:sz="8" w:space="0" w:color="auto"/>
              <w:right w:val="single" w:sz="8" w:space="0" w:color="auto"/>
            </w:tcBorders>
            <w:shd w:val="clear" w:color="auto" w:fill="auto"/>
          </w:tcPr>
          <w:p w14:paraId="5E5246B0" w14:textId="2BFA5BAD" w:rsidR="00E52EF0" w:rsidRPr="007535C7" w:rsidRDefault="007535C7" w:rsidP="007535C7">
            <w:pPr>
              <w:spacing w:before="0" w:after="0" w:line="243" w:lineRule="exact"/>
              <w:ind w:left="100"/>
              <w:rPr>
                <w:rFonts w:ascii="Arial Narrow" w:eastAsia="Arial Narrow" w:hAnsi="Arial Narrow" w:cs="Arial"/>
                <w:sz w:val="22"/>
                <w:lang w:val="en-GB" w:eastAsia="en-GB" w:bidi="ar-SA"/>
              </w:rPr>
            </w:pPr>
            <w:r w:rsidRPr="007535C7">
              <w:rPr>
                <w:rFonts w:ascii="Arial Narrow" w:eastAsia="Arial Narrow" w:hAnsi="Arial Narrow" w:cs="Arial"/>
                <w:sz w:val="22"/>
                <w:lang w:val="en-GB" w:eastAsia="en-GB" w:bidi="ar-SA"/>
              </w:rPr>
              <w:t>Completed</w:t>
            </w:r>
          </w:p>
        </w:tc>
      </w:tr>
      <w:tr w:rsidR="007535C7" w:rsidRPr="007535C7" w14:paraId="05FF32DF" w14:textId="77777777" w:rsidTr="00AA1BD8">
        <w:trPr>
          <w:trHeight w:val="242"/>
        </w:trPr>
        <w:tc>
          <w:tcPr>
            <w:tcW w:w="2815" w:type="dxa"/>
            <w:tcBorders>
              <w:top w:val="single" w:sz="4" w:space="0" w:color="auto"/>
              <w:left w:val="single" w:sz="8" w:space="0" w:color="auto"/>
              <w:bottom w:val="single" w:sz="8" w:space="0" w:color="auto"/>
              <w:right w:val="single" w:sz="8" w:space="0" w:color="auto"/>
            </w:tcBorders>
            <w:shd w:val="clear" w:color="auto" w:fill="auto"/>
            <w:vAlign w:val="bottom"/>
          </w:tcPr>
          <w:p w14:paraId="6E9547B8" w14:textId="77777777" w:rsidR="00E52EF0" w:rsidRPr="007535C7" w:rsidRDefault="00E52EF0" w:rsidP="00E52EF0">
            <w:pPr>
              <w:spacing w:before="0" w:after="0" w:line="242" w:lineRule="exact"/>
              <w:ind w:left="100"/>
              <w:rPr>
                <w:rFonts w:ascii="Arial Narrow" w:eastAsia="Arial Narrow" w:hAnsi="Arial Narrow" w:cs="Arial"/>
                <w:b/>
                <w:sz w:val="22"/>
                <w:lang w:val="en-GB" w:eastAsia="en-GB" w:bidi="ar-SA"/>
              </w:rPr>
            </w:pPr>
            <w:r w:rsidRPr="007535C7">
              <w:rPr>
                <w:rFonts w:ascii="Arial Narrow" w:eastAsia="Arial Narrow" w:hAnsi="Arial Narrow" w:cs="Arial"/>
                <w:b/>
                <w:sz w:val="22"/>
                <w:lang w:val="en-GB" w:eastAsia="en-GB" w:bidi="ar-SA"/>
              </w:rPr>
              <w:t>Total</w:t>
            </w:r>
          </w:p>
        </w:tc>
        <w:tc>
          <w:tcPr>
            <w:tcW w:w="1843" w:type="dxa"/>
            <w:tcBorders>
              <w:bottom w:val="single" w:sz="8" w:space="0" w:color="auto"/>
              <w:right w:val="single" w:sz="8" w:space="0" w:color="auto"/>
            </w:tcBorders>
            <w:shd w:val="clear" w:color="auto" w:fill="auto"/>
            <w:vAlign w:val="bottom"/>
          </w:tcPr>
          <w:p w14:paraId="6FED5C3F" w14:textId="63615BB4" w:rsidR="00E52EF0" w:rsidRPr="007535C7" w:rsidRDefault="007535C7" w:rsidP="00E52EF0">
            <w:pPr>
              <w:spacing w:before="0" w:after="0" w:line="242" w:lineRule="exact"/>
              <w:ind w:left="100"/>
              <w:rPr>
                <w:rFonts w:ascii="Arial Narrow" w:eastAsia="Arial Narrow" w:hAnsi="Arial Narrow" w:cs="Arial"/>
                <w:b/>
                <w:sz w:val="22"/>
                <w:lang w:val="en-GB" w:eastAsia="en-GB" w:bidi="ar-SA"/>
              </w:rPr>
            </w:pPr>
            <w:r>
              <w:rPr>
                <w:rFonts w:ascii="Arial Narrow" w:eastAsia="Arial Narrow" w:hAnsi="Arial Narrow" w:cs="Arial"/>
                <w:b/>
                <w:sz w:val="22"/>
                <w:lang w:val="en-GB" w:eastAsia="en-GB" w:bidi="ar-SA"/>
              </w:rPr>
              <w:t>22</w:t>
            </w:r>
          </w:p>
        </w:tc>
        <w:tc>
          <w:tcPr>
            <w:tcW w:w="2977" w:type="dxa"/>
            <w:tcBorders>
              <w:bottom w:val="single" w:sz="8" w:space="0" w:color="auto"/>
              <w:right w:val="single" w:sz="8" w:space="0" w:color="auto"/>
            </w:tcBorders>
            <w:shd w:val="clear" w:color="auto" w:fill="auto"/>
            <w:vAlign w:val="bottom"/>
          </w:tcPr>
          <w:p w14:paraId="7FF8C735" w14:textId="43495AFE" w:rsidR="00E52EF0" w:rsidRPr="007535C7" w:rsidRDefault="00E52EF0" w:rsidP="00E52EF0">
            <w:pPr>
              <w:spacing w:before="0" w:after="0" w:line="0" w:lineRule="atLeast"/>
              <w:rPr>
                <w:rFonts w:ascii="Times New Roman" w:hAnsi="Times New Roman" w:cs="Arial"/>
                <w:sz w:val="21"/>
                <w:lang w:val="en-GB" w:eastAsia="en-GB" w:bidi="ar-SA"/>
              </w:rPr>
            </w:pPr>
          </w:p>
        </w:tc>
      </w:tr>
    </w:tbl>
    <w:p w14:paraId="051D0469" w14:textId="6F794488" w:rsidR="00D75D65" w:rsidRPr="006533BD" w:rsidRDefault="00D75D65" w:rsidP="00A51FE3">
      <w:pPr>
        <w:rPr>
          <w:lang w:val="en-IN"/>
        </w:rPr>
      </w:pPr>
    </w:p>
    <w:p w14:paraId="3BF6539A" w14:textId="77777777" w:rsidR="000C0058" w:rsidRPr="000C0058" w:rsidRDefault="000C0058" w:rsidP="000C0058">
      <w:pPr>
        <w:rPr>
          <w:rFonts w:ascii="Arial Narrow" w:eastAsia="Arial Narrow" w:hAnsi="Arial Narrow" w:cs="Arial"/>
          <w:b/>
          <w:i/>
          <w:sz w:val="22"/>
          <w:lang w:val="en-GB" w:eastAsia="en-GB" w:bidi="ar-SA"/>
        </w:rPr>
      </w:pPr>
      <w:r w:rsidRPr="000C0058">
        <w:rPr>
          <w:rFonts w:ascii="Arial Narrow" w:eastAsia="Arial Narrow" w:hAnsi="Arial Narrow" w:cs="Arial"/>
          <w:b/>
          <w:i/>
          <w:sz w:val="22"/>
          <w:lang w:val="en-GB" w:eastAsia="en-GB" w:bidi="ar-SA"/>
        </w:rPr>
        <w:lastRenderedPageBreak/>
        <w:t>Training for councillors</w:t>
      </w:r>
    </w:p>
    <w:tbl>
      <w:tblPr>
        <w:tblW w:w="7635" w:type="dxa"/>
        <w:tblInd w:w="10" w:type="dxa"/>
        <w:tblLayout w:type="fixed"/>
        <w:tblCellMar>
          <w:left w:w="0" w:type="dxa"/>
          <w:right w:w="0" w:type="dxa"/>
        </w:tblCellMar>
        <w:tblLook w:val="0000" w:firstRow="0" w:lastRow="0" w:firstColumn="0" w:lastColumn="0" w:noHBand="0" w:noVBand="0"/>
      </w:tblPr>
      <w:tblGrid>
        <w:gridCol w:w="3099"/>
        <w:gridCol w:w="2126"/>
        <w:gridCol w:w="2410"/>
      </w:tblGrid>
      <w:tr w:rsidR="000C0058" w:rsidRPr="000C0058" w14:paraId="7383D94C" w14:textId="77777777" w:rsidTr="00E319B0">
        <w:trPr>
          <w:trHeight w:val="355"/>
        </w:trPr>
        <w:tc>
          <w:tcPr>
            <w:tcW w:w="3099" w:type="dxa"/>
            <w:tcBorders>
              <w:top w:val="single" w:sz="8" w:space="0" w:color="auto"/>
              <w:left w:val="single" w:sz="8" w:space="0" w:color="auto"/>
              <w:bottom w:val="single" w:sz="4" w:space="0" w:color="auto"/>
              <w:right w:val="single" w:sz="8" w:space="0" w:color="auto"/>
            </w:tcBorders>
            <w:shd w:val="clear" w:color="auto" w:fill="92D050"/>
            <w:vAlign w:val="bottom"/>
          </w:tcPr>
          <w:p w14:paraId="163E8A7D" w14:textId="77777777" w:rsidR="000C0058" w:rsidRPr="000C0058" w:rsidRDefault="000C0058" w:rsidP="000C0058">
            <w:pPr>
              <w:spacing w:before="0" w:after="0" w:line="0" w:lineRule="atLeast"/>
              <w:ind w:left="100"/>
              <w:rPr>
                <w:rFonts w:ascii="Arial Narrow" w:eastAsia="Arial Narrow" w:hAnsi="Arial Narrow" w:cs="Arial"/>
                <w:b/>
                <w:sz w:val="22"/>
                <w:lang w:val="en-GB" w:eastAsia="en-GB" w:bidi="ar-SA"/>
              </w:rPr>
            </w:pPr>
            <w:r w:rsidRPr="000C0058">
              <w:rPr>
                <w:rFonts w:ascii="Arial Narrow" w:eastAsia="Arial Narrow" w:hAnsi="Arial Narrow" w:cs="Arial"/>
                <w:b/>
                <w:sz w:val="22"/>
                <w:lang w:val="en-GB" w:eastAsia="en-GB" w:bidi="ar-SA"/>
              </w:rPr>
              <w:t>PROGRAMME</w:t>
            </w:r>
          </w:p>
        </w:tc>
        <w:tc>
          <w:tcPr>
            <w:tcW w:w="2126" w:type="dxa"/>
            <w:tcBorders>
              <w:top w:val="single" w:sz="8" w:space="0" w:color="auto"/>
              <w:bottom w:val="single" w:sz="8" w:space="0" w:color="auto"/>
              <w:right w:val="single" w:sz="8" w:space="0" w:color="auto"/>
            </w:tcBorders>
            <w:shd w:val="clear" w:color="auto" w:fill="92D050"/>
            <w:vAlign w:val="bottom"/>
          </w:tcPr>
          <w:p w14:paraId="7853A8C9" w14:textId="77777777" w:rsidR="000C0058" w:rsidRPr="000C0058" w:rsidRDefault="000C0058" w:rsidP="000C0058">
            <w:pPr>
              <w:spacing w:before="0" w:after="0" w:line="0" w:lineRule="atLeast"/>
              <w:ind w:left="100"/>
              <w:rPr>
                <w:rFonts w:ascii="Arial Narrow" w:eastAsia="Arial Narrow" w:hAnsi="Arial Narrow" w:cs="Arial"/>
                <w:b/>
                <w:sz w:val="22"/>
                <w:shd w:val="clear" w:color="auto" w:fill="92D050"/>
                <w:lang w:val="en-GB" w:eastAsia="en-GB" w:bidi="ar-SA"/>
              </w:rPr>
            </w:pPr>
            <w:r w:rsidRPr="000C0058">
              <w:rPr>
                <w:rFonts w:ascii="Arial Narrow" w:eastAsia="Arial Narrow" w:hAnsi="Arial Narrow" w:cs="Arial"/>
                <w:b/>
                <w:sz w:val="22"/>
                <w:shd w:val="clear" w:color="auto" w:fill="92D050"/>
                <w:lang w:val="en-GB" w:eastAsia="en-GB" w:bidi="ar-SA"/>
              </w:rPr>
              <w:t>NO. OF COUNCILLORS</w:t>
            </w:r>
          </w:p>
        </w:tc>
        <w:tc>
          <w:tcPr>
            <w:tcW w:w="2410" w:type="dxa"/>
            <w:tcBorders>
              <w:top w:val="single" w:sz="8" w:space="0" w:color="auto"/>
              <w:bottom w:val="single" w:sz="8" w:space="0" w:color="auto"/>
              <w:right w:val="single" w:sz="8" w:space="0" w:color="auto"/>
            </w:tcBorders>
            <w:shd w:val="clear" w:color="auto" w:fill="92D050"/>
            <w:vAlign w:val="bottom"/>
          </w:tcPr>
          <w:p w14:paraId="3C7F1CE2" w14:textId="77777777" w:rsidR="000C0058" w:rsidRPr="000C0058" w:rsidRDefault="000C0058" w:rsidP="000C0058">
            <w:pPr>
              <w:spacing w:before="0" w:after="0" w:line="0" w:lineRule="atLeast"/>
              <w:ind w:left="100"/>
              <w:rPr>
                <w:rFonts w:ascii="Arial Narrow" w:eastAsia="Arial Narrow" w:hAnsi="Arial Narrow" w:cs="Arial"/>
                <w:b/>
                <w:sz w:val="22"/>
                <w:lang w:val="en-GB" w:eastAsia="en-GB" w:bidi="ar-SA"/>
              </w:rPr>
            </w:pPr>
            <w:r w:rsidRPr="000C0058">
              <w:rPr>
                <w:rFonts w:ascii="Arial Narrow" w:eastAsia="Arial Narrow" w:hAnsi="Arial Narrow" w:cs="Arial"/>
                <w:b/>
                <w:sz w:val="22"/>
                <w:lang w:val="en-GB" w:eastAsia="en-GB" w:bidi="ar-SA"/>
              </w:rPr>
              <w:t>STATUS</w:t>
            </w:r>
          </w:p>
        </w:tc>
      </w:tr>
      <w:tr w:rsidR="002D1DBC" w:rsidRPr="00C726F4" w14:paraId="487E5398" w14:textId="77777777" w:rsidTr="00E319B0">
        <w:trPr>
          <w:trHeight w:val="243"/>
        </w:trPr>
        <w:tc>
          <w:tcPr>
            <w:tcW w:w="3099" w:type="dxa"/>
            <w:tcBorders>
              <w:top w:val="single" w:sz="4" w:space="0" w:color="auto"/>
              <w:left w:val="single" w:sz="4" w:space="0" w:color="auto"/>
              <w:bottom w:val="single" w:sz="4" w:space="0" w:color="auto"/>
              <w:right w:val="single" w:sz="4" w:space="0" w:color="auto"/>
            </w:tcBorders>
          </w:tcPr>
          <w:p w14:paraId="6E026C02" w14:textId="38D2924C" w:rsidR="002D1DBC" w:rsidRPr="00C726F4" w:rsidRDefault="0008353E" w:rsidP="00E319B0">
            <w:pPr>
              <w:spacing w:before="0" w:after="0" w:line="243" w:lineRule="exact"/>
              <w:ind w:left="100"/>
              <w:rPr>
                <w:rFonts w:asciiTheme="majorHAnsi" w:eastAsiaTheme="minorHAnsi" w:hAnsiTheme="majorHAnsi" w:cs="Arial"/>
                <w:sz w:val="22"/>
                <w:szCs w:val="22"/>
                <w:lang w:val="en-ZA" w:bidi="ar-SA"/>
              </w:rPr>
            </w:pPr>
            <w:r w:rsidRPr="00C726F4">
              <w:rPr>
                <w:rFonts w:asciiTheme="majorHAnsi" w:eastAsiaTheme="minorHAnsi" w:hAnsiTheme="majorHAnsi" w:cs="Arial"/>
                <w:sz w:val="22"/>
                <w:szCs w:val="22"/>
                <w:lang w:val="en-ZA" w:bidi="ar-SA"/>
              </w:rPr>
              <w:t>M</w:t>
            </w:r>
            <w:r w:rsidR="00E319B0">
              <w:rPr>
                <w:rFonts w:asciiTheme="majorHAnsi" w:eastAsiaTheme="minorHAnsi" w:hAnsiTheme="majorHAnsi" w:cs="Arial"/>
                <w:sz w:val="22"/>
                <w:szCs w:val="22"/>
                <w:lang w:val="en-ZA" w:bidi="ar-SA"/>
              </w:rPr>
              <w:t>unicipal</w:t>
            </w:r>
            <w:r w:rsidR="002D1DBC" w:rsidRPr="00C726F4">
              <w:rPr>
                <w:rFonts w:asciiTheme="majorHAnsi" w:eastAsiaTheme="minorHAnsi" w:hAnsiTheme="majorHAnsi" w:cs="Arial"/>
                <w:sz w:val="22"/>
                <w:szCs w:val="22"/>
                <w:lang w:val="en-ZA" w:bidi="ar-SA"/>
              </w:rPr>
              <w:t xml:space="preserve"> G</w:t>
            </w:r>
            <w:r w:rsidR="00E319B0" w:rsidRPr="00C726F4">
              <w:rPr>
                <w:rFonts w:asciiTheme="majorHAnsi" w:eastAsiaTheme="minorHAnsi" w:hAnsiTheme="majorHAnsi" w:cs="Arial"/>
                <w:sz w:val="22"/>
                <w:szCs w:val="22"/>
                <w:lang w:val="en-ZA" w:bidi="ar-SA"/>
              </w:rPr>
              <w:t>overnance</w:t>
            </w:r>
          </w:p>
        </w:tc>
        <w:tc>
          <w:tcPr>
            <w:tcW w:w="2126" w:type="dxa"/>
            <w:tcBorders>
              <w:left w:val="single" w:sz="4" w:space="0" w:color="auto"/>
              <w:bottom w:val="single" w:sz="8" w:space="0" w:color="auto"/>
              <w:right w:val="single" w:sz="8" w:space="0" w:color="auto"/>
            </w:tcBorders>
            <w:shd w:val="clear" w:color="auto" w:fill="auto"/>
            <w:vAlign w:val="bottom"/>
          </w:tcPr>
          <w:p w14:paraId="6DF672F9" w14:textId="293023CD" w:rsidR="002D1DBC" w:rsidRPr="00C726F4" w:rsidRDefault="0099041A" w:rsidP="000C0058">
            <w:pPr>
              <w:spacing w:before="0" w:after="0" w:line="243" w:lineRule="exact"/>
              <w:ind w:left="100"/>
              <w:rPr>
                <w:rFonts w:ascii="Arial Narrow" w:eastAsia="Arial Narrow" w:hAnsi="Arial Narrow" w:cs="Arial"/>
                <w:sz w:val="22"/>
                <w:lang w:val="en-GB" w:eastAsia="en-GB" w:bidi="ar-SA"/>
              </w:rPr>
            </w:pPr>
            <w:r w:rsidRPr="00C726F4">
              <w:rPr>
                <w:rFonts w:ascii="Arial Narrow" w:eastAsia="Arial Narrow" w:hAnsi="Arial Narrow" w:cs="Arial"/>
                <w:sz w:val="22"/>
                <w:lang w:val="en-GB" w:eastAsia="en-GB" w:bidi="ar-SA"/>
              </w:rPr>
              <w:t>5</w:t>
            </w:r>
          </w:p>
        </w:tc>
        <w:tc>
          <w:tcPr>
            <w:tcW w:w="2410" w:type="dxa"/>
            <w:tcBorders>
              <w:bottom w:val="single" w:sz="8" w:space="0" w:color="auto"/>
              <w:right w:val="single" w:sz="8" w:space="0" w:color="auto"/>
            </w:tcBorders>
            <w:shd w:val="clear" w:color="auto" w:fill="auto"/>
            <w:vAlign w:val="bottom"/>
          </w:tcPr>
          <w:p w14:paraId="22A5AA2D" w14:textId="77A4D98C" w:rsidR="002D1DBC" w:rsidRPr="00C726F4" w:rsidRDefault="00E319B0" w:rsidP="00E319B0">
            <w:pPr>
              <w:spacing w:before="0" w:after="0" w:line="243" w:lineRule="exact"/>
              <w:rPr>
                <w:rFonts w:ascii="Arial Narrow" w:eastAsia="Arial Narrow" w:hAnsi="Arial Narrow" w:cs="Arial"/>
                <w:sz w:val="22"/>
                <w:lang w:val="en-GB" w:eastAsia="en-GB" w:bidi="ar-SA"/>
              </w:rPr>
            </w:pPr>
            <w:r>
              <w:rPr>
                <w:rFonts w:ascii="Arial Narrow" w:eastAsia="Arial Narrow" w:hAnsi="Arial Narrow" w:cs="Arial"/>
                <w:sz w:val="22"/>
                <w:lang w:val="en-GB" w:eastAsia="en-GB" w:bidi="ar-SA"/>
              </w:rPr>
              <w:t xml:space="preserve"> </w:t>
            </w:r>
            <w:r w:rsidR="0099041A" w:rsidRPr="00C726F4">
              <w:rPr>
                <w:rFonts w:ascii="Arial Narrow" w:eastAsia="Arial Narrow" w:hAnsi="Arial Narrow" w:cs="Arial"/>
                <w:sz w:val="22"/>
                <w:lang w:val="en-GB" w:eastAsia="en-GB" w:bidi="ar-SA"/>
              </w:rPr>
              <w:t>Continuing</w:t>
            </w:r>
          </w:p>
        </w:tc>
      </w:tr>
      <w:tr w:rsidR="00E319B0" w:rsidRPr="00E319B0" w14:paraId="2B1A8324" w14:textId="77777777" w:rsidTr="00E319B0">
        <w:trPr>
          <w:trHeight w:val="242"/>
        </w:trPr>
        <w:tc>
          <w:tcPr>
            <w:tcW w:w="3099" w:type="dxa"/>
            <w:tcBorders>
              <w:top w:val="single" w:sz="4" w:space="0" w:color="auto"/>
              <w:left w:val="single" w:sz="8" w:space="0" w:color="auto"/>
              <w:bottom w:val="single" w:sz="8" w:space="0" w:color="auto"/>
              <w:right w:val="single" w:sz="8" w:space="0" w:color="auto"/>
            </w:tcBorders>
            <w:shd w:val="clear" w:color="auto" w:fill="auto"/>
            <w:vAlign w:val="bottom"/>
          </w:tcPr>
          <w:p w14:paraId="3F74A35D" w14:textId="764A3159" w:rsidR="00E319B0" w:rsidRPr="00E319B0" w:rsidRDefault="00E319B0" w:rsidP="000C0058">
            <w:pPr>
              <w:spacing w:before="0" w:after="0" w:line="242" w:lineRule="exact"/>
              <w:ind w:left="100"/>
              <w:rPr>
                <w:rFonts w:ascii="Arial Narrow" w:eastAsia="Arial Narrow" w:hAnsi="Arial Narrow" w:cs="Arial"/>
                <w:sz w:val="22"/>
                <w:lang w:val="en-GB" w:eastAsia="en-GB" w:bidi="ar-SA"/>
              </w:rPr>
            </w:pPr>
            <w:r w:rsidRPr="00E319B0">
              <w:rPr>
                <w:rFonts w:ascii="Arial Narrow" w:eastAsia="Arial Narrow" w:hAnsi="Arial Narrow" w:cs="Arial"/>
                <w:sz w:val="22"/>
                <w:lang w:val="en-GB" w:eastAsia="en-GB" w:bidi="ar-SA"/>
              </w:rPr>
              <w:t>C</w:t>
            </w:r>
            <w:r>
              <w:rPr>
                <w:rFonts w:ascii="Arial Narrow" w:eastAsia="Arial Narrow" w:hAnsi="Arial Narrow" w:cs="Arial"/>
                <w:sz w:val="22"/>
                <w:lang w:val="en-GB" w:eastAsia="en-GB" w:bidi="ar-SA"/>
              </w:rPr>
              <w:t xml:space="preserve">ouncillors </w:t>
            </w:r>
            <w:r w:rsidRPr="00E319B0">
              <w:rPr>
                <w:rFonts w:ascii="Arial Narrow" w:eastAsia="Arial Narrow" w:hAnsi="Arial Narrow" w:cs="Arial"/>
                <w:sz w:val="22"/>
                <w:lang w:val="en-GB" w:eastAsia="en-GB" w:bidi="ar-SA"/>
              </w:rPr>
              <w:t>I</w:t>
            </w:r>
            <w:r>
              <w:rPr>
                <w:rFonts w:ascii="Arial Narrow" w:eastAsia="Arial Narrow" w:hAnsi="Arial Narrow" w:cs="Arial"/>
                <w:sz w:val="22"/>
                <w:lang w:val="en-GB" w:eastAsia="en-GB" w:bidi="ar-SA"/>
              </w:rPr>
              <w:t xml:space="preserve">nduction </w:t>
            </w:r>
            <w:r w:rsidRPr="00E319B0">
              <w:rPr>
                <w:rFonts w:ascii="Arial Narrow" w:eastAsia="Arial Narrow" w:hAnsi="Arial Narrow" w:cs="Arial"/>
                <w:sz w:val="22"/>
                <w:lang w:val="en-GB" w:eastAsia="en-GB" w:bidi="ar-SA"/>
              </w:rPr>
              <w:t>P</w:t>
            </w:r>
            <w:r>
              <w:rPr>
                <w:rFonts w:ascii="Arial Narrow" w:eastAsia="Arial Narrow" w:hAnsi="Arial Narrow" w:cs="Arial"/>
                <w:sz w:val="22"/>
                <w:lang w:val="en-GB" w:eastAsia="en-GB" w:bidi="ar-SA"/>
              </w:rPr>
              <w:t>rogramme</w:t>
            </w:r>
          </w:p>
        </w:tc>
        <w:tc>
          <w:tcPr>
            <w:tcW w:w="2126" w:type="dxa"/>
            <w:tcBorders>
              <w:bottom w:val="single" w:sz="8" w:space="0" w:color="auto"/>
              <w:right w:val="single" w:sz="8" w:space="0" w:color="auto"/>
            </w:tcBorders>
            <w:shd w:val="clear" w:color="auto" w:fill="auto"/>
            <w:vAlign w:val="bottom"/>
          </w:tcPr>
          <w:p w14:paraId="78ABEFD6" w14:textId="4CD47252" w:rsidR="00E319B0" w:rsidRPr="00E319B0" w:rsidRDefault="00E319B0" w:rsidP="000C0058">
            <w:pPr>
              <w:spacing w:before="0" w:after="0" w:line="242" w:lineRule="exact"/>
              <w:ind w:left="100"/>
              <w:rPr>
                <w:rFonts w:ascii="Arial Narrow" w:eastAsia="Arial Narrow" w:hAnsi="Arial Narrow" w:cs="Arial"/>
                <w:sz w:val="22"/>
                <w:lang w:val="en-GB" w:eastAsia="en-GB" w:bidi="ar-SA"/>
              </w:rPr>
            </w:pPr>
            <w:r>
              <w:rPr>
                <w:rFonts w:ascii="Arial Narrow" w:eastAsia="Arial Narrow" w:hAnsi="Arial Narrow" w:cs="Arial"/>
                <w:sz w:val="22"/>
                <w:lang w:val="en-GB" w:eastAsia="en-GB" w:bidi="ar-SA"/>
              </w:rPr>
              <w:t>28</w:t>
            </w:r>
          </w:p>
        </w:tc>
        <w:tc>
          <w:tcPr>
            <w:tcW w:w="2410" w:type="dxa"/>
            <w:tcBorders>
              <w:bottom w:val="single" w:sz="8" w:space="0" w:color="auto"/>
              <w:right w:val="single" w:sz="8" w:space="0" w:color="auto"/>
            </w:tcBorders>
            <w:shd w:val="clear" w:color="auto" w:fill="auto"/>
            <w:vAlign w:val="bottom"/>
          </w:tcPr>
          <w:p w14:paraId="771CE8C3" w14:textId="66A6F436" w:rsidR="00E319B0" w:rsidRPr="00E319B0" w:rsidRDefault="00E319B0" w:rsidP="000C0058">
            <w:pPr>
              <w:spacing w:before="0" w:after="0" w:line="0" w:lineRule="atLeast"/>
              <w:rPr>
                <w:rFonts w:ascii="Times New Roman" w:hAnsi="Times New Roman" w:cs="Arial"/>
                <w:sz w:val="21"/>
                <w:lang w:val="en-GB" w:eastAsia="en-GB" w:bidi="ar-SA"/>
              </w:rPr>
            </w:pPr>
            <w:r>
              <w:rPr>
                <w:rFonts w:ascii="Times New Roman" w:hAnsi="Times New Roman" w:cs="Arial"/>
                <w:sz w:val="21"/>
                <w:lang w:val="en-GB" w:eastAsia="en-GB" w:bidi="ar-SA"/>
              </w:rPr>
              <w:t xml:space="preserve"> Completed</w:t>
            </w:r>
          </w:p>
        </w:tc>
      </w:tr>
      <w:tr w:rsidR="000C0058" w:rsidRPr="00C726F4" w14:paraId="3B162DF3" w14:textId="77777777" w:rsidTr="00E319B0">
        <w:trPr>
          <w:trHeight w:val="242"/>
        </w:trPr>
        <w:tc>
          <w:tcPr>
            <w:tcW w:w="3099" w:type="dxa"/>
            <w:tcBorders>
              <w:top w:val="single" w:sz="4" w:space="0" w:color="auto"/>
              <w:left w:val="single" w:sz="8" w:space="0" w:color="auto"/>
              <w:bottom w:val="single" w:sz="8" w:space="0" w:color="auto"/>
              <w:right w:val="single" w:sz="8" w:space="0" w:color="auto"/>
            </w:tcBorders>
            <w:shd w:val="clear" w:color="auto" w:fill="auto"/>
            <w:vAlign w:val="bottom"/>
          </w:tcPr>
          <w:p w14:paraId="1FEFF169" w14:textId="77777777" w:rsidR="000C0058" w:rsidRPr="00C726F4" w:rsidRDefault="000C0058" w:rsidP="000C0058">
            <w:pPr>
              <w:spacing w:before="0" w:after="0" w:line="242" w:lineRule="exact"/>
              <w:ind w:left="100"/>
              <w:rPr>
                <w:rFonts w:ascii="Arial Narrow" w:eastAsia="Arial Narrow" w:hAnsi="Arial Narrow" w:cs="Arial"/>
                <w:b/>
                <w:sz w:val="22"/>
                <w:lang w:val="en-GB" w:eastAsia="en-GB" w:bidi="ar-SA"/>
              </w:rPr>
            </w:pPr>
            <w:r w:rsidRPr="00C726F4">
              <w:rPr>
                <w:rFonts w:ascii="Arial Narrow" w:eastAsia="Arial Narrow" w:hAnsi="Arial Narrow" w:cs="Arial"/>
                <w:b/>
                <w:sz w:val="22"/>
                <w:lang w:val="en-GB" w:eastAsia="en-GB" w:bidi="ar-SA"/>
              </w:rPr>
              <w:t>Total</w:t>
            </w:r>
          </w:p>
        </w:tc>
        <w:tc>
          <w:tcPr>
            <w:tcW w:w="2126" w:type="dxa"/>
            <w:tcBorders>
              <w:bottom w:val="single" w:sz="8" w:space="0" w:color="auto"/>
              <w:right w:val="single" w:sz="8" w:space="0" w:color="auto"/>
            </w:tcBorders>
            <w:shd w:val="clear" w:color="auto" w:fill="auto"/>
            <w:vAlign w:val="bottom"/>
          </w:tcPr>
          <w:p w14:paraId="530CFD25" w14:textId="04170262" w:rsidR="000C0058" w:rsidRPr="00C726F4" w:rsidRDefault="00E319B0" w:rsidP="000C0058">
            <w:pPr>
              <w:spacing w:before="0" w:after="0" w:line="242" w:lineRule="exact"/>
              <w:ind w:left="100"/>
              <w:rPr>
                <w:rFonts w:ascii="Arial Narrow" w:eastAsia="Arial Narrow" w:hAnsi="Arial Narrow" w:cs="Arial"/>
                <w:b/>
                <w:sz w:val="22"/>
                <w:lang w:val="en-GB" w:eastAsia="en-GB" w:bidi="ar-SA"/>
              </w:rPr>
            </w:pPr>
            <w:r>
              <w:rPr>
                <w:rFonts w:ascii="Arial Narrow" w:eastAsia="Arial Narrow" w:hAnsi="Arial Narrow" w:cs="Arial"/>
                <w:b/>
                <w:sz w:val="22"/>
                <w:lang w:val="en-GB" w:eastAsia="en-GB" w:bidi="ar-SA"/>
              </w:rPr>
              <w:t>33</w:t>
            </w:r>
          </w:p>
        </w:tc>
        <w:tc>
          <w:tcPr>
            <w:tcW w:w="2410" w:type="dxa"/>
            <w:tcBorders>
              <w:bottom w:val="single" w:sz="8" w:space="0" w:color="auto"/>
              <w:right w:val="single" w:sz="8" w:space="0" w:color="auto"/>
            </w:tcBorders>
            <w:shd w:val="clear" w:color="auto" w:fill="auto"/>
            <w:vAlign w:val="bottom"/>
          </w:tcPr>
          <w:p w14:paraId="34585088" w14:textId="77777777" w:rsidR="000C0058" w:rsidRPr="00C726F4" w:rsidRDefault="000C0058" w:rsidP="000C0058">
            <w:pPr>
              <w:spacing w:before="0" w:after="0" w:line="0" w:lineRule="atLeast"/>
              <w:rPr>
                <w:rFonts w:ascii="Times New Roman" w:hAnsi="Times New Roman" w:cs="Arial"/>
                <w:sz w:val="21"/>
                <w:lang w:val="en-GB" w:eastAsia="en-GB" w:bidi="ar-SA"/>
              </w:rPr>
            </w:pPr>
          </w:p>
        </w:tc>
      </w:tr>
    </w:tbl>
    <w:p w14:paraId="37197BA9" w14:textId="77777777" w:rsidR="004E6D8D" w:rsidRDefault="004E6D8D" w:rsidP="00D35474">
      <w:pPr>
        <w:pStyle w:val="NormalWeb"/>
        <w:spacing w:before="0" w:beforeAutospacing="0" w:after="0" w:afterAutospacing="0"/>
        <w:jc w:val="both"/>
        <w:rPr>
          <w:rFonts w:ascii="Arial" w:hAnsi="Arial" w:cs="Arial"/>
          <w:b/>
          <w:color w:val="000000"/>
          <w:sz w:val="20"/>
          <w:szCs w:val="20"/>
          <w:lang w:val="en-IN"/>
        </w:rPr>
      </w:pPr>
    </w:p>
    <w:p w14:paraId="716554FD" w14:textId="577A5E4D" w:rsidR="005B4F2E" w:rsidRPr="005B4F2E" w:rsidRDefault="005B4F2E" w:rsidP="005B4F2E">
      <w:pPr>
        <w:pStyle w:val="Heading2"/>
        <w:rPr>
          <w:sz w:val="24"/>
          <w:szCs w:val="24"/>
          <w:lang w:val="en-IN"/>
        </w:rPr>
      </w:pPr>
      <w:bookmarkStart w:id="92" w:name="_Toc473031511"/>
      <w:r w:rsidRPr="005B4F2E">
        <w:rPr>
          <w:sz w:val="24"/>
          <w:szCs w:val="24"/>
          <w:lang w:val="en-IN"/>
        </w:rPr>
        <w:t>COMPONENT D: MANAGING THE WORKFORCE EXPENDITURE</w:t>
      </w:r>
      <w:bookmarkEnd w:id="92"/>
    </w:p>
    <w:p w14:paraId="248AA203" w14:textId="77777777" w:rsidR="005B4F2E" w:rsidRDefault="005B4F2E" w:rsidP="00D35474">
      <w:pPr>
        <w:pStyle w:val="NormalWeb"/>
        <w:spacing w:before="0" w:beforeAutospacing="0" w:after="0" w:afterAutospacing="0"/>
        <w:jc w:val="both"/>
        <w:rPr>
          <w:rFonts w:ascii="Arial" w:hAnsi="Arial" w:cs="Arial"/>
          <w:b/>
          <w:color w:val="000000"/>
          <w:sz w:val="20"/>
          <w:szCs w:val="20"/>
          <w:lang w:val="en-IN"/>
        </w:rPr>
      </w:pPr>
    </w:p>
    <w:p w14:paraId="75761551" w14:textId="5185AC87" w:rsidR="005B4F2E" w:rsidRDefault="005B4F2E" w:rsidP="005B4F2E">
      <w:pPr>
        <w:pStyle w:val="Heading3"/>
        <w:rPr>
          <w:lang w:val="en-IN"/>
        </w:rPr>
      </w:pPr>
      <w:bookmarkStart w:id="93" w:name="_Toc473031512"/>
      <w:r>
        <w:rPr>
          <w:lang w:val="en-IN"/>
        </w:rPr>
        <w:t>4.6 EMPLOYEE EXPENDITURE</w:t>
      </w:r>
      <w:bookmarkEnd w:id="93"/>
    </w:p>
    <w:p w14:paraId="4E1CC886" w14:textId="77777777" w:rsidR="005B4F2E" w:rsidRDefault="005B4F2E" w:rsidP="00D35474">
      <w:pPr>
        <w:pStyle w:val="NormalWeb"/>
        <w:spacing w:before="0" w:beforeAutospacing="0" w:after="0" w:afterAutospacing="0"/>
        <w:jc w:val="both"/>
        <w:rPr>
          <w:rFonts w:ascii="Arial" w:hAnsi="Arial" w:cs="Arial"/>
          <w:b/>
          <w:color w:val="000000"/>
          <w:sz w:val="20"/>
          <w:szCs w:val="20"/>
          <w:lang w:val="en-IN"/>
        </w:rPr>
      </w:pPr>
    </w:p>
    <w:p w14:paraId="41459F83" w14:textId="782AAB2C" w:rsidR="005B4F2E" w:rsidRPr="006533BD" w:rsidRDefault="00A04C31" w:rsidP="006533BD">
      <w:pPr>
        <w:pStyle w:val="NormalWeb"/>
        <w:spacing w:before="0" w:beforeAutospacing="0" w:after="0" w:afterAutospacing="0" w:line="276" w:lineRule="auto"/>
        <w:jc w:val="both"/>
        <w:rPr>
          <w:rFonts w:ascii="Arial" w:hAnsi="Arial" w:cs="Arial"/>
          <w:color w:val="000000"/>
          <w:sz w:val="20"/>
          <w:szCs w:val="20"/>
          <w:lang w:val="en-IN"/>
        </w:rPr>
      </w:pPr>
      <w:r w:rsidRPr="006533BD">
        <w:rPr>
          <w:rFonts w:ascii="Arial" w:hAnsi="Arial" w:cs="Arial"/>
          <w:color w:val="000000"/>
          <w:sz w:val="20"/>
          <w:szCs w:val="20"/>
          <w:lang w:val="en-IN"/>
        </w:rPr>
        <w:t xml:space="preserve">The municipality manages its workforce expenditure very well, as we have policies in place such as Standby and overtime policies, travelling allowance policies, Cellphone Allowance Policy that are complied with before any expenditure can be incurred. The municipality has the organisational structure that is aligned to the IDP and budget, to ensure that all workforce expenditure has been budgeted for. The three documents - IDP, budget and organisational structure - are approved by council every year.  </w:t>
      </w:r>
    </w:p>
    <w:p w14:paraId="448778E9" w14:textId="2F922D18" w:rsidR="005B4F2E" w:rsidRDefault="005B4F2E" w:rsidP="00CB0C75">
      <w:pPr>
        <w:pStyle w:val="NormalWeb"/>
        <w:tabs>
          <w:tab w:val="left" w:pos="3780"/>
        </w:tabs>
        <w:spacing w:before="0" w:beforeAutospacing="0" w:after="0" w:afterAutospacing="0"/>
        <w:jc w:val="both"/>
        <w:rPr>
          <w:rFonts w:ascii="Arial" w:hAnsi="Arial" w:cs="Arial"/>
          <w:b/>
          <w:color w:val="000000"/>
          <w:sz w:val="20"/>
          <w:szCs w:val="20"/>
          <w:lang w:val="en-IN"/>
        </w:rPr>
      </w:pPr>
    </w:p>
    <w:tbl>
      <w:tblPr>
        <w:tblW w:w="6135" w:type="pct"/>
        <w:tblInd w:w="-1026" w:type="dxa"/>
        <w:tblLook w:val="04A0" w:firstRow="1" w:lastRow="0" w:firstColumn="1" w:lastColumn="0" w:noHBand="0" w:noVBand="1"/>
      </w:tblPr>
      <w:tblGrid>
        <w:gridCol w:w="1550"/>
        <w:gridCol w:w="830"/>
        <w:gridCol w:w="2439"/>
        <w:gridCol w:w="1755"/>
        <w:gridCol w:w="4351"/>
      </w:tblGrid>
      <w:tr w:rsidR="006533BD" w:rsidRPr="00647C85" w14:paraId="70A6C680" w14:textId="77777777" w:rsidTr="00B1112B">
        <w:trPr>
          <w:trHeight w:val="360"/>
        </w:trPr>
        <w:tc>
          <w:tcPr>
            <w:tcW w:w="5000" w:type="pct"/>
            <w:gridSpan w:val="5"/>
            <w:tcBorders>
              <w:top w:val="single" w:sz="4" w:space="0" w:color="auto"/>
              <w:left w:val="single" w:sz="4" w:space="0" w:color="auto"/>
              <w:bottom w:val="single" w:sz="4" w:space="0" w:color="auto"/>
              <w:right w:val="single" w:sz="4" w:space="0" w:color="000000"/>
            </w:tcBorders>
            <w:shd w:val="clear" w:color="auto" w:fill="00B050"/>
            <w:hideMark/>
          </w:tcPr>
          <w:p w14:paraId="41A4F70F" w14:textId="77777777" w:rsidR="006533BD" w:rsidRPr="006533BD" w:rsidRDefault="006533BD" w:rsidP="00B1112B">
            <w:pPr>
              <w:spacing w:before="0" w:after="0" w:line="240" w:lineRule="auto"/>
              <w:rPr>
                <w:rFonts w:ascii="Arial" w:hAnsi="Arial" w:cs="Arial"/>
                <w:b/>
                <w:bCs/>
                <w:sz w:val="22"/>
                <w:szCs w:val="22"/>
                <w:lang w:val="en-ZA" w:bidi="ar-SA"/>
              </w:rPr>
            </w:pPr>
            <w:r w:rsidRPr="006533BD">
              <w:rPr>
                <w:rFonts w:ascii="Arial" w:hAnsi="Arial" w:cs="Arial"/>
                <w:b/>
                <w:bCs/>
                <w:sz w:val="22"/>
                <w:szCs w:val="22"/>
                <w:lang w:val="en-ZA" w:bidi="ar-SA"/>
              </w:rPr>
              <w:t>Employees  Appointed to Posts Not Approved</w:t>
            </w:r>
          </w:p>
        </w:tc>
      </w:tr>
      <w:tr w:rsidR="006533BD" w:rsidRPr="00647C85" w14:paraId="116655BD" w14:textId="77777777" w:rsidTr="00B1112B">
        <w:trPr>
          <w:trHeight w:val="300"/>
        </w:trPr>
        <w:tc>
          <w:tcPr>
            <w:tcW w:w="688" w:type="pct"/>
            <w:tcBorders>
              <w:top w:val="nil"/>
              <w:left w:val="single" w:sz="4" w:space="0" w:color="auto"/>
              <w:bottom w:val="single" w:sz="4" w:space="0" w:color="auto"/>
              <w:right w:val="single" w:sz="4" w:space="0" w:color="auto"/>
            </w:tcBorders>
            <w:shd w:val="clear" w:color="auto" w:fill="00B050"/>
            <w:hideMark/>
          </w:tcPr>
          <w:p w14:paraId="491A045A" w14:textId="77777777" w:rsidR="006533BD" w:rsidRPr="00647C85" w:rsidRDefault="006533BD" w:rsidP="00B1112B">
            <w:pPr>
              <w:spacing w:before="0" w:after="0" w:line="240" w:lineRule="auto"/>
              <w:rPr>
                <w:rFonts w:ascii="Arial" w:hAnsi="Arial" w:cs="Arial"/>
                <w:b/>
                <w:bCs/>
                <w:sz w:val="24"/>
                <w:szCs w:val="24"/>
                <w:lang w:val="en-ZA" w:bidi="ar-SA"/>
              </w:rPr>
            </w:pPr>
            <w:r w:rsidRPr="00647C85">
              <w:rPr>
                <w:rFonts w:ascii="Arial" w:hAnsi="Arial" w:cs="Arial"/>
                <w:b/>
                <w:bCs/>
                <w:sz w:val="24"/>
                <w:szCs w:val="24"/>
                <w:lang w:val="en-ZA" w:bidi="ar-SA"/>
              </w:rPr>
              <w:t>Department</w:t>
            </w:r>
          </w:p>
        </w:tc>
        <w:tc>
          <w:tcPr>
            <w:tcW w:w="375" w:type="pct"/>
            <w:tcBorders>
              <w:top w:val="nil"/>
              <w:left w:val="nil"/>
              <w:bottom w:val="single" w:sz="4" w:space="0" w:color="auto"/>
              <w:right w:val="single" w:sz="4" w:space="0" w:color="auto"/>
            </w:tcBorders>
            <w:shd w:val="clear" w:color="auto" w:fill="00B050"/>
            <w:hideMark/>
          </w:tcPr>
          <w:p w14:paraId="0625C13F" w14:textId="77777777" w:rsidR="006533BD" w:rsidRPr="00647C85" w:rsidRDefault="006533BD" w:rsidP="00B1112B">
            <w:pPr>
              <w:spacing w:before="0" w:after="0" w:line="240" w:lineRule="auto"/>
              <w:rPr>
                <w:rFonts w:ascii="Arial" w:hAnsi="Arial" w:cs="Arial"/>
                <w:b/>
                <w:bCs/>
                <w:sz w:val="24"/>
                <w:szCs w:val="24"/>
                <w:lang w:val="en-ZA" w:bidi="ar-SA"/>
              </w:rPr>
            </w:pPr>
            <w:r w:rsidRPr="00647C85">
              <w:rPr>
                <w:rFonts w:ascii="Arial" w:hAnsi="Arial" w:cs="Arial"/>
                <w:b/>
                <w:bCs/>
                <w:sz w:val="24"/>
                <w:szCs w:val="24"/>
                <w:lang w:val="en-ZA" w:bidi="ar-SA"/>
              </w:rPr>
              <w:t>Level</w:t>
            </w:r>
          </w:p>
        </w:tc>
        <w:tc>
          <w:tcPr>
            <w:tcW w:w="1125" w:type="pct"/>
            <w:tcBorders>
              <w:top w:val="nil"/>
              <w:left w:val="nil"/>
              <w:bottom w:val="single" w:sz="4" w:space="0" w:color="auto"/>
              <w:right w:val="single" w:sz="4" w:space="0" w:color="auto"/>
            </w:tcBorders>
            <w:shd w:val="clear" w:color="auto" w:fill="00B050"/>
            <w:hideMark/>
          </w:tcPr>
          <w:p w14:paraId="71734B7A" w14:textId="77777777" w:rsidR="006533BD" w:rsidRPr="006533BD" w:rsidRDefault="006533BD" w:rsidP="00B1112B">
            <w:pPr>
              <w:spacing w:before="0" w:after="0" w:line="240" w:lineRule="auto"/>
              <w:rPr>
                <w:rFonts w:ascii="Arial" w:hAnsi="Arial" w:cs="Arial"/>
                <w:b/>
                <w:bCs/>
                <w:sz w:val="22"/>
                <w:szCs w:val="22"/>
                <w:lang w:val="en-ZA" w:bidi="ar-SA"/>
              </w:rPr>
            </w:pPr>
            <w:r w:rsidRPr="006533BD">
              <w:rPr>
                <w:rFonts w:ascii="Arial" w:hAnsi="Arial" w:cs="Arial"/>
                <w:b/>
                <w:bCs/>
                <w:sz w:val="22"/>
                <w:szCs w:val="22"/>
                <w:lang w:val="en-ZA" w:bidi="ar-SA"/>
              </w:rPr>
              <w:t>Date of appointment</w:t>
            </w:r>
          </w:p>
        </w:tc>
        <w:tc>
          <w:tcPr>
            <w:tcW w:w="812" w:type="pct"/>
            <w:tcBorders>
              <w:top w:val="nil"/>
              <w:left w:val="nil"/>
              <w:bottom w:val="single" w:sz="4" w:space="0" w:color="auto"/>
              <w:right w:val="single" w:sz="4" w:space="0" w:color="auto"/>
            </w:tcBorders>
            <w:shd w:val="clear" w:color="auto" w:fill="00B050"/>
            <w:hideMark/>
          </w:tcPr>
          <w:p w14:paraId="6F236CFF" w14:textId="77777777" w:rsidR="006533BD" w:rsidRPr="006533BD" w:rsidRDefault="006533BD" w:rsidP="00B1112B">
            <w:pPr>
              <w:spacing w:before="0" w:after="0" w:line="240" w:lineRule="auto"/>
              <w:rPr>
                <w:rFonts w:ascii="Arial" w:hAnsi="Arial" w:cs="Arial"/>
                <w:b/>
                <w:bCs/>
                <w:sz w:val="22"/>
                <w:szCs w:val="22"/>
                <w:lang w:val="en-ZA" w:bidi="ar-SA"/>
              </w:rPr>
            </w:pPr>
            <w:r w:rsidRPr="006533BD">
              <w:rPr>
                <w:rFonts w:ascii="Arial" w:hAnsi="Arial" w:cs="Arial"/>
                <w:b/>
                <w:bCs/>
                <w:sz w:val="22"/>
                <w:szCs w:val="22"/>
                <w:lang w:val="en-ZA" w:bidi="ar-SA"/>
              </w:rPr>
              <w:t>Not appointed</w:t>
            </w:r>
          </w:p>
        </w:tc>
        <w:tc>
          <w:tcPr>
            <w:tcW w:w="2000" w:type="pct"/>
            <w:tcBorders>
              <w:top w:val="nil"/>
              <w:left w:val="nil"/>
              <w:bottom w:val="single" w:sz="4" w:space="0" w:color="auto"/>
              <w:right w:val="single" w:sz="4" w:space="0" w:color="auto"/>
            </w:tcBorders>
            <w:shd w:val="clear" w:color="auto" w:fill="00B050"/>
            <w:hideMark/>
          </w:tcPr>
          <w:p w14:paraId="3D195F35" w14:textId="77777777" w:rsidR="006533BD" w:rsidRPr="006533BD" w:rsidRDefault="006533BD" w:rsidP="00B1112B">
            <w:pPr>
              <w:spacing w:before="0" w:after="0" w:line="240" w:lineRule="auto"/>
              <w:rPr>
                <w:rFonts w:ascii="Arial" w:hAnsi="Arial" w:cs="Arial"/>
                <w:b/>
                <w:bCs/>
                <w:sz w:val="22"/>
                <w:szCs w:val="22"/>
                <w:lang w:val="en-ZA" w:bidi="ar-SA"/>
              </w:rPr>
            </w:pPr>
            <w:r w:rsidRPr="006533BD">
              <w:rPr>
                <w:rFonts w:ascii="Arial" w:hAnsi="Arial" w:cs="Arial"/>
                <w:b/>
                <w:bCs/>
                <w:sz w:val="22"/>
                <w:szCs w:val="22"/>
                <w:lang w:val="en-ZA" w:bidi="ar-SA"/>
              </w:rPr>
              <w:t>Reason for appointment when no established post exists</w:t>
            </w:r>
          </w:p>
        </w:tc>
      </w:tr>
      <w:tr w:rsidR="006533BD" w:rsidRPr="00647C85" w14:paraId="3B00B858" w14:textId="77777777" w:rsidTr="00B1112B">
        <w:trPr>
          <w:trHeight w:val="300"/>
        </w:trPr>
        <w:tc>
          <w:tcPr>
            <w:tcW w:w="688" w:type="pct"/>
            <w:tcBorders>
              <w:top w:val="nil"/>
              <w:left w:val="single" w:sz="4" w:space="0" w:color="auto"/>
              <w:bottom w:val="single" w:sz="4" w:space="0" w:color="auto"/>
              <w:right w:val="single" w:sz="4" w:space="0" w:color="auto"/>
            </w:tcBorders>
            <w:shd w:val="clear" w:color="auto" w:fill="auto"/>
            <w:noWrap/>
            <w:hideMark/>
          </w:tcPr>
          <w:p w14:paraId="1DF3F334"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 xml:space="preserve"> None </w:t>
            </w:r>
          </w:p>
        </w:tc>
        <w:tc>
          <w:tcPr>
            <w:tcW w:w="375" w:type="pct"/>
            <w:tcBorders>
              <w:top w:val="nil"/>
              <w:left w:val="nil"/>
              <w:bottom w:val="single" w:sz="4" w:space="0" w:color="auto"/>
              <w:right w:val="single" w:sz="4" w:space="0" w:color="auto"/>
            </w:tcBorders>
            <w:shd w:val="clear" w:color="auto" w:fill="auto"/>
            <w:noWrap/>
            <w:hideMark/>
          </w:tcPr>
          <w:p w14:paraId="32C5C691"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c>
          <w:tcPr>
            <w:tcW w:w="1125" w:type="pct"/>
            <w:tcBorders>
              <w:top w:val="nil"/>
              <w:left w:val="nil"/>
              <w:bottom w:val="single" w:sz="4" w:space="0" w:color="auto"/>
              <w:right w:val="single" w:sz="4" w:space="0" w:color="auto"/>
            </w:tcBorders>
            <w:shd w:val="clear" w:color="auto" w:fill="auto"/>
            <w:noWrap/>
            <w:hideMark/>
          </w:tcPr>
          <w:p w14:paraId="685F76C0"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c>
          <w:tcPr>
            <w:tcW w:w="812" w:type="pct"/>
            <w:tcBorders>
              <w:top w:val="nil"/>
              <w:left w:val="nil"/>
              <w:bottom w:val="single" w:sz="4" w:space="0" w:color="auto"/>
              <w:right w:val="single" w:sz="4" w:space="0" w:color="auto"/>
            </w:tcBorders>
            <w:shd w:val="clear" w:color="auto" w:fill="auto"/>
            <w:noWrap/>
            <w:hideMark/>
          </w:tcPr>
          <w:p w14:paraId="315B87EE"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c>
          <w:tcPr>
            <w:tcW w:w="2000" w:type="pct"/>
            <w:tcBorders>
              <w:top w:val="nil"/>
              <w:left w:val="nil"/>
              <w:bottom w:val="single" w:sz="4" w:space="0" w:color="auto"/>
              <w:right w:val="single" w:sz="4" w:space="0" w:color="auto"/>
            </w:tcBorders>
            <w:shd w:val="clear" w:color="auto" w:fill="auto"/>
            <w:noWrap/>
            <w:hideMark/>
          </w:tcPr>
          <w:p w14:paraId="1F7A89AF"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r>
      <w:tr w:rsidR="006533BD" w:rsidRPr="00647C85" w14:paraId="3F21E85C" w14:textId="77777777" w:rsidTr="00B1112B">
        <w:trPr>
          <w:trHeight w:val="300"/>
        </w:trPr>
        <w:tc>
          <w:tcPr>
            <w:tcW w:w="688" w:type="pct"/>
            <w:tcBorders>
              <w:top w:val="nil"/>
              <w:left w:val="single" w:sz="4" w:space="0" w:color="auto"/>
              <w:bottom w:val="single" w:sz="4" w:space="0" w:color="auto"/>
              <w:right w:val="single" w:sz="4" w:space="0" w:color="auto"/>
            </w:tcBorders>
            <w:shd w:val="clear" w:color="auto" w:fill="auto"/>
            <w:noWrap/>
            <w:hideMark/>
          </w:tcPr>
          <w:p w14:paraId="25ACE388"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 xml:space="preserve"> None </w:t>
            </w:r>
          </w:p>
        </w:tc>
        <w:tc>
          <w:tcPr>
            <w:tcW w:w="375" w:type="pct"/>
            <w:tcBorders>
              <w:top w:val="nil"/>
              <w:left w:val="nil"/>
              <w:bottom w:val="single" w:sz="4" w:space="0" w:color="auto"/>
              <w:right w:val="single" w:sz="4" w:space="0" w:color="auto"/>
            </w:tcBorders>
            <w:shd w:val="clear" w:color="auto" w:fill="auto"/>
            <w:noWrap/>
            <w:hideMark/>
          </w:tcPr>
          <w:p w14:paraId="74A1B0E5"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c>
          <w:tcPr>
            <w:tcW w:w="1125" w:type="pct"/>
            <w:tcBorders>
              <w:top w:val="nil"/>
              <w:left w:val="nil"/>
              <w:bottom w:val="single" w:sz="4" w:space="0" w:color="auto"/>
              <w:right w:val="single" w:sz="4" w:space="0" w:color="auto"/>
            </w:tcBorders>
            <w:shd w:val="clear" w:color="auto" w:fill="auto"/>
            <w:noWrap/>
            <w:hideMark/>
          </w:tcPr>
          <w:p w14:paraId="7A0C2EE2"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c>
          <w:tcPr>
            <w:tcW w:w="812" w:type="pct"/>
            <w:tcBorders>
              <w:top w:val="nil"/>
              <w:left w:val="nil"/>
              <w:bottom w:val="single" w:sz="4" w:space="0" w:color="auto"/>
              <w:right w:val="single" w:sz="4" w:space="0" w:color="auto"/>
            </w:tcBorders>
            <w:shd w:val="clear" w:color="auto" w:fill="auto"/>
            <w:noWrap/>
            <w:hideMark/>
          </w:tcPr>
          <w:p w14:paraId="406F914F"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c>
          <w:tcPr>
            <w:tcW w:w="2000" w:type="pct"/>
            <w:tcBorders>
              <w:top w:val="nil"/>
              <w:left w:val="nil"/>
              <w:bottom w:val="single" w:sz="4" w:space="0" w:color="auto"/>
              <w:right w:val="single" w:sz="4" w:space="0" w:color="auto"/>
            </w:tcBorders>
            <w:shd w:val="clear" w:color="auto" w:fill="auto"/>
            <w:noWrap/>
            <w:hideMark/>
          </w:tcPr>
          <w:p w14:paraId="13264B42"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r>
      <w:tr w:rsidR="006533BD" w:rsidRPr="00647C85" w14:paraId="17029E7E" w14:textId="77777777" w:rsidTr="00B1112B">
        <w:trPr>
          <w:trHeight w:val="300"/>
        </w:trPr>
        <w:tc>
          <w:tcPr>
            <w:tcW w:w="688" w:type="pct"/>
            <w:tcBorders>
              <w:top w:val="nil"/>
              <w:left w:val="single" w:sz="4" w:space="0" w:color="auto"/>
              <w:bottom w:val="single" w:sz="4" w:space="0" w:color="auto"/>
              <w:right w:val="single" w:sz="4" w:space="0" w:color="auto"/>
            </w:tcBorders>
            <w:shd w:val="clear" w:color="auto" w:fill="auto"/>
            <w:noWrap/>
            <w:hideMark/>
          </w:tcPr>
          <w:p w14:paraId="12DBF2E8"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 xml:space="preserve"> None </w:t>
            </w:r>
          </w:p>
        </w:tc>
        <w:tc>
          <w:tcPr>
            <w:tcW w:w="375" w:type="pct"/>
            <w:tcBorders>
              <w:top w:val="nil"/>
              <w:left w:val="nil"/>
              <w:bottom w:val="single" w:sz="4" w:space="0" w:color="auto"/>
              <w:right w:val="single" w:sz="4" w:space="0" w:color="auto"/>
            </w:tcBorders>
            <w:shd w:val="clear" w:color="auto" w:fill="auto"/>
            <w:noWrap/>
            <w:hideMark/>
          </w:tcPr>
          <w:p w14:paraId="1B026DD3"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c>
          <w:tcPr>
            <w:tcW w:w="1125" w:type="pct"/>
            <w:tcBorders>
              <w:top w:val="nil"/>
              <w:left w:val="nil"/>
              <w:bottom w:val="single" w:sz="4" w:space="0" w:color="auto"/>
              <w:right w:val="single" w:sz="4" w:space="0" w:color="auto"/>
            </w:tcBorders>
            <w:shd w:val="clear" w:color="auto" w:fill="auto"/>
            <w:noWrap/>
            <w:hideMark/>
          </w:tcPr>
          <w:p w14:paraId="473BEC54"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c>
          <w:tcPr>
            <w:tcW w:w="812" w:type="pct"/>
            <w:tcBorders>
              <w:top w:val="nil"/>
              <w:left w:val="nil"/>
              <w:bottom w:val="single" w:sz="4" w:space="0" w:color="auto"/>
              <w:right w:val="single" w:sz="4" w:space="0" w:color="auto"/>
            </w:tcBorders>
            <w:shd w:val="clear" w:color="auto" w:fill="auto"/>
            <w:noWrap/>
            <w:hideMark/>
          </w:tcPr>
          <w:p w14:paraId="60E62097"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c>
          <w:tcPr>
            <w:tcW w:w="2000" w:type="pct"/>
            <w:tcBorders>
              <w:top w:val="nil"/>
              <w:left w:val="nil"/>
              <w:bottom w:val="single" w:sz="4" w:space="0" w:color="auto"/>
              <w:right w:val="single" w:sz="4" w:space="0" w:color="auto"/>
            </w:tcBorders>
            <w:shd w:val="clear" w:color="auto" w:fill="auto"/>
            <w:noWrap/>
            <w:hideMark/>
          </w:tcPr>
          <w:p w14:paraId="777D2508"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r>
    </w:tbl>
    <w:p w14:paraId="2EEA97A1" w14:textId="77777777" w:rsidR="005B4F2E" w:rsidRDefault="005B4F2E" w:rsidP="00D35474">
      <w:pPr>
        <w:pStyle w:val="NormalWeb"/>
        <w:spacing w:before="0" w:beforeAutospacing="0" w:after="0" w:afterAutospacing="0"/>
        <w:jc w:val="both"/>
        <w:rPr>
          <w:rFonts w:ascii="Arial" w:hAnsi="Arial" w:cs="Arial"/>
          <w:b/>
          <w:color w:val="000000"/>
          <w:sz w:val="20"/>
          <w:szCs w:val="20"/>
          <w:lang w:val="en-IN"/>
        </w:rPr>
      </w:pPr>
    </w:p>
    <w:tbl>
      <w:tblPr>
        <w:tblpPr w:leftFromText="180" w:rightFromText="180" w:vertAnchor="text" w:horzAnchor="margin" w:tblpX="-1026" w:tblpY="-31"/>
        <w:tblW w:w="6117" w:type="pct"/>
        <w:tblLook w:val="04A0" w:firstRow="1" w:lastRow="0" w:firstColumn="1" w:lastColumn="0" w:noHBand="0" w:noVBand="1"/>
      </w:tblPr>
      <w:tblGrid>
        <w:gridCol w:w="6305"/>
        <w:gridCol w:w="1854"/>
        <w:gridCol w:w="2734"/>
      </w:tblGrid>
      <w:tr w:rsidR="006533BD" w:rsidRPr="00647C85" w14:paraId="28F4D5F2" w14:textId="77777777" w:rsidTr="00B1112B">
        <w:trPr>
          <w:trHeight w:val="630"/>
        </w:trPr>
        <w:tc>
          <w:tcPr>
            <w:tcW w:w="5000" w:type="pct"/>
            <w:gridSpan w:val="3"/>
            <w:tcBorders>
              <w:top w:val="single" w:sz="4" w:space="0" w:color="auto"/>
              <w:left w:val="single" w:sz="4" w:space="0" w:color="auto"/>
              <w:bottom w:val="single" w:sz="4" w:space="0" w:color="auto"/>
              <w:right w:val="single" w:sz="4" w:space="0" w:color="000000"/>
            </w:tcBorders>
            <w:shd w:val="clear" w:color="auto" w:fill="00B050"/>
            <w:hideMark/>
          </w:tcPr>
          <w:p w14:paraId="12C84B13" w14:textId="77777777" w:rsidR="006533BD" w:rsidRPr="006533BD" w:rsidRDefault="006533BD" w:rsidP="00B1112B">
            <w:pPr>
              <w:spacing w:before="0" w:after="0" w:line="240" w:lineRule="auto"/>
              <w:rPr>
                <w:rFonts w:ascii="Arial" w:hAnsi="Arial" w:cs="Arial"/>
                <w:b/>
                <w:bCs/>
                <w:sz w:val="22"/>
                <w:szCs w:val="22"/>
                <w:lang w:val="en-ZA" w:bidi="ar-SA"/>
              </w:rPr>
            </w:pPr>
            <w:r w:rsidRPr="006533BD">
              <w:rPr>
                <w:rFonts w:ascii="Arial" w:hAnsi="Arial" w:cs="Arial"/>
                <w:b/>
                <w:bCs/>
                <w:sz w:val="22"/>
                <w:szCs w:val="22"/>
                <w:lang w:val="en-ZA" w:bidi="ar-SA"/>
              </w:rPr>
              <w:lastRenderedPageBreak/>
              <w:t>Number Of Employees Whose Salaries Were Increased  Due To Their Positions Being Upgraded</w:t>
            </w:r>
          </w:p>
        </w:tc>
      </w:tr>
      <w:tr w:rsidR="006533BD" w:rsidRPr="00647C85" w14:paraId="6938FEEA" w14:textId="77777777" w:rsidTr="00B1112B">
        <w:trPr>
          <w:trHeight w:val="300"/>
        </w:trPr>
        <w:tc>
          <w:tcPr>
            <w:tcW w:w="2894" w:type="pct"/>
            <w:tcBorders>
              <w:top w:val="nil"/>
              <w:left w:val="single" w:sz="4" w:space="0" w:color="auto"/>
              <w:bottom w:val="single" w:sz="4" w:space="0" w:color="auto"/>
              <w:right w:val="single" w:sz="4" w:space="0" w:color="auto"/>
            </w:tcBorders>
            <w:shd w:val="clear" w:color="auto" w:fill="00B050"/>
            <w:noWrap/>
            <w:hideMark/>
          </w:tcPr>
          <w:p w14:paraId="53C067AD" w14:textId="77777777" w:rsidR="006533BD" w:rsidRPr="006533BD" w:rsidRDefault="006533BD" w:rsidP="00B1112B">
            <w:pPr>
              <w:spacing w:before="0" w:after="0" w:line="240" w:lineRule="auto"/>
              <w:rPr>
                <w:rFonts w:ascii="Arial" w:hAnsi="Arial" w:cs="Arial"/>
                <w:b/>
                <w:bCs/>
                <w:sz w:val="22"/>
                <w:szCs w:val="22"/>
                <w:lang w:val="en-ZA" w:bidi="ar-SA"/>
              </w:rPr>
            </w:pPr>
            <w:r w:rsidRPr="006533BD">
              <w:rPr>
                <w:rFonts w:ascii="Arial" w:hAnsi="Arial" w:cs="Arial"/>
                <w:b/>
                <w:bCs/>
                <w:sz w:val="22"/>
                <w:szCs w:val="22"/>
                <w:lang w:val="en-ZA" w:bidi="ar-SA"/>
              </w:rPr>
              <w:t>Beneficiaries</w:t>
            </w:r>
          </w:p>
        </w:tc>
        <w:tc>
          <w:tcPr>
            <w:tcW w:w="851" w:type="pct"/>
            <w:tcBorders>
              <w:top w:val="nil"/>
              <w:left w:val="nil"/>
              <w:bottom w:val="single" w:sz="4" w:space="0" w:color="auto"/>
              <w:right w:val="single" w:sz="4" w:space="0" w:color="auto"/>
            </w:tcBorders>
            <w:shd w:val="clear" w:color="auto" w:fill="00B050"/>
            <w:noWrap/>
            <w:hideMark/>
          </w:tcPr>
          <w:p w14:paraId="17562B9F" w14:textId="77777777" w:rsidR="006533BD" w:rsidRPr="006533BD" w:rsidRDefault="006533BD" w:rsidP="00B1112B">
            <w:pPr>
              <w:spacing w:before="0" w:after="0" w:line="240" w:lineRule="auto"/>
              <w:rPr>
                <w:rFonts w:ascii="Arial" w:hAnsi="Arial" w:cs="Arial"/>
                <w:b/>
                <w:bCs/>
                <w:sz w:val="22"/>
                <w:szCs w:val="22"/>
                <w:lang w:val="en-ZA" w:bidi="ar-SA"/>
              </w:rPr>
            </w:pPr>
            <w:r w:rsidRPr="006533BD">
              <w:rPr>
                <w:rFonts w:ascii="Arial" w:hAnsi="Arial" w:cs="Arial"/>
                <w:b/>
                <w:bCs/>
                <w:sz w:val="22"/>
                <w:szCs w:val="22"/>
                <w:lang w:val="en-ZA" w:bidi="ar-SA"/>
              </w:rPr>
              <w:t>Gender</w:t>
            </w:r>
          </w:p>
        </w:tc>
        <w:tc>
          <w:tcPr>
            <w:tcW w:w="1255" w:type="pct"/>
            <w:tcBorders>
              <w:top w:val="nil"/>
              <w:left w:val="nil"/>
              <w:bottom w:val="single" w:sz="4" w:space="0" w:color="auto"/>
              <w:right w:val="single" w:sz="4" w:space="0" w:color="auto"/>
            </w:tcBorders>
            <w:shd w:val="clear" w:color="auto" w:fill="00B050"/>
            <w:noWrap/>
            <w:hideMark/>
          </w:tcPr>
          <w:p w14:paraId="5FD42915" w14:textId="77777777" w:rsidR="006533BD" w:rsidRPr="006533BD" w:rsidRDefault="006533BD" w:rsidP="00B1112B">
            <w:pPr>
              <w:spacing w:before="0" w:after="0" w:line="240" w:lineRule="auto"/>
              <w:rPr>
                <w:rFonts w:ascii="Arial" w:hAnsi="Arial" w:cs="Arial"/>
                <w:b/>
                <w:bCs/>
                <w:sz w:val="22"/>
                <w:szCs w:val="22"/>
                <w:lang w:val="en-ZA" w:bidi="ar-SA"/>
              </w:rPr>
            </w:pPr>
            <w:r w:rsidRPr="006533BD">
              <w:rPr>
                <w:rFonts w:ascii="Arial" w:hAnsi="Arial" w:cs="Arial"/>
                <w:b/>
                <w:bCs/>
                <w:sz w:val="22"/>
                <w:szCs w:val="22"/>
                <w:lang w:val="en-ZA" w:bidi="ar-SA"/>
              </w:rPr>
              <w:t>Total</w:t>
            </w:r>
          </w:p>
        </w:tc>
      </w:tr>
      <w:tr w:rsidR="006533BD" w:rsidRPr="00647C85" w14:paraId="1A7C15ED" w14:textId="77777777" w:rsidTr="00B1112B">
        <w:trPr>
          <w:trHeight w:val="300"/>
        </w:trPr>
        <w:tc>
          <w:tcPr>
            <w:tcW w:w="2894" w:type="pct"/>
            <w:vMerge w:val="restart"/>
            <w:tcBorders>
              <w:top w:val="nil"/>
              <w:left w:val="single" w:sz="4" w:space="0" w:color="auto"/>
              <w:bottom w:val="single" w:sz="4" w:space="0" w:color="auto"/>
              <w:right w:val="single" w:sz="4" w:space="0" w:color="auto"/>
            </w:tcBorders>
            <w:shd w:val="clear" w:color="auto" w:fill="auto"/>
            <w:hideMark/>
          </w:tcPr>
          <w:p w14:paraId="4A98539D"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Lower skilled (levels 1-2)</w:t>
            </w:r>
          </w:p>
        </w:tc>
        <w:tc>
          <w:tcPr>
            <w:tcW w:w="851" w:type="pct"/>
            <w:tcBorders>
              <w:top w:val="nil"/>
              <w:left w:val="nil"/>
              <w:bottom w:val="single" w:sz="4" w:space="0" w:color="auto"/>
              <w:right w:val="single" w:sz="4" w:space="0" w:color="auto"/>
            </w:tcBorders>
            <w:shd w:val="clear" w:color="auto" w:fill="auto"/>
            <w:noWrap/>
            <w:hideMark/>
          </w:tcPr>
          <w:p w14:paraId="50CC8A7F"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Female</w:t>
            </w:r>
          </w:p>
        </w:tc>
        <w:tc>
          <w:tcPr>
            <w:tcW w:w="1255" w:type="pct"/>
            <w:tcBorders>
              <w:top w:val="nil"/>
              <w:left w:val="nil"/>
              <w:bottom w:val="single" w:sz="4" w:space="0" w:color="auto"/>
              <w:right w:val="single" w:sz="4" w:space="0" w:color="auto"/>
            </w:tcBorders>
            <w:shd w:val="clear" w:color="auto" w:fill="auto"/>
            <w:noWrap/>
            <w:hideMark/>
          </w:tcPr>
          <w:p w14:paraId="51EA0985" w14:textId="42424966" w:rsidR="006533BD" w:rsidRPr="00647C85" w:rsidRDefault="00106800" w:rsidP="00B1112B">
            <w:pPr>
              <w:spacing w:before="0" w:after="0" w:line="240" w:lineRule="auto"/>
              <w:rPr>
                <w:rFonts w:ascii="Arial" w:hAnsi="Arial" w:cs="Arial"/>
                <w:lang w:val="en-ZA" w:bidi="ar-SA"/>
              </w:rPr>
            </w:pPr>
            <w:r>
              <w:rPr>
                <w:rFonts w:ascii="Arial" w:hAnsi="Arial" w:cs="Arial"/>
                <w:lang w:val="en-ZA" w:bidi="ar-SA"/>
              </w:rPr>
              <w:t>0</w:t>
            </w:r>
          </w:p>
        </w:tc>
      </w:tr>
      <w:tr w:rsidR="006533BD" w:rsidRPr="00647C85" w14:paraId="29689287" w14:textId="77777777" w:rsidTr="00B1112B">
        <w:trPr>
          <w:trHeight w:val="300"/>
        </w:trPr>
        <w:tc>
          <w:tcPr>
            <w:tcW w:w="2894" w:type="pct"/>
            <w:vMerge/>
            <w:tcBorders>
              <w:top w:val="nil"/>
              <w:left w:val="single" w:sz="4" w:space="0" w:color="auto"/>
              <w:bottom w:val="single" w:sz="4" w:space="0" w:color="auto"/>
              <w:right w:val="single" w:sz="4" w:space="0" w:color="auto"/>
            </w:tcBorders>
            <w:hideMark/>
          </w:tcPr>
          <w:p w14:paraId="2561DA13" w14:textId="77777777" w:rsidR="006533BD" w:rsidRPr="00647C85" w:rsidRDefault="006533BD" w:rsidP="00B1112B">
            <w:pPr>
              <w:spacing w:before="0" w:after="0" w:line="240" w:lineRule="auto"/>
              <w:rPr>
                <w:rFonts w:ascii="Arial" w:hAnsi="Arial" w:cs="Arial"/>
                <w:lang w:val="en-ZA" w:bidi="ar-SA"/>
              </w:rPr>
            </w:pPr>
          </w:p>
        </w:tc>
        <w:tc>
          <w:tcPr>
            <w:tcW w:w="851" w:type="pct"/>
            <w:tcBorders>
              <w:top w:val="nil"/>
              <w:left w:val="nil"/>
              <w:bottom w:val="single" w:sz="4" w:space="0" w:color="auto"/>
              <w:right w:val="single" w:sz="4" w:space="0" w:color="auto"/>
            </w:tcBorders>
            <w:shd w:val="clear" w:color="auto" w:fill="auto"/>
            <w:noWrap/>
            <w:hideMark/>
          </w:tcPr>
          <w:p w14:paraId="35F7CE7D"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Male</w:t>
            </w:r>
          </w:p>
        </w:tc>
        <w:tc>
          <w:tcPr>
            <w:tcW w:w="1255" w:type="pct"/>
            <w:tcBorders>
              <w:top w:val="nil"/>
              <w:left w:val="nil"/>
              <w:bottom w:val="single" w:sz="4" w:space="0" w:color="auto"/>
              <w:right w:val="single" w:sz="4" w:space="0" w:color="auto"/>
            </w:tcBorders>
            <w:shd w:val="clear" w:color="auto" w:fill="auto"/>
            <w:noWrap/>
            <w:hideMark/>
          </w:tcPr>
          <w:p w14:paraId="7EB9651A" w14:textId="49A8C60B" w:rsidR="006533BD" w:rsidRPr="00647C85" w:rsidRDefault="00654769" w:rsidP="00B1112B">
            <w:pPr>
              <w:spacing w:before="0" w:after="0" w:line="240" w:lineRule="auto"/>
              <w:rPr>
                <w:rFonts w:ascii="Arial" w:hAnsi="Arial" w:cs="Arial"/>
                <w:lang w:val="en-ZA" w:bidi="ar-SA"/>
              </w:rPr>
            </w:pPr>
            <w:r>
              <w:rPr>
                <w:rFonts w:ascii="Arial" w:hAnsi="Arial" w:cs="Arial"/>
                <w:lang w:val="en-ZA" w:bidi="ar-SA"/>
              </w:rPr>
              <w:t>5</w:t>
            </w:r>
          </w:p>
        </w:tc>
      </w:tr>
      <w:tr w:rsidR="006533BD" w:rsidRPr="00647C85" w14:paraId="4E85D0EE" w14:textId="77777777" w:rsidTr="00B1112B">
        <w:trPr>
          <w:trHeight w:val="300"/>
        </w:trPr>
        <w:tc>
          <w:tcPr>
            <w:tcW w:w="2894" w:type="pct"/>
            <w:vMerge w:val="restart"/>
            <w:tcBorders>
              <w:top w:val="nil"/>
              <w:left w:val="single" w:sz="4" w:space="0" w:color="auto"/>
              <w:bottom w:val="single" w:sz="4" w:space="0" w:color="auto"/>
              <w:right w:val="single" w:sz="4" w:space="0" w:color="auto"/>
            </w:tcBorders>
            <w:shd w:val="clear" w:color="auto" w:fill="auto"/>
            <w:hideMark/>
          </w:tcPr>
          <w:p w14:paraId="2BCA1717"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Skilled (levels 3-5)</w:t>
            </w:r>
          </w:p>
        </w:tc>
        <w:tc>
          <w:tcPr>
            <w:tcW w:w="851" w:type="pct"/>
            <w:tcBorders>
              <w:top w:val="nil"/>
              <w:left w:val="nil"/>
              <w:bottom w:val="single" w:sz="4" w:space="0" w:color="auto"/>
              <w:right w:val="single" w:sz="4" w:space="0" w:color="auto"/>
            </w:tcBorders>
            <w:shd w:val="clear" w:color="auto" w:fill="auto"/>
            <w:noWrap/>
            <w:hideMark/>
          </w:tcPr>
          <w:p w14:paraId="02E4A33A"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Female</w:t>
            </w:r>
          </w:p>
        </w:tc>
        <w:tc>
          <w:tcPr>
            <w:tcW w:w="1255" w:type="pct"/>
            <w:tcBorders>
              <w:top w:val="nil"/>
              <w:left w:val="nil"/>
              <w:bottom w:val="single" w:sz="4" w:space="0" w:color="auto"/>
              <w:right w:val="single" w:sz="4" w:space="0" w:color="auto"/>
            </w:tcBorders>
            <w:shd w:val="clear" w:color="auto" w:fill="auto"/>
            <w:noWrap/>
            <w:hideMark/>
          </w:tcPr>
          <w:p w14:paraId="1856A1B1" w14:textId="0A9DDE50" w:rsidR="006533BD" w:rsidRPr="00647C85" w:rsidRDefault="00106800" w:rsidP="00B1112B">
            <w:pPr>
              <w:spacing w:before="0" w:after="0" w:line="240" w:lineRule="auto"/>
              <w:rPr>
                <w:rFonts w:ascii="Arial" w:hAnsi="Arial" w:cs="Arial"/>
                <w:lang w:val="en-ZA" w:bidi="ar-SA"/>
              </w:rPr>
            </w:pPr>
            <w:r>
              <w:rPr>
                <w:rFonts w:ascii="Arial" w:hAnsi="Arial" w:cs="Arial"/>
                <w:lang w:val="en-ZA" w:bidi="ar-SA"/>
              </w:rPr>
              <w:t>4</w:t>
            </w:r>
          </w:p>
        </w:tc>
      </w:tr>
      <w:tr w:rsidR="006533BD" w:rsidRPr="00647C85" w14:paraId="6A35420F" w14:textId="77777777" w:rsidTr="00B1112B">
        <w:trPr>
          <w:trHeight w:val="300"/>
        </w:trPr>
        <w:tc>
          <w:tcPr>
            <w:tcW w:w="2894" w:type="pct"/>
            <w:vMerge/>
            <w:tcBorders>
              <w:top w:val="nil"/>
              <w:left w:val="single" w:sz="4" w:space="0" w:color="auto"/>
              <w:bottom w:val="single" w:sz="4" w:space="0" w:color="auto"/>
              <w:right w:val="single" w:sz="4" w:space="0" w:color="auto"/>
            </w:tcBorders>
            <w:hideMark/>
          </w:tcPr>
          <w:p w14:paraId="7EAD0BD4" w14:textId="77777777" w:rsidR="006533BD" w:rsidRPr="00647C85" w:rsidRDefault="006533BD" w:rsidP="00B1112B">
            <w:pPr>
              <w:spacing w:before="0" w:after="0" w:line="240" w:lineRule="auto"/>
              <w:rPr>
                <w:rFonts w:ascii="Arial" w:hAnsi="Arial" w:cs="Arial"/>
                <w:lang w:val="en-ZA" w:bidi="ar-SA"/>
              </w:rPr>
            </w:pPr>
          </w:p>
        </w:tc>
        <w:tc>
          <w:tcPr>
            <w:tcW w:w="851" w:type="pct"/>
            <w:tcBorders>
              <w:top w:val="nil"/>
              <w:left w:val="nil"/>
              <w:bottom w:val="single" w:sz="4" w:space="0" w:color="auto"/>
              <w:right w:val="single" w:sz="4" w:space="0" w:color="auto"/>
            </w:tcBorders>
            <w:shd w:val="clear" w:color="auto" w:fill="auto"/>
            <w:noWrap/>
            <w:hideMark/>
          </w:tcPr>
          <w:p w14:paraId="4FABCE42"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Male</w:t>
            </w:r>
          </w:p>
        </w:tc>
        <w:tc>
          <w:tcPr>
            <w:tcW w:w="1255" w:type="pct"/>
            <w:tcBorders>
              <w:top w:val="nil"/>
              <w:left w:val="nil"/>
              <w:bottom w:val="single" w:sz="4" w:space="0" w:color="auto"/>
              <w:right w:val="single" w:sz="4" w:space="0" w:color="auto"/>
            </w:tcBorders>
            <w:shd w:val="clear" w:color="auto" w:fill="auto"/>
            <w:noWrap/>
            <w:hideMark/>
          </w:tcPr>
          <w:p w14:paraId="0D1498C4"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r>
      <w:tr w:rsidR="006533BD" w:rsidRPr="00647C85" w14:paraId="49618951" w14:textId="77777777" w:rsidTr="00B1112B">
        <w:trPr>
          <w:trHeight w:val="300"/>
        </w:trPr>
        <w:tc>
          <w:tcPr>
            <w:tcW w:w="2894" w:type="pct"/>
            <w:vMerge w:val="restart"/>
            <w:tcBorders>
              <w:top w:val="nil"/>
              <w:left w:val="single" w:sz="4" w:space="0" w:color="auto"/>
              <w:bottom w:val="single" w:sz="4" w:space="0" w:color="auto"/>
              <w:right w:val="single" w:sz="4" w:space="0" w:color="auto"/>
            </w:tcBorders>
            <w:shd w:val="clear" w:color="auto" w:fill="auto"/>
            <w:hideMark/>
          </w:tcPr>
          <w:p w14:paraId="183435C2"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Highly skilled production</w:t>
            </w:r>
            <w:r w:rsidRPr="00647C85">
              <w:rPr>
                <w:rFonts w:ascii="Arial" w:hAnsi="Arial" w:cs="Arial"/>
                <w:lang w:val="en-ZA" w:bidi="ar-SA"/>
              </w:rPr>
              <w:br/>
              <w:t xml:space="preserve"> (levels 6-8)</w:t>
            </w:r>
          </w:p>
        </w:tc>
        <w:tc>
          <w:tcPr>
            <w:tcW w:w="851" w:type="pct"/>
            <w:tcBorders>
              <w:top w:val="nil"/>
              <w:left w:val="nil"/>
              <w:bottom w:val="single" w:sz="4" w:space="0" w:color="auto"/>
              <w:right w:val="single" w:sz="4" w:space="0" w:color="auto"/>
            </w:tcBorders>
            <w:shd w:val="clear" w:color="auto" w:fill="auto"/>
            <w:noWrap/>
            <w:hideMark/>
          </w:tcPr>
          <w:p w14:paraId="25FF1411"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Female</w:t>
            </w:r>
          </w:p>
        </w:tc>
        <w:tc>
          <w:tcPr>
            <w:tcW w:w="1255" w:type="pct"/>
            <w:tcBorders>
              <w:top w:val="nil"/>
              <w:left w:val="nil"/>
              <w:bottom w:val="single" w:sz="4" w:space="0" w:color="auto"/>
              <w:right w:val="single" w:sz="4" w:space="0" w:color="auto"/>
            </w:tcBorders>
            <w:shd w:val="clear" w:color="auto" w:fill="auto"/>
            <w:noWrap/>
            <w:hideMark/>
          </w:tcPr>
          <w:p w14:paraId="45B199AE" w14:textId="77777777" w:rsidR="006533BD" w:rsidRPr="00647C85" w:rsidRDefault="006533BD" w:rsidP="00B1112B">
            <w:pPr>
              <w:spacing w:before="0" w:after="0" w:line="240" w:lineRule="auto"/>
              <w:rPr>
                <w:rFonts w:ascii="Arial" w:hAnsi="Arial" w:cs="Arial"/>
                <w:lang w:val="en-ZA" w:bidi="ar-SA"/>
              </w:rPr>
            </w:pPr>
          </w:p>
        </w:tc>
      </w:tr>
      <w:tr w:rsidR="006533BD" w:rsidRPr="00647C85" w14:paraId="4754511B" w14:textId="77777777" w:rsidTr="00B1112B">
        <w:trPr>
          <w:trHeight w:val="300"/>
        </w:trPr>
        <w:tc>
          <w:tcPr>
            <w:tcW w:w="2894" w:type="pct"/>
            <w:vMerge/>
            <w:tcBorders>
              <w:top w:val="nil"/>
              <w:left w:val="single" w:sz="4" w:space="0" w:color="auto"/>
              <w:bottom w:val="single" w:sz="4" w:space="0" w:color="auto"/>
              <w:right w:val="single" w:sz="4" w:space="0" w:color="auto"/>
            </w:tcBorders>
            <w:hideMark/>
          </w:tcPr>
          <w:p w14:paraId="3DDDD1DA" w14:textId="77777777" w:rsidR="006533BD" w:rsidRPr="00647C85" w:rsidRDefault="006533BD" w:rsidP="00B1112B">
            <w:pPr>
              <w:spacing w:before="0" w:after="0" w:line="240" w:lineRule="auto"/>
              <w:rPr>
                <w:rFonts w:ascii="Arial" w:hAnsi="Arial" w:cs="Arial"/>
                <w:lang w:val="en-ZA" w:bidi="ar-SA"/>
              </w:rPr>
            </w:pPr>
          </w:p>
        </w:tc>
        <w:tc>
          <w:tcPr>
            <w:tcW w:w="851" w:type="pct"/>
            <w:tcBorders>
              <w:top w:val="nil"/>
              <w:left w:val="nil"/>
              <w:bottom w:val="single" w:sz="4" w:space="0" w:color="auto"/>
              <w:right w:val="single" w:sz="4" w:space="0" w:color="auto"/>
            </w:tcBorders>
            <w:shd w:val="clear" w:color="auto" w:fill="auto"/>
            <w:noWrap/>
            <w:hideMark/>
          </w:tcPr>
          <w:p w14:paraId="01C8617B"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Male</w:t>
            </w:r>
          </w:p>
        </w:tc>
        <w:tc>
          <w:tcPr>
            <w:tcW w:w="1255" w:type="pct"/>
            <w:tcBorders>
              <w:top w:val="nil"/>
              <w:left w:val="nil"/>
              <w:bottom w:val="single" w:sz="4" w:space="0" w:color="auto"/>
              <w:right w:val="single" w:sz="4" w:space="0" w:color="auto"/>
            </w:tcBorders>
            <w:shd w:val="clear" w:color="auto" w:fill="auto"/>
            <w:noWrap/>
            <w:hideMark/>
          </w:tcPr>
          <w:p w14:paraId="7F505185"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r>
      <w:tr w:rsidR="006533BD" w:rsidRPr="00647C85" w14:paraId="56A11771" w14:textId="77777777" w:rsidTr="00B1112B">
        <w:trPr>
          <w:trHeight w:val="300"/>
        </w:trPr>
        <w:tc>
          <w:tcPr>
            <w:tcW w:w="2894" w:type="pct"/>
            <w:vMerge w:val="restart"/>
            <w:tcBorders>
              <w:top w:val="nil"/>
              <w:left w:val="single" w:sz="4" w:space="0" w:color="auto"/>
              <w:bottom w:val="single" w:sz="4" w:space="0" w:color="auto"/>
              <w:right w:val="single" w:sz="4" w:space="0" w:color="auto"/>
            </w:tcBorders>
            <w:shd w:val="clear" w:color="auto" w:fill="auto"/>
            <w:hideMark/>
          </w:tcPr>
          <w:p w14:paraId="08B8580C"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Highly skilled supervision (levels9-12)</w:t>
            </w:r>
          </w:p>
        </w:tc>
        <w:tc>
          <w:tcPr>
            <w:tcW w:w="851" w:type="pct"/>
            <w:tcBorders>
              <w:top w:val="nil"/>
              <w:left w:val="nil"/>
              <w:bottom w:val="single" w:sz="4" w:space="0" w:color="auto"/>
              <w:right w:val="single" w:sz="4" w:space="0" w:color="auto"/>
            </w:tcBorders>
            <w:shd w:val="clear" w:color="auto" w:fill="auto"/>
            <w:noWrap/>
            <w:hideMark/>
          </w:tcPr>
          <w:p w14:paraId="231672AB"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Female</w:t>
            </w:r>
          </w:p>
        </w:tc>
        <w:tc>
          <w:tcPr>
            <w:tcW w:w="1255" w:type="pct"/>
            <w:tcBorders>
              <w:top w:val="nil"/>
              <w:left w:val="nil"/>
              <w:bottom w:val="single" w:sz="4" w:space="0" w:color="auto"/>
              <w:right w:val="single" w:sz="4" w:space="0" w:color="auto"/>
            </w:tcBorders>
            <w:shd w:val="clear" w:color="auto" w:fill="auto"/>
            <w:noWrap/>
            <w:hideMark/>
          </w:tcPr>
          <w:p w14:paraId="2F39C757" w14:textId="77777777" w:rsidR="006533BD" w:rsidRPr="00647C85" w:rsidRDefault="006533BD" w:rsidP="00B1112B">
            <w:pPr>
              <w:spacing w:before="0" w:after="0" w:line="240" w:lineRule="auto"/>
              <w:rPr>
                <w:rFonts w:ascii="Arial" w:hAnsi="Arial" w:cs="Arial"/>
                <w:lang w:val="en-ZA" w:bidi="ar-SA"/>
              </w:rPr>
            </w:pPr>
          </w:p>
        </w:tc>
      </w:tr>
      <w:tr w:rsidR="006533BD" w:rsidRPr="00647C85" w14:paraId="77FE914D" w14:textId="77777777" w:rsidTr="00B1112B">
        <w:trPr>
          <w:trHeight w:val="300"/>
        </w:trPr>
        <w:tc>
          <w:tcPr>
            <w:tcW w:w="2894" w:type="pct"/>
            <w:vMerge/>
            <w:tcBorders>
              <w:top w:val="nil"/>
              <w:left w:val="single" w:sz="4" w:space="0" w:color="auto"/>
              <w:bottom w:val="single" w:sz="4" w:space="0" w:color="auto"/>
              <w:right w:val="single" w:sz="4" w:space="0" w:color="auto"/>
            </w:tcBorders>
            <w:hideMark/>
          </w:tcPr>
          <w:p w14:paraId="7D0D24C9" w14:textId="77777777" w:rsidR="006533BD" w:rsidRPr="00647C85" w:rsidRDefault="006533BD" w:rsidP="00B1112B">
            <w:pPr>
              <w:spacing w:before="0" w:after="0" w:line="240" w:lineRule="auto"/>
              <w:rPr>
                <w:rFonts w:ascii="Arial" w:hAnsi="Arial" w:cs="Arial"/>
                <w:lang w:val="en-ZA" w:bidi="ar-SA"/>
              </w:rPr>
            </w:pPr>
          </w:p>
        </w:tc>
        <w:tc>
          <w:tcPr>
            <w:tcW w:w="851" w:type="pct"/>
            <w:tcBorders>
              <w:top w:val="nil"/>
              <w:left w:val="nil"/>
              <w:bottom w:val="single" w:sz="4" w:space="0" w:color="auto"/>
              <w:right w:val="single" w:sz="4" w:space="0" w:color="auto"/>
            </w:tcBorders>
            <w:shd w:val="clear" w:color="auto" w:fill="auto"/>
            <w:noWrap/>
            <w:hideMark/>
          </w:tcPr>
          <w:p w14:paraId="7C4931F2"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Male</w:t>
            </w:r>
          </w:p>
        </w:tc>
        <w:tc>
          <w:tcPr>
            <w:tcW w:w="1255" w:type="pct"/>
            <w:tcBorders>
              <w:top w:val="nil"/>
              <w:left w:val="nil"/>
              <w:bottom w:val="single" w:sz="4" w:space="0" w:color="auto"/>
              <w:right w:val="single" w:sz="4" w:space="0" w:color="auto"/>
            </w:tcBorders>
            <w:shd w:val="clear" w:color="auto" w:fill="auto"/>
            <w:noWrap/>
            <w:hideMark/>
          </w:tcPr>
          <w:p w14:paraId="1F0E05BB" w14:textId="0F0A98F2" w:rsidR="006533BD" w:rsidRPr="00647C85" w:rsidRDefault="006533BD" w:rsidP="00B1112B">
            <w:pPr>
              <w:spacing w:before="0" w:after="0" w:line="240" w:lineRule="auto"/>
              <w:rPr>
                <w:rFonts w:ascii="Arial" w:hAnsi="Arial" w:cs="Arial"/>
                <w:lang w:val="en-ZA" w:bidi="ar-SA"/>
              </w:rPr>
            </w:pPr>
          </w:p>
        </w:tc>
      </w:tr>
      <w:tr w:rsidR="006533BD" w:rsidRPr="00647C85" w14:paraId="18D0A719" w14:textId="77777777" w:rsidTr="00B1112B">
        <w:trPr>
          <w:trHeight w:val="300"/>
        </w:trPr>
        <w:tc>
          <w:tcPr>
            <w:tcW w:w="2894" w:type="pct"/>
            <w:vMerge w:val="restart"/>
            <w:tcBorders>
              <w:top w:val="nil"/>
              <w:left w:val="single" w:sz="4" w:space="0" w:color="auto"/>
              <w:bottom w:val="single" w:sz="4" w:space="0" w:color="auto"/>
              <w:right w:val="single" w:sz="4" w:space="0" w:color="auto"/>
            </w:tcBorders>
            <w:shd w:val="clear" w:color="auto" w:fill="auto"/>
            <w:hideMark/>
          </w:tcPr>
          <w:p w14:paraId="7C1923EA"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Senior management (levels13-16)</w:t>
            </w:r>
          </w:p>
        </w:tc>
        <w:tc>
          <w:tcPr>
            <w:tcW w:w="851" w:type="pct"/>
            <w:tcBorders>
              <w:top w:val="nil"/>
              <w:left w:val="nil"/>
              <w:bottom w:val="single" w:sz="4" w:space="0" w:color="auto"/>
              <w:right w:val="single" w:sz="4" w:space="0" w:color="auto"/>
            </w:tcBorders>
            <w:shd w:val="clear" w:color="auto" w:fill="auto"/>
            <w:noWrap/>
            <w:hideMark/>
          </w:tcPr>
          <w:p w14:paraId="6B83CC67"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Female</w:t>
            </w:r>
          </w:p>
        </w:tc>
        <w:tc>
          <w:tcPr>
            <w:tcW w:w="1255" w:type="pct"/>
            <w:tcBorders>
              <w:top w:val="nil"/>
              <w:left w:val="nil"/>
              <w:bottom w:val="single" w:sz="4" w:space="0" w:color="auto"/>
              <w:right w:val="single" w:sz="4" w:space="0" w:color="auto"/>
            </w:tcBorders>
            <w:shd w:val="clear" w:color="auto" w:fill="auto"/>
            <w:noWrap/>
            <w:hideMark/>
          </w:tcPr>
          <w:p w14:paraId="3A458A1F" w14:textId="66DEC0F8" w:rsidR="006533BD" w:rsidRPr="00647C85" w:rsidRDefault="00106800" w:rsidP="00B1112B">
            <w:pPr>
              <w:spacing w:before="0" w:after="0" w:line="240" w:lineRule="auto"/>
              <w:rPr>
                <w:rFonts w:ascii="Arial" w:hAnsi="Arial" w:cs="Arial"/>
                <w:lang w:val="en-ZA" w:bidi="ar-SA"/>
              </w:rPr>
            </w:pPr>
            <w:r>
              <w:rPr>
                <w:rFonts w:ascii="Arial" w:hAnsi="Arial" w:cs="Arial"/>
                <w:lang w:val="en-ZA" w:bidi="ar-SA"/>
              </w:rPr>
              <w:t>0</w:t>
            </w:r>
          </w:p>
        </w:tc>
      </w:tr>
      <w:tr w:rsidR="006533BD" w:rsidRPr="00647C85" w14:paraId="05FC9873" w14:textId="77777777" w:rsidTr="00B1112B">
        <w:trPr>
          <w:trHeight w:val="300"/>
        </w:trPr>
        <w:tc>
          <w:tcPr>
            <w:tcW w:w="2894" w:type="pct"/>
            <w:vMerge/>
            <w:tcBorders>
              <w:top w:val="nil"/>
              <w:left w:val="single" w:sz="4" w:space="0" w:color="auto"/>
              <w:bottom w:val="single" w:sz="4" w:space="0" w:color="auto"/>
              <w:right w:val="single" w:sz="4" w:space="0" w:color="auto"/>
            </w:tcBorders>
            <w:hideMark/>
          </w:tcPr>
          <w:p w14:paraId="17A729C6" w14:textId="77777777" w:rsidR="006533BD" w:rsidRPr="00647C85" w:rsidRDefault="006533BD" w:rsidP="00B1112B">
            <w:pPr>
              <w:spacing w:before="0" w:after="0" w:line="240" w:lineRule="auto"/>
              <w:rPr>
                <w:rFonts w:ascii="Arial" w:hAnsi="Arial" w:cs="Arial"/>
                <w:lang w:val="en-ZA" w:bidi="ar-SA"/>
              </w:rPr>
            </w:pPr>
          </w:p>
        </w:tc>
        <w:tc>
          <w:tcPr>
            <w:tcW w:w="851" w:type="pct"/>
            <w:tcBorders>
              <w:top w:val="nil"/>
              <w:left w:val="nil"/>
              <w:bottom w:val="single" w:sz="4" w:space="0" w:color="auto"/>
              <w:right w:val="single" w:sz="4" w:space="0" w:color="auto"/>
            </w:tcBorders>
            <w:shd w:val="clear" w:color="auto" w:fill="auto"/>
            <w:noWrap/>
            <w:hideMark/>
          </w:tcPr>
          <w:p w14:paraId="02FA538C"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Male</w:t>
            </w:r>
          </w:p>
        </w:tc>
        <w:tc>
          <w:tcPr>
            <w:tcW w:w="1255" w:type="pct"/>
            <w:tcBorders>
              <w:top w:val="nil"/>
              <w:left w:val="nil"/>
              <w:bottom w:val="single" w:sz="4" w:space="0" w:color="auto"/>
              <w:right w:val="single" w:sz="4" w:space="0" w:color="auto"/>
            </w:tcBorders>
            <w:shd w:val="clear" w:color="auto" w:fill="auto"/>
            <w:noWrap/>
            <w:hideMark/>
          </w:tcPr>
          <w:p w14:paraId="5863C154"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2</w:t>
            </w:r>
          </w:p>
        </w:tc>
      </w:tr>
      <w:tr w:rsidR="006533BD" w:rsidRPr="00647C85" w14:paraId="4AC403ED" w14:textId="77777777" w:rsidTr="00B1112B">
        <w:trPr>
          <w:trHeight w:val="300"/>
        </w:trPr>
        <w:tc>
          <w:tcPr>
            <w:tcW w:w="2894" w:type="pct"/>
            <w:vMerge w:val="restart"/>
            <w:tcBorders>
              <w:top w:val="nil"/>
              <w:left w:val="single" w:sz="4" w:space="0" w:color="auto"/>
              <w:bottom w:val="single" w:sz="4" w:space="0" w:color="auto"/>
              <w:right w:val="single" w:sz="4" w:space="0" w:color="auto"/>
            </w:tcBorders>
            <w:shd w:val="clear" w:color="auto" w:fill="auto"/>
            <w:hideMark/>
          </w:tcPr>
          <w:p w14:paraId="46713198"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MM and S 57</w:t>
            </w:r>
          </w:p>
        </w:tc>
        <w:tc>
          <w:tcPr>
            <w:tcW w:w="851" w:type="pct"/>
            <w:tcBorders>
              <w:top w:val="nil"/>
              <w:left w:val="nil"/>
              <w:bottom w:val="single" w:sz="4" w:space="0" w:color="auto"/>
              <w:right w:val="single" w:sz="4" w:space="0" w:color="auto"/>
            </w:tcBorders>
            <w:shd w:val="clear" w:color="auto" w:fill="auto"/>
            <w:noWrap/>
            <w:hideMark/>
          </w:tcPr>
          <w:p w14:paraId="7F88686F"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Female</w:t>
            </w:r>
          </w:p>
        </w:tc>
        <w:tc>
          <w:tcPr>
            <w:tcW w:w="1255" w:type="pct"/>
            <w:tcBorders>
              <w:top w:val="nil"/>
              <w:left w:val="nil"/>
              <w:bottom w:val="single" w:sz="4" w:space="0" w:color="auto"/>
              <w:right w:val="single" w:sz="4" w:space="0" w:color="auto"/>
            </w:tcBorders>
            <w:shd w:val="clear" w:color="auto" w:fill="auto"/>
            <w:noWrap/>
            <w:hideMark/>
          </w:tcPr>
          <w:p w14:paraId="2F1B70D2" w14:textId="68122628" w:rsidR="006533BD" w:rsidRPr="00647C85" w:rsidRDefault="0073474D" w:rsidP="00B1112B">
            <w:pPr>
              <w:spacing w:before="0" w:after="0" w:line="240" w:lineRule="auto"/>
              <w:rPr>
                <w:rFonts w:ascii="Arial" w:hAnsi="Arial" w:cs="Arial"/>
                <w:lang w:val="en-ZA" w:bidi="ar-SA"/>
              </w:rPr>
            </w:pPr>
            <w:r>
              <w:rPr>
                <w:rFonts w:ascii="Arial" w:hAnsi="Arial" w:cs="Arial"/>
                <w:lang w:val="en-ZA" w:bidi="ar-SA"/>
              </w:rPr>
              <w:t>0</w:t>
            </w:r>
          </w:p>
        </w:tc>
      </w:tr>
      <w:tr w:rsidR="006533BD" w:rsidRPr="00647C85" w14:paraId="12E98380" w14:textId="77777777" w:rsidTr="00B1112B">
        <w:trPr>
          <w:trHeight w:val="300"/>
        </w:trPr>
        <w:tc>
          <w:tcPr>
            <w:tcW w:w="2894" w:type="pct"/>
            <w:vMerge/>
            <w:tcBorders>
              <w:top w:val="nil"/>
              <w:left w:val="single" w:sz="4" w:space="0" w:color="auto"/>
              <w:bottom w:val="single" w:sz="4" w:space="0" w:color="auto"/>
              <w:right w:val="single" w:sz="4" w:space="0" w:color="auto"/>
            </w:tcBorders>
            <w:hideMark/>
          </w:tcPr>
          <w:p w14:paraId="5CD77A8E" w14:textId="77777777" w:rsidR="006533BD" w:rsidRPr="00647C85" w:rsidRDefault="006533BD" w:rsidP="00B1112B">
            <w:pPr>
              <w:spacing w:before="0" w:after="0" w:line="240" w:lineRule="auto"/>
              <w:rPr>
                <w:rFonts w:ascii="Arial" w:hAnsi="Arial" w:cs="Arial"/>
                <w:lang w:val="en-ZA" w:bidi="ar-SA"/>
              </w:rPr>
            </w:pPr>
          </w:p>
        </w:tc>
        <w:tc>
          <w:tcPr>
            <w:tcW w:w="851" w:type="pct"/>
            <w:tcBorders>
              <w:top w:val="nil"/>
              <w:left w:val="nil"/>
              <w:bottom w:val="single" w:sz="4" w:space="0" w:color="auto"/>
              <w:right w:val="single" w:sz="4" w:space="0" w:color="auto"/>
            </w:tcBorders>
            <w:shd w:val="clear" w:color="auto" w:fill="auto"/>
            <w:noWrap/>
            <w:hideMark/>
          </w:tcPr>
          <w:p w14:paraId="51858329"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Male</w:t>
            </w:r>
          </w:p>
        </w:tc>
        <w:tc>
          <w:tcPr>
            <w:tcW w:w="1255" w:type="pct"/>
            <w:tcBorders>
              <w:top w:val="nil"/>
              <w:left w:val="nil"/>
              <w:bottom w:val="single" w:sz="4" w:space="0" w:color="auto"/>
              <w:right w:val="single" w:sz="4" w:space="0" w:color="auto"/>
            </w:tcBorders>
            <w:shd w:val="clear" w:color="auto" w:fill="auto"/>
            <w:noWrap/>
            <w:hideMark/>
          </w:tcPr>
          <w:p w14:paraId="0A05931D"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0</w:t>
            </w:r>
          </w:p>
        </w:tc>
      </w:tr>
      <w:tr w:rsidR="006533BD" w:rsidRPr="00647C85" w14:paraId="5BA4BF44" w14:textId="77777777" w:rsidTr="00B1112B">
        <w:trPr>
          <w:trHeight w:val="300"/>
        </w:trPr>
        <w:tc>
          <w:tcPr>
            <w:tcW w:w="3745" w:type="pct"/>
            <w:gridSpan w:val="2"/>
            <w:vMerge w:val="restart"/>
            <w:tcBorders>
              <w:top w:val="single" w:sz="4" w:space="0" w:color="auto"/>
              <w:left w:val="single" w:sz="4" w:space="0" w:color="auto"/>
              <w:right w:val="single" w:sz="4" w:space="0" w:color="000000"/>
            </w:tcBorders>
            <w:shd w:val="clear" w:color="auto" w:fill="00B050"/>
            <w:noWrap/>
            <w:hideMark/>
          </w:tcPr>
          <w:p w14:paraId="23666F50" w14:textId="77777777" w:rsidR="006533BD" w:rsidRPr="00647C85" w:rsidRDefault="006533BD" w:rsidP="00B1112B">
            <w:pPr>
              <w:spacing w:before="0" w:after="0" w:line="240" w:lineRule="auto"/>
              <w:rPr>
                <w:rFonts w:ascii="Arial" w:hAnsi="Arial" w:cs="Arial"/>
                <w:lang w:val="en-ZA" w:bidi="ar-SA"/>
              </w:rPr>
            </w:pPr>
            <w:r w:rsidRPr="00647C85">
              <w:rPr>
                <w:rFonts w:ascii="Arial" w:hAnsi="Arial" w:cs="Arial"/>
                <w:lang w:val="en-ZA" w:bidi="ar-SA"/>
              </w:rPr>
              <w:t>Total</w:t>
            </w:r>
          </w:p>
        </w:tc>
        <w:tc>
          <w:tcPr>
            <w:tcW w:w="1255" w:type="pct"/>
            <w:tcBorders>
              <w:top w:val="nil"/>
              <w:left w:val="nil"/>
              <w:bottom w:val="nil"/>
              <w:right w:val="single" w:sz="4" w:space="0" w:color="auto"/>
            </w:tcBorders>
            <w:shd w:val="clear" w:color="auto" w:fill="00B050"/>
            <w:noWrap/>
            <w:hideMark/>
          </w:tcPr>
          <w:p w14:paraId="2BC9112D" w14:textId="410210A5" w:rsidR="006533BD" w:rsidRPr="00647C85" w:rsidRDefault="00654769" w:rsidP="00B1112B">
            <w:pPr>
              <w:spacing w:before="0" w:after="0" w:line="240" w:lineRule="auto"/>
              <w:rPr>
                <w:rFonts w:ascii="Arial" w:hAnsi="Arial" w:cs="Arial"/>
                <w:lang w:val="en-ZA" w:bidi="ar-SA"/>
              </w:rPr>
            </w:pPr>
            <w:r>
              <w:rPr>
                <w:rFonts w:ascii="Arial" w:hAnsi="Arial" w:cs="Arial"/>
                <w:lang w:val="en-ZA" w:bidi="ar-SA"/>
              </w:rPr>
              <w:t>11</w:t>
            </w:r>
          </w:p>
        </w:tc>
      </w:tr>
      <w:tr w:rsidR="006533BD" w:rsidRPr="00647C85" w14:paraId="1C75D586" w14:textId="77777777" w:rsidTr="00B1112B">
        <w:trPr>
          <w:trHeight w:val="300"/>
        </w:trPr>
        <w:tc>
          <w:tcPr>
            <w:tcW w:w="3745" w:type="pct"/>
            <w:gridSpan w:val="2"/>
            <w:vMerge/>
            <w:tcBorders>
              <w:left w:val="single" w:sz="4" w:space="0" w:color="auto"/>
              <w:bottom w:val="single" w:sz="4" w:space="0" w:color="auto"/>
              <w:right w:val="single" w:sz="4" w:space="0" w:color="000000"/>
            </w:tcBorders>
            <w:shd w:val="clear" w:color="auto" w:fill="92D050"/>
            <w:noWrap/>
          </w:tcPr>
          <w:p w14:paraId="5A4A7E53" w14:textId="77777777" w:rsidR="006533BD" w:rsidRPr="00647C85" w:rsidRDefault="006533BD" w:rsidP="00B1112B">
            <w:pPr>
              <w:spacing w:before="0" w:after="0" w:line="240" w:lineRule="auto"/>
              <w:rPr>
                <w:rFonts w:ascii="Arial" w:hAnsi="Arial" w:cs="Arial"/>
                <w:sz w:val="24"/>
                <w:szCs w:val="24"/>
                <w:lang w:val="en-ZA" w:bidi="ar-SA"/>
              </w:rPr>
            </w:pPr>
          </w:p>
        </w:tc>
        <w:tc>
          <w:tcPr>
            <w:tcW w:w="1255" w:type="pct"/>
            <w:tcBorders>
              <w:top w:val="nil"/>
              <w:left w:val="nil"/>
              <w:bottom w:val="single" w:sz="4" w:space="0" w:color="auto"/>
              <w:right w:val="single" w:sz="4" w:space="0" w:color="auto"/>
            </w:tcBorders>
            <w:shd w:val="clear" w:color="auto" w:fill="00B050"/>
            <w:noWrap/>
          </w:tcPr>
          <w:p w14:paraId="76DD2232" w14:textId="77777777" w:rsidR="006533BD" w:rsidRPr="00647C85" w:rsidRDefault="006533BD" w:rsidP="00B1112B">
            <w:pPr>
              <w:spacing w:before="0" w:after="0" w:line="240" w:lineRule="auto"/>
              <w:rPr>
                <w:rFonts w:ascii="Arial" w:hAnsi="Arial" w:cs="Arial"/>
                <w:sz w:val="24"/>
                <w:szCs w:val="24"/>
                <w:lang w:val="en-ZA" w:bidi="ar-SA"/>
              </w:rPr>
            </w:pPr>
          </w:p>
        </w:tc>
      </w:tr>
    </w:tbl>
    <w:p w14:paraId="207EBDF9" w14:textId="75ED4DB8" w:rsidR="00A04C31" w:rsidRPr="0073474D" w:rsidRDefault="00A04C31" w:rsidP="00A04C31">
      <w:pPr>
        <w:pStyle w:val="NormalWeb"/>
        <w:spacing w:before="0" w:beforeAutospacing="0" w:after="0" w:afterAutospacing="0"/>
        <w:jc w:val="both"/>
        <w:rPr>
          <w:rFonts w:ascii="Arial" w:hAnsi="Arial" w:cs="Arial"/>
          <w:b/>
          <w:sz w:val="20"/>
          <w:szCs w:val="20"/>
          <w:lang w:val="en-IN"/>
        </w:rPr>
      </w:pPr>
      <w:r w:rsidRPr="0073474D">
        <w:rPr>
          <w:rFonts w:ascii="Arial" w:hAnsi="Arial" w:cs="Arial"/>
          <w:b/>
          <w:sz w:val="20"/>
          <w:szCs w:val="20"/>
          <w:lang w:val="en-IN"/>
        </w:rPr>
        <w:t>Disclosure of financial interest</w:t>
      </w:r>
    </w:p>
    <w:p w14:paraId="2BCB73B2" w14:textId="77777777" w:rsidR="00A04C31" w:rsidRPr="0073474D" w:rsidRDefault="00A04C31" w:rsidP="00A04C31">
      <w:pPr>
        <w:pStyle w:val="NormalWeb"/>
        <w:spacing w:before="0" w:beforeAutospacing="0" w:after="0" w:afterAutospacing="0"/>
        <w:jc w:val="both"/>
        <w:rPr>
          <w:rFonts w:ascii="Arial" w:hAnsi="Arial" w:cs="Arial"/>
          <w:b/>
          <w:sz w:val="20"/>
          <w:szCs w:val="20"/>
          <w:lang w:val="en-IN"/>
        </w:rPr>
      </w:pPr>
    </w:p>
    <w:p w14:paraId="5057A9E4" w14:textId="39812A4D" w:rsidR="005B4F2E" w:rsidRDefault="001A1543" w:rsidP="006533BD">
      <w:pPr>
        <w:pStyle w:val="NormalWeb"/>
        <w:spacing w:before="0" w:beforeAutospacing="0" w:after="0" w:afterAutospacing="0" w:line="276" w:lineRule="auto"/>
        <w:jc w:val="both"/>
        <w:rPr>
          <w:rFonts w:ascii="Arial" w:hAnsi="Arial" w:cs="Arial"/>
          <w:sz w:val="20"/>
          <w:szCs w:val="20"/>
          <w:lang w:val="en-IN"/>
        </w:rPr>
      </w:pPr>
      <w:r w:rsidRPr="0073474D">
        <w:rPr>
          <w:rFonts w:ascii="Arial" w:hAnsi="Arial" w:cs="Arial"/>
          <w:sz w:val="20"/>
          <w:szCs w:val="20"/>
          <w:lang w:val="en-IN"/>
        </w:rPr>
        <w:t>Disclosure forms we</w:t>
      </w:r>
      <w:r w:rsidR="0073474D">
        <w:rPr>
          <w:rFonts w:ascii="Arial" w:hAnsi="Arial" w:cs="Arial"/>
          <w:sz w:val="20"/>
          <w:szCs w:val="20"/>
          <w:lang w:val="en-IN"/>
        </w:rPr>
        <w:t>re given to employees</w:t>
      </w:r>
      <w:r w:rsidR="00A04C31" w:rsidRPr="0073474D">
        <w:rPr>
          <w:rFonts w:ascii="Arial" w:hAnsi="Arial" w:cs="Arial"/>
          <w:sz w:val="20"/>
          <w:szCs w:val="20"/>
          <w:lang w:val="en-IN"/>
        </w:rPr>
        <w:t xml:space="preserve"> and coun</w:t>
      </w:r>
      <w:r w:rsidRPr="0073474D">
        <w:rPr>
          <w:rFonts w:ascii="Arial" w:hAnsi="Arial" w:cs="Arial"/>
          <w:sz w:val="20"/>
          <w:szCs w:val="20"/>
          <w:lang w:val="en-IN"/>
        </w:rPr>
        <w:t>cillors at the beginning of the</w:t>
      </w:r>
      <w:r w:rsidR="00A04C31" w:rsidRPr="0073474D">
        <w:rPr>
          <w:rFonts w:ascii="Arial" w:hAnsi="Arial" w:cs="Arial"/>
          <w:sz w:val="20"/>
          <w:szCs w:val="20"/>
          <w:lang w:val="en-IN"/>
        </w:rPr>
        <w:t xml:space="preserve"> financial year for completion. No conflict of interest were identified</w:t>
      </w:r>
      <w:r w:rsidR="000C0058" w:rsidRPr="0073474D">
        <w:rPr>
          <w:rFonts w:ascii="Arial" w:hAnsi="Arial" w:cs="Arial"/>
          <w:sz w:val="20"/>
          <w:szCs w:val="20"/>
          <w:lang w:val="en-IN"/>
        </w:rPr>
        <w:t>.</w:t>
      </w:r>
    </w:p>
    <w:p w14:paraId="6265FDBD"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105CC947"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52A27093"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3CC591B1"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0273086C"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1216D7E7"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11656308"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7994F787"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62E8FD23"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1F4414BD"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11DC5527"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4CBB7F60"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50126748"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6D111417"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433C9584"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0640B6CF"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7BB1CC1B"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6EF02EC0"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0F3E8133"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6BEF4855"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55B6D7AB"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627C9F73"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61FDE0EF"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63AB08B7"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337A30CB"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71AEAD31"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55371BA6" w14:textId="77777777" w:rsidR="00CB0C75" w:rsidRDefault="00CB0C75" w:rsidP="006533BD">
      <w:pPr>
        <w:pStyle w:val="NormalWeb"/>
        <w:spacing w:before="0" w:beforeAutospacing="0" w:after="0" w:afterAutospacing="0" w:line="276" w:lineRule="auto"/>
        <w:jc w:val="both"/>
        <w:rPr>
          <w:rFonts w:ascii="Arial" w:hAnsi="Arial" w:cs="Arial"/>
          <w:sz w:val="20"/>
          <w:szCs w:val="20"/>
          <w:lang w:val="en-IN"/>
        </w:rPr>
      </w:pPr>
    </w:p>
    <w:p w14:paraId="5243C1E9" w14:textId="77777777" w:rsidR="005B4F2E" w:rsidRDefault="005B4F2E" w:rsidP="00D35474">
      <w:pPr>
        <w:pStyle w:val="NormalWeb"/>
        <w:spacing w:before="0" w:beforeAutospacing="0" w:after="0" w:afterAutospacing="0"/>
        <w:jc w:val="both"/>
        <w:rPr>
          <w:rFonts w:ascii="Arial" w:hAnsi="Arial" w:cs="Arial"/>
          <w:sz w:val="20"/>
          <w:szCs w:val="20"/>
          <w:lang w:val="en-IN"/>
        </w:rPr>
      </w:pPr>
    </w:p>
    <w:p w14:paraId="75A2E481" w14:textId="77777777" w:rsidR="00CB0C75" w:rsidRDefault="00CB0C75" w:rsidP="00D35474">
      <w:pPr>
        <w:pStyle w:val="NormalWeb"/>
        <w:spacing w:before="0" w:beforeAutospacing="0" w:after="0" w:afterAutospacing="0"/>
        <w:jc w:val="both"/>
        <w:rPr>
          <w:rFonts w:ascii="Arial" w:hAnsi="Arial" w:cs="Arial"/>
          <w:b/>
          <w:color w:val="000000"/>
          <w:sz w:val="20"/>
          <w:szCs w:val="20"/>
          <w:lang w:val="en-IN"/>
        </w:rPr>
      </w:pPr>
    </w:p>
    <w:p w14:paraId="316BBF40" w14:textId="77777777" w:rsidR="005B4F2E" w:rsidRDefault="005B4F2E" w:rsidP="00D35474">
      <w:pPr>
        <w:pStyle w:val="NormalWeb"/>
        <w:spacing w:before="0" w:beforeAutospacing="0" w:after="0" w:afterAutospacing="0"/>
        <w:jc w:val="both"/>
        <w:rPr>
          <w:rFonts w:ascii="Arial" w:hAnsi="Arial" w:cs="Arial"/>
          <w:b/>
          <w:color w:val="000000"/>
          <w:sz w:val="20"/>
          <w:szCs w:val="20"/>
          <w:lang w:val="en-IN"/>
        </w:rPr>
      </w:pPr>
    </w:p>
    <w:p w14:paraId="0D94C867" w14:textId="77777777" w:rsidR="005B4F2E" w:rsidRDefault="005B4F2E" w:rsidP="00D35474">
      <w:pPr>
        <w:pStyle w:val="NormalWeb"/>
        <w:spacing w:before="0" w:beforeAutospacing="0" w:after="0" w:afterAutospacing="0"/>
        <w:jc w:val="both"/>
        <w:rPr>
          <w:rFonts w:ascii="Arial" w:hAnsi="Arial" w:cs="Arial"/>
          <w:b/>
          <w:color w:val="000000"/>
          <w:sz w:val="20"/>
          <w:szCs w:val="20"/>
          <w:lang w:val="en-IN"/>
        </w:rPr>
      </w:pPr>
    </w:p>
    <w:p w14:paraId="57C46C8C" w14:textId="77777777" w:rsidR="000C0058" w:rsidRDefault="000C0058" w:rsidP="00D35474">
      <w:pPr>
        <w:pStyle w:val="NormalWeb"/>
        <w:spacing w:before="0" w:beforeAutospacing="0" w:after="0" w:afterAutospacing="0"/>
        <w:jc w:val="both"/>
        <w:rPr>
          <w:rFonts w:ascii="Arial" w:hAnsi="Arial" w:cs="Arial"/>
          <w:b/>
          <w:color w:val="000000"/>
          <w:sz w:val="20"/>
          <w:szCs w:val="20"/>
          <w:lang w:val="en-IN"/>
        </w:rPr>
      </w:pPr>
    </w:p>
    <w:p w14:paraId="258524DB" w14:textId="77777777" w:rsidR="000C0058" w:rsidRDefault="000C0058" w:rsidP="00D35474">
      <w:pPr>
        <w:pStyle w:val="NormalWeb"/>
        <w:spacing w:before="0" w:beforeAutospacing="0" w:after="0" w:afterAutospacing="0"/>
        <w:jc w:val="both"/>
        <w:rPr>
          <w:rFonts w:ascii="Arial" w:hAnsi="Arial" w:cs="Arial"/>
          <w:b/>
          <w:color w:val="000000"/>
          <w:sz w:val="20"/>
          <w:szCs w:val="20"/>
          <w:lang w:val="en-IN"/>
        </w:rPr>
      </w:pPr>
    </w:p>
    <w:p w14:paraId="7FE3B1E8" w14:textId="77777777" w:rsidR="000C0058" w:rsidRDefault="000C0058" w:rsidP="00D35474">
      <w:pPr>
        <w:pStyle w:val="NormalWeb"/>
        <w:spacing w:before="0" w:beforeAutospacing="0" w:after="0" w:afterAutospacing="0"/>
        <w:jc w:val="both"/>
        <w:rPr>
          <w:rFonts w:ascii="Arial" w:hAnsi="Arial" w:cs="Arial"/>
          <w:b/>
          <w:color w:val="000000"/>
          <w:sz w:val="20"/>
          <w:szCs w:val="20"/>
          <w:lang w:val="en-IN"/>
        </w:rPr>
      </w:pPr>
    </w:p>
    <w:p w14:paraId="094B479F" w14:textId="77777777" w:rsidR="00E96B39" w:rsidRDefault="00E96B39" w:rsidP="00B56F58">
      <w:pPr>
        <w:pStyle w:val="NormalWeb"/>
        <w:spacing w:before="0" w:beforeAutospacing="0" w:after="0" w:afterAutospacing="0"/>
        <w:jc w:val="both"/>
        <w:rPr>
          <w:rFonts w:ascii="Arial" w:hAnsi="Arial" w:cs="Arial"/>
          <w:b/>
          <w:color w:val="000000"/>
          <w:sz w:val="20"/>
          <w:szCs w:val="20"/>
          <w:shd w:val="clear" w:color="auto" w:fill="8DB3E2"/>
          <w:lang w:val="en-IN"/>
        </w:rPr>
      </w:pPr>
    </w:p>
    <w:p w14:paraId="15D8AD5D" w14:textId="77777777" w:rsidR="00CB0C75" w:rsidRDefault="00CB0C75" w:rsidP="00B56F58">
      <w:pPr>
        <w:pStyle w:val="NormalWeb"/>
        <w:spacing w:before="0" w:beforeAutospacing="0" w:after="0" w:afterAutospacing="0"/>
        <w:jc w:val="both"/>
        <w:rPr>
          <w:rFonts w:ascii="Arial" w:hAnsi="Arial" w:cs="Arial"/>
          <w:b/>
          <w:color w:val="000000"/>
          <w:sz w:val="20"/>
          <w:szCs w:val="20"/>
          <w:shd w:val="clear" w:color="auto" w:fill="8DB3E2"/>
          <w:lang w:val="en-IN"/>
        </w:rPr>
      </w:pPr>
    </w:p>
    <w:p w14:paraId="347F92BE" w14:textId="77777777" w:rsidR="00CB0C75" w:rsidRDefault="00CB0C75" w:rsidP="00B56F58">
      <w:pPr>
        <w:pStyle w:val="NormalWeb"/>
        <w:spacing w:before="0" w:beforeAutospacing="0" w:after="0" w:afterAutospacing="0"/>
        <w:jc w:val="both"/>
        <w:rPr>
          <w:rFonts w:ascii="Arial" w:hAnsi="Arial" w:cs="Arial"/>
          <w:b/>
          <w:color w:val="000000"/>
          <w:sz w:val="20"/>
          <w:szCs w:val="20"/>
          <w:shd w:val="clear" w:color="auto" w:fill="8DB3E2"/>
          <w:lang w:val="en-IN"/>
        </w:rPr>
      </w:pPr>
    </w:p>
    <w:p w14:paraId="1D2D4137" w14:textId="77777777" w:rsidR="00CB0C75" w:rsidRDefault="00CB0C75" w:rsidP="00B56F58">
      <w:pPr>
        <w:pStyle w:val="NormalWeb"/>
        <w:spacing w:before="0" w:beforeAutospacing="0" w:after="0" w:afterAutospacing="0"/>
        <w:jc w:val="both"/>
        <w:rPr>
          <w:rFonts w:ascii="Arial" w:hAnsi="Arial" w:cs="Arial"/>
          <w:b/>
          <w:color w:val="000000"/>
          <w:sz w:val="20"/>
          <w:szCs w:val="20"/>
          <w:shd w:val="clear" w:color="auto" w:fill="8DB3E2"/>
          <w:lang w:val="en-IN"/>
        </w:rPr>
      </w:pPr>
    </w:p>
    <w:p w14:paraId="6C2BABAD" w14:textId="77777777" w:rsidR="00CB0C75" w:rsidRPr="00965FF6" w:rsidRDefault="00CB0C75" w:rsidP="00B56F58">
      <w:pPr>
        <w:pStyle w:val="NormalWeb"/>
        <w:spacing w:before="0" w:beforeAutospacing="0" w:after="0" w:afterAutospacing="0"/>
        <w:jc w:val="both"/>
        <w:rPr>
          <w:rFonts w:ascii="Arial" w:hAnsi="Arial" w:cs="Arial"/>
          <w:b/>
          <w:color w:val="000000"/>
          <w:sz w:val="20"/>
          <w:szCs w:val="20"/>
          <w:shd w:val="clear" w:color="auto" w:fill="8DB3E2"/>
          <w:lang w:val="en-IN"/>
        </w:rPr>
      </w:pPr>
    </w:p>
    <w:p w14:paraId="506712B0" w14:textId="0C3CA042" w:rsidR="00B56F58" w:rsidRPr="005B4F2E" w:rsidRDefault="005B4F2E" w:rsidP="005B4F2E">
      <w:pPr>
        <w:pStyle w:val="Heading2"/>
        <w:rPr>
          <w:sz w:val="24"/>
          <w:szCs w:val="24"/>
        </w:rPr>
      </w:pPr>
      <w:bookmarkStart w:id="94" w:name="_Toc473031513"/>
      <w:r w:rsidRPr="005B4F2E">
        <w:rPr>
          <w:sz w:val="24"/>
          <w:szCs w:val="24"/>
        </w:rPr>
        <w:lastRenderedPageBreak/>
        <w:t>CHAPTER 5: FINANCIAL PERFORMANCE</w:t>
      </w:r>
      <w:bookmarkEnd w:id="94"/>
    </w:p>
    <w:p w14:paraId="1D44D251" w14:textId="77777777" w:rsidR="00B56F58" w:rsidRDefault="00B56F58" w:rsidP="00B56F58">
      <w:pPr>
        <w:jc w:val="both"/>
        <w:rPr>
          <w:rFonts w:ascii="Arial" w:hAnsi="Arial" w:cs="Arial"/>
        </w:rPr>
      </w:pPr>
    </w:p>
    <w:p w14:paraId="33D92F0B" w14:textId="12026422" w:rsidR="001041E0" w:rsidRPr="00C627E4" w:rsidRDefault="00C627E4" w:rsidP="00B56F58">
      <w:pPr>
        <w:jc w:val="both"/>
        <w:rPr>
          <w:rFonts w:ascii="Arial" w:hAnsi="Arial" w:cs="Arial"/>
          <w:b/>
        </w:rPr>
      </w:pPr>
      <w:r w:rsidRPr="00C627E4">
        <w:rPr>
          <w:rFonts w:ascii="Arial" w:hAnsi="Arial" w:cs="Arial"/>
          <w:b/>
        </w:rPr>
        <w:t xml:space="preserve">Introduction </w:t>
      </w:r>
    </w:p>
    <w:p w14:paraId="1EA4460A" w14:textId="77777777" w:rsidR="00C627E4" w:rsidRPr="00647C85" w:rsidRDefault="00C627E4" w:rsidP="00C627E4">
      <w:pPr>
        <w:rPr>
          <w:rFonts w:ascii="Arial" w:hAnsi="Arial" w:cs="Arial"/>
        </w:rPr>
      </w:pPr>
      <w:r w:rsidRPr="00647C85">
        <w:rPr>
          <w:rFonts w:ascii="Arial" w:hAnsi="Arial" w:cs="Arial"/>
        </w:rPr>
        <w:t>The Ephraim Mogale Local Municipality strives to ensure an effective and efficient administration, and has provided the following components for discussion within this chapter:</w:t>
      </w:r>
    </w:p>
    <w:p w14:paraId="1F1FA3CF" w14:textId="77777777" w:rsidR="00C627E4" w:rsidRPr="00647C85" w:rsidRDefault="00C627E4" w:rsidP="001A6FB1">
      <w:pPr>
        <w:numPr>
          <w:ilvl w:val="0"/>
          <w:numId w:val="35"/>
        </w:numPr>
        <w:ind w:hanging="294"/>
        <w:contextualSpacing/>
        <w:rPr>
          <w:rFonts w:ascii="Arial" w:hAnsi="Arial" w:cs="Arial"/>
        </w:rPr>
      </w:pPr>
      <w:r w:rsidRPr="00647C85">
        <w:rPr>
          <w:rFonts w:ascii="Arial" w:hAnsi="Arial" w:cs="Arial"/>
        </w:rPr>
        <w:t>Component A: Statement of financial performance</w:t>
      </w:r>
    </w:p>
    <w:p w14:paraId="1BDBFC31" w14:textId="77777777" w:rsidR="00C627E4" w:rsidRPr="00647C85" w:rsidRDefault="00C627E4" w:rsidP="001A6FB1">
      <w:pPr>
        <w:numPr>
          <w:ilvl w:val="0"/>
          <w:numId w:val="35"/>
        </w:numPr>
        <w:ind w:hanging="294"/>
        <w:contextualSpacing/>
        <w:rPr>
          <w:rFonts w:ascii="Arial" w:hAnsi="Arial" w:cs="Arial"/>
        </w:rPr>
      </w:pPr>
      <w:r w:rsidRPr="00647C85">
        <w:rPr>
          <w:rFonts w:ascii="Arial" w:hAnsi="Arial" w:cs="Arial"/>
        </w:rPr>
        <w:t>Component B: Spending against capital budget</w:t>
      </w:r>
    </w:p>
    <w:p w14:paraId="61669BEC" w14:textId="77777777" w:rsidR="00C627E4" w:rsidRPr="00647C85" w:rsidRDefault="00C627E4" w:rsidP="001A6FB1">
      <w:pPr>
        <w:numPr>
          <w:ilvl w:val="0"/>
          <w:numId w:val="35"/>
        </w:numPr>
        <w:ind w:hanging="294"/>
        <w:contextualSpacing/>
        <w:rPr>
          <w:rFonts w:ascii="Arial" w:hAnsi="Arial" w:cs="Arial"/>
        </w:rPr>
      </w:pPr>
      <w:r w:rsidRPr="00647C85">
        <w:rPr>
          <w:rFonts w:ascii="Arial" w:hAnsi="Arial" w:cs="Arial"/>
        </w:rPr>
        <w:t>Component C: Other financial matters</w:t>
      </w:r>
    </w:p>
    <w:p w14:paraId="43929574" w14:textId="77777777" w:rsidR="00476E7C" w:rsidRDefault="00476E7C" w:rsidP="00B56F58">
      <w:pPr>
        <w:jc w:val="both"/>
        <w:rPr>
          <w:rFonts w:ascii="Arial" w:hAnsi="Arial" w:cs="Arial"/>
        </w:rPr>
      </w:pPr>
    </w:p>
    <w:p w14:paraId="744521DF" w14:textId="750A572B" w:rsidR="00B56F58" w:rsidRDefault="00C627E4" w:rsidP="00C627E4">
      <w:pPr>
        <w:pStyle w:val="Heading2"/>
      </w:pPr>
      <w:bookmarkStart w:id="95" w:name="_Toc473031514"/>
      <w:r>
        <w:t>COMPONENT A: ST</w:t>
      </w:r>
      <w:r w:rsidR="00476E7C">
        <w:t>A</w:t>
      </w:r>
      <w:r>
        <w:t>TEME</w:t>
      </w:r>
      <w:r w:rsidR="00476E7C">
        <w:t>N</w:t>
      </w:r>
      <w:r>
        <w:t>T OF FINANCIAL PERFORMANCE</w:t>
      </w:r>
      <w:bookmarkEnd w:id="95"/>
    </w:p>
    <w:p w14:paraId="1B316DE9" w14:textId="2FE0F577" w:rsidR="00B56F58" w:rsidRPr="00C627E4" w:rsidRDefault="00C627E4" w:rsidP="00B56F58">
      <w:pPr>
        <w:jc w:val="both"/>
        <w:rPr>
          <w:rFonts w:ascii="Arial" w:hAnsi="Arial" w:cs="Arial"/>
          <w:b/>
        </w:rPr>
      </w:pPr>
      <w:r w:rsidRPr="00C627E4">
        <w:rPr>
          <w:rFonts w:ascii="Arial" w:hAnsi="Arial" w:cs="Arial"/>
          <w:b/>
        </w:rPr>
        <w:t xml:space="preserve"> Introduction</w:t>
      </w:r>
    </w:p>
    <w:p w14:paraId="5F5FE2AB" w14:textId="322EC9E7" w:rsidR="00476E7C" w:rsidRPr="00647C85" w:rsidRDefault="00476E7C" w:rsidP="00476E7C">
      <w:pPr>
        <w:rPr>
          <w:rFonts w:ascii="Arial" w:hAnsi="Arial" w:cs="Arial"/>
        </w:rPr>
      </w:pPr>
      <w:r w:rsidRPr="00647C85">
        <w:rPr>
          <w:rFonts w:ascii="Arial" w:hAnsi="Arial" w:cs="Arial"/>
        </w:rPr>
        <w:t>The Ephraim Mogale Local Municipality handed over the annual financial statements to the Auditor General Limpopo, as per the Municipal Finance M</w:t>
      </w:r>
      <w:r w:rsidR="006B65CA">
        <w:rPr>
          <w:rFonts w:ascii="Arial" w:hAnsi="Arial" w:cs="Arial"/>
        </w:rPr>
        <w:t>anagement Act, on 31 August 2017 for the financial year 2016/17</w:t>
      </w:r>
      <w:r w:rsidRPr="00647C85">
        <w:rPr>
          <w:rFonts w:ascii="Arial" w:hAnsi="Arial" w:cs="Arial"/>
        </w:rPr>
        <w:t>.The aforesaid components of the financial statements discussed in detail below:</w:t>
      </w:r>
    </w:p>
    <w:p w14:paraId="560A0BB2" w14:textId="77777777" w:rsidR="00A26A32" w:rsidRDefault="00A26A32" w:rsidP="00B56F58">
      <w:pPr>
        <w:jc w:val="both"/>
        <w:rPr>
          <w:rFonts w:ascii="Arial" w:hAnsi="Arial" w:cs="Arial"/>
        </w:rPr>
      </w:pPr>
    </w:p>
    <w:p w14:paraId="69F3929A" w14:textId="77777777" w:rsidR="00476E7C" w:rsidRDefault="00476E7C" w:rsidP="00B56F58">
      <w:pPr>
        <w:jc w:val="both"/>
        <w:rPr>
          <w:rFonts w:ascii="Arial" w:hAnsi="Arial" w:cs="Arial"/>
        </w:rPr>
      </w:pPr>
    </w:p>
    <w:p w14:paraId="404C020D" w14:textId="77777777" w:rsidR="00476E7C" w:rsidRDefault="00476E7C" w:rsidP="00B56F58">
      <w:pPr>
        <w:jc w:val="both"/>
        <w:rPr>
          <w:rFonts w:ascii="Arial" w:hAnsi="Arial" w:cs="Arial"/>
        </w:rPr>
      </w:pPr>
    </w:p>
    <w:p w14:paraId="3EF779F9" w14:textId="77777777" w:rsidR="00476E7C" w:rsidRDefault="00476E7C" w:rsidP="00B56F58">
      <w:pPr>
        <w:jc w:val="both"/>
        <w:rPr>
          <w:rFonts w:ascii="Arial" w:hAnsi="Arial" w:cs="Arial"/>
        </w:rPr>
      </w:pPr>
    </w:p>
    <w:p w14:paraId="370F29B6" w14:textId="77777777" w:rsidR="00476E7C" w:rsidRDefault="00476E7C" w:rsidP="00B56F58">
      <w:pPr>
        <w:jc w:val="both"/>
        <w:rPr>
          <w:rFonts w:ascii="Arial" w:hAnsi="Arial" w:cs="Arial"/>
        </w:rPr>
      </w:pPr>
    </w:p>
    <w:p w14:paraId="2FFA58E3" w14:textId="77777777" w:rsidR="0097715C" w:rsidRDefault="0097715C" w:rsidP="00B56F58">
      <w:pPr>
        <w:jc w:val="both"/>
        <w:rPr>
          <w:rFonts w:ascii="Arial" w:hAnsi="Arial" w:cs="Arial"/>
        </w:rPr>
      </w:pPr>
    </w:p>
    <w:p w14:paraId="3230C48C" w14:textId="77777777" w:rsidR="0097715C" w:rsidRDefault="0097715C" w:rsidP="00B56F58">
      <w:pPr>
        <w:jc w:val="both"/>
        <w:rPr>
          <w:rFonts w:ascii="Arial" w:hAnsi="Arial" w:cs="Arial"/>
        </w:rPr>
      </w:pPr>
    </w:p>
    <w:p w14:paraId="5BC0064E" w14:textId="77777777" w:rsidR="00476E7C" w:rsidRDefault="00476E7C" w:rsidP="00B56F58">
      <w:pPr>
        <w:jc w:val="both"/>
        <w:rPr>
          <w:rFonts w:ascii="Arial" w:hAnsi="Arial" w:cs="Arial"/>
        </w:rPr>
      </w:pPr>
    </w:p>
    <w:p w14:paraId="7A526933" w14:textId="77777777" w:rsidR="00CB0C75" w:rsidRDefault="00CB0C75" w:rsidP="00B56F58">
      <w:pPr>
        <w:jc w:val="both"/>
        <w:rPr>
          <w:rFonts w:ascii="Arial" w:hAnsi="Arial" w:cs="Arial"/>
        </w:rPr>
      </w:pPr>
    </w:p>
    <w:p w14:paraId="70BEBA58" w14:textId="77777777" w:rsidR="00476E7C" w:rsidRDefault="00476E7C" w:rsidP="00B56F58">
      <w:pPr>
        <w:jc w:val="both"/>
        <w:rPr>
          <w:rFonts w:ascii="Arial" w:hAnsi="Arial" w:cs="Arial"/>
        </w:rPr>
      </w:pPr>
    </w:p>
    <w:p w14:paraId="5FFFC444" w14:textId="77777777" w:rsidR="00476E7C" w:rsidRDefault="00476E7C" w:rsidP="00B56F58">
      <w:pPr>
        <w:jc w:val="both"/>
        <w:rPr>
          <w:rFonts w:ascii="Arial" w:hAnsi="Arial" w:cs="Arial"/>
        </w:rPr>
      </w:pPr>
    </w:p>
    <w:p w14:paraId="7219601B" w14:textId="77777777" w:rsidR="00476E7C" w:rsidRDefault="00476E7C" w:rsidP="00B56F58">
      <w:pPr>
        <w:jc w:val="both"/>
        <w:rPr>
          <w:rFonts w:ascii="Arial" w:hAnsi="Arial" w:cs="Arial"/>
        </w:rPr>
      </w:pPr>
    </w:p>
    <w:p w14:paraId="5288F23B" w14:textId="77777777" w:rsidR="00476E7C" w:rsidRDefault="00476E7C" w:rsidP="00B56F58">
      <w:pPr>
        <w:jc w:val="both"/>
        <w:rPr>
          <w:rFonts w:ascii="Arial" w:hAnsi="Arial" w:cs="Arial"/>
        </w:rPr>
      </w:pPr>
    </w:p>
    <w:p w14:paraId="6435B4AD" w14:textId="7B613C41" w:rsidR="00C627E4" w:rsidRDefault="00C627E4" w:rsidP="00C627E4">
      <w:pPr>
        <w:pStyle w:val="Heading3"/>
      </w:pPr>
      <w:bookmarkStart w:id="96" w:name="_Toc473031515"/>
      <w:r>
        <w:lastRenderedPageBreak/>
        <w:t>5.1 STATEMENT OF FINANCIAL PERFORMANCE</w:t>
      </w:r>
      <w:bookmarkEnd w:id="96"/>
    </w:p>
    <w:p w14:paraId="76EBB5B4" w14:textId="64D00151" w:rsidR="00C567A8" w:rsidRDefault="00C567A8" w:rsidP="00C567A8">
      <w:r w:rsidRPr="00C567A8">
        <w:rPr>
          <w:noProof/>
          <w:lang w:val="en-ZA" w:eastAsia="en-ZA" w:bidi="ar-SA"/>
        </w:rPr>
        <w:drawing>
          <wp:inline distT="0" distB="0" distL="0" distR="0" wp14:anchorId="5F01E1E0" wp14:editId="6A0745DB">
            <wp:extent cx="5660390" cy="731133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0390" cy="7311337"/>
                    </a:xfrm>
                    <a:prstGeom prst="rect">
                      <a:avLst/>
                    </a:prstGeom>
                    <a:noFill/>
                    <a:ln>
                      <a:noFill/>
                    </a:ln>
                  </pic:spPr>
                </pic:pic>
              </a:graphicData>
            </a:graphic>
          </wp:inline>
        </w:drawing>
      </w:r>
    </w:p>
    <w:p w14:paraId="5A6F8547" w14:textId="64909DA6" w:rsidR="00A26A32" w:rsidRDefault="00044E0F" w:rsidP="00B56F58">
      <w:pPr>
        <w:jc w:val="both"/>
        <w:rPr>
          <w:rFonts w:ascii="Arial" w:hAnsi="Arial" w:cs="Arial"/>
        </w:rPr>
      </w:pPr>
      <w:r w:rsidRPr="00044E0F">
        <w:rPr>
          <w:noProof/>
          <w:lang w:val="en-ZA" w:eastAsia="en-ZA" w:bidi="ar-SA"/>
        </w:rPr>
        <w:lastRenderedPageBreak/>
        <w:drawing>
          <wp:inline distT="0" distB="0" distL="0" distR="0" wp14:anchorId="237F299D" wp14:editId="50F8A273">
            <wp:extent cx="6086475" cy="83524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7457" cy="8367568"/>
                    </a:xfrm>
                    <a:prstGeom prst="rect">
                      <a:avLst/>
                    </a:prstGeom>
                    <a:noFill/>
                    <a:ln>
                      <a:noFill/>
                    </a:ln>
                  </pic:spPr>
                </pic:pic>
              </a:graphicData>
            </a:graphic>
          </wp:inline>
        </w:drawing>
      </w:r>
    </w:p>
    <w:p w14:paraId="31BC4544" w14:textId="1F665E08" w:rsidR="00FE6ADA" w:rsidRPr="00647C85" w:rsidRDefault="00FE6ADA" w:rsidP="0097715C">
      <w:pPr>
        <w:spacing w:after="0"/>
        <w:rPr>
          <w:rFonts w:ascii="Arial" w:hAnsi="Arial" w:cs="Arial"/>
          <w:b/>
        </w:rPr>
      </w:pPr>
      <w:r w:rsidRPr="00FE6ADA">
        <w:rPr>
          <w:rFonts w:ascii="Arial" w:hAnsi="Arial" w:cs="Arial"/>
          <w:b/>
        </w:rPr>
        <w:lastRenderedPageBreak/>
        <w:t>Comment</w:t>
      </w:r>
      <w:r>
        <w:rPr>
          <w:rFonts w:ascii="Arial" w:hAnsi="Arial" w:cs="Arial"/>
          <w:b/>
        </w:rPr>
        <w:t>s</w:t>
      </w:r>
      <w:r w:rsidRPr="00FE6ADA">
        <w:rPr>
          <w:rFonts w:ascii="Arial" w:hAnsi="Arial" w:cs="Arial"/>
          <w:b/>
        </w:rPr>
        <w:t xml:space="preserve"> on Financial Performance</w:t>
      </w:r>
      <w:r>
        <w:rPr>
          <w:rFonts w:ascii="Arial" w:hAnsi="Arial" w:cs="Arial"/>
          <w:b/>
        </w:rPr>
        <w:t>:</w:t>
      </w:r>
      <w:r w:rsidR="00C1565E">
        <w:rPr>
          <w:rFonts w:ascii="Arial" w:hAnsi="Arial" w:cs="Arial"/>
          <w:b/>
        </w:rPr>
        <w:t xml:space="preserve"> </w:t>
      </w:r>
      <w:r w:rsidRPr="00C1565E">
        <w:rPr>
          <w:rFonts w:ascii="Arial" w:hAnsi="Arial" w:cs="Arial"/>
          <w:b/>
        </w:rPr>
        <w:t>Revenu</w:t>
      </w:r>
      <w:r w:rsidR="0097715C">
        <w:rPr>
          <w:rFonts w:ascii="Arial" w:hAnsi="Arial" w:cs="Arial"/>
          <w:b/>
        </w:rPr>
        <w:t>e</w:t>
      </w:r>
    </w:p>
    <w:p w14:paraId="1EBA1972" w14:textId="77777777" w:rsidR="00FE6ADA" w:rsidRPr="00647C85" w:rsidRDefault="00FE6ADA" w:rsidP="00FE6ADA">
      <w:pPr>
        <w:spacing w:after="0"/>
        <w:jc w:val="both"/>
        <w:rPr>
          <w:rFonts w:ascii="Arial" w:hAnsi="Arial" w:cs="Arial"/>
          <w:b/>
        </w:rPr>
      </w:pPr>
      <w:r w:rsidRPr="00647C85">
        <w:rPr>
          <w:rFonts w:ascii="Arial" w:hAnsi="Arial" w:cs="Arial"/>
          <w:b/>
        </w:rPr>
        <w:t>Property rates</w:t>
      </w:r>
    </w:p>
    <w:p w14:paraId="104B3713" w14:textId="5E4543ED" w:rsidR="00FE6ADA" w:rsidRPr="0097715C" w:rsidRDefault="00FE6ADA" w:rsidP="00FE6ADA">
      <w:pPr>
        <w:spacing w:after="0"/>
        <w:jc w:val="both"/>
        <w:rPr>
          <w:rFonts w:ascii="Arial" w:hAnsi="Arial" w:cs="Arial"/>
        </w:rPr>
      </w:pPr>
      <w:r w:rsidRPr="00C738A9">
        <w:rPr>
          <w:rFonts w:ascii="Arial" w:hAnsi="Arial" w:cs="Arial"/>
        </w:rPr>
        <w:t>The original budg</w:t>
      </w:r>
      <w:r w:rsidR="00FE2904" w:rsidRPr="00C738A9">
        <w:rPr>
          <w:rFonts w:ascii="Arial" w:hAnsi="Arial" w:cs="Arial"/>
        </w:rPr>
        <w:t>eted for property rates for 2016/17</w:t>
      </w:r>
      <w:r w:rsidRPr="00C738A9">
        <w:rPr>
          <w:rFonts w:ascii="Arial" w:hAnsi="Arial" w:cs="Arial"/>
        </w:rPr>
        <w:t xml:space="preserve"> financial year was </w:t>
      </w:r>
      <w:r w:rsidR="00380DBF" w:rsidRPr="00C738A9">
        <w:rPr>
          <w:rFonts w:ascii="Arial" w:hAnsi="Arial" w:cs="Arial"/>
        </w:rPr>
        <w:t>R28</w:t>
      </w:r>
      <w:r w:rsidRPr="00C738A9">
        <w:rPr>
          <w:rFonts w:ascii="Arial" w:hAnsi="Arial" w:cs="Arial"/>
        </w:rPr>
        <w:t xml:space="preserve"> million which</w:t>
      </w:r>
      <w:r w:rsidR="00380DBF" w:rsidRPr="00C738A9">
        <w:rPr>
          <w:rFonts w:ascii="Arial" w:hAnsi="Arial" w:cs="Arial"/>
        </w:rPr>
        <w:t xml:space="preserve"> was adjusted to R31 Million</w:t>
      </w:r>
      <w:r w:rsidRPr="00C738A9">
        <w:rPr>
          <w:rFonts w:ascii="Arial" w:hAnsi="Arial" w:cs="Arial"/>
        </w:rPr>
        <w:t xml:space="preserve"> remained the same in the adjustment budget. The actual revenue generated was </w:t>
      </w:r>
      <w:r w:rsidR="00380DBF" w:rsidRPr="00C738A9">
        <w:rPr>
          <w:rFonts w:ascii="Arial" w:hAnsi="Arial" w:cs="Arial"/>
        </w:rPr>
        <w:t xml:space="preserve">R31 </w:t>
      </w:r>
      <w:r w:rsidRPr="00C738A9">
        <w:rPr>
          <w:rFonts w:ascii="Arial" w:hAnsi="Arial" w:cs="Arial"/>
        </w:rPr>
        <w:t>million. This was due to monthly property rates reconciliation which lead to a favorab</w:t>
      </w:r>
      <w:r w:rsidR="0097715C">
        <w:rPr>
          <w:rFonts w:ascii="Arial" w:hAnsi="Arial" w:cs="Arial"/>
        </w:rPr>
        <w:t xml:space="preserve">le adjustment during the year. </w:t>
      </w:r>
    </w:p>
    <w:p w14:paraId="308C97A4" w14:textId="77777777" w:rsidR="00FE6ADA" w:rsidRPr="00C738A9" w:rsidRDefault="00FE6ADA" w:rsidP="00FE6ADA">
      <w:pPr>
        <w:spacing w:after="0"/>
        <w:jc w:val="both"/>
        <w:rPr>
          <w:rFonts w:ascii="Arial" w:hAnsi="Arial" w:cs="Arial"/>
          <w:b/>
        </w:rPr>
      </w:pPr>
      <w:r w:rsidRPr="00C738A9">
        <w:rPr>
          <w:rFonts w:ascii="Arial" w:hAnsi="Arial" w:cs="Arial"/>
          <w:b/>
        </w:rPr>
        <w:t>Service charges</w:t>
      </w:r>
    </w:p>
    <w:p w14:paraId="142C3750" w14:textId="4D077142" w:rsidR="00FE6ADA" w:rsidRPr="0097715C" w:rsidRDefault="00FE6ADA" w:rsidP="00FE6ADA">
      <w:pPr>
        <w:spacing w:after="0"/>
        <w:jc w:val="both"/>
        <w:rPr>
          <w:rFonts w:ascii="Arial" w:hAnsi="Arial" w:cs="Arial"/>
        </w:rPr>
      </w:pPr>
      <w:r w:rsidRPr="00C738A9">
        <w:rPr>
          <w:rFonts w:ascii="Arial" w:hAnsi="Arial" w:cs="Arial"/>
        </w:rPr>
        <w:t xml:space="preserve">This is made up of service charges for electricity and refuse removal and the budget thereof was </w:t>
      </w:r>
      <w:r w:rsidR="00A14D2D" w:rsidRPr="00C738A9">
        <w:rPr>
          <w:rFonts w:ascii="Arial" w:hAnsi="Arial" w:cs="Arial"/>
        </w:rPr>
        <w:t>R58.6</w:t>
      </w:r>
      <w:r w:rsidRPr="00C738A9">
        <w:rPr>
          <w:rFonts w:ascii="Arial" w:hAnsi="Arial" w:cs="Arial"/>
        </w:rPr>
        <w:t xml:space="preserve"> Million</w:t>
      </w:r>
      <w:r w:rsidR="00377A4A" w:rsidRPr="00C738A9">
        <w:rPr>
          <w:rFonts w:ascii="Arial" w:hAnsi="Arial" w:cs="Arial"/>
        </w:rPr>
        <w:t xml:space="preserve"> which</w:t>
      </w:r>
      <w:r w:rsidRPr="00C738A9">
        <w:rPr>
          <w:rFonts w:ascii="Arial" w:hAnsi="Arial" w:cs="Arial"/>
        </w:rPr>
        <w:t xml:space="preserve"> </w:t>
      </w:r>
      <w:r w:rsidR="00A14D2D" w:rsidRPr="00C738A9">
        <w:rPr>
          <w:rFonts w:ascii="Arial" w:hAnsi="Arial" w:cs="Arial"/>
        </w:rPr>
        <w:t>was a</w:t>
      </w:r>
      <w:r w:rsidR="00377A4A" w:rsidRPr="00C738A9">
        <w:rPr>
          <w:rFonts w:ascii="Arial" w:hAnsi="Arial" w:cs="Arial"/>
        </w:rPr>
        <w:t>djusted to R51.9</w:t>
      </w:r>
      <w:r w:rsidR="00A14D2D" w:rsidRPr="00C738A9">
        <w:rPr>
          <w:rFonts w:ascii="Arial" w:hAnsi="Arial" w:cs="Arial"/>
        </w:rPr>
        <w:t xml:space="preserve"> Million</w:t>
      </w:r>
      <w:r w:rsidRPr="00C738A9">
        <w:rPr>
          <w:rFonts w:ascii="Arial" w:hAnsi="Arial" w:cs="Arial"/>
        </w:rPr>
        <w:t xml:space="preserve">. The actual revenue generated was </w:t>
      </w:r>
      <w:r w:rsidR="00377A4A" w:rsidRPr="00C738A9">
        <w:rPr>
          <w:rFonts w:ascii="Arial" w:hAnsi="Arial" w:cs="Arial"/>
        </w:rPr>
        <w:t>R52.8</w:t>
      </w:r>
      <w:r w:rsidRPr="00C738A9">
        <w:rPr>
          <w:rFonts w:ascii="Arial" w:hAnsi="Arial" w:cs="Arial"/>
        </w:rPr>
        <w:t xml:space="preserve"> Million</w:t>
      </w:r>
      <w:r w:rsidR="00377A4A" w:rsidRPr="00C738A9">
        <w:rPr>
          <w:rFonts w:ascii="Arial" w:hAnsi="Arial" w:cs="Arial"/>
        </w:rPr>
        <w:t xml:space="preserve"> which reflect a </w:t>
      </w:r>
      <w:r w:rsidRPr="00C738A9">
        <w:rPr>
          <w:rFonts w:ascii="Arial" w:hAnsi="Arial" w:cs="Arial"/>
        </w:rPr>
        <w:t>favorable variance</w:t>
      </w:r>
      <w:r w:rsidR="00A14D2D" w:rsidRPr="00C738A9">
        <w:rPr>
          <w:rFonts w:ascii="Arial" w:hAnsi="Arial" w:cs="Arial"/>
        </w:rPr>
        <w:t xml:space="preserve"> of </w:t>
      </w:r>
      <w:r w:rsidR="00377A4A" w:rsidRPr="00C738A9">
        <w:rPr>
          <w:rFonts w:ascii="Arial" w:hAnsi="Arial" w:cs="Arial"/>
        </w:rPr>
        <w:t>R854 Thousand</w:t>
      </w:r>
      <w:r w:rsidRPr="00C738A9">
        <w:rPr>
          <w:rFonts w:ascii="Arial" w:hAnsi="Arial" w:cs="Arial"/>
        </w:rPr>
        <w:t xml:space="preserve"> which arises as a results of private businesse</w:t>
      </w:r>
      <w:r w:rsidR="0097715C">
        <w:rPr>
          <w:rFonts w:ascii="Arial" w:hAnsi="Arial" w:cs="Arial"/>
        </w:rPr>
        <w:t xml:space="preserve">s saving on electricity usage. </w:t>
      </w:r>
    </w:p>
    <w:p w14:paraId="7F52A47E" w14:textId="77777777" w:rsidR="00FE6ADA" w:rsidRPr="00C738A9" w:rsidRDefault="00FE6ADA" w:rsidP="00FE6ADA">
      <w:pPr>
        <w:spacing w:after="0"/>
        <w:jc w:val="both"/>
        <w:rPr>
          <w:rFonts w:ascii="Arial" w:hAnsi="Arial" w:cs="Arial"/>
          <w:b/>
        </w:rPr>
      </w:pPr>
      <w:r w:rsidRPr="00C738A9">
        <w:rPr>
          <w:rFonts w:ascii="Arial" w:hAnsi="Arial" w:cs="Arial"/>
          <w:b/>
        </w:rPr>
        <w:t>Investment revenue</w:t>
      </w:r>
    </w:p>
    <w:p w14:paraId="067D3C82" w14:textId="3190BD08" w:rsidR="00FE6ADA" w:rsidRPr="0097715C" w:rsidRDefault="00FE6ADA" w:rsidP="00FE6ADA">
      <w:pPr>
        <w:spacing w:after="0"/>
        <w:jc w:val="both"/>
        <w:rPr>
          <w:rFonts w:ascii="Arial" w:hAnsi="Arial" w:cs="Arial"/>
        </w:rPr>
      </w:pPr>
      <w:r w:rsidRPr="00C738A9">
        <w:rPr>
          <w:rFonts w:ascii="Arial" w:hAnsi="Arial" w:cs="Arial"/>
        </w:rPr>
        <w:t xml:space="preserve">The original budget for interest on investment was </w:t>
      </w:r>
      <w:r w:rsidR="00A14D2D" w:rsidRPr="00C738A9">
        <w:rPr>
          <w:rFonts w:ascii="Arial" w:hAnsi="Arial" w:cs="Arial"/>
        </w:rPr>
        <w:t>R1.2</w:t>
      </w:r>
      <w:r w:rsidRPr="00C738A9">
        <w:rPr>
          <w:rFonts w:ascii="Arial" w:hAnsi="Arial" w:cs="Arial"/>
        </w:rPr>
        <w:t xml:space="preserve"> million </w:t>
      </w:r>
      <w:r w:rsidR="00A14D2D" w:rsidRPr="00C738A9">
        <w:rPr>
          <w:rFonts w:ascii="Arial" w:hAnsi="Arial" w:cs="Arial"/>
        </w:rPr>
        <w:t>which was adjusted</w:t>
      </w:r>
      <w:r w:rsidRPr="00C738A9">
        <w:rPr>
          <w:rFonts w:ascii="Arial" w:hAnsi="Arial" w:cs="Arial"/>
        </w:rPr>
        <w:t xml:space="preserve"> to </w:t>
      </w:r>
      <w:r w:rsidR="00A14D2D" w:rsidRPr="00C738A9">
        <w:rPr>
          <w:rFonts w:ascii="Arial" w:hAnsi="Arial" w:cs="Arial"/>
        </w:rPr>
        <w:t>R6.5</w:t>
      </w:r>
      <w:r w:rsidRPr="00C738A9">
        <w:rPr>
          <w:rFonts w:ascii="Arial" w:hAnsi="Arial" w:cs="Arial"/>
        </w:rPr>
        <w:t xml:space="preserve"> million. The actual on investment revenue was </w:t>
      </w:r>
      <w:r w:rsidR="00A14D2D" w:rsidRPr="00C738A9">
        <w:rPr>
          <w:rFonts w:ascii="Arial" w:hAnsi="Arial" w:cs="Arial"/>
        </w:rPr>
        <w:t>R7.4</w:t>
      </w:r>
      <w:r w:rsidRPr="00C738A9">
        <w:rPr>
          <w:rFonts w:ascii="Arial" w:hAnsi="Arial" w:cs="Arial"/>
        </w:rPr>
        <w:t xml:space="preserve"> Million </w:t>
      </w:r>
      <w:r w:rsidR="00A14D2D" w:rsidRPr="00C738A9">
        <w:rPr>
          <w:rFonts w:ascii="Arial" w:hAnsi="Arial" w:cs="Arial"/>
        </w:rPr>
        <w:t xml:space="preserve">and this resulted in to a </w:t>
      </w:r>
      <w:r w:rsidRPr="00C738A9">
        <w:rPr>
          <w:rFonts w:ascii="Arial" w:hAnsi="Arial" w:cs="Arial"/>
        </w:rPr>
        <w:t xml:space="preserve">favorable variance of </w:t>
      </w:r>
      <w:r w:rsidR="00A14D2D" w:rsidRPr="00C738A9">
        <w:rPr>
          <w:rFonts w:ascii="Arial" w:hAnsi="Arial" w:cs="Arial"/>
        </w:rPr>
        <w:t>R900 Thousand</w:t>
      </w:r>
      <w:r w:rsidRPr="00C738A9">
        <w:rPr>
          <w:rFonts w:ascii="Arial" w:hAnsi="Arial" w:cs="Arial"/>
        </w:rPr>
        <w:t xml:space="preserve">. This is as a results of interest on generated on primary bank account </w:t>
      </w:r>
      <w:r w:rsidR="00A14D2D" w:rsidRPr="00C738A9">
        <w:rPr>
          <w:rFonts w:ascii="Arial" w:hAnsi="Arial" w:cs="Arial"/>
        </w:rPr>
        <w:t>as a results of late spending on capital projects.</w:t>
      </w:r>
    </w:p>
    <w:p w14:paraId="0D07CBAE" w14:textId="77777777" w:rsidR="00FE6ADA" w:rsidRPr="00C738A9" w:rsidRDefault="00FE6ADA" w:rsidP="00FE6ADA">
      <w:pPr>
        <w:spacing w:after="0"/>
        <w:jc w:val="both"/>
        <w:rPr>
          <w:rFonts w:ascii="Arial" w:hAnsi="Arial" w:cs="Arial"/>
          <w:b/>
        </w:rPr>
      </w:pPr>
      <w:r w:rsidRPr="00C738A9">
        <w:rPr>
          <w:rFonts w:ascii="Arial" w:hAnsi="Arial" w:cs="Arial"/>
          <w:b/>
        </w:rPr>
        <w:t>Transfer recognized - operational</w:t>
      </w:r>
    </w:p>
    <w:p w14:paraId="2B595A34" w14:textId="4A92FC17" w:rsidR="00FE6ADA" w:rsidRPr="0097715C" w:rsidRDefault="00FE6ADA" w:rsidP="00FE6ADA">
      <w:pPr>
        <w:spacing w:after="0"/>
        <w:jc w:val="both"/>
        <w:rPr>
          <w:rFonts w:ascii="Arial" w:hAnsi="Arial" w:cs="Arial"/>
        </w:rPr>
      </w:pPr>
      <w:r w:rsidRPr="00C738A9">
        <w:rPr>
          <w:rFonts w:ascii="Arial" w:hAnsi="Arial" w:cs="Arial"/>
        </w:rPr>
        <w:t xml:space="preserve">This is revenue realized from both conditional and unconditional operating grants and subsidies including equitable share. The original budget thereof was </w:t>
      </w:r>
      <w:r w:rsidR="00377A4A" w:rsidRPr="00C738A9">
        <w:rPr>
          <w:rFonts w:ascii="Arial" w:hAnsi="Arial" w:cs="Arial"/>
        </w:rPr>
        <w:t>R120 624</w:t>
      </w:r>
      <w:r w:rsidRPr="00C738A9">
        <w:rPr>
          <w:rFonts w:ascii="Arial" w:hAnsi="Arial" w:cs="Arial"/>
        </w:rPr>
        <w:t xml:space="preserve"> Million and it wa</w:t>
      </w:r>
      <w:r w:rsidR="00FE2904" w:rsidRPr="00C738A9">
        <w:rPr>
          <w:rFonts w:ascii="Arial" w:hAnsi="Arial" w:cs="Arial"/>
        </w:rPr>
        <w:t>s never adjusted during the 2016/17</w:t>
      </w:r>
      <w:r w:rsidRPr="00C738A9">
        <w:rPr>
          <w:rFonts w:ascii="Arial" w:hAnsi="Arial" w:cs="Arial"/>
        </w:rPr>
        <w:t xml:space="preserve"> financial year adjustments budget. All the operating grants </w:t>
      </w:r>
      <w:r w:rsidR="00377A4A" w:rsidRPr="00C738A9">
        <w:rPr>
          <w:rFonts w:ascii="Arial" w:hAnsi="Arial" w:cs="Arial"/>
        </w:rPr>
        <w:t>were fully spent expect for EPWP grant</w:t>
      </w:r>
      <w:r w:rsidRPr="00C738A9">
        <w:rPr>
          <w:rFonts w:ascii="Arial" w:hAnsi="Arial" w:cs="Arial"/>
        </w:rPr>
        <w:t xml:space="preserve"> which had an unspent balance of </w:t>
      </w:r>
      <w:r w:rsidR="00377A4A" w:rsidRPr="00C738A9">
        <w:rPr>
          <w:rFonts w:ascii="Arial" w:hAnsi="Arial" w:cs="Arial"/>
        </w:rPr>
        <w:t xml:space="preserve">R125 Thousand </w:t>
      </w:r>
      <w:r w:rsidR="0097715C">
        <w:rPr>
          <w:rFonts w:ascii="Arial" w:hAnsi="Arial" w:cs="Arial"/>
        </w:rPr>
        <w:t>at the end of financial year.</w:t>
      </w:r>
    </w:p>
    <w:p w14:paraId="1DE65708" w14:textId="77777777" w:rsidR="00FE6ADA" w:rsidRPr="00C738A9" w:rsidRDefault="00FE6ADA" w:rsidP="00FE6ADA">
      <w:pPr>
        <w:spacing w:after="0"/>
        <w:jc w:val="both"/>
        <w:rPr>
          <w:rFonts w:ascii="Arial" w:hAnsi="Arial" w:cs="Arial"/>
          <w:b/>
        </w:rPr>
      </w:pPr>
      <w:r w:rsidRPr="00C738A9">
        <w:rPr>
          <w:rFonts w:ascii="Arial" w:hAnsi="Arial" w:cs="Arial"/>
          <w:b/>
        </w:rPr>
        <w:t>Other Income</w:t>
      </w:r>
    </w:p>
    <w:p w14:paraId="0B42A62B" w14:textId="70292E6E" w:rsidR="00C1565E" w:rsidRPr="0097715C" w:rsidRDefault="00FE6ADA" w:rsidP="0097715C">
      <w:pPr>
        <w:spacing w:after="0"/>
        <w:rPr>
          <w:rFonts w:ascii="Arial" w:hAnsi="Arial" w:cs="Arial"/>
          <w:b/>
        </w:rPr>
      </w:pPr>
      <w:r w:rsidRPr="00C738A9">
        <w:rPr>
          <w:rFonts w:ascii="Arial" w:hAnsi="Arial" w:cs="Arial"/>
        </w:rPr>
        <w:t xml:space="preserve">Original budget for other income was </w:t>
      </w:r>
      <w:r w:rsidR="00377A4A" w:rsidRPr="00C738A9">
        <w:rPr>
          <w:rFonts w:ascii="Arial" w:hAnsi="Arial" w:cs="Arial"/>
        </w:rPr>
        <w:t>R5</w:t>
      </w:r>
      <w:r w:rsidRPr="00C738A9">
        <w:rPr>
          <w:rFonts w:ascii="Arial" w:hAnsi="Arial" w:cs="Arial"/>
        </w:rPr>
        <w:t xml:space="preserve"> million and it was adjusted upwards to </w:t>
      </w:r>
      <w:r w:rsidR="00377A4A" w:rsidRPr="00C738A9">
        <w:rPr>
          <w:rFonts w:ascii="Arial" w:hAnsi="Arial" w:cs="Arial"/>
        </w:rPr>
        <w:t>R2.9</w:t>
      </w:r>
      <w:r w:rsidRPr="00C738A9">
        <w:rPr>
          <w:rFonts w:ascii="Arial" w:hAnsi="Arial" w:cs="Arial"/>
        </w:rPr>
        <w:t xml:space="preserve"> million and </w:t>
      </w:r>
      <w:r w:rsidR="00377A4A" w:rsidRPr="00C738A9">
        <w:rPr>
          <w:rFonts w:ascii="Arial" w:hAnsi="Arial" w:cs="Arial"/>
        </w:rPr>
        <w:t>R 3 Million</w:t>
      </w:r>
      <w:r w:rsidRPr="00C738A9">
        <w:rPr>
          <w:rFonts w:ascii="Arial" w:hAnsi="Arial" w:cs="Arial"/>
        </w:rPr>
        <w:t xml:space="preserve"> was </w:t>
      </w:r>
      <w:r w:rsidR="00377A4A" w:rsidRPr="00C738A9">
        <w:rPr>
          <w:rFonts w:ascii="Arial" w:hAnsi="Arial" w:cs="Arial"/>
        </w:rPr>
        <w:t>realized.</w:t>
      </w:r>
      <w:r w:rsidRPr="00C738A9">
        <w:rPr>
          <w:rFonts w:ascii="Arial" w:hAnsi="Arial" w:cs="Arial"/>
        </w:rPr>
        <w:t xml:space="preserve"> </w:t>
      </w:r>
    </w:p>
    <w:p w14:paraId="03C56A2E" w14:textId="1B6B8A63" w:rsidR="00FE6ADA" w:rsidRPr="00C738A9" w:rsidRDefault="00C1565E" w:rsidP="00FE6ADA">
      <w:pPr>
        <w:spacing w:after="0"/>
        <w:jc w:val="both"/>
        <w:rPr>
          <w:rFonts w:ascii="Arial" w:hAnsi="Arial" w:cs="Arial"/>
          <w:b/>
        </w:rPr>
      </w:pPr>
      <w:r w:rsidRPr="00C738A9">
        <w:rPr>
          <w:rFonts w:ascii="Arial" w:hAnsi="Arial" w:cs="Arial"/>
          <w:b/>
        </w:rPr>
        <w:t xml:space="preserve">Comments on Financial Performance: </w:t>
      </w:r>
      <w:r w:rsidR="0097715C">
        <w:rPr>
          <w:rFonts w:ascii="Arial" w:hAnsi="Arial" w:cs="Arial"/>
          <w:b/>
        </w:rPr>
        <w:t>Expenditure</w:t>
      </w:r>
    </w:p>
    <w:p w14:paraId="47871FA8" w14:textId="77777777" w:rsidR="00FE6ADA" w:rsidRPr="00C738A9" w:rsidRDefault="00FE6ADA" w:rsidP="00FE6ADA">
      <w:pPr>
        <w:spacing w:after="0"/>
        <w:jc w:val="both"/>
        <w:rPr>
          <w:rFonts w:ascii="Arial" w:hAnsi="Arial" w:cs="Arial"/>
          <w:b/>
        </w:rPr>
      </w:pPr>
      <w:r w:rsidRPr="00C738A9">
        <w:rPr>
          <w:rFonts w:ascii="Arial" w:hAnsi="Arial" w:cs="Arial"/>
          <w:b/>
        </w:rPr>
        <w:t>Employee related cost</w:t>
      </w:r>
    </w:p>
    <w:p w14:paraId="2921BE95" w14:textId="70AE32B7" w:rsidR="00FE6ADA" w:rsidRPr="00C738A9" w:rsidRDefault="00FE6ADA" w:rsidP="00FE6ADA">
      <w:pPr>
        <w:spacing w:after="0"/>
        <w:jc w:val="both"/>
        <w:rPr>
          <w:rFonts w:ascii="Arial" w:hAnsi="Arial" w:cs="Arial"/>
        </w:rPr>
      </w:pPr>
      <w:r w:rsidRPr="00C738A9">
        <w:rPr>
          <w:rFonts w:ascii="Arial" w:hAnsi="Arial" w:cs="Arial"/>
        </w:rPr>
        <w:t xml:space="preserve">The original budget was </w:t>
      </w:r>
      <w:r w:rsidR="00751290" w:rsidRPr="00C738A9">
        <w:rPr>
          <w:rFonts w:ascii="Arial" w:hAnsi="Arial" w:cs="Arial"/>
        </w:rPr>
        <w:t>R70</w:t>
      </w:r>
      <w:r w:rsidRPr="00C738A9">
        <w:rPr>
          <w:rFonts w:ascii="Arial" w:hAnsi="Arial" w:cs="Arial"/>
        </w:rPr>
        <w:t xml:space="preserve"> million and it was slightly adjusted downwards to </w:t>
      </w:r>
      <w:r w:rsidR="002B7B8E" w:rsidRPr="00C738A9">
        <w:rPr>
          <w:rFonts w:ascii="Arial" w:hAnsi="Arial" w:cs="Arial"/>
        </w:rPr>
        <w:t>R73</w:t>
      </w:r>
      <w:r w:rsidRPr="00C738A9">
        <w:rPr>
          <w:rFonts w:ascii="Arial" w:hAnsi="Arial" w:cs="Arial"/>
        </w:rPr>
        <w:t xml:space="preserve"> million. The actual expenditure incurred is </w:t>
      </w:r>
      <w:r w:rsidR="002B7B8E" w:rsidRPr="00C738A9">
        <w:rPr>
          <w:rFonts w:ascii="Arial" w:hAnsi="Arial" w:cs="Arial"/>
        </w:rPr>
        <w:t>R70.9</w:t>
      </w:r>
      <w:r w:rsidRPr="00C738A9">
        <w:rPr>
          <w:rFonts w:ascii="Arial" w:hAnsi="Arial" w:cs="Arial"/>
        </w:rPr>
        <w:t xml:space="preserve"> million and this resulted in a saving of </w:t>
      </w:r>
      <w:r w:rsidR="002B7B8E" w:rsidRPr="00C738A9">
        <w:rPr>
          <w:rFonts w:ascii="Arial" w:hAnsi="Arial" w:cs="Arial"/>
        </w:rPr>
        <w:t>R2.1</w:t>
      </w:r>
      <w:r w:rsidR="0097715C">
        <w:rPr>
          <w:rFonts w:ascii="Arial" w:hAnsi="Arial" w:cs="Arial"/>
        </w:rPr>
        <w:t xml:space="preserve"> Million.</w:t>
      </w:r>
    </w:p>
    <w:p w14:paraId="0E991D58" w14:textId="77777777" w:rsidR="00FE6ADA" w:rsidRPr="00C738A9" w:rsidRDefault="00FE6ADA" w:rsidP="00FE6ADA">
      <w:pPr>
        <w:spacing w:after="0"/>
        <w:jc w:val="both"/>
        <w:rPr>
          <w:rFonts w:ascii="Arial" w:hAnsi="Arial" w:cs="Arial"/>
          <w:b/>
        </w:rPr>
      </w:pPr>
      <w:r w:rsidRPr="00C738A9">
        <w:rPr>
          <w:rFonts w:ascii="Arial" w:hAnsi="Arial" w:cs="Arial"/>
          <w:b/>
        </w:rPr>
        <w:t>Depreciation and asset impairment</w:t>
      </w:r>
    </w:p>
    <w:p w14:paraId="230769D3" w14:textId="4CAABCDA" w:rsidR="00FE6ADA" w:rsidRPr="00C738A9" w:rsidRDefault="00FE6ADA" w:rsidP="00FE6ADA">
      <w:pPr>
        <w:spacing w:after="0"/>
        <w:jc w:val="both"/>
        <w:rPr>
          <w:rFonts w:ascii="Arial" w:hAnsi="Arial" w:cs="Arial"/>
        </w:rPr>
      </w:pPr>
      <w:r w:rsidRPr="00C738A9">
        <w:rPr>
          <w:rFonts w:ascii="Arial" w:hAnsi="Arial" w:cs="Arial"/>
        </w:rPr>
        <w:t xml:space="preserve">Provision was made in the budget for capital asset depreciation and impairment and the budget thereof was </w:t>
      </w:r>
      <w:r w:rsidR="002B7B8E" w:rsidRPr="00C738A9">
        <w:rPr>
          <w:rFonts w:ascii="Arial" w:hAnsi="Arial" w:cs="Arial"/>
        </w:rPr>
        <w:t>R44.9</w:t>
      </w:r>
      <w:r w:rsidRPr="00C738A9">
        <w:rPr>
          <w:rFonts w:ascii="Arial" w:hAnsi="Arial" w:cs="Arial"/>
        </w:rPr>
        <w:t xml:space="preserve"> which remain the same in the adjustment budget and the actual depreciation and impairment of assets is </w:t>
      </w:r>
      <w:r w:rsidR="002B7B8E" w:rsidRPr="00C738A9">
        <w:rPr>
          <w:rFonts w:ascii="Arial" w:hAnsi="Arial" w:cs="Arial"/>
        </w:rPr>
        <w:t>R43.2</w:t>
      </w:r>
      <w:r w:rsidRPr="00C738A9">
        <w:rPr>
          <w:rFonts w:ascii="Arial" w:hAnsi="Arial" w:cs="Arial"/>
        </w:rPr>
        <w:t xml:space="preserve"> million resulting in immaterial unfavorable variance of </w:t>
      </w:r>
      <w:r w:rsidR="002B7B8E" w:rsidRPr="00C738A9">
        <w:rPr>
          <w:rFonts w:ascii="Arial" w:hAnsi="Arial" w:cs="Arial"/>
        </w:rPr>
        <w:t>4</w:t>
      </w:r>
      <w:r w:rsidRPr="00C738A9">
        <w:rPr>
          <w:rFonts w:ascii="Arial" w:hAnsi="Arial" w:cs="Arial"/>
        </w:rPr>
        <w:t>%.</w:t>
      </w:r>
    </w:p>
    <w:p w14:paraId="6E73879C" w14:textId="77777777" w:rsidR="00FE6ADA" w:rsidRPr="00C738A9" w:rsidRDefault="00FE6ADA" w:rsidP="00FE6ADA">
      <w:pPr>
        <w:spacing w:after="0"/>
        <w:jc w:val="both"/>
        <w:rPr>
          <w:rFonts w:ascii="Arial" w:hAnsi="Arial" w:cs="Arial"/>
        </w:rPr>
      </w:pPr>
    </w:p>
    <w:p w14:paraId="61266235" w14:textId="77777777" w:rsidR="00FE6ADA" w:rsidRPr="00C738A9" w:rsidRDefault="00FE6ADA" w:rsidP="00FE6ADA">
      <w:pPr>
        <w:spacing w:after="0"/>
        <w:jc w:val="both"/>
        <w:rPr>
          <w:rFonts w:ascii="Arial" w:hAnsi="Arial" w:cs="Arial"/>
          <w:b/>
        </w:rPr>
      </w:pPr>
      <w:r w:rsidRPr="00C738A9">
        <w:rPr>
          <w:rFonts w:ascii="Arial" w:hAnsi="Arial" w:cs="Arial"/>
          <w:b/>
        </w:rPr>
        <w:lastRenderedPageBreak/>
        <w:t>Bulk purchases</w:t>
      </w:r>
    </w:p>
    <w:p w14:paraId="454E0398" w14:textId="5848E372" w:rsidR="00FE6ADA" w:rsidRPr="00C738A9" w:rsidRDefault="00FE6ADA" w:rsidP="00FE6ADA">
      <w:pPr>
        <w:spacing w:after="0"/>
        <w:jc w:val="both"/>
        <w:rPr>
          <w:rFonts w:ascii="Arial" w:hAnsi="Arial" w:cs="Arial"/>
        </w:rPr>
      </w:pPr>
      <w:r w:rsidRPr="00C738A9">
        <w:rPr>
          <w:rFonts w:ascii="Arial" w:hAnsi="Arial" w:cs="Arial"/>
        </w:rPr>
        <w:t xml:space="preserve">The major portion of this line item was mainly for purchase of electricity. The original budget thereof was </w:t>
      </w:r>
      <w:r w:rsidR="002B7B8E" w:rsidRPr="00C738A9">
        <w:rPr>
          <w:rFonts w:ascii="Arial" w:hAnsi="Arial" w:cs="Arial"/>
        </w:rPr>
        <w:t>R29.3</w:t>
      </w:r>
      <w:r w:rsidRPr="00C738A9">
        <w:rPr>
          <w:rFonts w:ascii="Arial" w:hAnsi="Arial" w:cs="Arial"/>
        </w:rPr>
        <w:t xml:space="preserve"> million which remain the same during adjustment budget. The actual expenditure incurred was </w:t>
      </w:r>
      <w:r w:rsidR="002B7B8E" w:rsidRPr="00C738A9">
        <w:rPr>
          <w:rFonts w:ascii="Arial" w:hAnsi="Arial" w:cs="Arial"/>
        </w:rPr>
        <w:t>R29.3</w:t>
      </w:r>
      <w:r w:rsidRPr="00C738A9">
        <w:rPr>
          <w:rFonts w:ascii="Arial" w:hAnsi="Arial" w:cs="Arial"/>
        </w:rPr>
        <w:t xml:space="preserve"> million and this resulted in an immaterial variance of </w:t>
      </w:r>
      <w:r w:rsidR="002B7B8E" w:rsidRPr="00C738A9">
        <w:rPr>
          <w:rFonts w:ascii="Arial" w:hAnsi="Arial" w:cs="Arial"/>
        </w:rPr>
        <w:t>-</w:t>
      </w:r>
      <w:r w:rsidR="0097715C">
        <w:rPr>
          <w:rFonts w:ascii="Arial" w:hAnsi="Arial" w:cs="Arial"/>
        </w:rPr>
        <w:t>2%.</w:t>
      </w:r>
    </w:p>
    <w:p w14:paraId="5CECC099" w14:textId="77777777" w:rsidR="00FE6ADA" w:rsidRPr="00C738A9" w:rsidRDefault="00FE6ADA" w:rsidP="00FE6ADA">
      <w:pPr>
        <w:spacing w:after="0"/>
        <w:jc w:val="both"/>
        <w:rPr>
          <w:rFonts w:ascii="Arial" w:hAnsi="Arial" w:cs="Arial"/>
          <w:b/>
        </w:rPr>
      </w:pPr>
      <w:r w:rsidRPr="00C738A9">
        <w:rPr>
          <w:rFonts w:ascii="Arial" w:hAnsi="Arial" w:cs="Arial"/>
          <w:b/>
        </w:rPr>
        <w:t>Other expenditure</w:t>
      </w:r>
    </w:p>
    <w:p w14:paraId="2EFAD108" w14:textId="638105F3" w:rsidR="00C1565E" w:rsidRDefault="00FE6ADA" w:rsidP="0097715C">
      <w:pPr>
        <w:spacing w:after="0"/>
        <w:jc w:val="both"/>
        <w:rPr>
          <w:rFonts w:ascii="Arial" w:hAnsi="Arial" w:cs="Arial"/>
        </w:rPr>
      </w:pPr>
      <w:r w:rsidRPr="00C738A9">
        <w:rPr>
          <w:rFonts w:ascii="Arial" w:hAnsi="Arial" w:cs="Arial"/>
        </w:rPr>
        <w:t xml:space="preserve">The original budget was </w:t>
      </w:r>
      <w:r w:rsidR="002B7B8E" w:rsidRPr="00C738A9">
        <w:rPr>
          <w:rFonts w:ascii="Arial" w:hAnsi="Arial" w:cs="Arial"/>
        </w:rPr>
        <w:t>R58</w:t>
      </w:r>
      <w:r w:rsidRPr="00C738A9">
        <w:rPr>
          <w:rFonts w:ascii="Arial" w:hAnsi="Arial" w:cs="Arial"/>
        </w:rPr>
        <w:t xml:space="preserve"> million and it was adjusted slightly upward to </w:t>
      </w:r>
      <w:r w:rsidR="002B7B8E" w:rsidRPr="00C738A9">
        <w:rPr>
          <w:rFonts w:ascii="Arial" w:hAnsi="Arial" w:cs="Arial"/>
        </w:rPr>
        <w:t>R 57.7</w:t>
      </w:r>
      <w:r w:rsidRPr="00C738A9">
        <w:rPr>
          <w:rFonts w:ascii="Arial" w:hAnsi="Arial" w:cs="Arial"/>
        </w:rPr>
        <w:t xml:space="preserve"> million and the actual expenditure incurred was </w:t>
      </w:r>
      <w:r w:rsidR="002B7B8E" w:rsidRPr="00C738A9">
        <w:rPr>
          <w:rFonts w:ascii="Arial" w:hAnsi="Arial" w:cs="Arial"/>
        </w:rPr>
        <w:t>R27.5</w:t>
      </w:r>
      <w:r w:rsidRPr="00C738A9">
        <w:rPr>
          <w:rFonts w:ascii="Arial" w:hAnsi="Arial" w:cs="Arial"/>
        </w:rPr>
        <w:t xml:space="preserve"> million and this resulted in under-spending vari</w:t>
      </w:r>
      <w:r w:rsidR="00216A40" w:rsidRPr="00C738A9">
        <w:rPr>
          <w:rFonts w:ascii="Arial" w:hAnsi="Arial" w:cs="Arial"/>
        </w:rPr>
        <w:t>ance as a results of</w:t>
      </w:r>
      <w:r w:rsidRPr="00C738A9">
        <w:rPr>
          <w:rFonts w:ascii="Arial" w:hAnsi="Arial" w:cs="Arial"/>
        </w:rPr>
        <w:t xml:space="preserve"> budgeting for separate line items insi</w:t>
      </w:r>
      <w:r w:rsidR="0097715C">
        <w:rPr>
          <w:rFonts w:ascii="Arial" w:hAnsi="Arial" w:cs="Arial"/>
        </w:rPr>
        <w:t xml:space="preserve">de other/general expenditure.  </w:t>
      </w:r>
    </w:p>
    <w:p w14:paraId="67CE1C4F" w14:textId="77777777" w:rsidR="0097715C" w:rsidRDefault="0097715C" w:rsidP="0097715C">
      <w:pPr>
        <w:spacing w:after="0"/>
        <w:jc w:val="both"/>
        <w:rPr>
          <w:rFonts w:ascii="Arial" w:hAnsi="Arial" w:cs="Arial"/>
        </w:rPr>
      </w:pPr>
    </w:p>
    <w:p w14:paraId="3E7190A3" w14:textId="25C69362" w:rsidR="00C627E4" w:rsidRDefault="00C627E4" w:rsidP="00C627E4">
      <w:pPr>
        <w:pStyle w:val="Heading3"/>
      </w:pPr>
      <w:bookmarkStart w:id="97" w:name="_Toc473031516"/>
      <w:r>
        <w:t>5.2 GRANTS</w:t>
      </w:r>
      <w:bookmarkEnd w:id="97"/>
    </w:p>
    <w:tbl>
      <w:tblPr>
        <w:tblW w:w="10120" w:type="dxa"/>
        <w:tblLook w:val="04A0" w:firstRow="1" w:lastRow="0" w:firstColumn="1" w:lastColumn="0" w:noHBand="0" w:noVBand="1"/>
      </w:tblPr>
      <w:tblGrid>
        <w:gridCol w:w="3400"/>
        <w:gridCol w:w="960"/>
        <w:gridCol w:w="960"/>
        <w:gridCol w:w="960"/>
        <w:gridCol w:w="960"/>
        <w:gridCol w:w="960"/>
        <w:gridCol w:w="960"/>
        <w:gridCol w:w="960"/>
      </w:tblGrid>
      <w:tr w:rsidR="00EA0E25" w:rsidRPr="00EA0E25" w14:paraId="13039039" w14:textId="77777777" w:rsidTr="00CF331A">
        <w:trPr>
          <w:trHeight w:val="300"/>
        </w:trPr>
        <w:tc>
          <w:tcPr>
            <w:tcW w:w="3400" w:type="dxa"/>
            <w:vMerge w:val="restart"/>
            <w:tcBorders>
              <w:top w:val="single" w:sz="8" w:space="0" w:color="auto"/>
              <w:left w:val="single" w:sz="8" w:space="0" w:color="auto"/>
              <w:bottom w:val="nil"/>
              <w:right w:val="nil"/>
            </w:tcBorders>
            <w:shd w:val="clear" w:color="auto" w:fill="92D050"/>
            <w:noWrap/>
            <w:vAlign w:val="center"/>
            <w:hideMark/>
          </w:tcPr>
          <w:p w14:paraId="54C9FEC9" w14:textId="77777777" w:rsidR="00EA0E25" w:rsidRPr="00EA0E25" w:rsidRDefault="00EA0E25" w:rsidP="00EA0E25">
            <w:pPr>
              <w:spacing w:before="0" w:after="0" w:line="240" w:lineRule="auto"/>
              <w:jc w:val="center"/>
              <w:rPr>
                <w:rFonts w:ascii="Arial Narrow" w:hAnsi="Arial Narrow"/>
                <w:b/>
                <w:bCs/>
                <w:sz w:val="16"/>
                <w:szCs w:val="16"/>
                <w:lang w:bidi="ar-SA"/>
              </w:rPr>
            </w:pPr>
            <w:r w:rsidRPr="00EA0E25">
              <w:rPr>
                <w:rFonts w:ascii="Arial Narrow" w:hAnsi="Arial Narrow"/>
                <w:b/>
                <w:bCs/>
                <w:sz w:val="16"/>
                <w:szCs w:val="16"/>
                <w:lang w:bidi="ar-SA"/>
              </w:rPr>
              <w:t>Description</w:t>
            </w:r>
          </w:p>
        </w:tc>
        <w:tc>
          <w:tcPr>
            <w:tcW w:w="960" w:type="dxa"/>
            <w:tcBorders>
              <w:top w:val="single" w:sz="8" w:space="0" w:color="auto"/>
              <w:left w:val="single" w:sz="4" w:space="0" w:color="auto"/>
              <w:bottom w:val="single" w:sz="4" w:space="0" w:color="auto"/>
              <w:right w:val="single" w:sz="4" w:space="0" w:color="auto"/>
            </w:tcBorders>
            <w:shd w:val="clear" w:color="auto" w:fill="92D050"/>
            <w:vAlign w:val="center"/>
            <w:hideMark/>
          </w:tcPr>
          <w:p w14:paraId="6440393D" w14:textId="77777777" w:rsidR="00EA0E25" w:rsidRPr="00EA0E25" w:rsidRDefault="00EA0E25" w:rsidP="00EA0E25">
            <w:pPr>
              <w:spacing w:before="0" w:after="0" w:line="240" w:lineRule="auto"/>
              <w:jc w:val="center"/>
              <w:rPr>
                <w:rFonts w:ascii="Arial Narrow" w:hAnsi="Arial Narrow"/>
                <w:b/>
                <w:bCs/>
                <w:sz w:val="16"/>
                <w:szCs w:val="16"/>
                <w:lang w:bidi="ar-SA"/>
              </w:rPr>
            </w:pPr>
            <w:r w:rsidRPr="00EA0E25">
              <w:rPr>
                <w:rFonts w:ascii="Arial Narrow" w:hAnsi="Arial Narrow"/>
                <w:b/>
                <w:bCs/>
                <w:sz w:val="16"/>
                <w:szCs w:val="16"/>
                <w:lang w:bidi="ar-SA"/>
              </w:rPr>
              <w:t>2015/16</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0EE0B94C" w14:textId="77777777" w:rsidR="00EA0E25" w:rsidRPr="00EA0E25" w:rsidRDefault="00EA0E25" w:rsidP="00EA0E25">
            <w:pPr>
              <w:spacing w:before="0" w:after="0" w:line="240" w:lineRule="auto"/>
              <w:jc w:val="center"/>
              <w:rPr>
                <w:rFonts w:ascii="Arial Narrow" w:hAnsi="Arial Narrow"/>
                <w:b/>
                <w:bCs/>
                <w:sz w:val="16"/>
                <w:szCs w:val="16"/>
                <w:lang w:bidi="ar-SA"/>
              </w:rPr>
            </w:pPr>
            <w:r w:rsidRPr="00EA0E25">
              <w:rPr>
                <w:rFonts w:ascii="Arial Narrow" w:hAnsi="Arial Narrow"/>
                <w:b/>
                <w:bCs/>
                <w:sz w:val="16"/>
                <w:szCs w:val="16"/>
                <w:lang w:bidi="ar-SA"/>
              </w:rPr>
              <w:t>Budget Year 2016/17</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5E314DCF"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2482D6B1"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4A730BA2"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3A921CB2"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8" w:space="0" w:color="auto"/>
            </w:tcBorders>
            <w:shd w:val="clear" w:color="auto" w:fill="92D050"/>
            <w:vAlign w:val="center"/>
            <w:hideMark/>
          </w:tcPr>
          <w:p w14:paraId="1263A026"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r>
      <w:tr w:rsidR="00EA0E25" w:rsidRPr="00EA0E25" w14:paraId="396BC651" w14:textId="77777777" w:rsidTr="00CF331A">
        <w:trPr>
          <w:trHeight w:val="510"/>
        </w:trPr>
        <w:tc>
          <w:tcPr>
            <w:tcW w:w="3400" w:type="dxa"/>
            <w:vMerge/>
            <w:tcBorders>
              <w:top w:val="single" w:sz="8" w:space="0" w:color="auto"/>
              <w:left w:val="single" w:sz="8" w:space="0" w:color="auto"/>
              <w:bottom w:val="nil"/>
              <w:right w:val="nil"/>
            </w:tcBorders>
            <w:shd w:val="clear" w:color="auto" w:fill="92D050"/>
            <w:vAlign w:val="center"/>
            <w:hideMark/>
          </w:tcPr>
          <w:p w14:paraId="0AC099F3" w14:textId="77777777" w:rsidR="00EA0E25" w:rsidRPr="00EA0E25" w:rsidRDefault="00EA0E25" w:rsidP="00EA0E25">
            <w:pPr>
              <w:spacing w:before="0" w:after="0" w:line="240" w:lineRule="auto"/>
              <w:rPr>
                <w:rFonts w:ascii="Arial Narrow" w:hAnsi="Arial Narrow"/>
                <w:b/>
                <w:bCs/>
                <w:sz w:val="16"/>
                <w:szCs w:val="16"/>
                <w:lang w:bidi="ar-SA"/>
              </w:rPr>
            </w:pPr>
          </w:p>
        </w:tc>
        <w:tc>
          <w:tcPr>
            <w:tcW w:w="960" w:type="dxa"/>
            <w:tcBorders>
              <w:top w:val="nil"/>
              <w:left w:val="single" w:sz="4" w:space="0" w:color="auto"/>
              <w:bottom w:val="nil"/>
              <w:right w:val="single" w:sz="4" w:space="0" w:color="auto"/>
            </w:tcBorders>
            <w:shd w:val="clear" w:color="auto" w:fill="92D050"/>
            <w:vAlign w:val="center"/>
            <w:hideMark/>
          </w:tcPr>
          <w:p w14:paraId="19DEBE72" w14:textId="77777777" w:rsidR="00EA0E25" w:rsidRPr="00EA0E25" w:rsidRDefault="00EA0E25" w:rsidP="00EA0E25">
            <w:pPr>
              <w:spacing w:before="0" w:after="0" w:line="240" w:lineRule="auto"/>
              <w:jc w:val="center"/>
              <w:rPr>
                <w:rFonts w:ascii="Arial Narrow" w:hAnsi="Arial Narrow"/>
                <w:b/>
                <w:bCs/>
                <w:sz w:val="16"/>
                <w:szCs w:val="16"/>
                <w:lang w:bidi="ar-SA"/>
              </w:rPr>
            </w:pPr>
            <w:r w:rsidRPr="00EA0E25">
              <w:rPr>
                <w:rFonts w:ascii="Arial Narrow" w:hAnsi="Arial Narrow"/>
                <w:b/>
                <w:bCs/>
                <w:sz w:val="16"/>
                <w:szCs w:val="16"/>
                <w:lang w:bidi="ar-SA"/>
              </w:rPr>
              <w:t>Audited Outcome</w:t>
            </w:r>
          </w:p>
        </w:tc>
        <w:tc>
          <w:tcPr>
            <w:tcW w:w="960" w:type="dxa"/>
            <w:tcBorders>
              <w:top w:val="nil"/>
              <w:left w:val="nil"/>
              <w:bottom w:val="nil"/>
              <w:right w:val="single" w:sz="4" w:space="0" w:color="auto"/>
            </w:tcBorders>
            <w:shd w:val="clear" w:color="auto" w:fill="92D050"/>
            <w:vAlign w:val="center"/>
            <w:hideMark/>
          </w:tcPr>
          <w:p w14:paraId="113CD39D" w14:textId="77777777" w:rsidR="00EA0E25" w:rsidRPr="00EA0E25" w:rsidRDefault="00EA0E25" w:rsidP="00EA0E25">
            <w:pPr>
              <w:spacing w:before="0" w:after="0" w:line="240" w:lineRule="auto"/>
              <w:jc w:val="center"/>
              <w:rPr>
                <w:rFonts w:ascii="Arial Narrow" w:hAnsi="Arial Narrow"/>
                <w:b/>
                <w:bCs/>
                <w:sz w:val="16"/>
                <w:szCs w:val="16"/>
                <w:lang w:bidi="ar-SA"/>
              </w:rPr>
            </w:pPr>
            <w:r w:rsidRPr="00EA0E25">
              <w:rPr>
                <w:rFonts w:ascii="Arial Narrow" w:hAnsi="Arial Narrow"/>
                <w:b/>
                <w:bCs/>
                <w:sz w:val="16"/>
                <w:szCs w:val="16"/>
                <w:lang w:bidi="ar-SA"/>
              </w:rPr>
              <w:t>Original Budget</w:t>
            </w:r>
          </w:p>
        </w:tc>
        <w:tc>
          <w:tcPr>
            <w:tcW w:w="960" w:type="dxa"/>
            <w:tcBorders>
              <w:top w:val="nil"/>
              <w:left w:val="nil"/>
              <w:bottom w:val="nil"/>
              <w:right w:val="single" w:sz="4" w:space="0" w:color="auto"/>
            </w:tcBorders>
            <w:shd w:val="clear" w:color="auto" w:fill="92D050"/>
            <w:vAlign w:val="center"/>
            <w:hideMark/>
          </w:tcPr>
          <w:p w14:paraId="658EEA5A" w14:textId="77777777" w:rsidR="00EA0E25" w:rsidRPr="00EA0E25" w:rsidRDefault="00EA0E25" w:rsidP="00EA0E25">
            <w:pPr>
              <w:spacing w:before="0" w:after="0" w:line="240" w:lineRule="auto"/>
              <w:jc w:val="center"/>
              <w:rPr>
                <w:rFonts w:ascii="Arial Narrow" w:hAnsi="Arial Narrow"/>
                <w:b/>
                <w:bCs/>
                <w:sz w:val="16"/>
                <w:szCs w:val="16"/>
                <w:lang w:bidi="ar-SA"/>
              </w:rPr>
            </w:pPr>
            <w:r w:rsidRPr="00EA0E25">
              <w:rPr>
                <w:rFonts w:ascii="Arial Narrow" w:hAnsi="Arial Narrow"/>
                <w:b/>
                <w:bCs/>
                <w:sz w:val="16"/>
                <w:szCs w:val="16"/>
                <w:lang w:bidi="ar-SA"/>
              </w:rPr>
              <w:t>Adjusted Budget</w:t>
            </w:r>
          </w:p>
        </w:tc>
        <w:tc>
          <w:tcPr>
            <w:tcW w:w="960" w:type="dxa"/>
            <w:tcBorders>
              <w:top w:val="nil"/>
              <w:left w:val="nil"/>
              <w:bottom w:val="nil"/>
              <w:right w:val="single" w:sz="4" w:space="0" w:color="auto"/>
            </w:tcBorders>
            <w:shd w:val="clear" w:color="auto" w:fill="92D050"/>
            <w:vAlign w:val="center"/>
            <w:hideMark/>
          </w:tcPr>
          <w:p w14:paraId="36C16101" w14:textId="77777777" w:rsidR="00EA0E25" w:rsidRPr="00EA0E25" w:rsidRDefault="00EA0E25" w:rsidP="00EA0E25">
            <w:pPr>
              <w:spacing w:before="0" w:after="0" w:line="240" w:lineRule="auto"/>
              <w:jc w:val="center"/>
              <w:rPr>
                <w:rFonts w:ascii="Arial Narrow" w:hAnsi="Arial Narrow"/>
                <w:b/>
                <w:bCs/>
                <w:sz w:val="16"/>
                <w:szCs w:val="16"/>
                <w:lang w:bidi="ar-SA"/>
              </w:rPr>
            </w:pPr>
            <w:r w:rsidRPr="00EA0E25">
              <w:rPr>
                <w:rFonts w:ascii="Arial Narrow" w:hAnsi="Arial Narrow"/>
                <w:b/>
                <w:bCs/>
                <w:sz w:val="16"/>
                <w:szCs w:val="16"/>
                <w:lang w:bidi="ar-SA"/>
              </w:rPr>
              <w:t>YearTD actual</w:t>
            </w:r>
          </w:p>
        </w:tc>
        <w:tc>
          <w:tcPr>
            <w:tcW w:w="960" w:type="dxa"/>
            <w:tcBorders>
              <w:top w:val="nil"/>
              <w:left w:val="nil"/>
              <w:bottom w:val="nil"/>
              <w:right w:val="single" w:sz="4" w:space="0" w:color="auto"/>
            </w:tcBorders>
            <w:shd w:val="clear" w:color="auto" w:fill="92D050"/>
            <w:vAlign w:val="center"/>
            <w:hideMark/>
          </w:tcPr>
          <w:p w14:paraId="33B322D4" w14:textId="77777777" w:rsidR="00EA0E25" w:rsidRPr="00EA0E25" w:rsidRDefault="00EA0E25" w:rsidP="00EA0E25">
            <w:pPr>
              <w:spacing w:before="0" w:after="0" w:line="240" w:lineRule="auto"/>
              <w:jc w:val="center"/>
              <w:rPr>
                <w:rFonts w:ascii="Arial Narrow" w:hAnsi="Arial Narrow"/>
                <w:b/>
                <w:bCs/>
                <w:sz w:val="16"/>
                <w:szCs w:val="16"/>
                <w:lang w:bidi="ar-SA"/>
              </w:rPr>
            </w:pPr>
            <w:r w:rsidRPr="00EA0E25">
              <w:rPr>
                <w:rFonts w:ascii="Arial Narrow" w:hAnsi="Arial Narrow"/>
                <w:b/>
                <w:bCs/>
                <w:sz w:val="16"/>
                <w:szCs w:val="16"/>
                <w:lang w:bidi="ar-SA"/>
              </w:rPr>
              <w:t>YearTD budget</w:t>
            </w:r>
          </w:p>
        </w:tc>
        <w:tc>
          <w:tcPr>
            <w:tcW w:w="960" w:type="dxa"/>
            <w:tcBorders>
              <w:top w:val="nil"/>
              <w:left w:val="nil"/>
              <w:bottom w:val="nil"/>
              <w:right w:val="single" w:sz="4" w:space="0" w:color="auto"/>
            </w:tcBorders>
            <w:shd w:val="clear" w:color="auto" w:fill="92D050"/>
            <w:vAlign w:val="center"/>
            <w:hideMark/>
          </w:tcPr>
          <w:p w14:paraId="7A4BF315" w14:textId="77777777" w:rsidR="00EA0E25" w:rsidRPr="00EA0E25" w:rsidRDefault="00EA0E25" w:rsidP="00EA0E25">
            <w:pPr>
              <w:spacing w:before="0" w:after="0" w:line="240" w:lineRule="auto"/>
              <w:jc w:val="center"/>
              <w:rPr>
                <w:rFonts w:ascii="Arial Narrow" w:hAnsi="Arial Narrow"/>
                <w:b/>
                <w:bCs/>
                <w:sz w:val="16"/>
                <w:szCs w:val="16"/>
                <w:lang w:bidi="ar-SA"/>
              </w:rPr>
            </w:pPr>
            <w:r w:rsidRPr="00EA0E25">
              <w:rPr>
                <w:rFonts w:ascii="Arial Narrow" w:hAnsi="Arial Narrow"/>
                <w:b/>
                <w:bCs/>
                <w:sz w:val="16"/>
                <w:szCs w:val="16"/>
                <w:lang w:bidi="ar-SA"/>
              </w:rPr>
              <w:t>YTD variance</w:t>
            </w:r>
          </w:p>
        </w:tc>
        <w:tc>
          <w:tcPr>
            <w:tcW w:w="960" w:type="dxa"/>
            <w:tcBorders>
              <w:top w:val="nil"/>
              <w:left w:val="nil"/>
              <w:bottom w:val="nil"/>
              <w:right w:val="single" w:sz="8" w:space="0" w:color="auto"/>
            </w:tcBorders>
            <w:shd w:val="clear" w:color="auto" w:fill="92D050"/>
            <w:vAlign w:val="center"/>
            <w:hideMark/>
          </w:tcPr>
          <w:p w14:paraId="4EB96530" w14:textId="77777777" w:rsidR="00EA0E25" w:rsidRPr="00EA0E25" w:rsidRDefault="00EA0E25" w:rsidP="00EA0E25">
            <w:pPr>
              <w:spacing w:before="0" w:after="0" w:line="240" w:lineRule="auto"/>
              <w:jc w:val="center"/>
              <w:rPr>
                <w:rFonts w:ascii="Arial Narrow" w:hAnsi="Arial Narrow"/>
                <w:b/>
                <w:bCs/>
                <w:sz w:val="16"/>
                <w:szCs w:val="16"/>
                <w:lang w:bidi="ar-SA"/>
              </w:rPr>
            </w:pPr>
            <w:r w:rsidRPr="00EA0E25">
              <w:rPr>
                <w:rFonts w:ascii="Arial Narrow" w:hAnsi="Arial Narrow"/>
                <w:b/>
                <w:bCs/>
                <w:sz w:val="16"/>
                <w:szCs w:val="16"/>
                <w:lang w:bidi="ar-SA"/>
              </w:rPr>
              <w:t>YTD variance</w:t>
            </w:r>
          </w:p>
        </w:tc>
      </w:tr>
      <w:tr w:rsidR="00EA0E25" w:rsidRPr="00EA0E25" w14:paraId="0AF23335" w14:textId="77777777" w:rsidTr="00EA0E25">
        <w:trPr>
          <w:trHeight w:val="300"/>
        </w:trPr>
        <w:tc>
          <w:tcPr>
            <w:tcW w:w="3400" w:type="dxa"/>
            <w:tcBorders>
              <w:top w:val="nil"/>
              <w:left w:val="single" w:sz="8" w:space="0" w:color="auto"/>
              <w:bottom w:val="single" w:sz="4" w:space="0" w:color="auto"/>
              <w:right w:val="nil"/>
            </w:tcBorders>
            <w:shd w:val="clear" w:color="auto" w:fill="auto"/>
            <w:noWrap/>
            <w:vAlign w:val="center"/>
            <w:hideMark/>
          </w:tcPr>
          <w:p w14:paraId="76A3F022"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R thousands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4038F9" w14:textId="77777777" w:rsidR="00EA0E25" w:rsidRPr="00EA0E25" w:rsidRDefault="00EA0E25" w:rsidP="00EA0E25">
            <w:pPr>
              <w:spacing w:before="0" w:after="0" w:line="240" w:lineRule="auto"/>
              <w:jc w:val="center"/>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5CD65C3B"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269D30FB"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center"/>
            <w:hideMark/>
          </w:tcPr>
          <w:p w14:paraId="776CD616" w14:textId="77777777" w:rsidR="00EA0E25" w:rsidRPr="00EA0E25" w:rsidRDefault="00EA0E25" w:rsidP="00EA0E25">
            <w:pPr>
              <w:spacing w:before="0" w:after="0" w:line="240" w:lineRule="auto"/>
              <w:jc w:val="center"/>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center"/>
            <w:hideMark/>
          </w:tcPr>
          <w:p w14:paraId="255E0015" w14:textId="77777777" w:rsidR="00EA0E25" w:rsidRPr="00EA0E25" w:rsidRDefault="00EA0E25" w:rsidP="00EA0E25">
            <w:pPr>
              <w:spacing w:before="0" w:after="0" w:line="240" w:lineRule="auto"/>
              <w:jc w:val="center"/>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center"/>
            <w:hideMark/>
          </w:tcPr>
          <w:p w14:paraId="2235E34C" w14:textId="77777777" w:rsidR="00EA0E25" w:rsidRPr="00EA0E25" w:rsidRDefault="00EA0E25" w:rsidP="00EA0E25">
            <w:pPr>
              <w:spacing w:before="0" w:after="0" w:line="240" w:lineRule="auto"/>
              <w:jc w:val="center"/>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single" w:sz="4" w:space="0" w:color="auto"/>
              <w:right w:val="single" w:sz="8" w:space="0" w:color="auto"/>
            </w:tcBorders>
            <w:shd w:val="clear" w:color="auto" w:fill="auto"/>
            <w:noWrap/>
            <w:vAlign w:val="center"/>
            <w:hideMark/>
          </w:tcPr>
          <w:p w14:paraId="085DA0E5" w14:textId="77777777" w:rsidR="00EA0E25" w:rsidRPr="00EA0E25" w:rsidRDefault="00EA0E25" w:rsidP="00EA0E25">
            <w:pPr>
              <w:spacing w:before="0" w:after="0" w:line="240" w:lineRule="auto"/>
              <w:jc w:val="center"/>
              <w:rPr>
                <w:rFonts w:ascii="Arial Narrow" w:hAnsi="Arial Narrow"/>
                <w:b/>
                <w:bCs/>
                <w:sz w:val="16"/>
                <w:szCs w:val="16"/>
                <w:lang w:bidi="ar-SA"/>
              </w:rPr>
            </w:pPr>
            <w:r w:rsidRPr="00EA0E25">
              <w:rPr>
                <w:rFonts w:ascii="Arial Narrow" w:hAnsi="Arial Narrow"/>
                <w:b/>
                <w:bCs/>
                <w:sz w:val="16"/>
                <w:szCs w:val="16"/>
                <w:lang w:bidi="ar-SA"/>
              </w:rPr>
              <w:t>%</w:t>
            </w:r>
          </w:p>
        </w:tc>
      </w:tr>
      <w:tr w:rsidR="00EA0E25" w:rsidRPr="00EA0E25" w14:paraId="3A092587" w14:textId="77777777" w:rsidTr="00EA0E25">
        <w:trPr>
          <w:trHeight w:val="300"/>
        </w:trPr>
        <w:tc>
          <w:tcPr>
            <w:tcW w:w="3400" w:type="dxa"/>
            <w:tcBorders>
              <w:top w:val="nil"/>
              <w:left w:val="single" w:sz="8" w:space="0" w:color="auto"/>
              <w:bottom w:val="nil"/>
              <w:right w:val="nil"/>
            </w:tcBorders>
            <w:shd w:val="clear" w:color="auto" w:fill="auto"/>
            <w:noWrap/>
            <w:vAlign w:val="bottom"/>
            <w:hideMark/>
          </w:tcPr>
          <w:p w14:paraId="08A32CB5" w14:textId="77777777" w:rsidR="00EA0E25" w:rsidRPr="00EA0E25" w:rsidRDefault="00EA0E25" w:rsidP="00EA0E25">
            <w:pPr>
              <w:spacing w:before="0" w:after="0" w:line="240" w:lineRule="auto"/>
              <w:rPr>
                <w:rFonts w:ascii="Arial Narrow" w:hAnsi="Arial Narrow"/>
                <w:b/>
                <w:bCs/>
                <w:sz w:val="16"/>
                <w:szCs w:val="16"/>
                <w:u w:val="single"/>
                <w:lang w:bidi="ar-SA"/>
              </w:rPr>
            </w:pPr>
            <w:r w:rsidRPr="00EA0E25">
              <w:rPr>
                <w:rFonts w:ascii="Arial Narrow" w:hAnsi="Arial Narrow"/>
                <w:b/>
                <w:bCs/>
                <w:sz w:val="16"/>
                <w:szCs w:val="16"/>
                <w:u w:val="single"/>
                <w:lang w:bidi="ar-SA"/>
              </w:rPr>
              <w:t>RECEIPTS:</w:t>
            </w:r>
          </w:p>
        </w:tc>
        <w:tc>
          <w:tcPr>
            <w:tcW w:w="960" w:type="dxa"/>
            <w:tcBorders>
              <w:top w:val="nil"/>
              <w:left w:val="single" w:sz="4" w:space="0" w:color="auto"/>
              <w:bottom w:val="nil"/>
              <w:right w:val="single" w:sz="4" w:space="0" w:color="auto"/>
            </w:tcBorders>
            <w:shd w:val="clear" w:color="auto" w:fill="auto"/>
            <w:noWrap/>
            <w:vAlign w:val="bottom"/>
            <w:hideMark/>
          </w:tcPr>
          <w:p w14:paraId="76F6D4EC"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76535246"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75884109"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0733EEFC"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6E63DEA2"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0860E9B0"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nil"/>
              <w:left w:val="nil"/>
              <w:bottom w:val="nil"/>
              <w:right w:val="single" w:sz="8" w:space="0" w:color="auto"/>
            </w:tcBorders>
            <w:shd w:val="clear" w:color="auto" w:fill="auto"/>
            <w:noWrap/>
            <w:vAlign w:val="bottom"/>
            <w:hideMark/>
          </w:tcPr>
          <w:p w14:paraId="08F1A9BB"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r>
      <w:tr w:rsidR="00EA0E25" w:rsidRPr="00EA0E25" w14:paraId="2D072134" w14:textId="77777777" w:rsidTr="00EA0E25">
        <w:trPr>
          <w:trHeight w:val="300"/>
        </w:trPr>
        <w:tc>
          <w:tcPr>
            <w:tcW w:w="3400" w:type="dxa"/>
            <w:tcBorders>
              <w:top w:val="nil"/>
              <w:left w:val="single" w:sz="8" w:space="0" w:color="auto"/>
              <w:bottom w:val="nil"/>
              <w:right w:val="nil"/>
            </w:tcBorders>
            <w:shd w:val="clear" w:color="auto" w:fill="auto"/>
            <w:noWrap/>
            <w:vAlign w:val="bottom"/>
            <w:hideMark/>
          </w:tcPr>
          <w:p w14:paraId="0BF18789" w14:textId="77777777" w:rsidR="00EA0E25" w:rsidRPr="00EA0E25" w:rsidRDefault="00EA0E25" w:rsidP="00EA0E25">
            <w:pPr>
              <w:spacing w:before="0" w:after="0" w:line="240" w:lineRule="auto"/>
              <w:rPr>
                <w:rFonts w:ascii="Arial Narrow" w:hAnsi="Arial Narrow"/>
                <w:b/>
                <w:bCs/>
                <w:sz w:val="16"/>
                <w:szCs w:val="16"/>
                <w:u w:val="single"/>
                <w:lang w:bidi="ar-SA"/>
              </w:rPr>
            </w:pPr>
            <w:r w:rsidRPr="00EA0E25">
              <w:rPr>
                <w:rFonts w:ascii="Arial Narrow" w:hAnsi="Arial Narrow"/>
                <w:b/>
                <w:bCs/>
                <w:sz w:val="16"/>
                <w:szCs w:val="16"/>
                <w:u w:val="single"/>
                <w:lang w:bidi="ar-SA"/>
              </w:rPr>
              <w:t>Operating Transfers and Grants</w:t>
            </w:r>
          </w:p>
        </w:tc>
        <w:tc>
          <w:tcPr>
            <w:tcW w:w="960" w:type="dxa"/>
            <w:tcBorders>
              <w:top w:val="nil"/>
              <w:left w:val="single" w:sz="4" w:space="0" w:color="auto"/>
              <w:bottom w:val="nil"/>
              <w:right w:val="single" w:sz="4" w:space="0" w:color="auto"/>
            </w:tcBorders>
            <w:shd w:val="clear" w:color="auto" w:fill="auto"/>
            <w:noWrap/>
            <w:vAlign w:val="bottom"/>
            <w:hideMark/>
          </w:tcPr>
          <w:p w14:paraId="4BE93DEE"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4DF99EEA"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7C524D79"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7C730C52"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64AC9F3F"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4D661EA9"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c>
          <w:tcPr>
            <w:tcW w:w="960" w:type="dxa"/>
            <w:tcBorders>
              <w:top w:val="nil"/>
              <w:left w:val="nil"/>
              <w:bottom w:val="nil"/>
              <w:right w:val="single" w:sz="8" w:space="0" w:color="auto"/>
            </w:tcBorders>
            <w:shd w:val="clear" w:color="auto" w:fill="auto"/>
            <w:noWrap/>
            <w:vAlign w:val="bottom"/>
            <w:hideMark/>
          </w:tcPr>
          <w:p w14:paraId="61B30D03"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w:t>
            </w:r>
          </w:p>
        </w:tc>
      </w:tr>
      <w:tr w:rsidR="00EA0E25" w:rsidRPr="00EA0E25" w14:paraId="0AF31E4F" w14:textId="77777777" w:rsidTr="00EA0E25">
        <w:trPr>
          <w:trHeight w:val="300"/>
        </w:trPr>
        <w:tc>
          <w:tcPr>
            <w:tcW w:w="3400" w:type="dxa"/>
            <w:tcBorders>
              <w:top w:val="nil"/>
              <w:left w:val="single" w:sz="8" w:space="0" w:color="auto"/>
              <w:bottom w:val="nil"/>
              <w:right w:val="nil"/>
            </w:tcBorders>
            <w:shd w:val="clear" w:color="auto" w:fill="auto"/>
            <w:noWrap/>
            <w:vAlign w:val="bottom"/>
            <w:hideMark/>
          </w:tcPr>
          <w:p w14:paraId="05919E10" w14:textId="77777777" w:rsidR="00EA0E25" w:rsidRPr="00EA0E25" w:rsidRDefault="00EA0E25" w:rsidP="00EA0E25">
            <w:pPr>
              <w:spacing w:before="0" w:after="0" w:line="240" w:lineRule="auto"/>
              <w:ind w:firstLineChars="100" w:firstLine="161"/>
              <w:rPr>
                <w:rFonts w:ascii="Arial Narrow" w:hAnsi="Arial Narrow"/>
                <w:b/>
                <w:bCs/>
                <w:sz w:val="16"/>
                <w:szCs w:val="16"/>
                <w:lang w:bidi="ar-SA"/>
              </w:rPr>
            </w:pPr>
            <w:r w:rsidRPr="00EA0E25">
              <w:rPr>
                <w:rFonts w:ascii="Arial Narrow" w:hAnsi="Arial Narrow"/>
                <w:b/>
                <w:bCs/>
                <w:sz w:val="16"/>
                <w:szCs w:val="16"/>
                <w:lang w:bidi="ar-SA"/>
              </w:rPr>
              <w:t>National Government:</w:t>
            </w:r>
          </w:p>
        </w:tc>
        <w:tc>
          <w:tcPr>
            <w:tcW w:w="960" w:type="dxa"/>
            <w:tcBorders>
              <w:top w:val="nil"/>
              <w:left w:val="single" w:sz="4" w:space="0" w:color="auto"/>
              <w:bottom w:val="nil"/>
              <w:right w:val="single" w:sz="4" w:space="0" w:color="auto"/>
            </w:tcBorders>
            <w:shd w:val="clear" w:color="auto" w:fill="auto"/>
            <w:noWrap/>
            <w:vAlign w:val="bottom"/>
            <w:hideMark/>
          </w:tcPr>
          <w:p w14:paraId="3E697AF1"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xml:space="preserve">       110,374 </w:t>
            </w:r>
          </w:p>
        </w:tc>
        <w:tc>
          <w:tcPr>
            <w:tcW w:w="960" w:type="dxa"/>
            <w:tcBorders>
              <w:top w:val="nil"/>
              <w:left w:val="nil"/>
              <w:bottom w:val="nil"/>
              <w:right w:val="single" w:sz="4" w:space="0" w:color="auto"/>
            </w:tcBorders>
            <w:shd w:val="clear" w:color="auto" w:fill="auto"/>
            <w:noWrap/>
            <w:vAlign w:val="bottom"/>
            <w:hideMark/>
          </w:tcPr>
          <w:p w14:paraId="6F9E530E"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xml:space="preserve">       120,624 </w:t>
            </w:r>
          </w:p>
        </w:tc>
        <w:tc>
          <w:tcPr>
            <w:tcW w:w="960" w:type="dxa"/>
            <w:tcBorders>
              <w:top w:val="nil"/>
              <w:left w:val="nil"/>
              <w:bottom w:val="nil"/>
              <w:right w:val="single" w:sz="4" w:space="0" w:color="auto"/>
            </w:tcBorders>
            <w:shd w:val="clear" w:color="auto" w:fill="auto"/>
            <w:noWrap/>
            <w:vAlign w:val="bottom"/>
            <w:hideMark/>
          </w:tcPr>
          <w:p w14:paraId="27E52252"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xml:space="preserve">       120,624 </w:t>
            </w:r>
          </w:p>
        </w:tc>
        <w:tc>
          <w:tcPr>
            <w:tcW w:w="960" w:type="dxa"/>
            <w:tcBorders>
              <w:top w:val="nil"/>
              <w:left w:val="nil"/>
              <w:bottom w:val="nil"/>
              <w:right w:val="single" w:sz="4" w:space="0" w:color="auto"/>
            </w:tcBorders>
            <w:shd w:val="clear" w:color="auto" w:fill="auto"/>
            <w:noWrap/>
            <w:vAlign w:val="bottom"/>
            <w:hideMark/>
          </w:tcPr>
          <w:p w14:paraId="1C625C5D"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xml:space="preserve">       120,535 </w:t>
            </w:r>
          </w:p>
        </w:tc>
        <w:tc>
          <w:tcPr>
            <w:tcW w:w="960" w:type="dxa"/>
            <w:tcBorders>
              <w:top w:val="nil"/>
              <w:left w:val="nil"/>
              <w:bottom w:val="nil"/>
              <w:right w:val="single" w:sz="4" w:space="0" w:color="auto"/>
            </w:tcBorders>
            <w:shd w:val="clear" w:color="auto" w:fill="auto"/>
            <w:noWrap/>
            <w:vAlign w:val="bottom"/>
            <w:hideMark/>
          </w:tcPr>
          <w:p w14:paraId="047E1496"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xml:space="preserve">       120,624 </w:t>
            </w:r>
          </w:p>
        </w:tc>
        <w:tc>
          <w:tcPr>
            <w:tcW w:w="960" w:type="dxa"/>
            <w:tcBorders>
              <w:top w:val="nil"/>
              <w:left w:val="nil"/>
              <w:bottom w:val="nil"/>
              <w:right w:val="single" w:sz="4" w:space="0" w:color="auto"/>
            </w:tcBorders>
            <w:shd w:val="clear" w:color="auto" w:fill="auto"/>
            <w:noWrap/>
            <w:vAlign w:val="bottom"/>
            <w:hideMark/>
          </w:tcPr>
          <w:p w14:paraId="73E865D4"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xml:space="preserve">                –  </w:t>
            </w:r>
          </w:p>
        </w:tc>
        <w:tc>
          <w:tcPr>
            <w:tcW w:w="960" w:type="dxa"/>
            <w:tcBorders>
              <w:top w:val="nil"/>
              <w:left w:val="nil"/>
              <w:bottom w:val="nil"/>
              <w:right w:val="single" w:sz="8" w:space="0" w:color="auto"/>
            </w:tcBorders>
            <w:shd w:val="clear" w:color="auto" w:fill="auto"/>
            <w:vAlign w:val="bottom"/>
            <w:hideMark/>
          </w:tcPr>
          <w:p w14:paraId="35975DB8" w14:textId="77777777" w:rsidR="00EA0E25" w:rsidRPr="00EA0E25" w:rsidRDefault="00EA0E25" w:rsidP="00EA0E25">
            <w:pPr>
              <w:spacing w:before="0" w:after="0" w:line="240" w:lineRule="auto"/>
              <w:jc w:val="center"/>
              <w:rPr>
                <w:rFonts w:ascii="Arial Narrow" w:hAnsi="Arial Narrow"/>
                <w:b/>
                <w:bCs/>
                <w:sz w:val="16"/>
                <w:szCs w:val="16"/>
                <w:lang w:bidi="ar-SA"/>
              </w:rPr>
            </w:pPr>
            <w:r w:rsidRPr="00EA0E25">
              <w:rPr>
                <w:rFonts w:ascii="Arial Narrow" w:hAnsi="Arial Narrow"/>
                <w:b/>
                <w:bCs/>
                <w:sz w:val="16"/>
                <w:szCs w:val="16"/>
                <w:lang w:bidi="ar-SA"/>
              </w:rPr>
              <w:t> </w:t>
            </w:r>
          </w:p>
        </w:tc>
      </w:tr>
      <w:tr w:rsidR="00EA0E25" w:rsidRPr="00EA0E25" w14:paraId="4A44162A" w14:textId="77777777" w:rsidTr="00EA0E25">
        <w:trPr>
          <w:trHeight w:val="300"/>
        </w:trPr>
        <w:tc>
          <w:tcPr>
            <w:tcW w:w="3400" w:type="dxa"/>
            <w:tcBorders>
              <w:top w:val="nil"/>
              <w:left w:val="single" w:sz="8" w:space="0" w:color="auto"/>
              <w:bottom w:val="nil"/>
              <w:right w:val="nil"/>
            </w:tcBorders>
            <w:shd w:val="clear" w:color="auto" w:fill="auto"/>
            <w:noWrap/>
            <w:vAlign w:val="bottom"/>
            <w:hideMark/>
          </w:tcPr>
          <w:p w14:paraId="2BDE7499" w14:textId="77777777" w:rsidR="00EA0E25" w:rsidRPr="00EA0E25" w:rsidRDefault="00EA0E25" w:rsidP="00EA0E25">
            <w:pPr>
              <w:spacing w:before="0" w:after="0" w:line="240" w:lineRule="auto"/>
              <w:ind w:firstLineChars="200" w:firstLine="320"/>
              <w:rPr>
                <w:rFonts w:ascii="Arial Narrow" w:hAnsi="Arial Narrow"/>
                <w:sz w:val="16"/>
                <w:szCs w:val="16"/>
                <w:lang w:bidi="ar-SA"/>
              </w:rPr>
            </w:pPr>
            <w:r w:rsidRPr="00EA0E25">
              <w:rPr>
                <w:rFonts w:ascii="Arial Narrow" w:hAnsi="Arial Narrow"/>
                <w:sz w:val="16"/>
                <w:szCs w:val="16"/>
                <w:lang w:bidi="ar-SA"/>
              </w:rPr>
              <w:t>Local Government Equitable Share</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102BD864"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106,323 </w:t>
            </w:r>
          </w:p>
        </w:tc>
        <w:tc>
          <w:tcPr>
            <w:tcW w:w="960" w:type="dxa"/>
            <w:tcBorders>
              <w:top w:val="single" w:sz="4" w:space="0" w:color="auto"/>
              <w:left w:val="nil"/>
              <w:bottom w:val="nil"/>
              <w:right w:val="single" w:sz="4" w:space="0" w:color="auto"/>
            </w:tcBorders>
            <w:shd w:val="clear" w:color="auto" w:fill="auto"/>
            <w:noWrap/>
            <w:vAlign w:val="bottom"/>
            <w:hideMark/>
          </w:tcPr>
          <w:p w14:paraId="7D1940C0"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117,556 </w:t>
            </w:r>
          </w:p>
        </w:tc>
        <w:tc>
          <w:tcPr>
            <w:tcW w:w="960" w:type="dxa"/>
            <w:tcBorders>
              <w:top w:val="single" w:sz="4" w:space="0" w:color="auto"/>
              <w:left w:val="nil"/>
              <w:bottom w:val="nil"/>
              <w:right w:val="single" w:sz="4" w:space="0" w:color="auto"/>
            </w:tcBorders>
            <w:shd w:val="clear" w:color="auto" w:fill="auto"/>
            <w:noWrap/>
            <w:vAlign w:val="bottom"/>
            <w:hideMark/>
          </w:tcPr>
          <w:p w14:paraId="4CD61071"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117,556 </w:t>
            </w:r>
          </w:p>
        </w:tc>
        <w:tc>
          <w:tcPr>
            <w:tcW w:w="960" w:type="dxa"/>
            <w:tcBorders>
              <w:top w:val="single" w:sz="4" w:space="0" w:color="auto"/>
              <w:left w:val="nil"/>
              <w:bottom w:val="nil"/>
              <w:right w:val="single" w:sz="4" w:space="0" w:color="auto"/>
            </w:tcBorders>
            <w:shd w:val="clear" w:color="auto" w:fill="auto"/>
            <w:noWrap/>
            <w:vAlign w:val="bottom"/>
            <w:hideMark/>
          </w:tcPr>
          <w:p w14:paraId="4B41A148"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117,467 </w:t>
            </w:r>
          </w:p>
        </w:tc>
        <w:tc>
          <w:tcPr>
            <w:tcW w:w="960" w:type="dxa"/>
            <w:tcBorders>
              <w:top w:val="nil"/>
              <w:left w:val="nil"/>
              <w:bottom w:val="nil"/>
              <w:right w:val="single" w:sz="4" w:space="0" w:color="auto"/>
            </w:tcBorders>
            <w:shd w:val="clear" w:color="auto" w:fill="auto"/>
            <w:noWrap/>
            <w:vAlign w:val="bottom"/>
            <w:hideMark/>
          </w:tcPr>
          <w:p w14:paraId="2FD52604"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117,556 </w:t>
            </w:r>
          </w:p>
        </w:tc>
        <w:tc>
          <w:tcPr>
            <w:tcW w:w="960" w:type="dxa"/>
            <w:tcBorders>
              <w:top w:val="single" w:sz="4" w:space="0" w:color="auto"/>
              <w:left w:val="nil"/>
              <w:bottom w:val="nil"/>
              <w:right w:val="single" w:sz="4" w:space="0" w:color="auto"/>
            </w:tcBorders>
            <w:shd w:val="clear" w:color="auto" w:fill="auto"/>
            <w:noWrap/>
            <w:vAlign w:val="bottom"/>
            <w:hideMark/>
          </w:tcPr>
          <w:p w14:paraId="1F203FA5"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89 </w:t>
            </w:r>
          </w:p>
        </w:tc>
        <w:tc>
          <w:tcPr>
            <w:tcW w:w="960" w:type="dxa"/>
            <w:tcBorders>
              <w:top w:val="single" w:sz="4" w:space="0" w:color="auto"/>
              <w:left w:val="nil"/>
              <w:bottom w:val="nil"/>
              <w:right w:val="single" w:sz="8" w:space="0" w:color="auto"/>
            </w:tcBorders>
            <w:shd w:val="clear" w:color="auto" w:fill="auto"/>
            <w:hideMark/>
          </w:tcPr>
          <w:p w14:paraId="33366EC4" w14:textId="77777777" w:rsidR="00EA0E25" w:rsidRPr="00EA0E25" w:rsidRDefault="00EA0E25" w:rsidP="00EA0E25">
            <w:pPr>
              <w:spacing w:before="0" w:after="0" w:line="240" w:lineRule="auto"/>
              <w:jc w:val="center"/>
              <w:rPr>
                <w:rFonts w:ascii="Arial Narrow" w:hAnsi="Arial Narrow"/>
                <w:sz w:val="16"/>
                <w:szCs w:val="16"/>
                <w:lang w:bidi="ar-SA"/>
              </w:rPr>
            </w:pPr>
            <w:r w:rsidRPr="00EA0E25">
              <w:rPr>
                <w:rFonts w:ascii="Arial Narrow" w:hAnsi="Arial Narrow"/>
                <w:sz w:val="16"/>
                <w:szCs w:val="16"/>
                <w:lang w:bidi="ar-SA"/>
              </w:rPr>
              <w:t>0.1%</w:t>
            </w:r>
          </w:p>
        </w:tc>
      </w:tr>
      <w:tr w:rsidR="00EA0E25" w:rsidRPr="00EA0E25" w14:paraId="2D03A749" w14:textId="77777777" w:rsidTr="00EA0E25">
        <w:trPr>
          <w:trHeight w:val="300"/>
        </w:trPr>
        <w:tc>
          <w:tcPr>
            <w:tcW w:w="3400" w:type="dxa"/>
            <w:tcBorders>
              <w:top w:val="nil"/>
              <w:left w:val="single" w:sz="8" w:space="0" w:color="auto"/>
              <w:bottom w:val="nil"/>
              <w:right w:val="nil"/>
            </w:tcBorders>
            <w:shd w:val="clear" w:color="auto" w:fill="auto"/>
            <w:noWrap/>
            <w:vAlign w:val="bottom"/>
            <w:hideMark/>
          </w:tcPr>
          <w:p w14:paraId="3113359B" w14:textId="77777777" w:rsidR="00EA0E25" w:rsidRPr="00EA0E25" w:rsidRDefault="00EA0E25" w:rsidP="00EA0E25">
            <w:pPr>
              <w:spacing w:before="0" w:after="0" w:line="240" w:lineRule="auto"/>
              <w:ind w:firstLineChars="200" w:firstLine="320"/>
              <w:rPr>
                <w:rFonts w:ascii="Arial Narrow" w:hAnsi="Arial Narrow"/>
                <w:sz w:val="16"/>
                <w:szCs w:val="16"/>
                <w:lang w:bidi="ar-SA"/>
              </w:rPr>
            </w:pPr>
            <w:r w:rsidRPr="00EA0E25">
              <w:rPr>
                <w:rFonts w:ascii="Arial Narrow" w:hAnsi="Arial Narrow"/>
                <w:sz w:val="16"/>
                <w:szCs w:val="16"/>
                <w:lang w:bidi="ar-SA"/>
              </w:rPr>
              <w:t>Energy Efficiency  and Demand Management</w:t>
            </w:r>
          </w:p>
        </w:tc>
        <w:tc>
          <w:tcPr>
            <w:tcW w:w="960" w:type="dxa"/>
            <w:tcBorders>
              <w:top w:val="nil"/>
              <w:left w:val="single" w:sz="4" w:space="0" w:color="auto"/>
              <w:bottom w:val="nil"/>
              <w:right w:val="single" w:sz="4" w:space="0" w:color="auto"/>
            </w:tcBorders>
            <w:shd w:val="clear" w:color="auto" w:fill="auto"/>
            <w:noWrap/>
            <w:vAlign w:val="bottom"/>
            <w:hideMark/>
          </w:tcPr>
          <w:p w14:paraId="48FC47CF"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115BBB80"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  </w:t>
            </w:r>
          </w:p>
        </w:tc>
        <w:tc>
          <w:tcPr>
            <w:tcW w:w="960" w:type="dxa"/>
            <w:tcBorders>
              <w:top w:val="nil"/>
              <w:left w:val="nil"/>
              <w:bottom w:val="nil"/>
              <w:right w:val="single" w:sz="4" w:space="0" w:color="auto"/>
            </w:tcBorders>
            <w:shd w:val="clear" w:color="auto" w:fill="auto"/>
            <w:noWrap/>
            <w:vAlign w:val="bottom"/>
            <w:hideMark/>
          </w:tcPr>
          <w:p w14:paraId="0734D52D"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10E2D141"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68825D0A"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6C382BD6"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nil"/>
              <w:right w:val="single" w:sz="8" w:space="0" w:color="auto"/>
            </w:tcBorders>
            <w:shd w:val="clear" w:color="auto" w:fill="auto"/>
            <w:hideMark/>
          </w:tcPr>
          <w:p w14:paraId="41F69D77" w14:textId="77777777" w:rsidR="00EA0E25" w:rsidRPr="00EA0E25" w:rsidRDefault="00EA0E25" w:rsidP="00EA0E25">
            <w:pPr>
              <w:spacing w:before="0" w:after="0" w:line="240" w:lineRule="auto"/>
              <w:jc w:val="center"/>
              <w:rPr>
                <w:rFonts w:ascii="Arial Narrow" w:hAnsi="Arial Narrow"/>
                <w:sz w:val="16"/>
                <w:szCs w:val="16"/>
                <w:lang w:bidi="ar-SA"/>
              </w:rPr>
            </w:pPr>
            <w:r w:rsidRPr="00EA0E25">
              <w:rPr>
                <w:rFonts w:ascii="Arial Narrow" w:hAnsi="Arial Narrow"/>
                <w:sz w:val="16"/>
                <w:szCs w:val="16"/>
                <w:lang w:bidi="ar-SA"/>
              </w:rPr>
              <w:t> </w:t>
            </w:r>
          </w:p>
        </w:tc>
      </w:tr>
      <w:tr w:rsidR="00EA0E25" w:rsidRPr="00EA0E25" w14:paraId="42DF2902" w14:textId="77777777" w:rsidTr="00EA0E25">
        <w:trPr>
          <w:trHeight w:val="300"/>
        </w:trPr>
        <w:tc>
          <w:tcPr>
            <w:tcW w:w="3400" w:type="dxa"/>
            <w:tcBorders>
              <w:top w:val="nil"/>
              <w:left w:val="single" w:sz="8" w:space="0" w:color="auto"/>
              <w:bottom w:val="nil"/>
              <w:right w:val="nil"/>
            </w:tcBorders>
            <w:shd w:val="clear" w:color="auto" w:fill="auto"/>
            <w:noWrap/>
            <w:vAlign w:val="bottom"/>
            <w:hideMark/>
          </w:tcPr>
          <w:p w14:paraId="0035792F" w14:textId="77777777" w:rsidR="00EA0E25" w:rsidRPr="00EA0E25" w:rsidRDefault="00EA0E25" w:rsidP="00EA0E25">
            <w:pPr>
              <w:spacing w:before="0" w:after="0" w:line="240" w:lineRule="auto"/>
              <w:ind w:firstLineChars="200" w:firstLine="320"/>
              <w:rPr>
                <w:rFonts w:ascii="Arial Narrow" w:hAnsi="Arial Narrow"/>
                <w:sz w:val="16"/>
                <w:szCs w:val="16"/>
                <w:lang w:bidi="ar-SA"/>
              </w:rPr>
            </w:pPr>
            <w:r w:rsidRPr="00EA0E25">
              <w:rPr>
                <w:rFonts w:ascii="Arial Narrow" w:hAnsi="Arial Narrow"/>
                <w:sz w:val="16"/>
                <w:szCs w:val="16"/>
                <w:lang w:bidi="ar-SA"/>
              </w:rPr>
              <w:t xml:space="preserve">Finance Management </w:t>
            </w:r>
          </w:p>
        </w:tc>
        <w:tc>
          <w:tcPr>
            <w:tcW w:w="960" w:type="dxa"/>
            <w:tcBorders>
              <w:top w:val="nil"/>
              <w:left w:val="single" w:sz="4" w:space="0" w:color="auto"/>
              <w:bottom w:val="nil"/>
              <w:right w:val="single" w:sz="4" w:space="0" w:color="auto"/>
            </w:tcBorders>
            <w:shd w:val="clear" w:color="auto" w:fill="auto"/>
            <w:noWrap/>
            <w:vAlign w:val="bottom"/>
            <w:hideMark/>
          </w:tcPr>
          <w:p w14:paraId="1E76B580"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1,675 </w:t>
            </w:r>
          </w:p>
        </w:tc>
        <w:tc>
          <w:tcPr>
            <w:tcW w:w="960" w:type="dxa"/>
            <w:tcBorders>
              <w:top w:val="nil"/>
              <w:left w:val="nil"/>
              <w:bottom w:val="nil"/>
              <w:right w:val="single" w:sz="4" w:space="0" w:color="auto"/>
            </w:tcBorders>
            <w:shd w:val="clear" w:color="auto" w:fill="auto"/>
            <w:noWrap/>
            <w:vAlign w:val="bottom"/>
            <w:hideMark/>
          </w:tcPr>
          <w:p w14:paraId="4B1DB688"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1,810 </w:t>
            </w:r>
          </w:p>
        </w:tc>
        <w:tc>
          <w:tcPr>
            <w:tcW w:w="960" w:type="dxa"/>
            <w:tcBorders>
              <w:top w:val="nil"/>
              <w:left w:val="nil"/>
              <w:bottom w:val="nil"/>
              <w:right w:val="single" w:sz="4" w:space="0" w:color="auto"/>
            </w:tcBorders>
            <w:shd w:val="clear" w:color="auto" w:fill="auto"/>
            <w:noWrap/>
            <w:vAlign w:val="bottom"/>
            <w:hideMark/>
          </w:tcPr>
          <w:p w14:paraId="4DF06F20"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1,810 </w:t>
            </w:r>
          </w:p>
        </w:tc>
        <w:tc>
          <w:tcPr>
            <w:tcW w:w="960" w:type="dxa"/>
            <w:tcBorders>
              <w:top w:val="nil"/>
              <w:left w:val="nil"/>
              <w:bottom w:val="nil"/>
              <w:right w:val="single" w:sz="4" w:space="0" w:color="auto"/>
            </w:tcBorders>
            <w:shd w:val="clear" w:color="auto" w:fill="auto"/>
            <w:noWrap/>
            <w:vAlign w:val="bottom"/>
            <w:hideMark/>
          </w:tcPr>
          <w:p w14:paraId="1BE3F1CC"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1,810 </w:t>
            </w:r>
          </w:p>
        </w:tc>
        <w:tc>
          <w:tcPr>
            <w:tcW w:w="960" w:type="dxa"/>
            <w:tcBorders>
              <w:top w:val="nil"/>
              <w:left w:val="nil"/>
              <w:bottom w:val="nil"/>
              <w:right w:val="single" w:sz="4" w:space="0" w:color="auto"/>
            </w:tcBorders>
            <w:shd w:val="clear" w:color="auto" w:fill="auto"/>
            <w:noWrap/>
            <w:vAlign w:val="bottom"/>
            <w:hideMark/>
          </w:tcPr>
          <w:p w14:paraId="12BFEA6A"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1,810 </w:t>
            </w:r>
          </w:p>
        </w:tc>
        <w:tc>
          <w:tcPr>
            <w:tcW w:w="960" w:type="dxa"/>
            <w:tcBorders>
              <w:top w:val="nil"/>
              <w:left w:val="nil"/>
              <w:bottom w:val="nil"/>
              <w:right w:val="single" w:sz="4" w:space="0" w:color="auto"/>
            </w:tcBorders>
            <w:shd w:val="clear" w:color="auto" w:fill="auto"/>
            <w:noWrap/>
            <w:vAlign w:val="bottom"/>
            <w:hideMark/>
          </w:tcPr>
          <w:p w14:paraId="6790AD09"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nil"/>
              <w:right w:val="single" w:sz="8" w:space="0" w:color="auto"/>
            </w:tcBorders>
            <w:shd w:val="clear" w:color="auto" w:fill="auto"/>
            <w:hideMark/>
          </w:tcPr>
          <w:p w14:paraId="344B2BE1" w14:textId="77777777" w:rsidR="00EA0E25" w:rsidRPr="00EA0E25" w:rsidRDefault="00EA0E25" w:rsidP="00EA0E25">
            <w:pPr>
              <w:spacing w:before="0" w:after="0" w:line="240" w:lineRule="auto"/>
              <w:jc w:val="center"/>
              <w:rPr>
                <w:rFonts w:ascii="Arial Narrow" w:hAnsi="Arial Narrow"/>
                <w:sz w:val="16"/>
                <w:szCs w:val="16"/>
                <w:lang w:bidi="ar-SA"/>
              </w:rPr>
            </w:pPr>
            <w:r w:rsidRPr="00EA0E25">
              <w:rPr>
                <w:rFonts w:ascii="Arial Narrow" w:hAnsi="Arial Narrow"/>
                <w:sz w:val="16"/>
                <w:szCs w:val="16"/>
                <w:lang w:bidi="ar-SA"/>
              </w:rPr>
              <w:t> </w:t>
            </w:r>
          </w:p>
        </w:tc>
      </w:tr>
      <w:tr w:rsidR="00EA0E25" w:rsidRPr="00EA0E25" w14:paraId="2D9540ED" w14:textId="77777777" w:rsidTr="00EA0E25">
        <w:trPr>
          <w:trHeight w:val="300"/>
        </w:trPr>
        <w:tc>
          <w:tcPr>
            <w:tcW w:w="3400" w:type="dxa"/>
            <w:tcBorders>
              <w:top w:val="nil"/>
              <w:left w:val="single" w:sz="8" w:space="0" w:color="auto"/>
              <w:bottom w:val="nil"/>
              <w:right w:val="nil"/>
            </w:tcBorders>
            <w:shd w:val="clear" w:color="auto" w:fill="auto"/>
            <w:noWrap/>
            <w:vAlign w:val="bottom"/>
            <w:hideMark/>
          </w:tcPr>
          <w:p w14:paraId="06351C81" w14:textId="77777777" w:rsidR="00EA0E25" w:rsidRPr="00EA0E25" w:rsidRDefault="00EA0E25" w:rsidP="00EA0E25">
            <w:pPr>
              <w:spacing w:before="0" w:after="0" w:line="240" w:lineRule="auto"/>
              <w:ind w:firstLineChars="200" w:firstLine="320"/>
              <w:rPr>
                <w:rFonts w:ascii="Arial Narrow" w:hAnsi="Arial Narrow"/>
                <w:sz w:val="16"/>
                <w:szCs w:val="16"/>
                <w:lang w:bidi="ar-SA"/>
              </w:rPr>
            </w:pPr>
            <w:r w:rsidRPr="00EA0E25">
              <w:rPr>
                <w:rFonts w:ascii="Arial Narrow" w:hAnsi="Arial Narrow"/>
                <w:sz w:val="16"/>
                <w:szCs w:val="16"/>
                <w:lang w:bidi="ar-SA"/>
              </w:rPr>
              <w:t>EPWP Incentive</w:t>
            </w:r>
          </w:p>
        </w:tc>
        <w:tc>
          <w:tcPr>
            <w:tcW w:w="960" w:type="dxa"/>
            <w:tcBorders>
              <w:top w:val="nil"/>
              <w:left w:val="single" w:sz="4" w:space="0" w:color="auto"/>
              <w:bottom w:val="nil"/>
              <w:right w:val="single" w:sz="4" w:space="0" w:color="auto"/>
            </w:tcBorders>
            <w:shd w:val="clear" w:color="auto" w:fill="auto"/>
            <w:noWrap/>
            <w:vAlign w:val="bottom"/>
            <w:hideMark/>
          </w:tcPr>
          <w:p w14:paraId="3E932E1F"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1,157 </w:t>
            </w:r>
          </w:p>
        </w:tc>
        <w:tc>
          <w:tcPr>
            <w:tcW w:w="960" w:type="dxa"/>
            <w:tcBorders>
              <w:top w:val="nil"/>
              <w:left w:val="nil"/>
              <w:bottom w:val="nil"/>
              <w:right w:val="single" w:sz="4" w:space="0" w:color="auto"/>
            </w:tcBorders>
            <w:shd w:val="clear" w:color="auto" w:fill="auto"/>
            <w:noWrap/>
            <w:vAlign w:val="bottom"/>
            <w:hideMark/>
          </w:tcPr>
          <w:p w14:paraId="2F5D2A03"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1,258 </w:t>
            </w:r>
          </w:p>
        </w:tc>
        <w:tc>
          <w:tcPr>
            <w:tcW w:w="960" w:type="dxa"/>
            <w:tcBorders>
              <w:top w:val="nil"/>
              <w:left w:val="nil"/>
              <w:bottom w:val="nil"/>
              <w:right w:val="single" w:sz="4" w:space="0" w:color="auto"/>
            </w:tcBorders>
            <w:shd w:val="clear" w:color="auto" w:fill="auto"/>
            <w:noWrap/>
            <w:vAlign w:val="bottom"/>
            <w:hideMark/>
          </w:tcPr>
          <w:p w14:paraId="24218B42"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1,258 </w:t>
            </w:r>
          </w:p>
        </w:tc>
        <w:tc>
          <w:tcPr>
            <w:tcW w:w="960" w:type="dxa"/>
            <w:tcBorders>
              <w:top w:val="nil"/>
              <w:left w:val="nil"/>
              <w:bottom w:val="nil"/>
              <w:right w:val="single" w:sz="4" w:space="0" w:color="auto"/>
            </w:tcBorders>
            <w:shd w:val="clear" w:color="auto" w:fill="auto"/>
            <w:noWrap/>
            <w:vAlign w:val="bottom"/>
            <w:hideMark/>
          </w:tcPr>
          <w:p w14:paraId="35E83878"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1,258 </w:t>
            </w:r>
          </w:p>
        </w:tc>
        <w:tc>
          <w:tcPr>
            <w:tcW w:w="960" w:type="dxa"/>
            <w:tcBorders>
              <w:top w:val="nil"/>
              <w:left w:val="nil"/>
              <w:bottom w:val="nil"/>
              <w:right w:val="single" w:sz="4" w:space="0" w:color="auto"/>
            </w:tcBorders>
            <w:shd w:val="clear" w:color="auto" w:fill="auto"/>
            <w:noWrap/>
            <w:vAlign w:val="bottom"/>
            <w:hideMark/>
          </w:tcPr>
          <w:p w14:paraId="28CB371A"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1,258 </w:t>
            </w:r>
          </w:p>
        </w:tc>
        <w:tc>
          <w:tcPr>
            <w:tcW w:w="960" w:type="dxa"/>
            <w:tcBorders>
              <w:top w:val="nil"/>
              <w:left w:val="nil"/>
              <w:bottom w:val="nil"/>
              <w:right w:val="single" w:sz="4" w:space="0" w:color="auto"/>
            </w:tcBorders>
            <w:shd w:val="clear" w:color="auto" w:fill="auto"/>
            <w:noWrap/>
            <w:vAlign w:val="bottom"/>
            <w:hideMark/>
          </w:tcPr>
          <w:p w14:paraId="170D9C51"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nil"/>
              <w:right w:val="single" w:sz="8" w:space="0" w:color="auto"/>
            </w:tcBorders>
            <w:shd w:val="clear" w:color="auto" w:fill="auto"/>
            <w:hideMark/>
          </w:tcPr>
          <w:p w14:paraId="003287ED" w14:textId="77777777" w:rsidR="00EA0E25" w:rsidRPr="00EA0E25" w:rsidRDefault="00EA0E25" w:rsidP="00EA0E25">
            <w:pPr>
              <w:spacing w:before="0" w:after="0" w:line="240" w:lineRule="auto"/>
              <w:jc w:val="center"/>
              <w:rPr>
                <w:rFonts w:ascii="Arial Narrow" w:hAnsi="Arial Narrow"/>
                <w:sz w:val="16"/>
                <w:szCs w:val="16"/>
                <w:lang w:bidi="ar-SA"/>
              </w:rPr>
            </w:pPr>
            <w:r w:rsidRPr="00EA0E25">
              <w:rPr>
                <w:rFonts w:ascii="Arial Narrow" w:hAnsi="Arial Narrow"/>
                <w:sz w:val="16"/>
                <w:szCs w:val="16"/>
                <w:lang w:bidi="ar-SA"/>
              </w:rPr>
              <w:t> </w:t>
            </w:r>
          </w:p>
        </w:tc>
      </w:tr>
      <w:tr w:rsidR="00EA0E25" w:rsidRPr="00EA0E25" w14:paraId="4DAF4B69" w14:textId="77777777" w:rsidTr="00EA0E25">
        <w:trPr>
          <w:trHeight w:val="300"/>
        </w:trPr>
        <w:tc>
          <w:tcPr>
            <w:tcW w:w="3400" w:type="dxa"/>
            <w:tcBorders>
              <w:top w:val="nil"/>
              <w:left w:val="single" w:sz="8" w:space="0" w:color="auto"/>
              <w:bottom w:val="nil"/>
              <w:right w:val="nil"/>
            </w:tcBorders>
            <w:shd w:val="clear" w:color="auto" w:fill="auto"/>
            <w:noWrap/>
            <w:vAlign w:val="bottom"/>
            <w:hideMark/>
          </w:tcPr>
          <w:p w14:paraId="51E895EC" w14:textId="77777777" w:rsidR="00EA0E25" w:rsidRPr="00EA0E25" w:rsidRDefault="00EA0E25" w:rsidP="00EA0E25">
            <w:pPr>
              <w:spacing w:before="0" w:after="0" w:line="240" w:lineRule="auto"/>
              <w:ind w:firstLineChars="200" w:firstLine="320"/>
              <w:rPr>
                <w:rFonts w:ascii="Arial Narrow" w:hAnsi="Arial Narrow"/>
                <w:sz w:val="16"/>
                <w:szCs w:val="16"/>
                <w:lang w:bidi="ar-SA"/>
              </w:rPr>
            </w:pPr>
            <w:r w:rsidRPr="00EA0E25">
              <w:rPr>
                <w:rFonts w:ascii="Arial Narrow" w:hAnsi="Arial Narrow"/>
                <w:sz w:val="16"/>
                <w:szCs w:val="16"/>
                <w:lang w:bidi="ar-SA"/>
              </w:rPr>
              <w:t>Municipal Systems Improvement</w:t>
            </w:r>
          </w:p>
        </w:tc>
        <w:tc>
          <w:tcPr>
            <w:tcW w:w="960" w:type="dxa"/>
            <w:tcBorders>
              <w:top w:val="nil"/>
              <w:left w:val="single" w:sz="4" w:space="0" w:color="auto"/>
              <w:bottom w:val="nil"/>
              <w:right w:val="single" w:sz="4" w:space="0" w:color="auto"/>
            </w:tcBorders>
            <w:shd w:val="clear" w:color="auto" w:fill="auto"/>
            <w:noWrap/>
            <w:vAlign w:val="bottom"/>
            <w:hideMark/>
          </w:tcPr>
          <w:p w14:paraId="62CC4E15"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xml:space="preserve">           1,219 </w:t>
            </w:r>
          </w:p>
        </w:tc>
        <w:tc>
          <w:tcPr>
            <w:tcW w:w="960" w:type="dxa"/>
            <w:tcBorders>
              <w:top w:val="nil"/>
              <w:left w:val="nil"/>
              <w:bottom w:val="nil"/>
              <w:right w:val="single" w:sz="4" w:space="0" w:color="auto"/>
            </w:tcBorders>
            <w:shd w:val="clear" w:color="auto" w:fill="auto"/>
            <w:noWrap/>
            <w:vAlign w:val="bottom"/>
            <w:hideMark/>
          </w:tcPr>
          <w:p w14:paraId="52DC632E"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6BD5B699"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00CAF217"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04B5FC0E"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54935231" w14:textId="77777777" w:rsidR="00EA0E25" w:rsidRPr="00EA0E25" w:rsidRDefault="00EA0E25" w:rsidP="00EA0E25">
            <w:pPr>
              <w:spacing w:before="0" w:after="0" w:line="240" w:lineRule="auto"/>
              <w:rPr>
                <w:rFonts w:ascii="Arial Narrow" w:hAnsi="Arial Narrow"/>
                <w:sz w:val="16"/>
                <w:szCs w:val="16"/>
                <w:lang w:bidi="ar-SA"/>
              </w:rPr>
            </w:pPr>
            <w:r w:rsidRPr="00EA0E25">
              <w:rPr>
                <w:rFonts w:ascii="Arial Narrow" w:hAnsi="Arial Narrow"/>
                <w:sz w:val="16"/>
                <w:szCs w:val="16"/>
                <w:lang w:bidi="ar-SA"/>
              </w:rPr>
              <w:t> </w:t>
            </w:r>
          </w:p>
        </w:tc>
        <w:tc>
          <w:tcPr>
            <w:tcW w:w="960" w:type="dxa"/>
            <w:tcBorders>
              <w:top w:val="nil"/>
              <w:left w:val="nil"/>
              <w:bottom w:val="nil"/>
              <w:right w:val="single" w:sz="8" w:space="0" w:color="auto"/>
            </w:tcBorders>
            <w:shd w:val="clear" w:color="auto" w:fill="auto"/>
            <w:hideMark/>
          </w:tcPr>
          <w:p w14:paraId="32C5147A" w14:textId="77777777" w:rsidR="00EA0E25" w:rsidRPr="00EA0E25" w:rsidRDefault="00EA0E25" w:rsidP="00EA0E25">
            <w:pPr>
              <w:spacing w:before="0" w:after="0" w:line="240" w:lineRule="auto"/>
              <w:jc w:val="center"/>
              <w:rPr>
                <w:rFonts w:ascii="Arial Narrow" w:hAnsi="Arial Narrow"/>
                <w:sz w:val="16"/>
                <w:szCs w:val="16"/>
                <w:lang w:bidi="ar-SA"/>
              </w:rPr>
            </w:pPr>
            <w:r w:rsidRPr="00EA0E25">
              <w:rPr>
                <w:rFonts w:ascii="Arial Narrow" w:hAnsi="Arial Narrow"/>
                <w:sz w:val="16"/>
                <w:szCs w:val="16"/>
                <w:lang w:bidi="ar-SA"/>
              </w:rPr>
              <w:t> </w:t>
            </w:r>
          </w:p>
        </w:tc>
      </w:tr>
      <w:tr w:rsidR="00EA0E25" w:rsidRPr="00EA0E25" w14:paraId="636A68F9" w14:textId="77777777" w:rsidTr="00EA0E25">
        <w:trPr>
          <w:trHeight w:val="315"/>
        </w:trPr>
        <w:tc>
          <w:tcPr>
            <w:tcW w:w="3400" w:type="dxa"/>
            <w:tcBorders>
              <w:top w:val="single" w:sz="4" w:space="0" w:color="auto"/>
              <w:left w:val="single" w:sz="8" w:space="0" w:color="auto"/>
              <w:bottom w:val="single" w:sz="8" w:space="0" w:color="auto"/>
              <w:right w:val="nil"/>
            </w:tcBorders>
            <w:shd w:val="clear" w:color="auto" w:fill="auto"/>
            <w:noWrap/>
            <w:vAlign w:val="center"/>
            <w:hideMark/>
          </w:tcPr>
          <w:p w14:paraId="58ECD2BC"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Total Operating Transfers and Grants</w:t>
            </w:r>
          </w:p>
        </w:tc>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105D5D1A"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xml:space="preserve">       110,374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68C96A03"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xml:space="preserve">       120,624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11F4DE71"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xml:space="preserve">       120,624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7A06575C"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xml:space="preserve">       120,535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60525B1B"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xml:space="preserve">       120,624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527E1038" w14:textId="77777777" w:rsidR="00EA0E25" w:rsidRPr="00EA0E25" w:rsidRDefault="00EA0E25" w:rsidP="00EA0E25">
            <w:pPr>
              <w:spacing w:before="0" w:after="0" w:line="240" w:lineRule="auto"/>
              <w:rPr>
                <w:rFonts w:ascii="Arial Narrow" w:hAnsi="Arial Narrow"/>
                <w:b/>
                <w:bCs/>
                <w:sz w:val="16"/>
                <w:szCs w:val="16"/>
                <w:lang w:bidi="ar-SA"/>
              </w:rPr>
            </w:pPr>
            <w:r w:rsidRPr="00EA0E25">
              <w:rPr>
                <w:rFonts w:ascii="Arial Narrow" w:hAnsi="Arial Narrow"/>
                <w:b/>
                <w:bCs/>
                <w:sz w:val="16"/>
                <w:szCs w:val="16"/>
                <w:lang w:bidi="ar-SA"/>
              </w:rPr>
              <w:t xml:space="preserve">               89 </w:t>
            </w:r>
          </w:p>
        </w:tc>
        <w:tc>
          <w:tcPr>
            <w:tcW w:w="960" w:type="dxa"/>
            <w:tcBorders>
              <w:top w:val="single" w:sz="4" w:space="0" w:color="auto"/>
              <w:left w:val="nil"/>
              <w:bottom w:val="single" w:sz="8" w:space="0" w:color="auto"/>
              <w:right w:val="single" w:sz="8" w:space="0" w:color="auto"/>
            </w:tcBorders>
            <w:shd w:val="clear" w:color="auto" w:fill="auto"/>
            <w:hideMark/>
          </w:tcPr>
          <w:p w14:paraId="49412662" w14:textId="77777777" w:rsidR="00EA0E25" w:rsidRPr="00EA0E25" w:rsidRDefault="00EA0E25" w:rsidP="00EA0E25">
            <w:pPr>
              <w:spacing w:before="0" w:after="0" w:line="240" w:lineRule="auto"/>
              <w:jc w:val="center"/>
              <w:rPr>
                <w:rFonts w:ascii="Arial Narrow" w:hAnsi="Arial Narrow"/>
                <w:sz w:val="16"/>
                <w:szCs w:val="16"/>
                <w:lang w:bidi="ar-SA"/>
              </w:rPr>
            </w:pPr>
            <w:r w:rsidRPr="00EA0E25">
              <w:rPr>
                <w:rFonts w:ascii="Arial Narrow" w:hAnsi="Arial Narrow"/>
                <w:sz w:val="16"/>
                <w:szCs w:val="16"/>
                <w:lang w:bidi="ar-SA"/>
              </w:rPr>
              <w:t>0.1%</w:t>
            </w:r>
          </w:p>
        </w:tc>
      </w:tr>
    </w:tbl>
    <w:p w14:paraId="2BA8555C" w14:textId="1FE0882E" w:rsidR="00C738A9" w:rsidRDefault="00EC4447" w:rsidP="00B56F58">
      <w:pPr>
        <w:jc w:val="both"/>
        <w:rPr>
          <w:rFonts w:asciiTheme="minorHAnsi" w:eastAsiaTheme="minorHAnsi" w:hAnsiTheme="minorHAnsi" w:cstheme="minorBidi"/>
          <w:sz w:val="22"/>
          <w:szCs w:val="22"/>
          <w:lang w:val="en-ZA" w:bidi="ar-SA"/>
        </w:rPr>
      </w:pPr>
      <w:r>
        <w:fldChar w:fldCharType="begin"/>
      </w:r>
      <w:r>
        <w:instrText xml:space="preserve"> LINK </w:instrText>
      </w:r>
      <w:r w:rsidR="00C738A9">
        <w:instrText xml:space="preserve">Excel.Sheet.12 "\\\\emlmfrdc\\users\\kmabija\\Annual Report 2016-2017\\grant.xlsx" Sheet1!R1C1:R12C8 </w:instrText>
      </w:r>
      <w:r>
        <w:instrText xml:space="preserve">\a \f 4 \h </w:instrText>
      </w:r>
      <w:r w:rsidR="00CF331A">
        <w:instrText xml:space="preserve"> \* MERGEFORMAT </w:instrText>
      </w:r>
      <w:r>
        <w:fldChar w:fldCharType="separate"/>
      </w:r>
    </w:p>
    <w:tbl>
      <w:tblPr>
        <w:tblW w:w="10120" w:type="dxa"/>
        <w:tblLook w:val="04A0" w:firstRow="1" w:lastRow="0" w:firstColumn="1" w:lastColumn="0" w:noHBand="0" w:noVBand="1"/>
      </w:tblPr>
      <w:tblGrid>
        <w:gridCol w:w="3400"/>
        <w:gridCol w:w="960"/>
        <w:gridCol w:w="960"/>
        <w:gridCol w:w="960"/>
        <w:gridCol w:w="960"/>
        <w:gridCol w:w="960"/>
        <w:gridCol w:w="960"/>
        <w:gridCol w:w="960"/>
      </w:tblGrid>
      <w:tr w:rsidR="00C738A9" w:rsidRPr="00C738A9" w14:paraId="551584BD" w14:textId="77777777" w:rsidTr="00C738A9">
        <w:trPr>
          <w:divId w:val="806125517"/>
          <w:trHeight w:val="300"/>
        </w:trPr>
        <w:tc>
          <w:tcPr>
            <w:tcW w:w="3400" w:type="dxa"/>
            <w:vMerge w:val="restart"/>
            <w:tcBorders>
              <w:top w:val="single" w:sz="8" w:space="0" w:color="auto"/>
              <w:left w:val="single" w:sz="8" w:space="0" w:color="auto"/>
              <w:bottom w:val="nil"/>
              <w:right w:val="nil"/>
            </w:tcBorders>
            <w:shd w:val="clear" w:color="auto" w:fill="92D050"/>
            <w:noWrap/>
            <w:vAlign w:val="center"/>
            <w:hideMark/>
          </w:tcPr>
          <w:p w14:paraId="7FA7291C" w14:textId="77777777" w:rsidR="00C738A9" w:rsidRPr="00C738A9" w:rsidRDefault="00C738A9" w:rsidP="00C738A9">
            <w:pPr>
              <w:spacing w:before="0" w:after="0" w:line="240" w:lineRule="auto"/>
              <w:jc w:val="center"/>
              <w:rPr>
                <w:rFonts w:ascii="Arial Narrow" w:hAnsi="Arial Narrow"/>
                <w:b/>
                <w:bCs/>
                <w:sz w:val="16"/>
                <w:szCs w:val="16"/>
                <w:lang w:bidi="ar-SA"/>
              </w:rPr>
            </w:pPr>
            <w:r w:rsidRPr="00C738A9">
              <w:rPr>
                <w:rFonts w:ascii="Arial Narrow" w:hAnsi="Arial Narrow"/>
                <w:b/>
                <w:bCs/>
                <w:sz w:val="16"/>
                <w:szCs w:val="16"/>
                <w:lang w:bidi="ar-SA"/>
              </w:rPr>
              <w:t>Description</w:t>
            </w:r>
          </w:p>
        </w:tc>
        <w:tc>
          <w:tcPr>
            <w:tcW w:w="960" w:type="dxa"/>
            <w:tcBorders>
              <w:top w:val="single" w:sz="8" w:space="0" w:color="auto"/>
              <w:left w:val="single" w:sz="4" w:space="0" w:color="auto"/>
              <w:bottom w:val="single" w:sz="4" w:space="0" w:color="auto"/>
              <w:right w:val="single" w:sz="4" w:space="0" w:color="auto"/>
            </w:tcBorders>
            <w:shd w:val="clear" w:color="auto" w:fill="92D050"/>
            <w:vAlign w:val="center"/>
            <w:hideMark/>
          </w:tcPr>
          <w:p w14:paraId="4AE10F48" w14:textId="77777777" w:rsidR="00C738A9" w:rsidRPr="00C738A9" w:rsidRDefault="00C738A9" w:rsidP="00C738A9">
            <w:pPr>
              <w:spacing w:before="0" w:after="0" w:line="240" w:lineRule="auto"/>
              <w:jc w:val="center"/>
              <w:rPr>
                <w:rFonts w:ascii="Arial Narrow" w:hAnsi="Arial Narrow"/>
                <w:b/>
                <w:bCs/>
                <w:sz w:val="16"/>
                <w:szCs w:val="16"/>
                <w:lang w:bidi="ar-SA"/>
              </w:rPr>
            </w:pPr>
            <w:r w:rsidRPr="00C738A9">
              <w:rPr>
                <w:rFonts w:ascii="Arial Narrow" w:hAnsi="Arial Narrow"/>
                <w:b/>
                <w:bCs/>
                <w:sz w:val="16"/>
                <w:szCs w:val="16"/>
                <w:lang w:bidi="ar-SA"/>
              </w:rPr>
              <w:t>2015/16</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37141D97" w14:textId="77777777" w:rsidR="00C738A9" w:rsidRPr="00C738A9" w:rsidRDefault="00C738A9" w:rsidP="00C738A9">
            <w:pPr>
              <w:spacing w:before="0" w:after="0" w:line="240" w:lineRule="auto"/>
              <w:jc w:val="center"/>
              <w:rPr>
                <w:rFonts w:ascii="Arial Narrow" w:hAnsi="Arial Narrow"/>
                <w:b/>
                <w:bCs/>
                <w:sz w:val="16"/>
                <w:szCs w:val="16"/>
                <w:lang w:bidi="ar-SA"/>
              </w:rPr>
            </w:pPr>
            <w:r w:rsidRPr="00C738A9">
              <w:rPr>
                <w:rFonts w:ascii="Arial Narrow" w:hAnsi="Arial Narrow"/>
                <w:b/>
                <w:bCs/>
                <w:sz w:val="16"/>
                <w:szCs w:val="16"/>
                <w:lang w:bidi="ar-SA"/>
              </w:rPr>
              <w:t>Budget Year 2016/17</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19BFFAEE"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750A4477"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25F1786D"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3BA5B65B"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8" w:space="0" w:color="auto"/>
            </w:tcBorders>
            <w:shd w:val="clear" w:color="auto" w:fill="92D050"/>
            <w:vAlign w:val="center"/>
            <w:hideMark/>
          </w:tcPr>
          <w:p w14:paraId="5F5182D8"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r>
      <w:tr w:rsidR="00C738A9" w:rsidRPr="00C738A9" w14:paraId="26518A34" w14:textId="77777777" w:rsidTr="00C738A9">
        <w:trPr>
          <w:divId w:val="806125517"/>
          <w:trHeight w:val="510"/>
        </w:trPr>
        <w:tc>
          <w:tcPr>
            <w:tcW w:w="3400" w:type="dxa"/>
            <w:vMerge/>
            <w:tcBorders>
              <w:top w:val="single" w:sz="8" w:space="0" w:color="auto"/>
              <w:left w:val="single" w:sz="8" w:space="0" w:color="auto"/>
              <w:bottom w:val="nil"/>
              <w:right w:val="nil"/>
            </w:tcBorders>
            <w:shd w:val="clear" w:color="auto" w:fill="92D050"/>
            <w:vAlign w:val="center"/>
            <w:hideMark/>
          </w:tcPr>
          <w:p w14:paraId="3592328F" w14:textId="77777777" w:rsidR="00C738A9" w:rsidRPr="00C738A9" w:rsidRDefault="00C738A9" w:rsidP="00C738A9">
            <w:pPr>
              <w:spacing w:before="0" w:after="0" w:line="240" w:lineRule="auto"/>
              <w:rPr>
                <w:rFonts w:ascii="Arial Narrow" w:hAnsi="Arial Narrow"/>
                <w:b/>
                <w:bCs/>
                <w:sz w:val="16"/>
                <w:szCs w:val="16"/>
                <w:lang w:bidi="ar-SA"/>
              </w:rPr>
            </w:pPr>
          </w:p>
        </w:tc>
        <w:tc>
          <w:tcPr>
            <w:tcW w:w="960" w:type="dxa"/>
            <w:tcBorders>
              <w:top w:val="nil"/>
              <w:left w:val="single" w:sz="4" w:space="0" w:color="auto"/>
              <w:bottom w:val="nil"/>
              <w:right w:val="single" w:sz="4" w:space="0" w:color="auto"/>
            </w:tcBorders>
            <w:shd w:val="clear" w:color="auto" w:fill="92D050"/>
            <w:vAlign w:val="center"/>
            <w:hideMark/>
          </w:tcPr>
          <w:p w14:paraId="44AA6101" w14:textId="77777777" w:rsidR="00C738A9" w:rsidRPr="00C738A9" w:rsidRDefault="00C738A9" w:rsidP="00C738A9">
            <w:pPr>
              <w:spacing w:before="0" w:after="0" w:line="240" w:lineRule="auto"/>
              <w:jc w:val="center"/>
              <w:rPr>
                <w:rFonts w:ascii="Arial Narrow" w:hAnsi="Arial Narrow"/>
                <w:b/>
                <w:bCs/>
                <w:sz w:val="16"/>
                <w:szCs w:val="16"/>
                <w:lang w:bidi="ar-SA"/>
              </w:rPr>
            </w:pPr>
            <w:r w:rsidRPr="00C738A9">
              <w:rPr>
                <w:rFonts w:ascii="Arial Narrow" w:hAnsi="Arial Narrow"/>
                <w:b/>
                <w:bCs/>
                <w:sz w:val="16"/>
                <w:szCs w:val="16"/>
                <w:lang w:bidi="ar-SA"/>
              </w:rPr>
              <w:t>Audited Outcome</w:t>
            </w:r>
          </w:p>
        </w:tc>
        <w:tc>
          <w:tcPr>
            <w:tcW w:w="960" w:type="dxa"/>
            <w:tcBorders>
              <w:top w:val="nil"/>
              <w:left w:val="nil"/>
              <w:bottom w:val="nil"/>
              <w:right w:val="single" w:sz="4" w:space="0" w:color="auto"/>
            </w:tcBorders>
            <w:shd w:val="clear" w:color="auto" w:fill="92D050"/>
            <w:vAlign w:val="center"/>
            <w:hideMark/>
          </w:tcPr>
          <w:p w14:paraId="57584106" w14:textId="77777777" w:rsidR="00C738A9" w:rsidRPr="00C738A9" w:rsidRDefault="00C738A9" w:rsidP="00C738A9">
            <w:pPr>
              <w:spacing w:before="0" w:after="0" w:line="240" w:lineRule="auto"/>
              <w:jc w:val="center"/>
              <w:rPr>
                <w:rFonts w:ascii="Arial Narrow" w:hAnsi="Arial Narrow"/>
                <w:b/>
                <w:bCs/>
                <w:sz w:val="16"/>
                <w:szCs w:val="16"/>
                <w:lang w:bidi="ar-SA"/>
              </w:rPr>
            </w:pPr>
            <w:r w:rsidRPr="00C738A9">
              <w:rPr>
                <w:rFonts w:ascii="Arial Narrow" w:hAnsi="Arial Narrow"/>
                <w:b/>
                <w:bCs/>
                <w:sz w:val="16"/>
                <w:szCs w:val="16"/>
                <w:lang w:bidi="ar-SA"/>
              </w:rPr>
              <w:t>Original Budget</w:t>
            </w:r>
          </w:p>
        </w:tc>
        <w:tc>
          <w:tcPr>
            <w:tcW w:w="960" w:type="dxa"/>
            <w:tcBorders>
              <w:top w:val="nil"/>
              <w:left w:val="nil"/>
              <w:bottom w:val="nil"/>
              <w:right w:val="single" w:sz="4" w:space="0" w:color="auto"/>
            </w:tcBorders>
            <w:shd w:val="clear" w:color="auto" w:fill="92D050"/>
            <w:vAlign w:val="center"/>
            <w:hideMark/>
          </w:tcPr>
          <w:p w14:paraId="6FC35EF7" w14:textId="77777777" w:rsidR="00C738A9" w:rsidRPr="00C738A9" w:rsidRDefault="00C738A9" w:rsidP="00C738A9">
            <w:pPr>
              <w:spacing w:before="0" w:after="0" w:line="240" w:lineRule="auto"/>
              <w:jc w:val="center"/>
              <w:rPr>
                <w:rFonts w:ascii="Arial Narrow" w:hAnsi="Arial Narrow"/>
                <w:b/>
                <w:bCs/>
                <w:sz w:val="16"/>
                <w:szCs w:val="16"/>
                <w:lang w:bidi="ar-SA"/>
              </w:rPr>
            </w:pPr>
            <w:r w:rsidRPr="00C738A9">
              <w:rPr>
                <w:rFonts w:ascii="Arial Narrow" w:hAnsi="Arial Narrow"/>
                <w:b/>
                <w:bCs/>
                <w:sz w:val="16"/>
                <w:szCs w:val="16"/>
                <w:lang w:bidi="ar-SA"/>
              </w:rPr>
              <w:t>Adjusted Budget</w:t>
            </w:r>
          </w:p>
        </w:tc>
        <w:tc>
          <w:tcPr>
            <w:tcW w:w="960" w:type="dxa"/>
            <w:tcBorders>
              <w:top w:val="nil"/>
              <w:left w:val="nil"/>
              <w:bottom w:val="nil"/>
              <w:right w:val="single" w:sz="4" w:space="0" w:color="auto"/>
            </w:tcBorders>
            <w:shd w:val="clear" w:color="auto" w:fill="92D050"/>
            <w:vAlign w:val="center"/>
            <w:hideMark/>
          </w:tcPr>
          <w:p w14:paraId="351F1720" w14:textId="77777777" w:rsidR="00C738A9" w:rsidRPr="00C738A9" w:rsidRDefault="00C738A9" w:rsidP="00C738A9">
            <w:pPr>
              <w:spacing w:before="0" w:after="0" w:line="240" w:lineRule="auto"/>
              <w:jc w:val="center"/>
              <w:rPr>
                <w:rFonts w:ascii="Arial Narrow" w:hAnsi="Arial Narrow"/>
                <w:b/>
                <w:bCs/>
                <w:sz w:val="16"/>
                <w:szCs w:val="16"/>
                <w:lang w:bidi="ar-SA"/>
              </w:rPr>
            </w:pPr>
            <w:r w:rsidRPr="00C738A9">
              <w:rPr>
                <w:rFonts w:ascii="Arial Narrow" w:hAnsi="Arial Narrow"/>
                <w:b/>
                <w:bCs/>
                <w:sz w:val="16"/>
                <w:szCs w:val="16"/>
                <w:lang w:bidi="ar-SA"/>
              </w:rPr>
              <w:t>YearTD actual</w:t>
            </w:r>
          </w:p>
        </w:tc>
        <w:tc>
          <w:tcPr>
            <w:tcW w:w="960" w:type="dxa"/>
            <w:tcBorders>
              <w:top w:val="nil"/>
              <w:left w:val="nil"/>
              <w:bottom w:val="nil"/>
              <w:right w:val="single" w:sz="4" w:space="0" w:color="auto"/>
            </w:tcBorders>
            <w:shd w:val="clear" w:color="auto" w:fill="92D050"/>
            <w:vAlign w:val="center"/>
            <w:hideMark/>
          </w:tcPr>
          <w:p w14:paraId="04C707F6" w14:textId="77777777" w:rsidR="00C738A9" w:rsidRPr="00C738A9" w:rsidRDefault="00C738A9" w:rsidP="00C738A9">
            <w:pPr>
              <w:spacing w:before="0" w:after="0" w:line="240" w:lineRule="auto"/>
              <w:jc w:val="center"/>
              <w:rPr>
                <w:rFonts w:ascii="Arial Narrow" w:hAnsi="Arial Narrow"/>
                <w:b/>
                <w:bCs/>
                <w:sz w:val="16"/>
                <w:szCs w:val="16"/>
                <w:lang w:bidi="ar-SA"/>
              </w:rPr>
            </w:pPr>
            <w:r w:rsidRPr="00C738A9">
              <w:rPr>
                <w:rFonts w:ascii="Arial Narrow" w:hAnsi="Arial Narrow"/>
                <w:b/>
                <w:bCs/>
                <w:sz w:val="16"/>
                <w:szCs w:val="16"/>
                <w:lang w:bidi="ar-SA"/>
              </w:rPr>
              <w:t>YearTD budget</w:t>
            </w:r>
          </w:p>
        </w:tc>
        <w:tc>
          <w:tcPr>
            <w:tcW w:w="960" w:type="dxa"/>
            <w:tcBorders>
              <w:top w:val="nil"/>
              <w:left w:val="nil"/>
              <w:bottom w:val="nil"/>
              <w:right w:val="single" w:sz="4" w:space="0" w:color="auto"/>
            </w:tcBorders>
            <w:shd w:val="clear" w:color="auto" w:fill="92D050"/>
            <w:vAlign w:val="center"/>
            <w:hideMark/>
          </w:tcPr>
          <w:p w14:paraId="628919F8" w14:textId="77777777" w:rsidR="00C738A9" w:rsidRPr="00C738A9" w:rsidRDefault="00C738A9" w:rsidP="00C738A9">
            <w:pPr>
              <w:spacing w:before="0" w:after="0" w:line="240" w:lineRule="auto"/>
              <w:jc w:val="center"/>
              <w:rPr>
                <w:rFonts w:ascii="Arial Narrow" w:hAnsi="Arial Narrow"/>
                <w:b/>
                <w:bCs/>
                <w:sz w:val="16"/>
                <w:szCs w:val="16"/>
                <w:lang w:bidi="ar-SA"/>
              </w:rPr>
            </w:pPr>
            <w:r w:rsidRPr="00C738A9">
              <w:rPr>
                <w:rFonts w:ascii="Arial Narrow" w:hAnsi="Arial Narrow"/>
                <w:b/>
                <w:bCs/>
                <w:sz w:val="16"/>
                <w:szCs w:val="16"/>
                <w:lang w:bidi="ar-SA"/>
              </w:rPr>
              <w:t>YTD variance</w:t>
            </w:r>
          </w:p>
        </w:tc>
        <w:tc>
          <w:tcPr>
            <w:tcW w:w="960" w:type="dxa"/>
            <w:tcBorders>
              <w:top w:val="nil"/>
              <w:left w:val="nil"/>
              <w:bottom w:val="nil"/>
              <w:right w:val="single" w:sz="8" w:space="0" w:color="auto"/>
            </w:tcBorders>
            <w:shd w:val="clear" w:color="auto" w:fill="92D050"/>
            <w:vAlign w:val="center"/>
            <w:hideMark/>
          </w:tcPr>
          <w:p w14:paraId="40B62260" w14:textId="77777777" w:rsidR="00C738A9" w:rsidRPr="00C738A9" w:rsidRDefault="00C738A9" w:rsidP="00C738A9">
            <w:pPr>
              <w:spacing w:before="0" w:after="0" w:line="240" w:lineRule="auto"/>
              <w:jc w:val="center"/>
              <w:rPr>
                <w:rFonts w:ascii="Arial Narrow" w:hAnsi="Arial Narrow"/>
                <w:b/>
                <w:bCs/>
                <w:sz w:val="16"/>
                <w:szCs w:val="16"/>
                <w:lang w:bidi="ar-SA"/>
              </w:rPr>
            </w:pPr>
            <w:r w:rsidRPr="00C738A9">
              <w:rPr>
                <w:rFonts w:ascii="Arial Narrow" w:hAnsi="Arial Narrow"/>
                <w:b/>
                <w:bCs/>
                <w:sz w:val="16"/>
                <w:szCs w:val="16"/>
                <w:lang w:bidi="ar-SA"/>
              </w:rPr>
              <w:t>YTD variance</w:t>
            </w:r>
          </w:p>
        </w:tc>
      </w:tr>
      <w:tr w:rsidR="00C738A9" w:rsidRPr="00C738A9" w14:paraId="0FB9046C" w14:textId="77777777" w:rsidTr="00C738A9">
        <w:trPr>
          <w:divId w:val="806125517"/>
          <w:trHeight w:val="300"/>
        </w:trPr>
        <w:tc>
          <w:tcPr>
            <w:tcW w:w="3400" w:type="dxa"/>
            <w:tcBorders>
              <w:top w:val="nil"/>
              <w:left w:val="single" w:sz="8" w:space="0" w:color="auto"/>
              <w:bottom w:val="single" w:sz="4" w:space="0" w:color="auto"/>
              <w:right w:val="nil"/>
            </w:tcBorders>
            <w:shd w:val="clear" w:color="auto" w:fill="auto"/>
            <w:noWrap/>
            <w:vAlign w:val="center"/>
            <w:hideMark/>
          </w:tcPr>
          <w:p w14:paraId="212FB1C0"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R thousands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C2E9D1" w14:textId="77777777" w:rsidR="00C738A9" w:rsidRPr="00C738A9" w:rsidRDefault="00C738A9" w:rsidP="00C738A9">
            <w:pPr>
              <w:spacing w:before="0" w:after="0" w:line="240" w:lineRule="auto"/>
              <w:jc w:val="center"/>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7990D34F"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44077C7A"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center"/>
            <w:hideMark/>
          </w:tcPr>
          <w:p w14:paraId="6E3F3B0B" w14:textId="77777777" w:rsidR="00C738A9" w:rsidRPr="00C738A9" w:rsidRDefault="00C738A9" w:rsidP="00C738A9">
            <w:pPr>
              <w:spacing w:before="0" w:after="0" w:line="240" w:lineRule="auto"/>
              <w:jc w:val="center"/>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center"/>
            <w:hideMark/>
          </w:tcPr>
          <w:p w14:paraId="0AC91653" w14:textId="77777777" w:rsidR="00C738A9" w:rsidRPr="00C738A9" w:rsidRDefault="00C738A9" w:rsidP="00C738A9">
            <w:pPr>
              <w:spacing w:before="0" w:after="0" w:line="240" w:lineRule="auto"/>
              <w:jc w:val="center"/>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center"/>
            <w:hideMark/>
          </w:tcPr>
          <w:p w14:paraId="5F6A3568" w14:textId="77777777" w:rsidR="00C738A9" w:rsidRPr="00C738A9" w:rsidRDefault="00C738A9" w:rsidP="00C738A9">
            <w:pPr>
              <w:spacing w:before="0" w:after="0" w:line="240" w:lineRule="auto"/>
              <w:jc w:val="center"/>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single" w:sz="4" w:space="0" w:color="auto"/>
              <w:right w:val="single" w:sz="8" w:space="0" w:color="auto"/>
            </w:tcBorders>
            <w:shd w:val="clear" w:color="auto" w:fill="auto"/>
            <w:noWrap/>
            <w:vAlign w:val="center"/>
            <w:hideMark/>
          </w:tcPr>
          <w:p w14:paraId="088FCD06" w14:textId="77777777" w:rsidR="00C738A9" w:rsidRPr="00C738A9" w:rsidRDefault="00C738A9" w:rsidP="00C738A9">
            <w:pPr>
              <w:spacing w:before="0" w:after="0" w:line="240" w:lineRule="auto"/>
              <w:jc w:val="center"/>
              <w:rPr>
                <w:rFonts w:ascii="Arial Narrow" w:hAnsi="Arial Narrow"/>
                <w:b/>
                <w:bCs/>
                <w:sz w:val="16"/>
                <w:szCs w:val="16"/>
                <w:lang w:bidi="ar-SA"/>
              </w:rPr>
            </w:pPr>
            <w:r w:rsidRPr="00C738A9">
              <w:rPr>
                <w:rFonts w:ascii="Arial Narrow" w:hAnsi="Arial Narrow"/>
                <w:b/>
                <w:bCs/>
                <w:sz w:val="16"/>
                <w:szCs w:val="16"/>
                <w:lang w:bidi="ar-SA"/>
              </w:rPr>
              <w:t>%</w:t>
            </w:r>
          </w:p>
        </w:tc>
      </w:tr>
      <w:tr w:rsidR="00C738A9" w:rsidRPr="00C738A9" w14:paraId="42ECD845" w14:textId="77777777" w:rsidTr="00C738A9">
        <w:trPr>
          <w:divId w:val="806125517"/>
          <w:trHeight w:val="300"/>
        </w:trPr>
        <w:tc>
          <w:tcPr>
            <w:tcW w:w="3400" w:type="dxa"/>
            <w:tcBorders>
              <w:top w:val="nil"/>
              <w:left w:val="single" w:sz="8" w:space="0" w:color="auto"/>
              <w:bottom w:val="nil"/>
              <w:right w:val="nil"/>
            </w:tcBorders>
            <w:shd w:val="clear" w:color="auto" w:fill="auto"/>
            <w:noWrap/>
            <w:vAlign w:val="bottom"/>
            <w:hideMark/>
          </w:tcPr>
          <w:p w14:paraId="47EB6146" w14:textId="77777777" w:rsidR="00C738A9" w:rsidRPr="00C738A9" w:rsidRDefault="00C738A9" w:rsidP="00C738A9">
            <w:pPr>
              <w:spacing w:before="0" w:after="0" w:line="240" w:lineRule="auto"/>
              <w:rPr>
                <w:rFonts w:ascii="Arial Narrow" w:hAnsi="Arial Narrow"/>
                <w:b/>
                <w:bCs/>
                <w:sz w:val="16"/>
                <w:szCs w:val="16"/>
                <w:u w:val="single"/>
                <w:lang w:bidi="ar-SA"/>
              </w:rPr>
            </w:pPr>
            <w:r w:rsidRPr="00C738A9">
              <w:rPr>
                <w:rFonts w:ascii="Arial Narrow" w:hAnsi="Arial Narrow"/>
                <w:b/>
                <w:bCs/>
                <w:sz w:val="16"/>
                <w:szCs w:val="16"/>
                <w:u w:val="single"/>
                <w:lang w:bidi="ar-SA"/>
              </w:rPr>
              <w:t>RECEIPTS:</w:t>
            </w:r>
          </w:p>
        </w:tc>
        <w:tc>
          <w:tcPr>
            <w:tcW w:w="960" w:type="dxa"/>
            <w:tcBorders>
              <w:top w:val="nil"/>
              <w:left w:val="single" w:sz="4" w:space="0" w:color="auto"/>
              <w:bottom w:val="nil"/>
              <w:right w:val="single" w:sz="4" w:space="0" w:color="auto"/>
            </w:tcBorders>
            <w:shd w:val="clear" w:color="auto" w:fill="auto"/>
            <w:noWrap/>
            <w:vAlign w:val="bottom"/>
            <w:hideMark/>
          </w:tcPr>
          <w:p w14:paraId="2BFFA38E"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0932525C"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6A8E49BE"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6FAFF24F"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4BEFBD4E"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473E35DF"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nil"/>
              <w:left w:val="nil"/>
              <w:bottom w:val="nil"/>
              <w:right w:val="single" w:sz="8" w:space="0" w:color="auto"/>
            </w:tcBorders>
            <w:shd w:val="clear" w:color="auto" w:fill="auto"/>
            <w:noWrap/>
            <w:vAlign w:val="bottom"/>
            <w:hideMark/>
          </w:tcPr>
          <w:p w14:paraId="38A5925D"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r>
      <w:tr w:rsidR="00C738A9" w:rsidRPr="00C738A9" w14:paraId="2FE9557F" w14:textId="77777777" w:rsidTr="00C738A9">
        <w:trPr>
          <w:divId w:val="806125517"/>
          <w:trHeight w:val="300"/>
        </w:trPr>
        <w:tc>
          <w:tcPr>
            <w:tcW w:w="3400" w:type="dxa"/>
            <w:tcBorders>
              <w:top w:val="nil"/>
              <w:left w:val="single" w:sz="8" w:space="0" w:color="auto"/>
              <w:bottom w:val="nil"/>
              <w:right w:val="nil"/>
            </w:tcBorders>
            <w:shd w:val="clear" w:color="auto" w:fill="auto"/>
            <w:noWrap/>
            <w:vAlign w:val="bottom"/>
            <w:hideMark/>
          </w:tcPr>
          <w:p w14:paraId="1331AAC8" w14:textId="77777777" w:rsidR="00C738A9" w:rsidRPr="00C738A9" w:rsidRDefault="00C738A9" w:rsidP="00C738A9">
            <w:pPr>
              <w:spacing w:before="0" w:after="0" w:line="240" w:lineRule="auto"/>
              <w:rPr>
                <w:rFonts w:ascii="Arial Narrow" w:hAnsi="Arial Narrow"/>
                <w:b/>
                <w:bCs/>
                <w:sz w:val="16"/>
                <w:szCs w:val="16"/>
                <w:u w:val="single"/>
                <w:lang w:bidi="ar-SA"/>
              </w:rPr>
            </w:pPr>
            <w:r w:rsidRPr="00C738A9">
              <w:rPr>
                <w:rFonts w:ascii="Arial Narrow" w:hAnsi="Arial Narrow"/>
                <w:b/>
                <w:bCs/>
                <w:sz w:val="16"/>
                <w:szCs w:val="16"/>
                <w:u w:val="single"/>
                <w:lang w:bidi="ar-SA"/>
              </w:rPr>
              <w:t>Operating Transfers and Grants</w:t>
            </w:r>
          </w:p>
        </w:tc>
        <w:tc>
          <w:tcPr>
            <w:tcW w:w="960" w:type="dxa"/>
            <w:tcBorders>
              <w:top w:val="nil"/>
              <w:left w:val="single" w:sz="4" w:space="0" w:color="auto"/>
              <w:bottom w:val="nil"/>
              <w:right w:val="single" w:sz="4" w:space="0" w:color="auto"/>
            </w:tcBorders>
            <w:shd w:val="clear" w:color="auto" w:fill="auto"/>
            <w:noWrap/>
            <w:vAlign w:val="bottom"/>
            <w:hideMark/>
          </w:tcPr>
          <w:p w14:paraId="73717AB8"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637DCA4B"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6BC69D59"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3D8F5412"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3E991061"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11162AEA"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c>
          <w:tcPr>
            <w:tcW w:w="960" w:type="dxa"/>
            <w:tcBorders>
              <w:top w:val="nil"/>
              <w:left w:val="nil"/>
              <w:bottom w:val="nil"/>
              <w:right w:val="single" w:sz="8" w:space="0" w:color="auto"/>
            </w:tcBorders>
            <w:shd w:val="clear" w:color="auto" w:fill="auto"/>
            <w:noWrap/>
            <w:vAlign w:val="bottom"/>
            <w:hideMark/>
          </w:tcPr>
          <w:p w14:paraId="1A790609"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w:t>
            </w:r>
          </w:p>
        </w:tc>
      </w:tr>
      <w:tr w:rsidR="00C738A9" w:rsidRPr="00C738A9" w14:paraId="7E2DFC22" w14:textId="77777777" w:rsidTr="00C738A9">
        <w:trPr>
          <w:divId w:val="806125517"/>
          <w:trHeight w:val="300"/>
        </w:trPr>
        <w:tc>
          <w:tcPr>
            <w:tcW w:w="3400" w:type="dxa"/>
            <w:tcBorders>
              <w:top w:val="nil"/>
              <w:left w:val="single" w:sz="8" w:space="0" w:color="auto"/>
              <w:bottom w:val="nil"/>
              <w:right w:val="nil"/>
            </w:tcBorders>
            <w:shd w:val="clear" w:color="auto" w:fill="auto"/>
            <w:noWrap/>
            <w:vAlign w:val="bottom"/>
            <w:hideMark/>
          </w:tcPr>
          <w:p w14:paraId="2581B4E4" w14:textId="77777777" w:rsidR="00C738A9" w:rsidRPr="00C738A9" w:rsidRDefault="00C738A9" w:rsidP="00C738A9">
            <w:pPr>
              <w:spacing w:before="0" w:after="0" w:line="240" w:lineRule="auto"/>
              <w:ind w:firstLineChars="100" w:firstLine="161"/>
              <w:rPr>
                <w:rFonts w:ascii="Arial Narrow" w:hAnsi="Arial Narrow"/>
                <w:b/>
                <w:bCs/>
                <w:sz w:val="16"/>
                <w:szCs w:val="16"/>
                <w:lang w:bidi="ar-SA"/>
              </w:rPr>
            </w:pPr>
            <w:r w:rsidRPr="00C738A9">
              <w:rPr>
                <w:rFonts w:ascii="Arial Narrow" w:hAnsi="Arial Narrow"/>
                <w:b/>
                <w:bCs/>
                <w:sz w:val="16"/>
                <w:szCs w:val="16"/>
                <w:lang w:bidi="ar-SA"/>
              </w:rPr>
              <w:t>National Government:</w:t>
            </w:r>
          </w:p>
        </w:tc>
        <w:tc>
          <w:tcPr>
            <w:tcW w:w="960" w:type="dxa"/>
            <w:tcBorders>
              <w:top w:val="nil"/>
              <w:left w:val="single" w:sz="4" w:space="0" w:color="auto"/>
              <w:bottom w:val="nil"/>
              <w:right w:val="single" w:sz="4" w:space="0" w:color="auto"/>
            </w:tcBorders>
            <w:shd w:val="clear" w:color="auto" w:fill="auto"/>
            <w:noWrap/>
            <w:vAlign w:val="bottom"/>
            <w:hideMark/>
          </w:tcPr>
          <w:p w14:paraId="7C055ACD"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xml:space="preserve">       110,374 </w:t>
            </w:r>
          </w:p>
        </w:tc>
        <w:tc>
          <w:tcPr>
            <w:tcW w:w="960" w:type="dxa"/>
            <w:tcBorders>
              <w:top w:val="nil"/>
              <w:left w:val="nil"/>
              <w:bottom w:val="nil"/>
              <w:right w:val="single" w:sz="4" w:space="0" w:color="auto"/>
            </w:tcBorders>
            <w:shd w:val="clear" w:color="auto" w:fill="auto"/>
            <w:noWrap/>
            <w:vAlign w:val="bottom"/>
            <w:hideMark/>
          </w:tcPr>
          <w:p w14:paraId="747971B7"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xml:space="preserve">       120,624 </w:t>
            </w:r>
          </w:p>
        </w:tc>
        <w:tc>
          <w:tcPr>
            <w:tcW w:w="960" w:type="dxa"/>
            <w:tcBorders>
              <w:top w:val="nil"/>
              <w:left w:val="nil"/>
              <w:bottom w:val="nil"/>
              <w:right w:val="single" w:sz="4" w:space="0" w:color="auto"/>
            </w:tcBorders>
            <w:shd w:val="clear" w:color="auto" w:fill="auto"/>
            <w:noWrap/>
            <w:vAlign w:val="bottom"/>
            <w:hideMark/>
          </w:tcPr>
          <w:p w14:paraId="720C746F"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xml:space="preserve">       120,624 </w:t>
            </w:r>
          </w:p>
        </w:tc>
        <w:tc>
          <w:tcPr>
            <w:tcW w:w="960" w:type="dxa"/>
            <w:tcBorders>
              <w:top w:val="nil"/>
              <w:left w:val="nil"/>
              <w:bottom w:val="nil"/>
              <w:right w:val="single" w:sz="4" w:space="0" w:color="auto"/>
            </w:tcBorders>
            <w:shd w:val="clear" w:color="auto" w:fill="auto"/>
            <w:noWrap/>
            <w:vAlign w:val="bottom"/>
            <w:hideMark/>
          </w:tcPr>
          <w:p w14:paraId="62DBC95F"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xml:space="preserve">       120,535 </w:t>
            </w:r>
          </w:p>
        </w:tc>
        <w:tc>
          <w:tcPr>
            <w:tcW w:w="960" w:type="dxa"/>
            <w:tcBorders>
              <w:top w:val="nil"/>
              <w:left w:val="nil"/>
              <w:bottom w:val="nil"/>
              <w:right w:val="single" w:sz="4" w:space="0" w:color="auto"/>
            </w:tcBorders>
            <w:shd w:val="clear" w:color="auto" w:fill="auto"/>
            <w:noWrap/>
            <w:vAlign w:val="bottom"/>
            <w:hideMark/>
          </w:tcPr>
          <w:p w14:paraId="24C935E1"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xml:space="preserve">       120,624 </w:t>
            </w:r>
          </w:p>
        </w:tc>
        <w:tc>
          <w:tcPr>
            <w:tcW w:w="960" w:type="dxa"/>
            <w:tcBorders>
              <w:top w:val="nil"/>
              <w:left w:val="nil"/>
              <w:bottom w:val="nil"/>
              <w:right w:val="single" w:sz="4" w:space="0" w:color="auto"/>
            </w:tcBorders>
            <w:shd w:val="clear" w:color="auto" w:fill="auto"/>
            <w:noWrap/>
            <w:vAlign w:val="bottom"/>
            <w:hideMark/>
          </w:tcPr>
          <w:p w14:paraId="5624AF96"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xml:space="preserve">                –  </w:t>
            </w:r>
          </w:p>
        </w:tc>
        <w:tc>
          <w:tcPr>
            <w:tcW w:w="960" w:type="dxa"/>
            <w:tcBorders>
              <w:top w:val="nil"/>
              <w:left w:val="nil"/>
              <w:bottom w:val="nil"/>
              <w:right w:val="single" w:sz="8" w:space="0" w:color="auto"/>
            </w:tcBorders>
            <w:shd w:val="clear" w:color="auto" w:fill="auto"/>
            <w:vAlign w:val="bottom"/>
            <w:hideMark/>
          </w:tcPr>
          <w:p w14:paraId="5870E5D5" w14:textId="77777777" w:rsidR="00C738A9" w:rsidRPr="00C738A9" w:rsidRDefault="00C738A9" w:rsidP="00C738A9">
            <w:pPr>
              <w:spacing w:before="0" w:after="0" w:line="240" w:lineRule="auto"/>
              <w:jc w:val="center"/>
              <w:rPr>
                <w:rFonts w:ascii="Arial Narrow" w:hAnsi="Arial Narrow"/>
                <w:b/>
                <w:bCs/>
                <w:sz w:val="16"/>
                <w:szCs w:val="16"/>
                <w:lang w:bidi="ar-SA"/>
              </w:rPr>
            </w:pPr>
            <w:r w:rsidRPr="00C738A9">
              <w:rPr>
                <w:rFonts w:ascii="Arial Narrow" w:hAnsi="Arial Narrow"/>
                <w:b/>
                <w:bCs/>
                <w:sz w:val="16"/>
                <w:szCs w:val="16"/>
                <w:lang w:bidi="ar-SA"/>
              </w:rPr>
              <w:t> </w:t>
            </w:r>
          </w:p>
        </w:tc>
      </w:tr>
      <w:tr w:rsidR="00C738A9" w:rsidRPr="00C738A9" w14:paraId="270C9480" w14:textId="77777777" w:rsidTr="00C738A9">
        <w:trPr>
          <w:divId w:val="806125517"/>
          <w:trHeight w:val="300"/>
        </w:trPr>
        <w:tc>
          <w:tcPr>
            <w:tcW w:w="3400" w:type="dxa"/>
            <w:tcBorders>
              <w:top w:val="nil"/>
              <w:left w:val="single" w:sz="8" w:space="0" w:color="auto"/>
              <w:bottom w:val="nil"/>
              <w:right w:val="nil"/>
            </w:tcBorders>
            <w:shd w:val="clear" w:color="auto" w:fill="auto"/>
            <w:noWrap/>
            <w:vAlign w:val="bottom"/>
            <w:hideMark/>
          </w:tcPr>
          <w:p w14:paraId="452EA9CD" w14:textId="77777777" w:rsidR="00C738A9" w:rsidRPr="00C738A9" w:rsidRDefault="00C738A9" w:rsidP="00C738A9">
            <w:pPr>
              <w:spacing w:before="0" w:after="0" w:line="240" w:lineRule="auto"/>
              <w:ind w:firstLineChars="200" w:firstLine="320"/>
              <w:rPr>
                <w:rFonts w:ascii="Arial Narrow" w:hAnsi="Arial Narrow"/>
                <w:sz w:val="16"/>
                <w:szCs w:val="16"/>
                <w:lang w:bidi="ar-SA"/>
              </w:rPr>
            </w:pPr>
            <w:r w:rsidRPr="00C738A9">
              <w:rPr>
                <w:rFonts w:ascii="Arial Narrow" w:hAnsi="Arial Narrow"/>
                <w:sz w:val="16"/>
                <w:szCs w:val="16"/>
                <w:lang w:bidi="ar-SA"/>
              </w:rPr>
              <w:t>Local Government Equitable Share</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2A34E448"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106,323 </w:t>
            </w:r>
          </w:p>
        </w:tc>
        <w:tc>
          <w:tcPr>
            <w:tcW w:w="960" w:type="dxa"/>
            <w:tcBorders>
              <w:top w:val="single" w:sz="4" w:space="0" w:color="auto"/>
              <w:left w:val="nil"/>
              <w:bottom w:val="nil"/>
              <w:right w:val="single" w:sz="4" w:space="0" w:color="auto"/>
            </w:tcBorders>
            <w:shd w:val="clear" w:color="auto" w:fill="auto"/>
            <w:noWrap/>
            <w:vAlign w:val="bottom"/>
            <w:hideMark/>
          </w:tcPr>
          <w:p w14:paraId="4A266A95"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117,556 </w:t>
            </w:r>
          </w:p>
        </w:tc>
        <w:tc>
          <w:tcPr>
            <w:tcW w:w="960" w:type="dxa"/>
            <w:tcBorders>
              <w:top w:val="single" w:sz="4" w:space="0" w:color="auto"/>
              <w:left w:val="nil"/>
              <w:bottom w:val="nil"/>
              <w:right w:val="single" w:sz="4" w:space="0" w:color="auto"/>
            </w:tcBorders>
            <w:shd w:val="clear" w:color="auto" w:fill="auto"/>
            <w:noWrap/>
            <w:vAlign w:val="bottom"/>
            <w:hideMark/>
          </w:tcPr>
          <w:p w14:paraId="3ED3BA75"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117,556 </w:t>
            </w:r>
          </w:p>
        </w:tc>
        <w:tc>
          <w:tcPr>
            <w:tcW w:w="960" w:type="dxa"/>
            <w:tcBorders>
              <w:top w:val="single" w:sz="4" w:space="0" w:color="auto"/>
              <w:left w:val="nil"/>
              <w:bottom w:val="nil"/>
              <w:right w:val="single" w:sz="4" w:space="0" w:color="auto"/>
            </w:tcBorders>
            <w:shd w:val="clear" w:color="auto" w:fill="auto"/>
            <w:noWrap/>
            <w:vAlign w:val="bottom"/>
            <w:hideMark/>
          </w:tcPr>
          <w:p w14:paraId="5BA4FCA9"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117,467 </w:t>
            </w:r>
          </w:p>
        </w:tc>
        <w:tc>
          <w:tcPr>
            <w:tcW w:w="960" w:type="dxa"/>
            <w:tcBorders>
              <w:top w:val="nil"/>
              <w:left w:val="nil"/>
              <w:bottom w:val="nil"/>
              <w:right w:val="single" w:sz="4" w:space="0" w:color="auto"/>
            </w:tcBorders>
            <w:shd w:val="clear" w:color="auto" w:fill="auto"/>
            <w:noWrap/>
            <w:vAlign w:val="bottom"/>
            <w:hideMark/>
          </w:tcPr>
          <w:p w14:paraId="637DB749"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117,556 </w:t>
            </w:r>
          </w:p>
        </w:tc>
        <w:tc>
          <w:tcPr>
            <w:tcW w:w="960" w:type="dxa"/>
            <w:tcBorders>
              <w:top w:val="single" w:sz="4" w:space="0" w:color="auto"/>
              <w:left w:val="nil"/>
              <w:bottom w:val="nil"/>
              <w:right w:val="single" w:sz="4" w:space="0" w:color="auto"/>
            </w:tcBorders>
            <w:shd w:val="clear" w:color="auto" w:fill="auto"/>
            <w:noWrap/>
            <w:vAlign w:val="bottom"/>
            <w:hideMark/>
          </w:tcPr>
          <w:p w14:paraId="68ED47D4"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89 </w:t>
            </w:r>
          </w:p>
        </w:tc>
        <w:tc>
          <w:tcPr>
            <w:tcW w:w="960" w:type="dxa"/>
            <w:tcBorders>
              <w:top w:val="single" w:sz="4" w:space="0" w:color="auto"/>
              <w:left w:val="nil"/>
              <w:bottom w:val="nil"/>
              <w:right w:val="single" w:sz="8" w:space="0" w:color="auto"/>
            </w:tcBorders>
            <w:shd w:val="clear" w:color="auto" w:fill="auto"/>
            <w:hideMark/>
          </w:tcPr>
          <w:p w14:paraId="71E987D3" w14:textId="77777777" w:rsidR="00C738A9" w:rsidRPr="00C738A9" w:rsidRDefault="00C738A9" w:rsidP="00C738A9">
            <w:pPr>
              <w:spacing w:before="0" w:after="0" w:line="240" w:lineRule="auto"/>
              <w:jc w:val="center"/>
              <w:rPr>
                <w:rFonts w:ascii="Arial Narrow" w:hAnsi="Arial Narrow"/>
                <w:sz w:val="16"/>
                <w:szCs w:val="16"/>
                <w:lang w:bidi="ar-SA"/>
              </w:rPr>
            </w:pPr>
            <w:r w:rsidRPr="00C738A9">
              <w:rPr>
                <w:rFonts w:ascii="Arial Narrow" w:hAnsi="Arial Narrow"/>
                <w:sz w:val="16"/>
                <w:szCs w:val="16"/>
                <w:lang w:bidi="ar-SA"/>
              </w:rPr>
              <w:t>0.1%</w:t>
            </w:r>
          </w:p>
        </w:tc>
      </w:tr>
      <w:tr w:rsidR="00C738A9" w:rsidRPr="00C738A9" w14:paraId="0023C4EC" w14:textId="77777777" w:rsidTr="00C738A9">
        <w:trPr>
          <w:divId w:val="806125517"/>
          <w:trHeight w:val="300"/>
        </w:trPr>
        <w:tc>
          <w:tcPr>
            <w:tcW w:w="3400" w:type="dxa"/>
            <w:tcBorders>
              <w:top w:val="nil"/>
              <w:left w:val="single" w:sz="8" w:space="0" w:color="auto"/>
              <w:bottom w:val="nil"/>
              <w:right w:val="nil"/>
            </w:tcBorders>
            <w:shd w:val="clear" w:color="auto" w:fill="auto"/>
            <w:noWrap/>
            <w:vAlign w:val="bottom"/>
            <w:hideMark/>
          </w:tcPr>
          <w:p w14:paraId="28A9CD3D" w14:textId="77777777" w:rsidR="00C738A9" w:rsidRPr="00C738A9" w:rsidRDefault="00C738A9" w:rsidP="00C738A9">
            <w:pPr>
              <w:spacing w:before="0" w:after="0" w:line="240" w:lineRule="auto"/>
              <w:ind w:firstLineChars="200" w:firstLine="320"/>
              <w:rPr>
                <w:rFonts w:ascii="Arial Narrow" w:hAnsi="Arial Narrow"/>
                <w:sz w:val="16"/>
                <w:szCs w:val="16"/>
                <w:lang w:bidi="ar-SA"/>
              </w:rPr>
            </w:pPr>
            <w:r w:rsidRPr="00C738A9">
              <w:rPr>
                <w:rFonts w:ascii="Arial Narrow" w:hAnsi="Arial Narrow"/>
                <w:sz w:val="16"/>
                <w:szCs w:val="16"/>
                <w:lang w:bidi="ar-SA"/>
              </w:rPr>
              <w:t>Energy Efficiency  and Demand Management</w:t>
            </w:r>
          </w:p>
        </w:tc>
        <w:tc>
          <w:tcPr>
            <w:tcW w:w="960" w:type="dxa"/>
            <w:tcBorders>
              <w:top w:val="nil"/>
              <w:left w:val="single" w:sz="4" w:space="0" w:color="auto"/>
              <w:bottom w:val="nil"/>
              <w:right w:val="single" w:sz="4" w:space="0" w:color="auto"/>
            </w:tcBorders>
            <w:shd w:val="clear" w:color="auto" w:fill="auto"/>
            <w:noWrap/>
            <w:vAlign w:val="bottom"/>
            <w:hideMark/>
          </w:tcPr>
          <w:p w14:paraId="153375BA"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72382EDE"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  </w:t>
            </w:r>
          </w:p>
        </w:tc>
        <w:tc>
          <w:tcPr>
            <w:tcW w:w="960" w:type="dxa"/>
            <w:tcBorders>
              <w:top w:val="nil"/>
              <w:left w:val="nil"/>
              <w:bottom w:val="nil"/>
              <w:right w:val="single" w:sz="4" w:space="0" w:color="auto"/>
            </w:tcBorders>
            <w:shd w:val="clear" w:color="auto" w:fill="auto"/>
            <w:noWrap/>
            <w:vAlign w:val="bottom"/>
            <w:hideMark/>
          </w:tcPr>
          <w:p w14:paraId="706AF3BB"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52153B27"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138B2881"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5C9D8E77"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nil"/>
              <w:right w:val="single" w:sz="8" w:space="0" w:color="auto"/>
            </w:tcBorders>
            <w:shd w:val="clear" w:color="auto" w:fill="auto"/>
            <w:hideMark/>
          </w:tcPr>
          <w:p w14:paraId="236F4E83" w14:textId="77777777" w:rsidR="00C738A9" w:rsidRPr="00C738A9" w:rsidRDefault="00C738A9" w:rsidP="00C738A9">
            <w:pPr>
              <w:spacing w:before="0" w:after="0" w:line="240" w:lineRule="auto"/>
              <w:jc w:val="center"/>
              <w:rPr>
                <w:rFonts w:ascii="Arial Narrow" w:hAnsi="Arial Narrow"/>
                <w:sz w:val="16"/>
                <w:szCs w:val="16"/>
                <w:lang w:bidi="ar-SA"/>
              </w:rPr>
            </w:pPr>
            <w:r w:rsidRPr="00C738A9">
              <w:rPr>
                <w:rFonts w:ascii="Arial Narrow" w:hAnsi="Arial Narrow"/>
                <w:sz w:val="16"/>
                <w:szCs w:val="16"/>
                <w:lang w:bidi="ar-SA"/>
              </w:rPr>
              <w:t> </w:t>
            </w:r>
          </w:p>
        </w:tc>
      </w:tr>
      <w:tr w:rsidR="00C738A9" w:rsidRPr="00C738A9" w14:paraId="7F5F8184" w14:textId="77777777" w:rsidTr="00C738A9">
        <w:trPr>
          <w:divId w:val="806125517"/>
          <w:trHeight w:val="300"/>
        </w:trPr>
        <w:tc>
          <w:tcPr>
            <w:tcW w:w="3400" w:type="dxa"/>
            <w:tcBorders>
              <w:top w:val="nil"/>
              <w:left w:val="single" w:sz="8" w:space="0" w:color="auto"/>
              <w:bottom w:val="nil"/>
              <w:right w:val="nil"/>
            </w:tcBorders>
            <w:shd w:val="clear" w:color="auto" w:fill="auto"/>
            <w:noWrap/>
            <w:vAlign w:val="bottom"/>
            <w:hideMark/>
          </w:tcPr>
          <w:p w14:paraId="7746303A" w14:textId="77777777" w:rsidR="00C738A9" w:rsidRPr="00C738A9" w:rsidRDefault="00C738A9" w:rsidP="00C738A9">
            <w:pPr>
              <w:spacing w:before="0" w:after="0" w:line="240" w:lineRule="auto"/>
              <w:ind w:firstLineChars="200" w:firstLine="320"/>
              <w:rPr>
                <w:rFonts w:ascii="Arial Narrow" w:hAnsi="Arial Narrow"/>
                <w:sz w:val="16"/>
                <w:szCs w:val="16"/>
                <w:lang w:bidi="ar-SA"/>
              </w:rPr>
            </w:pPr>
            <w:r w:rsidRPr="00C738A9">
              <w:rPr>
                <w:rFonts w:ascii="Arial Narrow" w:hAnsi="Arial Narrow"/>
                <w:sz w:val="16"/>
                <w:szCs w:val="16"/>
                <w:lang w:bidi="ar-SA"/>
              </w:rPr>
              <w:t xml:space="preserve">Finance Management </w:t>
            </w:r>
          </w:p>
        </w:tc>
        <w:tc>
          <w:tcPr>
            <w:tcW w:w="960" w:type="dxa"/>
            <w:tcBorders>
              <w:top w:val="nil"/>
              <w:left w:val="single" w:sz="4" w:space="0" w:color="auto"/>
              <w:bottom w:val="nil"/>
              <w:right w:val="single" w:sz="4" w:space="0" w:color="auto"/>
            </w:tcBorders>
            <w:shd w:val="clear" w:color="auto" w:fill="auto"/>
            <w:noWrap/>
            <w:vAlign w:val="bottom"/>
            <w:hideMark/>
          </w:tcPr>
          <w:p w14:paraId="5AB51E80"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1,675 </w:t>
            </w:r>
          </w:p>
        </w:tc>
        <w:tc>
          <w:tcPr>
            <w:tcW w:w="960" w:type="dxa"/>
            <w:tcBorders>
              <w:top w:val="nil"/>
              <w:left w:val="nil"/>
              <w:bottom w:val="nil"/>
              <w:right w:val="single" w:sz="4" w:space="0" w:color="auto"/>
            </w:tcBorders>
            <w:shd w:val="clear" w:color="auto" w:fill="auto"/>
            <w:noWrap/>
            <w:vAlign w:val="bottom"/>
            <w:hideMark/>
          </w:tcPr>
          <w:p w14:paraId="715FFF45"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1,810 </w:t>
            </w:r>
          </w:p>
        </w:tc>
        <w:tc>
          <w:tcPr>
            <w:tcW w:w="960" w:type="dxa"/>
            <w:tcBorders>
              <w:top w:val="nil"/>
              <w:left w:val="nil"/>
              <w:bottom w:val="nil"/>
              <w:right w:val="single" w:sz="4" w:space="0" w:color="auto"/>
            </w:tcBorders>
            <w:shd w:val="clear" w:color="auto" w:fill="auto"/>
            <w:noWrap/>
            <w:vAlign w:val="bottom"/>
            <w:hideMark/>
          </w:tcPr>
          <w:p w14:paraId="0AD0F40E"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1,810 </w:t>
            </w:r>
          </w:p>
        </w:tc>
        <w:tc>
          <w:tcPr>
            <w:tcW w:w="960" w:type="dxa"/>
            <w:tcBorders>
              <w:top w:val="nil"/>
              <w:left w:val="nil"/>
              <w:bottom w:val="nil"/>
              <w:right w:val="single" w:sz="4" w:space="0" w:color="auto"/>
            </w:tcBorders>
            <w:shd w:val="clear" w:color="auto" w:fill="auto"/>
            <w:noWrap/>
            <w:vAlign w:val="bottom"/>
            <w:hideMark/>
          </w:tcPr>
          <w:p w14:paraId="0D2F657A"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1,810 </w:t>
            </w:r>
          </w:p>
        </w:tc>
        <w:tc>
          <w:tcPr>
            <w:tcW w:w="960" w:type="dxa"/>
            <w:tcBorders>
              <w:top w:val="nil"/>
              <w:left w:val="nil"/>
              <w:bottom w:val="nil"/>
              <w:right w:val="single" w:sz="4" w:space="0" w:color="auto"/>
            </w:tcBorders>
            <w:shd w:val="clear" w:color="auto" w:fill="auto"/>
            <w:noWrap/>
            <w:vAlign w:val="bottom"/>
            <w:hideMark/>
          </w:tcPr>
          <w:p w14:paraId="6E54A91F"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1,810 </w:t>
            </w:r>
          </w:p>
        </w:tc>
        <w:tc>
          <w:tcPr>
            <w:tcW w:w="960" w:type="dxa"/>
            <w:tcBorders>
              <w:top w:val="nil"/>
              <w:left w:val="nil"/>
              <w:bottom w:val="nil"/>
              <w:right w:val="single" w:sz="4" w:space="0" w:color="auto"/>
            </w:tcBorders>
            <w:shd w:val="clear" w:color="auto" w:fill="auto"/>
            <w:noWrap/>
            <w:vAlign w:val="bottom"/>
            <w:hideMark/>
          </w:tcPr>
          <w:p w14:paraId="40E9061E"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nil"/>
              <w:right w:val="single" w:sz="8" w:space="0" w:color="auto"/>
            </w:tcBorders>
            <w:shd w:val="clear" w:color="auto" w:fill="auto"/>
            <w:hideMark/>
          </w:tcPr>
          <w:p w14:paraId="469C907A" w14:textId="77777777" w:rsidR="00C738A9" w:rsidRPr="00C738A9" w:rsidRDefault="00C738A9" w:rsidP="00C738A9">
            <w:pPr>
              <w:spacing w:before="0" w:after="0" w:line="240" w:lineRule="auto"/>
              <w:jc w:val="center"/>
              <w:rPr>
                <w:rFonts w:ascii="Arial Narrow" w:hAnsi="Arial Narrow"/>
                <w:sz w:val="16"/>
                <w:szCs w:val="16"/>
                <w:lang w:bidi="ar-SA"/>
              </w:rPr>
            </w:pPr>
            <w:r w:rsidRPr="00C738A9">
              <w:rPr>
                <w:rFonts w:ascii="Arial Narrow" w:hAnsi="Arial Narrow"/>
                <w:sz w:val="16"/>
                <w:szCs w:val="16"/>
                <w:lang w:bidi="ar-SA"/>
              </w:rPr>
              <w:t> </w:t>
            </w:r>
          </w:p>
        </w:tc>
      </w:tr>
      <w:tr w:rsidR="00C738A9" w:rsidRPr="00C738A9" w14:paraId="3516D514" w14:textId="77777777" w:rsidTr="00C738A9">
        <w:trPr>
          <w:divId w:val="806125517"/>
          <w:trHeight w:val="300"/>
        </w:trPr>
        <w:tc>
          <w:tcPr>
            <w:tcW w:w="3400" w:type="dxa"/>
            <w:tcBorders>
              <w:top w:val="nil"/>
              <w:left w:val="single" w:sz="8" w:space="0" w:color="auto"/>
              <w:bottom w:val="nil"/>
              <w:right w:val="nil"/>
            </w:tcBorders>
            <w:shd w:val="clear" w:color="auto" w:fill="auto"/>
            <w:noWrap/>
            <w:vAlign w:val="bottom"/>
            <w:hideMark/>
          </w:tcPr>
          <w:p w14:paraId="0DF8A60F" w14:textId="77777777" w:rsidR="00C738A9" w:rsidRPr="00C738A9" w:rsidRDefault="00C738A9" w:rsidP="00C738A9">
            <w:pPr>
              <w:spacing w:before="0" w:after="0" w:line="240" w:lineRule="auto"/>
              <w:ind w:firstLineChars="200" w:firstLine="320"/>
              <w:rPr>
                <w:rFonts w:ascii="Arial Narrow" w:hAnsi="Arial Narrow"/>
                <w:sz w:val="16"/>
                <w:szCs w:val="16"/>
                <w:lang w:bidi="ar-SA"/>
              </w:rPr>
            </w:pPr>
            <w:r w:rsidRPr="00C738A9">
              <w:rPr>
                <w:rFonts w:ascii="Arial Narrow" w:hAnsi="Arial Narrow"/>
                <w:sz w:val="16"/>
                <w:szCs w:val="16"/>
                <w:lang w:bidi="ar-SA"/>
              </w:rPr>
              <w:lastRenderedPageBreak/>
              <w:t>EPWP Incentive</w:t>
            </w:r>
          </w:p>
        </w:tc>
        <w:tc>
          <w:tcPr>
            <w:tcW w:w="960" w:type="dxa"/>
            <w:tcBorders>
              <w:top w:val="nil"/>
              <w:left w:val="single" w:sz="4" w:space="0" w:color="auto"/>
              <w:bottom w:val="nil"/>
              <w:right w:val="single" w:sz="4" w:space="0" w:color="auto"/>
            </w:tcBorders>
            <w:shd w:val="clear" w:color="auto" w:fill="auto"/>
            <w:noWrap/>
            <w:vAlign w:val="bottom"/>
            <w:hideMark/>
          </w:tcPr>
          <w:p w14:paraId="17073FBB"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1,157 </w:t>
            </w:r>
          </w:p>
        </w:tc>
        <w:tc>
          <w:tcPr>
            <w:tcW w:w="960" w:type="dxa"/>
            <w:tcBorders>
              <w:top w:val="nil"/>
              <w:left w:val="nil"/>
              <w:bottom w:val="nil"/>
              <w:right w:val="single" w:sz="4" w:space="0" w:color="auto"/>
            </w:tcBorders>
            <w:shd w:val="clear" w:color="auto" w:fill="auto"/>
            <w:noWrap/>
            <w:vAlign w:val="bottom"/>
            <w:hideMark/>
          </w:tcPr>
          <w:p w14:paraId="0C2497D8"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1,258 </w:t>
            </w:r>
          </w:p>
        </w:tc>
        <w:tc>
          <w:tcPr>
            <w:tcW w:w="960" w:type="dxa"/>
            <w:tcBorders>
              <w:top w:val="nil"/>
              <w:left w:val="nil"/>
              <w:bottom w:val="nil"/>
              <w:right w:val="single" w:sz="4" w:space="0" w:color="auto"/>
            </w:tcBorders>
            <w:shd w:val="clear" w:color="auto" w:fill="auto"/>
            <w:noWrap/>
            <w:vAlign w:val="bottom"/>
            <w:hideMark/>
          </w:tcPr>
          <w:p w14:paraId="72E1E1B4"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1,258 </w:t>
            </w:r>
          </w:p>
        </w:tc>
        <w:tc>
          <w:tcPr>
            <w:tcW w:w="960" w:type="dxa"/>
            <w:tcBorders>
              <w:top w:val="nil"/>
              <w:left w:val="nil"/>
              <w:bottom w:val="nil"/>
              <w:right w:val="single" w:sz="4" w:space="0" w:color="auto"/>
            </w:tcBorders>
            <w:shd w:val="clear" w:color="auto" w:fill="auto"/>
            <w:noWrap/>
            <w:vAlign w:val="bottom"/>
            <w:hideMark/>
          </w:tcPr>
          <w:p w14:paraId="5E9CA4FC"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1,258 </w:t>
            </w:r>
          </w:p>
        </w:tc>
        <w:tc>
          <w:tcPr>
            <w:tcW w:w="960" w:type="dxa"/>
            <w:tcBorders>
              <w:top w:val="nil"/>
              <w:left w:val="nil"/>
              <w:bottom w:val="nil"/>
              <w:right w:val="single" w:sz="4" w:space="0" w:color="auto"/>
            </w:tcBorders>
            <w:shd w:val="clear" w:color="auto" w:fill="auto"/>
            <w:noWrap/>
            <w:vAlign w:val="bottom"/>
            <w:hideMark/>
          </w:tcPr>
          <w:p w14:paraId="3A723548"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1,258 </w:t>
            </w:r>
          </w:p>
        </w:tc>
        <w:tc>
          <w:tcPr>
            <w:tcW w:w="960" w:type="dxa"/>
            <w:tcBorders>
              <w:top w:val="nil"/>
              <w:left w:val="nil"/>
              <w:bottom w:val="nil"/>
              <w:right w:val="single" w:sz="4" w:space="0" w:color="auto"/>
            </w:tcBorders>
            <w:shd w:val="clear" w:color="auto" w:fill="auto"/>
            <w:noWrap/>
            <w:vAlign w:val="bottom"/>
            <w:hideMark/>
          </w:tcPr>
          <w:p w14:paraId="4A72EDE9"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nil"/>
              <w:right w:val="single" w:sz="8" w:space="0" w:color="auto"/>
            </w:tcBorders>
            <w:shd w:val="clear" w:color="auto" w:fill="auto"/>
            <w:hideMark/>
          </w:tcPr>
          <w:p w14:paraId="361DECEB" w14:textId="77777777" w:rsidR="00C738A9" w:rsidRPr="00C738A9" w:rsidRDefault="00C738A9" w:rsidP="00C738A9">
            <w:pPr>
              <w:spacing w:before="0" w:after="0" w:line="240" w:lineRule="auto"/>
              <w:jc w:val="center"/>
              <w:rPr>
                <w:rFonts w:ascii="Arial Narrow" w:hAnsi="Arial Narrow"/>
                <w:sz w:val="16"/>
                <w:szCs w:val="16"/>
                <w:lang w:bidi="ar-SA"/>
              </w:rPr>
            </w:pPr>
            <w:r w:rsidRPr="00C738A9">
              <w:rPr>
                <w:rFonts w:ascii="Arial Narrow" w:hAnsi="Arial Narrow"/>
                <w:sz w:val="16"/>
                <w:szCs w:val="16"/>
                <w:lang w:bidi="ar-SA"/>
              </w:rPr>
              <w:t> </w:t>
            </w:r>
          </w:p>
        </w:tc>
      </w:tr>
      <w:tr w:rsidR="00C738A9" w:rsidRPr="00C738A9" w14:paraId="19118CF7" w14:textId="77777777" w:rsidTr="00C738A9">
        <w:trPr>
          <w:divId w:val="806125517"/>
          <w:trHeight w:val="300"/>
        </w:trPr>
        <w:tc>
          <w:tcPr>
            <w:tcW w:w="3400" w:type="dxa"/>
            <w:tcBorders>
              <w:top w:val="nil"/>
              <w:left w:val="single" w:sz="8" w:space="0" w:color="auto"/>
              <w:bottom w:val="nil"/>
              <w:right w:val="nil"/>
            </w:tcBorders>
            <w:shd w:val="clear" w:color="auto" w:fill="auto"/>
            <w:noWrap/>
            <w:vAlign w:val="bottom"/>
            <w:hideMark/>
          </w:tcPr>
          <w:p w14:paraId="47F934B6" w14:textId="77777777" w:rsidR="00C738A9" w:rsidRPr="00C738A9" w:rsidRDefault="00C738A9" w:rsidP="00C738A9">
            <w:pPr>
              <w:spacing w:before="0" w:after="0" w:line="240" w:lineRule="auto"/>
              <w:ind w:firstLineChars="200" w:firstLine="320"/>
              <w:rPr>
                <w:rFonts w:ascii="Arial Narrow" w:hAnsi="Arial Narrow"/>
                <w:sz w:val="16"/>
                <w:szCs w:val="16"/>
                <w:lang w:bidi="ar-SA"/>
              </w:rPr>
            </w:pPr>
            <w:r w:rsidRPr="00C738A9">
              <w:rPr>
                <w:rFonts w:ascii="Arial Narrow" w:hAnsi="Arial Narrow"/>
                <w:sz w:val="16"/>
                <w:szCs w:val="16"/>
                <w:lang w:bidi="ar-SA"/>
              </w:rPr>
              <w:t>Municipal Systems Improvement</w:t>
            </w:r>
          </w:p>
        </w:tc>
        <w:tc>
          <w:tcPr>
            <w:tcW w:w="960" w:type="dxa"/>
            <w:tcBorders>
              <w:top w:val="nil"/>
              <w:left w:val="single" w:sz="4" w:space="0" w:color="auto"/>
              <w:bottom w:val="nil"/>
              <w:right w:val="single" w:sz="4" w:space="0" w:color="auto"/>
            </w:tcBorders>
            <w:shd w:val="clear" w:color="auto" w:fill="auto"/>
            <w:noWrap/>
            <w:vAlign w:val="bottom"/>
            <w:hideMark/>
          </w:tcPr>
          <w:p w14:paraId="3E67F8CB"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xml:space="preserve">           1,219 </w:t>
            </w:r>
          </w:p>
        </w:tc>
        <w:tc>
          <w:tcPr>
            <w:tcW w:w="960" w:type="dxa"/>
            <w:tcBorders>
              <w:top w:val="nil"/>
              <w:left w:val="nil"/>
              <w:bottom w:val="nil"/>
              <w:right w:val="single" w:sz="4" w:space="0" w:color="auto"/>
            </w:tcBorders>
            <w:shd w:val="clear" w:color="auto" w:fill="auto"/>
            <w:noWrap/>
            <w:vAlign w:val="bottom"/>
            <w:hideMark/>
          </w:tcPr>
          <w:p w14:paraId="35C052F2"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2E3AE788"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24D1092D"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0259C2BE"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489099C3" w14:textId="77777777" w:rsidR="00C738A9" w:rsidRPr="00C738A9" w:rsidRDefault="00C738A9" w:rsidP="00C738A9">
            <w:pPr>
              <w:spacing w:before="0" w:after="0" w:line="240" w:lineRule="auto"/>
              <w:rPr>
                <w:rFonts w:ascii="Arial Narrow" w:hAnsi="Arial Narrow"/>
                <w:sz w:val="16"/>
                <w:szCs w:val="16"/>
                <w:lang w:bidi="ar-SA"/>
              </w:rPr>
            </w:pPr>
            <w:r w:rsidRPr="00C738A9">
              <w:rPr>
                <w:rFonts w:ascii="Arial Narrow" w:hAnsi="Arial Narrow"/>
                <w:sz w:val="16"/>
                <w:szCs w:val="16"/>
                <w:lang w:bidi="ar-SA"/>
              </w:rPr>
              <w:t> </w:t>
            </w:r>
          </w:p>
        </w:tc>
        <w:tc>
          <w:tcPr>
            <w:tcW w:w="960" w:type="dxa"/>
            <w:tcBorders>
              <w:top w:val="nil"/>
              <w:left w:val="nil"/>
              <w:bottom w:val="nil"/>
              <w:right w:val="single" w:sz="8" w:space="0" w:color="auto"/>
            </w:tcBorders>
            <w:shd w:val="clear" w:color="auto" w:fill="auto"/>
            <w:hideMark/>
          </w:tcPr>
          <w:p w14:paraId="6E67A428" w14:textId="77777777" w:rsidR="00C738A9" w:rsidRPr="00C738A9" w:rsidRDefault="00C738A9" w:rsidP="00C738A9">
            <w:pPr>
              <w:spacing w:before="0" w:after="0" w:line="240" w:lineRule="auto"/>
              <w:jc w:val="center"/>
              <w:rPr>
                <w:rFonts w:ascii="Arial Narrow" w:hAnsi="Arial Narrow"/>
                <w:sz w:val="16"/>
                <w:szCs w:val="16"/>
                <w:lang w:bidi="ar-SA"/>
              </w:rPr>
            </w:pPr>
            <w:r w:rsidRPr="00C738A9">
              <w:rPr>
                <w:rFonts w:ascii="Arial Narrow" w:hAnsi="Arial Narrow"/>
                <w:sz w:val="16"/>
                <w:szCs w:val="16"/>
                <w:lang w:bidi="ar-SA"/>
              </w:rPr>
              <w:t> </w:t>
            </w:r>
          </w:p>
        </w:tc>
      </w:tr>
      <w:tr w:rsidR="00C738A9" w:rsidRPr="00C738A9" w14:paraId="41EFE81C" w14:textId="77777777" w:rsidTr="00C738A9">
        <w:trPr>
          <w:divId w:val="806125517"/>
          <w:trHeight w:val="315"/>
        </w:trPr>
        <w:tc>
          <w:tcPr>
            <w:tcW w:w="3400" w:type="dxa"/>
            <w:tcBorders>
              <w:top w:val="single" w:sz="4" w:space="0" w:color="auto"/>
              <w:left w:val="single" w:sz="8" w:space="0" w:color="auto"/>
              <w:bottom w:val="single" w:sz="8" w:space="0" w:color="auto"/>
              <w:right w:val="nil"/>
            </w:tcBorders>
            <w:shd w:val="clear" w:color="auto" w:fill="auto"/>
            <w:noWrap/>
            <w:vAlign w:val="center"/>
            <w:hideMark/>
          </w:tcPr>
          <w:p w14:paraId="5159B213"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Total Operating Transfers and Grants</w:t>
            </w:r>
          </w:p>
        </w:tc>
        <w:tc>
          <w:tcPr>
            <w:tcW w:w="96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791174A4"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xml:space="preserve">       110,374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2DB4AD71"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xml:space="preserve">       120,624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076E9741"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xml:space="preserve">       120,624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38AD4BDD"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xml:space="preserve">       120,535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6B44406A"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xml:space="preserve">       120,624 </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34680843" w14:textId="77777777" w:rsidR="00C738A9" w:rsidRPr="00C738A9" w:rsidRDefault="00C738A9" w:rsidP="00C738A9">
            <w:pPr>
              <w:spacing w:before="0" w:after="0" w:line="240" w:lineRule="auto"/>
              <w:rPr>
                <w:rFonts w:ascii="Arial Narrow" w:hAnsi="Arial Narrow"/>
                <w:b/>
                <w:bCs/>
                <w:sz w:val="16"/>
                <w:szCs w:val="16"/>
                <w:lang w:bidi="ar-SA"/>
              </w:rPr>
            </w:pPr>
            <w:r w:rsidRPr="00C738A9">
              <w:rPr>
                <w:rFonts w:ascii="Arial Narrow" w:hAnsi="Arial Narrow"/>
                <w:b/>
                <w:bCs/>
                <w:sz w:val="16"/>
                <w:szCs w:val="16"/>
                <w:lang w:bidi="ar-SA"/>
              </w:rPr>
              <w:t xml:space="preserve">                –  </w:t>
            </w:r>
          </w:p>
        </w:tc>
        <w:tc>
          <w:tcPr>
            <w:tcW w:w="960" w:type="dxa"/>
            <w:tcBorders>
              <w:top w:val="single" w:sz="4" w:space="0" w:color="auto"/>
              <w:left w:val="nil"/>
              <w:bottom w:val="single" w:sz="8" w:space="0" w:color="auto"/>
              <w:right w:val="single" w:sz="8" w:space="0" w:color="auto"/>
            </w:tcBorders>
            <w:shd w:val="clear" w:color="auto" w:fill="auto"/>
            <w:hideMark/>
          </w:tcPr>
          <w:p w14:paraId="1611BF98" w14:textId="77777777" w:rsidR="00C738A9" w:rsidRPr="00C738A9" w:rsidRDefault="00C738A9" w:rsidP="00C738A9">
            <w:pPr>
              <w:spacing w:before="0" w:after="0" w:line="240" w:lineRule="auto"/>
              <w:jc w:val="center"/>
              <w:rPr>
                <w:rFonts w:ascii="Arial Narrow" w:hAnsi="Arial Narrow"/>
                <w:sz w:val="16"/>
                <w:szCs w:val="16"/>
                <w:lang w:bidi="ar-SA"/>
              </w:rPr>
            </w:pPr>
            <w:r w:rsidRPr="00C738A9">
              <w:rPr>
                <w:rFonts w:ascii="Arial Narrow" w:hAnsi="Arial Narrow"/>
                <w:sz w:val="16"/>
                <w:szCs w:val="16"/>
                <w:lang w:bidi="ar-SA"/>
              </w:rPr>
              <w:t> </w:t>
            </w:r>
          </w:p>
        </w:tc>
      </w:tr>
    </w:tbl>
    <w:p w14:paraId="5D954AF7" w14:textId="6A0B28A6" w:rsidR="00FE6ADA" w:rsidRPr="0097715C" w:rsidRDefault="00EC4447" w:rsidP="00B56F58">
      <w:pPr>
        <w:jc w:val="both"/>
        <w:rPr>
          <w:rFonts w:ascii="Arial" w:hAnsi="Arial" w:cs="Arial"/>
        </w:rPr>
      </w:pPr>
      <w:r>
        <w:rPr>
          <w:rFonts w:ascii="Arial" w:hAnsi="Arial" w:cs="Arial"/>
        </w:rPr>
        <w:fldChar w:fldCharType="end"/>
      </w:r>
    </w:p>
    <w:p w14:paraId="20A48F7A" w14:textId="7AAA22E6" w:rsidR="00FE6ADA" w:rsidRPr="00C738A9" w:rsidRDefault="00FE6ADA" w:rsidP="00B56F58">
      <w:pPr>
        <w:jc w:val="both"/>
        <w:rPr>
          <w:rFonts w:ascii="Arial" w:hAnsi="Arial" w:cs="Arial"/>
          <w:b/>
        </w:rPr>
      </w:pPr>
      <w:r w:rsidRPr="00FE6ADA">
        <w:rPr>
          <w:rFonts w:ascii="Arial" w:hAnsi="Arial" w:cs="Arial"/>
          <w:b/>
        </w:rPr>
        <w:t>Comment on Operating Transfers</w:t>
      </w:r>
      <w:r>
        <w:rPr>
          <w:rFonts w:ascii="Arial" w:hAnsi="Arial" w:cs="Arial"/>
          <w:b/>
        </w:rPr>
        <w:t xml:space="preserve"> a</w:t>
      </w:r>
      <w:r w:rsidRPr="00FE6ADA">
        <w:rPr>
          <w:rFonts w:ascii="Arial" w:hAnsi="Arial" w:cs="Arial"/>
          <w:b/>
        </w:rPr>
        <w:t>nd Grants</w:t>
      </w:r>
    </w:p>
    <w:p w14:paraId="7F47174D" w14:textId="6D64A0CB" w:rsidR="00FE6ADA" w:rsidRPr="0097715C" w:rsidRDefault="00FE6ADA" w:rsidP="00B56F58">
      <w:pPr>
        <w:jc w:val="both"/>
        <w:rPr>
          <w:rFonts w:ascii="Arial" w:hAnsi="Arial" w:cs="Arial"/>
        </w:rPr>
      </w:pPr>
      <w:r w:rsidRPr="00C738A9">
        <w:rPr>
          <w:rFonts w:ascii="Arial" w:hAnsi="Arial" w:cs="Arial"/>
        </w:rPr>
        <w:t>All grants gazetted for 201</w:t>
      </w:r>
      <w:r w:rsidR="006B65CA" w:rsidRPr="00C738A9">
        <w:rPr>
          <w:rFonts w:ascii="Arial" w:hAnsi="Arial" w:cs="Arial"/>
        </w:rPr>
        <w:t>6</w:t>
      </w:r>
      <w:r w:rsidR="00FE2904" w:rsidRPr="00C738A9">
        <w:rPr>
          <w:rFonts w:ascii="Arial" w:hAnsi="Arial" w:cs="Arial"/>
        </w:rPr>
        <w:t>/17</w:t>
      </w:r>
      <w:r w:rsidRPr="00C738A9">
        <w:rPr>
          <w:rFonts w:ascii="Arial" w:hAnsi="Arial" w:cs="Arial"/>
        </w:rPr>
        <w:t xml:space="preserve"> financial year were received except </w:t>
      </w:r>
      <w:r w:rsidR="007807E6" w:rsidRPr="00C738A9">
        <w:rPr>
          <w:rFonts w:ascii="Arial" w:hAnsi="Arial" w:cs="Arial"/>
        </w:rPr>
        <w:t>R89</w:t>
      </w:r>
      <w:r w:rsidR="00EC4447" w:rsidRPr="00C738A9">
        <w:rPr>
          <w:rFonts w:ascii="Arial" w:hAnsi="Arial" w:cs="Arial"/>
        </w:rPr>
        <w:t xml:space="preserve"> Thousand</w:t>
      </w:r>
      <w:r w:rsidRPr="00C738A9">
        <w:rPr>
          <w:rFonts w:ascii="Arial" w:hAnsi="Arial" w:cs="Arial"/>
        </w:rPr>
        <w:t xml:space="preserve"> variance </w:t>
      </w:r>
      <w:r w:rsidRPr="00647C85">
        <w:rPr>
          <w:rFonts w:ascii="Arial" w:hAnsi="Arial" w:cs="Arial"/>
        </w:rPr>
        <w:t>on equitable share which</w:t>
      </w:r>
      <w:r w:rsidR="007807E6">
        <w:rPr>
          <w:rFonts w:ascii="Arial" w:hAnsi="Arial" w:cs="Arial"/>
        </w:rPr>
        <w:t xml:space="preserve"> was</w:t>
      </w:r>
      <w:r w:rsidRPr="00647C85">
        <w:rPr>
          <w:rFonts w:ascii="Arial" w:hAnsi="Arial" w:cs="Arial"/>
        </w:rPr>
        <w:t xml:space="preserve"> </w:t>
      </w:r>
      <w:r w:rsidR="007807E6">
        <w:rPr>
          <w:rFonts w:ascii="Arial" w:hAnsi="Arial" w:cs="Arial"/>
        </w:rPr>
        <w:t xml:space="preserve">erroneously </w:t>
      </w:r>
      <w:r w:rsidRPr="00647C85">
        <w:rPr>
          <w:rFonts w:ascii="Arial" w:hAnsi="Arial" w:cs="Arial"/>
        </w:rPr>
        <w:t>withheld by treasury</w:t>
      </w:r>
      <w:r w:rsidR="007807E6">
        <w:rPr>
          <w:rFonts w:ascii="Arial" w:hAnsi="Arial" w:cs="Arial"/>
        </w:rPr>
        <w:t>.</w:t>
      </w:r>
      <w:r w:rsidRPr="00647C85">
        <w:rPr>
          <w:rFonts w:ascii="Arial" w:hAnsi="Arial" w:cs="Arial"/>
        </w:rPr>
        <w:t xml:space="preserve"> Cognisance should be taken that the above table does </w:t>
      </w:r>
      <w:r w:rsidR="00EC4447">
        <w:rPr>
          <w:rFonts w:ascii="Arial" w:hAnsi="Arial" w:cs="Arial"/>
        </w:rPr>
        <w:t xml:space="preserve">not </w:t>
      </w:r>
      <w:r w:rsidRPr="00647C85">
        <w:rPr>
          <w:rFonts w:ascii="Arial" w:hAnsi="Arial" w:cs="Arial"/>
        </w:rPr>
        <w:t xml:space="preserve">include capital grants. The total amount received on operational grants amounted </w:t>
      </w:r>
      <w:r w:rsidRPr="00C738A9">
        <w:rPr>
          <w:rFonts w:ascii="Arial" w:hAnsi="Arial" w:cs="Arial"/>
        </w:rPr>
        <w:t xml:space="preserve">to </w:t>
      </w:r>
      <w:r w:rsidR="00EC4447" w:rsidRPr="00C738A9">
        <w:rPr>
          <w:rFonts w:ascii="Arial" w:hAnsi="Arial" w:cs="Arial"/>
        </w:rPr>
        <w:t>R</w:t>
      </w:r>
      <w:r w:rsidR="007807E6" w:rsidRPr="00C738A9">
        <w:rPr>
          <w:rFonts w:ascii="Arial" w:hAnsi="Arial" w:cs="Arial"/>
        </w:rPr>
        <w:t>120.</w:t>
      </w:r>
      <w:r w:rsidR="00EC4447" w:rsidRPr="00C738A9">
        <w:rPr>
          <w:rFonts w:ascii="Arial" w:hAnsi="Arial" w:cs="Arial"/>
        </w:rPr>
        <w:t xml:space="preserve"> </w:t>
      </w:r>
      <w:r w:rsidRPr="00C738A9">
        <w:rPr>
          <w:rFonts w:ascii="Arial" w:hAnsi="Arial" w:cs="Arial"/>
        </w:rPr>
        <w:t xml:space="preserve"> Million </w:t>
      </w:r>
      <w:r w:rsidR="00FE2904">
        <w:rPr>
          <w:rFonts w:ascii="Arial" w:hAnsi="Arial" w:cs="Arial"/>
        </w:rPr>
        <w:t>during the 2016/17</w:t>
      </w:r>
      <w:r w:rsidRPr="00647C85">
        <w:rPr>
          <w:rFonts w:ascii="Arial" w:hAnsi="Arial" w:cs="Arial"/>
        </w:rPr>
        <w:t xml:space="preserve"> financial year.  Nonetheless, gazetted capital grants were also received in </w:t>
      </w:r>
      <w:r w:rsidR="0097715C">
        <w:rPr>
          <w:rFonts w:ascii="Arial" w:hAnsi="Arial" w:cs="Arial"/>
        </w:rPr>
        <w:t>full during the financial year.</w:t>
      </w:r>
    </w:p>
    <w:p w14:paraId="6420F696" w14:textId="69142908" w:rsidR="00FE6ADA" w:rsidRPr="00FE6ADA" w:rsidRDefault="00FE6ADA" w:rsidP="00B56F58">
      <w:pPr>
        <w:jc w:val="both"/>
        <w:rPr>
          <w:rFonts w:ascii="Arial" w:hAnsi="Arial" w:cs="Arial"/>
          <w:b/>
        </w:rPr>
      </w:pPr>
      <w:r w:rsidRPr="00FE6ADA">
        <w:rPr>
          <w:rFonts w:ascii="Arial" w:hAnsi="Arial" w:cs="Arial"/>
          <w:b/>
          <w:bCs/>
        </w:rPr>
        <w:t>Comment on Conditional Grants and Grants Received From Other Sources</w:t>
      </w:r>
    </w:p>
    <w:p w14:paraId="4EE66DB2" w14:textId="793D038E" w:rsidR="00FE6ADA" w:rsidRPr="0097715C" w:rsidRDefault="00FE6ADA" w:rsidP="0097715C">
      <w:pPr>
        <w:spacing w:before="100" w:after="100"/>
        <w:jc w:val="both"/>
        <w:rPr>
          <w:rFonts w:ascii="Arial" w:hAnsi="Arial" w:cs="Arial"/>
          <w:bCs/>
        </w:rPr>
      </w:pPr>
      <w:r w:rsidRPr="00647C85">
        <w:rPr>
          <w:rFonts w:ascii="Arial" w:hAnsi="Arial" w:cs="Arial"/>
          <w:bCs/>
        </w:rPr>
        <w:t>No grants we</w:t>
      </w:r>
      <w:r w:rsidR="0097715C">
        <w:rPr>
          <w:rFonts w:ascii="Arial" w:hAnsi="Arial" w:cs="Arial"/>
          <w:bCs/>
        </w:rPr>
        <w:t>re received from other sources.</w:t>
      </w:r>
    </w:p>
    <w:p w14:paraId="5C43F354" w14:textId="34BE68C1" w:rsidR="00FE6ADA" w:rsidRPr="00FE6ADA" w:rsidRDefault="00C627E4" w:rsidP="0097715C">
      <w:pPr>
        <w:pStyle w:val="Heading3"/>
      </w:pPr>
      <w:bookmarkStart w:id="98" w:name="_Toc473031517"/>
      <w:r>
        <w:t>5.3 ASSET MANAGEMENT</w:t>
      </w:r>
      <w:bookmarkEnd w:id="98"/>
    </w:p>
    <w:tbl>
      <w:tblPr>
        <w:tblW w:w="10240" w:type="dxa"/>
        <w:tblLook w:val="04A0" w:firstRow="1" w:lastRow="0" w:firstColumn="1" w:lastColumn="0" w:noHBand="0" w:noVBand="1"/>
      </w:tblPr>
      <w:tblGrid>
        <w:gridCol w:w="3520"/>
        <w:gridCol w:w="960"/>
        <w:gridCol w:w="960"/>
        <w:gridCol w:w="960"/>
        <w:gridCol w:w="960"/>
        <w:gridCol w:w="960"/>
        <w:gridCol w:w="960"/>
        <w:gridCol w:w="960"/>
      </w:tblGrid>
      <w:tr w:rsidR="00CF331A" w:rsidRPr="00CF331A" w14:paraId="1A9D4EBC" w14:textId="77777777" w:rsidTr="00CF331A">
        <w:trPr>
          <w:trHeight w:val="300"/>
        </w:trPr>
        <w:tc>
          <w:tcPr>
            <w:tcW w:w="3520" w:type="dxa"/>
            <w:vMerge w:val="restart"/>
            <w:tcBorders>
              <w:top w:val="single" w:sz="8" w:space="0" w:color="auto"/>
              <w:left w:val="single" w:sz="8" w:space="0" w:color="auto"/>
              <w:bottom w:val="nil"/>
              <w:right w:val="nil"/>
            </w:tcBorders>
            <w:shd w:val="clear" w:color="auto" w:fill="92D050"/>
            <w:noWrap/>
            <w:vAlign w:val="center"/>
            <w:hideMark/>
          </w:tcPr>
          <w:p w14:paraId="47C3A73E"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Description</w:t>
            </w:r>
          </w:p>
        </w:tc>
        <w:tc>
          <w:tcPr>
            <w:tcW w:w="960" w:type="dxa"/>
            <w:tcBorders>
              <w:top w:val="single" w:sz="8" w:space="0" w:color="auto"/>
              <w:left w:val="single" w:sz="4" w:space="0" w:color="auto"/>
              <w:bottom w:val="single" w:sz="4" w:space="0" w:color="auto"/>
              <w:right w:val="single" w:sz="4" w:space="0" w:color="auto"/>
            </w:tcBorders>
            <w:shd w:val="clear" w:color="auto" w:fill="92D050"/>
            <w:vAlign w:val="center"/>
            <w:hideMark/>
          </w:tcPr>
          <w:p w14:paraId="37F3DE46"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2015/16</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21A2FAB9"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Budget Year 2016/17</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04795624"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3DEA48C4"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5FF66F0D"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4" w:space="0" w:color="auto"/>
            </w:tcBorders>
            <w:shd w:val="clear" w:color="auto" w:fill="92D050"/>
            <w:vAlign w:val="center"/>
            <w:hideMark/>
          </w:tcPr>
          <w:p w14:paraId="0C0F3C7D"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8" w:space="0" w:color="auto"/>
            </w:tcBorders>
            <w:shd w:val="clear" w:color="auto" w:fill="92D050"/>
            <w:vAlign w:val="center"/>
            <w:hideMark/>
          </w:tcPr>
          <w:p w14:paraId="3F903711"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r>
      <w:tr w:rsidR="00CF331A" w:rsidRPr="00CF331A" w14:paraId="433E2FA1" w14:textId="77777777" w:rsidTr="00CF331A">
        <w:trPr>
          <w:trHeight w:val="510"/>
        </w:trPr>
        <w:tc>
          <w:tcPr>
            <w:tcW w:w="3520" w:type="dxa"/>
            <w:vMerge/>
            <w:tcBorders>
              <w:top w:val="single" w:sz="8" w:space="0" w:color="auto"/>
              <w:left w:val="single" w:sz="8" w:space="0" w:color="auto"/>
              <w:bottom w:val="nil"/>
              <w:right w:val="nil"/>
            </w:tcBorders>
            <w:shd w:val="clear" w:color="auto" w:fill="92D050"/>
            <w:vAlign w:val="center"/>
            <w:hideMark/>
          </w:tcPr>
          <w:p w14:paraId="1FE247AF" w14:textId="77777777" w:rsidR="00CF331A" w:rsidRPr="00CF331A" w:rsidRDefault="00CF331A" w:rsidP="00CF331A">
            <w:pPr>
              <w:spacing w:before="0" w:after="0" w:line="240" w:lineRule="auto"/>
              <w:rPr>
                <w:rFonts w:ascii="Arial Narrow" w:hAnsi="Arial Narrow"/>
                <w:b/>
                <w:bCs/>
                <w:sz w:val="16"/>
                <w:szCs w:val="16"/>
                <w:lang w:bidi="ar-SA"/>
              </w:rPr>
            </w:pPr>
          </w:p>
        </w:tc>
        <w:tc>
          <w:tcPr>
            <w:tcW w:w="960" w:type="dxa"/>
            <w:tcBorders>
              <w:top w:val="nil"/>
              <w:left w:val="single" w:sz="4" w:space="0" w:color="auto"/>
              <w:bottom w:val="nil"/>
              <w:right w:val="single" w:sz="4" w:space="0" w:color="auto"/>
            </w:tcBorders>
            <w:shd w:val="clear" w:color="auto" w:fill="92D050"/>
            <w:vAlign w:val="center"/>
            <w:hideMark/>
          </w:tcPr>
          <w:p w14:paraId="46E4BFB1"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Audited Outcome</w:t>
            </w:r>
          </w:p>
        </w:tc>
        <w:tc>
          <w:tcPr>
            <w:tcW w:w="960" w:type="dxa"/>
            <w:tcBorders>
              <w:top w:val="nil"/>
              <w:left w:val="nil"/>
              <w:bottom w:val="nil"/>
              <w:right w:val="single" w:sz="4" w:space="0" w:color="auto"/>
            </w:tcBorders>
            <w:shd w:val="clear" w:color="auto" w:fill="92D050"/>
            <w:vAlign w:val="center"/>
            <w:hideMark/>
          </w:tcPr>
          <w:p w14:paraId="509ACF34"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Original Budget</w:t>
            </w:r>
          </w:p>
        </w:tc>
        <w:tc>
          <w:tcPr>
            <w:tcW w:w="960" w:type="dxa"/>
            <w:tcBorders>
              <w:top w:val="nil"/>
              <w:left w:val="nil"/>
              <w:bottom w:val="nil"/>
              <w:right w:val="single" w:sz="4" w:space="0" w:color="auto"/>
            </w:tcBorders>
            <w:shd w:val="clear" w:color="auto" w:fill="92D050"/>
            <w:vAlign w:val="center"/>
            <w:hideMark/>
          </w:tcPr>
          <w:p w14:paraId="5E0BD8ED"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Adjusted Budget</w:t>
            </w:r>
          </w:p>
        </w:tc>
        <w:tc>
          <w:tcPr>
            <w:tcW w:w="960" w:type="dxa"/>
            <w:tcBorders>
              <w:top w:val="nil"/>
              <w:left w:val="nil"/>
              <w:bottom w:val="nil"/>
              <w:right w:val="single" w:sz="4" w:space="0" w:color="auto"/>
            </w:tcBorders>
            <w:shd w:val="clear" w:color="auto" w:fill="92D050"/>
            <w:vAlign w:val="center"/>
            <w:hideMark/>
          </w:tcPr>
          <w:p w14:paraId="078DF08A"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YearTD actual</w:t>
            </w:r>
          </w:p>
        </w:tc>
        <w:tc>
          <w:tcPr>
            <w:tcW w:w="960" w:type="dxa"/>
            <w:tcBorders>
              <w:top w:val="nil"/>
              <w:left w:val="nil"/>
              <w:bottom w:val="nil"/>
              <w:right w:val="single" w:sz="4" w:space="0" w:color="auto"/>
            </w:tcBorders>
            <w:shd w:val="clear" w:color="auto" w:fill="92D050"/>
            <w:vAlign w:val="center"/>
            <w:hideMark/>
          </w:tcPr>
          <w:p w14:paraId="6B519BF2"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YearTD budget</w:t>
            </w:r>
          </w:p>
        </w:tc>
        <w:tc>
          <w:tcPr>
            <w:tcW w:w="960" w:type="dxa"/>
            <w:tcBorders>
              <w:top w:val="nil"/>
              <w:left w:val="nil"/>
              <w:bottom w:val="nil"/>
              <w:right w:val="single" w:sz="4" w:space="0" w:color="auto"/>
            </w:tcBorders>
            <w:shd w:val="clear" w:color="auto" w:fill="92D050"/>
            <w:vAlign w:val="center"/>
            <w:hideMark/>
          </w:tcPr>
          <w:p w14:paraId="34D88D7F"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YTD variance</w:t>
            </w:r>
          </w:p>
        </w:tc>
        <w:tc>
          <w:tcPr>
            <w:tcW w:w="960" w:type="dxa"/>
            <w:tcBorders>
              <w:top w:val="nil"/>
              <w:left w:val="nil"/>
              <w:bottom w:val="nil"/>
              <w:right w:val="single" w:sz="8" w:space="0" w:color="auto"/>
            </w:tcBorders>
            <w:shd w:val="clear" w:color="auto" w:fill="92D050"/>
            <w:vAlign w:val="center"/>
            <w:hideMark/>
          </w:tcPr>
          <w:p w14:paraId="72B92144"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YTD variance</w:t>
            </w:r>
          </w:p>
        </w:tc>
      </w:tr>
      <w:tr w:rsidR="00CF331A" w:rsidRPr="00CF331A" w14:paraId="43BA7D45" w14:textId="77777777" w:rsidTr="00CF331A">
        <w:trPr>
          <w:trHeight w:val="300"/>
        </w:trPr>
        <w:tc>
          <w:tcPr>
            <w:tcW w:w="3520" w:type="dxa"/>
            <w:tcBorders>
              <w:top w:val="nil"/>
              <w:left w:val="single" w:sz="8" w:space="0" w:color="auto"/>
              <w:bottom w:val="single" w:sz="4" w:space="0" w:color="auto"/>
              <w:right w:val="nil"/>
            </w:tcBorders>
            <w:shd w:val="clear" w:color="auto" w:fill="auto"/>
            <w:noWrap/>
            <w:vAlign w:val="center"/>
            <w:hideMark/>
          </w:tcPr>
          <w:p w14:paraId="43B60C21"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R thousands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FC2342" w14:textId="77777777" w:rsidR="00CF331A" w:rsidRPr="00CF331A" w:rsidRDefault="00CF331A" w:rsidP="00CF331A">
            <w:pPr>
              <w:spacing w:before="0" w:after="0" w:line="240" w:lineRule="auto"/>
              <w:jc w:val="center"/>
              <w:rPr>
                <w:rFonts w:ascii="Arial Narrow" w:hAnsi="Arial Narrow"/>
                <w:sz w:val="16"/>
                <w:szCs w:val="16"/>
                <w:lang w:bidi="ar-SA"/>
              </w:rPr>
            </w:pPr>
            <w:r w:rsidRPr="00CF331A">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18E16994" w14:textId="77777777" w:rsidR="00CF331A" w:rsidRPr="00CF331A" w:rsidRDefault="00CF331A" w:rsidP="00CF331A">
            <w:pPr>
              <w:spacing w:before="0" w:after="0" w:line="240" w:lineRule="auto"/>
              <w:rPr>
                <w:rFonts w:ascii="Arial Narrow" w:hAnsi="Arial Narrow"/>
                <w:sz w:val="16"/>
                <w:szCs w:val="16"/>
                <w:lang w:bidi="ar-SA"/>
              </w:rPr>
            </w:pPr>
            <w:r w:rsidRPr="00CF331A">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1A9C1B00" w14:textId="77777777" w:rsidR="00CF331A" w:rsidRPr="00CF331A" w:rsidRDefault="00CF331A" w:rsidP="00CF331A">
            <w:pPr>
              <w:spacing w:before="0" w:after="0" w:line="240" w:lineRule="auto"/>
              <w:rPr>
                <w:rFonts w:ascii="Arial Narrow" w:hAnsi="Arial Narrow"/>
                <w:sz w:val="16"/>
                <w:szCs w:val="16"/>
                <w:lang w:bidi="ar-SA"/>
              </w:rPr>
            </w:pPr>
            <w:r w:rsidRPr="00CF331A">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center"/>
            <w:hideMark/>
          </w:tcPr>
          <w:p w14:paraId="71C4865F" w14:textId="77777777" w:rsidR="00CF331A" w:rsidRPr="00CF331A" w:rsidRDefault="00CF331A" w:rsidP="00CF331A">
            <w:pPr>
              <w:spacing w:before="0" w:after="0" w:line="240" w:lineRule="auto"/>
              <w:jc w:val="center"/>
              <w:rPr>
                <w:rFonts w:ascii="Arial Narrow" w:hAnsi="Arial Narrow"/>
                <w:sz w:val="16"/>
                <w:szCs w:val="16"/>
                <w:lang w:bidi="ar-SA"/>
              </w:rPr>
            </w:pPr>
            <w:r w:rsidRPr="00CF331A">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center"/>
            <w:hideMark/>
          </w:tcPr>
          <w:p w14:paraId="1B63CD45" w14:textId="77777777" w:rsidR="00CF331A" w:rsidRPr="00CF331A" w:rsidRDefault="00CF331A" w:rsidP="00CF331A">
            <w:pPr>
              <w:spacing w:before="0" w:after="0" w:line="240" w:lineRule="auto"/>
              <w:jc w:val="center"/>
              <w:rPr>
                <w:rFonts w:ascii="Arial Narrow" w:hAnsi="Arial Narrow"/>
                <w:sz w:val="16"/>
                <w:szCs w:val="16"/>
                <w:lang w:bidi="ar-SA"/>
              </w:rPr>
            </w:pPr>
            <w:r w:rsidRPr="00CF331A">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center"/>
            <w:hideMark/>
          </w:tcPr>
          <w:p w14:paraId="5EC69320" w14:textId="77777777" w:rsidR="00CF331A" w:rsidRPr="00CF331A" w:rsidRDefault="00CF331A" w:rsidP="00CF331A">
            <w:pPr>
              <w:spacing w:before="0" w:after="0" w:line="240" w:lineRule="auto"/>
              <w:jc w:val="center"/>
              <w:rPr>
                <w:rFonts w:ascii="Arial Narrow" w:hAnsi="Arial Narrow"/>
                <w:sz w:val="16"/>
                <w:szCs w:val="16"/>
                <w:lang w:bidi="ar-SA"/>
              </w:rPr>
            </w:pPr>
            <w:r w:rsidRPr="00CF331A">
              <w:rPr>
                <w:rFonts w:ascii="Arial Narrow" w:hAnsi="Arial Narrow"/>
                <w:sz w:val="16"/>
                <w:szCs w:val="16"/>
                <w:lang w:bidi="ar-SA"/>
              </w:rPr>
              <w:t> </w:t>
            </w:r>
          </w:p>
        </w:tc>
        <w:tc>
          <w:tcPr>
            <w:tcW w:w="960" w:type="dxa"/>
            <w:tcBorders>
              <w:top w:val="nil"/>
              <w:left w:val="nil"/>
              <w:bottom w:val="single" w:sz="4" w:space="0" w:color="auto"/>
              <w:right w:val="single" w:sz="8" w:space="0" w:color="auto"/>
            </w:tcBorders>
            <w:shd w:val="clear" w:color="auto" w:fill="auto"/>
            <w:noWrap/>
            <w:vAlign w:val="center"/>
            <w:hideMark/>
          </w:tcPr>
          <w:p w14:paraId="03072246"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w:t>
            </w:r>
          </w:p>
        </w:tc>
      </w:tr>
      <w:tr w:rsidR="00CF331A" w:rsidRPr="00CF331A" w14:paraId="52F077A6" w14:textId="77777777" w:rsidTr="00CF331A">
        <w:trPr>
          <w:trHeight w:val="300"/>
        </w:trPr>
        <w:tc>
          <w:tcPr>
            <w:tcW w:w="3520" w:type="dxa"/>
            <w:tcBorders>
              <w:top w:val="nil"/>
              <w:left w:val="single" w:sz="8" w:space="0" w:color="auto"/>
              <w:bottom w:val="nil"/>
              <w:right w:val="nil"/>
            </w:tcBorders>
            <w:shd w:val="clear" w:color="auto" w:fill="auto"/>
            <w:noWrap/>
            <w:vAlign w:val="bottom"/>
            <w:hideMark/>
          </w:tcPr>
          <w:p w14:paraId="64648F7E" w14:textId="77777777" w:rsidR="00CF331A" w:rsidRPr="00CF331A" w:rsidRDefault="00CF331A" w:rsidP="00CF331A">
            <w:pPr>
              <w:spacing w:before="0" w:after="0" w:line="240" w:lineRule="auto"/>
              <w:rPr>
                <w:rFonts w:ascii="Arial Narrow" w:hAnsi="Arial Narrow"/>
                <w:b/>
                <w:bCs/>
                <w:sz w:val="16"/>
                <w:szCs w:val="16"/>
                <w:u w:val="single"/>
                <w:lang w:bidi="ar-SA"/>
              </w:rPr>
            </w:pPr>
            <w:r w:rsidRPr="00CF331A">
              <w:rPr>
                <w:rFonts w:ascii="Arial Narrow" w:hAnsi="Arial Narrow"/>
                <w:b/>
                <w:bCs/>
                <w:sz w:val="16"/>
                <w:szCs w:val="16"/>
                <w:u w:val="single"/>
                <w:lang w:bidi="ar-SA"/>
              </w:rPr>
              <w:t> </w:t>
            </w:r>
          </w:p>
        </w:tc>
        <w:tc>
          <w:tcPr>
            <w:tcW w:w="960" w:type="dxa"/>
            <w:tcBorders>
              <w:top w:val="nil"/>
              <w:left w:val="single" w:sz="4" w:space="0" w:color="auto"/>
              <w:bottom w:val="nil"/>
              <w:right w:val="single" w:sz="4" w:space="0" w:color="auto"/>
            </w:tcBorders>
            <w:shd w:val="clear" w:color="auto" w:fill="auto"/>
            <w:noWrap/>
            <w:vAlign w:val="bottom"/>
            <w:hideMark/>
          </w:tcPr>
          <w:p w14:paraId="00E1B3F0"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6DC0A586"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129AED62"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5C91969A"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584B6F28"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60F429DF"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nil"/>
              <w:left w:val="nil"/>
              <w:bottom w:val="nil"/>
              <w:right w:val="single" w:sz="8" w:space="0" w:color="auto"/>
            </w:tcBorders>
            <w:shd w:val="clear" w:color="auto" w:fill="auto"/>
            <w:noWrap/>
            <w:vAlign w:val="bottom"/>
            <w:hideMark/>
          </w:tcPr>
          <w:p w14:paraId="11F72FC6"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r>
      <w:tr w:rsidR="00CF331A" w:rsidRPr="00CF331A" w14:paraId="1B1A9AE5" w14:textId="77777777" w:rsidTr="00CF331A">
        <w:trPr>
          <w:trHeight w:val="300"/>
        </w:trPr>
        <w:tc>
          <w:tcPr>
            <w:tcW w:w="3520" w:type="dxa"/>
            <w:tcBorders>
              <w:top w:val="nil"/>
              <w:left w:val="single" w:sz="8" w:space="0" w:color="auto"/>
              <w:bottom w:val="nil"/>
              <w:right w:val="nil"/>
            </w:tcBorders>
            <w:shd w:val="clear" w:color="auto" w:fill="auto"/>
            <w:noWrap/>
            <w:vAlign w:val="bottom"/>
            <w:hideMark/>
          </w:tcPr>
          <w:p w14:paraId="6E2B0866" w14:textId="77777777" w:rsidR="00CF331A" w:rsidRPr="00CF331A" w:rsidRDefault="00CF331A" w:rsidP="00CF331A">
            <w:pPr>
              <w:spacing w:before="0" w:after="0" w:line="240" w:lineRule="auto"/>
              <w:rPr>
                <w:rFonts w:ascii="Arial Narrow" w:hAnsi="Arial Narrow"/>
                <w:b/>
                <w:bCs/>
                <w:sz w:val="16"/>
                <w:szCs w:val="16"/>
                <w:u w:val="single"/>
                <w:lang w:bidi="ar-SA"/>
              </w:rPr>
            </w:pPr>
            <w:r w:rsidRPr="00CF331A">
              <w:rPr>
                <w:rFonts w:ascii="Arial Narrow" w:hAnsi="Arial Narrow"/>
                <w:b/>
                <w:bCs/>
                <w:sz w:val="16"/>
                <w:szCs w:val="16"/>
                <w:u w:val="single"/>
                <w:lang w:bidi="ar-SA"/>
              </w:rPr>
              <w:t> </w:t>
            </w:r>
          </w:p>
        </w:tc>
        <w:tc>
          <w:tcPr>
            <w:tcW w:w="960" w:type="dxa"/>
            <w:tcBorders>
              <w:top w:val="nil"/>
              <w:left w:val="single" w:sz="4" w:space="0" w:color="auto"/>
              <w:bottom w:val="nil"/>
              <w:right w:val="single" w:sz="4" w:space="0" w:color="auto"/>
            </w:tcBorders>
            <w:shd w:val="clear" w:color="auto" w:fill="auto"/>
            <w:noWrap/>
            <w:vAlign w:val="bottom"/>
            <w:hideMark/>
          </w:tcPr>
          <w:p w14:paraId="03EE1CE1"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60D6A5E6"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25A7514E"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1EE6F4A1"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1D438F6B"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nil"/>
              <w:left w:val="nil"/>
              <w:bottom w:val="nil"/>
              <w:right w:val="single" w:sz="4" w:space="0" w:color="auto"/>
            </w:tcBorders>
            <w:shd w:val="clear" w:color="auto" w:fill="auto"/>
            <w:noWrap/>
            <w:vAlign w:val="bottom"/>
            <w:hideMark/>
          </w:tcPr>
          <w:p w14:paraId="43E1C7EC"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c>
          <w:tcPr>
            <w:tcW w:w="960" w:type="dxa"/>
            <w:tcBorders>
              <w:top w:val="nil"/>
              <w:left w:val="nil"/>
              <w:bottom w:val="nil"/>
              <w:right w:val="single" w:sz="8" w:space="0" w:color="auto"/>
            </w:tcBorders>
            <w:shd w:val="clear" w:color="auto" w:fill="auto"/>
            <w:noWrap/>
            <w:vAlign w:val="bottom"/>
            <w:hideMark/>
          </w:tcPr>
          <w:p w14:paraId="47BF9096"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w:t>
            </w:r>
          </w:p>
        </w:tc>
      </w:tr>
      <w:tr w:rsidR="00CF331A" w:rsidRPr="00CF331A" w14:paraId="588F1D84" w14:textId="77777777" w:rsidTr="00CF331A">
        <w:trPr>
          <w:trHeight w:val="300"/>
        </w:trPr>
        <w:tc>
          <w:tcPr>
            <w:tcW w:w="3520" w:type="dxa"/>
            <w:tcBorders>
              <w:top w:val="nil"/>
              <w:left w:val="single" w:sz="8" w:space="0" w:color="auto"/>
              <w:bottom w:val="nil"/>
              <w:right w:val="nil"/>
            </w:tcBorders>
            <w:shd w:val="clear" w:color="auto" w:fill="auto"/>
            <w:noWrap/>
            <w:vAlign w:val="bottom"/>
            <w:hideMark/>
          </w:tcPr>
          <w:p w14:paraId="66B4F2D8" w14:textId="77777777" w:rsidR="00CF331A" w:rsidRPr="00CF331A" w:rsidRDefault="00CF331A" w:rsidP="00CF331A">
            <w:pPr>
              <w:spacing w:before="0" w:after="0" w:line="240" w:lineRule="auto"/>
              <w:ind w:firstLineChars="100" w:firstLine="160"/>
              <w:rPr>
                <w:rFonts w:ascii="Arial Narrow" w:hAnsi="Arial Narrow"/>
                <w:sz w:val="16"/>
                <w:szCs w:val="16"/>
                <w:lang w:bidi="ar-SA"/>
              </w:rPr>
            </w:pPr>
            <w:r w:rsidRPr="00CF331A">
              <w:rPr>
                <w:rFonts w:ascii="Arial Narrow" w:hAnsi="Arial Narrow"/>
                <w:sz w:val="16"/>
                <w:szCs w:val="16"/>
                <w:lang w:bidi="ar-SA"/>
              </w:rPr>
              <w:t>TOTAL ASSET REGISTER SUMMARY - PPE</w:t>
            </w:r>
          </w:p>
        </w:tc>
        <w:tc>
          <w:tcPr>
            <w:tcW w:w="960" w:type="dxa"/>
            <w:tcBorders>
              <w:top w:val="nil"/>
              <w:left w:val="single" w:sz="4" w:space="0" w:color="auto"/>
              <w:bottom w:val="nil"/>
              <w:right w:val="single" w:sz="4" w:space="0" w:color="auto"/>
            </w:tcBorders>
            <w:shd w:val="clear" w:color="auto" w:fill="auto"/>
            <w:noWrap/>
            <w:vAlign w:val="bottom"/>
            <w:hideMark/>
          </w:tcPr>
          <w:p w14:paraId="46D53663"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xml:space="preserve">       803,262 </w:t>
            </w:r>
          </w:p>
        </w:tc>
        <w:tc>
          <w:tcPr>
            <w:tcW w:w="960" w:type="dxa"/>
            <w:tcBorders>
              <w:top w:val="nil"/>
              <w:left w:val="nil"/>
              <w:bottom w:val="nil"/>
              <w:right w:val="single" w:sz="4" w:space="0" w:color="auto"/>
            </w:tcBorders>
            <w:shd w:val="clear" w:color="auto" w:fill="auto"/>
            <w:noWrap/>
            <w:vAlign w:val="bottom"/>
            <w:hideMark/>
          </w:tcPr>
          <w:p w14:paraId="7C945FB5"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xml:space="preserve">       829,058 </w:t>
            </w:r>
          </w:p>
        </w:tc>
        <w:tc>
          <w:tcPr>
            <w:tcW w:w="960" w:type="dxa"/>
            <w:tcBorders>
              <w:top w:val="nil"/>
              <w:left w:val="nil"/>
              <w:bottom w:val="nil"/>
              <w:right w:val="single" w:sz="4" w:space="0" w:color="auto"/>
            </w:tcBorders>
            <w:shd w:val="clear" w:color="auto" w:fill="auto"/>
            <w:noWrap/>
            <w:vAlign w:val="bottom"/>
            <w:hideMark/>
          </w:tcPr>
          <w:p w14:paraId="6328AA99"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xml:space="preserve">       829,058 </w:t>
            </w:r>
          </w:p>
        </w:tc>
        <w:tc>
          <w:tcPr>
            <w:tcW w:w="960" w:type="dxa"/>
            <w:tcBorders>
              <w:top w:val="nil"/>
              <w:left w:val="nil"/>
              <w:bottom w:val="nil"/>
              <w:right w:val="single" w:sz="4" w:space="0" w:color="auto"/>
            </w:tcBorders>
            <w:shd w:val="clear" w:color="auto" w:fill="auto"/>
            <w:noWrap/>
            <w:vAlign w:val="bottom"/>
            <w:hideMark/>
          </w:tcPr>
          <w:p w14:paraId="2A259590"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xml:space="preserve">       826,068 </w:t>
            </w:r>
          </w:p>
        </w:tc>
        <w:tc>
          <w:tcPr>
            <w:tcW w:w="960" w:type="dxa"/>
            <w:tcBorders>
              <w:top w:val="nil"/>
              <w:left w:val="nil"/>
              <w:bottom w:val="nil"/>
              <w:right w:val="single" w:sz="4" w:space="0" w:color="auto"/>
            </w:tcBorders>
            <w:shd w:val="clear" w:color="auto" w:fill="auto"/>
            <w:noWrap/>
            <w:vAlign w:val="bottom"/>
            <w:hideMark/>
          </w:tcPr>
          <w:p w14:paraId="7EE770F4"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xml:space="preserve">       829,058 </w:t>
            </w:r>
          </w:p>
        </w:tc>
        <w:tc>
          <w:tcPr>
            <w:tcW w:w="960" w:type="dxa"/>
            <w:tcBorders>
              <w:top w:val="nil"/>
              <w:left w:val="nil"/>
              <w:bottom w:val="nil"/>
              <w:right w:val="single" w:sz="4" w:space="0" w:color="auto"/>
            </w:tcBorders>
            <w:shd w:val="clear" w:color="auto" w:fill="auto"/>
            <w:noWrap/>
            <w:vAlign w:val="bottom"/>
            <w:hideMark/>
          </w:tcPr>
          <w:p w14:paraId="0FE530F6"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xml:space="preserve">           2,990 </w:t>
            </w:r>
          </w:p>
        </w:tc>
        <w:tc>
          <w:tcPr>
            <w:tcW w:w="960" w:type="dxa"/>
            <w:tcBorders>
              <w:top w:val="nil"/>
              <w:left w:val="nil"/>
              <w:bottom w:val="nil"/>
              <w:right w:val="single" w:sz="8" w:space="0" w:color="auto"/>
            </w:tcBorders>
            <w:shd w:val="clear" w:color="auto" w:fill="auto"/>
            <w:vAlign w:val="bottom"/>
            <w:hideMark/>
          </w:tcPr>
          <w:p w14:paraId="66940BA1"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0.4%</w:t>
            </w:r>
          </w:p>
        </w:tc>
      </w:tr>
      <w:tr w:rsidR="00CF331A" w:rsidRPr="00CF331A" w14:paraId="6E886B0D" w14:textId="77777777" w:rsidTr="00CF331A">
        <w:trPr>
          <w:trHeight w:val="300"/>
        </w:trPr>
        <w:tc>
          <w:tcPr>
            <w:tcW w:w="3520" w:type="dxa"/>
            <w:tcBorders>
              <w:top w:val="nil"/>
              <w:left w:val="single" w:sz="8" w:space="0" w:color="auto"/>
              <w:bottom w:val="nil"/>
              <w:right w:val="nil"/>
            </w:tcBorders>
            <w:shd w:val="clear" w:color="auto" w:fill="auto"/>
            <w:noWrap/>
            <w:vAlign w:val="bottom"/>
            <w:hideMark/>
          </w:tcPr>
          <w:p w14:paraId="056C3EBA" w14:textId="77777777" w:rsidR="00CF331A" w:rsidRPr="00CF331A" w:rsidRDefault="00CF331A" w:rsidP="00CF331A">
            <w:pPr>
              <w:spacing w:before="0" w:after="0" w:line="240" w:lineRule="auto"/>
              <w:ind w:firstLineChars="100" w:firstLine="160"/>
              <w:rPr>
                <w:rFonts w:ascii="Arial Narrow" w:hAnsi="Arial Narrow"/>
                <w:sz w:val="16"/>
                <w:szCs w:val="16"/>
                <w:lang w:bidi="ar-SA"/>
              </w:rPr>
            </w:pPr>
            <w:r w:rsidRPr="00CF331A">
              <w:rPr>
                <w:rFonts w:ascii="Arial Narrow" w:hAnsi="Arial Narrow"/>
                <w:sz w:val="16"/>
                <w:szCs w:val="16"/>
                <w:lang w:bidi="ar-SA"/>
              </w:rPr>
              <w:t>Other materials</w:t>
            </w:r>
          </w:p>
        </w:tc>
        <w:tc>
          <w:tcPr>
            <w:tcW w:w="960" w:type="dxa"/>
            <w:tcBorders>
              <w:top w:val="nil"/>
              <w:left w:val="nil"/>
              <w:bottom w:val="nil"/>
              <w:right w:val="single" w:sz="4" w:space="0" w:color="auto"/>
            </w:tcBorders>
            <w:shd w:val="clear" w:color="auto" w:fill="auto"/>
            <w:noWrap/>
            <w:vAlign w:val="bottom"/>
            <w:hideMark/>
          </w:tcPr>
          <w:p w14:paraId="24AF1D05" w14:textId="77777777" w:rsidR="00CF331A" w:rsidRPr="00CF331A" w:rsidRDefault="00CF331A" w:rsidP="00CF331A">
            <w:pPr>
              <w:spacing w:before="0" w:after="0" w:line="240" w:lineRule="auto"/>
              <w:rPr>
                <w:rFonts w:ascii="Arial Narrow" w:hAnsi="Arial Narrow"/>
                <w:sz w:val="16"/>
                <w:szCs w:val="16"/>
                <w:lang w:bidi="ar-SA"/>
              </w:rPr>
            </w:pPr>
            <w:r w:rsidRPr="00CF331A">
              <w:rPr>
                <w:rFonts w:ascii="Arial Narrow" w:hAnsi="Arial Narrow"/>
                <w:sz w:val="16"/>
                <w:szCs w:val="16"/>
                <w:lang w:bidi="ar-SA"/>
              </w:rPr>
              <w:t xml:space="preserve">           7,879 </w:t>
            </w:r>
          </w:p>
        </w:tc>
        <w:tc>
          <w:tcPr>
            <w:tcW w:w="960" w:type="dxa"/>
            <w:tcBorders>
              <w:top w:val="nil"/>
              <w:left w:val="nil"/>
              <w:bottom w:val="nil"/>
              <w:right w:val="single" w:sz="4" w:space="0" w:color="auto"/>
            </w:tcBorders>
            <w:shd w:val="clear" w:color="auto" w:fill="auto"/>
            <w:noWrap/>
            <w:vAlign w:val="bottom"/>
            <w:hideMark/>
          </w:tcPr>
          <w:p w14:paraId="6CF90C2D" w14:textId="77777777" w:rsidR="00CF331A" w:rsidRPr="00CF331A" w:rsidRDefault="00CF331A" w:rsidP="00CF331A">
            <w:pPr>
              <w:spacing w:before="0" w:after="0" w:line="240" w:lineRule="auto"/>
              <w:rPr>
                <w:rFonts w:ascii="Arial Narrow" w:hAnsi="Arial Narrow"/>
                <w:sz w:val="16"/>
                <w:szCs w:val="16"/>
                <w:lang w:bidi="ar-SA"/>
              </w:rPr>
            </w:pPr>
            <w:r w:rsidRPr="00CF331A">
              <w:rPr>
                <w:rFonts w:ascii="Arial Narrow" w:hAnsi="Arial Narrow"/>
                <w:sz w:val="16"/>
                <w:szCs w:val="16"/>
                <w:lang w:bidi="ar-SA"/>
              </w:rPr>
              <w:t xml:space="preserve">         13,093 </w:t>
            </w:r>
          </w:p>
        </w:tc>
        <w:tc>
          <w:tcPr>
            <w:tcW w:w="960" w:type="dxa"/>
            <w:tcBorders>
              <w:top w:val="nil"/>
              <w:left w:val="nil"/>
              <w:bottom w:val="nil"/>
              <w:right w:val="single" w:sz="4" w:space="0" w:color="auto"/>
            </w:tcBorders>
            <w:shd w:val="clear" w:color="auto" w:fill="auto"/>
            <w:noWrap/>
            <w:vAlign w:val="bottom"/>
            <w:hideMark/>
          </w:tcPr>
          <w:p w14:paraId="2954FF81" w14:textId="77777777" w:rsidR="00CF331A" w:rsidRPr="00CF331A" w:rsidRDefault="00CF331A" w:rsidP="00CF331A">
            <w:pPr>
              <w:spacing w:before="0" w:after="0" w:line="240" w:lineRule="auto"/>
              <w:jc w:val="right"/>
              <w:rPr>
                <w:rFonts w:ascii="Arial Narrow" w:hAnsi="Arial Narrow"/>
                <w:b/>
                <w:bCs/>
                <w:sz w:val="16"/>
                <w:szCs w:val="16"/>
                <w:lang w:bidi="ar-SA"/>
              </w:rPr>
            </w:pPr>
            <w:r w:rsidRPr="00CF331A">
              <w:rPr>
                <w:rFonts w:ascii="Arial Narrow" w:hAnsi="Arial Narrow"/>
                <w:b/>
                <w:bCs/>
                <w:sz w:val="16"/>
                <w:szCs w:val="16"/>
                <w:lang w:bidi="ar-SA"/>
              </w:rPr>
              <w:t>10,489</w:t>
            </w:r>
          </w:p>
        </w:tc>
        <w:tc>
          <w:tcPr>
            <w:tcW w:w="960" w:type="dxa"/>
            <w:tcBorders>
              <w:top w:val="nil"/>
              <w:left w:val="nil"/>
              <w:bottom w:val="nil"/>
              <w:right w:val="single" w:sz="4" w:space="0" w:color="auto"/>
            </w:tcBorders>
            <w:shd w:val="clear" w:color="auto" w:fill="auto"/>
            <w:noWrap/>
            <w:vAlign w:val="bottom"/>
            <w:hideMark/>
          </w:tcPr>
          <w:p w14:paraId="3CDAB3BB" w14:textId="77777777" w:rsidR="00CF331A" w:rsidRPr="00CF331A" w:rsidRDefault="00CF331A" w:rsidP="00CF331A">
            <w:pPr>
              <w:spacing w:before="0" w:after="0" w:line="240" w:lineRule="auto"/>
              <w:jc w:val="right"/>
              <w:rPr>
                <w:rFonts w:ascii="Arial Narrow" w:hAnsi="Arial Narrow"/>
                <w:b/>
                <w:bCs/>
                <w:sz w:val="16"/>
                <w:szCs w:val="16"/>
                <w:lang w:bidi="ar-SA"/>
              </w:rPr>
            </w:pPr>
            <w:r w:rsidRPr="00CF331A">
              <w:rPr>
                <w:rFonts w:ascii="Arial Narrow" w:hAnsi="Arial Narrow"/>
                <w:b/>
                <w:bCs/>
                <w:sz w:val="16"/>
                <w:szCs w:val="16"/>
                <w:lang w:bidi="ar-SA"/>
              </w:rPr>
              <w:t>6,839</w:t>
            </w:r>
          </w:p>
        </w:tc>
        <w:tc>
          <w:tcPr>
            <w:tcW w:w="960" w:type="dxa"/>
            <w:tcBorders>
              <w:top w:val="nil"/>
              <w:left w:val="nil"/>
              <w:bottom w:val="nil"/>
              <w:right w:val="single" w:sz="4" w:space="0" w:color="auto"/>
            </w:tcBorders>
            <w:shd w:val="clear" w:color="auto" w:fill="auto"/>
            <w:noWrap/>
            <w:vAlign w:val="bottom"/>
            <w:hideMark/>
          </w:tcPr>
          <w:p w14:paraId="2D2DEBCB" w14:textId="77777777" w:rsidR="00CF331A" w:rsidRPr="00CF331A" w:rsidRDefault="00CF331A" w:rsidP="00CF331A">
            <w:pPr>
              <w:spacing w:before="0" w:after="0" w:line="240" w:lineRule="auto"/>
              <w:jc w:val="right"/>
              <w:rPr>
                <w:rFonts w:ascii="Arial Narrow" w:hAnsi="Arial Narrow"/>
                <w:b/>
                <w:bCs/>
                <w:sz w:val="16"/>
                <w:szCs w:val="16"/>
                <w:lang w:bidi="ar-SA"/>
              </w:rPr>
            </w:pPr>
            <w:r w:rsidRPr="00CF331A">
              <w:rPr>
                <w:rFonts w:ascii="Arial Narrow" w:hAnsi="Arial Narrow"/>
                <w:b/>
                <w:bCs/>
                <w:sz w:val="16"/>
                <w:szCs w:val="16"/>
                <w:lang w:bidi="ar-SA"/>
              </w:rPr>
              <w:t>10,489</w:t>
            </w:r>
          </w:p>
        </w:tc>
        <w:tc>
          <w:tcPr>
            <w:tcW w:w="960" w:type="dxa"/>
            <w:tcBorders>
              <w:top w:val="nil"/>
              <w:left w:val="nil"/>
              <w:bottom w:val="nil"/>
              <w:right w:val="single" w:sz="4" w:space="0" w:color="auto"/>
            </w:tcBorders>
            <w:shd w:val="clear" w:color="auto" w:fill="auto"/>
            <w:noWrap/>
            <w:vAlign w:val="bottom"/>
            <w:hideMark/>
          </w:tcPr>
          <w:p w14:paraId="55BBA2F0"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xml:space="preserve">           3,650 </w:t>
            </w:r>
          </w:p>
        </w:tc>
        <w:tc>
          <w:tcPr>
            <w:tcW w:w="960" w:type="dxa"/>
            <w:tcBorders>
              <w:top w:val="nil"/>
              <w:left w:val="nil"/>
              <w:bottom w:val="nil"/>
              <w:right w:val="single" w:sz="8" w:space="0" w:color="auto"/>
            </w:tcBorders>
            <w:shd w:val="clear" w:color="auto" w:fill="auto"/>
            <w:vAlign w:val="bottom"/>
            <w:hideMark/>
          </w:tcPr>
          <w:p w14:paraId="1A66A303"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34.8%</w:t>
            </w:r>
          </w:p>
        </w:tc>
      </w:tr>
      <w:tr w:rsidR="00CF331A" w:rsidRPr="00CF331A" w14:paraId="00F0BB16" w14:textId="77777777" w:rsidTr="00CF331A">
        <w:trPr>
          <w:trHeight w:val="300"/>
        </w:trPr>
        <w:tc>
          <w:tcPr>
            <w:tcW w:w="3520" w:type="dxa"/>
            <w:tcBorders>
              <w:top w:val="nil"/>
              <w:left w:val="single" w:sz="8" w:space="0" w:color="auto"/>
              <w:bottom w:val="nil"/>
              <w:right w:val="nil"/>
            </w:tcBorders>
            <w:shd w:val="clear" w:color="auto" w:fill="auto"/>
            <w:noWrap/>
            <w:vAlign w:val="bottom"/>
            <w:hideMark/>
          </w:tcPr>
          <w:p w14:paraId="027FBE13" w14:textId="40931EEF" w:rsidR="00CF331A" w:rsidRPr="00CF331A" w:rsidRDefault="00CF331A" w:rsidP="00CF331A">
            <w:pPr>
              <w:spacing w:before="0" w:after="0" w:line="240" w:lineRule="auto"/>
              <w:ind w:firstLineChars="100" w:firstLine="160"/>
              <w:rPr>
                <w:rFonts w:ascii="Arial Narrow" w:hAnsi="Arial Narrow"/>
                <w:sz w:val="16"/>
                <w:szCs w:val="16"/>
                <w:lang w:bidi="ar-SA"/>
              </w:rPr>
            </w:pPr>
            <w:r w:rsidRPr="00CF331A">
              <w:rPr>
                <w:rFonts w:ascii="Arial Narrow" w:hAnsi="Arial Narrow"/>
                <w:sz w:val="16"/>
                <w:szCs w:val="16"/>
                <w:lang w:bidi="ar-SA"/>
              </w:rPr>
              <w:t xml:space="preserve">Total Capital Expenditure </w:t>
            </w:r>
            <w:r w:rsidR="0097715C">
              <w:rPr>
                <w:rFonts w:ascii="Arial Narrow" w:hAnsi="Arial Narrow"/>
                <w:sz w:val="16"/>
                <w:szCs w:val="16"/>
                <w:lang w:bidi="ar-SA"/>
              </w:rPr>
              <w:t>–</w:t>
            </w:r>
            <w:r w:rsidRPr="00CF331A">
              <w:rPr>
                <w:rFonts w:ascii="Arial Narrow" w:hAnsi="Arial Narrow"/>
                <w:sz w:val="16"/>
                <w:szCs w:val="16"/>
                <w:lang w:bidi="ar-SA"/>
              </w:rPr>
              <w:t xml:space="preserve"> Standard</w:t>
            </w:r>
          </w:p>
        </w:tc>
        <w:tc>
          <w:tcPr>
            <w:tcW w:w="960" w:type="dxa"/>
            <w:tcBorders>
              <w:top w:val="nil"/>
              <w:left w:val="single" w:sz="4" w:space="0" w:color="auto"/>
              <w:bottom w:val="nil"/>
              <w:right w:val="single" w:sz="4" w:space="0" w:color="auto"/>
            </w:tcBorders>
            <w:shd w:val="clear" w:color="auto" w:fill="auto"/>
            <w:noWrap/>
            <w:vAlign w:val="bottom"/>
            <w:hideMark/>
          </w:tcPr>
          <w:p w14:paraId="79AB8530" w14:textId="77777777" w:rsidR="00CF331A" w:rsidRPr="00CF331A" w:rsidRDefault="00CF331A" w:rsidP="00CF331A">
            <w:pPr>
              <w:spacing w:before="0" w:after="0" w:line="240" w:lineRule="auto"/>
              <w:jc w:val="right"/>
              <w:rPr>
                <w:rFonts w:ascii="Arial Narrow" w:hAnsi="Arial Narrow"/>
                <w:b/>
                <w:bCs/>
                <w:sz w:val="16"/>
                <w:szCs w:val="16"/>
                <w:lang w:bidi="ar-SA"/>
              </w:rPr>
            </w:pPr>
            <w:r w:rsidRPr="00CF331A">
              <w:rPr>
                <w:rFonts w:ascii="Arial Narrow" w:hAnsi="Arial Narrow"/>
                <w:b/>
                <w:bCs/>
                <w:sz w:val="16"/>
                <w:szCs w:val="16"/>
                <w:lang w:bidi="ar-SA"/>
              </w:rPr>
              <w:t>64,980</w:t>
            </w:r>
          </w:p>
        </w:tc>
        <w:tc>
          <w:tcPr>
            <w:tcW w:w="960" w:type="dxa"/>
            <w:tcBorders>
              <w:top w:val="nil"/>
              <w:left w:val="nil"/>
              <w:bottom w:val="nil"/>
              <w:right w:val="single" w:sz="4" w:space="0" w:color="auto"/>
            </w:tcBorders>
            <w:shd w:val="clear" w:color="auto" w:fill="auto"/>
            <w:noWrap/>
            <w:vAlign w:val="bottom"/>
            <w:hideMark/>
          </w:tcPr>
          <w:p w14:paraId="44217BAD" w14:textId="77777777" w:rsidR="00CF331A" w:rsidRPr="00CF331A" w:rsidRDefault="00CF331A" w:rsidP="00CF331A">
            <w:pPr>
              <w:spacing w:before="0" w:after="0" w:line="240" w:lineRule="auto"/>
              <w:jc w:val="right"/>
              <w:rPr>
                <w:rFonts w:ascii="Arial Narrow" w:hAnsi="Arial Narrow"/>
                <w:b/>
                <w:bCs/>
                <w:sz w:val="16"/>
                <w:szCs w:val="16"/>
                <w:lang w:bidi="ar-SA"/>
              </w:rPr>
            </w:pPr>
            <w:r w:rsidRPr="00CF331A">
              <w:rPr>
                <w:rFonts w:ascii="Arial Narrow" w:hAnsi="Arial Narrow"/>
                <w:b/>
                <w:bCs/>
                <w:sz w:val="16"/>
                <w:szCs w:val="16"/>
                <w:lang w:bidi="ar-SA"/>
              </w:rPr>
              <w:t>65,508</w:t>
            </w:r>
          </w:p>
        </w:tc>
        <w:tc>
          <w:tcPr>
            <w:tcW w:w="960" w:type="dxa"/>
            <w:tcBorders>
              <w:top w:val="nil"/>
              <w:left w:val="nil"/>
              <w:bottom w:val="nil"/>
              <w:right w:val="single" w:sz="4" w:space="0" w:color="auto"/>
            </w:tcBorders>
            <w:shd w:val="clear" w:color="auto" w:fill="auto"/>
            <w:noWrap/>
            <w:vAlign w:val="bottom"/>
            <w:hideMark/>
          </w:tcPr>
          <w:p w14:paraId="5392625B" w14:textId="77777777" w:rsidR="00CF331A" w:rsidRPr="00CF331A" w:rsidRDefault="00CF331A" w:rsidP="00CF331A">
            <w:pPr>
              <w:spacing w:before="0" w:after="0" w:line="240" w:lineRule="auto"/>
              <w:jc w:val="right"/>
              <w:rPr>
                <w:rFonts w:ascii="Arial Narrow" w:hAnsi="Arial Narrow"/>
                <w:b/>
                <w:bCs/>
                <w:sz w:val="16"/>
                <w:szCs w:val="16"/>
                <w:lang w:bidi="ar-SA"/>
              </w:rPr>
            </w:pPr>
            <w:r w:rsidRPr="00CF331A">
              <w:rPr>
                <w:rFonts w:ascii="Arial Narrow" w:hAnsi="Arial Narrow"/>
                <w:b/>
                <w:bCs/>
                <w:sz w:val="16"/>
                <w:szCs w:val="16"/>
                <w:lang w:bidi="ar-SA"/>
              </w:rPr>
              <w:t>69,926</w:t>
            </w:r>
          </w:p>
        </w:tc>
        <w:tc>
          <w:tcPr>
            <w:tcW w:w="960" w:type="dxa"/>
            <w:tcBorders>
              <w:top w:val="nil"/>
              <w:left w:val="nil"/>
              <w:bottom w:val="nil"/>
              <w:right w:val="single" w:sz="4" w:space="0" w:color="auto"/>
            </w:tcBorders>
            <w:shd w:val="clear" w:color="auto" w:fill="auto"/>
            <w:noWrap/>
            <w:vAlign w:val="bottom"/>
            <w:hideMark/>
          </w:tcPr>
          <w:p w14:paraId="31D413FA" w14:textId="77777777" w:rsidR="00CF331A" w:rsidRPr="00CF331A" w:rsidRDefault="00CF331A" w:rsidP="00CF331A">
            <w:pPr>
              <w:spacing w:before="0" w:after="0" w:line="240" w:lineRule="auto"/>
              <w:jc w:val="right"/>
              <w:rPr>
                <w:rFonts w:ascii="Arial Narrow" w:hAnsi="Arial Narrow"/>
                <w:b/>
                <w:bCs/>
                <w:sz w:val="16"/>
                <w:szCs w:val="16"/>
                <w:lang w:bidi="ar-SA"/>
              </w:rPr>
            </w:pPr>
            <w:r w:rsidRPr="00CF331A">
              <w:rPr>
                <w:rFonts w:ascii="Arial Narrow" w:hAnsi="Arial Narrow"/>
                <w:b/>
                <w:bCs/>
                <w:sz w:val="16"/>
                <w:szCs w:val="16"/>
                <w:lang w:bidi="ar-SA"/>
              </w:rPr>
              <w:t>53,765</w:t>
            </w:r>
          </w:p>
        </w:tc>
        <w:tc>
          <w:tcPr>
            <w:tcW w:w="960" w:type="dxa"/>
            <w:tcBorders>
              <w:top w:val="nil"/>
              <w:left w:val="nil"/>
              <w:bottom w:val="nil"/>
              <w:right w:val="single" w:sz="4" w:space="0" w:color="auto"/>
            </w:tcBorders>
            <w:shd w:val="clear" w:color="auto" w:fill="auto"/>
            <w:noWrap/>
            <w:vAlign w:val="bottom"/>
            <w:hideMark/>
          </w:tcPr>
          <w:p w14:paraId="300F2C46" w14:textId="77777777" w:rsidR="00CF331A" w:rsidRPr="00CF331A" w:rsidRDefault="00CF331A" w:rsidP="00CF331A">
            <w:pPr>
              <w:spacing w:before="0" w:after="0" w:line="240" w:lineRule="auto"/>
              <w:jc w:val="right"/>
              <w:rPr>
                <w:rFonts w:ascii="Arial Narrow" w:hAnsi="Arial Narrow"/>
                <w:b/>
                <w:bCs/>
                <w:sz w:val="16"/>
                <w:szCs w:val="16"/>
                <w:lang w:bidi="ar-SA"/>
              </w:rPr>
            </w:pPr>
            <w:r w:rsidRPr="00CF331A">
              <w:rPr>
                <w:rFonts w:ascii="Arial Narrow" w:hAnsi="Arial Narrow"/>
                <w:b/>
                <w:bCs/>
                <w:sz w:val="16"/>
                <w:szCs w:val="16"/>
                <w:lang w:bidi="ar-SA"/>
              </w:rPr>
              <w:t>69,926</w:t>
            </w:r>
          </w:p>
        </w:tc>
        <w:tc>
          <w:tcPr>
            <w:tcW w:w="960" w:type="dxa"/>
            <w:tcBorders>
              <w:top w:val="nil"/>
              <w:left w:val="nil"/>
              <w:bottom w:val="nil"/>
              <w:right w:val="single" w:sz="4" w:space="0" w:color="auto"/>
            </w:tcBorders>
            <w:shd w:val="clear" w:color="auto" w:fill="auto"/>
            <w:noWrap/>
            <w:vAlign w:val="bottom"/>
            <w:hideMark/>
          </w:tcPr>
          <w:p w14:paraId="512233B9" w14:textId="77777777" w:rsidR="00CF331A" w:rsidRPr="00CF331A" w:rsidRDefault="00CF331A" w:rsidP="00CF331A">
            <w:pPr>
              <w:spacing w:before="0" w:after="0" w:line="240" w:lineRule="auto"/>
              <w:rPr>
                <w:rFonts w:ascii="Arial Narrow" w:hAnsi="Arial Narrow"/>
                <w:b/>
                <w:bCs/>
                <w:sz w:val="16"/>
                <w:szCs w:val="16"/>
                <w:lang w:bidi="ar-SA"/>
              </w:rPr>
            </w:pPr>
            <w:r w:rsidRPr="00CF331A">
              <w:rPr>
                <w:rFonts w:ascii="Arial Narrow" w:hAnsi="Arial Narrow"/>
                <w:b/>
                <w:bCs/>
                <w:sz w:val="16"/>
                <w:szCs w:val="16"/>
                <w:lang w:bidi="ar-SA"/>
              </w:rPr>
              <w:t xml:space="preserve">         16,161 </w:t>
            </w:r>
          </w:p>
        </w:tc>
        <w:tc>
          <w:tcPr>
            <w:tcW w:w="960" w:type="dxa"/>
            <w:tcBorders>
              <w:top w:val="nil"/>
              <w:left w:val="nil"/>
              <w:bottom w:val="nil"/>
              <w:right w:val="single" w:sz="8" w:space="0" w:color="auto"/>
            </w:tcBorders>
            <w:shd w:val="clear" w:color="auto" w:fill="auto"/>
            <w:vAlign w:val="bottom"/>
            <w:hideMark/>
          </w:tcPr>
          <w:p w14:paraId="28272630" w14:textId="77777777" w:rsidR="00CF331A" w:rsidRPr="00CF331A" w:rsidRDefault="00CF331A" w:rsidP="00CF331A">
            <w:pPr>
              <w:spacing w:before="0" w:after="0" w:line="240" w:lineRule="auto"/>
              <w:jc w:val="center"/>
              <w:rPr>
                <w:rFonts w:ascii="Arial Narrow" w:hAnsi="Arial Narrow"/>
                <w:b/>
                <w:bCs/>
                <w:sz w:val="16"/>
                <w:szCs w:val="16"/>
                <w:lang w:bidi="ar-SA"/>
              </w:rPr>
            </w:pPr>
            <w:r w:rsidRPr="00CF331A">
              <w:rPr>
                <w:rFonts w:ascii="Arial Narrow" w:hAnsi="Arial Narrow"/>
                <w:b/>
                <w:bCs/>
                <w:sz w:val="16"/>
                <w:szCs w:val="16"/>
                <w:lang w:bidi="ar-SA"/>
              </w:rPr>
              <w:t>23.1%</w:t>
            </w:r>
          </w:p>
        </w:tc>
      </w:tr>
      <w:tr w:rsidR="00CF331A" w:rsidRPr="00CF331A" w14:paraId="19B5DDB3" w14:textId="77777777" w:rsidTr="00CF331A">
        <w:trPr>
          <w:trHeight w:val="315"/>
        </w:trPr>
        <w:tc>
          <w:tcPr>
            <w:tcW w:w="3520" w:type="dxa"/>
            <w:tcBorders>
              <w:top w:val="nil"/>
              <w:left w:val="single" w:sz="8" w:space="0" w:color="auto"/>
              <w:bottom w:val="single" w:sz="8" w:space="0" w:color="auto"/>
              <w:right w:val="nil"/>
            </w:tcBorders>
            <w:shd w:val="clear" w:color="auto" w:fill="auto"/>
            <w:noWrap/>
            <w:vAlign w:val="bottom"/>
            <w:hideMark/>
          </w:tcPr>
          <w:p w14:paraId="2E45DE96" w14:textId="77777777" w:rsidR="00CF331A" w:rsidRPr="00CF331A" w:rsidRDefault="00CF331A" w:rsidP="00CF331A">
            <w:pPr>
              <w:spacing w:before="0" w:after="0" w:line="240" w:lineRule="auto"/>
              <w:rPr>
                <w:color w:val="000000"/>
                <w:sz w:val="22"/>
                <w:szCs w:val="22"/>
                <w:lang w:bidi="ar-SA"/>
              </w:rPr>
            </w:pPr>
            <w:r w:rsidRPr="00CF331A">
              <w:rPr>
                <w:color w:val="000000"/>
                <w:sz w:val="22"/>
                <w:szCs w:val="22"/>
                <w:lang w:bidi="ar-SA"/>
              </w:rPr>
              <w:t> </w:t>
            </w:r>
          </w:p>
        </w:tc>
        <w:tc>
          <w:tcPr>
            <w:tcW w:w="960" w:type="dxa"/>
            <w:tcBorders>
              <w:top w:val="nil"/>
              <w:left w:val="nil"/>
              <w:bottom w:val="single" w:sz="8" w:space="0" w:color="auto"/>
              <w:right w:val="nil"/>
            </w:tcBorders>
            <w:shd w:val="clear" w:color="auto" w:fill="auto"/>
            <w:noWrap/>
            <w:vAlign w:val="bottom"/>
            <w:hideMark/>
          </w:tcPr>
          <w:p w14:paraId="4978DEAF" w14:textId="77777777" w:rsidR="00CF331A" w:rsidRPr="00CF331A" w:rsidRDefault="00CF331A" w:rsidP="00CF331A">
            <w:pPr>
              <w:spacing w:before="0" w:after="0" w:line="240" w:lineRule="auto"/>
              <w:rPr>
                <w:color w:val="000000"/>
                <w:sz w:val="22"/>
                <w:szCs w:val="22"/>
                <w:lang w:bidi="ar-SA"/>
              </w:rPr>
            </w:pPr>
            <w:r w:rsidRPr="00CF331A">
              <w:rPr>
                <w:color w:val="000000"/>
                <w:sz w:val="22"/>
                <w:szCs w:val="22"/>
                <w:lang w:bidi="ar-SA"/>
              </w:rPr>
              <w:t> </w:t>
            </w:r>
          </w:p>
        </w:tc>
        <w:tc>
          <w:tcPr>
            <w:tcW w:w="960" w:type="dxa"/>
            <w:tcBorders>
              <w:top w:val="nil"/>
              <w:left w:val="nil"/>
              <w:bottom w:val="single" w:sz="8" w:space="0" w:color="auto"/>
              <w:right w:val="nil"/>
            </w:tcBorders>
            <w:shd w:val="clear" w:color="auto" w:fill="auto"/>
            <w:noWrap/>
            <w:vAlign w:val="bottom"/>
            <w:hideMark/>
          </w:tcPr>
          <w:p w14:paraId="3D03BBC6" w14:textId="77777777" w:rsidR="00CF331A" w:rsidRPr="00CF331A" w:rsidRDefault="00CF331A" w:rsidP="00CF331A">
            <w:pPr>
              <w:spacing w:before="0" w:after="0" w:line="240" w:lineRule="auto"/>
              <w:rPr>
                <w:color w:val="000000"/>
                <w:sz w:val="22"/>
                <w:szCs w:val="22"/>
                <w:lang w:bidi="ar-SA"/>
              </w:rPr>
            </w:pPr>
            <w:r w:rsidRPr="00CF331A">
              <w:rPr>
                <w:color w:val="000000"/>
                <w:sz w:val="22"/>
                <w:szCs w:val="22"/>
                <w:lang w:bidi="ar-SA"/>
              </w:rPr>
              <w:t> </w:t>
            </w:r>
          </w:p>
        </w:tc>
        <w:tc>
          <w:tcPr>
            <w:tcW w:w="960" w:type="dxa"/>
            <w:tcBorders>
              <w:top w:val="nil"/>
              <w:left w:val="nil"/>
              <w:bottom w:val="single" w:sz="8" w:space="0" w:color="auto"/>
              <w:right w:val="nil"/>
            </w:tcBorders>
            <w:shd w:val="clear" w:color="auto" w:fill="auto"/>
            <w:noWrap/>
            <w:vAlign w:val="bottom"/>
            <w:hideMark/>
          </w:tcPr>
          <w:p w14:paraId="53477524" w14:textId="77777777" w:rsidR="00CF331A" w:rsidRPr="00CF331A" w:rsidRDefault="00CF331A" w:rsidP="00CF331A">
            <w:pPr>
              <w:spacing w:before="0" w:after="0" w:line="240" w:lineRule="auto"/>
              <w:rPr>
                <w:color w:val="000000"/>
                <w:sz w:val="22"/>
                <w:szCs w:val="22"/>
                <w:lang w:bidi="ar-SA"/>
              </w:rPr>
            </w:pPr>
            <w:r w:rsidRPr="00CF331A">
              <w:rPr>
                <w:color w:val="000000"/>
                <w:sz w:val="22"/>
                <w:szCs w:val="22"/>
                <w:lang w:bidi="ar-SA"/>
              </w:rPr>
              <w:t> </w:t>
            </w:r>
          </w:p>
        </w:tc>
        <w:tc>
          <w:tcPr>
            <w:tcW w:w="960" w:type="dxa"/>
            <w:tcBorders>
              <w:top w:val="nil"/>
              <w:left w:val="nil"/>
              <w:bottom w:val="single" w:sz="8" w:space="0" w:color="auto"/>
              <w:right w:val="nil"/>
            </w:tcBorders>
            <w:shd w:val="clear" w:color="auto" w:fill="auto"/>
            <w:noWrap/>
            <w:vAlign w:val="bottom"/>
            <w:hideMark/>
          </w:tcPr>
          <w:p w14:paraId="7765DA97" w14:textId="77777777" w:rsidR="00CF331A" w:rsidRPr="00CF331A" w:rsidRDefault="00CF331A" w:rsidP="00CF331A">
            <w:pPr>
              <w:spacing w:before="0" w:after="0" w:line="240" w:lineRule="auto"/>
              <w:rPr>
                <w:color w:val="000000"/>
                <w:sz w:val="22"/>
                <w:szCs w:val="22"/>
                <w:lang w:bidi="ar-SA"/>
              </w:rPr>
            </w:pPr>
            <w:r w:rsidRPr="00CF331A">
              <w:rPr>
                <w:color w:val="000000"/>
                <w:sz w:val="22"/>
                <w:szCs w:val="22"/>
                <w:lang w:bidi="ar-SA"/>
              </w:rPr>
              <w:t> </w:t>
            </w:r>
          </w:p>
        </w:tc>
        <w:tc>
          <w:tcPr>
            <w:tcW w:w="960" w:type="dxa"/>
            <w:tcBorders>
              <w:top w:val="nil"/>
              <w:left w:val="nil"/>
              <w:bottom w:val="single" w:sz="8" w:space="0" w:color="auto"/>
              <w:right w:val="nil"/>
            </w:tcBorders>
            <w:shd w:val="clear" w:color="auto" w:fill="auto"/>
            <w:noWrap/>
            <w:vAlign w:val="bottom"/>
            <w:hideMark/>
          </w:tcPr>
          <w:p w14:paraId="197FBE01" w14:textId="77777777" w:rsidR="00CF331A" w:rsidRPr="00CF331A" w:rsidRDefault="00CF331A" w:rsidP="00CF331A">
            <w:pPr>
              <w:spacing w:before="0" w:after="0" w:line="240" w:lineRule="auto"/>
              <w:rPr>
                <w:color w:val="000000"/>
                <w:sz w:val="22"/>
                <w:szCs w:val="22"/>
                <w:lang w:bidi="ar-SA"/>
              </w:rPr>
            </w:pPr>
            <w:r w:rsidRPr="00CF331A">
              <w:rPr>
                <w:color w:val="000000"/>
                <w:sz w:val="22"/>
                <w:szCs w:val="22"/>
                <w:lang w:bidi="ar-SA"/>
              </w:rPr>
              <w:t> </w:t>
            </w:r>
          </w:p>
        </w:tc>
        <w:tc>
          <w:tcPr>
            <w:tcW w:w="960" w:type="dxa"/>
            <w:tcBorders>
              <w:top w:val="nil"/>
              <w:left w:val="nil"/>
              <w:bottom w:val="single" w:sz="8" w:space="0" w:color="auto"/>
              <w:right w:val="nil"/>
            </w:tcBorders>
            <w:shd w:val="clear" w:color="auto" w:fill="auto"/>
            <w:noWrap/>
            <w:vAlign w:val="bottom"/>
            <w:hideMark/>
          </w:tcPr>
          <w:p w14:paraId="54A8FC9C" w14:textId="77777777" w:rsidR="00CF331A" w:rsidRPr="00CF331A" w:rsidRDefault="00CF331A" w:rsidP="00CF331A">
            <w:pPr>
              <w:spacing w:before="0" w:after="0" w:line="240" w:lineRule="auto"/>
              <w:rPr>
                <w:color w:val="000000"/>
                <w:sz w:val="22"/>
                <w:szCs w:val="22"/>
                <w:lang w:bidi="ar-SA"/>
              </w:rPr>
            </w:pPr>
            <w:r w:rsidRPr="00CF331A">
              <w:rPr>
                <w:color w:val="000000"/>
                <w:sz w:val="22"/>
                <w:szCs w:val="22"/>
                <w:lang w:bidi="ar-SA"/>
              </w:rPr>
              <w:t> </w:t>
            </w:r>
          </w:p>
        </w:tc>
        <w:tc>
          <w:tcPr>
            <w:tcW w:w="960" w:type="dxa"/>
            <w:tcBorders>
              <w:top w:val="nil"/>
              <w:left w:val="nil"/>
              <w:bottom w:val="single" w:sz="8" w:space="0" w:color="auto"/>
              <w:right w:val="single" w:sz="8" w:space="0" w:color="auto"/>
            </w:tcBorders>
            <w:shd w:val="clear" w:color="auto" w:fill="auto"/>
            <w:noWrap/>
            <w:vAlign w:val="bottom"/>
            <w:hideMark/>
          </w:tcPr>
          <w:p w14:paraId="71EFDB1D" w14:textId="77777777" w:rsidR="00CF331A" w:rsidRPr="00CF331A" w:rsidRDefault="00CF331A" w:rsidP="00CF331A">
            <w:pPr>
              <w:spacing w:before="0" w:after="0" w:line="240" w:lineRule="auto"/>
              <w:rPr>
                <w:color w:val="000000"/>
                <w:sz w:val="22"/>
                <w:szCs w:val="22"/>
                <w:lang w:bidi="ar-SA"/>
              </w:rPr>
            </w:pPr>
            <w:r w:rsidRPr="00CF331A">
              <w:rPr>
                <w:color w:val="000000"/>
                <w:sz w:val="22"/>
                <w:szCs w:val="22"/>
                <w:lang w:bidi="ar-SA"/>
              </w:rPr>
              <w:t> </w:t>
            </w:r>
          </w:p>
        </w:tc>
      </w:tr>
    </w:tbl>
    <w:p w14:paraId="1B69DFF5" w14:textId="77777777" w:rsidR="00FE6ADA" w:rsidRDefault="00FE6ADA" w:rsidP="00B56F58">
      <w:pPr>
        <w:jc w:val="both"/>
        <w:rPr>
          <w:rFonts w:ascii="Arial" w:hAnsi="Arial" w:cs="Arial"/>
        </w:rPr>
      </w:pPr>
    </w:p>
    <w:p w14:paraId="3D7E40F2" w14:textId="7494CDF7" w:rsidR="00FE6ADA" w:rsidRPr="00647C85" w:rsidRDefault="00FE6ADA" w:rsidP="00FE6ADA">
      <w:pPr>
        <w:jc w:val="both"/>
        <w:rPr>
          <w:rFonts w:ascii="Arial" w:hAnsi="Arial" w:cs="Arial"/>
        </w:rPr>
      </w:pPr>
      <w:r w:rsidRPr="00495487">
        <w:rPr>
          <w:rFonts w:ascii="Arial" w:hAnsi="Arial" w:cs="Arial"/>
          <w:b/>
        </w:rPr>
        <w:t>Comment on Asset Management</w:t>
      </w:r>
      <w:r w:rsidRPr="00647C85">
        <w:rPr>
          <w:rFonts w:ascii="Arial" w:hAnsi="Arial" w:cs="Arial"/>
        </w:rPr>
        <w:t>:</w:t>
      </w:r>
    </w:p>
    <w:p w14:paraId="2F8E5536" w14:textId="33E81C6D" w:rsidR="00FE6ADA" w:rsidRPr="00C738A9" w:rsidRDefault="00FE6ADA" w:rsidP="00FE6ADA">
      <w:pPr>
        <w:jc w:val="both"/>
        <w:rPr>
          <w:rFonts w:ascii="Arial" w:hAnsi="Arial" w:cs="Arial"/>
        </w:rPr>
      </w:pPr>
      <w:r w:rsidRPr="00C738A9">
        <w:rPr>
          <w:rFonts w:ascii="Arial" w:hAnsi="Arial" w:cs="Arial"/>
        </w:rPr>
        <w:t>T</w:t>
      </w:r>
      <w:r w:rsidR="00FE2904" w:rsidRPr="00C738A9">
        <w:rPr>
          <w:rFonts w:ascii="Arial" w:hAnsi="Arial" w:cs="Arial"/>
        </w:rPr>
        <w:t>he asset register value for 2016</w:t>
      </w:r>
      <w:r w:rsidRPr="00C738A9">
        <w:rPr>
          <w:rFonts w:ascii="Arial" w:hAnsi="Arial" w:cs="Arial"/>
        </w:rPr>
        <w:t>/1</w:t>
      </w:r>
      <w:r w:rsidR="00FE2904" w:rsidRPr="00C738A9">
        <w:rPr>
          <w:rFonts w:ascii="Arial" w:hAnsi="Arial" w:cs="Arial"/>
        </w:rPr>
        <w:t>7</w:t>
      </w:r>
      <w:r w:rsidRPr="00C738A9">
        <w:rPr>
          <w:rFonts w:ascii="Arial" w:hAnsi="Arial" w:cs="Arial"/>
        </w:rPr>
        <w:t xml:space="preserve"> was </w:t>
      </w:r>
      <w:r w:rsidR="00E53106" w:rsidRPr="00C738A9">
        <w:rPr>
          <w:rFonts w:ascii="Arial" w:hAnsi="Arial" w:cs="Arial"/>
        </w:rPr>
        <w:t>was budget for</w:t>
      </w:r>
      <w:r w:rsidRPr="00C738A9">
        <w:rPr>
          <w:rFonts w:ascii="Arial" w:hAnsi="Arial" w:cs="Arial"/>
        </w:rPr>
        <w:t xml:space="preserve"> </w:t>
      </w:r>
      <w:r w:rsidR="00E53106" w:rsidRPr="00C738A9">
        <w:rPr>
          <w:rFonts w:ascii="Arial" w:hAnsi="Arial" w:cs="Arial"/>
        </w:rPr>
        <w:t>R829 million which was not adjusted. T</w:t>
      </w:r>
      <w:r w:rsidRPr="00C738A9">
        <w:rPr>
          <w:rFonts w:ascii="Arial" w:hAnsi="Arial" w:cs="Arial"/>
        </w:rPr>
        <w:t>he act</w:t>
      </w:r>
      <w:r w:rsidR="00FE2904" w:rsidRPr="00C738A9">
        <w:rPr>
          <w:rFonts w:ascii="Arial" w:hAnsi="Arial" w:cs="Arial"/>
        </w:rPr>
        <w:t>ual book value as at end of 2016/17</w:t>
      </w:r>
      <w:r w:rsidRPr="00C738A9">
        <w:rPr>
          <w:rFonts w:ascii="Arial" w:hAnsi="Arial" w:cs="Arial"/>
        </w:rPr>
        <w:t xml:space="preserve"> financial year is </w:t>
      </w:r>
      <w:r w:rsidR="00E53106" w:rsidRPr="00C738A9">
        <w:rPr>
          <w:rFonts w:ascii="Arial" w:hAnsi="Arial" w:cs="Arial"/>
        </w:rPr>
        <w:t>R826</w:t>
      </w:r>
      <w:r w:rsidRPr="00C738A9">
        <w:rPr>
          <w:rFonts w:ascii="Arial" w:hAnsi="Arial" w:cs="Arial"/>
        </w:rPr>
        <w:t xml:space="preserve"> million.</w:t>
      </w:r>
    </w:p>
    <w:p w14:paraId="0267D588" w14:textId="49CFBE0D" w:rsidR="00FE6ADA" w:rsidRPr="00C738A9" w:rsidRDefault="00FE6ADA" w:rsidP="00FE6ADA">
      <w:pPr>
        <w:jc w:val="both"/>
        <w:rPr>
          <w:rFonts w:ascii="Arial" w:hAnsi="Arial" w:cs="Arial"/>
        </w:rPr>
      </w:pPr>
      <w:r w:rsidRPr="00C738A9">
        <w:rPr>
          <w:rFonts w:ascii="Arial" w:hAnsi="Arial" w:cs="Arial"/>
        </w:rPr>
        <w:t xml:space="preserve">The movement that affect the asset register was with regards to Depreciation and asset impairment that had an actual amount </w:t>
      </w:r>
      <w:r w:rsidR="00E53106" w:rsidRPr="00C738A9">
        <w:rPr>
          <w:rFonts w:ascii="Arial" w:hAnsi="Arial" w:cs="Arial"/>
        </w:rPr>
        <w:t>R43</w:t>
      </w:r>
      <w:r w:rsidRPr="00C738A9">
        <w:rPr>
          <w:rFonts w:ascii="Arial" w:hAnsi="Arial" w:cs="Arial"/>
        </w:rPr>
        <w:t xml:space="preserve"> million. Cognizance should be taken that this from budget point of view is a non cash item (i.e. the movement did not have cash flow implication) and as a result it is pure financial accounting transaction.</w:t>
      </w:r>
    </w:p>
    <w:p w14:paraId="64777EDF" w14:textId="0BC629E6" w:rsidR="00FE6ADA" w:rsidRPr="00C738A9" w:rsidRDefault="00FE6ADA" w:rsidP="00FE6ADA">
      <w:pPr>
        <w:jc w:val="both"/>
        <w:rPr>
          <w:rFonts w:ascii="Arial" w:hAnsi="Arial" w:cs="Arial"/>
        </w:rPr>
      </w:pPr>
      <w:r w:rsidRPr="00C738A9">
        <w:rPr>
          <w:rFonts w:ascii="Arial" w:hAnsi="Arial" w:cs="Arial"/>
        </w:rPr>
        <w:t xml:space="preserve">In addition, capital expenditure amounting to </w:t>
      </w:r>
      <w:r w:rsidR="00E53106" w:rsidRPr="00C738A9">
        <w:rPr>
          <w:rFonts w:ascii="Arial" w:hAnsi="Arial" w:cs="Arial"/>
        </w:rPr>
        <w:t>R6.8</w:t>
      </w:r>
      <w:r w:rsidRPr="00C738A9">
        <w:rPr>
          <w:rFonts w:ascii="Arial" w:hAnsi="Arial" w:cs="Arial"/>
        </w:rPr>
        <w:t xml:space="preserve"> million and repairs and maintenance amounting to </w:t>
      </w:r>
      <w:r w:rsidR="00E53106" w:rsidRPr="00C738A9">
        <w:rPr>
          <w:rFonts w:ascii="Arial" w:hAnsi="Arial" w:cs="Arial"/>
        </w:rPr>
        <w:t>R53.7</w:t>
      </w:r>
      <w:r w:rsidRPr="00C738A9">
        <w:rPr>
          <w:rFonts w:ascii="Arial" w:hAnsi="Arial" w:cs="Arial"/>
        </w:rPr>
        <w:t xml:space="preserve"> million </w:t>
      </w:r>
      <w:r w:rsidR="00FE2904" w:rsidRPr="00C738A9">
        <w:rPr>
          <w:rFonts w:ascii="Arial" w:hAnsi="Arial" w:cs="Arial"/>
        </w:rPr>
        <w:t>was incurred during the 2016/17</w:t>
      </w:r>
      <w:r w:rsidRPr="00C738A9">
        <w:rPr>
          <w:rFonts w:ascii="Arial" w:hAnsi="Arial" w:cs="Arial"/>
        </w:rPr>
        <w:t xml:space="preserve"> financial year.</w:t>
      </w:r>
    </w:p>
    <w:tbl>
      <w:tblPr>
        <w:tblW w:w="9900" w:type="dxa"/>
        <w:tblLook w:val="04A0" w:firstRow="1" w:lastRow="0" w:firstColumn="1" w:lastColumn="0" w:noHBand="0" w:noVBand="1"/>
      </w:tblPr>
      <w:tblGrid>
        <w:gridCol w:w="3180"/>
        <w:gridCol w:w="960"/>
        <w:gridCol w:w="960"/>
        <w:gridCol w:w="960"/>
        <w:gridCol w:w="960"/>
        <w:gridCol w:w="960"/>
        <w:gridCol w:w="960"/>
        <w:gridCol w:w="960"/>
      </w:tblGrid>
      <w:tr w:rsidR="00A370D0" w:rsidRPr="00A370D0" w14:paraId="15F1EBC8" w14:textId="77777777" w:rsidTr="00A370D0">
        <w:trPr>
          <w:trHeight w:val="300"/>
        </w:trPr>
        <w:tc>
          <w:tcPr>
            <w:tcW w:w="3180" w:type="dxa"/>
            <w:vMerge w:val="restart"/>
            <w:tcBorders>
              <w:top w:val="single" w:sz="8" w:space="0" w:color="auto"/>
              <w:left w:val="single" w:sz="8" w:space="0" w:color="auto"/>
              <w:bottom w:val="nil"/>
              <w:right w:val="nil"/>
            </w:tcBorders>
            <w:shd w:val="clear" w:color="000000" w:fill="92D050"/>
            <w:noWrap/>
            <w:vAlign w:val="center"/>
            <w:hideMark/>
          </w:tcPr>
          <w:p w14:paraId="6036AA1F" w14:textId="77777777" w:rsidR="00A370D0" w:rsidRPr="00A370D0" w:rsidRDefault="00A370D0" w:rsidP="00A370D0">
            <w:pPr>
              <w:spacing w:before="0" w:after="0" w:line="240" w:lineRule="auto"/>
              <w:jc w:val="center"/>
              <w:rPr>
                <w:rFonts w:ascii="Arial Narrow" w:hAnsi="Arial Narrow"/>
                <w:b/>
                <w:bCs/>
                <w:sz w:val="16"/>
                <w:szCs w:val="16"/>
                <w:lang w:bidi="ar-SA"/>
              </w:rPr>
            </w:pPr>
            <w:r w:rsidRPr="00A370D0">
              <w:rPr>
                <w:rFonts w:ascii="Arial Narrow" w:hAnsi="Arial Narrow"/>
                <w:b/>
                <w:bCs/>
                <w:sz w:val="16"/>
                <w:szCs w:val="16"/>
                <w:lang w:bidi="ar-SA"/>
              </w:rPr>
              <w:lastRenderedPageBreak/>
              <w:t>Description</w:t>
            </w:r>
          </w:p>
        </w:tc>
        <w:tc>
          <w:tcPr>
            <w:tcW w:w="960" w:type="dxa"/>
            <w:tcBorders>
              <w:top w:val="single" w:sz="8" w:space="0" w:color="auto"/>
              <w:left w:val="single" w:sz="4" w:space="0" w:color="auto"/>
              <w:bottom w:val="single" w:sz="4" w:space="0" w:color="auto"/>
              <w:right w:val="single" w:sz="4" w:space="0" w:color="auto"/>
            </w:tcBorders>
            <w:shd w:val="clear" w:color="000000" w:fill="92D050"/>
            <w:vAlign w:val="center"/>
            <w:hideMark/>
          </w:tcPr>
          <w:p w14:paraId="2C295555" w14:textId="77777777" w:rsidR="00A370D0" w:rsidRPr="00A370D0" w:rsidRDefault="00A370D0" w:rsidP="00A370D0">
            <w:pPr>
              <w:spacing w:before="0" w:after="0" w:line="240" w:lineRule="auto"/>
              <w:jc w:val="center"/>
              <w:rPr>
                <w:rFonts w:ascii="Arial Narrow" w:hAnsi="Arial Narrow"/>
                <w:b/>
                <w:bCs/>
                <w:sz w:val="16"/>
                <w:szCs w:val="16"/>
                <w:lang w:bidi="ar-SA"/>
              </w:rPr>
            </w:pPr>
            <w:r w:rsidRPr="00A370D0">
              <w:rPr>
                <w:rFonts w:ascii="Arial Narrow" w:hAnsi="Arial Narrow"/>
                <w:b/>
                <w:bCs/>
                <w:sz w:val="16"/>
                <w:szCs w:val="16"/>
                <w:lang w:bidi="ar-SA"/>
              </w:rPr>
              <w:t>2015/16</w:t>
            </w:r>
          </w:p>
        </w:tc>
        <w:tc>
          <w:tcPr>
            <w:tcW w:w="960" w:type="dxa"/>
            <w:tcBorders>
              <w:top w:val="single" w:sz="8" w:space="0" w:color="auto"/>
              <w:left w:val="nil"/>
              <w:bottom w:val="single" w:sz="4" w:space="0" w:color="auto"/>
              <w:right w:val="single" w:sz="4" w:space="0" w:color="auto"/>
            </w:tcBorders>
            <w:shd w:val="clear" w:color="000000" w:fill="92D050"/>
            <w:vAlign w:val="center"/>
            <w:hideMark/>
          </w:tcPr>
          <w:p w14:paraId="48BB7133" w14:textId="77777777" w:rsidR="00A370D0" w:rsidRPr="00A370D0" w:rsidRDefault="00A370D0" w:rsidP="00A370D0">
            <w:pPr>
              <w:spacing w:before="0" w:after="0" w:line="240" w:lineRule="auto"/>
              <w:jc w:val="center"/>
              <w:rPr>
                <w:rFonts w:ascii="Arial Narrow" w:hAnsi="Arial Narrow"/>
                <w:b/>
                <w:bCs/>
                <w:sz w:val="16"/>
                <w:szCs w:val="16"/>
                <w:lang w:bidi="ar-SA"/>
              </w:rPr>
            </w:pPr>
            <w:r w:rsidRPr="00A370D0">
              <w:rPr>
                <w:rFonts w:ascii="Arial Narrow" w:hAnsi="Arial Narrow"/>
                <w:b/>
                <w:bCs/>
                <w:sz w:val="16"/>
                <w:szCs w:val="16"/>
                <w:lang w:bidi="ar-SA"/>
              </w:rPr>
              <w:t>Budget Year 2016/17</w:t>
            </w:r>
          </w:p>
        </w:tc>
        <w:tc>
          <w:tcPr>
            <w:tcW w:w="960" w:type="dxa"/>
            <w:tcBorders>
              <w:top w:val="single" w:sz="8" w:space="0" w:color="auto"/>
              <w:left w:val="nil"/>
              <w:bottom w:val="single" w:sz="4" w:space="0" w:color="auto"/>
              <w:right w:val="single" w:sz="4" w:space="0" w:color="auto"/>
            </w:tcBorders>
            <w:shd w:val="clear" w:color="000000" w:fill="92D050"/>
            <w:vAlign w:val="center"/>
            <w:hideMark/>
          </w:tcPr>
          <w:p w14:paraId="59F28AC4" w14:textId="77777777" w:rsidR="00A370D0" w:rsidRPr="00A370D0" w:rsidRDefault="00A370D0" w:rsidP="00A370D0">
            <w:pPr>
              <w:spacing w:before="0" w:after="0" w:line="240" w:lineRule="auto"/>
              <w:rPr>
                <w:rFonts w:ascii="Arial Narrow" w:hAnsi="Arial Narrow"/>
                <w:b/>
                <w:bCs/>
                <w:sz w:val="16"/>
                <w:szCs w:val="16"/>
                <w:lang w:bidi="ar-SA"/>
              </w:rPr>
            </w:pPr>
            <w:r w:rsidRPr="00A370D0">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4" w:space="0" w:color="auto"/>
            </w:tcBorders>
            <w:shd w:val="clear" w:color="000000" w:fill="92D050"/>
            <w:vAlign w:val="center"/>
            <w:hideMark/>
          </w:tcPr>
          <w:p w14:paraId="48C267DB" w14:textId="77777777" w:rsidR="00A370D0" w:rsidRPr="00A370D0" w:rsidRDefault="00A370D0" w:rsidP="00A370D0">
            <w:pPr>
              <w:spacing w:before="0" w:after="0" w:line="240" w:lineRule="auto"/>
              <w:rPr>
                <w:rFonts w:ascii="Arial Narrow" w:hAnsi="Arial Narrow"/>
                <w:b/>
                <w:bCs/>
                <w:sz w:val="16"/>
                <w:szCs w:val="16"/>
                <w:lang w:bidi="ar-SA"/>
              </w:rPr>
            </w:pPr>
            <w:r w:rsidRPr="00A370D0">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4" w:space="0" w:color="auto"/>
            </w:tcBorders>
            <w:shd w:val="clear" w:color="000000" w:fill="92D050"/>
            <w:vAlign w:val="center"/>
            <w:hideMark/>
          </w:tcPr>
          <w:p w14:paraId="6517108D" w14:textId="77777777" w:rsidR="00A370D0" w:rsidRPr="00A370D0" w:rsidRDefault="00A370D0" w:rsidP="00A370D0">
            <w:pPr>
              <w:spacing w:before="0" w:after="0" w:line="240" w:lineRule="auto"/>
              <w:rPr>
                <w:rFonts w:ascii="Arial Narrow" w:hAnsi="Arial Narrow"/>
                <w:b/>
                <w:bCs/>
                <w:sz w:val="16"/>
                <w:szCs w:val="16"/>
                <w:lang w:bidi="ar-SA"/>
              </w:rPr>
            </w:pPr>
            <w:r w:rsidRPr="00A370D0">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4" w:space="0" w:color="auto"/>
            </w:tcBorders>
            <w:shd w:val="clear" w:color="000000" w:fill="92D050"/>
            <w:vAlign w:val="center"/>
            <w:hideMark/>
          </w:tcPr>
          <w:p w14:paraId="40E2E2D0" w14:textId="77777777" w:rsidR="00A370D0" w:rsidRPr="00A370D0" w:rsidRDefault="00A370D0" w:rsidP="00A370D0">
            <w:pPr>
              <w:spacing w:before="0" w:after="0" w:line="240" w:lineRule="auto"/>
              <w:rPr>
                <w:rFonts w:ascii="Arial Narrow" w:hAnsi="Arial Narrow"/>
                <w:b/>
                <w:bCs/>
                <w:sz w:val="16"/>
                <w:szCs w:val="16"/>
                <w:lang w:bidi="ar-SA"/>
              </w:rPr>
            </w:pPr>
            <w:r w:rsidRPr="00A370D0">
              <w:rPr>
                <w:rFonts w:ascii="Arial Narrow" w:hAnsi="Arial Narrow"/>
                <w:b/>
                <w:bCs/>
                <w:sz w:val="16"/>
                <w:szCs w:val="16"/>
                <w:lang w:bidi="ar-SA"/>
              </w:rPr>
              <w:t> </w:t>
            </w:r>
          </w:p>
        </w:tc>
        <w:tc>
          <w:tcPr>
            <w:tcW w:w="960" w:type="dxa"/>
            <w:tcBorders>
              <w:top w:val="single" w:sz="8" w:space="0" w:color="auto"/>
              <w:left w:val="nil"/>
              <w:bottom w:val="single" w:sz="4" w:space="0" w:color="auto"/>
              <w:right w:val="single" w:sz="8" w:space="0" w:color="auto"/>
            </w:tcBorders>
            <w:shd w:val="clear" w:color="000000" w:fill="92D050"/>
            <w:vAlign w:val="center"/>
            <w:hideMark/>
          </w:tcPr>
          <w:p w14:paraId="5B242D7D" w14:textId="77777777" w:rsidR="00A370D0" w:rsidRPr="00A370D0" w:rsidRDefault="00A370D0" w:rsidP="00A370D0">
            <w:pPr>
              <w:spacing w:before="0" w:after="0" w:line="240" w:lineRule="auto"/>
              <w:rPr>
                <w:rFonts w:ascii="Arial Narrow" w:hAnsi="Arial Narrow"/>
                <w:b/>
                <w:bCs/>
                <w:sz w:val="16"/>
                <w:szCs w:val="16"/>
                <w:lang w:bidi="ar-SA"/>
              </w:rPr>
            </w:pPr>
            <w:r w:rsidRPr="00A370D0">
              <w:rPr>
                <w:rFonts w:ascii="Arial Narrow" w:hAnsi="Arial Narrow"/>
                <w:b/>
                <w:bCs/>
                <w:sz w:val="16"/>
                <w:szCs w:val="16"/>
                <w:lang w:bidi="ar-SA"/>
              </w:rPr>
              <w:t> </w:t>
            </w:r>
          </w:p>
        </w:tc>
      </w:tr>
      <w:tr w:rsidR="00A370D0" w:rsidRPr="00A370D0" w14:paraId="671F318C" w14:textId="77777777" w:rsidTr="00A370D0">
        <w:trPr>
          <w:trHeight w:val="510"/>
        </w:trPr>
        <w:tc>
          <w:tcPr>
            <w:tcW w:w="3180" w:type="dxa"/>
            <w:vMerge/>
            <w:tcBorders>
              <w:top w:val="single" w:sz="8" w:space="0" w:color="auto"/>
              <w:left w:val="single" w:sz="8" w:space="0" w:color="auto"/>
              <w:bottom w:val="nil"/>
              <w:right w:val="nil"/>
            </w:tcBorders>
            <w:vAlign w:val="center"/>
            <w:hideMark/>
          </w:tcPr>
          <w:p w14:paraId="7CEF0330" w14:textId="77777777" w:rsidR="00A370D0" w:rsidRPr="00A370D0" w:rsidRDefault="00A370D0" w:rsidP="00A370D0">
            <w:pPr>
              <w:spacing w:before="0" w:after="0" w:line="240" w:lineRule="auto"/>
              <w:rPr>
                <w:rFonts w:ascii="Arial Narrow" w:hAnsi="Arial Narrow"/>
                <w:b/>
                <w:bCs/>
                <w:sz w:val="16"/>
                <w:szCs w:val="16"/>
                <w:lang w:bidi="ar-SA"/>
              </w:rPr>
            </w:pPr>
          </w:p>
        </w:tc>
        <w:tc>
          <w:tcPr>
            <w:tcW w:w="960" w:type="dxa"/>
            <w:tcBorders>
              <w:top w:val="nil"/>
              <w:left w:val="single" w:sz="4" w:space="0" w:color="auto"/>
              <w:bottom w:val="nil"/>
              <w:right w:val="single" w:sz="4" w:space="0" w:color="auto"/>
            </w:tcBorders>
            <w:shd w:val="clear" w:color="000000" w:fill="92D050"/>
            <w:vAlign w:val="center"/>
            <w:hideMark/>
          </w:tcPr>
          <w:p w14:paraId="785A36BB" w14:textId="77777777" w:rsidR="00A370D0" w:rsidRPr="00A370D0" w:rsidRDefault="00A370D0" w:rsidP="00A370D0">
            <w:pPr>
              <w:spacing w:before="0" w:after="0" w:line="240" w:lineRule="auto"/>
              <w:jc w:val="center"/>
              <w:rPr>
                <w:rFonts w:ascii="Arial Narrow" w:hAnsi="Arial Narrow"/>
                <w:b/>
                <w:bCs/>
                <w:sz w:val="16"/>
                <w:szCs w:val="16"/>
                <w:lang w:bidi="ar-SA"/>
              </w:rPr>
            </w:pPr>
            <w:r w:rsidRPr="00A370D0">
              <w:rPr>
                <w:rFonts w:ascii="Arial Narrow" w:hAnsi="Arial Narrow"/>
                <w:b/>
                <w:bCs/>
                <w:sz w:val="16"/>
                <w:szCs w:val="16"/>
                <w:lang w:bidi="ar-SA"/>
              </w:rPr>
              <w:t>Audited Outcome</w:t>
            </w:r>
          </w:p>
        </w:tc>
        <w:tc>
          <w:tcPr>
            <w:tcW w:w="960" w:type="dxa"/>
            <w:tcBorders>
              <w:top w:val="nil"/>
              <w:left w:val="nil"/>
              <w:bottom w:val="nil"/>
              <w:right w:val="single" w:sz="4" w:space="0" w:color="auto"/>
            </w:tcBorders>
            <w:shd w:val="clear" w:color="000000" w:fill="92D050"/>
            <w:vAlign w:val="center"/>
            <w:hideMark/>
          </w:tcPr>
          <w:p w14:paraId="37F28C29" w14:textId="77777777" w:rsidR="00A370D0" w:rsidRPr="00A370D0" w:rsidRDefault="00A370D0" w:rsidP="00A370D0">
            <w:pPr>
              <w:spacing w:before="0" w:after="0" w:line="240" w:lineRule="auto"/>
              <w:jc w:val="center"/>
              <w:rPr>
                <w:rFonts w:ascii="Arial Narrow" w:hAnsi="Arial Narrow"/>
                <w:b/>
                <w:bCs/>
                <w:sz w:val="16"/>
                <w:szCs w:val="16"/>
                <w:lang w:bidi="ar-SA"/>
              </w:rPr>
            </w:pPr>
            <w:r w:rsidRPr="00A370D0">
              <w:rPr>
                <w:rFonts w:ascii="Arial Narrow" w:hAnsi="Arial Narrow"/>
                <w:b/>
                <w:bCs/>
                <w:sz w:val="16"/>
                <w:szCs w:val="16"/>
                <w:lang w:bidi="ar-SA"/>
              </w:rPr>
              <w:t>Original Budget</w:t>
            </w:r>
          </w:p>
        </w:tc>
        <w:tc>
          <w:tcPr>
            <w:tcW w:w="960" w:type="dxa"/>
            <w:tcBorders>
              <w:top w:val="nil"/>
              <w:left w:val="nil"/>
              <w:bottom w:val="nil"/>
              <w:right w:val="single" w:sz="4" w:space="0" w:color="auto"/>
            </w:tcBorders>
            <w:shd w:val="clear" w:color="000000" w:fill="92D050"/>
            <w:vAlign w:val="center"/>
            <w:hideMark/>
          </w:tcPr>
          <w:p w14:paraId="6EF7CDD8" w14:textId="77777777" w:rsidR="00A370D0" w:rsidRPr="00A370D0" w:rsidRDefault="00A370D0" w:rsidP="00A370D0">
            <w:pPr>
              <w:spacing w:before="0" w:after="0" w:line="240" w:lineRule="auto"/>
              <w:jc w:val="center"/>
              <w:rPr>
                <w:rFonts w:ascii="Arial Narrow" w:hAnsi="Arial Narrow"/>
                <w:b/>
                <w:bCs/>
                <w:sz w:val="16"/>
                <w:szCs w:val="16"/>
                <w:lang w:bidi="ar-SA"/>
              </w:rPr>
            </w:pPr>
            <w:r w:rsidRPr="00A370D0">
              <w:rPr>
                <w:rFonts w:ascii="Arial Narrow" w:hAnsi="Arial Narrow"/>
                <w:b/>
                <w:bCs/>
                <w:sz w:val="16"/>
                <w:szCs w:val="16"/>
                <w:lang w:bidi="ar-SA"/>
              </w:rPr>
              <w:t>Adjusted Budget</w:t>
            </w:r>
          </w:p>
        </w:tc>
        <w:tc>
          <w:tcPr>
            <w:tcW w:w="960" w:type="dxa"/>
            <w:tcBorders>
              <w:top w:val="nil"/>
              <w:left w:val="nil"/>
              <w:bottom w:val="nil"/>
              <w:right w:val="single" w:sz="4" w:space="0" w:color="auto"/>
            </w:tcBorders>
            <w:shd w:val="clear" w:color="000000" w:fill="92D050"/>
            <w:vAlign w:val="center"/>
            <w:hideMark/>
          </w:tcPr>
          <w:p w14:paraId="33A0C637" w14:textId="77777777" w:rsidR="00A370D0" w:rsidRPr="00A370D0" w:rsidRDefault="00A370D0" w:rsidP="00A370D0">
            <w:pPr>
              <w:spacing w:before="0" w:after="0" w:line="240" w:lineRule="auto"/>
              <w:jc w:val="center"/>
              <w:rPr>
                <w:rFonts w:ascii="Arial Narrow" w:hAnsi="Arial Narrow"/>
                <w:b/>
                <w:bCs/>
                <w:sz w:val="16"/>
                <w:szCs w:val="16"/>
                <w:lang w:bidi="ar-SA"/>
              </w:rPr>
            </w:pPr>
            <w:r w:rsidRPr="00A370D0">
              <w:rPr>
                <w:rFonts w:ascii="Arial Narrow" w:hAnsi="Arial Narrow"/>
                <w:b/>
                <w:bCs/>
                <w:sz w:val="16"/>
                <w:szCs w:val="16"/>
                <w:lang w:bidi="ar-SA"/>
              </w:rPr>
              <w:t>YearTD actual</w:t>
            </w:r>
          </w:p>
        </w:tc>
        <w:tc>
          <w:tcPr>
            <w:tcW w:w="960" w:type="dxa"/>
            <w:tcBorders>
              <w:top w:val="nil"/>
              <w:left w:val="nil"/>
              <w:bottom w:val="nil"/>
              <w:right w:val="single" w:sz="4" w:space="0" w:color="auto"/>
            </w:tcBorders>
            <w:shd w:val="clear" w:color="000000" w:fill="92D050"/>
            <w:vAlign w:val="center"/>
            <w:hideMark/>
          </w:tcPr>
          <w:p w14:paraId="39E0F171" w14:textId="77777777" w:rsidR="00A370D0" w:rsidRPr="00A370D0" w:rsidRDefault="00A370D0" w:rsidP="00A370D0">
            <w:pPr>
              <w:spacing w:before="0" w:after="0" w:line="240" w:lineRule="auto"/>
              <w:jc w:val="center"/>
              <w:rPr>
                <w:rFonts w:ascii="Arial Narrow" w:hAnsi="Arial Narrow"/>
                <w:b/>
                <w:bCs/>
                <w:sz w:val="16"/>
                <w:szCs w:val="16"/>
                <w:lang w:bidi="ar-SA"/>
              </w:rPr>
            </w:pPr>
            <w:r w:rsidRPr="00A370D0">
              <w:rPr>
                <w:rFonts w:ascii="Arial Narrow" w:hAnsi="Arial Narrow"/>
                <w:b/>
                <w:bCs/>
                <w:sz w:val="16"/>
                <w:szCs w:val="16"/>
                <w:lang w:bidi="ar-SA"/>
              </w:rPr>
              <w:t>YearTD budget</w:t>
            </w:r>
          </w:p>
        </w:tc>
        <w:tc>
          <w:tcPr>
            <w:tcW w:w="960" w:type="dxa"/>
            <w:tcBorders>
              <w:top w:val="nil"/>
              <w:left w:val="nil"/>
              <w:bottom w:val="nil"/>
              <w:right w:val="single" w:sz="4" w:space="0" w:color="auto"/>
            </w:tcBorders>
            <w:shd w:val="clear" w:color="000000" w:fill="92D050"/>
            <w:vAlign w:val="center"/>
            <w:hideMark/>
          </w:tcPr>
          <w:p w14:paraId="059B3E24" w14:textId="77777777" w:rsidR="00A370D0" w:rsidRPr="00A370D0" w:rsidRDefault="00A370D0" w:rsidP="00A370D0">
            <w:pPr>
              <w:spacing w:before="0" w:after="0" w:line="240" w:lineRule="auto"/>
              <w:jc w:val="center"/>
              <w:rPr>
                <w:rFonts w:ascii="Arial Narrow" w:hAnsi="Arial Narrow"/>
                <w:b/>
                <w:bCs/>
                <w:sz w:val="16"/>
                <w:szCs w:val="16"/>
                <w:lang w:bidi="ar-SA"/>
              </w:rPr>
            </w:pPr>
            <w:r w:rsidRPr="00A370D0">
              <w:rPr>
                <w:rFonts w:ascii="Arial Narrow" w:hAnsi="Arial Narrow"/>
                <w:b/>
                <w:bCs/>
                <w:sz w:val="16"/>
                <w:szCs w:val="16"/>
                <w:lang w:bidi="ar-SA"/>
              </w:rPr>
              <w:t>YTD variance</w:t>
            </w:r>
          </w:p>
        </w:tc>
        <w:tc>
          <w:tcPr>
            <w:tcW w:w="960" w:type="dxa"/>
            <w:tcBorders>
              <w:top w:val="nil"/>
              <w:left w:val="nil"/>
              <w:bottom w:val="nil"/>
              <w:right w:val="single" w:sz="8" w:space="0" w:color="auto"/>
            </w:tcBorders>
            <w:shd w:val="clear" w:color="000000" w:fill="92D050"/>
            <w:vAlign w:val="center"/>
            <w:hideMark/>
          </w:tcPr>
          <w:p w14:paraId="2FABA67F" w14:textId="77777777" w:rsidR="00A370D0" w:rsidRPr="00A370D0" w:rsidRDefault="00A370D0" w:rsidP="00A370D0">
            <w:pPr>
              <w:spacing w:before="0" w:after="0" w:line="240" w:lineRule="auto"/>
              <w:jc w:val="center"/>
              <w:rPr>
                <w:rFonts w:ascii="Arial Narrow" w:hAnsi="Arial Narrow"/>
                <w:b/>
                <w:bCs/>
                <w:sz w:val="16"/>
                <w:szCs w:val="16"/>
                <w:lang w:bidi="ar-SA"/>
              </w:rPr>
            </w:pPr>
            <w:r w:rsidRPr="00A370D0">
              <w:rPr>
                <w:rFonts w:ascii="Arial Narrow" w:hAnsi="Arial Narrow"/>
                <w:b/>
                <w:bCs/>
                <w:sz w:val="16"/>
                <w:szCs w:val="16"/>
                <w:lang w:bidi="ar-SA"/>
              </w:rPr>
              <w:t>YTD variance</w:t>
            </w:r>
          </w:p>
        </w:tc>
      </w:tr>
      <w:tr w:rsidR="00A370D0" w:rsidRPr="00A370D0" w14:paraId="331AF7BB" w14:textId="77777777" w:rsidTr="00A370D0">
        <w:trPr>
          <w:trHeight w:val="300"/>
        </w:trPr>
        <w:tc>
          <w:tcPr>
            <w:tcW w:w="3180" w:type="dxa"/>
            <w:tcBorders>
              <w:top w:val="nil"/>
              <w:left w:val="single" w:sz="8" w:space="0" w:color="auto"/>
              <w:bottom w:val="single" w:sz="4" w:space="0" w:color="auto"/>
              <w:right w:val="nil"/>
            </w:tcBorders>
            <w:shd w:val="clear" w:color="auto" w:fill="auto"/>
            <w:noWrap/>
            <w:vAlign w:val="center"/>
            <w:hideMark/>
          </w:tcPr>
          <w:p w14:paraId="32BCB8C7" w14:textId="77777777" w:rsidR="00A370D0" w:rsidRPr="00A370D0" w:rsidRDefault="00A370D0" w:rsidP="00A370D0">
            <w:pPr>
              <w:spacing w:before="0" w:after="0" w:line="240" w:lineRule="auto"/>
              <w:rPr>
                <w:rFonts w:ascii="Arial Narrow" w:hAnsi="Arial Narrow"/>
                <w:b/>
                <w:bCs/>
                <w:sz w:val="16"/>
                <w:szCs w:val="16"/>
                <w:lang w:bidi="ar-SA"/>
              </w:rPr>
            </w:pPr>
            <w:r w:rsidRPr="00A370D0">
              <w:rPr>
                <w:rFonts w:ascii="Arial Narrow" w:hAnsi="Arial Narrow"/>
                <w:b/>
                <w:bCs/>
                <w:sz w:val="16"/>
                <w:szCs w:val="16"/>
                <w:lang w:bidi="ar-SA"/>
              </w:rPr>
              <w:t>R thousands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0979DF" w14:textId="77777777" w:rsidR="00A370D0" w:rsidRPr="00A370D0" w:rsidRDefault="00A370D0" w:rsidP="00A370D0">
            <w:pPr>
              <w:spacing w:before="0" w:after="0" w:line="240" w:lineRule="auto"/>
              <w:jc w:val="center"/>
              <w:rPr>
                <w:rFonts w:ascii="Arial Narrow" w:hAnsi="Arial Narrow"/>
                <w:sz w:val="16"/>
                <w:szCs w:val="16"/>
                <w:lang w:bidi="ar-SA"/>
              </w:rPr>
            </w:pPr>
            <w:r w:rsidRPr="00A370D0">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3F950FBE" w14:textId="77777777" w:rsidR="00A370D0" w:rsidRPr="00A370D0" w:rsidRDefault="00A370D0" w:rsidP="00A370D0">
            <w:pPr>
              <w:spacing w:before="0" w:after="0" w:line="240" w:lineRule="auto"/>
              <w:rPr>
                <w:rFonts w:ascii="Arial Narrow" w:hAnsi="Arial Narrow"/>
                <w:sz w:val="16"/>
                <w:szCs w:val="16"/>
                <w:lang w:bidi="ar-SA"/>
              </w:rPr>
            </w:pPr>
            <w:r w:rsidRPr="00A370D0">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5489BA8C" w14:textId="77777777" w:rsidR="00A370D0" w:rsidRPr="00A370D0" w:rsidRDefault="00A370D0" w:rsidP="00A370D0">
            <w:pPr>
              <w:spacing w:before="0" w:after="0" w:line="240" w:lineRule="auto"/>
              <w:rPr>
                <w:rFonts w:ascii="Arial Narrow" w:hAnsi="Arial Narrow"/>
                <w:sz w:val="16"/>
                <w:szCs w:val="16"/>
                <w:lang w:bidi="ar-SA"/>
              </w:rPr>
            </w:pPr>
            <w:r w:rsidRPr="00A370D0">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center"/>
            <w:hideMark/>
          </w:tcPr>
          <w:p w14:paraId="42C6747C" w14:textId="77777777" w:rsidR="00A370D0" w:rsidRPr="00A370D0" w:rsidRDefault="00A370D0" w:rsidP="00A370D0">
            <w:pPr>
              <w:spacing w:before="0" w:after="0" w:line="240" w:lineRule="auto"/>
              <w:jc w:val="center"/>
              <w:rPr>
                <w:rFonts w:ascii="Arial Narrow" w:hAnsi="Arial Narrow"/>
                <w:sz w:val="16"/>
                <w:szCs w:val="16"/>
                <w:lang w:bidi="ar-SA"/>
              </w:rPr>
            </w:pPr>
            <w:r w:rsidRPr="00A370D0">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center"/>
            <w:hideMark/>
          </w:tcPr>
          <w:p w14:paraId="526F9AE7" w14:textId="77777777" w:rsidR="00A370D0" w:rsidRPr="00A370D0" w:rsidRDefault="00A370D0" w:rsidP="00A370D0">
            <w:pPr>
              <w:spacing w:before="0" w:after="0" w:line="240" w:lineRule="auto"/>
              <w:jc w:val="center"/>
              <w:rPr>
                <w:rFonts w:ascii="Arial Narrow" w:hAnsi="Arial Narrow"/>
                <w:sz w:val="16"/>
                <w:szCs w:val="16"/>
                <w:lang w:bidi="ar-SA"/>
              </w:rPr>
            </w:pPr>
            <w:r w:rsidRPr="00A370D0">
              <w:rPr>
                <w:rFonts w:ascii="Arial Narrow" w:hAnsi="Arial Narrow"/>
                <w:sz w:val="16"/>
                <w:szCs w:val="16"/>
                <w:lang w:bidi="ar-SA"/>
              </w:rPr>
              <w:t> </w:t>
            </w:r>
          </w:p>
        </w:tc>
        <w:tc>
          <w:tcPr>
            <w:tcW w:w="960" w:type="dxa"/>
            <w:tcBorders>
              <w:top w:val="nil"/>
              <w:left w:val="nil"/>
              <w:bottom w:val="single" w:sz="4" w:space="0" w:color="auto"/>
              <w:right w:val="single" w:sz="4" w:space="0" w:color="auto"/>
            </w:tcBorders>
            <w:shd w:val="clear" w:color="auto" w:fill="auto"/>
            <w:noWrap/>
            <w:vAlign w:val="center"/>
            <w:hideMark/>
          </w:tcPr>
          <w:p w14:paraId="1E96724D" w14:textId="77777777" w:rsidR="00A370D0" w:rsidRPr="00A370D0" w:rsidRDefault="00A370D0" w:rsidP="00A370D0">
            <w:pPr>
              <w:spacing w:before="0" w:after="0" w:line="240" w:lineRule="auto"/>
              <w:jc w:val="center"/>
              <w:rPr>
                <w:rFonts w:ascii="Arial Narrow" w:hAnsi="Arial Narrow"/>
                <w:sz w:val="16"/>
                <w:szCs w:val="16"/>
                <w:lang w:bidi="ar-SA"/>
              </w:rPr>
            </w:pPr>
            <w:r w:rsidRPr="00A370D0">
              <w:rPr>
                <w:rFonts w:ascii="Arial Narrow" w:hAnsi="Arial Narrow"/>
                <w:sz w:val="16"/>
                <w:szCs w:val="16"/>
                <w:lang w:bidi="ar-SA"/>
              </w:rPr>
              <w:t> </w:t>
            </w:r>
          </w:p>
        </w:tc>
        <w:tc>
          <w:tcPr>
            <w:tcW w:w="960" w:type="dxa"/>
            <w:tcBorders>
              <w:top w:val="nil"/>
              <w:left w:val="nil"/>
              <w:bottom w:val="single" w:sz="4" w:space="0" w:color="auto"/>
              <w:right w:val="single" w:sz="8" w:space="0" w:color="auto"/>
            </w:tcBorders>
            <w:shd w:val="clear" w:color="auto" w:fill="auto"/>
            <w:noWrap/>
            <w:vAlign w:val="center"/>
            <w:hideMark/>
          </w:tcPr>
          <w:p w14:paraId="0CABBA69" w14:textId="77777777" w:rsidR="00A370D0" w:rsidRPr="00A370D0" w:rsidRDefault="00A370D0" w:rsidP="00A370D0">
            <w:pPr>
              <w:spacing w:before="0" w:after="0" w:line="240" w:lineRule="auto"/>
              <w:jc w:val="center"/>
              <w:rPr>
                <w:rFonts w:ascii="Arial Narrow" w:hAnsi="Arial Narrow"/>
                <w:b/>
                <w:bCs/>
                <w:sz w:val="16"/>
                <w:szCs w:val="16"/>
                <w:lang w:bidi="ar-SA"/>
              </w:rPr>
            </w:pPr>
            <w:r w:rsidRPr="00A370D0">
              <w:rPr>
                <w:rFonts w:ascii="Arial Narrow" w:hAnsi="Arial Narrow"/>
                <w:b/>
                <w:bCs/>
                <w:sz w:val="16"/>
                <w:szCs w:val="16"/>
                <w:lang w:bidi="ar-SA"/>
              </w:rPr>
              <w:t>%</w:t>
            </w:r>
          </w:p>
        </w:tc>
      </w:tr>
      <w:tr w:rsidR="00A370D0" w:rsidRPr="00A370D0" w14:paraId="5E0418A2" w14:textId="77777777" w:rsidTr="00A370D0">
        <w:trPr>
          <w:trHeight w:val="300"/>
        </w:trPr>
        <w:tc>
          <w:tcPr>
            <w:tcW w:w="3180" w:type="dxa"/>
            <w:tcBorders>
              <w:top w:val="nil"/>
              <w:left w:val="single" w:sz="8" w:space="0" w:color="auto"/>
              <w:bottom w:val="nil"/>
              <w:right w:val="nil"/>
            </w:tcBorders>
            <w:shd w:val="clear" w:color="auto" w:fill="auto"/>
            <w:noWrap/>
            <w:vAlign w:val="bottom"/>
            <w:hideMark/>
          </w:tcPr>
          <w:p w14:paraId="2C9E9382" w14:textId="77777777" w:rsidR="00A370D0" w:rsidRPr="00A370D0" w:rsidRDefault="00A370D0" w:rsidP="00A370D0">
            <w:pPr>
              <w:spacing w:before="0" w:after="0" w:line="240" w:lineRule="auto"/>
              <w:ind w:firstLineChars="100" w:firstLine="160"/>
              <w:rPr>
                <w:rFonts w:ascii="Arial Narrow" w:hAnsi="Arial Narrow"/>
                <w:sz w:val="16"/>
                <w:szCs w:val="16"/>
                <w:lang w:bidi="ar-SA"/>
              </w:rPr>
            </w:pPr>
            <w:r w:rsidRPr="00A370D0">
              <w:rPr>
                <w:rFonts w:ascii="Arial Narrow" w:hAnsi="Arial Narrow"/>
                <w:sz w:val="16"/>
                <w:szCs w:val="16"/>
                <w:lang w:bidi="ar-SA"/>
              </w:rPr>
              <w:t>Other materials</w:t>
            </w:r>
          </w:p>
        </w:tc>
        <w:tc>
          <w:tcPr>
            <w:tcW w:w="960" w:type="dxa"/>
            <w:tcBorders>
              <w:top w:val="nil"/>
              <w:left w:val="nil"/>
              <w:bottom w:val="nil"/>
              <w:right w:val="single" w:sz="4" w:space="0" w:color="auto"/>
            </w:tcBorders>
            <w:shd w:val="clear" w:color="auto" w:fill="auto"/>
            <w:noWrap/>
            <w:vAlign w:val="bottom"/>
            <w:hideMark/>
          </w:tcPr>
          <w:p w14:paraId="5A8D9C25" w14:textId="77777777" w:rsidR="00A370D0" w:rsidRPr="00A370D0" w:rsidRDefault="00A370D0" w:rsidP="00A370D0">
            <w:pPr>
              <w:spacing w:before="0" w:after="0" w:line="240" w:lineRule="auto"/>
              <w:rPr>
                <w:rFonts w:ascii="Arial Narrow" w:hAnsi="Arial Narrow"/>
                <w:sz w:val="16"/>
                <w:szCs w:val="16"/>
                <w:lang w:bidi="ar-SA"/>
              </w:rPr>
            </w:pPr>
            <w:r w:rsidRPr="00A370D0">
              <w:rPr>
                <w:rFonts w:ascii="Arial Narrow" w:hAnsi="Arial Narrow"/>
                <w:sz w:val="16"/>
                <w:szCs w:val="16"/>
                <w:lang w:bidi="ar-SA"/>
              </w:rPr>
              <w:t xml:space="preserve">           7,879 </w:t>
            </w:r>
          </w:p>
        </w:tc>
        <w:tc>
          <w:tcPr>
            <w:tcW w:w="960" w:type="dxa"/>
            <w:tcBorders>
              <w:top w:val="nil"/>
              <w:left w:val="nil"/>
              <w:bottom w:val="nil"/>
              <w:right w:val="single" w:sz="4" w:space="0" w:color="auto"/>
            </w:tcBorders>
            <w:shd w:val="clear" w:color="auto" w:fill="auto"/>
            <w:noWrap/>
            <w:vAlign w:val="bottom"/>
            <w:hideMark/>
          </w:tcPr>
          <w:p w14:paraId="05AC20F2" w14:textId="77777777" w:rsidR="00A370D0" w:rsidRPr="00A370D0" w:rsidRDefault="00A370D0" w:rsidP="00A370D0">
            <w:pPr>
              <w:spacing w:before="0" w:after="0" w:line="240" w:lineRule="auto"/>
              <w:rPr>
                <w:rFonts w:ascii="Arial Narrow" w:hAnsi="Arial Narrow"/>
                <w:sz w:val="16"/>
                <w:szCs w:val="16"/>
                <w:lang w:bidi="ar-SA"/>
              </w:rPr>
            </w:pPr>
            <w:r w:rsidRPr="00A370D0">
              <w:rPr>
                <w:rFonts w:ascii="Arial Narrow" w:hAnsi="Arial Narrow"/>
                <w:sz w:val="16"/>
                <w:szCs w:val="16"/>
                <w:lang w:bidi="ar-SA"/>
              </w:rPr>
              <w:t xml:space="preserve">         13,093 </w:t>
            </w:r>
          </w:p>
        </w:tc>
        <w:tc>
          <w:tcPr>
            <w:tcW w:w="960" w:type="dxa"/>
            <w:tcBorders>
              <w:top w:val="nil"/>
              <w:left w:val="nil"/>
              <w:bottom w:val="nil"/>
              <w:right w:val="single" w:sz="4" w:space="0" w:color="auto"/>
            </w:tcBorders>
            <w:shd w:val="clear" w:color="auto" w:fill="auto"/>
            <w:noWrap/>
            <w:vAlign w:val="bottom"/>
            <w:hideMark/>
          </w:tcPr>
          <w:p w14:paraId="37788DCD" w14:textId="77777777" w:rsidR="00A370D0" w:rsidRPr="00A370D0" w:rsidRDefault="00A370D0" w:rsidP="00A370D0">
            <w:pPr>
              <w:spacing w:before="0" w:after="0" w:line="240" w:lineRule="auto"/>
              <w:jc w:val="right"/>
              <w:rPr>
                <w:rFonts w:ascii="Arial Narrow" w:hAnsi="Arial Narrow"/>
                <w:b/>
                <w:bCs/>
                <w:sz w:val="16"/>
                <w:szCs w:val="16"/>
                <w:lang w:bidi="ar-SA"/>
              </w:rPr>
            </w:pPr>
            <w:r w:rsidRPr="00A370D0">
              <w:rPr>
                <w:rFonts w:ascii="Arial Narrow" w:hAnsi="Arial Narrow"/>
                <w:b/>
                <w:bCs/>
                <w:sz w:val="16"/>
                <w:szCs w:val="16"/>
                <w:lang w:bidi="ar-SA"/>
              </w:rPr>
              <w:t>10,489</w:t>
            </w:r>
          </w:p>
        </w:tc>
        <w:tc>
          <w:tcPr>
            <w:tcW w:w="960" w:type="dxa"/>
            <w:tcBorders>
              <w:top w:val="nil"/>
              <w:left w:val="nil"/>
              <w:bottom w:val="nil"/>
              <w:right w:val="single" w:sz="4" w:space="0" w:color="auto"/>
            </w:tcBorders>
            <w:shd w:val="clear" w:color="auto" w:fill="auto"/>
            <w:noWrap/>
            <w:vAlign w:val="bottom"/>
            <w:hideMark/>
          </w:tcPr>
          <w:p w14:paraId="26E4B98E" w14:textId="77777777" w:rsidR="00A370D0" w:rsidRPr="00A370D0" w:rsidRDefault="00A370D0" w:rsidP="00A370D0">
            <w:pPr>
              <w:spacing w:before="0" w:after="0" w:line="240" w:lineRule="auto"/>
              <w:jc w:val="right"/>
              <w:rPr>
                <w:rFonts w:ascii="Arial Narrow" w:hAnsi="Arial Narrow"/>
                <w:b/>
                <w:bCs/>
                <w:sz w:val="16"/>
                <w:szCs w:val="16"/>
                <w:lang w:bidi="ar-SA"/>
              </w:rPr>
            </w:pPr>
            <w:r w:rsidRPr="00A370D0">
              <w:rPr>
                <w:rFonts w:ascii="Arial Narrow" w:hAnsi="Arial Narrow"/>
                <w:b/>
                <w:bCs/>
                <w:sz w:val="16"/>
                <w:szCs w:val="16"/>
                <w:lang w:bidi="ar-SA"/>
              </w:rPr>
              <w:t>6,839</w:t>
            </w:r>
          </w:p>
        </w:tc>
        <w:tc>
          <w:tcPr>
            <w:tcW w:w="960" w:type="dxa"/>
            <w:tcBorders>
              <w:top w:val="nil"/>
              <w:left w:val="nil"/>
              <w:bottom w:val="nil"/>
              <w:right w:val="single" w:sz="4" w:space="0" w:color="auto"/>
            </w:tcBorders>
            <w:shd w:val="clear" w:color="auto" w:fill="auto"/>
            <w:noWrap/>
            <w:vAlign w:val="bottom"/>
            <w:hideMark/>
          </w:tcPr>
          <w:p w14:paraId="2FAF4C63" w14:textId="77777777" w:rsidR="00A370D0" w:rsidRPr="00A370D0" w:rsidRDefault="00A370D0" w:rsidP="00A370D0">
            <w:pPr>
              <w:spacing w:before="0" w:after="0" w:line="240" w:lineRule="auto"/>
              <w:jc w:val="right"/>
              <w:rPr>
                <w:rFonts w:ascii="Arial Narrow" w:hAnsi="Arial Narrow"/>
                <w:b/>
                <w:bCs/>
                <w:sz w:val="16"/>
                <w:szCs w:val="16"/>
                <w:lang w:bidi="ar-SA"/>
              </w:rPr>
            </w:pPr>
            <w:r w:rsidRPr="00A370D0">
              <w:rPr>
                <w:rFonts w:ascii="Arial Narrow" w:hAnsi="Arial Narrow"/>
                <w:b/>
                <w:bCs/>
                <w:sz w:val="16"/>
                <w:szCs w:val="16"/>
                <w:lang w:bidi="ar-SA"/>
              </w:rPr>
              <w:t>10,489</w:t>
            </w:r>
          </w:p>
        </w:tc>
        <w:tc>
          <w:tcPr>
            <w:tcW w:w="960" w:type="dxa"/>
            <w:tcBorders>
              <w:top w:val="nil"/>
              <w:left w:val="nil"/>
              <w:bottom w:val="nil"/>
              <w:right w:val="single" w:sz="4" w:space="0" w:color="auto"/>
            </w:tcBorders>
            <w:shd w:val="clear" w:color="auto" w:fill="auto"/>
            <w:noWrap/>
            <w:vAlign w:val="bottom"/>
            <w:hideMark/>
          </w:tcPr>
          <w:p w14:paraId="73123699" w14:textId="77777777" w:rsidR="00A370D0" w:rsidRPr="00A370D0" w:rsidRDefault="00A370D0" w:rsidP="00A370D0">
            <w:pPr>
              <w:spacing w:before="0" w:after="0" w:line="240" w:lineRule="auto"/>
              <w:rPr>
                <w:rFonts w:ascii="Arial Narrow" w:hAnsi="Arial Narrow"/>
                <w:b/>
                <w:bCs/>
                <w:sz w:val="16"/>
                <w:szCs w:val="16"/>
                <w:lang w:bidi="ar-SA"/>
              </w:rPr>
            </w:pPr>
            <w:r w:rsidRPr="00A370D0">
              <w:rPr>
                <w:rFonts w:ascii="Arial Narrow" w:hAnsi="Arial Narrow"/>
                <w:b/>
                <w:bCs/>
                <w:sz w:val="16"/>
                <w:szCs w:val="16"/>
                <w:lang w:bidi="ar-SA"/>
              </w:rPr>
              <w:t xml:space="preserve">           3,650 </w:t>
            </w:r>
          </w:p>
        </w:tc>
        <w:tc>
          <w:tcPr>
            <w:tcW w:w="960" w:type="dxa"/>
            <w:tcBorders>
              <w:top w:val="nil"/>
              <w:left w:val="nil"/>
              <w:bottom w:val="nil"/>
              <w:right w:val="single" w:sz="8" w:space="0" w:color="auto"/>
            </w:tcBorders>
            <w:shd w:val="clear" w:color="auto" w:fill="auto"/>
            <w:vAlign w:val="bottom"/>
            <w:hideMark/>
          </w:tcPr>
          <w:p w14:paraId="1CC5741C" w14:textId="77777777" w:rsidR="00A370D0" w:rsidRPr="00A370D0" w:rsidRDefault="00A370D0" w:rsidP="00A370D0">
            <w:pPr>
              <w:spacing w:before="0" w:after="0" w:line="240" w:lineRule="auto"/>
              <w:jc w:val="center"/>
              <w:rPr>
                <w:rFonts w:ascii="Arial Narrow" w:hAnsi="Arial Narrow"/>
                <w:b/>
                <w:bCs/>
                <w:sz w:val="16"/>
                <w:szCs w:val="16"/>
                <w:lang w:bidi="ar-SA"/>
              </w:rPr>
            </w:pPr>
            <w:r w:rsidRPr="00A370D0">
              <w:rPr>
                <w:rFonts w:ascii="Arial Narrow" w:hAnsi="Arial Narrow"/>
                <w:b/>
                <w:bCs/>
                <w:sz w:val="16"/>
                <w:szCs w:val="16"/>
                <w:lang w:bidi="ar-SA"/>
              </w:rPr>
              <w:t>34.8%</w:t>
            </w:r>
          </w:p>
        </w:tc>
      </w:tr>
      <w:tr w:rsidR="00A370D0" w:rsidRPr="00A370D0" w14:paraId="1C2B59D1" w14:textId="77777777" w:rsidTr="00A370D0">
        <w:trPr>
          <w:trHeight w:val="315"/>
        </w:trPr>
        <w:tc>
          <w:tcPr>
            <w:tcW w:w="3180" w:type="dxa"/>
            <w:tcBorders>
              <w:top w:val="nil"/>
              <w:left w:val="single" w:sz="8" w:space="0" w:color="auto"/>
              <w:bottom w:val="single" w:sz="8" w:space="0" w:color="auto"/>
              <w:right w:val="nil"/>
            </w:tcBorders>
            <w:shd w:val="clear" w:color="auto" w:fill="auto"/>
            <w:noWrap/>
            <w:vAlign w:val="bottom"/>
            <w:hideMark/>
          </w:tcPr>
          <w:p w14:paraId="5E31DD1C" w14:textId="77777777" w:rsidR="00A370D0" w:rsidRPr="00A370D0" w:rsidRDefault="00A370D0" w:rsidP="00A370D0">
            <w:pPr>
              <w:spacing w:before="0" w:after="0" w:line="240" w:lineRule="auto"/>
              <w:rPr>
                <w:color w:val="000000"/>
                <w:sz w:val="22"/>
                <w:szCs w:val="22"/>
                <w:lang w:bidi="ar-SA"/>
              </w:rPr>
            </w:pPr>
            <w:r w:rsidRPr="00A370D0">
              <w:rPr>
                <w:color w:val="000000"/>
                <w:sz w:val="22"/>
                <w:szCs w:val="22"/>
                <w:lang w:bidi="ar-SA"/>
              </w:rPr>
              <w:t> </w:t>
            </w:r>
          </w:p>
        </w:tc>
        <w:tc>
          <w:tcPr>
            <w:tcW w:w="960" w:type="dxa"/>
            <w:tcBorders>
              <w:top w:val="nil"/>
              <w:left w:val="nil"/>
              <w:bottom w:val="single" w:sz="8" w:space="0" w:color="auto"/>
              <w:right w:val="nil"/>
            </w:tcBorders>
            <w:shd w:val="clear" w:color="auto" w:fill="auto"/>
            <w:noWrap/>
            <w:vAlign w:val="bottom"/>
            <w:hideMark/>
          </w:tcPr>
          <w:p w14:paraId="39FC6858" w14:textId="77777777" w:rsidR="00A370D0" w:rsidRPr="00A370D0" w:rsidRDefault="00A370D0" w:rsidP="00A370D0">
            <w:pPr>
              <w:spacing w:before="0" w:after="0" w:line="240" w:lineRule="auto"/>
              <w:rPr>
                <w:color w:val="000000"/>
                <w:sz w:val="22"/>
                <w:szCs w:val="22"/>
                <w:lang w:bidi="ar-SA"/>
              </w:rPr>
            </w:pPr>
            <w:r w:rsidRPr="00A370D0">
              <w:rPr>
                <w:color w:val="000000"/>
                <w:sz w:val="22"/>
                <w:szCs w:val="22"/>
                <w:lang w:bidi="ar-SA"/>
              </w:rPr>
              <w:t> </w:t>
            </w:r>
          </w:p>
        </w:tc>
        <w:tc>
          <w:tcPr>
            <w:tcW w:w="960" w:type="dxa"/>
            <w:tcBorders>
              <w:top w:val="nil"/>
              <w:left w:val="nil"/>
              <w:bottom w:val="single" w:sz="8" w:space="0" w:color="auto"/>
              <w:right w:val="nil"/>
            </w:tcBorders>
            <w:shd w:val="clear" w:color="auto" w:fill="auto"/>
            <w:noWrap/>
            <w:vAlign w:val="bottom"/>
            <w:hideMark/>
          </w:tcPr>
          <w:p w14:paraId="233BC466" w14:textId="77777777" w:rsidR="00A370D0" w:rsidRPr="00A370D0" w:rsidRDefault="00A370D0" w:rsidP="00A370D0">
            <w:pPr>
              <w:spacing w:before="0" w:after="0" w:line="240" w:lineRule="auto"/>
              <w:rPr>
                <w:color w:val="000000"/>
                <w:sz w:val="22"/>
                <w:szCs w:val="22"/>
                <w:lang w:bidi="ar-SA"/>
              </w:rPr>
            </w:pPr>
            <w:r w:rsidRPr="00A370D0">
              <w:rPr>
                <w:color w:val="000000"/>
                <w:sz w:val="22"/>
                <w:szCs w:val="22"/>
                <w:lang w:bidi="ar-SA"/>
              </w:rPr>
              <w:t> </w:t>
            </w:r>
          </w:p>
        </w:tc>
        <w:tc>
          <w:tcPr>
            <w:tcW w:w="960" w:type="dxa"/>
            <w:tcBorders>
              <w:top w:val="nil"/>
              <w:left w:val="nil"/>
              <w:bottom w:val="single" w:sz="8" w:space="0" w:color="auto"/>
              <w:right w:val="nil"/>
            </w:tcBorders>
            <w:shd w:val="clear" w:color="auto" w:fill="auto"/>
            <w:noWrap/>
            <w:vAlign w:val="bottom"/>
            <w:hideMark/>
          </w:tcPr>
          <w:p w14:paraId="46EA3B05" w14:textId="77777777" w:rsidR="00A370D0" w:rsidRPr="00A370D0" w:rsidRDefault="00A370D0" w:rsidP="00A370D0">
            <w:pPr>
              <w:spacing w:before="0" w:after="0" w:line="240" w:lineRule="auto"/>
              <w:rPr>
                <w:color w:val="000000"/>
                <w:sz w:val="22"/>
                <w:szCs w:val="22"/>
                <w:lang w:bidi="ar-SA"/>
              </w:rPr>
            </w:pPr>
            <w:r w:rsidRPr="00A370D0">
              <w:rPr>
                <w:color w:val="000000"/>
                <w:sz w:val="22"/>
                <w:szCs w:val="22"/>
                <w:lang w:bidi="ar-SA"/>
              </w:rPr>
              <w:t> </w:t>
            </w:r>
          </w:p>
        </w:tc>
        <w:tc>
          <w:tcPr>
            <w:tcW w:w="960" w:type="dxa"/>
            <w:tcBorders>
              <w:top w:val="nil"/>
              <w:left w:val="nil"/>
              <w:bottom w:val="single" w:sz="8" w:space="0" w:color="auto"/>
              <w:right w:val="nil"/>
            </w:tcBorders>
            <w:shd w:val="clear" w:color="auto" w:fill="auto"/>
            <w:noWrap/>
            <w:vAlign w:val="bottom"/>
            <w:hideMark/>
          </w:tcPr>
          <w:p w14:paraId="22E710F9" w14:textId="77777777" w:rsidR="00A370D0" w:rsidRPr="00A370D0" w:rsidRDefault="00A370D0" w:rsidP="00A370D0">
            <w:pPr>
              <w:spacing w:before="0" w:after="0" w:line="240" w:lineRule="auto"/>
              <w:rPr>
                <w:color w:val="000000"/>
                <w:sz w:val="22"/>
                <w:szCs w:val="22"/>
                <w:lang w:bidi="ar-SA"/>
              </w:rPr>
            </w:pPr>
            <w:r w:rsidRPr="00A370D0">
              <w:rPr>
                <w:color w:val="000000"/>
                <w:sz w:val="22"/>
                <w:szCs w:val="22"/>
                <w:lang w:bidi="ar-SA"/>
              </w:rPr>
              <w:t> </w:t>
            </w:r>
          </w:p>
        </w:tc>
        <w:tc>
          <w:tcPr>
            <w:tcW w:w="960" w:type="dxa"/>
            <w:tcBorders>
              <w:top w:val="nil"/>
              <w:left w:val="nil"/>
              <w:bottom w:val="single" w:sz="8" w:space="0" w:color="auto"/>
              <w:right w:val="nil"/>
            </w:tcBorders>
            <w:shd w:val="clear" w:color="auto" w:fill="auto"/>
            <w:noWrap/>
            <w:vAlign w:val="bottom"/>
            <w:hideMark/>
          </w:tcPr>
          <w:p w14:paraId="1582F85A" w14:textId="77777777" w:rsidR="00A370D0" w:rsidRPr="00A370D0" w:rsidRDefault="00A370D0" w:rsidP="00A370D0">
            <w:pPr>
              <w:spacing w:before="0" w:after="0" w:line="240" w:lineRule="auto"/>
              <w:rPr>
                <w:color w:val="000000"/>
                <w:sz w:val="22"/>
                <w:szCs w:val="22"/>
                <w:lang w:bidi="ar-SA"/>
              </w:rPr>
            </w:pPr>
            <w:r w:rsidRPr="00A370D0">
              <w:rPr>
                <w:color w:val="000000"/>
                <w:sz w:val="22"/>
                <w:szCs w:val="22"/>
                <w:lang w:bidi="ar-SA"/>
              </w:rPr>
              <w:t> </w:t>
            </w:r>
          </w:p>
        </w:tc>
        <w:tc>
          <w:tcPr>
            <w:tcW w:w="960" w:type="dxa"/>
            <w:tcBorders>
              <w:top w:val="nil"/>
              <w:left w:val="nil"/>
              <w:bottom w:val="single" w:sz="8" w:space="0" w:color="auto"/>
              <w:right w:val="nil"/>
            </w:tcBorders>
            <w:shd w:val="clear" w:color="auto" w:fill="auto"/>
            <w:noWrap/>
            <w:vAlign w:val="bottom"/>
            <w:hideMark/>
          </w:tcPr>
          <w:p w14:paraId="5C7E4AA4" w14:textId="77777777" w:rsidR="00A370D0" w:rsidRPr="00A370D0" w:rsidRDefault="00A370D0" w:rsidP="00A370D0">
            <w:pPr>
              <w:spacing w:before="0" w:after="0" w:line="240" w:lineRule="auto"/>
              <w:rPr>
                <w:color w:val="000000"/>
                <w:sz w:val="22"/>
                <w:szCs w:val="22"/>
                <w:lang w:bidi="ar-SA"/>
              </w:rPr>
            </w:pPr>
            <w:r w:rsidRPr="00A370D0">
              <w:rPr>
                <w:color w:val="000000"/>
                <w:sz w:val="22"/>
                <w:szCs w:val="22"/>
                <w:lang w:bidi="ar-SA"/>
              </w:rPr>
              <w:t> </w:t>
            </w:r>
          </w:p>
        </w:tc>
        <w:tc>
          <w:tcPr>
            <w:tcW w:w="960" w:type="dxa"/>
            <w:tcBorders>
              <w:top w:val="nil"/>
              <w:left w:val="nil"/>
              <w:bottom w:val="single" w:sz="8" w:space="0" w:color="auto"/>
              <w:right w:val="single" w:sz="8" w:space="0" w:color="auto"/>
            </w:tcBorders>
            <w:shd w:val="clear" w:color="auto" w:fill="auto"/>
            <w:noWrap/>
            <w:vAlign w:val="bottom"/>
            <w:hideMark/>
          </w:tcPr>
          <w:p w14:paraId="74026D63" w14:textId="77777777" w:rsidR="00A370D0" w:rsidRPr="00A370D0" w:rsidRDefault="00A370D0" w:rsidP="00A370D0">
            <w:pPr>
              <w:spacing w:before="0" w:after="0" w:line="240" w:lineRule="auto"/>
              <w:rPr>
                <w:color w:val="000000"/>
                <w:sz w:val="22"/>
                <w:szCs w:val="22"/>
                <w:lang w:bidi="ar-SA"/>
              </w:rPr>
            </w:pPr>
            <w:r w:rsidRPr="00A370D0">
              <w:rPr>
                <w:color w:val="000000"/>
                <w:sz w:val="22"/>
                <w:szCs w:val="22"/>
                <w:lang w:bidi="ar-SA"/>
              </w:rPr>
              <w:t> </w:t>
            </w:r>
          </w:p>
        </w:tc>
      </w:tr>
    </w:tbl>
    <w:p w14:paraId="47C1738C" w14:textId="574F4D9D" w:rsidR="00FE6ADA" w:rsidRDefault="00FE6ADA" w:rsidP="00B56F58">
      <w:pPr>
        <w:jc w:val="both"/>
        <w:rPr>
          <w:rFonts w:ascii="Arial" w:hAnsi="Arial" w:cs="Arial"/>
        </w:rPr>
      </w:pPr>
    </w:p>
    <w:p w14:paraId="637AAEE1" w14:textId="179FD952" w:rsidR="00FE6ADA" w:rsidRPr="00C738A9" w:rsidRDefault="00495487" w:rsidP="00B56F58">
      <w:pPr>
        <w:jc w:val="both"/>
        <w:rPr>
          <w:rFonts w:ascii="Arial" w:hAnsi="Arial" w:cs="Arial"/>
          <w:b/>
        </w:rPr>
      </w:pPr>
      <w:r w:rsidRPr="00C738A9">
        <w:rPr>
          <w:rFonts w:ascii="Arial" w:hAnsi="Arial" w:cs="Arial"/>
          <w:b/>
        </w:rPr>
        <w:t>Comment on Repair and Maintenance Expenditure</w:t>
      </w:r>
    </w:p>
    <w:p w14:paraId="51C7C864" w14:textId="3B08FEF4" w:rsidR="008352B8" w:rsidRDefault="00495487" w:rsidP="0097715C">
      <w:pPr>
        <w:rPr>
          <w:rFonts w:ascii="Arial" w:hAnsi="Arial" w:cs="Arial"/>
        </w:rPr>
      </w:pPr>
      <w:r w:rsidRPr="00C738A9">
        <w:rPr>
          <w:rFonts w:ascii="Arial" w:hAnsi="Arial" w:cs="Arial"/>
        </w:rPr>
        <w:t xml:space="preserve">The repairs and maintenance budget represent </w:t>
      </w:r>
      <w:r w:rsidR="008352B8" w:rsidRPr="00C738A9">
        <w:rPr>
          <w:rFonts w:ascii="Arial" w:hAnsi="Arial" w:cs="Arial"/>
        </w:rPr>
        <w:t>4</w:t>
      </w:r>
      <w:r w:rsidRPr="00C738A9">
        <w:rPr>
          <w:rFonts w:ascii="Arial" w:hAnsi="Arial" w:cs="Arial"/>
        </w:rPr>
        <w:t xml:space="preserve">% of the total operating budget. A total of </w:t>
      </w:r>
      <w:r w:rsidR="0072146D" w:rsidRPr="00C738A9">
        <w:rPr>
          <w:rFonts w:ascii="Arial" w:hAnsi="Arial" w:cs="Arial"/>
        </w:rPr>
        <w:t>R7.</w:t>
      </w:r>
      <w:r w:rsidRPr="00C738A9">
        <w:rPr>
          <w:rFonts w:ascii="Arial" w:hAnsi="Arial" w:cs="Arial"/>
        </w:rPr>
        <w:t xml:space="preserve"> </w:t>
      </w:r>
      <w:r w:rsidR="00CB0C75" w:rsidRPr="00C738A9">
        <w:rPr>
          <w:rFonts w:ascii="Arial" w:hAnsi="Arial" w:cs="Arial"/>
        </w:rPr>
        <w:t>Million</w:t>
      </w:r>
      <w:r w:rsidRPr="00C738A9">
        <w:rPr>
          <w:rFonts w:ascii="Arial" w:hAnsi="Arial" w:cs="Arial"/>
        </w:rPr>
        <w:t xml:space="preserve"> was spent, reflecting an under-spending of </w:t>
      </w:r>
      <w:r w:rsidR="0072146D" w:rsidRPr="00C738A9">
        <w:rPr>
          <w:rFonts w:ascii="Arial" w:hAnsi="Arial" w:cs="Arial"/>
        </w:rPr>
        <w:t>23</w:t>
      </w:r>
      <w:r w:rsidR="0097715C">
        <w:rPr>
          <w:rFonts w:ascii="Arial" w:hAnsi="Arial" w:cs="Arial"/>
        </w:rPr>
        <w:t>% based on the adjusted budget.</w:t>
      </w:r>
    </w:p>
    <w:p w14:paraId="48D4ADE9" w14:textId="579F5DED" w:rsidR="00A26A32" w:rsidRDefault="00C627E4" w:rsidP="00476E7C">
      <w:pPr>
        <w:pStyle w:val="Heading3"/>
      </w:pPr>
      <w:bookmarkStart w:id="99" w:name="_Toc473031518"/>
      <w:r>
        <w:t>5.4 FINANCIAL</w:t>
      </w:r>
      <w:r w:rsidR="000F3BCE">
        <w:t xml:space="preserve"> </w:t>
      </w:r>
      <w:r>
        <w:t>RATIO’</w:t>
      </w:r>
      <w:r w:rsidR="00476E7C">
        <w:t>S</w:t>
      </w:r>
      <w:bookmarkEnd w:id="99"/>
    </w:p>
    <w:p w14:paraId="6DC9C68F" w14:textId="77777777" w:rsidR="00495487" w:rsidRDefault="00495487" w:rsidP="00495487">
      <w:pPr>
        <w:rPr>
          <w:rFonts w:ascii="Arial" w:hAnsi="Arial" w:cs="Arial"/>
          <w:b/>
          <w:noProof/>
          <w:lang w:eastAsia="en-ZA"/>
        </w:rPr>
      </w:pPr>
      <w:r w:rsidRPr="00647C85">
        <w:rPr>
          <w:rFonts w:ascii="Arial" w:hAnsi="Arial" w:cs="Arial"/>
          <w:b/>
          <w:noProof/>
          <w:lang w:eastAsia="en-ZA"/>
        </w:rPr>
        <w:t>Graph 1: Liquidity ratio</w:t>
      </w:r>
    </w:p>
    <w:p w14:paraId="19818225" w14:textId="53A2D091" w:rsidR="00495487" w:rsidRDefault="00495487" w:rsidP="00495487">
      <w:pPr>
        <w:rPr>
          <w:rFonts w:ascii="Arial" w:hAnsi="Arial" w:cs="Arial"/>
          <w:b/>
        </w:rPr>
      </w:pPr>
      <w:r w:rsidRPr="00647C85">
        <w:rPr>
          <w:rFonts w:ascii="Arial" w:hAnsi="Arial" w:cs="Arial"/>
        </w:rPr>
        <w:t>Liquidity Ratio – Measures the municipality’s ability to pay its bills, and is calculated by dividing the monetary assets by the municipality’s current liabilities. A higher ratio is better.</w:t>
      </w:r>
    </w:p>
    <w:p w14:paraId="70D34F30" w14:textId="6418DE29" w:rsidR="00495487" w:rsidRPr="00647C85" w:rsidRDefault="00495487" w:rsidP="00495487">
      <w:pPr>
        <w:rPr>
          <w:rFonts w:ascii="Arial" w:hAnsi="Arial" w:cs="Arial"/>
          <w:b/>
          <w:noProof/>
          <w:lang w:eastAsia="en-ZA"/>
        </w:rPr>
      </w:pPr>
      <w:r w:rsidRPr="00647C85">
        <w:rPr>
          <w:noProof/>
          <w:lang w:val="en-ZA" w:eastAsia="en-ZA" w:bidi="ar-SA"/>
        </w:rPr>
        <w:drawing>
          <wp:inline distT="0" distB="0" distL="0" distR="0" wp14:anchorId="290FADE0" wp14:editId="4276F089">
            <wp:extent cx="5660390" cy="2398736"/>
            <wp:effectExtent l="0" t="0" r="16510" b="19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7084D5" w14:textId="77777777" w:rsidR="00495487" w:rsidRDefault="00495487" w:rsidP="00495487">
      <w:pPr>
        <w:rPr>
          <w:rFonts w:ascii="Arial" w:hAnsi="Arial" w:cs="Arial"/>
          <w:b/>
        </w:rPr>
      </w:pPr>
      <w:r w:rsidRPr="00647C85">
        <w:rPr>
          <w:rFonts w:ascii="Arial" w:hAnsi="Arial" w:cs="Arial"/>
          <w:b/>
        </w:rPr>
        <w:t xml:space="preserve">Graph 2: Outstanding Debtors to revenue </w:t>
      </w:r>
    </w:p>
    <w:p w14:paraId="2737EBE8" w14:textId="77777777" w:rsidR="00495487" w:rsidRPr="00647C85" w:rsidRDefault="00495487" w:rsidP="00495487">
      <w:pPr>
        <w:rPr>
          <w:rFonts w:ascii="Arial" w:hAnsi="Arial" w:cs="Arial"/>
        </w:rPr>
      </w:pPr>
      <w:r w:rsidRPr="00647C85">
        <w:rPr>
          <w:rFonts w:ascii="Arial" w:hAnsi="Arial" w:cs="Arial"/>
        </w:rPr>
        <w:t>Outstanding Service Debtors to Revenue - Measures how much money is still owed by the community for electricity, waste removal and other services, compared to how much money has been paid for these services. It is calculated by dividing the total outstanding debtors, by the total annual revenue. A lower score is better.</w:t>
      </w:r>
    </w:p>
    <w:p w14:paraId="17B7A514" w14:textId="28283E84" w:rsidR="00495487" w:rsidRDefault="00495487" w:rsidP="00476E7C">
      <w:r w:rsidRPr="00647C85">
        <w:rPr>
          <w:noProof/>
          <w:lang w:val="en-ZA" w:eastAsia="en-ZA" w:bidi="ar-SA"/>
        </w:rPr>
        <w:lastRenderedPageBreak/>
        <w:drawing>
          <wp:inline distT="0" distB="0" distL="0" distR="0" wp14:anchorId="1F2D4873" wp14:editId="11E8242B">
            <wp:extent cx="5660390" cy="1876425"/>
            <wp:effectExtent l="0" t="0" r="1651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93ADE4" w14:textId="77777777" w:rsidR="00495487" w:rsidRPr="00647C85" w:rsidRDefault="00495487" w:rsidP="00495487">
      <w:pPr>
        <w:rPr>
          <w:rFonts w:ascii="Arial" w:hAnsi="Arial" w:cs="Arial"/>
          <w:b/>
        </w:rPr>
      </w:pPr>
      <w:r w:rsidRPr="00647C85">
        <w:rPr>
          <w:rFonts w:ascii="Arial" w:hAnsi="Arial" w:cs="Arial"/>
          <w:b/>
        </w:rPr>
        <w:t>Graph 3: Employee cost</w:t>
      </w:r>
    </w:p>
    <w:p w14:paraId="79CF0BA9" w14:textId="77777777" w:rsidR="00495487" w:rsidRPr="00647C85" w:rsidRDefault="00495487" w:rsidP="00495487">
      <w:pPr>
        <w:jc w:val="both"/>
        <w:rPr>
          <w:rFonts w:ascii="Arial" w:hAnsi="Arial" w:cs="Arial"/>
        </w:rPr>
      </w:pPr>
      <w:r w:rsidRPr="00647C85">
        <w:rPr>
          <w:rFonts w:ascii="Arial" w:hAnsi="Arial" w:cs="Arial"/>
        </w:rPr>
        <w:t>Employee related cost ratio measures what portion of revenue was spent on paying employee costs. It is calculated by dividing the total employee cost by the difference between total revenue and capital revenue</w:t>
      </w:r>
    </w:p>
    <w:p w14:paraId="7B44AE01" w14:textId="48FB35AD" w:rsidR="00495487" w:rsidRDefault="00495487" w:rsidP="00476E7C">
      <w:r w:rsidRPr="00647C85">
        <w:rPr>
          <w:noProof/>
          <w:lang w:val="en-ZA" w:eastAsia="en-ZA" w:bidi="ar-SA"/>
        </w:rPr>
        <w:drawing>
          <wp:inline distT="0" distB="0" distL="0" distR="0" wp14:anchorId="684709B6" wp14:editId="6D241C48">
            <wp:extent cx="5660390" cy="2790825"/>
            <wp:effectExtent l="0" t="0" r="1651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A61891" w14:textId="77777777" w:rsidR="00495487" w:rsidRPr="00647C85" w:rsidRDefault="00495487" w:rsidP="00495487">
      <w:pPr>
        <w:rPr>
          <w:rFonts w:ascii="Arial" w:hAnsi="Arial" w:cs="Arial"/>
          <w:b/>
        </w:rPr>
      </w:pPr>
      <w:r w:rsidRPr="00647C85">
        <w:rPr>
          <w:rFonts w:ascii="Arial" w:hAnsi="Arial" w:cs="Arial"/>
          <w:b/>
        </w:rPr>
        <w:t xml:space="preserve">Graph 4: Repairs and maintenance </w:t>
      </w:r>
    </w:p>
    <w:p w14:paraId="2A780648" w14:textId="77777777" w:rsidR="00495487" w:rsidRPr="00647C85" w:rsidRDefault="00495487" w:rsidP="00495487">
      <w:pPr>
        <w:rPr>
          <w:rFonts w:ascii="Arial" w:hAnsi="Arial" w:cs="Arial"/>
        </w:rPr>
      </w:pPr>
      <w:r w:rsidRPr="00647C85">
        <w:rPr>
          <w:rFonts w:ascii="Arial" w:hAnsi="Arial" w:cs="Arial"/>
        </w:rPr>
        <w:t>Repairs and Maintenance - This represent the proportion of operating expenditure spent, and is calculated by dividing the total repairs and maintenance by total revenue excluding capital revenue.</w:t>
      </w:r>
    </w:p>
    <w:p w14:paraId="14D44FFB" w14:textId="44A121AA" w:rsidR="00495487" w:rsidRDefault="00495487" w:rsidP="00476E7C">
      <w:r w:rsidRPr="00647C85">
        <w:rPr>
          <w:noProof/>
          <w:lang w:val="en-ZA" w:eastAsia="en-ZA" w:bidi="ar-SA"/>
        </w:rPr>
        <w:lastRenderedPageBreak/>
        <w:drawing>
          <wp:inline distT="0" distB="0" distL="0" distR="0" wp14:anchorId="74954222" wp14:editId="4AC50495">
            <wp:extent cx="5660390" cy="2733675"/>
            <wp:effectExtent l="0" t="0" r="1651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0D0E27" w14:textId="77777777" w:rsidR="00495487" w:rsidRDefault="00495487" w:rsidP="00476E7C"/>
    <w:p w14:paraId="3EE6F56F" w14:textId="0E5D74E0" w:rsidR="00495487" w:rsidRPr="00495487" w:rsidRDefault="00495487" w:rsidP="00495487">
      <w:pPr>
        <w:spacing w:before="100" w:after="100"/>
        <w:jc w:val="both"/>
        <w:rPr>
          <w:rFonts w:ascii="Arial" w:hAnsi="Arial" w:cs="Arial"/>
          <w:b/>
          <w:bCs/>
        </w:rPr>
      </w:pPr>
      <w:r w:rsidRPr="00495487">
        <w:rPr>
          <w:rFonts w:ascii="Arial" w:hAnsi="Arial" w:cs="Arial"/>
          <w:b/>
          <w:bCs/>
        </w:rPr>
        <w:t>Comment on Financial Ratios:</w:t>
      </w:r>
    </w:p>
    <w:p w14:paraId="67A8C54D" w14:textId="6329B74C" w:rsidR="004F3452" w:rsidRDefault="00495487" w:rsidP="00495487">
      <w:pPr>
        <w:rPr>
          <w:rFonts w:ascii="Arial" w:hAnsi="Arial" w:cs="Arial"/>
          <w:bCs/>
        </w:rPr>
      </w:pPr>
      <w:r w:rsidRPr="00647C85">
        <w:rPr>
          <w:rFonts w:ascii="Arial" w:hAnsi="Arial" w:cs="Arial"/>
          <w:bCs/>
        </w:rPr>
        <w:t xml:space="preserve">The municipality is in a process of improving its ability to spend </w:t>
      </w:r>
      <w:r w:rsidRPr="00CE04E1">
        <w:rPr>
          <w:rFonts w:ascii="Arial" w:hAnsi="Arial" w:cs="Arial"/>
          <w:bCs/>
        </w:rPr>
        <w:t xml:space="preserve">the 8% threshold </w:t>
      </w:r>
      <w:r w:rsidRPr="00647C85">
        <w:rPr>
          <w:rFonts w:ascii="Arial" w:hAnsi="Arial" w:cs="Arial"/>
          <w:bCs/>
        </w:rPr>
        <w:t>of operating expenditure for repairs and maintenance. Liquidity will also improve as the municipality has placed stringent internal controls over unnecessary expenditure, in order to improve the cash flow situation</w:t>
      </w:r>
    </w:p>
    <w:p w14:paraId="5269C496" w14:textId="77777777" w:rsidR="00CB0C75" w:rsidRPr="00CB0C75" w:rsidRDefault="00CB0C75" w:rsidP="00495487">
      <w:pPr>
        <w:rPr>
          <w:rFonts w:ascii="Arial" w:hAnsi="Arial" w:cs="Arial"/>
          <w:bCs/>
        </w:rPr>
      </w:pPr>
    </w:p>
    <w:p w14:paraId="3611E5C7" w14:textId="51B0871B" w:rsidR="004F3452" w:rsidRDefault="004F3452" w:rsidP="004F3452">
      <w:pPr>
        <w:pStyle w:val="Heading2"/>
      </w:pPr>
      <w:bookmarkStart w:id="100" w:name="_Toc473031519"/>
      <w:r>
        <w:t>COMPONENT B: SPENDING AGAINST CAPITAL bUDGET</w:t>
      </w:r>
      <w:bookmarkEnd w:id="100"/>
    </w:p>
    <w:p w14:paraId="02591A43" w14:textId="77777777" w:rsidR="00495487" w:rsidRDefault="00495487" w:rsidP="00476E7C"/>
    <w:p w14:paraId="6568AEB8" w14:textId="36C6543C" w:rsidR="00476E7C" w:rsidRDefault="00476E7C" w:rsidP="00476E7C">
      <w:pPr>
        <w:pStyle w:val="Heading3"/>
      </w:pPr>
      <w:bookmarkStart w:id="101" w:name="_Toc473031520"/>
      <w:r>
        <w:t>5.5 CAPITAL EXPENDITURE</w:t>
      </w:r>
      <w:bookmarkEnd w:id="101"/>
    </w:p>
    <w:p w14:paraId="2D9599C4" w14:textId="4456F571" w:rsidR="008F57D1" w:rsidRPr="00647C85" w:rsidRDefault="008F57D1" w:rsidP="008F57D1">
      <w:pPr>
        <w:rPr>
          <w:rFonts w:ascii="Arial" w:hAnsi="Arial" w:cs="Arial"/>
          <w:b/>
        </w:rPr>
      </w:pPr>
      <w:r w:rsidRPr="00647C85">
        <w:rPr>
          <w:rFonts w:ascii="Arial" w:hAnsi="Arial" w:cs="Arial"/>
          <w:b/>
        </w:rPr>
        <w:t xml:space="preserve">Introduction </w:t>
      </w:r>
    </w:p>
    <w:p w14:paraId="5F38CB58" w14:textId="77777777" w:rsidR="008F57D1" w:rsidRDefault="008F57D1" w:rsidP="008F57D1">
      <w:pPr>
        <w:jc w:val="both"/>
        <w:rPr>
          <w:rFonts w:ascii="Arial" w:hAnsi="Arial" w:cs="Arial"/>
        </w:rPr>
      </w:pPr>
      <w:r w:rsidRPr="00647C85">
        <w:rPr>
          <w:rFonts w:ascii="Arial" w:hAnsi="Arial" w:cs="Arial"/>
        </w:rPr>
        <w:t>Capital expenditure relates mainly to construction of projects that will have value lasting over many years. Capital expenditure is funded from grants and own revenue. Component B deals with capital spending, indicating where the funding comes from and whether the Municipality is able to spend the available funding as planned. In this component, it is important to indicate the different sources of funding as well as how these funds are spent.</w:t>
      </w:r>
    </w:p>
    <w:p w14:paraId="01D19F7F" w14:textId="77777777" w:rsidR="0097715C" w:rsidRDefault="0097715C" w:rsidP="008F57D1">
      <w:pPr>
        <w:jc w:val="both"/>
        <w:rPr>
          <w:rFonts w:ascii="Arial" w:hAnsi="Arial" w:cs="Arial"/>
        </w:rPr>
      </w:pPr>
    </w:p>
    <w:p w14:paraId="380BC0AC" w14:textId="77777777" w:rsidR="0097715C" w:rsidRDefault="0097715C" w:rsidP="008F57D1">
      <w:pPr>
        <w:jc w:val="both"/>
        <w:rPr>
          <w:rFonts w:ascii="Arial" w:hAnsi="Arial" w:cs="Arial"/>
        </w:rPr>
      </w:pPr>
    </w:p>
    <w:p w14:paraId="35EB4B58" w14:textId="77777777" w:rsidR="0097715C" w:rsidRPr="00647C85" w:rsidRDefault="0097715C" w:rsidP="008F57D1">
      <w:pPr>
        <w:jc w:val="both"/>
        <w:rPr>
          <w:rFonts w:ascii="Arial" w:hAnsi="Arial" w:cs="Arial"/>
        </w:rPr>
      </w:pPr>
    </w:p>
    <w:p w14:paraId="0F479459" w14:textId="41062174" w:rsidR="008F57D1" w:rsidRPr="008F57D1" w:rsidRDefault="008F57D1" w:rsidP="008F57D1">
      <w:pPr>
        <w:pStyle w:val="NoSpacing"/>
        <w:rPr>
          <w:rFonts w:ascii="Arial" w:hAnsi="Arial" w:cs="Arial"/>
          <w:b/>
        </w:rPr>
      </w:pPr>
      <w:r w:rsidRPr="008F57D1">
        <w:rPr>
          <w:rFonts w:ascii="Arial" w:hAnsi="Arial" w:cs="Arial"/>
          <w:b/>
        </w:rPr>
        <w:lastRenderedPageBreak/>
        <w:t>Graph 5: Capital Expenditure 201</w:t>
      </w:r>
      <w:r w:rsidR="00F91053">
        <w:rPr>
          <w:rFonts w:ascii="Arial" w:hAnsi="Arial" w:cs="Arial"/>
          <w:b/>
        </w:rPr>
        <w:t>6/17</w:t>
      </w:r>
    </w:p>
    <w:p w14:paraId="0CD572C3" w14:textId="48EE1E41" w:rsidR="00476E7C" w:rsidRDefault="008F57D1" w:rsidP="00476E7C">
      <w:r w:rsidRPr="00647C85">
        <w:rPr>
          <w:noProof/>
          <w:lang w:val="en-ZA" w:eastAsia="en-ZA" w:bidi="ar-SA"/>
        </w:rPr>
        <w:drawing>
          <wp:inline distT="0" distB="0" distL="0" distR="0" wp14:anchorId="720B8504" wp14:editId="7DF55938">
            <wp:extent cx="5660390" cy="2897297"/>
            <wp:effectExtent l="0" t="0" r="16510" b="177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A06D3E" w14:textId="77777777" w:rsidR="00476E7C" w:rsidRDefault="00476E7C" w:rsidP="00476E7C"/>
    <w:p w14:paraId="6C8BCB86" w14:textId="77777777" w:rsidR="00476E7C" w:rsidRDefault="00476E7C" w:rsidP="00476E7C"/>
    <w:p w14:paraId="5712C565" w14:textId="77777777" w:rsidR="008F57D1" w:rsidRDefault="008F57D1" w:rsidP="00476E7C"/>
    <w:p w14:paraId="2AF320C0" w14:textId="77777777" w:rsidR="0097715C" w:rsidRDefault="0097715C" w:rsidP="00476E7C"/>
    <w:p w14:paraId="4C3C3493" w14:textId="77777777" w:rsidR="0097715C" w:rsidRDefault="0097715C" w:rsidP="00476E7C"/>
    <w:p w14:paraId="3CB9C88A" w14:textId="77777777" w:rsidR="0097715C" w:rsidRDefault="0097715C" w:rsidP="00476E7C"/>
    <w:p w14:paraId="3E4F2781" w14:textId="77777777" w:rsidR="0097715C" w:rsidRDefault="0097715C" w:rsidP="00476E7C"/>
    <w:p w14:paraId="7DAB63BD" w14:textId="77777777" w:rsidR="0097715C" w:rsidRDefault="0097715C" w:rsidP="00476E7C"/>
    <w:p w14:paraId="331E4EBC" w14:textId="77777777" w:rsidR="0097715C" w:rsidRDefault="0097715C" w:rsidP="00476E7C"/>
    <w:p w14:paraId="2CBF4C8D" w14:textId="77777777" w:rsidR="0097715C" w:rsidRDefault="0097715C" w:rsidP="00476E7C"/>
    <w:p w14:paraId="41E89749" w14:textId="77777777" w:rsidR="0097715C" w:rsidRDefault="0097715C" w:rsidP="00476E7C"/>
    <w:p w14:paraId="1300B219" w14:textId="77777777" w:rsidR="0097715C" w:rsidRDefault="0097715C" w:rsidP="00476E7C"/>
    <w:p w14:paraId="1CBD361C" w14:textId="77777777" w:rsidR="0097715C" w:rsidRDefault="0097715C" w:rsidP="00476E7C"/>
    <w:p w14:paraId="21D19F86" w14:textId="77777777" w:rsidR="0097715C" w:rsidRDefault="0097715C" w:rsidP="00476E7C"/>
    <w:p w14:paraId="01E198DF" w14:textId="77777777" w:rsidR="0097715C" w:rsidRDefault="0097715C" w:rsidP="00476E7C"/>
    <w:p w14:paraId="4A0BB204" w14:textId="4F7E7D3B" w:rsidR="00476E7C" w:rsidRDefault="00476E7C" w:rsidP="00476E7C">
      <w:pPr>
        <w:pStyle w:val="Heading3"/>
      </w:pPr>
      <w:bookmarkStart w:id="102" w:name="_Toc473031521"/>
      <w:r>
        <w:t>5.6 SOURCE OF FINANCE</w:t>
      </w:r>
      <w:bookmarkEnd w:id="102"/>
    </w:p>
    <w:p w14:paraId="3DB9114E" w14:textId="303D205A" w:rsidR="00476E7C" w:rsidRDefault="008125A1" w:rsidP="00476E7C">
      <w:r w:rsidRPr="008125A1">
        <w:rPr>
          <w:noProof/>
          <w:lang w:val="en-ZA" w:eastAsia="en-ZA" w:bidi="ar-SA"/>
        </w:rPr>
        <w:drawing>
          <wp:inline distT="0" distB="0" distL="0" distR="0" wp14:anchorId="17C89913" wp14:editId="4FAEDF69">
            <wp:extent cx="6248400" cy="4791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870" cy="4791435"/>
                    </a:xfrm>
                    <a:prstGeom prst="rect">
                      <a:avLst/>
                    </a:prstGeom>
                    <a:noFill/>
                    <a:ln>
                      <a:noFill/>
                    </a:ln>
                  </pic:spPr>
                </pic:pic>
              </a:graphicData>
            </a:graphic>
          </wp:inline>
        </w:drawing>
      </w:r>
    </w:p>
    <w:p w14:paraId="57835D01" w14:textId="43BDDD5D" w:rsidR="008F57D1" w:rsidRPr="008F57D1" w:rsidRDefault="008F57D1" w:rsidP="008F57D1">
      <w:pPr>
        <w:spacing w:after="0"/>
        <w:jc w:val="both"/>
        <w:rPr>
          <w:rFonts w:ascii="Arial" w:hAnsi="Arial" w:cs="Arial"/>
          <w:b/>
        </w:rPr>
      </w:pPr>
      <w:r w:rsidRPr="008F57D1">
        <w:rPr>
          <w:rFonts w:ascii="Arial" w:hAnsi="Arial" w:cs="Arial"/>
          <w:b/>
        </w:rPr>
        <w:t>Comment on Sources of Funding:</w:t>
      </w:r>
    </w:p>
    <w:p w14:paraId="6593D5A3" w14:textId="2A7023B7" w:rsidR="008F57D1" w:rsidRPr="008125A1" w:rsidRDefault="008F57D1" w:rsidP="008F57D1">
      <w:pPr>
        <w:spacing w:after="0"/>
        <w:jc w:val="both"/>
        <w:rPr>
          <w:rFonts w:ascii="Arial" w:hAnsi="Arial" w:cs="Arial"/>
        </w:rPr>
      </w:pPr>
      <w:r w:rsidRPr="008125A1">
        <w:rPr>
          <w:rFonts w:ascii="Arial" w:hAnsi="Arial" w:cs="Arial"/>
        </w:rPr>
        <w:t xml:space="preserve">The </w:t>
      </w:r>
      <w:r w:rsidR="00F91053" w:rsidRPr="008125A1">
        <w:rPr>
          <w:rFonts w:ascii="Arial" w:hAnsi="Arial" w:cs="Arial"/>
        </w:rPr>
        <w:t>original capital budget for 2016/17</w:t>
      </w:r>
      <w:r w:rsidRPr="008125A1">
        <w:rPr>
          <w:rFonts w:ascii="Arial" w:hAnsi="Arial" w:cs="Arial"/>
        </w:rPr>
        <w:t xml:space="preserve"> financial was </w:t>
      </w:r>
      <w:r w:rsidR="008125A1" w:rsidRPr="008125A1">
        <w:rPr>
          <w:rFonts w:ascii="Arial" w:hAnsi="Arial" w:cs="Arial"/>
        </w:rPr>
        <w:t>R65</w:t>
      </w:r>
      <w:r w:rsidRPr="008125A1">
        <w:rPr>
          <w:rFonts w:ascii="Arial" w:hAnsi="Arial" w:cs="Arial"/>
        </w:rPr>
        <w:t xml:space="preserve"> million that was adjusted upward to </w:t>
      </w:r>
      <w:r w:rsidR="008125A1" w:rsidRPr="008125A1">
        <w:rPr>
          <w:rFonts w:ascii="Arial" w:hAnsi="Arial" w:cs="Arial"/>
        </w:rPr>
        <w:t>R69.9</w:t>
      </w:r>
      <w:r w:rsidRPr="008125A1">
        <w:rPr>
          <w:rFonts w:ascii="Arial" w:hAnsi="Arial" w:cs="Arial"/>
        </w:rPr>
        <w:t xml:space="preserve"> million. The actual expenditure was </w:t>
      </w:r>
      <w:r w:rsidR="008125A1" w:rsidRPr="008125A1">
        <w:rPr>
          <w:rFonts w:ascii="Arial" w:hAnsi="Arial" w:cs="Arial"/>
        </w:rPr>
        <w:t>R57</w:t>
      </w:r>
      <w:r w:rsidRPr="008125A1">
        <w:rPr>
          <w:rFonts w:ascii="Arial" w:hAnsi="Arial" w:cs="Arial"/>
        </w:rPr>
        <w:t xml:space="preserve"> million and reflects under-spending variance of </w:t>
      </w:r>
      <w:r w:rsidR="008125A1" w:rsidRPr="008125A1">
        <w:rPr>
          <w:rFonts w:ascii="Arial" w:hAnsi="Arial" w:cs="Arial"/>
        </w:rPr>
        <w:t>R12</w:t>
      </w:r>
      <w:r w:rsidRPr="008125A1">
        <w:rPr>
          <w:rFonts w:ascii="Arial" w:hAnsi="Arial" w:cs="Arial"/>
        </w:rPr>
        <w:t xml:space="preserve"> on the adjusted budget which was mainly as a results </w:t>
      </w:r>
      <w:r w:rsidR="008125A1" w:rsidRPr="008125A1">
        <w:rPr>
          <w:rFonts w:ascii="Arial" w:hAnsi="Arial" w:cs="Arial"/>
        </w:rPr>
        <w:t>not spending on internal funded projects</w:t>
      </w:r>
    </w:p>
    <w:p w14:paraId="16F9C812" w14:textId="77777777" w:rsidR="008F57D1" w:rsidRPr="00647C85" w:rsidRDefault="008F57D1" w:rsidP="008F57D1">
      <w:pPr>
        <w:spacing w:after="0"/>
        <w:jc w:val="both"/>
        <w:rPr>
          <w:rFonts w:ascii="Arial" w:hAnsi="Arial" w:cs="Arial"/>
        </w:rPr>
      </w:pPr>
    </w:p>
    <w:p w14:paraId="679FE166" w14:textId="3382735D" w:rsidR="008F57D1" w:rsidRPr="00647C85" w:rsidRDefault="008F57D1" w:rsidP="008F57D1">
      <w:pPr>
        <w:spacing w:after="0"/>
        <w:jc w:val="both"/>
        <w:rPr>
          <w:rFonts w:ascii="Arial" w:hAnsi="Arial" w:cs="Arial"/>
          <w:b/>
        </w:rPr>
      </w:pPr>
      <w:r w:rsidRPr="00647C85">
        <w:rPr>
          <w:rFonts w:ascii="Arial" w:hAnsi="Arial" w:cs="Arial"/>
          <w:b/>
        </w:rPr>
        <w:t xml:space="preserve">The Budget </w:t>
      </w:r>
      <w:r>
        <w:rPr>
          <w:rFonts w:ascii="Arial" w:hAnsi="Arial" w:cs="Arial"/>
          <w:b/>
        </w:rPr>
        <w:t>w</w:t>
      </w:r>
      <w:r w:rsidRPr="00647C85">
        <w:rPr>
          <w:rFonts w:ascii="Arial" w:hAnsi="Arial" w:cs="Arial"/>
          <w:b/>
        </w:rPr>
        <w:t xml:space="preserve">as </w:t>
      </w:r>
      <w:r w:rsidR="00CB0C75" w:rsidRPr="00647C85">
        <w:rPr>
          <w:rFonts w:ascii="Arial" w:hAnsi="Arial" w:cs="Arial"/>
          <w:b/>
        </w:rPr>
        <w:t>funded</w:t>
      </w:r>
      <w:r w:rsidRPr="00647C85">
        <w:rPr>
          <w:rFonts w:ascii="Arial" w:hAnsi="Arial" w:cs="Arial"/>
          <w:b/>
        </w:rPr>
        <w:t xml:space="preserve"> </w:t>
      </w:r>
      <w:r>
        <w:rPr>
          <w:rFonts w:ascii="Arial" w:hAnsi="Arial" w:cs="Arial"/>
          <w:b/>
        </w:rPr>
        <w:t>a</w:t>
      </w:r>
      <w:r w:rsidRPr="00647C85">
        <w:rPr>
          <w:rFonts w:ascii="Arial" w:hAnsi="Arial" w:cs="Arial"/>
          <w:b/>
        </w:rPr>
        <w:t>s Follows:</w:t>
      </w:r>
    </w:p>
    <w:p w14:paraId="67995488" w14:textId="3764C4D4" w:rsidR="008F57D1" w:rsidRPr="00213FF9" w:rsidRDefault="008125A1" w:rsidP="008F57D1">
      <w:pPr>
        <w:spacing w:after="0"/>
        <w:jc w:val="both"/>
        <w:rPr>
          <w:rFonts w:ascii="Arial" w:hAnsi="Arial" w:cs="Arial"/>
        </w:rPr>
      </w:pPr>
      <w:r w:rsidRPr="00213FF9">
        <w:rPr>
          <w:rFonts w:ascii="Arial" w:hAnsi="Arial" w:cs="Arial"/>
        </w:rPr>
        <w:t>Original budget – R</w:t>
      </w:r>
      <w:r w:rsidR="00213FF9" w:rsidRPr="00213FF9">
        <w:rPr>
          <w:rFonts w:ascii="Arial" w:hAnsi="Arial" w:cs="Arial"/>
        </w:rPr>
        <w:t>31.9</w:t>
      </w:r>
      <w:r w:rsidR="008F57D1" w:rsidRPr="00213FF9">
        <w:rPr>
          <w:rFonts w:ascii="Arial" w:hAnsi="Arial" w:cs="Arial"/>
        </w:rPr>
        <w:t xml:space="preserve"> mill</w:t>
      </w:r>
      <w:r w:rsidR="00213FF9" w:rsidRPr="00213FF9">
        <w:rPr>
          <w:rFonts w:ascii="Arial" w:hAnsi="Arial" w:cs="Arial"/>
        </w:rPr>
        <w:t>ion was funded by grants and R33.5</w:t>
      </w:r>
      <w:r w:rsidR="008F57D1" w:rsidRPr="00213FF9">
        <w:rPr>
          <w:rFonts w:ascii="Arial" w:hAnsi="Arial" w:cs="Arial"/>
        </w:rPr>
        <w:t xml:space="preserve"> million was funded internally</w:t>
      </w:r>
    </w:p>
    <w:p w14:paraId="004CD607" w14:textId="355C7583" w:rsidR="008F57D1" w:rsidRPr="00213FF9" w:rsidRDefault="00213FF9" w:rsidP="008F57D1">
      <w:pPr>
        <w:spacing w:after="0"/>
        <w:jc w:val="both"/>
        <w:rPr>
          <w:rFonts w:ascii="Arial" w:hAnsi="Arial" w:cs="Arial"/>
        </w:rPr>
      </w:pPr>
      <w:r w:rsidRPr="00213FF9">
        <w:rPr>
          <w:rFonts w:ascii="Arial" w:hAnsi="Arial" w:cs="Arial"/>
        </w:rPr>
        <w:t>Adjusted budget – R40</w:t>
      </w:r>
      <w:r w:rsidR="008F57D1" w:rsidRPr="00213FF9">
        <w:rPr>
          <w:rFonts w:ascii="Arial" w:hAnsi="Arial" w:cs="Arial"/>
        </w:rPr>
        <w:t xml:space="preserve"> mill</w:t>
      </w:r>
      <w:r w:rsidRPr="00213FF9">
        <w:rPr>
          <w:rFonts w:ascii="Arial" w:hAnsi="Arial" w:cs="Arial"/>
        </w:rPr>
        <w:t>ion was funded by grants and R29.6</w:t>
      </w:r>
      <w:r w:rsidR="008F57D1" w:rsidRPr="00213FF9">
        <w:rPr>
          <w:rFonts w:ascii="Arial" w:hAnsi="Arial" w:cs="Arial"/>
        </w:rPr>
        <w:t xml:space="preserve"> million was funded internally</w:t>
      </w:r>
    </w:p>
    <w:p w14:paraId="45D0DC87" w14:textId="42D50946" w:rsidR="008F57D1" w:rsidRPr="0097715C" w:rsidRDefault="00DF17C4" w:rsidP="0097715C">
      <w:pPr>
        <w:spacing w:after="0"/>
        <w:jc w:val="both"/>
        <w:rPr>
          <w:rFonts w:ascii="Arial" w:hAnsi="Arial" w:cs="Arial"/>
        </w:rPr>
      </w:pPr>
      <w:r w:rsidRPr="00DF17C4">
        <w:rPr>
          <w:rFonts w:ascii="Arial" w:hAnsi="Arial" w:cs="Arial"/>
        </w:rPr>
        <w:lastRenderedPageBreak/>
        <w:t>Actual expenditure – R37.7</w:t>
      </w:r>
      <w:r w:rsidR="008F57D1" w:rsidRPr="00DF17C4">
        <w:rPr>
          <w:rFonts w:ascii="Arial" w:hAnsi="Arial" w:cs="Arial"/>
        </w:rPr>
        <w:t xml:space="preserve"> mill</w:t>
      </w:r>
      <w:r w:rsidRPr="00DF17C4">
        <w:rPr>
          <w:rFonts w:ascii="Arial" w:hAnsi="Arial" w:cs="Arial"/>
        </w:rPr>
        <w:t>ion was funded by grants and R19.8</w:t>
      </w:r>
      <w:r w:rsidR="008F57D1" w:rsidRPr="00DF17C4">
        <w:rPr>
          <w:rFonts w:ascii="Arial" w:hAnsi="Arial" w:cs="Arial"/>
        </w:rPr>
        <w:t xml:space="preserve"> million was funded internally</w:t>
      </w:r>
      <w:r w:rsidR="0097715C">
        <w:rPr>
          <w:rFonts w:ascii="Arial" w:hAnsi="Arial" w:cs="Arial"/>
        </w:rPr>
        <w:t>.</w:t>
      </w:r>
    </w:p>
    <w:p w14:paraId="5CBFBD41" w14:textId="42971BD9" w:rsidR="00476E7C" w:rsidRDefault="00476E7C" w:rsidP="00476E7C">
      <w:pPr>
        <w:pStyle w:val="Heading3"/>
      </w:pPr>
      <w:bookmarkStart w:id="103" w:name="_Toc473031522"/>
      <w:r>
        <w:t>5.7 CAPITAL SPENDING ON 5 LARGEST PROJECTS</w:t>
      </w:r>
      <w:bookmarkEnd w:id="103"/>
    </w:p>
    <w:p w14:paraId="1EB6460A" w14:textId="77777777" w:rsidR="0097715C" w:rsidRPr="0097715C" w:rsidRDefault="0097715C" w:rsidP="0097715C"/>
    <w:p w14:paraId="42CC45B3" w14:textId="4312BBBB" w:rsidR="00476E7C" w:rsidRDefault="00DC5423" w:rsidP="00476E7C">
      <w:r w:rsidRPr="00DC5423">
        <w:rPr>
          <w:noProof/>
          <w:lang w:val="en-ZA" w:eastAsia="en-ZA" w:bidi="ar-SA"/>
        </w:rPr>
        <w:drawing>
          <wp:inline distT="0" distB="0" distL="0" distR="0" wp14:anchorId="28E5BF54" wp14:editId="46082F7D">
            <wp:extent cx="5400675" cy="1676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1676400"/>
                    </a:xfrm>
                    <a:prstGeom prst="rect">
                      <a:avLst/>
                    </a:prstGeom>
                    <a:noFill/>
                    <a:ln>
                      <a:noFill/>
                    </a:ln>
                  </pic:spPr>
                </pic:pic>
              </a:graphicData>
            </a:graphic>
          </wp:inline>
        </w:drawing>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6466"/>
      </w:tblGrid>
      <w:tr w:rsidR="008F57D1" w:rsidRPr="00647C85" w14:paraId="4251413B" w14:textId="77777777" w:rsidTr="00B1112B">
        <w:tc>
          <w:tcPr>
            <w:tcW w:w="1316" w:type="pct"/>
            <w:shd w:val="clear" w:color="auto" w:fill="auto"/>
          </w:tcPr>
          <w:p w14:paraId="690FE7AA" w14:textId="77777777" w:rsidR="008F57D1" w:rsidRPr="00647C85" w:rsidRDefault="008F57D1" w:rsidP="00B1112B">
            <w:pPr>
              <w:spacing w:after="0"/>
              <w:rPr>
                <w:rFonts w:ascii="Arial" w:hAnsi="Arial" w:cs="Arial"/>
                <w:b/>
              </w:rPr>
            </w:pPr>
            <w:r w:rsidRPr="00647C85">
              <w:rPr>
                <w:rFonts w:ascii="Arial" w:hAnsi="Arial" w:cs="Arial"/>
                <w:b/>
              </w:rPr>
              <w:t>Name of Project - A</w:t>
            </w:r>
          </w:p>
        </w:tc>
        <w:tc>
          <w:tcPr>
            <w:tcW w:w="3684" w:type="pct"/>
            <w:shd w:val="clear" w:color="auto" w:fill="auto"/>
          </w:tcPr>
          <w:p w14:paraId="22376603" w14:textId="71064889" w:rsidR="008F57D1" w:rsidRPr="00647C85" w:rsidRDefault="00056AA7" w:rsidP="00DD7D68">
            <w:pPr>
              <w:spacing w:after="0"/>
              <w:rPr>
                <w:rFonts w:ascii="Arial" w:hAnsi="Arial" w:cs="Arial"/>
              </w:rPr>
            </w:pPr>
            <w:r w:rsidRPr="00647C85">
              <w:rPr>
                <w:rFonts w:ascii="Arial" w:hAnsi="Arial" w:cs="Arial"/>
              </w:rPr>
              <w:t>Elandskraal Internal Streets</w:t>
            </w:r>
            <w:r w:rsidR="00DD7D68">
              <w:rPr>
                <w:rFonts w:ascii="Arial" w:hAnsi="Arial" w:cs="Arial"/>
              </w:rPr>
              <w:t xml:space="preserve"> </w:t>
            </w:r>
          </w:p>
        </w:tc>
      </w:tr>
      <w:tr w:rsidR="008F57D1" w:rsidRPr="00647C85" w14:paraId="5FB87CB3" w14:textId="77777777" w:rsidTr="00B1112B">
        <w:tc>
          <w:tcPr>
            <w:tcW w:w="1316" w:type="pct"/>
            <w:shd w:val="clear" w:color="auto" w:fill="auto"/>
          </w:tcPr>
          <w:p w14:paraId="42403A7E" w14:textId="77777777" w:rsidR="008F57D1" w:rsidRPr="00647C85" w:rsidRDefault="008F57D1" w:rsidP="00B1112B">
            <w:pPr>
              <w:spacing w:after="0"/>
              <w:rPr>
                <w:rFonts w:ascii="Arial" w:hAnsi="Arial" w:cs="Arial"/>
              </w:rPr>
            </w:pPr>
            <w:r w:rsidRPr="00647C85">
              <w:rPr>
                <w:rFonts w:ascii="Arial" w:hAnsi="Arial" w:cs="Arial"/>
              </w:rPr>
              <w:t>Objective of project</w:t>
            </w:r>
          </w:p>
        </w:tc>
        <w:tc>
          <w:tcPr>
            <w:tcW w:w="3684" w:type="pct"/>
            <w:shd w:val="clear" w:color="auto" w:fill="auto"/>
          </w:tcPr>
          <w:p w14:paraId="3510C73F" w14:textId="77777777" w:rsidR="008F57D1" w:rsidRPr="00647C85" w:rsidRDefault="008F57D1" w:rsidP="00B1112B">
            <w:pPr>
              <w:spacing w:after="0"/>
              <w:rPr>
                <w:rFonts w:ascii="Arial" w:hAnsi="Arial" w:cs="Arial"/>
              </w:rPr>
            </w:pPr>
            <w:r w:rsidRPr="00647C85">
              <w:rPr>
                <w:rFonts w:ascii="Arial" w:hAnsi="Arial" w:cs="Arial"/>
              </w:rPr>
              <w:t>To improve municipal roads’ infrastructure for socio-economic growth</w:t>
            </w:r>
          </w:p>
        </w:tc>
      </w:tr>
      <w:tr w:rsidR="008F57D1" w:rsidRPr="00647C85" w14:paraId="3C7ED482" w14:textId="77777777" w:rsidTr="00B1112B">
        <w:tc>
          <w:tcPr>
            <w:tcW w:w="1316" w:type="pct"/>
            <w:shd w:val="clear" w:color="auto" w:fill="auto"/>
          </w:tcPr>
          <w:p w14:paraId="4394BD70" w14:textId="77777777" w:rsidR="008F57D1" w:rsidRPr="00647C85" w:rsidRDefault="008F57D1" w:rsidP="00B1112B">
            <w:pPr>
              <w:spacing w:after="0"/>
              <w:rPr>
                <w:rFonts w:ascii="Arial" w:hAnsi="Arial" w:cs="Arial"/>
              </w:rPr>
            </w:pPr>
            <w:r w:rsidRPr="00647C85">
              <w:rPr>
                <w:rFonts w:ascii="Arial" w:hAnsi="Arial" w:cs="Arial"/>
              </w:rPr>
              <w:t>Delays</w:t>
            </w:r>
          </w:p>
        </w:tc>
        <w:tc>
          <w:tcPr>
            <w:tcW w:w="3684" w:type="pct"/>
            <w:shd w:val="clear" w:color="auto" w:fill="auto"/>
          </w:tcPr>
          <w:p w14:paraId="3C34466F" w14:textId="77777777" w:rsidR="008F57D1" w:rsidRPr="00647C85" w:rsidRDefault="008F57D1" w:rsidP="00B1112B">
            <w:pPr>
              <w:spacing w:after="0"/>
              <w:rPr>
                <w:rFonts w:ascii="Arial" w:hAnsi="Arial" w:cs="Arial"/>
              </w:rPr>
            </w:pPr>
            <w:r w:rsidRPr="00647C85">
              <w:rPr>
                <w:rFonts w:ascii="Arial" w:hAnsi="Arial" w:cs="Arial"/>
              </w:rPr>
              <w:t>None</w:t>
            </w:r>
          </w:p>
        </w:tc>
      </w:tr>
      <w:tr w:rsidR="008F57D1" w:rsidRPr="00647C85" w14:paraId="6B1013D2" w14:textId="77777777" w:rsidTr="00B1112B">
        <w:tc>
          <w:tcPr>
            <w:tcW w:w="1316" w:type="pct"/>
            <w:shd w:val="clear" w:color="auto" w:fill="auto"/>
          </w:tcPr>
          <w:p w14:paraId="68AB644D" w14:textId="77777777" w:rsidR="008F57D1" w:rsidRPr="00647C85" w:rsidRDefault="008F57D1" w:rsidP="00B1112B">
            <w:pPr>
              <w:spacing w:after="0"/>
              <w:rPr>
                <w:rFonts w:ascii="Arial" w:hAnsi="Arial" w:cs="Arial"/>
              </w:rPr>
            </w:pPr>
            <w:r w:rsidRPr="00647C85">
              <w:rPr>
                <w:rFonts w:ascii="Arial" w:hAnsi="Arial" w:cs="Arial"/>
              </w:rPr>
              <w:t>Future challenges</w:t>
            </w:r>
          </w:p>
        </w:tc>
        <w:tc>
          <w:tcPr>
            <w:tcW w:w="3684" w:type="pct"/>
            <w:shd w:val="clear" w:color="auto" w:fill="auto"/>
          </w:tcPr>
          <w:p w14:paraId="1233DF74" w14:textId="77777777" w:rsidR="008F57D1" w:rsidRPr="00647C85" w:rsidRDefault="008F57D1" w:rsidP="00B1112B">
            <w:pPr>
              <w:spacing w:after="0"/>
              <w:rPr>
                <w:rFonts w:ascii="Arial" w:hAnsi="Arial" w:cs="Arial"/>
              </w:rPr>
            </w:pPr>
            <w:r w:rsidRPr="00647C85">
              <w:rPr>
                <w:rFonts w:ascii="Arial" w:hAnsi="Arial" w:cs="Arial"/>
              </w:rPr>
              <w:t>None</w:t>
            </w:r>
          </w:p>
        </w:tc>
      </w:tr>
      <w:tr w:rsidR="008F57D1" w:rsidRPr="00647C85" w14:paraId="5FE4D973" w14:textId="77777777" w:rsidTr="00B1112B">
        <w:tc>
          <w:tcPr>
            <w:tcW w:w="1316" w:type="pct"/>
            <w:shd w:val="clear" w:color="auto" w:fill="auto"/>
          </w:tcPr>
          <w:p w14:paraId="62D53F58" w14:textId="77777777" w:rsidR="008F57D1" w:rsidRPr="00647C85" w:rsidRDefault="008F57D1" w:rsidP="00B1112B">
            <w:pPr>
              <w:spacing w:after="0"/>
              <w:rPr>
                <w:rFonts w:ascii="Arial" w:hAnsi="Arial" w:cs="Arial"/>
              </w:rPr>
            </w:pPr>
            <w:r w:rsidRPr="00647C85">
              <w:rPr>
                <w:rFonts w:ascii="Arial" w:hAnsi="Arial" w:cs="Arial"/>
              </w:rPr>
              <w:t>Anticipated citizen benefits</w:t>
            </w:r>
          </w:p>
        </w:tc>
        <w:tc>
          <w:tcPr>
            <w:tcW w:w="3684" w:type="pct"/>
            <w:shd w:val="clear" w:color="auto" w:fill="auto"/>
          </w:tcPr>
          <w:p w14:paraId="29EC0E14" w14:textId="77777777" w:rsidR="008F57D1" w:rsidRPr="00647C85" w:rsidRDefault="008F57D1" w:rsidP="00B1112B">
            <w:pPr>
              <w:spacing w:after="0"/>
              <w:rPr>
                <w:rFonts w:ascii="Arial" w:hAnsi="Arial" w:cs="Arial"/>
              </w:rPr>
            </w:pPr>
            <w:r w:rsidRPr="00647C85">
              <w:rPr>
                <w:rFonts w:ascii="Arial" w:hAnsi="Arial" w:cs="Arial"/>
              </w:rPr>
              <w:t>Job creation, skills transferred  and improved road infrastructure</w:t>
            </w:r>
          </w:p>
        </w:tc>
      </w:tr>
      <w:tr w:rsidR="008F57D1" w:rsidRPr="00647C85" w14:paraId="13C2ADAD" w14:textId="77777777" w:rsidTr="00B1112B">
        <w:tc>
          <w:tcPr>
            <w:tcW w:w="5000" w:type="pct"/>
            <w:gridSpan w:val="2"/>
            <w:shd w:val="clear" w:color="auto" w:fill="auto"/>
          </w:tcPr>
          <w:p w14:paraId="6976F5DA" w14:textId="77777777" w:rsidR="008F57D1" w:rsidRPr="00647C85" w:rsidRDefault="008F57D1" w:rsidP="00B1112B">
            <w:pPr>
              <w:spacing w:after="0"/>
              <w:rPr>
                <w:rFonts w:ascii="Arial" w:hAnsi="Arial" w:cs="Arial"/>
              </w:rPr>
            </w:pPr>
          </w:p>
        </w:tc>
      </w:tr>
      <w:tr w:rsidR="008F57D1" w:rsidRPr="00647C85" w14:paraId="67CD9D0A" w14:textId="77777777" w:rsidTr="00B1112B">
        <w:tc>
          <w:tcPr>
            <w:tcW w:w="1316" w:type="pct"/>
            <w:shd w:val="clear" w:color="auto" w:fill="auto"/>
          </w:tcPr>
          <w:p w14:paraId="2E8D7488" w14:textId="77777777" w:rsidR="008F57D1" w:rsidRPr="00647C85" w:rsidRDefault="008F57D1" w:rsidP="00B1112B">
            <w:pPr>
              <w:spacing w:after="0"/>
              <w:rPr>
                <w:rFonts w:ascii="Arial" w:hAnsi="Arial" w:cs="Arial"/>
                <w:b/>
              </w:rPr>
            </w:pPr>
            <w:r w:rsidRPr="00647C85">
              <w:rPr>
                <w:rFonts w:ascii="Arial" w:hAnsi="Arial" w:cs="Arial"/>
                <w:b/>
              </w:rPr>
              <w:t>Name of Project - B</w:t>
            </w:r>
          </w:p>
        </w:tc>
        <w:tc>
          <w:tcPr>
            <w:tcW w:w="3684" w:type="pct"/>
            <w:shd w:val="clear" w:color="auto" w:fill="auto"/>
          </w:tcPr>
          <w:p w14:paraId="03BC3F1B" w14:textId="4C8CABEE" w:rsidR="008F57D1" w:rsidRPr="00647C85" w:rsidRDefault="00DC5423" w:rsidP="00B1112B">
            <w:pPr>
              <w:spacing w:after="0"/>
              <w:rPr>
                <w:rFonts w:ascii="Arial" w:hAnsi="Arial" w:cs="Arial"/>
              </w:rPr>
            </w:pPr>
            <w:r>
              <w:rPr>
                <w:rFonts w:ascii="Arial" w:hAnsi="Arial" w:cs="Arial"/>
              </w:rPr>
              <w:t>Mohlalaotwane Internal Street</w:t>
            </w:r>
          </w:p>
        </w:tc>
      </w:tr>
      <w:tr w:rsidR="008F57D1" w:rsidRPr="00647C85" w14:paraId="4B4780D5" w14:textId="77777777" w:rsidTr="00B1112B">
        <w:tc>
          <w:tcPr>
            <w:tcW w:w="1316" w:type="pct"/>
            <w:shd w:val="clear" w:color="auto" w:fill="auto"/>
          </w:tcPr>
          <w:p w14:paraId="560E653E" w14:textId="77777777" w:rsidR="008F57D1" w:rsidRPr="00647C85" w:rsidRDefault="008F57D1" w:rsidP="00B1112B">
            <w:pPr>
              <w:spacing w:after="0"/>
              <w:rPr>
                <w:rFonts w:ascii="Arial" w:hAnsi="Arial" w:cs="Arial"/>
              </w:rPr>
            </w:pPr>
            <w:r w:rsidRPr="00647C85">
              <w:rPr>
                <w:rFonts w:ascii="Arial" w:hAnsi="Arial" w:cs="Arial"/>
              </w:rPr>
              <w:t>Objective of project</w:t>
            </w:r>
          </w:p>
        </w:tc>
        <w:tc>
          <w:tcPr>
            <w:tcW w:w="3684" w:type="pct"/>
            <w:shd w:val="clear" w:color="auto" w:fill="auto"/>
          </w:tcPr>
          <w:p w14:paraId="014EE8D9" w14:textId="77777777" w:rsidR="008F57D1" w:rsidRPr="00647C85" w:rsidRDefault="008F57D1" w:rsidP="00B1112B">
            <w:pPr>
              <w:spacing w:after="0"/>
              <w:rPr>
                <w:rFonts w:ascii="Arial" w:hAnsi="Arial" w:cs="Arial"/>
              </w:rPr>
            </w:pPr>
            <w:r w:rsidRPr="00647C85">
              <w:rPr>
                <w:rFonts w:ascii="Arial" w:hAnsi="Arial" w:cs="Arial"/>
              </w:rPr>
              <w:t>To improve municipal roads’ infrastructure for socio-economic growth</w:t>
            </w:r>
          </w:p>
        </w:tc>
      </w:tr>
      <w:tr w:rsidR="008F57D1" w:rsidRPr="00647C85" w14:paraId="38BB72C7" w14:textId="77777777" w:rsidTr="00B1112B">
        <w:tc>
          <w:tcPr>
            <w:tcW w:w="1316" w:type="pct"/>
            <w:shd w:val="clear" w:color="auto" w:fill="auto"/>
          </w:tcPr>
          <w:p w14:paraId="11264778" w14:textId="77777777" w:rsidR="008F57D1" w:rsidRPr="00647C85" w:rsidRDefault="008F57D1" w:rsidP="00B1112B">
            <w:pPr>
              <w:spacing w:after="0"/>
              <w:rPr>
                <w:rFonts w:ascii="Arial" w:hAnsi="Arial" w:cs="Arial"/>
              </w:rPr>
            </w:pPr>
            <w:r w:rsidRPr="00647C85">
              <w:rPr>
                <w:rFonts w:ascii="Arial" w:hAnsi="Arial" w:cs="Arial"/>
              </w:rPr>
              <w:t>Delays</w:t>
            </w:r>
          </w:p>
        </w:tc>
        <w:tc>
          <w:tcPr>
            <w:tcW w:w="3684" w:type="pct"/>
            <w:shd w:val="clear" w:color="auto" w:fill="auto"/>
          </w:tcPr>
          <w:p w14:paraId="04908E9B" w14:textId="77777777" w:rsidR="008F57D1" w:rsidRPr="00647C85" w:rsidRDefault="008F57D1" w:rsidP="00B1112B">
            <w:pPr>
              <w:spacing w:after="0"/>
              <w:rPr>
                <w:rFonts w:ascii="Arial" w:hAnsi="Arial" w:cs="Arial"/>
              </w:rPr>
            </w:pPr>
            <w:r w:rsidRPr="00647C85">
              <w:rPr>
                <w:rFonts w:ascii="Arial" w:hAnsi="Arial" w:cs="Arial"/>
              </w:rPr>
              <w:t>None</w:t>
            </w:r>
          </w:p>
        </w:tc>
      </w:tr>
      <w:tr w:rsidR="008F57D1" w:rsidRPr="00647C85" w14:paraId="0ECBB880" w14:textId="77777777" w:rsidTr="00B1112B">
        <w:tc>
          <w:tcPr>
            <w:tcW w:w="1316" w:type="pct"/>
            <w:shd w:val="clear" w:color="auto" w:fill="auto"/>
          </w:tcPr>
          <w:p w14:paraId="0A2F050D" w14:textId="77777777" w:rsidR="008F57D1" w:rsidRPr="00647C85" w:rsidRDefault="008F57D1" w:rsidP="00B1112B">
            <w:pPr>
              <w:spacing w:after="0"/>
              <w:rPr>
                <w:rFonts w:ascii="Arial" w:hAnsi="Arial" w:cs="Arial"/>
              </w:rPr>
            </w:pPr>
            <w:r w:rsidRPr="00647C85">
              <w:rPr>
                <w:rFonts w:ascii="Arial" w:hAnsi="Arial" w:cs="Arial"/>
              </w:rPr>
              <w:t>Future challenges</w:t>
            </w:r>
          </w:p>
        </w:tc>
        <w:tc>
          <w:tcPr>
            <w:tcW w:w="3684" w:type="pct"/>
            <w:shd w:val="clear" w:color="auto" w:fill="auto"/>
          </w:tcPr>
          <w:p w14:paraId="48E18582" w14:textId="77777777" w:rsidR="008F57D1" w:rsidRPr="00647C85" w:rsidRDefault="008F57D1" w:rsidP="00B1112B">
            <w:pPr>
              <w:spacing w:after="0"/>
              <w:rPr>
                <w:rFonts w:ascii="Arial" w:hAnsi="Arial" w:cs="Arial"/>
              </w:rPr>
            </w:pPr>
            <w:r w:rsidRPr="00647C85">
              <w:rPr>
                <w:rFonts w:ascii="Arial" w:hAnsi="Arial" w:cs="Arial"/>
              </w:rPr>
              <w:t>None</w:t>
            </w:r>
          </w:p>
        </w:tc>
      </w:tr>
      <w:tr w:rsidR="008F57D1" w:rsidRPr="00647C85" w14:paraId="113CD3D1" w14:textId="77777777" w:rsidTr="00B1112B">
        <w:tc>
          <w:tcPr>
            <w:tcW w:w="1316" w:type="pct"/>
            <w:shd w:val="clear" w:color="auto" w:fill="auto"/>
          </w:tcPr>
          <w:p w14:paraId="3871CC09" w14:textId="77777777" w:rsidR="008F57D1" w:rsidRPr="00647C85" w:rsidRDefault="008F57D1" w:rsidP="00B1112B">
            <w:pPr>
              <w:spacing w:after="0"/>
              <w:rPr>
                <w:rFonts w:ascii="Arial" w:hAnsi="Arial" w:cs="Arial"/>
              </w:rPr>
            </w:pPr>
            <w:r w:rsidRPr="00647C85">
              <w:rPr>
                <w:rFonts w:ascii="Arial" w:hAnsi="Arial" w:cs="Arial"/>
              </w:rPr>
              <w:t>Anticipated citizen benefits</w:t>
            </w:r>
          </w:p>
        </w:tc>
        <w:tc>
          <w:tcPr>
            <w:tcW w:w="3684" w:type="pct"/>
            <w:shd w:val="clear" w:color="auto" w:fill="auto"/>
          </w:tcPr>
          <w:p w14:paraId="00AD3E54" w14:textId="77777777" w:rsidR="008F57D1" w:rsidRPr="00647C85" w:rsidRDefault="008F57D1" w:rsidP="00B1112B">
            <w:pPr>
              <w:spacing w:after="0"/>
              <w:rPr>
                <w:rFonts w:ascii="Arial" w:hAnsi="Arial" w:cs="Arial"/>
              </w:rPr>
            </w:pPr>
            <w:r w:rsidRPr="00647C85">
              <w:rPr>
                <w:rFonts w:ascii="Arial" w:hAnsi="Arial" w:cs="Arial"/>
              </w:rPr>
              <w:t>Job creation, skills transferred  and improved road infrastructure</w:t>
            </w:r>
          </w:p>
        </w:tc>
      </w:tr>
      <w:tr w:rsidR="008F57D1" w:rsidRPr="00647C85" w14:paraId="60AB853A" w14:textId="77777777" w:rsidTr="00B1112B">
        <w:tc>
          <w:tcPr>
            <w:tcW w:w="5000" w:type="pct"/>
            <w:gridSpan w:val="2"/>
            <w:shd w:val="clear" w:color="auto" w:fill="auto"/>
          </w:tcPr>
          <w:p w14:paraId="6596AE59" w14:textId="77777777" w:rsidR="008F57D1" w:rsidRPr="00647C85" w:rsidRDefault="008F57D1" w:rsidP="00B1112B">
            <w:pPr>
              <w:spacing w:after="0"/>
              <w:rPr>
                <w:rFonts w:ascii="Arial" w:hAnsi="Arial" w:cs="Arial"/>
              </w:rPr>
            </w:pPr>
          </w:p>
        </w:tc>
      </w:tr>
      <w:tr w:rsidR="008F57D1" w:rsidRPr="00647C85" w14:paraId="47894190" w14:textId="77777777" w:rsidTr="00B1112B">
        <w:tc>
          <w:tcPr>
            <w:tcW w:w="1316" w:type="pct"/>
            <w:shd w:val="clear" w:color="auto" w:fill="auto"/>
          </w:tcPr>
          <w:p w14:paraId="2F22F204" w14:textId="77777777" w:rsidR="008F57D1" w:rsidRPr="00647C85" w:rsidRDefault="008F57D1" w:rsidP="00B1112B">
            <w:pPr>
              <w:spacing w:after="0"/>
              <w:rPr>
                <w:rFonts w:ascii="Arial" w:hAnsi="Arial" w:cs="Arial"/>
                <w:b/>
              </w:rPr>
            </w:pPr>
            <w:r w:rsidRPr="00647C85">
              <w:rPr>
                <w:rFonts w:ascii="Arial" w:hAnsi="Arial" w:cs="Arial"/>
                <w:b/>
              </w:rPr>
              <w:t>Name of Project - C</w:t>
            </w:r>
          </w:p>
        </w:tc>
        <w:tc>
          <w:tcPr>
            <w:tcW w:w="3684" w:type="pct"/>
            <w:shd w:val="clear" w:color="auto" w:fill="auto"/>
          </w:tcPr>
          <w:p w14:paraId="6AAB452A" w14:textId="5755F81C" w:rsidR="008F57D1" w:rsidRPr="00647C85" w:rsidRDefault="00DC5423" w:rsidP="00B1112B">
            <w:pPr>
              <w:spacing w:after="0"/>
              <w:rPr>
                <w:rFonts w:ascii="Arial" w:hAnsi="Arial" w:cs="Arial"/>
              </w:rPr>
            </w:pPr>
            <w:r>
              <w:rPr>
                <w:rFonts w:ascii="Arial" w:hAnsi="Arial" w:cs="Arial"/>
              </w:rPr>
              <w:t xml:space="preserve">Rathoke Internal Street </w:t>
            </w:r>
          </w:p>
        </w:tc>
      </w:tr>
      <w:tr w:rsidR="008F57D1" w:rsidRPr="00647C85" w14:paraId="2955C143" w14:textId="77777777" w:rsidTr="00B1112B">
        <w:tc>
          <w:tcPr>
            <w:tcW w:w="1316" w:type="pct"/>
            <w:shd w:val="clear" w:color="auto" w:fill="auto"/>
          </w:tcPr>
          <w:p w14:paraId="77A4FAF7" w14:textId="77777777" w:rsidR="008F57D1" w:rsidRPr="00647C85" w:rsidRDefault="008F57D1" w:rsidP="00B1112B">
            <w:pPr>
              <w:spacing w:after="0"/>
              <w:rPr>
                <w:rFonts w:ascii="Arial" w:hAnsi="Arial" w:cs="Arial"/>
              </w:rPr>
            </w:pPr>
            <w:r w:rsidRPr="00647C85">
              <w:rPr>
                <w:rFonts w:ascii="Arial" w:hAnsi="Arial" w:cs="Arial"/>
              </w:rPr>
              <w:t>Objective of project</w:t>
            </w:r>
          </w:p>
        </w:tc>
        <w:tc>
          <w:tcPr>
            <w:tcW w:w="3684" w:type="pct"/>
            <w:shd w:val="clear" w:color="auto" w:fill="auto"/>
          </w:tcPr>
          <w:p w14:paraId="0F3CC4C7" w14:textId="77777777" w:rsidR="008F57D1" w:rsidRPr="00647C85" w:rsidRDefault="008F57D1" w:rsidP="00B1112B">
            <w:pPr>
              <w:spacing w:after="0"/>
              <w:rPr>
                <w:rFonts w:ascii="Arial" w:hAnsi="Arial" w:cs="Arial"/>
              </w:rPr>
            </w:pPr>
            <w:r w:rsidRPr="00647C85">
              <w:rPr>
                <w:rFonts w:ascii="Arial" w:hAnsi="Arial" w:cs="Arial"/>
              </w:rPr>
              <w:t>To improve municipal roads’ infrastructure for socio-economic growth</w:t>
            </w:r>
          </w:p>
        </w:tc>
      </w:tr>
      <w:tr w:rsidR="008F57D1" w:rsidRPr="00647C85" w14:paraId="412A18BA" w14:textId="77777777" w:rsidTr="00B1112B">
        <w:tc>
          <w:tcPr>
            <w:tcW w:w="1316" w:type="pct"/>
            <w:shd w:val="clear" w:color="auto" w:fill="auto"/>
          </w:tcPr>
          <w:p w14:paraId="59E3FF4E" w14:textId="77777777" w:rsidR="008F57D1" w:rsidRPr="00647C85" w:rsidRDefault="008F57D1" w:rsidP="00B1112B">
            <w:pPr>
              <w:spacing w:after="0"/>
              <w:rPr>
                <w:rFonts w:ascii="Arial" w:hAnsi="Arial" w:cs="Arial"/>
              </w:rPr>
            </w:pPr>
            <w:r w:rsidRPr="00647C85">
              <w:rPr>
                <w:rFonts w:ascii="Arial" w:hAnsi="Arial" w:cs="Arial"/>
              </w:rPr>
              <w:t>Delays</w:t>
            </w:r>
          </w:p>
        </w:tc>
        <w:tc>
          <w:tcPr>
            <w:tcW w:w="3684" w:type="pct"/>
            <w:shd w:val="clear" w:color="auto" w:fill="auto"/>
          </w:tcPr>
          <w:p w14:paraId="1AC6369E" w14:textId="77777777" w:rsidR="008F57D1" w:rsidRPr="00647C85" w:rsidRDefault="008F57D1" w:rsidP="00B1112B">
            <w:pPr>
              <w:spacing w:after="0"/>
              <w:rPr>
                <w:rFonts w:ascii="Arial" w:hAnsi="Arial" w:cs="Arial"/>
              </w:rPr>
            </w:pPr>
            <w:r w:rsidRPr="00647C85">
              <w:rPr>
                <w:rFonts w:ascii="Arial" w:hAnsi="Arial" w:cs="Arial"/>
              </w:rPr>
              <w:t>None</w:t>
            </w:r>
          </w:p>
        </w:tc>
      </w:tr>
      <w:tr w:rsidR="008F57D1" w:rsidRPr="00647C85" w14:paraId="6F964BED" w14:textId="77777777" w:rsidTr="00B1112B">
        <w:tc>
          <w:tcPr>
            <w:tcW w:w="1316" w:type="pct"/>
            <w:shd w:val="clear" w:color="auto" w:fill="auto"/>
          </w:tcPr>
          <w:p w14:paraId="07035C6F" w14:textId="77777777" w:rsidR="008F57D1" w:rsidRPr="00647C85" w:rsidRDefault="008F57D1" w:rsidP="00B1112B">
            <w:pPr>
              <w:spacing w:after="0"/>
              <w:rPr>
                <w:rFonts w:ascii="Arial" w:hAnsi="Arial" w:cs="Arial"/>
              </w:rPr>
            </w:pPr>
            <w:r w:rsidRPr="00647C85">
              <w:rPr>
                <w:rFonts w:ascii="Arial" w:hAnsi="Arial" w:cs="Arial"/>
              </w:rPr>
              <w:lastRenderedPageBreak/>
              <w:t>Future challenges</w:t>
            </w:r>
          </w:p>
        </w:tc>
        <w:tc>
          <w:tcPr>
            <w:tcW w:w="3684" w:type="pct"/>
            <w:shd w:val="clear" w:color="auto" w:fill="auto"/>
          </w:tcPr>
          <w:p w14:paraId="26FDBF08" w14:textId="77777777" w:rsidR="008F57D1" w:rsidRPr="00647C85" w:rsidRDefault="008F57D1" w:rsidP="00B1112B">
            <w:pPr>
              <w:spacing w:after="0"/>
              <w:rPr>
                <w:rFonts w:ascii="Arial" w:hAnsi="Arial" w:cs="Arial"/>
              </w:rPr>
            </w:pPr>
            <w:r w:rsidRPr="00647C85">
              <w:rPr>
                <w:rFonts w:ascii="Arial" w:hAnsi="Arial" w:cs="Arial"/>
              </w:rPr>
              <w:t>None</w:t>
            </w:r>
          </w:p>
        </w:tc>
      </w:tr>
      <w:tr w:rsidR="008F57D1" w:rsidRPr="00647C85" w14:paraId="7159E17B" w14:textId="77777777" w:rsidTr="00B1112B">
        <w:tc>
          <w:tcPr>
            <w:tcW w:w="1316" w:type="pct"/>
            <w:shd w:val="clear" w:color="auto" w:fill="auto"/>
          </w:tcPr>
          <w:p w14:paraId="73EBC1E0" w14:textId="77777777" w:rsidR="008F57D1" w:rsidRPr="00647C85" w:rsidRDefault="008F57D1" w:rsidP="00B1112B">
            <w:pPr>
              <w:spacing w:after="0"/>
              <w:rPr>
                <w:rFonts w:ascii="Arial" w:hAnsi="Arial" w:cs="Arial"/>
              </w:rPr>
            </w:pPr>
            <w:r w:rsidRPr="00647C85">
              <w:rPr>
                <w:rFonts w:ascii="Arial" w:hAnsi="Arial" w:cs="Arial"/>
              </w:rPr>
              <w:t>Anticipated citizen benefits</w:t>
            </w:r>
          </w:p>
        </w:tc>
        <w:tc>
          <w:tcPr>
            <w:tcW w:w="3684" w:type="pct"/>
            <w:shd w:val="clear" w:color="auto" w:fill="auto"/>
          </w:tcPr>
          <w:p w14:paraId="3679951A" w14:textId="77777777" w:rsidR="008F57D1" w:rsidRPr="00647C85" w:rsidRDefault="008F57D1" w:rsidP="00B1112B">
            <w:pPr>
              <w:spacing w:after="0"/>
              <w:rPr>
                <w:rFonts w:ascii="Arial" w:hAnsi="Arial" w:cs="Arial"/>
              </w:rPr>
            </w:pPr>
            <w:r w:rsidRPr="00647C85">
              <w:rPr>
                <w:rFonts w:ascii="Arial" w:hAnsi="Arial" w:cs="Arial"/>
              </w:rPr>
              <w:t>Job creation, skills transferred  and improved town development</w:t>
            </w:r>
          </w:p>
        </w:tc>
      </w:tr>
      <w:tr w:rsidR="008F57D1" w:rsidRPr="00647C85" w14:paraId="57D92997" w14:textId="77777777" w:rsidTr="00B1112B">
        <w:tc>
          <w:tcPr>
            <w:tcW w:w="5000" w:type="pct"/>
            <w:gridSpan w:val="2"/>
            <w:shd w:val="clear" w:color="auto" w:fill="auto"/>
          </w:tcPr>
          <w:p w14:paraId="202C2020" w14:textId="77777777" w:rsidR="008F57D1" w:rsidRPr="00647C85" w:rsidRDefault="008F57D1" w:rsidP="00B1112B">
            <w:pPr>
              <w:spacing w:after="0"/>
              <w:rPr>
                <w:rFonts w:ascii="Arial" w:hAnsi="Arial" w:cs="Arial"/>
              </w:rPr>
            </w:pPr>
          </w:p>
        </w:tc>
      </w:tr>
      <w:tr w:rsidR="008F57D1" w:rsidRPr="00647C85" w14:paraId="55E1037F" w14:textId="77777777" w:rsidTr="00B1112B">
        <w:tc>
          <w:tcPr>
            <w:tcW w:w="1316" w:type="pct"/>
            <w:shd w:val="clear" w:color="auto" w:fill="auto"/>
          </w:tcPr>
          <w:p w14:paraId="411D6803" w14:textId="77777777" w:rsidR="008F57D1" w:rsidRPr="00647C85" w:rsidRDefault="008F57D1" w:rsidP="00B1112B">
            <w:pPr>
              <w:spacing w:after="0"/>
              <w:rPr>
                <w:rFonts w:ascii="Arial" w:hAnsi="Arial" w:cs="Arial"/>
                <w:b/>
              </w:rPr>
            </w:pPr>
            <w:r w:rsidRPr="00647C85">
              <w:rPr>
                <w:rFonts w:ascii="Arial" w:hAnsi="Arial" w:cs="Arial"/>
                <w:b/>
              </w:rPr>
              <w:t>Name of Project - D</w:t>
            </w:r>
          </w:p>
        </w:tc>
        <w:tc>
          <w:tcPr>
            <w:tcW w:w="3684" w:type="pct"/>
            <w:shd w:val="clear" w:color="auto" w:fill="auto"/>
          </w:tcPr>
          <w:p w14:paraId="202C12FC" w14:textId="1FE598D7" w:rsidR="008F57D1" w:rsidRPr="00647C85" w:rsidRDefault="008F57D1" w:rsidP="00DC5423">
            <w:pPr>
              <w:spacing w:after="0"/>
              <w:rPr>
                <w:rFonts w:ascii="Arial" w:hAnsi="Arial" w:cs="Arial"/>
              </w:rPr>
            </w:pPr>
            <w:r w:rsidRPr="00647C85">
              <w:rPr>
                <w:rFonts w:ascii="Arial" w:hAnsi="Arial" w:cs="Arial"/>
              </w:rPr>
              <w:t xml:space="preserve"> </w:t>
            </w:r>
            <w:r w:rsidR="00DC5423">
              <w:rPr>
                <w:rFonts w:ascii="Arial" w:hAnsi="Arial" w:cs="Arial"/>
              </w:rPr>
              <w:t xml:space="preserve">Phetwane Internal Street </w:t>
            </w:r>
          </w:p>
        </w:tc>
      </w:tr>
      <w:tr w:rsidR="008F57D1" w:rsidRPr="00647C85" w14:paraId="59274768" w14:textId="77777777" w:rsidTr="00B1112B">
        <w:tc>
          <w:tcPr>
            <w:tcW w:w="1316" w:type="pct"/>
            <w:shd w:val="clear" w:color="auto" w:fill="auto"/>
          </w:tcPr>
          <w:p w14:paraId="344FF096" w14:textId="77777777" w:rsidR="008F57D1" w:rsidRPr="00647C85" w:rsidRDefault="008F57D1" w:rsidP="00B1112B">
            <w:pPr>
              <w:spacing w:after="0"/>
              <w:rPr>
                <w:rFonts w:ascii="Arial" w:hAnsi="Arial" w:cs="Arial"/>
              </w:rPr>
            </w:pPr>
            <w:r w:rsidRPr="00647C85">
              <w:rPr>
                <w:rFonts w:ascii="Arial" w:hAnsi="Arial" w:cs="Arial"/>
              </w:rPr>
              <w:t>Objective of project</w:t>
            </w:r>
          </w:p>
        </w:tc>
        <w:tc>
          <w:tcPr>
            <w:tcW w:w="3684" w:type="pct"/>
            <w:shd w:val="clear" w:color="auto" w:fill="auto"/>
          </w:tcPr>
          <w:p w14:paraId="79CD6EF9" w14:textId="77777777" w:rsidR="008F57D1" w:rsidRPr="00647C85" w:rsidRDefault="008F57D1" w:rsidP="00B1112B">
            <w:pPr>
              <w:spacing w:after="0"/>
              <w:rPr>
                <w:rFonts w:ascii="Arial" w:hAnsi="Arial" w:cs="Arial"/>
              </w:rPr>
            </w:pPr>
            <w:r w:rsidRPr="00647C85">
              <w:rPr>
                <w:rFonts w:ascii="Arial" w:hAnsi="Arial" w:cs="Arial"/>
              </w:rPr>
              <w:t>To improve municipal roads’ infrastructure for socio-economic growth</w:t>
            </w:r>
          </w:p>
        </w:tc>
      </w:tr>
      <w:tr w:rsidR="008F57D1" w:rsidRPr="00647C85" w14:paraId="7BB230D1" w14:textId="77777777" w:rsidTr="00B1112B">
        <w:tc>
          <w:tcPr>
            <w:tcW w:w="1316" w:type="pct"/>
            <w:shd w:val="clear" w:color="auto" w:fill="auto"/>
          </w:tcPr>
          <w:p w14:paraId="52EB51D9" w14:textId="77777777" w:rsidR="008F57D1" w:rsidRPr="00647C85" w:rsidRDefault="008F57D1" w:rsidP="00B1112B">
            <w:pPr>
              <w:spacing w:after="0"/>
              <w:rPr>
                <w:rFonts w:ascii="Arial" w:hAnsi="Arial" w:cs="Arial"/>
              </w:rPr>
            </w:pPr>
            <w:r w:rsidRPr="00647C85">
              <w:rPr>
                <w:rFonts w:ascii="Arial" w:hAnsi="Arial" w:cs="Arial"/>
              </w:rPr>
              <w:t>Delays</w:t>
            </w:r>
          </w:p>
        </w:tc>
        <w:tc>
          <w:tcPr>
            <w:tcW w:w="3684" w:type="pct"/>
            <w:shd w:val="clear" w:color="auto" w:fill="auto"/>
          </w:tcPr>
          <w:p w14:paraId="28AFCF58" w14:textId="77777777" w:rsidR="008F57D1" w:rsidRPr="00647C85" w:rsidRDefault="008F57D1" w:rsidP="00B1112B">
            <w:pPr>
              <w:spacing w:after="0"/>
              <w:rPr>
                <w:rFonts w:ascii="Arial" w:hAnsi="Arial" w:cs="Arial"/>
              </w:rPr>
            </w:pPr>
            <w:r w:rsidRPr="00647C85">
              <w:rPr>
                <w:rFonts w:ascii="Arial" w:hAnsi="Arial" w:cs="Arial"/>
              </w:rPr>
              <w:t>No</w:t>
            </w:r>
          </w:p>
        </w:tc>
      </w:tr>
      <w:tr w:rsidR="008F57D1" w:rsidRPr="00647C85" w14:paraId="431AC304" w14:textId="77777777" w:rsidTr="00B1112B">
        <w:tc>
          <w:tcPr>
            <w:tcW w:w="1316" w:type="pct"/>
            <w:shd w:val="clear" w:color="auto" w:fill="auto"/>
          </w:tcPr>
          <w:p w14:paraId="7E07B78F" w14:textId="77777777" w:rsidR="008F57D1" w:rsidRPr="00647C85" w:rsidRDefault="008F57D1" w:rsidP="00B1112B">
            <w:pPr>
              <w:spacing w:after="0"/>
              <w:rPr>
                <w:rFonts w:ascii="Arial" w:hAnsi="Arial" w:cs="Arial"/>
              </w:rPr>
            </w:pPr>
            <w:r w:rsidRPr="00647C85">
              <w:rPr>
                <w:rFonts w:ascii="Arial" w:hAnsi="Arial" w:cs="Arial"/>
              </w:rPr>
              <w:t>Future challenges</w:t>
            </w:r>
          </w:p>
        </w:tc>
        <w:tc>
          <w:tcPr>
            <w:tcW w:w="3684" w:type="pct"/>
            <w:shd w:val="clear" w:color="auto" w:fill="auto"/>
          </w:tcPr>
          <w:p w14:paraId="0919F00C" w14:textId="77777777" w:rsidR="008F57D1" w:rsidRPr="00647C85" w:rsidRDefault="008F57D1" w:rsidP="00B1112B">
            <w:pPr>
              <w:spacing w:after="0"/>
              <w:rPr>
                <w:rFonts w:ascii="Arial" w:hAnsi="Arial" w:cs="Arial"/>
              </w:rPr>
            </w:pPr>
            <w:r w:rsidRPr="00647C85">
              <w:rPr>
                <w:rFonts w:ascii="Arial" w:hAnsi="Arial" w:cs="Arial"/>
              </w:rPr>
              <w:t>None</w:t>
            </w:r>
          </w:p>
        </w:tc>
      </w:tr>
      <w:tr w:rsidR="008F57D1" w:rsidRPr="00647C85" w14:paraId="40C40EC3" w14:textId="77777777" w:rsidTr="00B1112B">
        <w:tc>
          <w:tcPr>
            <w:tcW w:w="1316" w:type="pct"/>
            <w:shd w:val="clear" w:color="auto" w:fill="auto"/>
          </w:tcPr>
          <w:p w14:paraId="74B8554E" w14:textId="77777777" w:rsidR="008F57D1" w:rsidRPr="00647C85" w:rsidRDefault="008F57D1" w:rsidP="00B1112B">
            <w:pPr>
              <w:spacing w:after="0"/>
              <w:rPr>
                <w:rFonts w:ascii="Arial" w:hAnsi="Arial" w:cs="Arial"/>
              </w:rPr>
            </w:pPr>
            <w:r w:rsidRPr="00647C85">
              <w:rPr>
                <w:rFonts w:ascii="Arial" w:hAnsi="Arial" w:cs="Arial"/>
              </w:rPr>
              <w:t>Anticipated citizen benefits</w:t>
            </w:r>
          </w:p>
        </w:tc>
        <w:tc>
          <w:tcPr>
            <w:tcW w:w="3684" w:type="pct"/>
            <w:shd w:val="clear" w:color="auto" w:fill="FFFFFF"/>
          </w:tcPr>
          <w:p w14:paraId="5EAD7DE8" w14:textId="77777777" w:rsidR="008F57D1" w:rsidRPr="00647C85" w:rsidRDefault="008F57D1" w:rsidP="00B1112B">
            <w:pPr>
              <w:spacing w:after="0"/>
              <w:rPr>
                <w:rFonts w:ascii="Arial" w:hAnsi="Arial" w:cs="Arial"/>
              </w:rPr>
            </w:pPr>
            <w:r w:rsidRPr="00647C85">
              <w:rPr>
                <w:rFonts w:ascii="Arial" w:hAnsi="Arial" w:cs="Arial"/>
              </w:rPr>
              <w:t>Job creation, skills transferred  and improved road infrastructure</w:t>
            </w:r>
          </w:p>
        </w:tc>
      </w:tr>
      <w:tr w:rsidR="008F57D1" w:rsidRPr="00647C85" w14:paraId="442F3810" w14:textId="77777777" w:rsidTr="00B1112B">
        <w:tc>
          <w:tcPr>
            <w:tcW w:w="5000" w:type="pct"/>
            <w:gridSpan w:val="2"/>
            <w:shd w:val="clear" w:color="auto" w:fill="auto"/>
          </w:tcPr>
          <w:p w14:paraId="3C7734BE" w14:textId="77777777" w:rsidR="008F57D1" w:rsidRPr="00647C85" w:rsidRDefault="008F57D1" w:rsidP="00B1112B">
            <w:pPr>
              <w:spacing w:after="0"/>
              <w:rPr>
                <w:rFonts w:ascii="Arial" w:hAnsi="Arial" w:cs="Arial"/>
              </w:rPr>
            </w:pPr>
          </w:p>
        </w:tc>
      </w:tr>
      <w:tr w:rsidR="008F57D1" w:rsidRPr="00647C85" w14:paraId="56E1F929" w14:textId="77777777" w:rsidTr="00B1112B">
        <w:tc>
          <w:tcPr>
            <w:tcW w:w="1316" w:type="pct"/>
            <w:shd w:val="clear" w:color="auto" w:fill="auto"/>
          </w:tcPr>
          <w:p w14:paraId="62868BE3" w14:textId="77777777" w:rsidR="008F57D1" w:rsidRPr="00647C85" w:rsidRDefault="008F57D1" w:rsidP="00B1112B">
            <w:pPr>
              <w:spacing w:after="0"/>
              <w:rPr>
                <w:rFonts w:ascii="Arial" w:hAnsi="Arial" w:cs="Arial"/>
                <w:b/>
              </w:rPr>
            </w:pPr>
            <w:r w:rsidRPr="00647C85">
              <w:rPr>
                <w:rFonts w:ascii="Arial" w:hAnsi="Arial" w:cs="Arial"/>
                <w:b/>
              </w:rPr>
              <w:t>Name of Project –E</w:t>
            </w:r>
          </w:p>
        </w:tc>
        <w:tc>
          <w:tcPr>
            <w:tcW w:w="3684" w:type="pct"/>
            <w:shd w:val="clear" w:color="auto" w:fill="auto"/>
          </w:tcPr>
          <w:p w14:paraId="5EB167A4" w14:textId="086FA16B" w:rsidR="008F57D1" w:rsidRPr="00647C85" w:rsidRDefault="00DD7D68" w:rsidP="00056AA7">
            <w:pPr>
              <w:spacing w:after="0"/>
              <w:rPr>
                <w:rFonts w:ascii="Arial" w:hAnsi="Arial" w:cs="Arial"/>
              </w:rPr>
            </w:pPr>
            <w:r>
              <w:rPr>
                <w:rFonts w:ascii="Arial" w:hAnsi="Arial" w:cs="Arial"/>
              </w:rPr>
              <w:t>Ngwalemong Internal Street</w:t>
            </w:r>
          </w:p>
        </w:tc>
      </w:tr>
      <w:tr w:rsidR="008F57D1" w:rsidRPr="00647C85" w14:paraId="7F1FF64C" w14:textId="77777777" w:rsidTr="00B1112B">
        <w:tc>
          <w:tcPr>
            <w:tcW w:w="1316" w:type="pct"/>
            <w:shd w:val="clear" w:color="auto" w:fill="auto"/>
          </w:tcPr>
          <w:p w14:paraId="36207A07" w14:textId="77777777" w:rsidR="008F57D1" w:rsidRPr="00647C85" w:rsidRDefault="008F57D1" w:rsidP="00B1112B">
            <w:pPr>
              <w:spacing w:after="0"/>
              <w:rPr>
                <w:rFonts w:ascii="Arial" w:hAnsi="Arial" w:cs="Arial"/>
              </w:rPr>
            </w:pPr>
            <w:r w:rsidRPr="00647C85">
              <w:rPr>
                <w:rFonts w:ascii="Arial" w:hAnsi="Arial" w:cs="Arial"/>
              </w:rPr>
              <w:t>Objective of project</w:t>
            </w:r>
          </w:p>
        </w:tc>
        <w:tc>
          <w:tcPr>
            <w:tcW w:w="3684" w:type="pct"/>
            <w:shd w:val="clear" w:color="auto" w:fill="auto"/>
          </w:tcPr>
          <w:p w14:paraId="16F63A1C" w14:textId="77777777" w:rsidR="008F57D1" w:rsidRPr="00647C85" w:rsidRDefault="008F57D1" w:rsidP="00B1112B">
            <w:pPr>
              <w:spacing w:after="0"/>
              <w:rPr>
                <w:rFonts w:ascii="Arial" w:hAnsi="Arial" w:cs="Arial"/>
              </w:rPr>
            </w:pPr>
            <w:r w:rsidRPr="00647C85">
              <w:rPr>
                <w:rFonts w:ascii="Arial" w:hAnsi="Arial" w:cs="Arial"/>
              </w:rPr>
              <w:t>To improve municipal roads’ infrastructure for socio-economic growth</w:t>
            </w:r>
          </w:p>
        </w:tc>
      </w:tr>
      <w:tr w:rsidR="008F57D1" w:rsidRPr="00647C85" w14:paraId="75BB1E31" w14:textId="77777777" w:rsidTr="00B1112B">
        <w:tc>
          <w:tcPr>
            <w:tcW w:w="1316" w:type="pct"/>
            <w:shd w:val="clear" w:color="auto" w:fill="auto"/>
          </w:tcPr>
          <w:p w14:paraId="0838AF4F" w14:textId="77777777" w:rsidR="008F57D1" w:rsidRPr="00647C85" w:rsidRDefault="008F57D1" w:rsidP="00B1112B">
            <w:pPr>
              <w:spacing w:after="0"/>
              <w:rPr>
                <w:rFonts w:ascii="Arial" w:hAnsi="Arial" w:cs="Arial"/>
              </w:rPr>
            </w:pPr>
            <w:r w:rsidRPr="00647C85">
              <w:rPr>
                <w:rFonts w:ascii="Arial" w:hAnsi="Arial" w:cs="Arial"/>
              </w:rPr>
              <w:t>Delays</w:t>
            </w:r>
          </w:p>
        </w:tc>
        <w:tc>
          <w:tcPr>
            <w:tcW w:w="3684" w:type="pct"/>
            <w:shd w:val="clear" w:color="auto" w:fill="auto"/>
          </w:tcPr>
          <w:p w14:paraId="01AA1A2F" w14:textId="77777777" w:rsidR="008F57D1" w:rsidRPr="00647C85" w:rsidRDefault="008F57D1" w:rsidP="00B1112B">
            <w:pPr>
              <w:spacing w:after="0"/>
              <w:rPr>
                <w:rFonts w:ascii="Arial" w:hAnsi="Arial" w:cs="Arial"/>
              </w:rPr>
            </w:pPr>
            <w:r w:rsidRPr="00647C85">
              <w:rPr>
                <w:rFonts w:ascii="Arial" w:hAnsi="Arial" w:cs="Arial"/>
              </w:rPr>
              <w:t>No</w:t>
            </w:r>
          </w:p>
        </w:tc>
      </w:tr>
      <w:tr w:rsidR="008F57D1" w:rsidRPr="00647C85" w14:paraId="5AAF20A1" w14:textId="77777777" w:rsidTr="00B1112B">
        <w:tc>
          <w:tcPr>
            <w:tcW w:w="1316" w:type="pct"/>
            <w:shd w:val="clear" w:color="auto" w:fill="auto"/>
          </w:tcPr>
          <w:p w14:paraId="26822295" w14:textId="77777777" w:rsidR="008F57D1" w:rsidRPr="00647C85" w:rsidRDefault="008F57D1" w:rsidP="00B1112B">
            <w:pPr>
              <w:spacing w:after="0"/>
              <w:rPr>
                <w:rFonts w:ascii="Arial" w:hAnsi="Arial" w:cs="Arial"/>
              </w:rPr>
            </w:pPr>
            <w:r w:rsidRPr="00647C85">
              <w:rPr>
                <w:rFonts w:ascii="Arial" w:hAnsi="Arial" w:cs="Arial"/>
              </w:rPr>
              <w:t>Future challenges</w:t>
            </w:r>
          </w:p>
        </w:tc>
        <w:tc>
          <w:tcPr>
            <w:tcW w:w="3684" w:type="pct"/>
            <w:shd w:val="clear" w:color="auto" w:fill="auto"/>
          </w:tcPr>
          <w:p w14:paraId="697578FB" w14:textId="77777777" w:rsidR="008F57D1" w:rsidRPr="00647C85" w:rsidRDefault="008F57D1" w:rsidP="00B1112B">
            <w:pPr>
              <w:spacing w:after="0"/>
              <w:rPr>
                <w:rFonts w:ascii="Arial" w:hAnsi="Arial" w:cs="Arial"/>
              </w:rPr>
            </w:pPr>
            <w:r w:rsidRPr="00647C85">
              <w:rPr>
                <w:rFonts w:ascii="Arial" w:hAnsi="Arial" w:cs="Arial"/>
              </w:rPr>
              <w:t>None</w:t>
            </w:r>
          </w:p>
        </w:tc>
      </w:tr>
      <w:tr w:rsidR="008F57D1" w:rsidRPr="00647C85" w14:paraId="1054D65F" w14:textId="77777777" w:rsidTr="00B1112B">
        <w:tc>
          <w:tcPr>
            <w:tcW w:w="1316" w:type="pct"/>
            <w:shd w:val="clear" w:color="auto" w:fill="auto"/>
          </w:tcPr>
          <w:p w14:paraId="0B83AC77" w14:textId="77777777" w:rsidR="008F57D1" w:rsidRPr="00647C85" w:rsidRDefault="008F57D1" w:rsidP="00B1112B">
            <w:pPr>
              <w:spacing w:after="0"/>
              <w:rPr>
                <w:rFonts w:ascii="Arial" w:hAnsi="Arial" w:cs="Arial"/>
              </w:rPr>
            </w:pPr>
            <w:r w:rsidRPr="00647C85">
              <w:rPr>
                <w:rFonts w:ascii="Arial" w:hAnsi="Arial" w:cs="Arial"/>
              </w:rPr>
              <w:t>Anticipated citizen benefits</w:t>
            </w:r>
          </w:p>
        </w:tc>
        <w:tc>
          <w:tcPr>
            <w:tcW w:w="3684" w:type="pct"/>
            <w:shd w:val="clear" w:color="auto" w:fill="auto"/>
          </w:tcPr>
          <w:p w14:paraId="557BFAE4" w14:textId="77777777" w:rsidR="008F57D1" w:rsidRPr="00647C85" w:rsidRDefault="008F57D1" w:rsidP="00B1112B">
            <w:pPr>
              <w:spacing w:after="0"/>
              <w:rPr>
                <w:rFonts w:ascii="Arial" w:hAnsi="Arial" w:cs="Arial"/>
              </w:rPr>
            </w:pPr>
            <w:r w:rsidRPr="00647C85">
              <w:rPr>
                <w:rFonts w:ascii="Arial" w:hAnsi="Arial" w:cs="Arial"/>
              </w:rPr>
              <w:t>Job creation, skills transferred  and improved road infrastructure</w:t>
            </w:r>
          </w:p>
        </w:tc>
      </w:tr>
      <w:tr w:rsidR="008F57D1" w:rsidRPr="00647C85" w14:paraId="1268B093" w14:textId="77777777" w:rsidTr="00B1112B">
        <w:tc>
          <w:tcPr>
            <w:tcW w:w="5000" w:type="pct"/>
            <w:gridSpan w:val="2"/>
            <w:shd w:val="clear" w:color="auto" w:fill="auto"/>
          </w:tcPr>
          <w:p w14:paraId="21B0B050" w14:textId="77777777" w:rsidR="008F57D1" w:rsidRPr="00647C85" w:rsidRDefault="008F57D1" w:rsidP="00B1112B">
            <w:pPr>
              <w:spacing w:after="0"/>
              <w:jc w:val="center"/>
              <w:rPr>
                <w:rFonts w:ascii="Arial" w:hAnsi="Arial" w:cs="Arial"/>
              </w:rPr>
            </w:pPr>
          </w:p>
        </w:tc>
      </w:tr>
    </w:tbl>
    <w:p w14:paraId="554AC421" w14:textId="77777777" w:rsidR="008F57D1" w:rsidRPr="00647C85" w:rsidRDefault="008F57D1" w:rsidP="008F57D1">
      <w:pPr>
        <w:spacing w:after="0"/>
        <w:jc w:val="both"/>
        <w:rPr>
          <w:rFonts w:ascii="Arial" w:hAnsi="Arial" w:cs="Arial"/>
        </w:rPr>
      </w:pPr>
    </w:p>
    <w:p w14:paraId="3052FFD4" w14:textId="52526D2A" w:rsidR="008F57D1" w:rsidRPr="00647C85" w:rsidRDefault="008F57D1" w:rsidP="008F57D1">
      <w:pPr>
        <w:spacing w:after="0"/>
        <w:jc w:val="both"/>
        <w:rPr>
          <w:rFonts w:ascii="Arial" w:hAnsi="Arial" w:cs="Arial"/>
          <w:b/>
        </w:rPr>
      </w:pPr>
      <w:r w:rsidRPr="00647C85">
        <w:rPr>
          <w:rFonts w:ascii="Arial" w:hAnsi="Arial" w:cs="Arial"/>
          <w:b/>
        </w:rPr>
        <w:t xml:space="preserve">Comment </w:t>
      </w:r>
      <w:r>
        <w:rPr>
          <w:rFonts w:ascii="Arial" w:hAnsi="Arial" w:cs="Arial"/>
          <w:b/>
        </w:rPr>
        <w:t>o</w:t>
      </w:r>
      <w:r w:rsidRPr="00647C85">
        <w:rPr>
          <w:rFonts w:ascii="Arial" w:hAnsi="Arial" w:cs="Arial"/>
          <w:b/>
        </w:rPr>
        <w:t>n Capital Projects:</w:t>
      </w:r>
    </w:p>
    <w:p w14:paraId="110AEE55" w14:textId="4D93F776" w:rsidR="008F57D1" w:rsidRPr="00155444" w:rsidRDefault="008F57D1" w:rsidP="008F57D1">
      <w:pPr>
        <w:spacing w:after="0"/>
        <w:jc w:val="both"/>
        <w:rPr>
          <w:rFonts w:ascii="Arial" w:eastAsia="+mn-ea" w:hAnsi="Arial" w:cs="Arial"/>
          <w:lang w:val="en-IN"/>
        </w:rPr>
      </w:pPr>
      <w:r w:rsidRPr="00155444">
        <w:rPr>
          <w:rFonts w:ascii="Arial" w:hAnsi="Arial" w:cs="Arial"/>
        </w:rPr>
        <w:t>During 201</w:t>
      </w:r>
      <w:r w:rsidR="00F91053" w:rsidRPr="00155444">
        <w:rPr>
          <w:rFonts w:ascii="Arial" w:hAnsi="Arial" w:cs="Arial"/>
        </w:rPr>
        <w:t>6/2017</w:t>
      </w:r>
      <w:r w:rsidRPr="00155444">
        <w:rPr>
          <w:rFonts w:ascii="Arial" w:hAnsi="Arial" w:cs="Arial"/>
        </w:rPr>
        <w:t xml:space="preserve"> Financial Year, the Municipality received the Total Allocation of </w:t>
      </w:r>
      <w:r w:rsidR="00DD7D68" w:rsidRPr="00155444">
        <w:rPr>
          <w:rFonts w:ascii="Arial" w:hAnsi="Arial" w:cs="Arial"/>
        </w:rPr>
        <w:t>R29.3</w:t>
      </w:r>
      <w:r w:rsidR="00155444">
        <w:rPr>
          <w:rFonts w:ascii="Arial" w:hAnsi="Arial" w:cs="Arial"/>
        </w:rPr>
        <w:t xml:space="preserve"> million</w:t>
      </w:r>
      <w:r w:rsidRPr="00155444">
        <w:rPr>
          <w:rFonts w:ascii="Arial" w:hAnsi="Arial" w:cs="Arial"/>
        </w:rPr>
        <w:t xml:space="preserve"> MIG grant of which the municipality has spent </w:t>
      </w:r>
      <w:r w:rsidR="00DD7D68" w:rsidRPr="00155444">
        <w:rPr>
          <w:rFonts w:ascii="Arial" w:hAnsi="Arial" w:cs="Arial"/>
        </w:rPr>
        <w:t>100</w:t>
      </w:r>
      <w:r w:rsidRPr="00155444">
        <w:rPr>
          <w:rFonts w:ascii="Arial" w:hAnsi="Arial" w:cs="Arial"/>
        </w:rPr>
        <w:t>%.</w:t>
      </w:r>
      <w:r w:rsidR="00DD7D68" w:rsidRPr="00155444">
        <w:rPr>
          <w:rFonts w:ascii="Arial" w:hAnsi="Arial" w:cs="Arial"/>
        </w:rPr>
        <w:t xml:space="preserve">However cognizance should be drawn to the fact that R2.6 Million was withheld by treasury due to slow pace of spending on MIG </w:t>
      </w:r>
      <w:r w:rsidR="00155444">
        <w:rPr>
          <w:rFonts w:ascii="Arial" w:hAnsi="Arial" w:cs="Arial"/>
        </w:rPr>
        <w:t>during 2016/2017 financial year</w:t>
      </w:r>
      <w:r w:rsidR="00155444" w:rsidRPr="00155444">
        <w:rPr>
          <w:rFonts w:ascii="Arial" w:hAnsi="Arial" w:cs="Arial"/>
        </w:rPr>
        <w:t>. The municipality also manage to spend 100% on the MIG rollover of R8 Million</w:t>
      </w:r>
      <w:r w:rsidR="00DD7D68" w:rsidRPr="00155444">
        <w:rPr>
          <w:rFonts w:ascii="Arial" w:hAnsi="Arial" w:cs="Arial"/>
        </w:rPr>
        <w:t xml:space="preserve">. </w:t>
      </w:r>
    </w:p>
    <w:p w14:paraId="077D2433" w14:textId="6B65DAD0" w:rsidR="008F57D1" w:rsidRPr="00155444" w:rsidRDefault="008F57D1" w:rsidP="008F57D1">
      <w:r w:rsidRPr="00155444">
        <w:rPr>
          <w:rFonts w:ascii="Arial" w:hAnsi="Arial" w:cs="Arial"/>
        </w:rPr>
        <w:tab/>
      </w:r>
      <w:r w:rsidRPr="00155444">
        <w:rPr>
          <w:rFonts w:ascii="Arial" w:hAnsi="Arial" w:cs="Arial"/>
        </w:rPr>
        <w:tab/>
      </w:r>
      <w:r w:rsidRPr="00155444">
        <w:rPr>
          <w:rFonts w:ascii="Arial" w:hAnsi="Arial" w:cs="Arial"/>
        </w:rPr>
        <w:tab/>
      </w:r>
      <w:r w:rsidRPr="00155444">
        <w:rPr>
          <w:rFonts w:ascii="Arial" w:hAnsi="Arial" w:cs="Arial"/>
        </w:rPr>
        <w:tab/>
      </w:r>
      <w:r w:rsidRPr="00155444">
        <w:rPr>
          <w:rFonts w:ascii="Arial" w:hAnsi="Arial" w:cs="Arial"/>
        </w:rPr>
        <w:tab/>
      </w:r>
      <w:r w:rsidRPr="00155444">
        <w:rPr>
          <w:rFonts w:ascii="Arial" w:hAnsi="Arial" w:cs="Arial"/>
        </w:rPr>
        <w:tab/>
      </w:r>
      <w:r w:rsidRPr="00155444">
        <w:rPr>
          <w:rFonts w:ascii="Arial" w:hAnsi="Arial" w:cs="Arial"/>
        </w:rPr>
        <w:tab/>
      </w:r>
      <w:r w:rsidRPr="00155444">
        <w:rPr>
          <w:rFonts w:ascii="Arial" w:hAnsi="Arial" w:cs="Arial"/>
        </w:rPr>
        <w:tab/>
      </w:r>
      <w:r w:rsidRPr="00155444">
        <w:rPr>
          <w:rFonts w:ascii="Arial" w:hAnsi="Arial" w:cs="Arial"/>
        </w:rPr>
        <w:tab/>
      </w:r>
      <w:r w:rsidRPr="00155444">
        <w:rPr>
          <w:rFonts w:ascii="Arial" w:hAnsi="Arial" w:cs="Arial"/>
        </w:rPr>
        <w:tab/>
      </w:r>
      <w:r w:rsidRPr="00155444">
        <w:rPr>
          <w:rFonts w:ascii="Arial" w:hAnsi="Arial" w:cs="Arial"/>
        </w:rPr>
        <w:tab/>
      </w:r>
    </w:p>
    <w:p w14:paraId="66E25AD8" w14:textId="77777777" w:rsidR="008F57D1" w:rsidRDefault="008F57D1" w:rsidP="00476E7C"/>
    <w:p w14:paraId="14C3F1A7" w14:textId="77777777" w:rsidR="008F57D1" w:rsidRDefault="008F57D1" w:rsidP="00476E7C"/>
    <w:p w14:paraId="3C1A5DB3" w14:textId="77777777" w:rsidR="008F57D1" w:rsidRDefault="008F57D1" w:rsidP="00476E7C"/>
    <w:p w14:paraId="5A89612F" w14:textId="77777777" w:rsidR="008F57D1" w:rsidRDefault="008F57D1" w:rsidP="00476E7C"/>
    <w:p w14:paraId="72BA1E88" w14:textId="6979AF73" w:rsidR="00476E7C" w:rsidRDefault="00476E7C" w:rsidP="00476E7C">
      <w:pPr>
        <w:pStyle w:val="Heading3"/>
      </w:pPr>
      <w:bookmarkStart w:id="104" w:name="_Toc473031523"/>
      <w:r>
        <w:t>5.8 BASIC SERVICE AND INFRASTRUCTURE BACKLOGS</w:t>
      </w:r>
      <w:bookmarkEnd w:id="104"/>
    </w:p>
    <w:p w14:paraId="613B9C37" w14:textId="77777777" w:rsidR="008F57D1" w:rsidRPr="008F57D1" w:rsidRDefault="008F57D1" w:rsidP="008F57D1"/>
    <w:p w14:paraId="663E2ECA" w14:textId="5057C9C2" w:rsidR="008F57D1" w:rsidRPr="008F57D1" w:rsidRDefault="008F57D1" w:rsidP="008F57D1">
      <w:pPr>
        <w:spacing w:after="0"/>
        <w:rPr>
          <w:rFonts w:ascii="Arial" w:hAnsi="Arial" w:cs="Arial"/>
          <w:b/>
        </w:rPr>
      </w:pPr>
      <w:r w:rsidRPr="008F57D1">
        <w:rPr>
          <w:rFonts w:ascii="Arial" w:hAnsi="Arial" w:cs="Arial"/>
          <w:b/>
        </w:rPr>
        <w:t xml:space="preserve">Introduction </w:t>
      </w:r>
    </w:p>
    <w:p w14:paraId="7A95D5E5" w14:textId="77777777" w:rsidR="008F57D1" w:rsidRDefault="008F57D1" w:rsidP="008F57D1">
      <w:pPr>
        <w:jc w:val="both"/>
        <w:rPr>
          <w:rFonts w:ascii="Arial" w:hAnsi="Arial" w:cs="Arial"/>
          <w:bCs/>
        </w:rPr>
      </w:pPr>
      <w:r w:rsidRPr="00647C85">
        <w:rPr>
          <w:rFonts w:ascii="Arial" w:hAnsi="Arial" w:cs="Arial"/>
          <w:bCs/>
        </w:rPr>
        <w:t xml:space="preserve">There is still huge backlog in terms of Basic Infrastructure that is Water and Sanitation which is implemented at District level. The backlog for Electricity is not that huge as most households have access to electricity. There is also a backlog on roads projects as most of the wards do not have tarred roads due to lack of funds. </w:t>
      </w:r>
    </w:p>
    <w:tbl>
      <w:tblPr>
        <w:tblW w:w="5300" w:type="pct"/>
        <w:tblLayout w:type="fixed"/>
        <w:tblLook w:val="04A0" w:firstRow="1" w:lastRow="0" w:firstColumn="1" w:lastColumn="0" w:noHBand="0" w:noVBand="1"/>
      </w:tblPr>
      <w:tblGrid>
        <w:gridCol w:w="2531"/>
        <w:gridCol w:w="1042"/>
        <w:gridCol w:w="1127"/>
        <w:gridCol w:w="1040"/>
        <w:gridCol w:w="1040"/>
        <w:gridCol w:w="1125"/>
        <w:gridCol w:w="1533"/>
      </w:tblGrid>
      <w:tr w:rsidR="000A6D25" w:rsidRPr="00647C85" w14:paraId="3334BB36" w14:textId="77777777" w:rsidTr="00B1112B">
        <w:trPr>
          <w:trHeight w:val="300"/>
        </w:trPr>
        <w:tc>
          <w:tcPr>
            <w:tcW w:w="5000" w:type="pct"/>
            <w:gridSpan w:val="7"/>
            <w:tcBorders>
              <w:top w:val="single" w:sz="4" w:space="0" w:color="auto"/>
              <w:left w:val="single" w:sz="4" w:space="0" w:color="auto"/>
              <w:bottom w:val="nil"/>
              <w:right w:val="single" w:sz="4" w:space="0" w:color="000000"/>
            </w:tcBorders>
            <w:shd w:val="clear" w:color="auto" w:fill="C0E242"/>
            <w:noWrap/>
            <w:vAlign w:val="bottom"/>
            <w:hideMark/>
          </w:tcPr>
          <w:p w14:paraId="390FEE46" w14:textId="7E91E81D" w:rsidR="000A6D25" w:rsidRPr="00647C85" w:rsidRDefault="000A6D25" w:rsidP="00B1112B">
            <w:pPr>
              <w:spacing w:after="0" w:line="240" w:lineRule="auto"/>
              <w:jc w:val="both"/>
              <w:rPr>
                <w:rFonts w:ascii="Arial Narrow" w:hAnsi="Arial Narrow" w:cs="Arial"/>
                <w:b/>
                <w:bCs/>
              </w:rPr>
            </w:pPr>
            <w:r w:rsidRPr="00647C85">
              <w:rPr>
                <w:rFonts w:ascii="Arial Narrow" w:hAnsi="Arial Narrow" w:cs="Arial"/>
                <w:b/>
                <w:bCs/>
              </w:rPr>
              <w:t>Municipal Infrastructure Grant (MIG)* Expenditur</w:t>
            </w:r>
            <w:r w:rsidR="0097715C">
              <w:rPr>
                <w:rFonts w:ascii="Arial Narrow" w:hAnsi="Arial Narrow" w:cs="Arial"/>
                <w:b/>
                <w:bCs/>
              </w:rPr>
              <w:t>e 2016/17</w:t>
            </w:r>
            <w:r w:rsidRPr="00647C85">
              <w:rPr>
                <w:rFonts w:ascii="Arial Narrow" w:hAnsi="Arial Narrow" w:cs="Arial"/>
                <w:b/>
                <w:bCs/>
              </w:rPr>
              <w:t xml:space="preserve"> on Service backlogs</w:t>
            </w:r>
          </w:p>
        </w:tc>
      </w:tr>
      <w:tr w:rsidR="000A6D25" w:rsidRPr="00647C85" w14:paraId="3506F967" w14:textId="77777777" w:rsidTr="00B1112B">
        <w:trPr>
          <w:trHeight w:val="300"/>
        </w:trPr>
        <w:tc>
          <w:tcPr>
            <w:tcW w:w="5000" w:type="pct"/>
            <w:gridSpan w:val="7"/>
            <w:tcBorders>
              <w:top w:val="nil"/>
              <w:left w:val="single" w:sz="4" w:space="0" w:color="auto"/>
              <w:bottom w:val="single" w:sz="4" w:space="0" w:color="auto"/>
              <w:right w:val="single" w:sz="4" w:space="0" w:color="000000"/>
            </w:tcBorders>
            <w:shd w:val="clear" w:color="auto" w:fill="C0E242"/>
            <w:noWrap/>
            <w:vAlign w:val="bottom"/>
            <w:hideMark/>
          </w:tcPr>
          <w:p w14:paraId="08FEE0E9" w14:textId="77777777" w:rsidR="000A6D25" w:rsidRPr="00647C85" w:rsidRDefault="000A6D25" w:rsidP="00B1112B">
            <w:pPr>
              <w:spacing w:after="0" w:line="240" w:lineRule="auto"/>
              <w:jc w:val="both"/>
              <w:rPr>
                <w:rFonts w:ascii="Arial Narrow" w:hAnsi="Arial Narrow" w:cs="Arial"/>
                <w:b/>
                <w:bCs/>
              </w:rPr>
            </w:pPr>
            <w:r w:rsidRPr="00647C85">
              <w:rPr>
                <w:rFonts w:ascii="Arial Narrow" w:hAnsi="Arial Narrow" w:cs="Arial"/>
                <w:b/>
                <w:bCs/>
              </w:rPr>
              <w:t>R' 000</w:t>
            </w:r>
          </w:p>
        </w:tc>
      </w:tr>
      <w:tr w:rsidR="000A6D25" w:rsidRPr="00647C85" w14:paraId="699308CB" w14:textId="77777777" w:rsidTr="00B1112B">
        <w:trPr>
          <w:trHeight w:val="300"/>
        </w:trPr>
        <w:tc>
          <w:tcPr>
            <w:tcW w:w="1341" w:type="pct"/>
            <w:vMerge w:val="restart"/>
            <w:tcBorders>
              <w:top w:val="nil"/>
              <w:left w:val="single" w:sz="4" w:space="0" w:color="auto"/>
              <w:bottom w:val="single" w:sz="4" w:space="0" w:color="000000"/>
              <w:right w:val="single" w:sz="4" w:space="0" w:color="auto"/>
            </w:tcBorders>
            <w:shd w:val="clear" w:color="auto" w:fill="C0E242"/>
            <w:noWrap/>
            <w:vAlign w:val="center"/>
            <w:hideMark/>
          </w:tcPr>
          <w:p w14:paraId="679AA514" w14:textId="77777777" w:rsidR="000A6D25" w:rsidRPr="00647C85" w:rsidRDefault="000A6D25" w:rsidP="00B1112B">
            <w:pPr>
              <w:spacing w:after="0" w:line="240" w:lineRule="auto"/>
              <w:jc w:val="both"/>
              <w:rPr>
                <w:rFonts w:ascii="Arial Narrow" w:hAnsi="Arial Narrow" w:cs="Arial"/>
                <w:b/>
                <w:bCs/>
              </w:rPr>
            </w:pPr>
            <w:r w:rsidRPr="00647C85">
              <w:rPr>
                <w:rFonts w:ascii="Arial Narrow" w:hAnsi="Arial Narrow" w:cs="Arial"/>
                <w:b/>
                <w:bCs/>
              </w:rPr>
              <w:t>Details</w:t>
            </w:r>
          </w:p>
        </w:tc>
        <w:tc>
          <w:tcPr>
            <w:tcW w:w="552" w:type="pct"/>
            <w:vMerge w:val="restart"/>
            <w:tcBorders>
              <w:top w:val="nil"/>
              <w:left w:val="single" w:sz="4" w:space="0" w:color="auto"/>
              <w:bottom w:val="single" w:sz="4" w:space="0" w:color="auto"/>
              <w:right w:val="single" w:sz="4" w:space="0" w:color="auto"/>
            </w:tcBorders>
            <w:shd w:val="clear" w:color="auto" w:fill="C0E242"/>
            <w:noWrap/>
            <w:hideMark/>
          </w:tcPr>
          <w:p w14:paraId="32BBE71A" w14:textId="77777777" w:rsidR="000A6D25" w:rsidRPr="00647C85" w:rsidRDefault="000A6D25" w:rsidP="00B1112B">
            <w:pPr>
              <w:spacing w:after="0" w:line="240" w:lineRule="auto"/>
              <w:jc w:val="both"/>
              <w:rPr>
                <w:rFonts w:ascii="Arial Narrow" w:hAnsi="Arial Narrow" w:cs="Arial"/>
                <w:b/>
                <w:bCs/>
              </w:rPr>
            </w:pPr>
            <w:r w:rsidRPr="00647C85">
              <w:rPr>
                <w:rFonts w:ascii="Arial Narrow" w:hAnsi="Arial Narrow" w:cs="Arial"/>
                <w:b/>
                <w:bCs/>
              </w:rPr>
              <w:t>Budget</w:t>
            </w:r>
          </w:p>
        </w:tc>
        <w:tc>
          <w:tcPr>
            <w:tcW w:w="597" w:type="pct"/>
            <w:vMerge w:val="restart"/>
            <w:tcBorders>
              <w:top w:val="nil"/>
              <w:left w:val="single" w:sz="4" w:space="0" w:color="auto"/>
              <w:bottom w:val="single" w:sz="4" w:space="0" w:color="auto"/>
              <w:right w:val="single" w:sz="4" w:space="0" w:color="auto"/>
            </w:tcBorders>
            <w:shd w:val="clear" w:color="auto" w:fill="C0E242"/>
            <w:hideMark/>
          </w:tcPr>
          <w:p w14:paraId="6D9DAD6E" w14:textId="77777777" w:rsidR="000A6D25" w:rsidRPr="00647C85" w:rsidRDefault="000A6D25" w:rsidP="00B1112B">
            <w:pPr>
              <w:spacing w:after="0" w:line="240" w:lineRule="auto"/>
              <w:jc w:val="both"/>
              <w:rPr>
                <w:rFonts w:ascii="Arial Narrow" w:hAnsi="Arial Narrow" w:cs="Arial"/>
                <w:b/>
                <w:bCs/>
              </w:rPr>
            </w:pPr>
            <w:r w:rsidRPr="00647C85">
              <w:rPr>
                <w:rFonts w:ascii="Arial Narrow" w:hAnsi="Arial Narrow" w:cs="Arial"/>
                <w:b/>
                <w:bCs/>
              </w:rPr>
              <w:t>Adjustment</w:t>
            </w:r>
            <w:r w:rsidRPr="00647C85">
              <w:rPr>
                <w:rFonts w:ascii="Arial Narrow" w:hAnsi="Arial Narrow" w:cs="Arial"/>
                <w:b/>
                <w:bCs/>
              </w:rPr>
              <w:br/>
              <w:t>Budget</w:t>
            </w:r>
          </w:p>
        </w:tc>
        <w:tc>
          <w:tcPr>
            <w:tcW w:w="551" w:type="pct"/>
            <w:vMerge w:val="restart"/>
            <w:tcBorders>
              <w:top w:val="nil"/>
              <w:left w:val="single" w:sz="4" w:space="0" w:color="auto"/>
              <w:bottom w:val="single" w:sz="4" w:space="0" w:color="auto"/>
              <w:right w:val="single" w:sz="4" w:space="0" w:color="auto"/>
            </w:tcBorders>
            <w:shd w:val="clear" w:color="auto" w:fill="C0E242"/>
            <w:noWrap/>
            <w:hideMark/>
          </w:tcPr>
          <w:p w14:paraId="55133EC2" w14:textId="77777777" w:rsidR="000A6D25" w:rsidRPr="00647C85" w:rsidRDefault="000A6D25" w:rsidP="00B1112B">
            <w:pPr>
              <w:spacing w:after="0" w:line="240" w:lineRule="auto"/>
              <w:jc w:val="both"/>
              <w:rPr>
                <w:rFonts w:ascii="Arial Narrow" w:hAnsi="Arial Narrow" w:cs="Arial"/>
                <w:b/>
                <w:bCs/>
              </w:rPr>
            </w:pPr>
            <w:r w:rsidRPr="00647C85">
              <w:rPr>
                <w:rFonts w:ascii="Arial Narrow" w:hAnsi="Arial Narrow" w:cs="Arial"/>
                <w:b/>
                <w:bCs/>
              </w:rPr>
              <w:t>Actual</w:t>
            </w:r>
          </w:p>
        </w:tc>
        <w:tc>
          <w:tcPr>
            <w:tcW w:w="1147" w:type="pct"/>
            <w:gridSpan w:val="2"/>
            <w:tcBorders>
              <w:top w:val="nil"/>
              <w:left w:val="single" w:sz="4" w:space="0" w:color="auto"/>
              <w:bottom w:val="single" w:sz="4" w:space="0" w:color="auto"/>
              <w:right w:val="single" w:sz="4" w:space="0" w:color="auto"/>
            </w:tcBorders>
            <w:shd w:val="clear" w:color="auto" w:fill="C0E242"/>
            <w:noWrap/>
            <w:hideMark/>
          </w:tcPr>
          <w:p w14:paraId="5E5B8499" w14:textId="77777777" w:rsidR="000A6D25" w:rsidRPr="00647C85" w:rsidRDefault="000A6D25" w:rsidP="00B1112B">
            <w:pPr>
              <w:spacing w:after="0" w:line="240" w:lineRule="auto"/>
              <w:jc w:val="both"/>
              <w:rPr>
                <w:rFonts w:ascii="Arial Narrow" w:hAnsi="Arial Narrow" w:cs="Arial"/>
                <w:b/>
                <w:bCs/>
              </w:rPr>
            </w:pPr>
            <w:r w:rsidRPr="00647C85">
              <w:rPr>
                <w:rFonts w:ascii="Arial Narrow" w:hAnsi="Arial Narrow" w:cs="Arial"/>
                <w:b/>
                <w:bCs/>
              </w:rPr>
              <w:t>Variance</w:t>
            </w:r>
          </w:p>
        </w:tc>
        <w:tc>
          <w:tcPr>
            <w:tcW w:w="812" w:type="pct"/>
            <w:vMerge w:val="restart"/>
            <w:tcBorders>
              <w:top w:val="single" w:sz="4" w:space="0" w:color="auto"/>
              <w:left w:val="single" w:sz="4" w:space="0" w:color="auto"/>
              <w:bottom w:val="single" w:sz="4" w:space="0" w:color="000000"/>
              <w:right w:val="single" w:sz="4" w:space="0" w:color="auto"/>
            </w:tcBorders>
            <w:shd w:val="clear" w:color="auto" w:fill="C0E242"/>
            <w:hideMark/>
          </w:tcPr>
          <w:p w14:paraId="77FABF8A" w14:textId="77777777" w:rsidR="000A6D25" w:rsidRPr="00647C85" w:rsidRDefault="000A6D25" w:rsidP="00B1112B">
            <w:pPr>
              <w:spacing w:after="0" w:line="240" w:lineRule="auto"/>
              <w:jc w:val="both"/>
              <w:rPr>
                <w:rFonts w:ascii="Arial Narrow" w:hAnsi="Arial Narrow" w:cs="Arial"/>
                <w:b/>
                <w:bCs/>
              </w:rPr>
            </w:pPr>
            <w:r w:rsidRPr="00647C85">
              <w:rPr>
                <w:rFonts w:ascii="Arial Narrow" w:hAnsi="Arial Narrow" w:cs="Arial"/>
                <w:b/>
                <w:bCs/>
              </w:rPr>
              <w:t>Major conditions applied by donor (continue below if necessary)</w:t>
            </w:r>
          </w:p>
        </w:tc>
      </w:tr>
      <w:tr w:rsidR="000A6D25" w:rsidRPr="00647C85" w14:paraId="3B071473" w14:textId="77777777" w:rsidTr="00B1112B">
        <w:trPr>
          <w:trHeight w:val="593"/>
        </w:trPr>
        <w:tc>
          <w:tcPr>
            <w:tcW w:w="1341" w:type="pct"/>
            <w:vMerge/>
            <w:tcBorders>
              <w:top w:val="nil"/>
              <w:left w:val="single" w:sz="4" w:space="0" w:color="auto"/>
              <w:bottom w:val="single" w:sz="4" w:space="0" w:color="000000"/>
              <w:right w:val="single" w:sz="4" w:space="0" w:color="auto"/>
            </w:tcBorders>
            <w:vAlign w:val="center"/>
            <w:hideMark/>
          </w:tcPr>
          <w:p w14:paraId="48C530BB" w14:textId="77777777" w:rsidR="000A6D25" w:rsidRPr="00647C85" w:rsidRDefault="000A6D25" w:rsidP="00B1112B">
            <w:pPr>
              <w:spacing w:after="0" w:line="240" w:lineRule="auto"/>
              <w:jc w:val="both"/>
              <w:rPr>
                <w:rFonts w:ascii="Arial Narrow" w:hAnsi="Arial Narrow" w:cs="Arial"/>
                <w:b/>
                <w:bCs/>
              </w:rPr>
            </w:pPr>
          </w:p>
        </w:tc>
        <w:tc>
          <w:tcPr>
            <w:tcW w:w="552" w:type="pct"/>
            <w:vMerge/>
            <w:tcBorders>
              <w:top w:val="nil"/>
              <w:left w:val="single" w:sz="4" w:space="0" w:color="auto"/>
              <w:bottom w:val="single" w:sz="4" w:space="0" w:color="auto"/>
              <w:right w:val="single" w:sz="4" w:space="0" w:color="auto"/>
            </w:tcBorders>
            <w:vAlign w:val="center"/>
            <w:hideMark/>
          </w:tcPr>
          <w:p w14:paraId="4FEB5FBB" w14:textId="77777777" w:rsidR="000A6D25" w:rsidRPr="00647C85" w:rsidRDefault="000A6D25" w:rsidP="00B1112B">
            <w:pPr>
              <w:spacing w:after="0" w:line="240" w:lineRule="auto"/>
              <w:jc w:val="both"/>
              <w:rPr>
                <w:rFonts w:ascii="Arial Narrow" w:hAnsi="Arial Narrow" w:cs="Arial"/>
                <w:b/>
                <w:bCs/>
              </w:rPr>
            </w:pPr>
          </w:p>
        </w:tc>
        <w:tc>
          <w:tcPr>
            <w:tcW w:w="597" w:type="pct"/>
            <w:vMerge/>
            <w:tcBorders>
              <w:top w:val="nil"/>
              <w:left w:val="single" w:sz="4" w:space="0" w:color="auto"/>
              <w:bottom w:val="single" w:sz="4" w:space="0" w:color="auto"/>
              <w:right w:val="single" w:sz="4" w:space="0" w:color="auto"/>
            </w:tcBorders>
            <w:vAlign w:val="center"/>
            <w:hideMark/>
          </w:tcPr>
          <w:p w14:paraId="13C4750F" w14:textId="77777777" w:rsidR="000A6D25" w:rsidRPr="00647C85" w:rsidRDefault="000A6D25" w:rsidP="00B1112B">
            <w:pPr>
              <w:spacing w:after="0" w:line="240" w:lineRule="auto"/>
              <w:jc w:val="both"/>
              <w:rPr>
                <w:rFonts w:ascii="Arial Narrow" w:hAnsi="Arial Narrow" w:cs="Arial"/>
                <w:b/>
                <w:bCs/>
              </w:rPr>
            </w:pPr>
          </w:p>
        </w:tc>
        <w:tc>
          <w:tcPr>
            <w:tcW w:w="551" w:type="pct"/>
            <w:vMerge/>
            <w:tcBorders>
              <w:top w:val="nil"/>
              <w:left w:val="single" w:sz="4" w:space="0" w:color="auto"/>
              <w:bottom w:val="single" w:sz="4" w:space="0" w:color="auto"/>
              <w:right w:val="single" w:sz="4" w:space="0" w:color="auto"/>
            </w:tcBorders>
            <w:vAlign w:val="center"/>
            <w:hideMark/>
          </w:tcPr>
          <w:p w14:paraId="72CB780B" w14:textId="77777777" w:rsidR="000A6D25" w:rsidRPr="00647C85" w:rsidRDefault="000A6D25" w:rsidP="00B1112B">
            <w:pPr>
              <w:spacing w:after="0" w:line="240" w:lineRule="auto"/>
              <w:jc w:val="both"/>
              <w:rPr>
                <w:rFonts w:ascii="Arial Narrow" w:hAnsi="Arial Narrow" w:cs="Arial"/>
                <w:b/>
                <w:bCs/>
              </w:rPr>
            </w:pPr>
          </w:p>
        </w:tc>
        <w:tc>
          <w:tcPr>
            <w:tcW w:w="551" w:type="pct"/>
            <w:tcBorders>
              <w:top w:val="single" w:sz="4" w:space="0" w:color="auto"/>
              <w:left w:val="nil"/>
              <w:bottom w:val="single" w:sz="4" w:space="0" w:color="auto"/>
              <w:right w:val="single" w:sz="4" w:space="0" w:color="auto"/>
            </w:tcBorders>
            <w:shd w:val="clear" w:color="auto" w:fill="C0E242"/>
            <w:noWrap/>
            <w:hideMark/>
          </w:tcPr>
          <w:p w14:paraId="02C935A9" w14:textId="77777777" w:rsidR="000A6D25" w:rsidRPr="00647C85" w:rsidRDefault="000A6D25" w:rsidP="00B1112B">
            <w:pPr>
              <w:spacing w:after="0" w:line="240" w:lineRule="auto"/>
              <w:jc w:val="both"/>
              <w:rPr>
                <w:rFonts w:ascii="Arial Narrow" w:hAnsi="Arial Narrow" w:cs="Arial"/>
                <w:b/>
                <w:bCs/>
              </w:rPr>
            </w:pPr>
            <w:r w:rsidRPr="00647C85">
              <w:rPr>
                <w:rFonts w:ascii="Arial Narrow" w:hAnsi="Arial Narrow" w:cs="Arial"/>
                <w:b/>
                <w:bCs/>
              </w:rPr>
              <w:t>Budget</w:t>
            </w:r>
          </w:p>
        </w:tc>
        <w:tc>
          <w:tcPr>
            <w:tcW w:w="596" w:type="pct"/>
            <w:tcBorders>
              <w:top w:val="single" w:sz="4" w:space="0" w:color="auto"/>
              <w:left w:val="nil"/>
              <w:bottom w:val="single" w:sz="4" w:space="0" w:color="auto"/>
              <w:right w:val="single" w:sz="4" w:space="0" w:color="auto"/>
            </w:tcBorders>
            <w:shd w:val="clear" w:color="auto" w:fill="C0E242"/>
            <w:hideMark/>
          </w:tcPr>
          <w:p w14:paraId="7C1C4B04" w14:textId="77777777" w:rsidR="000A6D25" w:rsidRPr="00647C85" w:rsidRDefault="000A6D25" w:rsidP="00B1112B">
            <w:pPr>
              <w:spacing w:after="0" w:line="240" w:lineRule="auto"/>
              <w:jc w:val="both"/>
              <w:rPr>
                <w:rFonts w:ascii="Arial Narrow" w:hAnsi="Arial Narrow" w:cs="Arial"/>
                <w:b/>
                <w:bCs/>
              </w:rPr>
            </w:pPr>
            <w:r w:rsidRPr="00647C85">
              <w:rPr>
                <w:rFonts w:ascii="Arial Narrow" w:hAnsi="Arial Narrow" w:cs="Arial"/>
                <w:b/>
                <w:bCs/>
              </w:rPr>
              <w:t xml:space="preserve">Adjustment </w:t>
            </w:r>
            <w:r w:rsidRPr="00647C85">
              <w:rPr>
                <w:rFonts w:ascii="Arial Narrow" w:hAnsi="Arial Narrow" w:cs="Arial"/>
                <w:b/>
                <w:bCs/>
              </w:rPr>
              <w:br/>
              <w:t xml:space="preserve"> Budget</w:t>
            </w:r>
          </w:p>
        </w:tc>
        <w:tc>
          <w:tcPr>
            <w:tcW w:w="812" w:type="pct"/>
            <w:vMerge/>
            <w:tcBorders>
              <w:top w:val="single" w:sz="4" w:space="0" w:color="auto"/>
              <w:left w:val="single" w:sz="4" w:space="0" w:color="auto"/>
              <w:bottom w:val="single" w:sz="4" w:space="0" w:color="000000"/>
              <w:right w:val="single" w:sz="4" w:space="0" w:color="auto"/>
            </w:tcBorders>
            <w:vAlign w:val="center"/>
            <w:hideMark/>
          </w:tcPr>
          <w:p w14:paraId="6476C241" w14:textId="77777777" w:rsidR="000A6D25" w:rsidRPr="00647C85" w:rsidRDefault="000A6D25" w:rsidP="00B1112B">
            <w:pPr>
              <w:spacing w:after="0" w:line="240" w:lineRule="auto"/>
              <w:jc w:val="both"/>
              <w:rPr>
                <w:rFonts w:ascii="Arial Narrow" w:hAnsi="Arial Narrow" w:cs="Arial"/>
                <w:b/>
                <w:bCs/>
              </w:rPr>
            </w:pPr>
          </w:p>
        </w:tc>
      </w:tr>
      <w:tr w:rsidR="000A6D25" w:rsidRPr="00647C85" w14:paraId="4C9B5A12" w14:textId="77777777" w:rsidTr="00B1112B">
        <w:trPr>
          <w:trHeight w:val="300"/>
        </w:trPr>
        <w:tc>
          <w:tcPr>
            <w:tcW w:w="1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85BA4" w14:textId="77777777" w:rsidR="000A6D25" w:rsidRPr="00647C85" w:rsidRDefault="000A6D25" w:rsidP="00B1112B">
            <w:pPr>
              <w:spacing w:after="0" w:line="240" w:lineRule="auto"/>
              <w:jc w:val="both"/>
              <w:rPr>
                <w:rFonts w:ascii="Arial Narrow" w:hAnsi="Arial Narrow" w:cs="Arial"/>
                <w:b/>
                <w:bCs/>
              </w:rPr>
            </w:pPr>
            <w:r w:rsidRPr="00647C85">
              <w:rPr>
                <w:rFonts w:ascii="Arial Narrow" w:hAnsi="Arial Narrow" w:cs="Arial"/>
                <w:b/>
                <w:bCs/>
              </w:rPr>
              <w:t>Infrastructure - Road transport</w:t>
            </w:r>
          </w:p>
        </w:tc>
        <w:tc>
          <w:tcPr>
            <w:tcW w:w="552" w:type="pct"/>
            <w:tcBorders>
              <w:top w:val="nil"/>
              <w:left w:val="nil"/>
              <w:bottom w:val="single" w:sz="4" w:space="0" w:color="auto"/>
              <w:right w:val="single" w:sz="4" w:space="0" w:color="auto"/>
            </w:tcBorders>
            <w:shd w:val="clear" w:color="auto" w:fill="auto"/>
            <w:noWrap/>
            <w:vAlign w:val="bottom"/>
            <w:hideMark/>
          </w:tcPr>
          <w:p w14:paraId="6AD07094"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97" w:type="pct"/>
            <w:tcBorders>
              <w:top w:val="nil"/>
              <w:left w:val="nil"/>
              <w:bottom w:val="single" w:sz="4" w:space="0" w:color="auto"/>
              <w:right w:val="single" w:sz="4" w:space="0" w:color="auto"/>
            </w:tcBorders>
            <w:shd w:val="clear" w:color="auto" w:fill="auto"/>
            <w:noWrap/>
            <w:vAlign w:val="bottom"/>
            <w:hideMark/>
          </w:tcPr>
          <w:p w14:paraId="597BBAFA"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51" w:type="pct"/>
            <w:tcBorders>
              <w:top w:val="nil"/>
              <w:left w:val="nil"/>
              <w:bottom w:val="single" w:sz="4" w:space="0" w:color="auto"/>
              <w:right w:val="single" w:sz="4" w:space="0" w:color="auto"/>
            </w:tcBorders>
            <w:shd w:val="clear" w:color="auto" w:fill="auto"/>
            <w:noWrap/>
            <w:vAlign w:val="bottom"/>
            <w:hideMark/>
          </w:tcPr>
          <w:p w14:paraId="7AC0E128"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51" w:type="pct"/>
            <w:tcBorders>
              <w:top w:val="nil"/>
              <w:left w:val="nil"/>
              <w:bottom w:val="single" w:sz="4" w:space="0" w:color="auto"/>
              <w:right w:val="single" w:sz="4" w:space="0" w:color="auto"/>
            </w:tcBorders>
            <w:shd w:val="clear" w:color="auto" w:fill="auto"/>
            <w:noWrap/>
            <w:vAlign w:val="bottom"/>
            <w:hideMark/>
          </w:tcPr>
          <w:p w14:paraId="548AC1A7"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6A3402E6"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68602C96"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r>
      <w:tr w:rsidR="00CE4DCC" w:rsidRPr="00647C85" w14:paraId="079FF682" w14:textId="77777777" w:rsidTr="00754FE5">
        <w:trPr>
          <w:trHeight w:val="305"/>
        </w:trPr>
        <w:tc>
          <w:tcPr>
            <w:tcW w:w="1341" w:type="pct"/>
            <w:tcBorders>
              <w:top w:val="nil"/>
              <w:left w:val="single" w:sz="4" w:space="0" w:color="auto"/>
              <w:bottom w:val="single" w:sz="4" w:space="0" w:color="auto"/>
              <w:right w:val="single" w:sz="4" w:space="0" w:color="auto"/>
            </w:tcBorders>
            <w:shd w:val="clear" w:color="auto" w:fill="auto"/>
            <w:vAlign w:val="bottom"/>
            <w:hideMark/>
          </w:tcPr>
          <w:p w14:paraId="7EDB4DBC" w14:textId="77777777" w:rsidR="00CE4DCC" w:rsidRPr="00647C85" w:rsidRDefault="00CE4DCC" w:rsidP="00CE4DCC">
            <w:pPr>
              <w:spacing w:after="0" w:line="240" w:lineRule="auto"/>
              <w:jc w:val="both"/>
              <w:rPr>
                <w:rFonts w:ascii="Arial Narrow" w:hAnsi="Arial Narrow" w:cs="Arial"/>
                <w:i/>
                <w:iCs/>
              </w:rPr>
            </w:pPr>
            <w:r w:rsidRPr="00647C85">
              <w:rPr>
                <w:rFonts w:ascii="Arial Narrow" w:hAnsi="Arial Narrow" w:cs="Arial"/>
                <w:i/>
                <w:iCs/>
              </w:rPr>
              <w:t>Roads, Pavements &amp; Bridges</w:t>
            </w:r>
          </w:p>
        </w:tc>
        <w:tc>
          <w:tcPr>
            <w:tcW w:w="552" w:type="pct"/>
            <w:tcBorders>
              <w:top w:val="nil"/>
              <w:left w:val="nil"/>
              <w:bottom w:val="single" w:sz="4" w:space="0" w:color="auto"/>
              <w:right w:val="single" w:sz="4" w:space="0" w:color="auto"/>
            </w:tcBorders>
            <w:shd w:val="clear" w:color="auto" w:fill="auto"/>
            <w:noWrap/>
            <w:hideMark/>
          </w:tcPr>
          <w:p w14:paraId="3E422666" w14:textId="05FE749B" w:rsidR="00CE4DCC" w:rsidRPr="00647C85" w:rsidRDefault="00CE4DCC" w:rsidP="00CE4DCC">
            <w:pPr>
              <w:spacing w:after="0" w:line="240" w:lineRule="auto"/>
              <w:rPr>
                <w:rFonts w:ascii="Arial Narrow" w:hAnsi="Arial Narrow"/>
              </w:rPr>
            </w:pPr>
            <w:r>
              <w:t>R</w:t>
            </w:r>
            <w:r w:rsidRPr="00521FEB">
              <w:t xml:space="preserve">31,917 </w:t>
            </w:r>
          </w:p>
        </w:tc>
        <w:tc>
          <w:tcPr>
            <w:tcW w:w="597" w:type="pct"/>
            <w:tcBorders>
              <w:top w:val="nil"/>
              <w:left w:val="nil"/>
              <w:bottom w:val="single" w:sz="4" w:space="0" w:color="auto"/>
              <w:right w:val="single" w:sz="4" w:space="0" w:color="auto"/>
            </w:tcBorders>
            <w:shd w:val="clear" w:color="auto" w:fill="auto"/>
            <w:noWrap/>
            <w:hideMark/>
          </w:tcPr>
          <w:p w14:paraId="0AC7EFB3" w14:textId="0DCC0C18" w:rsidR="00CE4DCC" w:rsidRPr="00647C85" w:rsidRDefault="00CE4DCC" w:rsidP="00CE4DCC">
            <w:pPr>
              <w:spacing w:after="0" w:line="240" w:lineRule="auto"/>
              <w:rPr>
                <w:rFonts w:ascii="Arial Narrow" w:hAnsi="Arial Narrow"/>
              </w:rPr>
            </w:pPr>
            <w:r>
              <w:t>R</w:t>
            </w:r>
            <w:r w:rsidRPr="00521FEB">
              <w:t xml:space="preserve"> 40,324 </w:t>
            </w:r>
          </w:p>
        </w:tc>
        <w:tc>
          <w:tcPr>
            <w:tcW w:w="551" w:type="pct"/>
            <w:tcBorders>
              <w:top w:val="nil"/>
              <w:left w:val="nil"/>
              <w:bottom w:val="single" w:sz="4" w:space="0" w:color="auto"/>
              <w:right w:val="single" w:sz="4" w:space="0" w:color="auto"/>
            </w:tcBorders>
            <w:shd w:val="clear" w:color="auto" w:fill="auto"/>
            <w:noWrap/>
            <w:hideMark/>
          </w:tcPr>
          <w:p w14:paraId="334354EF" w14:textId="67F8A785" w:rsidR="00CE4DCC" w:rsidRPr="00647C85" w:rsidRDefault="00CE4DCC" w:rsidP="00CE4DCC">
            <w:pPr>
              <w:spacing w:after="0" w:line="240" w:lineRule="auto"/>
              <w:rPr>
                <w:rFonts w:ascii="Arial Narrow" w:hAnsi="Arial Narrow"/>
              </w:rPr>
            </w:pPr>
            <w:r>
              <w:t>R</w:t>
            </w:r>
            <w:r w:rsidRPr="00521FEB">
              <w:t xml:space="preserve"> 37,720 </w:t>
            </w:r>
          </w:p>
        </w:tc>
        <w:tc>
          <w:tcPr>
            <w:tcW w:w="551" w:type="pct"/>
            <w:tcBorders>
              <w:top w:val="nil"/>
              <w:left w:val="nil"/>
              <w:bottom w:val="single" w:sz="4" w:space="0" w:color="auto"/>
              <w:right w:val="single" w:sz="4" w:space="0" w:color="auto"/>
            </w:tcBorders>
            <w:shd w:val="clear" w:color="auto" w:fill="auto"/>
            <w:noWrap/>
            <w:hideMark/>
          </w:tcPr>
          <w:p w14:paraId="391E236D" w14:textId="219A2B33" w:rsidR="00CE4DCC" w:rsidRPr="00647C85" w:rsidRDefault="00CE4DCC" w:rsidP="00CE4DCC">
            <w:pPr>
              <w:spacing w:after="0" w:line="240" w:lineRule="auto"/>
              <w:jc w:val="both"/>
              <w:rPr>
                <w:rFonts w:ascii="Arial Narrow" w:hAnsi="Arial Narrow" w:cs="Arial"/>
              </w:rPr>
            </w:pPr>
            <w:r>
              <w:t xml:space="preserve"> -R5,803</w:t>
            </w:r>
          </w:p>
        </w:tc>
        <w:tc>
          <w:tcPr>
            <w:tcW w:w="596" w:type="pct"/>
            <w:tcBorders>
              <w:top w:val="nil"/>
              <w:left w:val="nil"/>
              <w:bottom w:val="single" w:sz="4" w:space="0" w:color="auto"/>
              <w:right w:val="single" w:sz="4" w:space="0" w:color="auto"/>
            </w:tcBorders>
            <w:shd w:val="clear" w:color="auto" w:fill="auto"/>
            <w:noWrap/>
            <w:hideMark/>
          </w:tcPr>
          <w:p w14:paraId="5441D4D4" w14:textId="32780949" w:rsidR="00CE4DCC" w:rsidRPr="00647C85" w:rsidRDefault="00CE4DCC" w:rsidP="00CE4DCC">
            <w:pPr>
              <w:spacing w:after="0" w:line="240" w:lineRule="auto"/>
              <w:jc w:val="both"/>
              <w:rPr>
                <w:rFonts w:ascii="Arial Narrow" w:hAnsi="Arial Narrow" w:cs="Arial"/>
              </w:rPr>
            </w:pPr>
            <w:r w:rsidRPr="00521FEB">
              <w:t xml:space="preserve"> </w:t>
            </w:r>
            <w:r>
              <w:t>R</w:t>
            </w:r>
            <w:r w:rsidRPr="00521FEB">
              <w:t xml:space="preserve">2,604 </w:t>
            </w:r>
          </w:p>
        </w:tc>
        <w:tc>
          <w:tcPr>
            <w:tcW w:w="812" w:type="pct"/>
            <w:tcBorders>
              <w:top w:val="nil"/>
              <w:left w:val="nil"/>
              <w:bottom w:val="single" w:sz="4" w:space="0" w:color="auto"/>
              <w:right w:val="single" w:sz="4" w:space="0" w:color="auto"/>
            </w:tcBorders>
            <w:shd w:val="clear" w:color="auto" w:fill="auto"/>
            <w:noWrap/>
            <w:vAlign w:val="bottom"/>
            <w:hideMark/>
          </w:tcPr>
          <w:p w14:paraId="7C8EA6BF" w14:textId="77777777" w:rsidR="00CE4DCC" w:rsidRPr="00647C85" w:rsidRDefault="00CE4DCC" w:rsidP="00CE4DCC">
            <w:pPr>
              <w:spacing w:after="0" w:line="240" w:lineRule="auto"/>
              <w:jc w:val="both"/>
              <w:rPr>
                <w:rFonts w:ascii="Arial Narrow" w:hAnsi="Arial Narrow" w:cs="Arial"/>
              </w:rPr>
            </w:pPr>
            <w:r w:rsidRPr="00647C85">
              <w:rPr>
                <w:rFonts w:ascii="Arial Narrow" w:hAnsi="Arial Narrow" w:cs="Arial"/>
              </w:rPr>
              <w:t> </w:t>
            </w:r>
          </w:p>
        </w:tc>
      </w:tr>
      <w:tr w:rsidR="000A6D25" w:rsidRPr="00647C85" w14:paraId="642A2E11" w14:textId="77777777" w:rsidTr="00B1112B">
        <w:trPr>
          <w:trHeight w:val="300"/>
        </w:trPr>
        <w:tc>
          <w:tcPr>
            <w:tcW w:w="1341" w:type="pct"/>
            <w:tcBorders>
              <w:top w:val="nil"/>
              <w:left w:val="single" w:sz="4" w:space="0" w:color="auto"/>
              <w:bottom w:val="single" w:sz="4" w:space="0" w:color="auto"/>
              <w:right w:val="single" w:sz="4" w:space="0" w:color="auto"/>
            </w:tcBorders>
            <w:shd w:val="clear" w:color="auto" w:fill="auto"/>
            <w:noWrap/>
            <w:vAlign w:val="bottom"/>
            <w:hideMark/>
          </w:tcPr>
          <w:p w14:paraId="1EC09C4A" w14:textId="77777777" w:rsidR="000A6D25" w:rsidRPr="00647C85" w:rsidRDefault="000A6D25" w:rsidP="00B1112B">
            <w:pPr>
              <w:spacing w:after="0" w:line="240" w:lineRule="auto"/>
              <w:ind w:firstLineChars="200" w:firstLine="400"/>
              <w:jc w:val="both"/>
              <w:rPr>
                <w:rFonts w:ascii="Arial Narrow" w:hAnsi="Arial Narrow" w:cs="Arial"/>
                <w:i/>
                <w:iCs/>
              </w:rPr>
            </w:pPr>
            <w:r w:rsidRPr="00647C85">
              <w:rPr>
                <w:rFonts w:ascii="Arial Narrow" w:hAnsi="Arial Narrow" w:cs="Arial"/>
                <w:i/>
                <w:iCs/>
              </w:rPr>
              <w:t>Storm water</w:t>
            </w:r>
          </w:p>
        </w:tc>
        <w:tc>
          <w:tcPr>
            <w:tcW w:w="552" w:type="pct"/>
            <w:tcBorders>
              <w:top w:val="nil"/>
              <w:left w:val="nil"/>
              <w:bottom w:val="single" w:sz="4" w:space="0" w:color="auto"/>
              <w:right w:val="single" w:sz="4" w:space="0" w:color="auto"/>
            </w:tcBorders>
            <w:shd w:val="clear" w:color="auto" w:fill="auto"/>
            <w:noWrap/>
            <w:vAlign w:val="bottom"/>
            <w:hideMark/>
          </w:tcPr>
          <w:p w14:paraId="5E388C29"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97" w:type="pct"/>
            <w:tcBorders>
              <w:top w:val="nil"/>
              <w:left w:val="nil"/>
              <w:bottom w:val="single" w:sz="4" w:space="0" w:color="auto"/>
              <w:right w:val="single" w:sz="4" w:space="0" w:color="auto"/>
            </w:tcBorders>
            <w:shd w:val="clear" w:color="auto" w:fill="auto"/>
            <w:noWrap/>
            <w:vAlign w:val="bottom"/>
            <w:hideMark/>
          </w:tcPr>
          <w:p w14:paraId="3A65F376"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51" w:type="pct"/>
            <w:tcBorders>
              <w:top w:val="nil"/>
              <w:left w:val="nil"/>
              <w:bottom w:val="single" w:sz="4" w:space="0" w:color="auto"/>
              <w:right w:val="single" w:sz="4" w:space="0" w:color="auto"/>
            </w:tcBorders>
            <w:shd w:val="clear" w:color="auto" w:fill="auto"/>
            <w:noWrap/>
            <w:vAlign w:val="bottom"/>
            <w:hideMark/>
          </w:tcPr>
          <w:p w14:paraId="7439C54A"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51" w:type="pct"/>
            <w:tcBorders>
              <w:top w:val="nil"/>
              <w:left w:val="nil"/>
              <w:bottom w:val="single" w:sz="4" w:space="0" w:color="auto"/>
              <w:right w:val="single" w:sz="4" w:space="0" w:color="auto"/>
            </w:tcBorders>
            <w:shd w:val="clear" w:color="auto" w:fill="auto"/>
            <w:noWrap/>
            <w:vAlign w:val="bottom"/>
            <w:hideMark/>
          </w:tcPr>
          <w:p w14:paraId="67529666"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96" w:type="pct"/>
            <w:tcBorders>
              <w:top w:val="nil"/>
              <w:left w:val="nil"/>
              <w:bottom w:val="single" w:sz="4" w:space="0" w:color="auto"/>
              <w:right w:val="single" w:sz="4" w:space="0" w:color="auto"/>
            </w:tcBorders>
            <w:shd w:val="clear" w:color="auto" w:fill="auto"/>
            <w:noWrap/>
            <w:vAlign w:val="bottom"/>
            <w:hideMark/>
          </w:tcPr>
          <w:p w14:paraId="6660C442"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812" w:type="pct"/>
            <w:tcBorders>
              <w:top w:val="nil"/>
              <w:left w:val="nil"/>
              <w:bottom w:val="single" w:sz="4" w:space="0" w:color="auto"/>
              <w:right w:val="single" w:sz="4" w:space="0" w:color="auto"/>
            </w:tcBorders>
            <w:shd w:val="clear" w:color="auto" w:fill="auto"/>
            <w:noWrap/>
            <w:vAlign w:val="bottom"/>
            <w:hideMark/>
          </w:tcPr>
          <w:p w14:paraId="295605D3"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r>
      <w:tr w:rsidR="000A6D25" w:rsidRPr="00647C85" w14:paraId="14A2C2D0" w14:textId="77777777" w:rsidTr="00B1112B">
        <w:trPr>
          <w:trHeight w:val="300"/>
        </w:trPr>
        <w:tc>
          <w:tcPr>
            <w:tcW w:w="1341" w:type="pct"/>
            <w:tcBorders>
              <w:top w:val="nil"/>
              <w:left w:val="single" w:sz="4" w:space="0" w:color="auto"/>
              <w:bottom w:val="single" w:sz="4" w:space="0" w:color="auto"/>
              <w:right w:val="single" w:sz="4" w:space="0" w:color="auto"/>
            </w:tcBorders>
            <w:shd w:val="clear" w:color="auto" w:fill="auto"/>
            <w:noWrap/>
            <w:vAlign w:val="bottom"/>
            <w:hideMark/>
          </w:tcPr>
          <w:p w14:paraId="413627C7" w14:textId="77777777" w:rsidR="000A6D25" w:rsidRPr="00647C85" w:rsidRDefault="000A6D25" w:rsidP="00B1112B">
            <w:pPr>
              <w:spacing w:after="0" w:line="240" w:lineRule="auto"/>
              <w:jc w:val="both"/>
              <w:rPr>
                <w:rFonts w:ascii="Arial Narrow" w:hAnsi="Arial Narrow" w:cs="Arial"/>
                <w:b/>
                <w:bCs/>
              </w:rPr>
            </w:pPr>
            <w:r w:rsidRPr="00647C85">
              <w:rPr>
                <w:rFonts w:ascii="Arial Narrow" w:hAnsi="Arial Narrow" w:cs="Arial"/>
                <w:b/>
                <w:bCs/>
              </w:rPr>
              <w:t>Infrastructure - Electricity</w:t>
            </w:r>
          </w:p>
        </w:tc>
        <w:tc>
          <w:tcPr>
            <w:tcW w:w="552" w:type="pct"/>
            <w:tcBorders>
              <w:top w:val="nil"/>
              <w:left w:val="nil"/>
              <w:bottom w:val="single" w:sz="4" w:space="0" w:color="auto"/>
              <w:right w:val="single" w:sz="4" w:space="0" w:color="auto"/>
            </w:tcBorders>
            <w:shd w:val="clear" w:color="auto" w:fill="auto"/>
            <w:noWrap/>
            <w:vAlign w:val="bottom"/>
            <w:hideMark/>
          </w:tcPr>
          <w:p w14:paraId="55A0E2D2"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97" w:type="pct"/>
            <w:tcBorders>
              <w:top w:val="nil"/>
              <w:left w:val="nil"/>
              <w:bottom w:val="single" w:sz="4" w:space="0" w:color="auto"/>
              <w:right w:val="single" w:sz="4" w:space="0" w:color="auto"/>
            </w:tcBorders>
            <w:shd w:val="clear" w:color="auto" w:fill="auto"/>
            <w:noWrap/>
            <w:vAlign w:val="bottom"/>
            <w:hideMark/>
          </w:tcPr>
          <w:p w14:paraId="182A70DA"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51" w:type="pct"/>
            <w:tcBorders>
              <w:top w:val="nil"/>
              <w:left w:val="nil"/>
              <w:bottom w:val="single" w:sz="4" w:space="0" w:color="auto"/>
              <w:right w:val="single" w:sz="4" w:space="0" w:color="auto"/>
            </w:tcBorders>
            <w:shd w:val="clear" w:color="auto" w:fill="auto"/>
            <w:noWrap/>
            <w:vAlign w:val="bottom"/>
            <w:hideMark/>
          </w:tcPr>
          <w:p w14:paraId="2F381784"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51" w:type="pct"/>
            <w:tcBorders>
              <w:top w:val="nil"/>
              <w:left w:val="nil"/>
              <w:bottom w:val="single" w:sz="4" w:space="0" w:color="auto"/>
              <w:right w:val="single" w:sz="4" w:space="0" w:color="auto"/>
            </w:tcBorders>
            <w:shd w:val="clear" w:color="auto" w:fill="auto"/>
            <w:noWrap/>
            <w:vAlign w:val="bottom"/>
            <w:hideMark/>
          </w:tcPr>
          <w:p w14:paraId="15EADEE6"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6E75DD04"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812" w:type="pct"/>
            <w:tcBorders>
              <w:top w:val="nil"/>
              <w:left w:val="nil"/>
              <w:bottom w:val="single" w:sz="4" w:space="0" w:color="auto"/>
              <w:right w:val="single" w:sz="4" w:space="0" w:color="auto"/>
            </w:tcBorders>
            <w:shd w:val="clear" w:color="auto" w:fill="auto"/>
            <w:noWrap/>
            <w:vAlign w:val="bottom"/>
            <w:hideMark/>
          </w:tcPr>
          <w:p w14:paraId="3AACDCE3"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r>
      <w:tr w:rsidR="000A6D25" w:rsidRPr="00647C85" w14:paraId="05F20BB3" w14:textId="77777777" w:rsidTr="00B1112B">
        <w:trPr>
          <w:trHeight w:val="300"/>
        </w:trPr>
        <w:tc>
          <w:tcPr>
            <w:tcW w:w="1341" w:type="pct"/>
            <w:tcBorders>
              <w:top w:val="nil"/>
              <w:left w:val="single" w:sz="4" w:space="0" w:color="auto"/>
              <w:bottom w:val="single" w:sz="4" w:space="0" w:color="auto"/>
              <w:right w:val="single" w:sz="4" w:space="0" w:color="auto"/>
            </w:tcBorders>
            <w:shd w:val="clear" w:color="auto" w:fill="auto"/>
            <w:noWrap/>
            <w:vAlign w:val="bottom"/>
            <w:hideMark/>
          </w:tcPr>
          <w:p w14:paraId="431870F1" w14:textId="77777777" w:rsidR="000A6D25" w:rsidRPr="00647C85" w:rsidRDefault="000A6D25" w:rsidP="00B1112B">
            <w:pPr>
              <w:spacing w:after="0" w:line="240" w:lineRule="auto"/>
              <w:ind w:firstLineChars="200" w:firstLine="400"/>
              <w:jc w:val="both"/>
              <w:rPr>
                <w:rFonts w:ascii="Arial Narrow" w:hAnsi="Arial Narrow" w:cs="Arial"/>
                <w:i/>
                <w:iCs/>
              </w:rPr>
            </w:pPr>
            <w:r w:rsidRPr="00647C85">
              <w:rPr>
                <w:rFonts w:ascii="Arial Narrow" w:hAnsi="Arial Narrow" w:cs="Arial"/>
                <w:i/>
                <w:iCs/>
              </w:rPr>
              <w:t>Generation</w:t>
            </w:r>
          </w:p>
        </w:tc>
        <w:tc>
          <w:tcPr>
            <w:tcW w:w="552" w:type="pct"/>
            <w:tcBorders>
              <w:top w:val="nil"/>
              <w:left w:val="nil"/>
              <w:bottom w:val="single" w:sz="4" w:space="0" w:color="auto"/>
              <w:right w:val="single" w:sz="4" w:space="0" w:color="auto"/>
            </w:tcBorders>
            <w:shd w:val="clear" w:color="auto" w:fill="auto"/>
            <w:noWrap/>
            <w:vAlign w:val="bottom"/>
            <w:hideMark/>
          </w:tcPr>
          <w:p w14:paraId="1BB19D0D"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97" w:type="pct"/>
            <w:tcBorders>
              <w:top w:val="nil"/>
              <w:left w:val="nil"/>
              <w:bottom w:val="single" w:sz="4" w:space="0" w:color="auto"/>
              <w:right w:val="single" w:sz="4" w:space="0" w:color="auto"/>
            </w:tcBorders>
            <w:shd w:val="clear" w:color="auto" w:fill="auto"/>
            <w:noWrap/>
            <w:vAlign w:val="bottom"/>
            <w:hideMark/>
          </w:tcPr>
          <w:p w14:paraId="07E2CADA"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51" w:type="pct"/>
            <w:tcBorders>
              <w:top w:val="nil"/>
              <w:left w:val="nil"/>
              <w:bottom w:val="single" w:sz="4" w:space="0" w:color="auto"/>
              <w:right w:val="single" w:sz="4" w:space="0" w:color="auto"/>
            </w:tcBorders>
            <w:shd w:val="clear" w:color="auto" w:fill="auto"/>
            <w:noWrap/>
            <w:vAlign w:val="bottom"/>
            <w:hideMark/>
          </w:tcPr>
          <w:p w14:paraId="228CB97B"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51" w:type="pct"/>
            <w:tcBorders>
              <w:top w:val="nil"/>
              <w:left w:val="nil"/>
              <w:bottom w:val="single" w:sz="4" w:space="0" w:color="auto"/>
              <w:right w:val="single" w:sz="4" w:space="0" w:color="auto"/>
            </w:tcBorders>
            <w:shd w:val="clear" w:color="auto" w:fill="auto"/>
            <w:noWrap/>
            <w:vAlign w:val="bottom"/>
            <w:hideMark/>
          </w:tcPr>
          <w:p w14:paraId="0BB46493"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96" w:type="pct"/>
            <w:tcBorders>
              <w:top w:val="nil"/>
              <w:left w:val="nil"/>
              <w:bottom w:val="single" w:sz="4" w:space="0" w:color="auto"/>
              <w:right w:val="single" w:sz="4" w:space="0" w:color="auto"/>
            </w:tcBorders>
            <w:shd w:val="clear" w:color="auto" w:fill="auto"/>
            <w:noWrap/>
            <w:vAlign w:val="bottom"/>
            <w:hideMark/>
          </w:tcPr>
          <w:p w14:paraId="22831A6B"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812" w:type="pct"/>
            <w:tcBorders>
              <w:top w:val="nil"/>
              <w:left w:val="nil"/>
              <w:bottom w:val="single" w:sz="4" w:space="0" w:color="auto"/>
              <w:right w:val="single" w:sz="4" w:space="0" w:color="auto"/>
            </w:tcBorders>
            <w:shd w:val="clear" w:color="auto" w:fill="auto"/>
            <w:noWrap/>
            <w:vAlign w:val="bottom"/>
            <w:hideMark/>
          </w:tcPr>
          <w:p w14:paraId="1A994B7F"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r>
      <w:tr w:rsidR="000A6D25" w:rsidRPr="00647C85" w14:paraId="2CFF8312" w14:textId="77777777" w:rsidTr="00B1112B">
        <w:trPr>
          <w:trHeight w:val="300"/>
        </w:trPr>
        <w:tc>
          <w:tcPr>
            <w:tcW w:w="1341" w:type="pct"/>
            <w:tcBorders>
              <w:top w:val="nil"/>
              <w:left w:val="single" w:sz="4" w:space="0" w:color="auto"/>
              <w:bottom w:val="single" w:sz="4" w:space="0" w:color="auto"/>
              <w:right w:val="single" w:sz="4" w:space="0" w:color="auto"/>
            </w:tcBorders>
            <w:shd w:val="clear" w:color="auto" w:fill="auto"/>
            <w:noWrap/>
            <w:vAlign w:val="bottom"/>
            <w:hideMark/>
          </w:tcPr>
          <w:p w14:paraId="31B78D39" w14:textId="77777777" w:rsidR="000A6D25" w:rsidRPr="00647C85" w:rsidRDefault="000A6D25" w:rsidP="00B1112B">
            <w:pPr>
              <w:spacing w:after="0" w:line="240" w:lineRule="auto"/>
              <w:ind w:firstLineChars="200" w:firstLine="400"/>
              <w:jc w:val="both"/>
              <w:rPr>
                <w:rFonts w:ascii="Arial Narrow" w:hAnsi="Arial Narrow" w:cs="Arial"/>
                <w:i/>
                <w:iCs/>
              </w:rPr>
            </w:pPr>
            <w:r w:rsidRPr="00647C85">
              <w:rPr>
                <w:rFonts w:ascii="Arial Narrow" w:hAnsi="Arial Narrow" w:cs="Arial"/>
                <w:i/>
                <w:iCs/>
              </w:rPr>
              <w:t>Street Lighting</w:t>
            </w:r>
          </w:p>
        </w:tc>
        <w:tc>
          <w:tcPr>
            <w:tcW w:w="552" w:type="pct"/>
            <w:tcBorders>
              <w:top w:val="nil"/>
              <w:left w:val="nil"/>
              <w:bottom w:val="single" w:sz="4" w:space="0" w:color="auto"/>
              <w:right w:val="single" w:sz="4" w:space="0" w:color="auto"/>
            </w:tcBorders>
            <w:shd w:val="clear" w:color="auto" w:fill="auto"/>
            <w:noWrap/>
            <w:vAlign w:val="bottom"/>
            <w:hideMark/>
          </w:tcPr>
          <w:p w14:paraId="69B18A36"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97" w:type="pct"/>
            <w:tcBorders>
              <w:top w:val="nil"/>
              <w:left w:val="nil"/>
              <w:bottom w:val="single" w:sz="4" w:space="0" w:color="auto"/>
              <w:right w:val="single" w:sz="4" w:space="0" w:color="auto"/>
            </w:tcBorders>
            <w:shd w:val="clear" w:color="auto" w:fill="auto"/>
            <w:noWrap/>
            <w:vAlign w:val="bottom"/>
            <w:hideMark/>
          </w:tcPr>
          <w:p w14:paraId="5B1036E5"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 </w:t>
            </w:r>
          </w:p>
        </w:tc>
        <w:tc>
          <w:tcPr>
            <w:tcW w:w="551" w:type="pct"/>
            <w:tcBorders>
              <w:top w:val="nil"/>
              <w:left w:val="nil"/>
              <w:bottom w:val="single" w:sz="4" w:space="0" w:color="auto"/>
              <w:right w:val="single" w:sz="4" w:space="0" w:color="auto"/>
            </w:tcBorders>
            <w:shd w:val="clear" w:color="auto" w:fill="auto"/>
            <w:noWrap/>
            <w:vAlign w:val="bottom"/>
            <w:hideMark/>
          </w:tcPr>
          <w:p w14:paraId="1816E402"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51" w:type="pct"/>
            <w:tcBorders>
              <w:top w:val="nil"/>
              <w:left w:val="nil"/>
              <w:bottom w:val="single" w:sz="4" w:space="0" w:color="auto"/>
              <w:right w:val="single" w:sz="4" w:space="0" w:color="auto"/>
            </w:tcBorders>
            <w:shd w:val="clear" w:color="auto" w:fill="auto"/>
            <w:noWrap/>
            <w:vAlign w:val="bottom"/>
            <w:hideMark/>
          </w:tcPr>
          <w:p w14:paraId="4135DB05"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96" w:type="pct"/>
            <w:tcBorders>
              <w:top w:val="nil"/>
              <w:left w:val="nil"/>
              <w:bottom w:val="single" w:sz="4" w:space="0" w:color="auto"/>
              <w:right w:val="single" w:sz="4" w:space="0" w:color="auto"/>
            </w:tcBorders>
            <w:shd w:val="clear" w:color="auto" w:fill="auto"/>
            <w:noWrap/>
            <w:vAlign w:val="bottom"/>
            <w:hideMark/>
          </w:tcPr>
          <w:p w14:paraId="4A2034CB"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 </w:t>
            </w:r>
          </w:p>
        </w:tc>
        <w:tc>
          <w:tcPr>
            <w:tcW w:w="812" w:type="pct"/>
            <w:tcBorders>
              <w:top w:val="nil"/>
              <w:left w:val="nil"/>
              <w:bottom w:val="single" w:sz="4" w:space="0" w:color="auto"/>
              <w:right w:val="single" w:sz="4" w:space="0" w:color="auto"/>
            </w:tcBorders>
            <w:shd w:val="clear" w:color="auto" w:fill="auto"/>
            <w:noWrap/>
            <w:vAlign w:val="bottom"/>
            <w:hideMark/>
          </w:tcPr>
          <w:p w14:paraId="509631C0"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r>
      <w:tr w:rsidR="000A6D25" w:rsidRPr="00647C85" w14:paraId="31369685" w14:textId="77777777" w:rsidTr="00B1112B">
        <w:trPr>
          <w:trHeight w:val="300"/>
        </w:trPr>
        <w:tc>
          <w:tcPr>
            <w:tcW w:w="1341" w:type="pct"/>
            <w:tcBorders>
              <w:top w:val="nil"/>
              <w:left w:val="single" w:sz="4" w:space="0" w:color="auto"/>
              <w:bottom w:val="single" w:sz="4" w:space="0" w:color="auto"/>
              <w:right w:val="single" w:sz="4" w:space="0" w:color="auto"/>
            </w:tcBorders>
            <w:shd w:val="clear" w:color="auto" w:fill="auto"/>
            <w:noWrap/>
            <w:vAlign w:val="bottom"/>
            <w:hideMark/>
          </w:tcPr>
          <w:p w14:paraId="615407BA" w14:textId="77777777" w:rsidR="000A6D25" w:rsidRPr="00647C85" w:rsidRDefault="000A6D25" w:rsidP="00B1112B">
            <w:pPr>
              <w:spacing w:after="0" w:line="240" w:lineRule="auto"/>
              <w:jc w:val="both"/>
              <w:rPr>
                <w:rFonts w:ascii="Arial Narrow" w:hAnsi="Arial Narrow" w:cs="Arial"/>
                <w:b/>
                <w:bCs/>
              </w:rPr>
            </w:pPr>
            <w:r w:rsidRPr="00647C85">
              <w:rPr>
                <w:rFonts w:ascii="Arial Narrow" w:hAnsi="Arial Narrow" w:cs="Arial"/>
                <w:b/>
                <w:bCs/>
              </w:rPr>
              <w:t>Infrastructure - Other</w:t>
            </w:r>
          </w:p>
        </w:tc>
        <w:tc>
          <w:tcPr>
            <w:tcW w:w="552" w:type="pct"/>
            <w:tcBorders>
              <w:top w:val="nil"/>
              <w:left w:val="nil"/>
              <w:bottom w:val="single" w:sz="4" w:space="0" w:color="auto"/>
              <w:right w:val="single" w:sz="4" w:space="0" w:color="auto"/>
            </w:tcBorders>
            <w:shd w:val="clear" w:color="auto" w:fill="auto"/>
            <w:noWrap/>
            <w:vAlign w:val="bottom"/>
            <w:hideMark/>
          </w:tcPr>
          <w:p w14:paraId="6FB961A1"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97" w:type="pct"/>
            <w:tcBorders>
              <w:top w:val="nil"/>
              <w:left w:val="nil"/>
              <w:bottom w:val="single" w:sz="4" w:space="0" w:color="auto"/>
              <w:right w:val="single" w:sz="4" w:space="0" w:color="auto"/>
            </w:tcBorders>
            <w:shd w:val="clear" w:color="auto" w:fill="auto"/>
            <w:noWrap/>
            <w:vAlign w:val="bottom"/>
            <w:hideMark/>
          </w:tcPr>
          <w:p w14:paraId="35E34F61"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51" w:type="pct"/>
            <w:tcBorders>
              <w:top w:val="nil"/>
              <w:left w:val="nil"/>
              <w:bottom w:val="single" w:sz="4" w:space="0" w:color="auto"/>
              <w:right w:val="single" w:sz="4" w:space="0" w:color="auto"/>
            </w:tcBorders>
            <w:shd w:val="clear" w:color="auto" w:fill="auto"/>
            <w:noWrap/>
            <w:vAlign w:val="bottom"/>
            <w:hideMark/>
          </w:tcPr>
          <w:p w14:paraId="6C6919AC"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51" w:type="pct"/>
            <w:tcBorders>
              <w:top w:val="nil"/>
              <w:left w:val="nil"/>
              <w:bottom w:val="single" w:sz="4" w:space="0" w:color="auto"/>
              <w:right w:val="single" w:sz="4" w:space="0" w:color="auto"/>
            </w:tcBorders>
            <w:shd w:val="clear" w:color="auto" w:fill="auto"/>
            <w:noWrap/>
            <w:vAlign w:val="bottom"/>
            <w:hideMark/>
          </w:tcPr>
          <w:p w14:paraId="170AC8BC"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13C3817B"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812" w:type="pct"/>
            <w:tcBorders>
              <w:top w:val="nil"/>
              <w:left w:val="nil"/>
              <w:bottom w:val="single" w:sz="4" w:space="0" w:color="auto"/>
              <w:right w:val="single" w:sz="4" w:space="0" w:color="auto"/>
            </w:tcBorders>
            <w:shd w:val="clear" w:color="auto" w:fill="auto"/>
            <w:noWrap/>
            <w:vAlign w:val="bottom"/>
            <w:hideMark/>
          </w:tcPr>
          <w:p w14:paraId="4E4B1377"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r>
      <w:tr w:rsidR="000A6D25" w:rsidRPr="00647C85" w14:paraId="5C6DB888" w14:textId="77777777" w:rsidTr="00B1112B">
        <w:trPr>
          <w:trHeight w:val="300"/>
        </w:trPr>
        <w:tc>
          <w:tcPr>
            <w:tcW w:w="1341" w:type="pct"/>
            <w:tcBorders>
              <w:top w:val="nil"/>
              <w:left w:val="single" w:sz="4" w:space="0" w:color="auto"/>
              <w:bottom w:val="single" w:sz="4" w:space="0" w:color="auto"/>
              <w:right w:val="single" w:sz="4" w:space="0" w:color="auto"/>
            </w:tcBorders>
            <w:shd w:val="clear" w:color="auto" w:fill="auto"/>
            <w:noWrap/>
            <w:vAlign w:val="bottom"/>
            <w:hideMark/>
          </w:tcPr>
          <w:p w14:paraId="16394170" w14:textId="77777777" w:rsidR="000A6D25" w:rsidRPr="00647C85" w:rsidRDefault="000A6D25" w:rsidP="00B1112B">
            <w:pPr>
              <w:spacing w:after="0" w:line="240" w:lineRule="auto"/>
              <w:ind w:firstLineChars="200" w:firstLine="400"/>
              <w:jc w:val="both"/>
              <w:rPr>
                <w:rFonts w:ascii="Arial Narrow" w:hAnsi="Arial Narrow" w:cs="Arial"/>
                <w:i/>
                <w:iCs/>
              </w:rPr>
            </w:pPr>
            <w:r w:rsidRPr="00647C85">
              <w:rPr>
                <w:rFonts w:ascii="Arial Narrow" w:hAnsi="Arial Narrow" w:cs="Arial"/>
                <w:i/>
                <w:iCs/>
              </w:rPr>
              <w:t>Transportation</w:t>
            </w:r>
          </w:p>
        </w:tc>
        <w:tc>
          <w:tcPr>
            <w:tcW w:w="552" w:type="pct"/>
            <w:tcBorders>
              <w:top w:val="nil"/>
              <w:left w:val="nil"/>
              <w:bottom w:val="single" w:sz="4" w:space="0" w:color="auto"/>
              <w:right w:val="single" w:sz="4" w:space="0" w:color="auto"/>
            </w:tcBorders>
            <w:shd w:val="clear" w:color="auto" w:fill="auto"/>
            <w:noWrap/>
            <w:vAlign w:val="bottom"/>
            <w:hideMark/>
          </w:tcPr>
          <w:p w14:paraId="2D90265A"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97" w:type="pct"/>
            <w:tcBorders>
              <w:top w:val="nil"/>
              <w:left w:val="nil"/>
              <w:bottom w:val="single" w:sz="4" w:space="0" w:color="auto"/>
              <w:right w:val="single" w:sz="4" w:space="0" w:color="auto"/>
            </w:tcBorders>
            <w:shd w:val="clear" w:color="auto" w:fill="auto"/>
            <w:noWrap/>
            <w:vAlign w:val="bottom"/>
            <w:hideMark/>
          </w:tcPr>
          <w:p w14:paraId="0E1C1B2C"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51" w:type="pct"/>
            <w:tcBorders>
              <w:top w:val="nil"/>
              <w:left w:val="nil"/>
              <w:bottom w:val="single" w:sz="4" w:space="0" w:color="auto"/>
              <w:right w:val="single" w:sz="4" w:space="0" w:color="auto"/>
            </w:tcBorders>
            <w:shd w:val="clear" w:color="auto" w:fill="auto"/>
            <w:noWrap/>
            <w:vAlign w:val="bottom"/>
            <w:hideMark/>
          </w:tcPr>
          <w:p w14:paraId="674B1D9B"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51" w:type="pct"/>
            <w:tcBorders>
              <w:top w:val="nil"/>
              <w:left w:val="nil"/>
              <w:bottom w:val="single" w:sz="4" w:space="0" w:color="auto"/>
              <w:right w:val="single" w:sz="4" w:space="0" w:color="auto"/>
            </w:tcBorders>
            <w:shd w:val="clear" w:color="auto" w:fill="auto"/>
            <w:noWrap/>
            <w:vAlign w:val="bottom"/>
            <w:hideMark/>
          </w:tcPr>
          <w:p w14:paraId="47BBAD1B"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96" w:type="pct"/>
            <w:tcBorders>
              <w:top w:val="nil"/>
              <w:left w:val="nil"/>
              <w:bottom w:val="single" w:sz="4" w:space="0" w:color="auto"/>
              <w:right w:val="single" w:sz="4" w:space="0" w:color="auto"/>
            </w:tcBorders>
            <w:shd w:val="clear" w:color="auto" w:fill="auto"/>
            <w:noWrap/>
            <w:vAlign w:val="bottom"/>
            <w:hideMark/>
          </w:tcPr>
          <w:p w14:paraId="05ECD0EF"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812" w:type="pct"/>
            <w:tcBorders>
              <w:top w:val="nil"/>
              <w:left w:val="nil"/>
              <w:bottom w:val="single" w:sz="4" w:space="0" w:color="auto"/>
              <w:right w:val="single" w:sz="4" w:space="0" w:color="auto"/>
            </w:tcBorders>
            <w:shd w:val="clear" w:color="auto" w:fill="auto"/>
            <w:noWrap/>
            <w:vAlign w:val="bottom"/>
            <w:hideMark/>
          </w:tcPr>
          <w:p w14:paraId="6918186B"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r>
      <w:tr w:rsidR="000A6D25" w:rsidRPr="00647C85" w14:paraId="0C34C7BD" w14:textId="77777777" w:rsidTr="00B1112B">
        <w:trPr>
          <w:trHeight w:val="300"/>
        </w:trPr>
        <w:tc>
          <w:tcPr>
            <w:tcW w:w="1341" w:type="pct"/>
            <w:tcBorders>
              <w:top w:val="nil"/>
              <w:left w:val="single" w:sz="4" w:space="0" w:color="auto"/>
              <w:bottom w:val="single" w:sz="4" w:space="0" w:color="auto"/>
              <w:right w:val="single" w:sz="4" w:space="0" w:color="auto"/>
            </w:tcBorders>
            <w:shd w:val="clear" w:color="auto" w:fill="auto"/>
            <w:noWrap/>
            <w:vAlign w:val="bottom"/>
            <w:hideMark/>
          </w:tcPr>
          <w:p w14:paraId="784D1650" w14:textId="77777777" w:rsidR="000A6D25" w:rsidRPr="00647C85" w:rsidRDefault="000A6D25" w:rsidP="00B1112B">
            <w:pPr>
              <w:spacing w:after="0" w:line="240" w:lineRule="auto"/>
              <w:ind w:firstLineChars="200" w:firstLine="400"/>
              <w:jc w:val="both"/>
              <w:rPr>
                <w:rFonts w:ascii="Arial Narrow" w:hAnsi="Arial Narrow" w:cs="Arial"/>
                <w:i/>
                <w:iCs/>
              </w:rPr>
            </w:pPr>
            <w:r w:rsidRPr="00647C85">
              <w:rPr>
                <w:rFonts w:ascii="Arial Narrow" w:hAnsi="Arial Narrow" w:cs="Arial"/>
                <w:i/>
                <w:iCs/>
              </w:rPr>
              <w:t>Gas</w:t>
            </w:r>
          </w:p>
        </w:tc>
        <w:tc>
          <w:tcPr>
            <w:tcW w:w="552" w:type="pct"/>
            <w:tcBorders>
              <w:top w:val="nil"/>
              <w:left w:val="nil"/>
              <w:bottom w:val="single" w:sz="4" w:space="0" w:color="auto"/>
              <w:right w:val="single" w:sz="4" w:space="0" w:color="auto"/>
            </w:tcBorders>
            <w:shd w:val="clear" w:color="auto" w:fill="auto"/>
            <w:noWrap/>
            <w:vAlign w:val="bottom"/>
            <w:hideMark/>
          </w:tcPr>
          <w:p w14:paraId="405E0442"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97" w:type="pct"/>
            <w:tcBorders>
              <w:top w:val="nil"/>
              <w:left w:val="nil"/>
              <w:bottom w:val="single" w:sz="4" w:space="0" w:color="auto"/>
              <w:right w:val="single" w:sz="4" w:space="0" w:color="auto"/>
            </w:tcBorders>
            <w:shd w:val="clear" w:color="auto" w:fill="auto"/>
            <w:noWrap/>
            <w:vAlign w:val="bottom"/>
            <w:hideMark/>
          </w:tcPr>
          <w:p w14:paraId="71D621EE"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51" w:type="pct"/>
            <w:tcBorders>
              <w:top w:val="nil"/>
              <w:left w:val="nil"/>
              <w:bottom w:val="single" w:sz="4" w:space="0" w:color="auto"/>
              <w:right w:val="single" w:sz="4" w:space="0" w:color="auto"/>
            </w:tcBorders>
            <w:shd w:val="clear" w:color="auto" w:fill="auto"/>
            <w:noWrap/>
            <w:vAlign w:val="bottom"/>
            <w:hideMark/>
          </w:tcPr>
          <w:p w14:paraId="3EE08C04"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51" w:type="pct"/>
            <w:tcBorders>
              <w:top w:val="nil"/>
              <w:left w:val="nil"/>
              <w:bottom w:val="single" w:sz="4" w:space="0" w:color="auto"/>
              <w:right w:val="single" w:sz="4" w:space="0" w:color="auto"/>
            </w:tcBorders>
            <w:shd w:val="clear" w:color="auto" w:fill="auto"/>
            <w:noWrap/>
            <w:vAlign w:val="bottom"/>
            <w:hideMark/>
          </w:tcPr>
          <w:p w14:paraId="4768464D"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96" w:type="pct"/>
            <w:tcBorders>
              <w:top w:val="nil"/>
              <w:left w:val="nil"/>
              <w:bottom w:val="single" w:sz="4" w:space="0" w:color="auto"/>
              <w:right w:val="single" w:sz="4" w:space="0" w:color="auto"/>
            </w:tcBorders>
            <w:shd w:val="clear" w:color="auto" w:fill="auto"/>
            <w:noWrap/>
            <w:vAlign w:val="bottom"/>
            <w:hideMark/>
          </w:tcPr>
          <w:p w14:paraId="065DD171"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812" w:type="pct"/>
            <w:tcBorders>
              <w:top w:val="nil"/>
              <w:left w:val="nil"/>
              <w:bottom w:val="single" w:sz="4" w:space="0" w:color="auto"/>
              <w:right w:val="single" w:sz="4" w:space="0" w:color="auto"/>
            </w:tcBorders>
            <w:shd w:val="clear" w:color="auto" w:fill="auto"/>
            <w:noWrap/>
            <w:vAlign w:val="bottom"/>
            <w:hideMark/>
          </w:tcPr>
          <w:p w14:paraId="58388AE1"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r>
      <w:tr w:rsidR="000A6D25" w:rsidRPr="00647C85" w14:paraId="06C60C1F" w14:textId="77777777" w:rsidTr="00B1112B">
        <w:trPr>
          <w:trHeight w:val="300"/>
        </w:trPr>
        <w:tc>
          <w:tcPr>
            <w:tcW w:w="1341" w:type="pct"/>
            <w:tcBorders>
              <w:top w:val="nil"/>
              <w:left w:val="single" w:sz="4" w:space="0" w:color="auto"/>
              <w:bottom w:val="single" w:sz="4" w:space="0" w:color="auto"/>
              <w:right w:val="single" w:sz="4" w:space="0" w:color="auto"/>
            </w:tcBorders>
            <w:shd w:val="clear" w:color="auto" w:fill="auto"/>
            <w:noWrap/>
            <w:vAlign w:val="bottom"/>
            <w:hideMark/>
          </w:tcPr>
          <w:p w14:paraId="5FDF43A6" w14:textId="77777777" w:rsidR="000A6D25" w:rsidRPr="00647C85" w:rsidRDefault="000A6D25" w:rsidP="00B1112B">
            <w:pPr>
              <w:spacing w:after="0" w:line="240" w:lineRule="auto"/>
              <w:jc w:val="both"/>
              <w:rPr>
                <w:rFonts w:ascii="Arial Narrow" w:hAnsi="Arial Narrow" w:cs="Arial"/>
                <w:b/>
                <w:bCs/>
                <w:i/>
                <w:iCs/>
              </w:rPr>
            </w:pPr>
            <w:r w:rsidRPr="00647C85">
              <w:rPr>
                <w:rFonts w:ascii="Arial Narrow" w:hAnsi="Arial Narrow" w:cs="Arial"/>
                <w:b/>
                <w:bCs/>
                <w:i/>
                <w:iCs/>
              </w:rPr>
              <w:t>Other Specify:</w:t>
            </w:r>
          </w:p>
        </w:tc>
        <w:tc>
          <w:tcPr>
            <w:tcW w:w="552" w:type="pct"/>
            <w:tcBorders>
              <w:top w:val="nil"/>
              <w:left w:val="nil"/>
              <w:bottom w:val="single" w:sz="4" w:space="0" w:color="auto"/>
              <w:right w:val="single" w:sz="4" w:space="0" w:color="auto"/>
            </w:tcBorders>
            <w:shd w:val="clear" w:color="auto" w:fill="auto"/>
            <w:noWrap/>
            <w:vAlign w:val="bottom"/>
            <w:hideMark/>
          </w:tcPr>
          <w:p w14:paraId="133314AB"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97" w:type="pct"/>
            <w:tcBorders>
              <w:top w:val="nil"/>
              <w:left w:val="nil"/>
              <w:bottom w:val="single" w:sz="4" w:space="0" w:color="auto"/>
              <w:right w:val="single" w:sz="4" w:space="0" w:color="auto"/>
            </w:tcBorders>
            <w:shd w:val="clear" w:color="auto" w:fill="auto"/>
            <w:noWrap/>
            <w:vAlign w:val="bottom"/>
            <w:hideMark/>
          </w:tcPr>
          <w:p w14:paraId="29ACA409"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51" w:type="pct"/>
            <w:tcBorders>
              <w:top w:val="nil"/>
              <w:left w:val="nil"/>
              <w:bottom w:val="single" w:sz="4" w:space="0" w:color="auto"/>
              <w:right w:val="single" w:sz="4" w:space="0" w:color="auto"/>
            </w:tcBorders>
            <w:shd w:val="clear" w:color="auto" w:fill="auto"/>
            <w:noWrap/>
            <w:vAlign w:val="bottom"/>
            <w:hideMark/>
          </w:tcPr>
          <w:p w14:paraId="5F1DC4C9"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51" w:type="pct"/>
            <w:tcBorders>
              <w:top w:val="nil"/>
              <w:left w:val="nil"/>
              <w:bottom w:val="single" w:sz="4" w:space="0" w:color="auto"/>
              <w:right w:val="single" w:sz="4" w:space="0" w:color="auto"/>
            </w:tcBorders>
            <w:shd w:val="clear" w:color="auto" w:fill="auto"/>
            <w:noWrap/>
            <w:vAlign w:val="bottom"/>
            <w:hideMark/>
          </w:tcPr>
          <w:p w14:paraId="141332DB"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596" w:type="pct"/>
            <w:tcBorders>
              <w:top w:val="nil"/>
              <w:left w:val="nil"/>
              <w:bottom w:val="single" w:sz="4" w:space="0" w:color="auto"/>
              <w:right w:val="single" w:sz="4" w:space="0" w:color="auto"/>
            </w:tcBorders>
            <w:shd w:val="clear" w:color="auto" w:fill="auto"/>
            <w:noWrap/>
            <w:vAlign w:val="bottom"/>
            <w:hideMark/>
          </w:tcPr>
          <w:p w14:paraId="3F92BB3F"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c>
          <w:tcPr>
            <w:tcW w:w="812" w:type="pct"/>
            <w:tcBorders>
              <w:top w:val="nil"/>
              <w:left w:val="nil"/>
              <w:bottom w:val="single" w:sz="4" w:space="0" w:color="auto"/>
              <w:right w:val="single" w:sz="4" w:space="0" w:color="auto"/>
            </w:tcBorders>
            <w:shd w:val="clear" w:color="auto" w:fill="auto"/>
            <w:noWrap/>
            <w:vAlign w:val="bottom"/>
            <w:hideMark/>
          </w:tcPr>
          <w:p w14:paraId="7B2648DC"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r>
      <w:tr w:rsidR="000A6D25" w:rsidRPr="00647C85" w14:paraId="0767A13D" w14:textId="77777777" w:rsidTr="00B1112B">
        <w:trPr>
          <w:trHeight w:val="300"/>
        </w:trPr>
        <w:tc>
          <w:tcPr>
            <w:tcW w:w="1341" w:type="pct"/>
            <w:tcBorders>
              <w:top w:val="nil"/>
              <w:left w:val="single" w:sz="4" w:space="0" w:color="auto"/>
              <w:bottom w:val="single" w:sz="4" w:space="0" w:color="auto"/>
              <w:right w:val="single" w:sz="4" w:space="0" w:color="auto"/>
            </w:tcBorders>
            <w:shd w:val="clear" w:color="auto" w:fill="auto"/>
            <w:noWrap/>
            <w:vAlign w:val="bottom"/>
            <w:hideMark/>
          </w:tcPr>
          <w:p w14:paraId="76CBBFD3"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Cemetries</w:t>
            </w:r>
          </w:p>
        </w:tc>
        <w:tc>
          <w:tcPr>
            <w:tcW w:w="552" w:type="pct"/>
            <w:tcBorders>
              <w:top w:val="nil"/>
              <w:left w:val="nil"/>
              <w:bottom w:val="single" w:sz="4" w:space="0" w:color="auto"/>
              <w:right w:val="single" w:sz="4" w:space="0" w:color="auto"/>
            </w:tcBorders>
            <w:shd w:val="clear" w:color="auto" w:fill="auto"/>
            <w:noWrap/>
            <w:vAlign w:val="bottom"/>
            <w:hideMark/>
          </w:tcPr>
          <w:p w14:paraId="018AF532"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97" w:type="pct"/>
            <w:tcBorders>
              <w:top w:val="nil"/>
              <w:left w:val="nil"/>
              <w:bottom w:val="single" w:sz="4" w:space="0" w:color="auto"/>
              <w:right w:val="single" w:sz="4" w:space="0" w:color="auto"/>
            </w:tcBorders>
            <w:shd w:val="clear" w:color="auto" w:fill="auto"/>
            <w:noWrap/>
            <w:vAlign w:val="bottom"/>
            <w:hideMark/>
          </w:tcPr>
          <w:p w14:paraId="4AED363C"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R0</w:t>
            </w:r>
          </w:p>
        </w:tc>
        <w:tc>
          <w:tcPr>
            <w:tcW w:w="551" w:type="pct"/>
            <w:tcBorders>
              <w:top w:val="nil"/>
              <w:left w:val="nil"/>
              <w:bottom w:val="single" w:sz="4" w:space="0" w:color="auto"/>
              <w:right w:val="single" w:sz="4" w:space="0" w:color="auto"/>
            </w:tcBorders>
            <w:shd w:val="clear" w:color="auto" w:fill="auto"/>
            <w:noWrap/>
            <w:vAlign w:val="bottom"/>
            <w:hideMark/>
          </w:tcPr>
          <w:p w14:paraId="0946890C"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51" w:type="pct"/>
            <w:tcBorders>
              <w:top w:val="nil"/>
              <w:left w:val="nil"/>
              <w:bottom w:val="single" w:sz="4" w:space="0" w:color="auto"/>
              <w:right w:val="single" w:sz="4" w:space="0" w:color="auto"/>
            </w:tcBorders>
            <w:shd w:val="clear" w:color="auto" w:fill="auto"/>
            <w:noWrap/>
            <w:vAlign w:val="bottom"/>
            <w:hideMark/>
          </w:tcPr>
          <w:p w14:paraId="720449DA"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96" w:type="pct"/>
            <w:tcBorders>
              <w:top w:val="nil"/>
              <w:left w:val="nil"/>
              <w:bottom w:val="single" w:sz="4" w:space="0" w:color="auto"/>
              <w:right w:val="single" w:sz="4" w:space="0" w:color="auto"/>
            </w:tcBorders>
            <w:shd w:val="clear" w:color="auto" w:fill="auto"/>
            <w:noWrap/>
            <w:vAlign w:val="bottom"/>
            <w:hideMark/>
          </w:tcPr>
          <w:p w14:paraId="29922EC0"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812" w:type="pct"/>
            <w:tcBorders>
              <w:top w:val="nil"/>
              <w:left w:val="nil"/>
              <w:bottom w:val="single" w:sz="4" w:space="0" w:color="auto"/>
              <w:right w:val="single" w:sz="4" w:space="0" w:color="auto"/>
            </w:tcBorders>
            <w:shd w:val="clear" w:color="auto" w:fill="auto"/>
            <w:noWrap/>
            <w:vAlign w:val="bottom"/>
            <w:hideMark/>
          </w:tcPr>
          <w:p w14:paraId="68184DA5"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w:t>
            </w:r>
          </w:p>
        </w:tc>
      </w:tr>
      <w:tr w:rsidR="000A6D25" w:rsidRPr="00647C85" w14:paraId="1991DCC2" w14:textId="77777777" w:rsidTr="00B1112B">
        <w:trPr>
          <w:trHeight w:val="300"/>
        </w:trPr>
        <w:tc>
          <w:tcPr>
            <w:tcW w:w="1341" w:type="pct"/>
            <w:tcBorders>
              <w:top w:val="nil"/>
              <w:left w:val="single" w:sz="4" w:space="0" w:color="auto"/>
              <w:bottom w:val="single" w:sz="4" w:space="0" w:color="auto"/>
              <w:right w:val="single" w:sz="4" w:space="0" w:color="auto"/>
            </w:tcBorders>
            <w:shd w:val="clear" w:color="auto" w:fill="auto"/>
            <w:noWrap/>
            <w:vAlign w:val="bottom"/>
          </w:tcPr>
          <w:p w14:paraId="2DA16306"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Street Parking</w:t>
            </w:r>
          </w:p>
        </w:tc>
        <w:tc>
          <w:tcPr>
            <w:tcW w:w="552" w:type="pct"/>
            <w:tcBorders>
              <w:top w:val="nil"/>
              <w:left w:val="nil"/>
              <w:bottom w:val="single" w:sz="4" w:space="0" w:color="auto"/>
              <w:right w:val="single" w:sz="4" w:space="0" w:color="auto"/>
            </w:tcBorders>
            <w:shd w:val="clear" w:color="auto" w:fill="auto"/>
            <w:noWrap/>
            <w:vAlign w:val="bottom"/>
          </w:tcPr>
          <w:p w14:paraId="2360AA0F"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97" w:type="pct"/>
            <w:tcBorders>
              <w:top w:val="nil"/>
              <w:left w:val="nil"/>
              <w:bottom w:val="single" w:sz="4" w:space="0" w:color="auto"/>
              <w:right w:val="single" w:sz="4" w:space="0" w:color="auto"/>
            </w:tcBorders>
            <w:shd w:val="clear" w:color="auto" w:fill="auto"/>
            <w:noWrap/>
            <w:vAlign w:val="bottom"/>
          </w:tcPr>
          <w:p w14:paraId="4E68C2DC"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51" w:type="pct"/>
            <w:tcBorders>
              <w:top w:val="nil"/>
              <w:left w:val="nil"/>
              <w:bottom w:val="single" w:sz="4" w:space="0" w:color="auto"/>
              <w:right w:val="single" w:sz="4" w:space="0" w:color="auto"/>
            </w:tcBorders>
            <w:shd w:val="clear" w:color="auto" w:fill="auto"/>
            <w:noWrap/>
            <w:vAlign w:val="bottom"/>
          </w:tcPr>
          <w:p w14:paraId="240861B8"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51" w:type="pct"/>
            <w:tcBorders>
              <w:top w:val="nil"/>
              <w:left w:val="nil"/>
              <w:bottom w:val="single" w:sz="4" w:space="0" w:color="auto"/>
              <w:right w:val="single" w:sz="4" w:space="0" w:color="auto"/>
            </w:tcBorders>
            <w:shd w:val="clear" w:color="auto" w:fill="auto"/>
            <w:noWrap/>
            <w:vAlign w:val="bottom"/>
          </w:tcPr>
          <w:p w14:paraId="7099839E"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96" w:type="pct"/>
            <w:tcBorders>
              <w:top w:val="nil"/>
              <w:left w:val="nil"/>
              <w:bottom w:val="single" w:sz="4" w:space="0" w:color="auto"/>
              <w:right w:val="single" w:sz="4" w:space="0" w:color="auto"/>
            </w:tcBorders>
            <w:shd w:val="clear" w:color="auto" w:fill="auto"/>
            <w:noWrap/>
            <w:vAlign w:val="bottom"/>
          </w:tcPr>
          <w:p w14:paraId="4C5B31F1"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812" w:type="pct"/>
            <w:tcBorders>
              <w:top w:val="nil"/>
              <w:left w:val="nil"/>
              <w:bottom w:val="single" w:sz="4" w:space="0" w:color="auto"/>
              <w:right w:val="single" w:sz="4" w:space="0" w:color="auto"/>
            </w:tcBorders>
            <w:shd w:val="clear" w:color="auto" w:fill="auto"/>
            <w:noWrap/>
            <w:vAlign w:val="bottom"/>
          </w:tcPr>
          <w:p w14:paraId="6197D9F8" w14:textId="77777777" w:rsidR="000A6D25" w:rsidRPr="00647C85" w:rsidRDefault="000A6D25" w:rsidP="00B1112B">
            <w:pPr>
              <w:spacing w:after="0" w:line="240" w:lineRule="auto"/>
              <w:jc w:val="both"/>
              <w:rPr>
                <w:rFonts w:ascii="Arial Narrow" w:hAnsi="Arial Narrow" w:cs="Arial"/>
              </w:rPr>
            </w:pPr>
          </w:p>
        </w:tc>
      </w:tr>
      <w:tr w:rsidR="000A6D25" w:rsidRPr="00647C85" w14:paraId="3D45ACB8" w14:textId="77777777" w:rsidTr="00B1112B">
        <w:trPr>
          <w:trHeight w:val="323"/>
        </w:trPr>
        <w:tc>
          <w:tcPr>
            <w:tcW w:w="1341" w:type="pct"/>
            <w:tcBorders>
              <w:top w:val="nil"/>
              <w:left w:val="single" w:sz="4" w:space="0" w:color="auto"/>
              <w:bottom w:val="single" w:sz="4" w:space="0" w:color="auto"/>
              <w:right w:val="single" w:sz="4" w:space="0" w:color="auto"/>
            </w:tcBorders>
            <w:shd w:val="clear" w:color="auto" w:fill="auto"/>
            <w:noWrap/>
            <w:vAlign w:val="bottom"/>
          </w:tcPr>
          <w:p w14:paraId="0BCEB3E7"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Waste Management</w:t>
            </w:r>
          </w:p>
        </w:tc>
        <w:tc>
          <w:tcPr>
            <w:tcW w:w="552" w:type="pct"/>
            <w:tcBorders>
              <w:top w:val="nil"/>
              <w:left w:val="nil"/>
              <w:bottom w:val="single" w:sz="4" w:space="0" w:color="auto"/>
              <w:right w:val="single" w:sz="4" w:space="0" w:color="auto"/>
            </w:tcBorders>
            <w:shd w:val="clear" w:color="auto" w:fill="auto"/>
            <w:noWrap/>
            <w:vAlign w:val="bottom"/>
          </w:tcPr>
          <w:p w14:paraId="13D86BF4"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97" w:type="pct"/>
            <w:tcBorders>
              <w:top w:val="nil"/>
              <w:left w:val="nil"/>
              <w:bottom w:val="single" w:sz="4" w:space="0" w:color="auto"/>
              <w:right w:val="single" w:sz="4" w:space="0" w:color="auto"/>
            </w:tcBorders>
            <w:shd w:val="clear" w:color="auto" w:fill="auto"/>
            <w:noWrap/>
            <w:vAlign w:val="bottom"/>
          </w:tcPr>
          <w:p w14:paraId="70B22A9B"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51" w:type="pct"/>
            <w:tcBorders>
              <w:top w:val="nil"/>
              <w:left w:val="nil"/>
              <w:bottom w:val="single" w:sz="4" w:space="0" w:color="auto"/>
              <w:right w:val="single" w:sz="4" w:space="0" w:color="auto"/>
            </w:tcBorders>
            <w:shd w:val="clear" w:color="auto" w:fill="auto"/>
            <w:noWrap/>
            <w:vAlign w:val="bottom"/>
          </w:tcPr>
          <w:p w14:paraId="7E197AA2"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51" w:type="pct"/>
            <w:tcBorders>
              <w:top w:val="nil"/>
              <w:left w:val="nil"/>
              <w:bottom w:val="single" w:sz="4" w:space="0" w:color="auto"/>
              <w:right w:val="single" w:sz="4" w:space="0" w:color="auto"/>
            </w:tcBorders>
            <w:shd w:val="clear" w:color="auto" w:fill="auto"/>
            <w:noWrap/>
            <w:vAlign w:val="bottom"/>
          </w:tcPr>
          <w:p w14:paraId="3282A2A5"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596" w:type="pct"/>
            <w:tcBorders>
              <w:top w:val="nil"/>
              <w:left w:val="nil"/>
              <w:bottom w:val="single" w:sz="4" w:space="0" w:color="auto"/>
              <w:right w:val="single" w:sz="4" w:space="0" w:color="auto"/>
            </w:tcBorders>
            <w:shd w:val="clear" w:color="auto" w:fill="auto"/>
            <w:noWrap/>
            <w:vAlign w:val="bottom"/>
          </w:tcPr>
          <w:p w14:paraId="58A66F47" w14:textId="77777777" w:rsidR="000A6D25" w:rsidRPr="00647C85" w:rsidRDefault="000A6D25" w:rsidP="00B1112B">
            <w:pPr>
              <w:spacing w:after="0" w:line="240" w:lineRule="auto"/>
              <w:jc w:val="both"/>
              <w:rPr>
                <w:rFonts w:ascii="Arial Narrow" w:hAnsi="Arial Narrow" w:cs="Arial"/>
              </w:rPr>
            </w:pPr>
            <w:r w:rsidRPr="00647C85">
              <w:rPr>
                <w:rFonts w:ascii="Arial Narrow" w:hAnsi="Arial Narrow" w:cs="Arial"/>
              </w:rPr>
              <w:t> R0</w:t>
            </w:r>
          </w:p>
        </w:tc>
        <w:tc>
          <w:tcPr>
            <w:tcW w:w="812" w:type="pct"/>
            <w:tcBorders>
              <w:top w:val="nil"/>
              <w:left w:val="nil"/>
              <w:bottom w:val="single" w:sz="4" w:space="0" w:color="auto"/>
              <w:right w:val="single" w:sz="4" w:space="0" w:color="auto"/>
            </w:tcBorders>
            <w:shd w:val="clear" w:color="auto" w:fill="auto"/>
            <w:noWrap/>
            <w:vAlign w:val="bottom"/>
          </w:tcPr>
          <w:p w14:paraId="0407E0BF" w14:textId="77777777" w:rsidR="000A6D25" w:rsidRPr="00647C85" w:rsidRDefault="000A6D25" w:rsidP="00B1112B">
            <w:pPr>
              <w:spacing w:after="0" w:line="240" w:lineRule="auto"/>
              <w:jc w:val="both"/>
              <w:rPr>
                <w:rFonts w:ascii="Arial Narrow" w:hAnsi="Arial Narrow" w:cs="Arial"/>
              </w:rPr>
            </w:pPr>
          </w:p>
        </w:tc>
      </w:tr>
      <w:tr w:rsidR="005070C9" w:rsidRPr="00647C85" w14:paraId="69DE1DFD" w14:textId="77777777" w:rsidTr="00754FE5">
        <w:trPr>
          <w:trHeight w:val="315"/>
        </w:trPr>
        <w:tc>
          <w:tcPr>
            <w:tcW w:w="1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FE490" w14:textId="77777777" w:rsidR="005070C9" w:rsidRPr="00647C85" w:rsidRDefault="005070C9" w:rsidP="005070C9">
            <w:pPr>
              <w:spacing w:after="0" w:line="240" w:lineRule="auto"/>
              <w:jc w:val="both"/>
              <w:rPr>
                <w:rFonts w:ascii="Arial Narrow" w:hAnsi="Arial Narrow" w:cs="Arial"/>
                <w:b/>
                <w:bCs/>
              </w:rPr>
            </w:pPr>
            <w:r w:rsidRPr="00647C85">
              <w:rPr>
                <w:rFonts w:ascii="Arial Narrow" w:hAnsi="Arial Narrow" w:cs="Arial"/>
                <w:b/>
                <w:bCs/>
              </w:rPr>
              <w:t>Total</w:t>
            </w:r>
          </w:p>
        </w:tc>
        <w:tc>
          <w:tcPr>
            <w:tcW w:w="552" w:type="pct"/>
            <w:tcBorders>
              <w:top w:val="single" w:sz="4" w:space="0" w:color="auto"/>
              <w:left w:val="nil"/>
              <w:bottom w:val="single" w:sz="4" w:space="0" w:color="auto"/>
              <w:right w:val="single" w:sz="4" w:space="0" w:color="auto"/>
            </w:tcBorders>
            <w:shd w:val="clear" w:color="auto" w:fill="auto"/>
            <w:noWrap/>
            <w:hideMark/>
          </w:tcPr>
          <w:p w14:paraId="57F03A5C" w14:textId="58798BDA" w:rsidR="005070C9" w:rsidRPr="00647C85" w:rsidRDefault="005070C9" w:rsidP="005070C9">
            <w:pPr>
              <w:spacing w:after="0" w:line="240" w:lineRule="auto"/>
              <w:rPr>
                <w:rFonts w:ascii="Arial Narrow" w:hAnsi="Arial Narrow"/>
              </w:rPr>
            </w:pPr>
            <w:r>
              <w:t>R</w:t>
            </w:r>
            <w:r w:rsidRPr="00521FEB">
              <w:t xml:space="preserve">31,917 </w:t>
            </w:r>
          </w:p>
        </w:tc>
        <w:tc>
          <w:tcPr>
            <w:tcW w:w="597" w:type="pct"/>
            <w:tcBorders>
              <w:top w:val="single" w:sz="4" w:space="0" w:color="auto"/>
              <w:left w:val="nil"/>
              <w:bottom w:val="single" w:sz="4" w:space="0" w:color="auto"/>
              <w:right w:val="single" w:sz="4" w:space="0" w:color="auto"/>
            </w:tcBorders>
            <w:shd w:val="clear" w:color="auto" w:fill="auto"/>
            <w:noWrap/>
            <w:hideMark/>
          </w:tcPr>
          <w:p w14:paraId="35FBB14A" w14:textId="246E1E6D" w:rsidR="005070C9" w:rsidRPr="00647C85" w:rsidRDefault="005070C9" w:rsidP="005070C9">
            <w:pPr>
              <w:spacing w:after="0" w:line="240" w:lineRule="auto"/>
              <w:rPr>
                <w:rFonts w:ascii="Arial Narrow" w:hAnsi="Arial Narrow"/>
              </w:rPr>
            </w:pPr>
            <w:r>
              <w:t>R</w:t>
            </w:r>
            <w:r w:rsidRPr="00521FEB">
              <w:t xml:space="preserve"> 40,324 </w:t>
            </w:r>
          </w:p>
        </w:tc>
        <w:tc>
          <w:tcPr>
            <w:tcW w:w="551" w:type="pct"/>
            <w:tcBorders>
              <w:top w:val="single" w:sz="4" w:space="0" w:color="auto"/>
              <w:left w:val="nil"/>
              <w:bottom w:val="single" w:sz="4" w:space="0" w:color="auto"/>
              <w:right w:val="single" w:sz="4" w:space="0" w:color="auto"/>
            </w:tcBorders>
            <w:shd w:val="clear" w:color="auto" w:fill="auto"/>
            <w:noWrap/>
            <w:hideMark/>
          </w:tcPr>
          <w:p w14:paraId="13CD43DE" w14:textId="0FC39897" w:rsidR="005070C9" w:rsidRPr="00647C85" w:rsidRDefault="005070C9" w:rsidP="005070C9">
            <w:pPr>
              <w:spacing w:after="0" w:line="240" w:lineRule="auto"/>
              <w:rPr>
                <w:rFonts w:ascii="Arial Narrow" w:hAnsi="Arial Narrow"/>
              </w:rPr>
            </w:pPr>
            <w:r>
              <w:t>R</w:t>
            </w:r>
            <w:r w:rsidRPr="00521FEB">
              <w:t xml:space="preserve"> 37,720 </w:t>
            </w:r>
          </w:p>
        </w:tc>
        <w:tc>
          <w:tcPr>
            <w:tcW w:w="551" w:type="pct"/>
            <w:tcBorders>
              <w:top w:val="single" w:sz="4" w:space="0" w:color="auto"/>
              <w:left w:val="nil"/>
              <w:bottom w:val="single" w:sz="4" w:space="0" w:color="auto"/>
              <w:right w:val="single" w:sz="4" w:space="0" w:color="auto"/>
            </w:tcBorders>
            <w:shd w:val="clear" w:color="auto" w:fill="auto"/>
            <w:noWrap/>
            <w:hideMark/>
          </w:tcPr>
          <w:p w14:paraId="44B16946" w14:textId="66B858F6" w:rsidR="005070C9" w:rsidRPr="00647C85" w:rsidRDefault="005070C9" w:rsidP="005070C9">
            <w:pPr>
              <w:spacing w:after="0" w:line="240" w:lineRule="auto"/>
              <w:jc w:val="both"/>
              <w:rPr>
                <w:rFonts w:ascii="Arial Narrow" w:hAnsi="Arial Narrow" w:cs="Arial"/>
              </w:rPr>
            </w:pPr>
            <w:r>
              <w:t xml:space="preserve"> -R5,803</w:t>
            </w:r>
          </w:p>
        </w:tc>
        <w:tc>
          <w:tcPr>
            <w:tcW w:w="596" w:type="pct"/>
            <w:tcBorders>
              <w:top w:val="single" w:sz="4" w:space="0" w:color="auto"/>
              <w:left w:val="nil"/>
              <w:bottom w:val="single" w:sz="4" w:space="0" w:color="auto"/>
              <w:right w:val="single" w:sz="4" w:space="0" w:color="auto"/>
            </w:tcBorders>
            <w:shd w:val="clear" w:color="auto" w:fill="auto"/>
            <w:noWrap/>
            <w:hideMark/>
          </w:tcPr>
          <w:p w14:paraId="65208329" w14:textId="4730FCD6" w:rsidR="005070C9" w:rsidRPr="00647C85" w:rsidRDefault="005070C9" w:rsidP="005070C9">
            <w:pPr>
              <w:spacing w:after="0" w:line="240" w:lineRule="auto"/>
              <w:jc w:val="both"/>
              <w:rPr>
                <w:rFonts w:ascii="Arial Narrow" w:hAnsi="Arial Narrow" w:cs="Arial"/>
              </w:rPr>
            </w:pPr>
            <w:r w:rsidRPr="00521FEB">
              <w:t xml:space="preserve"> </w:t>
            </w:r>
            <w:r>
              <w:t>R</w:t>
            </w:r>
            <w:r w:rsidRPr="00521FEB">
              <w:t xml:space="preserve">2,604 </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2B54A8D8" w14:textId="77777777" w:rsidR="005070C9" w:rsidRPr="00647C85" w:rsidRDefault="005070C9" w:rsidP="005070C9">
            <w:pPr>
              <w:spacing w:after="0" w:line="240" w:lineRule="auto"/>
              <w:jc w:val="both"/>
              <w:rPr>
                <w:rFonts w:ascii="Arial Narrow" w:hAnsi="Arial Narrow" w:cs="Arial"/>
              </w:rPr>
            </w:pPr>
            <w:r w:rsidRPr="00647C85">
              <w:rPr>
                <w:rFonts w:ascii="Arial Narrow" w:hAnsi="Arial Narrow" w:cs="Arial"/>
              </w:rPr>
              <w:t> </w:t>
            </w:r>
          </w:p>
        </w:tc>
      </w:tr>
    </w:tbl>
    <w:p w14:paraId="54C5BCA0" w14:textId="77777777" w:rsidR="000A6D25" w:rsidRDefault="000A6D25" w:rsidP="008F57D1">
      <w:pPr>
        <w:jc w:val="both"/>
        <w:rPr>
          <w:rFonts w:ascii="Arial" w:hAnsi="Arial" w:cs="Arial"/>
          <w:bCs/>
        </w:rPr>
      </w:pPr>
    </w:p>
    <w:p w14:paraId="5F00210F" w14:textId="77777777" w:rsidR="000A6D25" w:rsidRDefault="000A6D25" w:rsidP="008F57D1">
      <w:pPr>
        <w:jc w:val="both"/>
        <w:rPr>
          <w:rFonts w:ascii="Arial" w:hAnsi="Arial" w:cs="Arial"/>
          <w:bC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1"/>
        <w:gridCol w:w="1417"/>
        <w:gridCol w:w="1985"/>
        <w:gridCol w:w="1559"/>
      </w:tblGrid>
      <w:tr w:rsidR="008F57D1" w:rsidRPr="00647C85" w14:paraId="5379A4B7" w14:textId="77777777" w:rsidTr="00B1112B">
        <w:tc>
          <w:tcPr>
            <w:tcW w:w="9356" w:type="dxa"/>
            <w:gridSpan w:val="5"/>
            <w:shd w:val="clear" w:color="auto" w:fill="C2D69B"/>
          </w:tcPr>
          <w:p w14:paraId="7CD25190" w14:textId="05465998" w:rsidR="008F57D1" w:rsidRPr="00647C85" w:rsidRDefault="008F57D1" w:rsidP="00B1112B">
            <w:pPr>
              <w:spacing w:after="0"/>
              <w:jc w:val="center"/>
              <w:rPr>
                <w:rFonts w:ascii="Arial" w:hAnsi="Arial" w:cs="Arial"/>
                <w:b/>
              </w:rPr>
            </w:pPr>
            <w:r w:rsidRPr="00647C85">
              <w:rPr>
                <w:rFonts w:ascii="Arial" w:hAnsi="Arial" w:cs="Arial"/>
                <w:b/>
              </w:rPr>
              <w:t>Ser</w:t>
            </w:r>
            <w:r w:rsidR="001A2127">
              <w:rPr>
                <w:rFonts w:ascii="Arial" w:hAnsi="Arial" w:cs="Arial"/>
                <w:b/>
              </w:rPr>
              <w:t>vice Backlogs as at 30 June 2017</w:t>
            </w:r>
          </w:p>
          <w:p w14:paraId="4E77580C" w14:textId="77777777" w:rsidR="008F57D1" w:rsidRPr="00647C85" w:rsidRDefault="008F57D1" w:rsidP="00B1112B">
            <w:pPr>
              <w:spacing w:after="0"/>
              <w:jc w:val="center"/>
              <w:rPr>
                <w:rFonts w:ascii="Arial" w:hAnsi="Arial" w:cs="Arial"/>
                <w:b/>
              </w:rPr>
            </w:pPr>
            <w:r w:rsidRPr="00647C85">
              <w:rPr>
                <w:rFonts w:ascii="Arial" w:hAnsi="Arial" w:cs="Arial"/>
                <w:b/>
              </w:rPr>
              <w:t>Households (HHs)</w:t>
            </w:r>
          </w:p>
        </w:tc>
      </w:tr>
      <w:tr w:rsidR="008F57D1" w:rsidRPr="00647C85" w14:paraId="1DCE2C71" w14:textId="77777777" w:rsidTr="00B1112B">
        <w:tc>
          <w:tcPr>
            <w:tcW w:w="2694" w:type="dxa"/>
            <w:shd w:val="clear" w:color="auto" w:fill="C2D69B"/>
          </w:tcPr>
          <w:p w14:paraId="7CB0F0F2" w14:textId="77777777" w:rsidR="008F57D1" w:rsidRPr="00647C85" w:rsidRDefault="008F57D1" w:rsidP="00B1112B">
            <w:pPr>
              <w:spacing w:after="0"/>
              <w:rPr>
                <w:rFonts w:ascii="Arial" w:hAnsi="Arial" w:cs="Arial"/>
              </w:rPr>
            </w:pPr>
          </w:p>
        </w:tc>
        <w:tc>
          <w:tcPr>
            <w:tcW w:w="3118" w:type="dxa"/>
            <w:gridSpan w:val="2"/>
            <w:shd w:val="clear" w:color="auto" w:fill="C2D69B"/>
          </w:tcPr>
          <w:p w14:paraId="2B186668" w14:textId="77777777" w:rsidR="008F57D1" w:rsidRPr="00647C85" w:rsidRDefault="008F57D1" w:rsidP="00B1112B">
            <w:pPr>
              <w:spacing w:after="0"/>
              <w:jc w:val="center"/>
              <w:rPr>
                <w:rFonts w:ascii="Arial" w:hAnsi="Arial" w:cs="Arial"/>
                <w:b/>
              </w:rPr>
            </w:pPr>
            <w:r w:rsidRPr="00647C85">
              <w:rPr>
                <w:rFonts w:ascii="Arial" w:hAnsi="Arial" w:cs="Arial"/>
                <w:b/>
              </w:rPr>
              <w:t>*Service level above minimum standard</w:t>
            </w:r>
          </w:p>
        </w:tc>
        <w:tc>
          <w:tcPr>
            <w:tcW w:w="3544" w:type="dxa"/>
            <w:gridSpan w:val="2"/>
            <w:shd w:val="clear" w:color="auto" w:fill="C2D69B"/>
          </w:tcPr>
          <w:p w14:paraId="621D6C3C" w14:textId="77777777" w:rsidR="008F57D1" w:rsidRPr="00647C85" w:rsidRDefault="008F57D1" w:rsidP="00B1112B">
            <w:pPr>
              <w:spacing w:after="0"/>
              <w:jc w:val="center"/>
              <w:rPr>
                <w:rFonts w:ascii="Arial" w:hAnsi="Arial" w:cs="Arial"/>
                <w:b/>
              </w:rPr>
            </w:pPr>
            <w:r w:rsidRPr="00647C85">
              <w:rPr>
                <w:rFonts w:ascii="Arial" w:hAnsi="Arial" w:cs="Arial"/>
                <w:b/>
              </w:rPr>
              <w:t>**Service level below minimum standard</w:t>
            </w:r>
          </w:p>
        </w:tc>
      </w:tr>
      <w:tr w:rsidR="008F57D1" w:rsidRPr="00647C85" w14:paraId="406AE1E7" w14:textId="77777777" w:rsidTr="00B1112B">
        <w:tc>
          <w:tcPr>
            <w:tcW w:w="2694" w:type="dxa"/>
            <w:shd w:val="clear" w:color="auto" w:fill="C2D69B"/>
          </w:tcPr>
          <w:p w14:paraId="098B9B15" w14:textId="77777777" w:rsidR="008F57D1" w:rsidRPr="00647C85" w:rsidRDefault="008F57D1" w:rsidP="00B1112B">
            <w:pPr>
              <w:spacing w:after="0"/>
              <w:rPr>
                <w:rFonts w:ascii="Arial" w:hAnsi="Arial" w:cs="Arial"/>
              </w:rPr>
            </w:pPr>
          </w:p>
        </w:tc>
        <w:tc>
          <w:tcPr>
            <w:tcW w:w="1701" w:type="dxa"/>
            <w:shd w:val="clear" w:color="auto" w:fill="C2D69B"/>
          </w:tcPr>
          <w:p w14:paraId="4BC938AA" w14:textId="77777777" w:rsidR="008F57D1" w:rsidRPr="00647C85" w:rsidRDefault="008F57D1" w:rsidP="00B1112B">
            <w:pPr>
              <w:spacing w:after="0"/>
              <w:jc w:val="center"/>
              <w:rPr>
                <w:rFonts w:ascii="Arial" w:hAnsi="Arial" w:cs="Arial"/>
                <w:b/>
              </w:rPr>
            </w:pPr>
            <w:r w:rsidRPr="00647C85">
              <w:rPr>
                <w:rFonts w:ascii="Arial" w:hAnsi="Arial" w:cs="Arial"/>
                <w:b/>
              </w:rPr>
              <w:t>No HHs</w:t>
            </w:r>
          </w:p>
        </w:tc>
        <w:tc>
          <w:tcPr>
            <w:tcW w:w="1417" w:type="dxa"/>
            <w:shd w:val="clear" w:color="auto" w:fill="C2D69B"/>
          </w:tcPr>
          <w:p w14:paraId="018FA8E7" w14:textId="77777777" w:rsidR="008F57D1" w:rsidRPr="00647C85" w:rsidRDefault="008F57D1" w:rsidP="00B1112B">
            <w:pPr>
              <w:spacing w:after="0"/>
              <w:jc w:val="center"/>
              <w:rPr>
                <w:rFonts w:ascii="Arial" w:hAnsi="Arial" w:cs="Arial"/>
                <w:b/>
              </w:rPr>
            </w:pPr>
            <w:r w:rsidRPr="00647C85">
              <w:rPr>
                <w:rFonts w:ascii="Arial" w:hAnsi="Arial" w:cs="Arial"/>
                <w:b/>
              </w:rPr>
              <w:t>% HHs</w:t>
            </w:r>
          </w:p>
        </w:tc>
        <w:tc>
          <w:tcPr>
            <w:tcW w:w="1985" w:type="dxa"/>
            <w:shd w:val="clear" w:color="auto" w:fill="C2D69B"/>
          </w:tcPr>
          <w:p w14:paraId="7F4F62E8" w14:textId="77777777" w:rsidR="008F57D1" w:rsidRPr="00647C85" w:rsidRDefault="008F57D1" w:rsidP="00B1112B">
            <w:pPr>
              <w:spacing w:after="0"/>
              <w:jc w:val="center"/>
              <w:rPr>
                <w:rFonts w:ascii="Arial" w:hAnsi="Arial" w:cs="Arial"/>
                <w:b/>
              </w:rPr>
            </w:pPr>
            <w:r w:rsidRPr="00647C85">
              <w:rPr>
                <w:rFonts w:ascii="Arial" w:hAnsi="Arial" w:cs="Arial"/>
                <w:b/>
              </w:rPr>
              <w:t>No HHs</w:t>
            </w:r>
          </w:p>
        </w:tc>
        <w:tc>
          <w:tcPr>
            <w:tcW w:w="1559" w:type="dxa"/>
            <w:shd w:val="clear" w:color="auto" w:fill="C2D69B"/>
          </w:tcPr>
          <w:p w14:paraId="239258F1" w14:textId="77777777" w:rsidR="008F57D1" w:rsidRPr="00647C85" w:rsidRDefault="008F57D1" w:rsidP="00B1112B">
            <w:pPr>
              <w:spacing w:after="0"/>
              <w:jc w:val="center"/>
              <w:rPr>
                <w:rFonts w:ascii="Arial" w:hAnsi="Arial" w:cs="Arial"/>
                <w:b/>
              </w:rPr>
            </w:pPr>
            <w:r w:rsidRPr="00647C85">
              <w:rPr>
                <w:rFonts w:ascii="Arial" w:hAnsi="Arial" w:cs="Arial"/>
                <w:b/>
              </w:rPr>
              <w:t>% HHs</w:t>
            </w:r>
          </w:p>
        </w:tc>
      </w:tr>
      <w:tr w:rsidR="008F57D1" w:rsidRPr="00647C85" w14:paraId="5D228D35" w14:textId="77777777" w:rsidTr="00B1112B">
        <w:tc>
          <w:tcPr>
            <w:tcW w:w="2694" w:type="dxa"/>
            <w:shd w:val="clear" w:color="auto" w:fill="auto"/>
          </w:tcPr>
          <w:p w14:paraId="5F693847" w14:textId="77777777" w:rsidR="008F57D1" w:rsidRPr="00032DC1" w:rsidRDefault="008F57D1" w:rsidP="00B1112B">
            <w:pPr>
              <w:spacing w:after="0"/>
              <w:rPr>
                <w:rFonts w:ascii="Arial" w:hAnsi="Arial" w:cs="Arial"/>
              </w:rPr>
            </w:pPr>
            <w:r w:rsidRPr="00032DC1">
              <w:rPr>
                <w:rFonts w:ascii="Arial" w:hAnsi="Arial" w:cs="Arial"/>
              </w:rPr>
              <w:t>Electricity</w:t>
            </w:r>
          </w:p>
        </w:tc>
        <w:tc>
          <w:tcPr>
            <w:tcW w:w="1701" w:type="dxa"/>
            <w:shd w:val="clear" w:color="auto" w:fill="auto"/>
          </w:tcPr>
          <w:p w14:paraId="62A0E211" w14:textId="6133FD58" w:rsidR="008F57D1" w:rsidRPr="00032DC1" w:rsidRDefault="00C76206" w:rsidP="00B1112B">
            <w:pPr>
              <w:spacing w:after="0"/>
              <w:rPr>
                <w:rFonts w:ascii="Arial" w:hAnsi="Arial" w:cs="Arial"/>
              </w:rPr>
            </w:pPr>
            <w:r w:rsidRPr="00032DC1">
              <w:rPr>
                <w:rFonts w:ascii="Arial" w:hAnsi="Arial" w:cs="Arial"/>
              </w:rPr>
              <w:t>32696</w:t>
            </w:r>
          </w:p>
        </w:tc>
        <w:tc>
          <w:tcPr>
            <w:tcW w:w="1417" w:type="dxa"/>
            <w:shd w:val="clear" w:color="auto" w:fill="auto"/>
          </w:tcPr>
          <w:p w14:paraId="510DA40E" w14:textId="37141FC9" w:rsidR="008F57D1" w:rsidRPr="00032DC1" w:rsidRDefault="008F57D1" w:rsidP="00C76206">
            <w:pPr>
              <w:spacing w:after="0"/>
              <w:jc w:val="center"/>
              <w:rPr>
                <w:rFonts w:ascii="Arial" w:hAnsi="Arial" w:cs="Arial"/>
              </w:rPr>
            </w:pPr>
            <w:r w:rsidRPr="00032DC1">
              <w:rPr>
                <w:rFonts w:ascii="Arial" w:hAnsi="Arial" w:cs="Arial"/>
              </w:rPr>
              <w:t>9</w:t>
            </w:r>
            <w:r w:rsidR="00C76206" w:rsidRPr="00032DC1">
              <w:rPr>
                <w:rFonts w:ascii="Arial" w:hAnsi="Arial" w:cs="Arial"/>
              </w:rPr>
              <w:t>7</w:t>
            </w:r>
            <w:r w:rsidRPr="00032DC1">
              <w:rPr>
                <w:rFonts w:ascii="Arial" w:hAnsi="Arial" w:cs="Arial"/>
              </w:rPr>
              <w:t>%</w:t>
            </w:r>
          </w:p>
        </w:tc>
        <w:tc>
          <w:tcPr>
            <w:tcW w:w="1985" w:type="dxa"/>
            <w:shd w:val="clear" w:color="auto" w:fill="auto"/>
          </w:tcPr>
          <w:p w14:paraId="135B8CEC" w14:textId="390812E4" w:rsidR="008F57D1" w:rsidRPr="00032DC1" w:rsidRDefault="00C76206" w:rsidP="00C76206">
            <w:pPr>
              <w:spacing w:after="0"/>
              <w:jc w:val="center"/>
              <w:rPr>
                <w:rFonts w:ascii="Arial" w:hAnsi="Arial" w:cs="Arial"/>
              </w:rPr>
            </w:pPr>
            <w:r w:rsidRPr="00032DC1">
              <w:rPr>
                <w:rFonts w:ascii="Arial" w:hAnsi="Arial" w:cs="Arial"/>
              </w:rPr>
              <w:t>1027</w:t>
            </w:r>
          </w:p>
        </w:tc>
        <w:tc>
          <w:tcPr>
            <w:tcW w:w="1559" w:type="dxa"/>
            <w:shd w:val="clear" w:color="auto" w:fill="auto"/>
          </w:tcPr>
          <w:p w14:paraId="3A39F96D" w14:textId="5715B531" w:rsidR="008F57D1" w:rsidRPr="00032DC1" w:rsidRDefault="00C76206" w:rsidP="00C76206">
            <w:pPr>
              <w:spacing w:after="0"/>
              <w:jc w:val="center"/>
              <w:rPr>
                <w:rFonts w:ascii="Arial" w:hAnsi="Arial" w:cs="Arial"/>
              </w:rPr>
            </w:pPr>
            <w:r w:rsidRPr="00032DC1">
              <w:rPr>
                <w:rFonts w:ascii="Arial" w:hAnsi="Arial" w:cs="Arial"/>
              </w:rPr>
              <w:t>3</w:t>
            </w:r>
            <w:r w:rsidR="008F57D1" w:rsidRPr="00032DC1">
              <w:rPr>
                <w:rFonts w:ascii="Arial" w:hAnsi="Arial" w:cs="Arial"/>
              </w:rPr>
              <w:t>%</w:t>
            </w:r>
          </w:p>
        </w:tc>
      </w:tr>
      <w:tr w:rsidR="008F57D1" w:rsidRPr="00647C85" w14:paraId="0CDF7E4F" w14:textId="77777777" w:rsidTr="00B1112B">
        <w:tc>
          <w:tcPr>
            <w:tcW w:w="2694" w:type="dxa"/>
            <w:shd w:val="clear" w:color="auto" w:fill="auto"/>
          </w:tcPr>
          <w:p w14:paraId="11901674" w14:textId="77777777" w:rsidR="008F57D1" w:rsidRPr="00A9059A" w:rsidRDefault="008F57D1" w:rsidP="00B1112B">
            <w:pPr>
              <w:spacing w:after="0"/>
              <w:rPr>
                <w:rFonts w:ascii="Arial" w:hAnsi="Arial" w:cs="Arial"/>
              </w:rPr>
            </w:pPr>
            <w:r w:rsidRPr="00A9059A">
              <w:rPr>
                <w:rFonts w:ascii="Arial" w:hAnsi="Arial" w:cs="Arial"/>
              </w:rPr>
              <w:t>Waste management</w:t>
            </w:r>
          </w:p>
        </w:tc>
        <w:tc>
          <w:tcPr>
            <w:tcW w:w="1701" w:type="dxa"/>
            <w:shd w:val="clear" w:color="auto" w:fill="auto"/>
          </w:tcPr>
          <w:p w14:paraId="5FBA1EB4" w14:textId="194C1FDA" w:rsidR="008F57D1" w:rsidRPr="00A9059A" w:rsidRDefault="00A9059A" w:rsidP="00B1112B">
            <w:pPr>
              <w:spacing w:after="0"/>
              <w:rPr>
                <w:rFonts w:ascii="Arial" w:hAnsi="Arial" w:cs="Arial"/>
              </w:rPr>
            </w:pPr>
            <w:r w:rsidRPr="00A9059A">
              <w:rPr>
                <w:rFonts w:ascii="Arial" w:hAnsi="Arial" w:cs="Arial"/>
              </w:rPr>
              <w:t>5619</w:t>
            </w:r>
          </w:p>
        </w:tc>
        <w:tc>
          <w:tcPr>
            <w:tcW w:w="1417" w:type="dxa"/>
            <w:shd w:val="clear" w:color="auto" w:fill="auto"/>
          </w:tcPr>
          <w:p w14:paraId="0238D2EF" w14:textId="24C5F38C" w:rsidR="008F57D1" w:rsidRPr="00A9059A" w:rsidRDefault="00A9059A" w:rsidP="00A9059A">
            <w:pPr>
              <w:spacing w:after="0"/>
              <w:jc w:val="center"/>
              <w:rPr>
                <w:rFonts w:ascii="Arial" w:hAnsi="Arial" w:cs="Arial"/>
              </w:rPr>
            </w:pPr>
            <w:r w:rsidRPr="00A9059A">
              <w:rPr>
                <w:rFonts w:ascii="Arial" w:hAnsi="Arial" w:cs="Arial"/>
              </w:rPr>
              <w:t xml:space="preserve">16.54 </w:t>
            </w:r>
            <w:r w:rsidR="008F57D1" w:rsidRPr="00A9059A">
              <w:rPr>
                <w:rFonts w:ascii="Arial" w:hAnsi="Arial" w:cs="Arial"/>
              </w:rPr>
              <w:t>%</w:t>
            </w:r>
          </w:p>
        </w:tc>
        <w:tc>
          <w:tcPr>
            <w:tcW w:w="1985" w:type="dxa"/>
            <w:shd w:val="clear" w:color="auto" w:fill="auto"/>
          </w:tcPr>
          <w:p w14:paraId="5900D1BF" w14:textId="186EB9F3" w:rsidR="008F57D1" w:rsidRPr="00A9059A" w:rsidRDefault="00A9059A" w:rsidP="00B1112B">
            <w:pPr>
              <w:spacing w:after="0"/>
              <w:jc w:val="center"/>
              <w:rPr>
                <w:rFonts w:ascii="Arial" w:hAnsi="Arial" w:cs="Arial"/>
              </w:rPr>
            </w:pPr>
            <w:r w:rsidRPr="00A9059A">
              <w:rPr>
                <w:rFonts w:ascii="Arial" w:hAnsi="Arial" w:cs="Arial"/>
              </w:rPr>
              <w:t>28344</w:t>
            </w:r>
          </w:p>
        </w:tc>
        <w:tc>
          <w:tcPr>
            <w:tcW w:w="1559" w:type="dxa"/>
            <w:shd w:val="clear" w:color="auto" w:fill="auto"/>
          </w:tcPr>
          <w:p w14:paraId="0F7B6BB3" w14:textId="49E8144A" w:rsidR="008F57D1" w:rsidRPr="00A9059A" w:rsidRDefault="00A9059A" w:rsidP="00A9059A">
            <w:pPr>
              <w:spacing w:after="0"/>
              <w:rPr>
                <w:rFonts w:ascii="Arial" w:hAnsi="Arial" w:cs="Arial"/>
              </w:rPr>
            </w:pPr>
            <w:r w:rsidRPr="00A9059A">
              <w:rPr>
                <w:rFonts w:ascii="Arial" w:hAnsi="Arial" w:cs="Arial"/>
              </w:rPr>
              <w:t xml:space="preserve">     83.45%</w:t>
            </w:r>
          </w:p>
        </w:tc>
      </w:tr>
      <w:tr w:rsidR="008F57D1" w:rsidRPr="00647C85" w14:paraId="1BF634F9" w14:textId="77777777" w:rsidTr="00B1112B">
        <w:tc>
          <w:tcPr>
            <w:tcW w:w="2694" w:type="dxa"/>
            <w:shd w:val="clear" w:color="auto" w:fill="auto"/>
          </w:tcPr>
          <w:p w14:paraId="74FD4CBA" w14:textId="77777777" w:rsidR="008F57D1" w:rsidRPr="0040124E" w:rsidRDefault="008F57D1" w:rsidP="00B1112B">
            <w:pPr>
              <w:spacing w:after="0"/>
              <w:rPr>
                <w:rFonts w:ascii="Arial" w:hAnsi="Arial" w:cs="Arial"/>
              </w:rPr>
            </w:pPr>
            <w:r w:rsidRPr="0040124E">
              <w:rPr>
                <w:rFonts w:ascii="Arial" w:hAnsi="Arial" w:cs="Arial"/>
              </w:rPr>
              <w:t>Housing</w:t>
            </w:r>
          </w:p>
        </w:tc>
        <w:tc>
          <w:tcPr>
            <w:tcW w:w="1701" w:type="dxa"/>
            <w:shd w:val="clear" w:color="auto" w:fill="auto"/>
          </w:tcPr>
          <w:p w14:paraId="347565F8" w14:textId="77777777" w:rsidR="008F57D1" w:rsidRPr="0040124E" w:rsidRDefault="008F57D1" w:rsidP="00B1112B">
            <w:pPr>
              <w:spacing w:after="0"/>
              <w:rPr>
                <w:rFonts w:ascii="Arial" w:hAnsi="Arial" w:cs="Arial"/>
              </w:rPr>
            </w:pPr>
            <w:r w:rsidRPr="0040124E">
              <w:rPr>
                <w:rFonts w:ascii="Arial" w:hAnsi="Arial" w:cs="Arial"/>
              </w:rPr>
              <w:t>n/a</w:t>
            </w:r>
          </w:p>
        </w:tc>
        <w:tc>
          <w:tcPr>
            <w:tcW w:w="1417" w:type="dxa"/>
            <w:shd w:val="clear" w:color="auto" w:fill="auto"/>
          </w:tcPr>
          <w:p w14:paraId="16D5B23D" w14:textId="77777777" w:rsidR="008F57D1" w:rsidRPr="0040124E" w:rsidRDefault="008F57D1" w:rsidP="00B1112B">
            <w:pPr>
              <w:spacing w:after="0"/>
              <w:jc w:val="center"/>
              <w:rPr>
                <w:rFonts w:ascii="Arial" w:hAnsi="Arial" w:cs="Arial"/>
              </w:rPr>
            </w:pPr>
            <w:r w:rsidRPr="0040124E">
              <w:rPr>
                <w:rFonts w:ascii="Arial" w:hAnsi="Arial" w:cs="Arial"/>
              </w:rPr>
              <w:t>n/a</w:t>
            </w:r>
          </w:p>
        </w:tc>
        <w:tc>
          <w:tcPr>
            <w:tcW w:w="1985" w:type="dxa"/>
            <w:shd w:val="clear" w:color="auto" w:fill="auto"/>
          </w:tcPr>
          <w:p w14:paraId="1F238B27" w14:textId="77777777" w:rsidR="008F57D1" w:rsidRPr="0040124E" w:rsidRDefault="008F57D1" w:rsidP="00B1112B">
            <w:pPr>
              <w:spacing w:after="0"/>
              <w:jc w:val="center"/>
              <w:rPr>
                <w:rFonts w:ascii="Arial" w:hAnsi="Arial" w:cs="Arial"/>
              </w:rPr>
            </w:pPr>
            <w:r w:rsidRPr="0040124E">
              <w:rPr>
                <w:rFonts w:ascii="Arial" w:hAnsi="Arial" w:cs="Arial"/>
              </w:rPr>
              <w:t>n/a</w:t>
            </w:r>
          </w:p>
        </w:tc>
        <w:tc>
          <w:tcPr>
            <w:tcW w:w="1559" w:type="dxa"/>
            <w:shd w:val="clear" w:color="auto" w:fill="auto"/>
          </w:tcPr>
          <w:p w14:paraId="319E2B77" w14:textId="77777777" w:rsidR="008F57D1" w:rsidRPr="0040124E" w:rsidRDefault="008F57D1" w:rsidP="00B1112B">
            <w:pPr>
              <w:spacing w:after="0"/>
              <w:jc w:val="center"/>
              <w:rPr>
                <w:rFonts w:ascii="Arial" w:hAnsi="Arial" w:cs="Arial"/>
              </w:rPr>
            </w:pPr>
            <w:r w:rsidRPr="0040124E">
              <w:rPr>
                <w:rFonts w:ascii="Arial" w:hAnsi="Arial" w:cs="Arial"/>
              </w:rPr>
              <w:t>n/a</w:t>
            </w:r>
          </w:p>
        </w:tc>
      </w:tr>
    </w:tbl>
    <w:p w14:paraId="46C6EBFA" w14:textId="77777777" w:rsidR="000A6D25" w:rsidRDefault="000A6D25" w:rsidP="008F57D1">
      <w:pPr>
        <w:spacing w:before="60" w:after="60"/>
        <w:rPr>
          <w:rFonts w:ascii="Arial" w:hAnsi="Arial" w:cs="Arial"/>
          <w:b/>
        </w:rPr>
      </w:pPr>
    </w:p>
    <w:p w14:paraId="6EB11CE5" w14:textId="7C4847AA" w:rsidR="008F57D1" w:rsidRPr="008F57D1" w:rsidRDefault="008F57D1" w:rsidP="008F57D1">
      <w:pPr>
        <w:spacing w:before="60" w:after="60"/>
        <w:rPr>
          <w:rFonts w:ascii="Arial" w:hAnsi="Arial" w:cs="Arial"/>
          <w:b/>
        </w:rPr>
      </w:pPr>
      <w:r w:rsidRPr="008F57D1">
        <w:rPr>
          <w:rFonts w:ascii="Arial" w:hAnsi="Arial" w:cs="Arial"/>
          <w:b/>
        </w:rPr>
        <w:t>Comment on Backlogs:</w:t>
      </w:r>
    </w:p>
    <w:p w14:paraId="7BF24209" w14:textId="77777777" w:rsidR="008F57D1" w:rsidRPr="00647C85" w:rsidRDefault="008F57D1" w:rsidP="008F57D1">
      <w:pPr>
        <w:spacing w:before="60" w:after="60"/>
        <w:rPr>
          <w:rFonts w:ascii="Arial" w:hAnsi="Arial" w:cs="Arial"/>
        </w:rPr>
      </w:pPr>
    </w:p>
    <w:p w14:paraId="1BAE602D" w14:textId="32F125FA" w:rsidR="008F57D1" w:rsidRPr="00032DC1" w:rsidRDefault="008F57D1" w:rsidP="008F57D1">
      <w:pPr>
        <w:spacing w:before="60" w:after="60"/>
        <w:rPr>
          <w:rFonts w:ascii="Arial" w:hAnsi="Arial" w:cs="Arial"/>
        </w:rPr>
      </w:pPr>
      <w:r w:rsidRPr="00032DC1">
        <w:rPr>
          <w:rFonts w:ascii="Arial" w:hAnsi="Arial" w:cs="Arial"/>
        </w:rPr>
        <w:t>The electricity backlog is 3% and 97</w:t>
      </w:r>
      <w:r w:rsidR="00C76206" w:rsidRPr="00032DC1">
        <w:rPr>
          <w:rFonts w:ascii="Arial" w:hAnsi="Arial" w:cs="Arial"/>
        </w:rPr>
        <w:t>%</w:t>
      </w:r>
      <w:r w:rsidRPr="00032DC1">
        <w:rPr>
          <w:rFonts w:ascii="Arial" w:hAnsi="Arial" w:cs="Arial"/>
        </w:rPr>
        <w:t xml:space="preserve"> of households has access to electricity. </w:t>
      </w:r>
    </w:p>
    <w:p w14:paraId="0BAC4FE1" w14:textId="77777777" w:rsidR="008F57D1" w:rsidRPr="00032DC1" w:rsidRDefault="008F57D1" w:rsidP="008F57D1">
      <w:pPr>
        <w:rPr>
          <w:rFonts w:ascii="Arial" w:hAnsi="Arial" w:cs="Arial"/>
        </w:rPr>
      </w:pPr>
      <w:r w:rsidRPr="00032DC1">
        <w:rPr>
          <w:rFonts w:ascii="Arial" w:hAnsi="Arial" w:cs="Arial"/>
        </w:rPr>
        <w:t>Roads and storm water as key function of the municipality is being implemented by MIG funds and own funding. The municipality has a serious backlog on roads and storm water and has challenges of resources and lack of funding to enable them to deal with the backlog.</w:t>
      </w:r>
    </w:p>
    <w:p w14:paraId="6C8120AF" w14:textId="799B602A" w:rsidR="008F57D1" w:rsidRPr="00032DC1" w:rsidRDefault="00A9059A" w:rsidP="008F57D1">
      <w:pPr>
        <w:rPr>
          <w:rFonts w:ascii="Arial" w:hAnsi="Arial" w:cs="Arial"/>
        </w:rPr>
      </w:pPr>
      <w:r w:rsidRPr="00032DC1">
        <w:rPr>
          <w:rFonts w:ascii="Arial" w:hAnsi="Arial" w:cs="Arial"/>
        </w:rPr>
        <w:t>There is a backlog of 83.45</w:t>
      </w:r>
      <w:r w:rsidR="008F57D1" w:rsidRPr="00032DC1">
        <w:rPr>
          <w:rFonts w:ascii="Arial" w:hAnsi="Arial" w:cs="Arial"/>
        </w:rPr>
        <w:t xml:space="preserve">% on waste management as the </w:t>
      </w:r>
      <w:r w:rsidRPr="00032DC1">
        <w:rPr>
          <w:rFonts w:ascii="Arial" w:hAnsi="Arial" w:cs="Arial"/>
        </w:rPr>
        <w:t xml:space="preserve">access to collection service is only provided in three (3) wards and which is one formal town and 2 former R 293 towns. </w:t>
      </w:r>
    </w:p>
    <w:p w14:paraId="2CFF0C10" w14:textId="77777777" w:rsidR="00476E7C" w:rsidRDefault="00476E7C" w:rsidP="00476E7C"/>
    <w:p w14:paraId="4F5AE589" w14:textId="77777777" w:rsidR="008F57D1" w:rsidRDefault="008F57D1" w:rsidP="00476E7C"/>
    <w:p w14:paraId="6D2491A2" w14:textId="77777777" w:rsidR="008F57D1" w:rsidRDefault="008F57D1" w:rsidP="00476E7C"/>
    <w:p w14:paraId="5857B846" w14:textId="77777777" w:rsidR="000A6D25" w:rsidRDefault="000A6D25" w:rsidP="00476E7C"/>
    <w:p w14:paraId="38454932" w14:textId="77777777" w:rsidR="000A6D25" w:rsidRDefault="000A6D25" w:rsidP="00476E7C"/>
    <w:p w14:paraId="5515CEFE" w14:textId="77777777" w:rsidR="000A6D25" w:rsidRDefault="000A6D25" w:rsidP="00476E7C"/>
    <w:p w14:paraId="40B2B938" w14:textId="77777777" w:rsidR="000A6D25" w:rsidRDefault="000A6D25" w:rsidP="00476E7C"/>
    <w:p w14:paraId="2378761B" w14:textId="77777777" w:rsidR="000A6D25" w:rsidRDefault="000A6D25" w:rsidP="00476E7C"/>
    <w:p w14:paraId="2EF3DE07" w14:textId="77777777" w:rsidR="008F57D1" w:rsidRDefault="008F57D1" w:rsidP="00476E7C"/>
    <w:p w14:paraId="7807EC81" w14:textId="7C4CCA7B" w:rsidR="00476E7C" w:rsidRDefault="00476E7C" w:rsidP="00476E7C">
      <w:pPr>
        <w:pStyle w:val="Heading2"/>
      </w:pPr>
      <w:bookmarkStart w:id="105" w:name="_Toc473031524"/>
      <w:r>
        <w:lastRenderedPageBreak/>
        <w:t>COMPONENT C: CASH FLOW MANAGEMENT AND INVESTMENTS</w:t>
      </w:r>
      <w:bookmarkEnd w:id="105"/>
    </w:p>
    <w:p w14:paraId="63090F31" w14:textId="77777777" w:rsidR="00476E7C" w:rsidRDefault="00476E7C" w:rsidP="00476E7C"/>
    <w:p w14:paraId="7C435921" w14:textId="0922A5C4" w:rsidR="000A6D25" w:rsidRPr="000A6D25" w:rsidRDefault="000A6D25" w:rsidP="000A6D25">
      <w:pPr>
        <w:rPr>
          <w:rFonts w:ascii="Arial" w:hAnsi="Arial" w:cs="Arial"/>
          <w:b/>
        </w:rPr>
      </w:pPr>
      <w:r w:rsidRPr="000A6D25">
        <w:rPr>
          <w:rFonts w:ascii="Arial" w:hAnsi="Arial" w:cs="Arial"/>
          <w:b/>
        </w:rPr>
        <w:t xml:space="preserve">Introduction </w:t>
      </w:r>
    </w:p>
    <w:p w14:paraId="3EBF48FD" w14:textId="77777777" w:rsidR="000A6D25" w:rsidRPr="00647C85" w:rsidRDefault="000A6D25" w:rsidP="000A6D25">
      <w:pPr>
        <w:jc w:val="both"/>
        <w:rPr>
          <w:rFonts w:ascii="Arial" w:hAnsi="Arial" w:cs="Arial"/>
        </w:rPr>
      </w:pPr>
      <w:r w:rsidRPr="00647C85">
        <w:rPr>
          <w:rFonts w:ascii="Arial" w:hAnsi="Arial" w:cs="Arial"/>
        </w:rPr>
        <w:t>The cash flow outcome presents the actual revenue and actual payments made during the year under review. Actual revenue realised should be differentiated from revenue billed because revenue billed does not portray the holistic financial position and performance of the municipality.</w:t>
      </w:r>
    </w:p>
    <w:p w14:paraId="0BE67BC1" w14:textId="1193EF2B" w:rsidR="000A6D25" w:rsidRPr="00F91053" w:rsidRDefault="000A6D25" w:rsidP="00F91053">
      <w:pPr>
        <w:jc w:val="both"/>
        <w:rPr>
          <w:rFonts w:ascii="Arial" w:hAnsi="Arial" w:cs="Arial"/>
        </w:rPr>
      </w:pPr>
      <w:r w:rsidRPr="00647C85">
        <w:rPr>
          <w:rFonts w:ascii="Arial" w:hAnsi="Arial" w:cs="Arial"/>
        </w:rPr>
        <w:t>As a result, the cash flow outcome is presented on cash basis as oppose</w:t>
      </w:r>
      <w:r w:rsidR="00F91053">
        <w:rPr>
          <w:rFonts w:ascii="Arial" w:hAnsi="Arial" w:cs="Arial"/>
        </w:rPr>
        <w:t xml:space="preserve">d accrual basis of accounting. </w:t>
      </w:r>
    </w:p>
    <w:p w14:paraId="6FE233CB" w14:textId="77777777" w:rsidR="00476E7C" w:rsidRDefault="00476E7C" w:rsidP="00476E7C">
      <w:pPr>
        <w:pStyle w:val="Heading3"/>
      </w:pPr>
      <w:bookmarkStart w:id="106" w:name="_Toc473031525"/>
      <w:r>
        <w:t>5.9 CASH FLOW</w:t>
      </w:r>
      <w:bookmarkEnd w:id="106"/>
    </w:p>
    <w:p w14:paraId="1FD1C7A6" w14:textId="098EEFDF" w:rsidR="000A6D25" w:rsidRPr="00647C85" w:rsidRDefault="000A6D25" w:rsidP="000A6D25">
      <w:pPr>
        <w:rPr>
          <w:rFonts w:ascii="Arial" w:hAnsi="Arial" w:cs="Arial"/>
        </w:rPr>
      </w:pPr>
      <w:r w:rsidRPr="00647C85">
        <w:rPr>
          <w:rFonts w:ascii="Arial" w:hAnsi="Arial" w:cs="Arial"/>
        </w:rPr>
        <w:t xml:space="preserve">Comment </w:t>
      </w:r>
      <w:r>
        <w:rPr>
          <w:rFonts w:ascii="Arial" w:hAnsi="Arial" w:cs="Arial"/>
        </w:rPr>
        <w:t>o</w:t>
      </w:r>
      <w:r w:rsidRPr="00647C85">
        <w:rPr>
          <w:rFonts w:ascii="Arial" w:hAnsi="Arial" w:cs="Arial"/>
        </w:rPr>
        <w:t>n Cash-Flow Outcomes:</w:t>
      </w:r>
    </w:p>
    <w:p w14:paraId="4DE4FE40" w14:textId="6CF2C8EB" w:rsidR="000A6D25" w:rsidRPr="00647C85" w:rsidRDefault="000A6D25" w:rsidP="000A6D25">
      <w:pPr>
        <w:jc w:val="both"/>
        <w:rPr>
          <w:rFonts w:ascii="Arial" w:hAnsi="Arial" w:cs="Arial"/>
        </w:rPr>
      </w:pPr>
      <w:r w:rsidRPr="00647C85">
        <w:rPr>
          <w:rFonts w:ascii="Arial" w:hAnsi="Arial" w:cs="Arial"/>
        </w:rPr>
        <w:t>Cash and cash equivalent at the beginning</w:t>
      </w:r>
      <w:r w:rsidR="005070C9">
        <w:rPr>
          <w:rFonts w:ascii="Arial" w:hAnsi="Arial" w:cs="Arial"/>
        </w:rPr>
        <w:t xml:space="preserve"> of the financial year was R105.7</w:t>
      </w:r>
      <w:r w:rsidRPr="00647C85">
        <w:rPr>
          <w:rFonts w:ascii="Arial" w:hAnsi="Arial" w:cs="Arial"/>
        </w:rPr>
        <w:t xml:space="preserve"> million. The actual cash and cash equivalent as at e</w:t>
      </w:r>
      <w:r w:rsidR="005070C9">
        <w:rPr>
          <w:rFonts w:ascii="Arial" w:hAnsi="Arial" w:cs="Arial"/>
        </w:rPr>
        <w:t>nd of the financial year is R124.7</w:t>
      </w:r>
      <w:r w:rsidRPr="00647C85">
        <w:rPr>
          <w:rFonts w:ascii="Arial" w:hAnsi="Arial" w:cs="Arial"/>
        </w:rPr>
        <w:t xml:space="preserve"> million.</w:t>
      </w:r>
    </w:p>
    <w:p w14:paraId="64FABA02" w14:textId="77777777" w:rsidR="000A6D25" w:rsidRPr="00647C85" w:rsidRDefault="000A6D25" w:rsidP="000A6D25">
      <w:pPr>
        <w:jc w:val="both"/>
        <w:rPr>
          <w:rFonts w:ascii="Arial" w:hAnsi="Arial" w:cs="Arial"/>
        </w:rPr>
      </w:pPr>
      <w:r w:rsidRPr="00647C85">
        <w:rPr>
          <w:rFonts w:ascii="Arial" w:hAnsi="Arial" w:cs="Arial"/>
        </w:rPr>
        <w:t>Cognizance should be taken that the municipality is still dependent on grants since a major portion of revenue realized is made up of Transfer recognized (both operating and capital).</w:t>
      </w:r>
    </w:p>
    <w:p w14:paraId="077B49FB" w14:textId="77777777" w:rsidR="000A6D25" w:rsidRPr="000A6D25" w:rsidRDefault="000A6D25" w:rsidP="000A6D25"/>
    <w:p w14:paraId="6D98AE3A" w14:textId="2BF6CBE4" w:rsidR="00476E7C" w:rsidRDefault="00895BAD" w:rsidP="00476E7C">
      <w:r w:rsidRPr="00895BAD">
        <w:rPr>
          <w:noProof/>
          <w:lang w:val="en-ZA" w:eastAsia="en-ZA" w:bidi="ar-SA"/>
        </w:rPr>
        <w:lastRenderedPageBreak/>
        <w:drawing>
          <wp:inline distT="0" distB="0" distL="0" distR="0" wp14:anchorId="4866DCDD" wp14:editId="730BEFAE">
            <wp:extent cx="5391150" cy="777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7772400"/>
                    </a:xfrm>
                    <a:prstGeom prst="rect">
                      <a:avLst/>
                    </a:prstGeom>
                    <a:noFill/>
                    <a:ln>
                      <a:noFill/>
                    </a:ln>
                  </pic:spPr>
                </pic:pic>
              </a:graphicData>
            </a:graphic>
          </wp:inline>
        </w:drawing>
      </w:r>
    </w:p>
    <w:p w14:paraId="1560E8B3" w14:textId="7EC35743" w:rsidR="00476E7C" w:rsidRDefault="00476E7C" w:rsidP="00476E7C">
      <w:pPr>
        <w:pStyle w:val="Heading3"/>
      </w:pPr>
      <w:bookmarkStart w:id="107" w:name="_Toc473031526"/>
      <w:r>
        <w:lastRenderedPageBreak/>
        <w:t>5.10 BORROWING AND INVESTMENTS</w:t>
      </w:r>
      <w:bookmarkEnd w:id="107"/>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530"/>
        <w:gridCol w:w="1620"/>
        <w:gridCol w:w="1530"/>
      </w:tblGrid>
      <w:tr w:rsidR="000A6D25" w:rsidRPr="00647C85" w14:paraId="00B7D282" w14:textId="77777777" w:rsidTr="000A6D25">
        <w:trPr>
          <w:tblHeader/>
        </w:trPr>
        <w:tc>
          <w:tcPr>
            <w:tcW w:w="9468" w:type="dxa"/>
            <w:gridSpan w:val="4"/>
            <w:shd w:val="clear" w:color="auto" w:fill="92D050"/>
          </w:tcPr>
          <w:p w14:paraId="48EE802B" w14:textId="280AD5E5" w:rsidR="000A6D25" w:rsidRPr="00647C85" w:rsidRDefault="000A6D25" w:rsidP="000A6D25">
            <w:pPr>
              <w:spacing w:after="0"/>
              <w:jc w:val="center"/>
              <w:rPr>
                <w:rFonts w:ascii="Arial" w:hAnsi="Arial" w:cs="Arial"/>
                <w:b/>
              </w:rPr>
            </w:pPr>
            <w:r w:rsidRPr="00647C85">
              <w:rPr>
                <w:rFonts w:ascii="Arial" w:hAnsi="Arial" w:cs="Arial"/>
                <w:b/>
              </w:rPr>
              <w:t xml:space="preserve">Actual Borrowings </w:t>
            </w:r>
            <w:r w:rsidR="001E134D" w:rsidRPr="001E134D">
              <w:rPr>
                <w:rFonts w:ascii="Arial" w:hAnsi="Arial" w:cs="Arial"/>
                <w:b/>
              </w:rPr>
              <w:t xml:space="preserve">2015/16 </w:t>
            </w:r>
            <w:r w:rsidR="001E134D">
              <w:rPr>
                <w:rFonts w:ascii="Arial" w:hAnsi="Arial" w:cs="Arial"/>
                <w:b/>
              </w:rPr>
              <w:t>-2016/17</w:t>
            </w:r>
            <w:r>
              <w:rPr>
                <w:rFonts w:ascii="Arial" w:hAnsi="Arial" w:cs="Arial"/>
                <w:b/>
              </w:rPr>
              <w:t xml:space="preserve"> - </w:t>
            </w:r>
            <w:r w:rsidRPr="00647C85">
              <w:rPr>
                <w:rFonts w:ascii="Arial" w:hAnsi="Arial" w:cs="Arial"/>
                <w:b/>
              </w:rPr>
              <w:t>R’000</w:t>
            </w:r>
          </w:p>
        </w:tc>
      </w:tr>
      <w:tr w:rsidR="001E134D" w:rsidRPr="00647C85" w14:paraId="75E708B4" w14:textId="77777777" w:rsidTr="00B1112B">
        <w:tc>
          <w:tcPr>
            <w:tcW w:w="4788" w:type="dxa"/>
            <w:shd w:val="clear" w:color="auto" w:fill="92D050"/>
          </w:tcPr>
          <w:p w14:paraId="27137362" w14:textId="77777777" w:rsidR="001E134D" w:rsidRPr="00647C85" w:rsidRDefault="001E134D" w:rsidP="001E134D">
            <w:pPr>
              <w:spacing w:after="0"/>
              <w:rPr>
                <w:rFonts w:ascii="Arial" w:hAnsi="Arial" w:cs="Arial"/>
                <w:b/>
              </w:rPr>
            </w:pPr>
            <w:r w:rsidRPr="00647C85">
              <w:rPr>
                <w:rFonts w:ascii="Arial" w:hAnsi="Arial" w:cs="Arial"/>
                <w:b/>
              </w:rPr>
              <w:t>Instrument</w:t>
            </w:r>
          </w:p>
        </w:tc>
        <w:tc>
          <w:tcPr>
            <w:tcW w:w="1530" w:type="dxa"/>
            <w:shd w:val="clear" w:color="auto" w:fill="92D050"/>
          </w:tcPr>
          <w:p w14:paraId="303E4C3F" w14:textId="431C29A0" w:rsidR="001E134D" w:rsidRPr="00647C85" w:rsidRDefault="001E134D" w:rsidP="001E134D">
            <w:pPr>
              <w:spacing w:after="0"/>
              <w:rPr>
                <w:rFonts w:ascii="Arial" w:hAnsi="Arial" w:cs="Arial"/>
                <w:b/>
              </w:rPr>
            </w:pPr>
            <w:r w:rsidRPr="00647C85">
              <w:rPr>
                <w:rFonts w:ascii="Arial" w:hAnsi="Arial" w:cs="Arial"/>
                <w:b/>
              </w:rPr>
              <w:t>2014/15</w:t>
            </w:r>
          </w:p>
        </w:tc>
        <w:tc>
          <w:tcPr>
            <w:tcW w:w="1620" w:type="dxa"/>
            <w:shd w:val="clear" w:color="auto" w:fill="92D050"/>
          </w:tcPr>
          <w:p w14:paraId="60FFE377" w14:textId="2A75BA77" w:rsidR="001E134D" w:rsidRPr="00647C85" w:rsidRDefault="001E134D" w:rsidP="001E134D">
            <w:pPr>
              <w:spacing w:after="0"/>
              <w:jc w:val="center"/>
              <w:rPr>
                <w:rFonts w:ascii="Arial" w:hAnsi="Arial" w:cs="Arial"/>
                <w:b/>
              </w:rPr>
            </w:pPr>
            <w:r w:rsidRPr="00647C85">
              <w:rPr>
                <w:rFonts w:ascii="Arial" w:hAnsi="Arial" w:cs="Arial"/>
                <w:b/>
              </w:rPr>
              <w:t>2015/16</w:t>
            </w:r>
          </w:p>
        </w:tc>
        <w:tc>
          <w:tcPr>
            <w:tcW w:w="1530" w:type="dxa"/>
            <w:shd w:val="clear" w:color="auto" w:fill="92D050"/>
          </w:tcPr>
          <w:p w14:paraId="53C634DE" w14:textId="017F2AD2" w:rsidR="001E134D" w:rsidRPr="00647C85" w:rsidRDefault="001E134D" w:rsidP="001E134D">
            <w:pPr>
              <w:spacing w:after="0"/>
              <w:jc w:val="center"/>
              <w:rPr>
                <w:rFonts w:ascii="Arial" w:hAnsi="Arial" w:cs="Arial"/>
                <w:b/>
              </w:rPr>
            </w:pPr>
            <w:r>
              <w:rPr>
                <w:rFonts w:ascii="Arial" w:hAnsi="Arial" w:cs="Arial"/>
                <w:b/>
              </w:rPr>
              <w:t>2016/17</w:t>
            </w:r>
          </w:p>
        </w:tc>
      </w:tr>
      <w:tr w:rsidR="001E134D" w:rsidRPr="00647C85" w14:paraId="1477272C" w14:textId="77777777" w:rsidTr="00B1112B">
        <w:tc>
          <w:tcPr>
            <w:tcW w:w="4788" w:type="dxa"/>
            <w:shd w:val="clear" w:color="auto" w:fill="auto"/>
          </w:tcPr>
          <w:p w14:paraId="3B45DC59" w14:textId="77777777" w:rsidR="001E134D" w:rsidRPr="00647C85" w:rsidRDefault="001E134D" w:rsidP="001E134D">
            <w:pPr>
              <w:spacing w:after="0"/>
              <w:rPr>
                <w:rFonts w:ascii="Arial" w:hAnsi="Arial" w:cs="Arial"/>
                <w:b/>
                <w:u w:val="single"/>
              </w:rPr>
            </w:pPr>
            <w:r w:rsidRPr="00647C85">
              <w:rPr>
                <w:rFonts w:ascii="Arial" w:hAnsi="Arial" w:cs="Arial"/>
                <w:b/>
                <w:u w:val="single"/>
              </w:rPr>
              <w:t>Municipality</w:t>
            </w:r>
          </w:p>
        </w:tc>
        <w:tc>
          <w:tcPr>
            <w:tcW w:w="1530" w:type="dxa"/>
            <w:shd w:val="clear" w:color="auto" w:fill="auto"/>
          </w:tcPr>
          <w:p w14:paraId="02231F06" w14:textId="77777777" w:rsidR="001E134D" w:rsidRPr="00647C85" w:rsidRDefault="001E134D" w:rsidP="001E134D">
            <w:pPr>
              <w:spacing w:after="0"/>
              <w:rPr>
                <w:rFonts w:ascii="Arial" w:hAnsi="Arial" w:cs="Arial"/>
              </w:rPr>
            </w:pPr>
          </w:p>
        </w:tc>
        <w:tc>
          <w:tcPr>
            <w:tcW w:w="1620" w:type="dxa"/>
            <w:shd w:val="clear" w:color="auto" w:fill="auto"/>
          </w:tcPr>
          <w:p w14:paraId="1869D0BF" w14:textId="77777777" w:rsidR="001E134D" w:rsidRPr="00647C85" w:rsidRDefault="001E134D" w:rsidP="001E134D">
            <w:pPr>
              <w:spacing w:after="0"/>
              <w:rPr>
                <w:rFonts w:ascii="Arial" w:hAnsi="Arial" w:cs="Arial"/>
              </w:rPr>
            </w:pPr>
          </w:p>
        </w:tc>
        <w:tc>
          <w:tcPr>
            <w:tcW w:w="1530" w:type="dxa"/>
            <w:shd w:val="clear" w:color="auto" w:fill="auto"/>
          </w:tcPr>
          <w:p w14:paraId="2E79DF45" w14:textId="77777777" w:rsidR="001E134D" w:rsidRPr="00647C85" w:rsidRDefault="001E134D" w:rsidP="001E134D">
            <w:pPr>
              <w:spacing w:after="0"/>
              <w:rPr>
                <w:rFonts w:ascii="Arial" w:hAnsi="Arial" w:cs="Arial"/>
              </w:rPr>
            </w:pPr>
          </w:p>
        </w:tc>
      </w:tr>
      <w:tr w:rsidR="001E134D" w:rsidRPr="00647C85" w14:paraId="75A2B46E" w14:textId="77777777" w:rsidTr="00B1112B">
        <w:tc>
          <w:tcPr>
            <w:tcW w:w="4788" w:type="dxa"/>
            <w:shd w:val="clear" w:color="auto" w:fill="auto"/>
          </w:tcPr>
          <w:p w14:paraId="3A2672F0" w14:textId="77777777" w:rsidR="001E134D" w:rsidRPr="00647C85" w:rsidRDefault="001E134D" w:rsidP="001E134D">
            <w:pPr>
              <w:spacing w:after="0"/>
              <w:rPr>
                <w:rFonts w:ascii="Arial" w:hAnsi="Arial" w:cs="Arial"/>
              </w:rPr>
            </w:pPr>
            <w:r w:rsidRPr="00647C85">
              <w:rPr>
                <w:rFonts w:ascii="Arial" w:hAnsi="Arial" w:cs="Arial"/>
              </w:rPr>
              <w:t>Long-term loans (annuity/reducing balance)</w:t>
            </w:r>
          </w:p>
        </w:tc>
        <w:tc>
          <w:tcPr>
            <w:tcW w:w="1530" w:type="dxa"/>
            <w:shd w:val="clear" w:color="auto" w:fill="auto"/>
          </w:tcPr>
          <w:p w14:paraId="7014449D"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54993CA9"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15B90287"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712FEC59" w14:textId="77777777" w:rsidTr="00B1112B">
        <w:tc>
          <w:tcPr>
            <w:tcW w:w="4788" w:type="dxa"/>
            <w:shd w:val="clear" w:color="auto" w:fill="auto"/>
          </w:tcPr>
          <w:p w14:paraId="7DF0D36C" w14:textId="77777777" w:rsidR="001E134D" w:rsidRPr="00647C85" w:rsidRDefault="001E134D" w:rsidP="001E134D">
            <w:pPr>
              <w:spacing w:after="0"/>
              <w:rPr>
                <w:rFonts w:ascii="Arial" w:hAnsi="Arial" w:cs="Arial"/>
              </w:rPr>
            </w:pPr>
            <w:r w:rsidRPr="00647C85">
              <w:rPr>
                <w:rFonts w:ascii="Arial" w:hAnsi="Arial" w:cs="Arial"/>
              </w:rPr>
              <w:t>Long-term loans (non-annuity)</w:t>
            </w:r>
          </w:p>
        </w:tc>
        <w:tc>
          <w:tcPr>
            <w:tcW w:w="1530" w:type="dxa"/>
            <w:shd w:val="clear" w:color="auto" w:fill="auto"/>
          </w:tcPr>
          <w:p w14:paraId="1AEBD2FE"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640A1E62"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733C73B5"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6A86AAA7" w14:textId="77777777" w:rsidTr="00B1112B">
        <w:tc>
          <w:tcPr>
            <w:tcW w:w="4788" w:type="dxa"/>
            <w:shd w:val="clear" w:color="auto" w:fill="auto"/>
          </w:tcPr>
          <w:p w14:paraId="568B0D70" w14:textId="77777777" w:rsidR="001E134D" w:rsidRPr="00647C85" w:rsidRDefault="001E134D" w:rsidP="001E134D">
            <w:pPr>
              <w:spacing w:after="0"/>
              <w:rPr>
                <w:rFonts w:ascii="Arial" w:hAnsi="Arial" w:cs="Arial"/>
              </w:rPr>
            </w:pPr>
            <w:r w:rsidRPr="00647C85">
              <w:rPr>
                <w:rFonts w:ascii="Arial" w:hAnsi="Arial" w:cs="Arial"/>
              </w:rPr>
              <w:t>Local registered stock</w:t>
            </w:r>
          </w:p>
        </w:tc>
        <w:tc>
          <w:tcPr>
            <w:tcW w:w="1530" w:type="dxa"/>
            <w:shd w:val="clear" w:color="auto" w:fill="auto"/>
          </w:tcPr>
          <w:p w14:paraId="2F8F6C50"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2C3AFEBF"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6E4BBC60"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48A5660B" w14:textId="77777777" w:rsidTr="00B1112B">
        <w:tc>
          <w:tcPr>
            <w:tcW w:w="4788" w:type="dxa"/>
            <w:shd w:val="clear" w:color="auto" w:fill="auto"/>
          </w:tcPr>
          <w:p w14:paraId="4B4DCB91" w14:textId="77777777" w:rsidR="001E134D" w:rsidRPr="00647C85" w:rsidRDefault="001E134D" w:rsidP="001E134D">
            <w:pPr>
              <w:spacing w:after="0"/>
              <w:rPr>
                <w:rFonts w:ascii="Arial" w:hAnsi="Arial" w:cs="Arial"/>
              </w:rPr>
            </w:pPr>
            <w:r w:rsidRPr="00647C85">
              <w:rPr>
                <w:rFonts w:ascii="Arial" w:hAnsi="Arial" w:cs="Arial"/>
              </w:rPr>
              <w:t>Instalment credit</w:t>
            </w:r>
          </w:p>
        </w:tc>
        <w:tc>
          <w:tcPr>
            <w:tcW w:w="1530" w:type="dxa"/>
            <w:shd w:val="clear" w:color="auto" w:fill="auto"/>
          </w:tcPr>
          <w:p w14:paraId="02876008"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1E7BCB08"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0E28A743"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895BAD" w:rsidRPr="00647C85" w14:paraId="6FBDCEF4" w14:textId="77777777" w:rsidTr="00B1112B">
        <w:tc>
          <w:tcPr>
            <w:tcW w:w="4788" w:type="dxa"/>
            <w:shd w:val="clear" w:color="auto" w:fill="auto"/>
          </w:tcPr>
          <w:p w14:paraId="0C489063" w14:textId="77777777" w:rsidR="00895BAD" w:rsidRPr="00647C85" w:rsidRDefault="00895BAD" w:rsidP="00895BAD">
            <w:pPr>
              <w:spacing w:after="0"/>
              <w:rPr>
                <w:rFonts w:ascii="Arial" w:hAnsi="Arial" w:cs="Arial"/>
              </w:rPr>
            </w:pPr>
            <w:r w:rsidRPr="00647C85">
              <w:rPr>
                <w:rFonts w:ascii="Arial" w:hAnsi="Arial" w:cs="Arial"/>
              </w:rPr>
              <w:t>Financial leases</w:t>
            </w:r>
          </w:p>
        </w:tc>
        <w:tc>
          <w:tcPr>
            <w:tcW w:w="1530" w:type="dxa"/>
            <w:shd w:val="clear" w:color="auto" w:fill="auto"/>
          </w:tcPr>
          <w:p w14:paraId="56D7D804" w14:textId="2DDD89E8" w:rsidR="00895BAD" w:rsidRPr="00647C85" w:rsidRDefault="00895BAD" w:rsidP="00895BAD">
            <w:pPr>
              <w:spacing w:after="0"/>
              <w:jc w:val="center"/>
              <w:rPr>
                <w:rFonts w:ascii="Arial" w:hAnsi="Arial" w:cs="Arial"/>
              </w:rPr>
            </w:pPr>
            <w:r w:rsidRPr="00647C85">
              <w:rPr>
                <w:rFonts w:ascii="Arial" w:hAnsi="Arial" w:cs="Arial"/>
              </w:rPr>
              <w:t>5 015</w:t>
            </w:r>
          </w:p>
        </w:tc>
        <w:tc>
          <w:tcPr>
            <w:tcW w:w="1620" w:type="dxa"/>
            <w:shd w:val="clear" w:color="auto" w:fill="auto"/>
          </w:tcPr>
          <w:p w14:paraId="3186F82E" w14:textId="52DC4578" w:rsidR="00895BAD" w:rsidRPr="00647C85" w:rsidRDefault="00895BAD" w:rsidP="00895BAD">
            <w:pPr>
              <w:spacing w:after="0"/>
              <w:jc w:val="center"/>
              <w:rPr>
                <w:rFonts w:ascii="Arial" w:hAnsi="Arial" w:cs="Arial"/>
              </w:rPr>
            </w:pPr>
            <w:r w:rsidRPr="00647C85">
              <w:rPr>
                <w:rFonts w:ascii="Arial" w:hAnsi="Arial" w:cs="Arial"/>
              </w:rPr>
              <w:t>2 946</w:t>
            </w:r>
          </w:p>
        </w:tc>
        <w:tc>
          <w:tcPr>
            <w:tcW w:w="1530" w:type="dxa"/>
            <w:shd w:val="clear" w:color="auto" w:fill="auto"/>
          </w:tcPr>
          <w:p w14:paraId="21EBD7AD" w14:textId="34EB5E4E" w:rsidR="00895BAD" w:rsidRPr="00647C85" w:rsidRDefault="00895BAD" w:rsidP="00895BAD">
            <w:pPr>
              <w:spacing w:after="0"/>
              <w:jc w:val="center"/>
              <w:rPr>
                <w:rFonts w:ascii="Arial" w:hAnsi="Arial" w:cs="Arial"/>
              </w:rPr>
            </w:pPr>
            <w:r>
              <w:rPr>
                <w:rFonts w:ascii="Arial" w:hAnsi="Arial" w:cs="Arial"/>
              </w:rPr>
              <w:t>1 538</w:t>
            </w:r>
          </w:p>
        </w:tc>
      </w:tr>
      <w:tr w:rsidR="001E134D" w:rsidRPr="00647C85" w14:paraId="23A5CE56" w14:textId="77777777" w:rsidTr="00B1112B">
        <w:tc>
          <w:tcPr>
            <w:tcW w:w="4788" w:type="dxa"/>
            <w:shd w:val="clear" w:color="auto" w:fill="auto"/>
          </w:tcPr>
          <w:p w14:paraId="5FB94EF0" w14:textId="77777777" w:rsidR="001E134D" w:rsidRPr="00647C85" w:rsidRDefault="001E134D" w:rsidP="001E134D">
            <w:pPr>
              <w:spacing w:after="0"/>
              <w:rPr>
                <w:rFonts w:ascii="Arial" w:hAnsi="Arial" w:cs="Arial"/>
              </w:rPr>
            </w:pPr>
            <w:r w:rsidRPr="00647C85">
              <w:rPr>
                <w:rFonts w:ascii="Arial" w:hAnsi="Arial" w:cs="Arial"/>
              </w:rPr>
              <w:t>PPP liabilities</w:t>
            </w:r>
          </w:p>
        </w:tc>
        <w:tc>
          <w:tcPr>
            <w:tcW w:w="1530" w:type="dxa"/>
            <w:shd w:val="clear" w:color="auto" w:fill="auto"/>
          </w:tcPr>
          <w:p w14:paraId="63164765"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68BDD158"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55150D23"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771A007C" w14:textId="77777777" w:rsidTr="00B1112B">
        <w:tc>
          <w:tcPr>
            <w:tcW w:w="4788" w:type="dxa"/>
            <w:shd w:val="clear" w:color="auto" w:fill="auto"/>
          </w:tcPr>
          <w:p w14:paraId="2AE96BD2" w14:textId="77777777" w:rsidR="001E134D" w:rsidRPr="00647C85" w:rsidRDefault="001E134D" w:rsidP="001E134D">
            <w:pPr>
              <w:spacing w:after="0"/>
              <w:rPr>
                <w:rFonts w:ascii="Arial" w:hAnsi="Arial" w:cs="Arial"/>
              </w:rPr>
            </w:pPr>
            <w:r w:rsidRPr="00647C85">
              <w:rPr>
                <w:rFonts w:ascii="Arial" w:hAnsi="Arial" w:cs="Arial"/>
              </w:rPr>
              <w:t>Finance granted by cap equipment supplier</w:t>
            </w:r>
          </w:p>
        </w:tc>
        <w:tc>
          <w:tcPr>
            <w:tcW w:w="1530" w:type="dxa"/>
            <w:shd w:val="clear" w:color="auto" w:fill="auto"/>
          </w:tcPr>
          <w:p w14:paraId="57DA2211"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6659CAA7"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1DC058C3"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40D8B538" w14:textId="77777777" w:rsidTr="00B1112B">
        <w:tc>
          <w:tcPr>
            <w:tcW w:w="4788" w:type="dxa"/>
            <w:shd w:val="clear" w:color="auto" w:fill="auto"/>
          </w:tcPr>
          <w:p w14:paraId="3B919879" w14:textId="77777777" w:rsidR="001E134D" w:rsidRPr="00647C85" w:rsidRDefault="001E134D" w:rsidP="001E134D">
            <w:pPr>
              <w:spacing w:after="0"/>
              <w:rPr>
                <w:rFonts w:ascii="Arial" w:hAnsi="Arial" w:cs="Arial"/>
              </w:rPr>
            </w:pPr>
            <w:r w:rsidRPr="00647C85">
              <w:rPr>
                <w:rFonts w:ascii="Arial" w:hAnsi="Arial" w:cs="Arial"/>
              </w:rPr>
              <w:t>Marketable bonds</w:t>
            </w:r>
          </w:p>
        </w:tc>
        <w:tc>
          <w:tcPr>
            <w:tcW w:w="1530" w:type="dxa"/>
            <w:shd w:val="clear" w:color="auto" w:fill="auto"/>
          </w:tcPr>
          <w:p w14:paraId="5B932482"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36EC852A"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2ABD725A"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053758F8" w14:textId="77777777" w:rsidTr="00B1112B">
        <w:tc>
          <w:tcPr>
            <w:tcW w:w="4788" w:type="dxa"/>
            <w:shd w:val="clear" w:color="auto" w:fill="auto"/>
          </w:tcPr>
          <w:p w14:paraId="54AD0CF8" w14:textId="77777777" w:rsidR="001E134D" w:rsidRPr="00647C85" w:rsidRDefault="001E134D" w:rsidP="001E134D">
            <w:pPr>
              <w:spacing w:after="0"/>
              <w:rPr>
                <w:rFonts w:ascii="Arial" w:hAnsi="Arial" w:cs="Arial"/>
              </w:rPr>
            </w:pPr>
            <w:r w:rsidRPr="00647C85">
              <w:rPr>
                <w:rFonts w:ascii="Arial" w:hAnsi="Arial" w:cs="Arial"/>
              </w:rPr>
              <w:t>Non-marketable bonds</w:t>
            </w:r>
          </w:p>
        </w:tc>
        <w:tc>
          <w:tcPr>
            <w:tcW w:w="1530" w:type="dxa"/>
            <w:shd w:val="clear" w:color="auto" w:fill="auto"/>
          </w:tcPr>
          <w:p w14:paraId="0DD767F4"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1BBBB7A9"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0B8194D5"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555ACE19" w14:textId="77777777" w:rsidTr="00B1112B">
        <w:tc>
          <w:tcPr>
            <w:tcW w:w="4788" w:type="dxa"/>
            <w:shd w:val="clear" w:color="auto" w:fill="auto"/>
          </w:tcPr>
          <w:p w14:paraId="375CCE4D" w14:textId="77777777" w:rsidR="001E134D" w:rsidRPr="00647C85" w:rsidRDefault="001E134D" w:rsidP="001E134D">
            <w:pPr>
              <w:spacing w:after="0"/>
              <w:rPr>
                <w:rFonts w:ascii="Arial" w:hAnsi="Arial" w:cs="Arial"/>
              </w:rPr>
            </w:pPr>
            <w:r w:rsidRPr="00647C85">
              <w:rPr>
                <w:rFonts w:ascii="Arial" w:hAnsi="Arial" w:cs="Arial"/>
              </w:rPr>
              <w:t>Bankers acceptances</w:t>
            </w:r>
          </w:p>
        </w:tc>
        <w:tc>
          <w:tcPr>
            <w:tcW w:w="1530" w:type="dxa"/>
            <w:shd w:val="clear" w:color="auto" w:fill="auto"/>
          </w:tcPr>
          <w:p w14:paraId="7E634041"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40A4E71D"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114313C9"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1BBED2DA" w14:textId="77777777" w:rsidTr="00B1112B">
        <w:tc>
          <w:tcPr>
            <w:tcW w:w="4788" w:type="dxa"/>
            <w:shd w:val="clear" w:color="auto" w:fill="auto"/>
          </w:tcPr>
          <w:p w14:paraId="17A18B3F" w14:textId="77777777" w:rsidR="001E134D" w:rsidRPr="00647C85" w:rsidRDefault="001E134D" w:rsidP="001E134D">
            <w:pPr>
              <w:spacing w:after="0"/>
              <w:rPr>
                <w:rFonts w:ascii="Arial" w:hAnsi="Arial" w:cs="Arial"/>
              </w:rPr>
            </w:pPr>
            <w:r w:rsidRPr="00647C85">
              <w:rPr>
                <w:rFonts w:ascii="Arial" w:hAnsi="Arial" w:cs="Arial"/>
              </w:rPr>
              <w:t>Financial derivatives</w:t>
            </w:r>
          </w:p>
        </w:tc>
        <w:tc>
          <w:tcPr>
            <w:tcW w:w="1530" w:type="dxa"/>
            <w:shd w:val="clear" w:color="auto" w:fill="auto"/>
          </w:tcPr>
          <w:p w14:paraId="2B67B486"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44853AD7"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462F32DB"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261ECACE" w14:textId="77777777" w:rsidTr="00B1112B">
        <w:tc>
          <w:tcPr>
            <w:tcW w:w="4788" w:type="dxa"/>
            <w:tcBorders>
              <w:bottom w:val="single" w:sz="4" w:space="0" w:color="auto"/>
            </w:tcBorders>
            <w:shd w:val="clear" w:color="auto" w:fill="auto"/>
          </w:tcPr>
          <w:p w14:paraId="02ABC021" w14:textId="77777777" w:rsidR="001E134D" w:rsidRPr="00647C85" w:rsidRDefault="001E134D" w:rsidP="001E134D">
            <w:pPr>
              <w:spacing w:after="0"/>
              <w:rPr>
                <w:rFonts w:ascii="Arial" w:hAnsi="Arial" w:cs="Arial"/>
              </w:rPr>
            </w:pPr>
            <w:r w:rsidRPr="00647C85">
              <w:rPr>
                <w:rFonts w:ascii="Arial" w:hAnsi="Arial" w:cs="Arial"/>
              </w:rPr>
              <w:t>Other securities</w:t>
            </w:r>
          </w:p>
          <w:p w14:paraId="11F657AE" w14:textId="77777777" w:rsidR="001E134D" w:rsidRPr="00647C85" w:rsidRDefault="001E134D" w:rsidP="001E134D">
            <w:pPr>
              <w:spacing w:after="0"/>
              <w:rPr>
                <w:rFonts w:ascii="Arial" w:hAnsi="Arial" w:cs="Arial"/>
              </w:rPr>
            </w:pPr>
          </w:p>
          <w:p w14:paraId="328E6FB4" w14:textId="77777777" w:rsidR="001E134D" w:rsidRPr="00647C85" w:rsidRDefault="001E134D" w:rsidP="001E134D">
            <w:pPr>
              <w:spacing w:after="0"/>
              <w:rPr>
                <w:rFonts w:ascii="Arial" w:hAnsi="Arial" w:cs="Arial"/>
              </w:rPr>
            </w:pPr>
          </w:p>
          <w:p w14:paraId="1D600D6E" w14:textId="77777777" w:rsidR="001E134D" w:rsidRPr="00647C85" w:rsidRDefault="001E134D" w:rsidP="001E134D">
            <w:pPr>
              <w:spacing w:after="0"/>
              <w:rPr>
                <w:rFonts w:ascii="Arial" w:hAnsi="Arial" w:cs="Arial"/>
              </w:rPr>
            </w:pPr>
          </w:p>
        </w:tc>
        <w:tc>
          <w:tcPr>
            <w:tcW w:w="1530" w:type="dxa"/>
            <w:tcBorders>
              <w:bottom w:val="single" w:sz="4" w:space="0" w:color="auto"/>
            </w:tcBorders>
            <w:shd w:val="clear" w:color="auto" w:fill="auto"/>
          </w:tcPr>
          <w:p w14:paraId="08F001EA"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tcBorders>
              <w:bottom w:val="single" w:sz="4" w:space="0" w:color="auto"/>
            </w:tcBorders>
            <w:shd w:val="clear" w:color="auto" w:fill="auto"/>
          </w:tcPr>
          <w:p w14:paraId="7A863663"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tcBorders>
              <w:bottom w:val="single" w:sz="4" w:space="0" w:color="auto"/>
            </w:tcBorders>
            <w:shd w:val="clear" w:color="auto" w:fill="auto"/>
          </w:tcPr>
          <w:p w14:paraId="09E15FA4"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7BC1E91A" w14:textId="77777777" w:rsidTr="00B1112B">
        <w:tc>
          <w:tcPr>
            <w:tcW w:w="4788" w:type="dxa"/>
            <w:shd w:val="clear" w:color="auto" w:fill="92D050"/>
          </w:tcPr>
          <w:p w14:paraId="06570B78" w14:textId="77777777" w:rsidR="001E134D" w:rsidRPr="00647C85" w:rsidRDefault="001E134D" w:rsidP="001E134D">
            <w:pPr>
              <w:spacing w:after="0"/>
              <w:rPr>
                <w:rFonts w:ascii="Arial" w:hAnsi="Arial" w:cs="Arial"/>
                <w:b/>
              </w:rPr>
            </w:pPr>
            <w:r w:rsidRPr="00647C85">
              <w:rPr>
                <w:rFonts w:ascii="Arial" w:hAnsi="Arial" w:cs="Arial"/>
                <w:b/>
              </w:rPr>
              <w:t>Municipal Total</w:t>
            </w:r>
          </w:p>
        </w:tc>
        <w:tc>
          <w:tcPr>
            <w:tcW w:w="1530" w:type="dxa"/>
            <w:shd w:val="clear" w:color="auto" w:fill="92D050"/>
          </w:tcPr>
          <w:p w14:paraId="545FAAC6"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92D050"/>
          </w:tcPr>
          <w:p w14:paraId="75273FE6"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92D050"/>
          </w:tcPr>
          <w:p w14:paraId="7DCB4FD0"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5ACBB8FA" w14:textId="77777777" w:rsidTr="00B1112B">
        <w:tc>
          <w:tcPr>
            <w:tcW w:w="4788" w:type="dxa"/>
            <w:shd w:val="clear" w:color="auto" w:fill="auto"/>
          </w:tcPr>
          <w:p w14:paraId="5918851A" w14:textId="77777777" w:rsidR="001E134D" w:rsidRPr="00647C85" w:rsidRDefault="001E134D" w:rsidP="001E134D">
            <w:pPr>
              <w:spacing w:after="0"/>
              <w:rPr>
                <w:rFonts w:ascii="Arial" w:hAnsi="Arial" w:cs="Arial"/>
              </w:rPr>
            </w:pPr>
          </w:p>
        </w:tc>
        <w:tc>
          <w:tcPr>
            <w:tcW w:w="1530" w:type="dxa"/>
            <w:shd w:val="clear" w:color="auto" w:fill="auto"/>
          </w:tcPr>
          <w:p w14:paraId="1CB71DA0"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37F83B2C"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4902DBBA" w14:textId="77777777" w:rsidR="001E134D" w:rsidRPr="00647C85" w:rsidRDefault="001E134D" w:rsidP="001E134D">
            <w:pPr>
              <w:spacing w:after="0"/>
              <w:jc w:val="center"/>
              <w:rPr>
                <w:rFonts w:ascii="Arial" w:hAnsi="Arial" w:cs="Arial"/>
              </w:rPr>
            </w:pPr>
            <w:r w:rsidRPr="00647C85">
              <w:rPr>
                <w:rFonts w:ascii="Arial" w:hAnsi="Arial" w:cs="Arial"/>
              </w:rPr>
              <w:t>n/a</w:t>
            </w:r>
          </w:p>
          <w:p w14:paraId="0DB4591F" w14:textId="77777777" w:rsidR="001E134D" w:rsidRPr="00647C85" w:rsidRDefault="001E134D" w:rsidP="001E134D">
            <w:pPr>
              <w:spacing w:after="0"/>
              <w:jc w:val="center"/>
              <w:rPr>
                <w:rFonts w:ascii="Arial" w:hAnsi="Arial" w:cs="Arial"/>
              </w:rPr>
            </w:pPr>
          </w:p>
        </w:tc>
      </w:tr>
      <w:tr w:rsidR="001E134D" w:rsidRPr="00647C85" w14:paraId="7EE98CAE" w14:textId="77777777" w:rsidTr="00B1112B">
        <w:tc>
          <w:tcPr>
            <w:tcW w:w="4788" w:type="dxa"/>
            <w:shd w:val="clear" w:color="auto" w:fill="auto"/>
          </w:tcPr>
          <w:p w14:paraId="548429EF" w14:textId="77777777" w:rsidR="001E134D" w:rsidRPr="00647C85" w:rsidRDefault="001E134D" w:rsidP="001E134D">
            <w:pPr>
              <w:spacing w:after="0"/>
              <w:rPr>
                <w:rFonts w:ascii="Arial" w:hAnsi="Arial" w:cs="Arial"/>
                <w:b/>
                <w:u w:val="single"/>
              </w:rPr>
            </w:pPr>
            <w:r w:rsidRPr="00647C85">
              <w:rPr>
                <w:rFonts w:ascii="Arial" w:hAnsi="Arial" w:cs="Arial"/>
                <w:b/>
                <w:u w:val="single"/>
              </w:rPr>
              <w:t>Municipal Entities</w:t>
            </w:r>
          </w:p>
        </w:tc>
        <w:tc>
          <w:tcPr>
            <w:tcW w:w="1530" w:type="dxa"/>
            <w:shd w:val="clear" w:color="auto" w:fill="auto"/>
          </w:tcPr>
          <w:p w14:paraId="6D498ADE"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396146B5"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63E2627F"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24DBEBCB" w14:textId="77777777" w:rsidTr="00B1112B">
        <w:tc>
          <w:tcPr>
            <w:tcW w:w="4788" w:type="dxa"/>
            <w:shd w:val="clear" w:color="auto" w:fill="auto"/>
          </w:tcPr>
          <w:p w14:paraId="60C6FAA7" w14:textId="77777777" w:rsidR="001E134D" w:rsidRPr="00647C85" w:rsidRDefault="001E134D" w:rsidP="001E134D">
            <w:pPr>
              <w:spacing w:after="0"/>
              <w:rPr>
                <w:rFonts w:ascii="Arial" w:hAnsi="Arial" w:cs="Arial"/>
              </w:rPr>
            </w:pPr>
            <w:r w:rsidRPr="00647C85">
              <w:rPr>
                <w:rFonts w:ascii="Arial" w:hAnsi="Arial" w:cs="Arial"/>
              </w:rPr>
              <w:t>Long-term Loans (annuity/reducing balance)</w:t>
            </w:r>
          </w:p>
        </w:tc>
        <w:tc>
          <w:tcPr>
            <w:tcW w:w="1530" w:type="dxa"/>
            <w:shd w:val="clear" w:color="auto" w:fill="auto"/>
          </w:tcPr>
          <w:p w14:paraId="4C8AB3DB"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0022B493"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4E7620FA"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143E6765" w14:textId="77777777" w:rsidTr="00B1112B">
        <w:tc>
          <w:tcPr>
            <w:tcW w:w="4788" w:type="dxa"/>
            <w:shd w:val="clear" w:color="auto" w:fill="auto"/>
          </w:tcPr>
          <w:p w14:paraId="23F18BDC" w14:textId="77777777" w:rsidR="001E134D" w:rsidRPr="00647C85" w:rsidRDefault="001E134D" w:rsidP="001E134D">
            <w:pPr>
              <w:spacing w:after="0"/>
              <w:rPr>
                <w:rFonts w:ascii="Arial" w:hAnsi="Arial" w:cs="Arial"/>
              </w:rPr>
            </w:pPr>
            <w:r w:rsidRPr="00647C85">
              <w:rPr>
                <w:rFonts w:ascii="Arial" w:hAnsi="Arial" w:cs="Arial"/>
              </w:rPr>
              <w:t>Long-term Loans (non-annuity)</w:t>
            </w:r>
          </w:p>
        </w:tc>
        <w:tc>
          <w:tcPr>
            <w:tcW w:w="1530" w:type="dxa"/>
            <w:shd w:val="clear" w:color="auto" w:fill="auto"/>
          </w:tcPr>
          <w:p w14:paraId="048F4AD8"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083704BB"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41BD3F9E"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64712D1B" w14:textId="77777777" w:rsidTr="00B1112B">
        <w:tc>
          <w:tcPr>
            <w:tcW w:w="4788" w:type="dxa"/>
            <w:shd w:val="clear" w:color="auto" w:fill="auto"/>
          </w:tcPr>
          <w:p w14:paraId="39113CBF" w14:textId="77777777" w:rsidR="001E134D" w:rsidRPr="00647C85" w:rsidRDefault="001E134D" w:rsidP="001E134D">
            <w:pPr>
              <w:spacing w:after="0"/>
              <w:rPr>
                <w:rFonts w:ascii="Arial" w:hAnsi="Arial" w:cs="Arial"/>
              </w:rPr>
            </w:pPr>
            <w:r w:rsidRPr="00647C85">
              <w:rPr>
                <w:rFonts w:ascii="Arial" w:hAnsi="Arial" w:cs="Arial"/>
              </w:rPr>
              <w:lastRenderedPageBreak/>
              <w:t>Local registered stock</w:t>
            </w:r>
          </w:p>
        </w:tc>
        <w:tc>
          <w:tcPr>
            <w:tcW w:w="1530" w:type="dxa"/>
            <w:shd w:val="clear" w:color="auto" w:fill="auto"/>
          </w:tcPr>
          <w:p w14:paraId="655447EC"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6D580F15"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66479D7A"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0F199146" w14:textId="77777777" w:rsidTr="00B1112B">
        <w:tc>
          <w:tcPr>
            <w:tcW w:w="4788" w:type="dxa"/>
            <w:shd w:val="clear" w:color="auto" w:fill="auto"/>
          </w:tcPr>
          <w:p w14:paraId="64DC5234" w14:textId="77777777" w:rsidR="001E134D" w:rsidRPr="00647C85" w:rsidRDefault="001E134D" w:rsidP="001E134D">
            <w:pPr>
              <w:spacing w:after="0"/>
              <w:rPr>
                <w:rFonts w:ascii="Arial" w:hAnsi="Arial" w:cs="Arial"/>
              </w:rPr>
            </w:pPr>
            <w:r w:rsidRPr="00647C85">
              <w:rPr>
                <w:rFonts w:ascii="Arial" w:hAnsi="Arial" w:cs="Arial"/>
              </w:rPr>
              <w:t>Instalment credit</w:t>
            </w:r>
          </w:p>
        </w:tc>
        <w:tc>
          <w:tcPr>
            <w:tcW w:w="1530" w:type="dxa"/>
            <w:shd w:val="clear" w:color="auto" w:fill="auto"/>
          </w:tcPr>
          <w:p w14:paraId="734A7638"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0AA640AD"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270BE9EB"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5BBE741F" w14:textId="77777777" w:rsidTr="00B1112B">
        <w:tc>
          <w:tcPr>
            <w:tcW w:w="4788" w:type="dxa"/>
            <w:shd w:val="clear" w:color="auto" w:fill="auto"/>
          </w:tcPr>
          <w:p w14:paraId="62E6E70B" w14:textId="77777777" w:rsidR="001E134D" w:rsidRPr="00647C85" w:rsidRDefault="001E134D" w:rsidP="001E134D">
            <w:pPr>
              <w:spacing w:after="0"/>
              <w:rPr>
                <w:rFonts w:ascii="Arial" w:hAnsi="Arial" w:cs="Arial"/>
              </w:rPr>
            </w:pPr>
            <w:r w:rsidRPr="00647C85">
              <w:rPr>
                <w:rFonts w:ascii="Arial" w:hAnsi="Arial" w:cs="Arial"/>
              </w:rPr>
              <w:t>Financial leases</w:t>
            </w:r>
          </w:p>
        </w:tc>
        <w:tc>
          <w:tcPr>
            <w:tcW w:w="1530" w:type="dxa"/>
            <w:shd w:val="clear" w:color="auto" w:fill="auto"/>
          </w:tcPr>
          <w:p w14:paraId="4F3A8F2D"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149386B2"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7AA309DE"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48F2B853" w14:textId="77777777" w:rsidTr="00B1112B">
        <w:tc>
          <w:tcPr>
            <w:tcW w:w="4788" w:type="dxa"/>
            <w:shd w:val="clear" w:color="auto" w:fill="auto"/>
          </w:tcPr>
          <w:p w14:paraId="3479A773" w14:textId="77777777" w:rsidR="001E134D" w:rsidRPr="00647C85" w:rsidRDefault="001E134D" w:rsidP="001E134D">
            <w:pPr>
              <w:spacing w:after="0"/>
              <w:rPr>
                <w:rFonts w:ascii="Arial" w:hAnsi="Arial" w:cs="Arial"/>
              </w:rPr>
            </w:pPr>
            <w:r w:rsidRPr="00647C85">
              <w:rPr>
                <w:rFonts w:ascii="Arial" w:hAnsi="Arial" w:cs="Arial"/>
              </w:rPr>
              <w:t>PPP liabilities</w:t>
            </w:r>
          </w:p>
        </w:tc>
        <w:tc>
          <w:tcPr>
            <w:tcW w:w="1530" w:type="dxa"/>
            <w:shd w:val="clear" w:color="auto" w:fill="auto"/>
          </w:tcPr>
          <w:p w14:paraId="3A19A69E"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0519CBF3"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49B1E6DE"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45CA7BB0" w14:textId="77777777" w:rsidTr="00B1112B">
        <w:tc>
          <w:tcPr>
            <w:tcW w:w="4788" w:type="dxa"/>
            <w:shd w:val="clear" w:color="auto" w:fill="auto"/>
          </w:tcPr>
          <w:p w14:paraId="229634A7" w14:textId="77777777" w:rsidR="001E134D" w:rsidRPr="00647C85" w:rsidRDefault="001E134D" w:rsidP="001E134D">
            <w:pPr>
              <w:spacing w:after="0"/>
              <w:rPr>
                <w:rFonts w:ascii="Arial" w:hAnsi="Arial" w:cs="Arial"/>
              </w:rPr>
            </w:pPr>
            <w:r w:rsidRPr="00647C85">
              <w:rPr>
                <w:rFonts w:ascii="Arial" w:hAnsi="Arial" w:cs="Arial"/>
              </w:rPr>
              <w:t>Finance granted by cap equipment supplier</w:t>
            </w:r>
          </w:p>
        </w:tc>
        <w:tc>
          <w:tcPr>
            <w:tcW w:w="1530" w:type="dxa"/>
            <w:shd w:val="clear" w:color="auto" w:fill="auto"/>
          </w:tcPr>
          <w:p w14:paraId="776E9EBD"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69CCC214"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6F3E5832"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1C3ACF20" w14:textId="77777777" w:rsidTr="00B1112B">
        <w:tc>
          <w:tcPr>
            <w:tcW w:w="4788" w:type="dxa"/>
            <w:shd w:val="clear" w:color="auto" w:fill="auto"/>
          </w:tcPr>
          <w:p w14:paraId="03F7DCCB" w14:textId="77777777" w:rsidR="001E134D" w:rsidRPr="00647C85" w:rsidRDefault="001E134D" w:rsidP="001E134D">
            <w:pPr>
              <w:spacing w:after="0"/>
              <w:rPr>
                <w:rFonts w:ascii="Arial" w:hAnsi="Arial" w:cs="Arial"/>
              </w:rPr>
            </w:pPr>
            <w:r w:rsidRPr="00647C85">
              <w:rPr>
                <w:rFonts w:ascii="Arial" w:hAnsi="Arial" w:cs="Arial"/>
              </w:rPr>
              <w:t>Marketable bonds</w:t>
            </w:r>
          </w:p>
        </w:tc>
        <w:tc>
          <w:tcPr>
            <w:tcW w:w="1530" w:type="dxa"/>
            <w:shd w:val="clear" w:color="auto" w:fill="auto"/>
          </w:tcPr>
          <w:p w14:paraId="56DE00A8"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1DCC0D9E"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38331F0C"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4BCE59C7" w14:textId="77777777" w:rsidTr="00B1112B">
        <w:tc>
          <w:tcPr>
            <w:tcW w:w="4788" w:type="dxa"/>
            <w:shd w:val="clear" w:color="auto" w:fill="auto"/>
          </w:tcPr>
          <w:p w14:paraId="1728C835" w14:textId="77777777" w:rsidR="001E134D" w:rsidRPr="00647C85" w:rsidRDefault="001E134D" w:rsidP="001E134D">
            <w:pPr>
              <w:spacing w:after="0"/>
              <w:rPr>
                <w:rFonts w:ascii="Arial" w:hAnsi="Arial" w:cs="Arial"/>
              </w:rPr>
            </w:pPr>
            <w:r w:rsidRPr="00647C85">
              <w:rPr>
                <w:rFonts w:ascii="Arial" w:hAnsi="Arial" w:cs="Arial"/>
              </w:rPr>
              <w:t>Non-Marketable bonds</w:t>
            </w:r>
          </w:p>
        </w:tc>
        <w:tc>
          <w:tcPr>
            <w:tcW w:w="1530" w:type="dxa"/>
            <w:shd w:val="clear" w:color="auto" w:fill="auto"/>
          </w:tcPr>
          <w:p w14:paraId="12955AF8"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06CF9B0A"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657B71EC"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7DA35B9D" w14:textId="77777777" w:rsidTr="00B1112B">
        <w:tc>
          <w:tcPr>
            <w:tcW w:w="4788" w:type="dxa"/>
            <w:shd w:val="clear" w:color="auto" w:fill="auto"/>
          </w:tcPr>
          <w:p w14:paraId="4657087A" w14:textId="77777777" w:rsidR="001E134D" w:rsidRPr="00647C85" w:rsidRDefault="001E134D" w:rsidP="001E134D">
            <w:pPr>
              <w:spacing w:after="0"/>
              <w:rPr>
                <w:rFonts w:ascii="Arial" w:hAnsi="Arial" w:cs="Arial"/>
              </w:rPr>
            </w:pPr>
            <w:r w:rsidRPr="00647C85">
              <w:rPr>
                <w:rFonts w:ascii="Arial" w:hAnsi="Arial" w:cs="Arial"/>
              </w:rPr>
              <w:t>Bankers acceptances</w:t>
            </w:r>
          </w:p>
        </w:tc>
        <w:tc>
          <w:tcPr>
            <w:tcW w:w="1530" w:type="dxa"/>
            <w:shd w:val="clear" w:color="auto" w:fill="auto"/>
          </w:tcPr>
          <w:p w14:paraId="13ECFA5A"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054D13DC"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78FF8522"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5993EA54" w14:textId="77777777" w:rsidTr="00B1112B">
        <w:tc>
          <w:tcPr>
            <w:tcW w:w="4788" w:type="dxa"/>
            <w:shd w:val="clear" w:color="auto" w:fill="auto"/>
          </w:tcPr>
          <w:p w14:paraId="7EFE9662" w14:textId="77777777" w:rsidR="001E134D" w:rsidRPr="00647C85" w:rsidRDefault="001E134D" w:rsidP="001E134D">
            <w:pPr>
              <w:spacing w:after="0"/>
              <w:rPr>
                <w:rFonts w:ascii="Arial" w:hAnsi="Arial" w:cs="Arial"/>
              </w:rPr>
            </w:pPr>
            <w:r w:rsidRPr="00647C85">
              <w:rPr>
                <w:rFonts w:ascii="Arial" w:hAnsi="Arial" w:cs="Arial"/>
              </w:rPr>
              <w:t>Financial derivatives</w:t>
            </w:r>
          </w:p>
        </w:tc>
        <w:tc>
          <w:tcPr>
            <w:tcW w:w="1530" w:type="dxa"/>
            <w:shd w:val="clear" w:color="auto" w:fill="auto"/>
          </w:tcPr>
          <w:p w14:paraId="07DC33A7"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auto"/>
          </w:tcPr>
          <w:p w14:paraId="25B63F7F"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auto"/>
          </w:tcPr>
          <w:p w14:paraId="5BAEBCF5"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3C251422" w14:textId="77777777" w:rsidTr="00B1112B">
        <w:tc>
          <w:tcPr>
            <w:tcW w:w="4788" w:type="dxa"/>
            <w:tcBorders>
              <w:bottom w:val="single" w:sz="4" w:space="0" w:color="auto"/>
            </w:tcBorders>
            <w:shd w:val="clear" w:color="auto" w:fill="auto"/>
          </w:tcPr>
          <w:p w14:paraId="1A9184DD" w14:textId="77777777" w:rsidR="001E134D" w:rsidRPr="00647C85" w:rsidRDefault="001E134D" w:rsidP="001E134D">
            <w:pPr>
              <w:spacing w:after="0"/>
              <w:rPr>
                <w:rFonts w:ascii="Arial" w:hAnsi="Arial" w:cs="Arial"/>
              </w:rPr>
            </w:pPr>
            <w:r w:rsidRPr="00647C85">
              <w:rPr>
                <w:rFonts w:ascii="Arial" w:hAnsi="Arial" w:cs="Arial"/>
              </w:rPr>
              <w:t>Other Securities</w:t>
            </w:r>
          </w:p>
        </w:tc>
        <w:tc>
          <w:tcPr>
            <w:tcW w:w="1530" w:type="dxa"/>
            <w:tcBorders>
              <w:bottom w:val="single" w:sz="4" w:space="0" w:color="auto"/>
            </w:tcBorders>
            <w:shd w:val="clear" w:color="auto" w:fill="auto"/>
          </w:tcPr>
          <w:p w14:paraId="5BA2DEC9"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tcBorders>
              <w:bottom w:val="single" w:sz="4" w:space="0" w:color="auto"/>
            </w:tcBorders>
            <w:shd w:val="clear" w:color="auto" w:fill="auto"/>
          </w:tcPr>
          <w:p w14:paraId="1249B052"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tcBorders>
              <w:bottom w:val="single" w:sz="4" w:space="0" w:color="auto"/>
            </w:tcBorders>
            <w:shd w:val="clear" w:color="auto" w:fill="auto"/>
          </w:tcPr>
          <w:p w14:paraId="2FFDF176" w14:textId="77777777" w:rsidR="001E134D" w:rsidRPr="00647C85" w:rsidRDefault="001E134D" w:rsidP="001E134D">
            <w:pPr>
              <w:spacing w:after="0"/>
              <w:jc w:val="center"/>
              <w:rPr>
                <w:rFonts w:ascii="Arial" w:hAnsi="Arial" w:cs="Arial"/>
              </w:rPr>
            </w:pPr>
            <w:r w:rsidRPr="00647C85">
              <w:rPr>
                <w:rFonts w:ascii="Arial" w:hAnsi="Arial" w:cs="Arial"/>
              </w:rPr>
              <w:t>n/a</w:t>
            </w:r>
          </w:p>
        </w:tc>
      </w:tr>
      <w:tr w:rsidR="001E134D" w:rsidRPr="00647C85" w14:paraId="0D447C8A" w14:textId="77777777" w:rsidTr="00B1112B">
        <w:tc>
          <w:tcPr>
            <w:tcW w:w="4788" w:type="dxa"/>
            <w:shd w:val="clear" w:color="auto" w:fill="92D050"/>
          </w:tcPr>
          <w:p w14:paraId="75823523" w14:textId="77777777" w:rsidR="001E134D" w:rsidRPr="00647C85" w:rsidRDefault="001E134D" w:rsidP="001E134D">
            <w:pPr>
              <w:spacing w:after="0"/>
              <w:rPr>
                <w:rFonts w:ascii="Arial" w:hAnsi="Arial" w:cs="Arial"/>
                <w:b/>
              </w:rPr>
            </w:pPr>
            <w:r w:rsidRPr="00647C85">
              <w:rPr>
                <w:rFonts w:ascii="Arial" w:hAnsi="Arial" w:cs="Arial"/>
                <w:b/>
              </w:rPr>
              <w:t>Entities Total</w:t>
            </w:r>
          </w:p>
        </w:tc>
        <w:tc>
          <w:tcPr>
            <w:tcW w:w="1530" w:type="dxa"/>
            <w:shd w:val="clear" w:color="auto" w:fill="92D050"/>
          </w:tcPr>
          <w:p w14:paraId="1F3D8949"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620" w:type="dxa"/>
            <w:shd w:val="clear" w:color="auto" w:fill="92D050"/>
          </w:tcPr>
          <w:p w14:paraId="16C87BE1" w14:textId="77777777" w:rsidR="001E134D" w:rsidRPr="00647C85" w:rsidRDefault="001E134D" w:rsidP="001E134D">
            <w:pPr>
              <w:spacing w:after="0"/>
              <w:jc w:val="center"/>
              <w:rPr>
                <w:rFonts w:ascii="Arial" w:hAnsi="Arial" w:cs="Arial"/>
              </w:rPr>
            </w:pPr>
            <w:r w:rsidRPr="00647C85">
              <w:rPr>
                <w:rFonts w:ascii="Arial" w:hAnsi="Arial" w:cs="Arial"/>
              </w:rPr>
              <w:t>n/a</w:t>
            </w:r>
          </w:p>
        </w:tc>
        <w:tc>
          <w:tcPr>
            <w:tcW w:w="1530" w:type="dxa"/>
            <w:shd w:val="clear" w:color="auto" w:fill="92D050"/>
          </w:tcPr>
          <w:p w14:paraId="24452FB8" w14:textId="77777777" w:rsidR="001E134D" w:rsidRPr="00647C85" w:rsidRDefault="001E134D" w:rsidP="001E134D">
            <w:pPr>
              <w:spacing w:after="0"/>
              <w:jc w:val="center"/>
              <w:rPr>
                <w:rFonts w:ascii="Arial" w:hAnsi="Arial" w:cs="Arial"/>
              </w:rPr>
            </w:pPr>
            <w:r w:rsidRPr="00647C85">
              <w:rPr>
                <w:rFonts w:ascii="Arial" w:hAnsi="Arial" w:cs="Arial"/>
              </w:rPr>
              <w:t>n/a</w:t>
            </w:r>
          </w:p>
        </w:tc>
      </w:tr>
    </w:tbl>
    <w:p w14:paraId="4AB5B3F3" w14:textId="77777777" w:rsidR="000A6D25" w:rsidRDefault="000A6D25" w:rsidP="00476E7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1559"/>
        <w:gridCol w:w="1989"/>
      </w:tblGrid>
      <w:tr w:rsidR="000A6D25" w:rsidRPr="00647C85" w14:paraId="7EF12A5E" w14:textId="77777777" w:rsidTr="000A6D25">
        <w:trPr>
          <w:tblHeader/>
        </w:trPr>
        <w:tc>
          <w:tcPr>
            <w:tcW w:w="9468" w:type="dxa"/>
            <w:gridSpan w:val="4"/>
            <w:shd w:val="clear" w:color="auto" w:fill="92D050"/>
          </w:tcPr>
          <w:p w14:paraId="438C7855" w14:textId="4A57731C" w:rsidR="000A6D25" w:rsidRPr="00647C85" w:rsidRDefault="000A6D25" w:rsidP="000A6D25">
            <w:pPr>
              <w:spacing w:after="0"/>
              <w:jc w:val="center"/>
              <w:rPr>
                <w:rFonts w:ascii="Arial" w:hAnsi="Arial" w:cs="Arial"/>
                <w:b/>
              </w:rPr>
            </w:pPr>
            <w:r w:rsidRPr="00647C85">
              <w:rPr>
                <w:rFonts w:ascii="Arial" w:hAnsi="Arial" w:cs="Arial"/>
                <w:b/>
              </w:rPr>
              <w:t xml:space="preserve">Municipal and Entity Investments </w:t>
            </w:r>
            <w:r w:rsidR="001E134D" w:rsidRPr="001E134D">
              <w:rPr>
                <w:rFonts w:ascii="Arial" w:hAnsi="Arial" w:cs="Arial"/>
                <w:b/>
              </w:rPr>
              <w:t xml:space="preserve">2015/16 </w:t>
            </w:r>
            <w:r w:rsidR="001E134D">
              <w:rPr>
                <w:rFonts w:ascii="Arial" w:hAnsi="Arial" w:cs="Arial"/>
                <w:b/>
              </w:rPr>
              <w:t>- 2016/17</w:t>
            </w:r>
            <w:r>
              <w:rPr>
                <w:rFonts w:ascii="Arial" w:hAnsi="Arial" w:cs="Arial"/>
                <w:b/>
              </w:rPr>
              <w:t xml:space="preserve"> - </w:t>
            </w:r>
            <w:r w:rsidRPr="00647C85">
              <w:rPr>
                <w:rFonts w:ascii="Arial" w:hAnsi="Arial" w:cs="Arial"/>
                <w:b/>
              </w:rPr>
              <w:t>R’000</w:t>
            </w:r>
          </w:p>
        </w:tc>
      </w:tr>
      <w:tr w:rsidR="001E134D" w:rsidRPr="00647C85" w14:paraId="441055DE" w14:textId="77777777" w:rsidTr="000A6D25">
        <w:trPr>
          <w:tblHeader/>
        </w:trPr>
        <w:tc>
          <w:tcPr>
            <w:tcW w:w="4503" w:type="dxa"/>
            <w:shd w:val="clear" w:color="auto" w:fill="92D050"/>
          </w:tcPr>
          <w:p w14:paraId="04F36205" w14:textId="77777777" w:rsidR="001E134D" w:rsidRPr="00647C85" w:rsidRDefault="001E134D" w:rsidP="001E134D">
            <w:pPr>
              <w:spacing w:after="0"/>
              <w:rPr>
                <w:rFonts w:ascii="Arial" w:hAnsi="Arial" w:cs="Arial"/>
                <w:b/>
              </w:rPr>
            </w:pPr>
            <w:r w:rsidRPr="00647C85">
              <w:rPr>
                <w:rFonts w:ascii="Arial" w:hAnsi="Arial" w:cs="Arial"/>
                <w:b/>
              </w:rPr>
              <w:t>Investment type</w:t>
            </w:r>
          </w:p>
        </w:tc>
        <w:tc>
          <w:tcPr>
            <w:tcW w:w="1417" w:type="dxa"/>
            <w:shd w:val="clear" w:color="auto" w:fill="92D050"/>
          </w:tcPr>
          <w:p w14:paraId="4C9F24F8" w14:textId="77777777" w:rsidR="001E134D" w:rsidRPr="00647C85" w:rsidRDefault="001E134D" w:rsidP="001E134D">
            <w:pPr>
              <w:spacing w:after="0"/>
              <w:jc w:val="center"/>
              <w:rPr>
                <w:rFonts w:ascii="Arial" w:hAnsi="Arial" w:cs="Arial"/>
                <w:b/>
              </w:rPr>
            </w:pPr>
            <w:r w:rsidRPr="00647C85">
              <w:rPr>
                <w:rFonts w:ascii="Arial" w:hAnsi="Arial" w:cs="Arial"/>
                <w:b/>
              </w:rPr>
              <w:t>2014/15</w:t>
            </w:r>
          </w:p>
          <w:p w14:paraId="1FC0B970" w14:textId="105A0EDF" w:rsidR="001E134D" w:rsidRPr="00647C85" w:rsidRDefault="001E134D" w:rsidP="001E134D">
            <w:pPr>
              <w:spacing w:after="0"/>
              <w:jc w:val="center"/>
              <w:rPr>
                <w:rFonts w:ascii="Arial" w:hAnsi="Arial" w:cs="Arial"/>
                <w:b/>
              </w:rPr>
            </w:pPr>
            <w:r w:rsidRPr="00647C85">
              <w:rPr>
                <w:rFonts w:ascii="Arial" w:hAnsi="Arial" w:cs="Arial"/>
                <w:b/>
              </w:rPr>
              <w:t>Actual</w:t>
            </w:r>
          </w:p>
        </w:tc>
        <w:tc>
          <w:tcPr>
            <w:tcW w:w="1559" w:type="dxa"/>
            <w:shd w:val="clear" w:color="auto" w:fill="92D050"/>
          </w:tcPr>
          <w:p w14:paraId="69F92D24" w14:textId="77777777" w:rsidR="001E134D" w:rsidRPr="00647C85" w:rsidRDefault="001E134D" w:rsidP="001E134D">
            <w:pPr>
              <w:spacing w:after="0"/>
              <w:jc w:val="center"/>
              <w:rPr>
                <w:rFonts w:ascii="Arial" w:hAnsi="Arial" w:cs="Arial"/>
                <w:b/>
              </w:rPr>
            </w:pPr>
            <w:r w:rsidRPr="00647C85">
              <w:rPr>
                <w:rFonts w:ascii="Arial" w:hAnsi="Arial" w:cs="Arial"/>
                <w:b/>
              </w:rPr>
              <w:t>2015/16</w:t>
            </w:r>
          </w:p>
          <w:p w14:paraId="12D82CC7" w14:textId="1745BDC2" w:rsidR="001E134D" w:rsidRPr="00647C85" w:rsidRDefault="001E134D" w:rsidP="001E134D">
            <w:pPr>
              <w:spacing w:after="0"/>
              <w:jc w:val="center"/>
              <w:rPr>
                <w:rFonts w:ascii="Arial" w:hAnsi="Arial" w:cs="Arial"/>
                <w:b/>
              </w:rPr>
            </w:pPr>
            <w:r w:rsidRPr="00647C85">
              <w:rPr>
                <w:rFonts w:ascii="Arial" w:hAnsi="Arial" w:cs="Arial"/>
                <w:b/>
              </w:rPr>
              <w:t>Actual</w:t>
            </w:r>
          </w:p>
        </w:tc>
        <w:tc>
          <w:tcPr>
            <w:tcW w:w="1989" w:type="dxa"/>
            <w:shd w:val="clear" w:color="auto" w:fill="92D050"/>
          </w:tcPr>
          <w:p w14:paraId="6A508E81" w14:textId="77777777" w:rsidR="001E134D" w:rsidRDefault="001E134D" w:rsidP="001E134D">
            <w:pPr>
              <w:spacing w:after="0"/>
              <w:jc w:val="center"/>
              <w:rPr>
                <w:rFonts w:ascii="Arial" w:hAnsi="Arial" w:cs="Arial"/>
                <w:b/>
              </w:rPr>
            </w:pPr>
            <w:r w:rsidRPr="001E134D">
              <w:rPr>
                <w:rFonts w:ascii="Arial" w:hAnsi="Arial" w:cs="Arial"/>
                <w:b/>
              </w:rPr>
              <w:t>2016/17</w:t>
            </w:r>
          </w:p>
          <w:p w14:paraId="03969CF7" w14:textId="2F77C83A" w:rsidR="001E134D" w:rsidRPr="00647C85" w:rsidRDefault="001E134D" w:rsidP="001E134D">
            <w:pPr>
              <w:spacing w:after="0"/>
              <w:jc w:val="center"/>
              <w:rPr>
                <w:rFonts w:ascii="Arial" w:hAnsi="Arial" w:cs="Arial"/>
                <w:b/>
              </w:rPr>
            </w:pPr>
            <w:r>
              <w:rPr>
                <w:rFonts w:ascii="Arial" w:hAnsi="Arial" w:cs="Arial"/>
                <w:b/>
              </w:rPr>
              <w:t xml:space="preserve">Actuals </w:t>
            </w:r>
          </w:p>
        </w:tc>
      </w:tr>
      <w:tr w:rsidR="001E134D" w:rsidRPr="00647C85" w14:paraId="754E33CC" w14:textId="77777777" w:rsidTr="00B1112B">
        <w:tc>
          <w:tcPr>
            <w:tcW w:w="4503" w:type="dxa"/>
            <w:shd w:val="clear" w:color="auto" w:fill="auto"/>
          </w:tcPr>
          <w:p w14:paraId="41BB10F2" w14:textId="77777777" w:rsidR="001E134D" w:rsidRPr="00647C85" w:rsidRDefault="001E134D" w:rsidP="001E134D">
            <w:pPr>
              <w:spacing w:after="0"/>
              <w:rPr>
                <w:rFonts w:ascii="Arial" w:hAnsi="Arial" w:cs="Arial"/>
                <w:b/>
                <w:u w:val="single"/>
              </w:rPr>
            </w:pPr>
            <w:r w:rsidRPr="00647C85">
              <w:rPr>
                <w:rFonts w:ascii="Arial" w:hAnsi="Arial" w:cs="Arial"/>
                <w:b/>
                <w:u w:val="single"/>
              </w:rPr>
              <w:t>Municipality</w:t>
            </w:r>
          </w:p>
        </w:tc>
        <w:tc>
          <w:tcPr>
            <w:tcW w:w="1417" w:type="dxa"/>
            <w:shd w:val="clear" w:color="auto" w:fill="auto"/>
          </w:tcPr>
          <w:p w14:paraId="4085F1F3" w14:textId="77777777" w:rsidR="001E134D" w:rsidRPr="00647C85" w:rsidRDefault="001E134D" w:rsidP="001E134D">
            <w:pPr>
              <w:spacing w:after="0"/>
              <w:jc w:val="center"/>
              <w:rPr>
                <w:rFonts w:ascii="Arial" w:hAnsi="Arial" w:cs="Arial"/>
              </w:rPr>
            </w:pPr>
          </w:p>
        </w:tc>
        <w:tc>
          <w:tcPr>
            <w:tcW w:w="1559" w:type="dxa"/>
            <w:shd w:val="clear" w:color="auto" w:fill="auto"/>
          </w:tcPr>
          <w:p w14:paraId="6D9FCF8A" w14:textId="77777777" w:rsidR="001E134D" w:rsidRPr="00647C85" w:rsidRDefault="001E134D" w:rsidP="001E134D">
            <w:pPr>
              <w:spacing w:after="0"/>
              <w:jc w:val="center"/>
              <w:rPr>
                <w:rFonts w:ascii="Arial" w:hAnsi="Arial" w:cs="Arial"/>
              </w:rPr>
            </w:pPr>
          </w:p>
        </w:tc>
        <w:tc>
          <w:tcPr>
            <w:tcW w:w="1989" w:type="dxa"/>
            <w:shd w:val="clear" w:color="auto" w:fill="auto"/>
          </w:tcPr>
          <w:p w14:paraId="26E9E04A" w14:textId="77777777" w:rsidR="001E134D" w:rsidRPr="00647C85" w:rsidRDefault="001E134D" w:rsidP="001E134D">
            <w:pPr>
              <w:spacing w:after="0"/>
              <w:jc w:val="center"/>
              <w:rPr>
                <w:rFonts w:ascii="Arial" w:hAnsi="Arial" w:cs="Arial"/>
              </w:rPr>
            </w:pPr>
          </w:p>
        </w:tc>
      </w:tr>
      <w:tr w:rsidR="001E134D" w:rsidRPr="00647C85" w14:paraId="26B1AA64" w14:textId="77777777" w:rsidTr="00B1112B">
        <w:tc>
          <w:tcPr>
            <w:tcW w:w="4503" w:type="dxa"/>
            <w:shd w:val="clear" w:color="auto" w:fill="auto"/>
          </w:tcPr>
          <w:p w14:paraId="54260CCC" w14:textId="77777777" w:rsidR="001E134D" w:rsidRPr="00647C85" w:rsidRDefault="001E134D" w:rsidP="001E134D">
            <w:pPr>
              <w:spacing w:after="0"/>
              <w:rPr>
                <w:rFonts w:ascii="Arial" w:hAnsi="Arial" w:cs="Arial"/>
              </w:rPr>
            </w:pPr>
            <w:r w:rsidRPr="00647C85">
              <w:rPr>
                <w:rFonts w:ascii="Arial" w:hAnsi="Arial" w:cs="Arial"/>
              </w:rPr>
              <w:t>Securities - national government</w:t>
            </w:r>
          </w:p>
        </w:tc>
        <w:tc>
          <w:tcPr>
            <w:tcW w:w="1417" w:type="dxa"/>
            <w:shd w:val="clear" w:color="auto" w:fill="auto"/>
            <w:vAlign w:val="center"/>
          </w:tcPr>
          <w:p w14:paraId="52C5D955"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0B2F68F3"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34D9E84D"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61D0AD37" w14:textId="77777777" w:rsidTr="00B1112B">
        <w:tc>
          <w:tcPr>
            <w:tcW w:w="4503" w:type="dxa"/>
            <w:shd w:val="clear" w:color="auto" w:fill="auto"/>
          </w:tcPr>
          <w:p w14:paraId="08E27EB2" w14:textId="77777777" w:rsidR="001E134D" w:rsidRPr="00647C85" w:rsidRDefault="001E134D" w:rsidP="001E134D">
            <w:pPr>
              <w:spacing w:after="0"/>
              <w:rPr>
                <w:rFonts w:ascii="Arial" w:hAnsi="Arial" w:cs="Arial"/>
              </w:rPr>
            </w:pPr>
            <w:r w:rsidRPr="00647C85">
              <w:rPr>
                <w:rFonts w:ascii="Arial" w:hAnsi="Arial" w:cs="Arial"/>
              </w:rPr>
              <w:t>Listed corporate bonds</w:t>
            </w:r>
          </w:p>
        </w:tc>
        <w:tc>
          <w:tcPr>
            <w:tcW w:w="1417" w:type="dxa"/>
            <w:shd w:val="clear" w:color="auto" w:fill="auto"/>
            <w:vAlign w:val="center"/>
          </w:tcPr>
          <w:p w14:paraId="74232743"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03A622D0"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17924794"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895BAD" w:rsidRPr="00647C85" w14:paraId="275E5830" w14:textId="77777777" w:rsidTr="00B1112B">
        <w:tc>
          <w:tcPr>
            <w:tcW w:w="4503" w:type="dxa"/>
            <w:shd w:val="clear" w:color="auto" w:fill="auto"/>
          </w:tcPr>
          <w:p w14:paraId="1D91F684" w14:textId="77777777" w:rsidR="00895BAD" w:rsidRPr="00647C85" w:rsidRDefault="00895BAD" w:rsidP="00895BAD">
            <w:pPr>
              <w:spacing w:after="0"/>
              <w:rPr>
                <w:rFonts w:ascii="Arial" w:hAnsi="Arial" w:cs="Arial"/>
              </w:rPr>
            </w:pPr>
            <w:r w:rsidRPr="00647C85">
              <w:rPr>
                <w:rFonts w:ascii="Arial" w:hAnsi="Arial" w:cs="Arial"/>
              </w:rPr>
              <w:t>Deposits –bank</w:t>
            </w:r>
          </w:p>
        </w:tc>
        <w:tc>
          <w:tcPr>
            <w:tcW w:w="1417" w:type="dxa"/>
            <w:shd w:val="clear" w:color="auto" w:fill="auto"/>
            <w:vAlign w:val="center"/>
          </w:tcPr>
          <w:p w14:paraId="03AAF023" w14:textId="33315234" w:rsidR="00895BAD" w:rsidRPr="00647C85" w:rsidRDefault="00895BAD" w:rsidP="00895BAD">
            <w:pPr>
              <w:spacing w:after="0"/>
              <w:jc w:val="center"/>
              <w:rPr>
                <w:rFonts w:ascii="Arial" w:hAnsi="Arial" w:cs="Arial"/>
              </w:rPr>
            </w:pPr>
            <w:r w:rsidRPr="00647C85">
              <w:rPr>
                <w:rFonts w:ascii="Arial" w:hAnsi="Arial" w:cs="Arial"/>
              </w:rPr>
              <w:t>22 400</w:t>
            </w:r>
          </w:p>
        </w:tc>
        <w:tc>
          <w:tcPr>
            <w:tcW w:w="1559" w:type="dxa"/>
            <w:shd w:val="clear" w:color="auto" w:fill="auto"/>
            <w:vAlign w:val="center"/>
          </w:tcPr>
          <w:p w14:paraId="4FCB1B72" w14:textId="48DF8927" w:rsidR="00895BAD" w:rsidRPr="00647C85" w:rsidRDefault="00895BAD" w:rsidP="00895BAD">
            <w:pPr>
              <w:spacing w:after="0"/>
              <w:jc w:val="center"/>
              <w:rPr>
                <w:rFonts w:ascii="Arial" w:hAnsi="Arial" w:cs="Arial"/>
              </w:rPr>
            </w:pPr>
            <w:r w:rsidRPr="00647C85">
              <w:rPr>
                <w:rFonts w:ascii="Arial" w:hAnsi="Arial" w:cs="Arial"/>
              </w:rPr>
              <w:t>23 838</w:t>
            </w:r>
          </w:p>
        </w:tc>
        <w:tc>
          <w:tcPr>
            <w:tcW w:w="1989" w:type="dxa"/>
            <w:shd w:val="clear" w:color="auto" w:fill="auto"/>
            <w:vAlign w:val="center"/>
          </w:tcPr>
          <w:p w14:paraId="3DE8CF1D" w14:textId="2D2AC211" w:rsidR="00895BAD" w:rsidRPr="00647C85" w:rsidRDefault="00895BAD" w:rsidP="00895BAD">
            <w:pPr>
              <w:spacing w:after="0"/>
              <w:jc w:val="center"/>
              <w:rPr>
                <w:rFonts w:ascii="Arial" w:hAnsi="Arial" w:cs="Arial"/>
              </w:rPr>
            </w:pPr>
            <w:r>
              <w:rPr>
                <w:rFonts w:ascii="Arial" w:hAnsi="Arial" w:cs="Arial"/>
              </w:rPr>
              <w:t>25 510</w:t>
            </w:r>
          </w:p>
        </w:tc>
      </w:tr>
      <w:tr w:rsidR="001E134D" w:rsidRPr="00647C85" w14:paraId="23244F59" w14:textId="77777777" w:rsidTr="00B1112B">
        <w:tc>
          <w:tcPr>
            <w:tcW w:w="4503" w:type="dxa"/>
            <w:shd w:val="clear" w:color="auto" w:fill="auto"/>
          </w:tcPr>
          <w:p w14:paraId="6969FC4E" w14:textId="77777777" w:rsidR="001E134D" w:rsidRPr="00647C85" w:rsidRDefault="001E134D" w:rsidP="001E134D">
            <w:pPr>
              <w:spacing w:after="0"/>
              <w:rPr>
                <w:rFonts w:ascii="Arial" w:hAnsi="Arial" w:cs="Arial"/>
              </w:rPr>
            </w:pPr>
            <w:r w:rsidRPr="00647C85">
              <w:rPr>
                <w:rFonts w:ascii="Arial" w:hAnsi="Arial" w:cs="Arial"/>
              </w:rPr>
              <w:t>Deposits -public investment commissioners</w:t>
            </w:r>
          </w:p>
        </w:tc>
        <w:tc>
          <w:tcPr>
            <w:tcW w:w="1417" w:type="dxa"/>
            <w:shd w:val="clear" w:color="auto" w:fill="auto"/>
            <w:vAlign w:val="center"/>
          </w:tcPr>
          <w:p w14:paraId="2201387F"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23E112CA"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0C9AA122"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7A47CE47" w14:textId="77777777" w:rsidTr="00B1112B">
        <w:tc>
          <w:tcPr>
            <w:tcW w:w="4503" w:type="dxa"/>
            <w:shd w:val="clear" w:color="auto" w:fill="auto"/>
          </w:tcPr>
          <w:p w14:paraId="4304D370" w14:textId="77777777" w:rsidR="001E134D" w:rsidRPr="00647C85" w:rsidRDefault="001E134D" w:rsidP="001E134D">
            <w:pPr>
              <w:spacing w:after="0"/>
              <w:rPr>
                <w:rFonts w:ascii="Arial" w:hAnsi="Arial" w:cs="Arial"/>
              </w:rPr>
            </w:pPr>
            <w:r w:rsidRPr="00647C85">
              <w:rPr>
                <w:rFonts w:ascii="Arial" w:hAnsi="Arial" w:cs="Arial"/>
              </w:rPr>
              <w:t>Deposits -corporation for public deposits</w:t>
            </w:r>
          </w:p>
        </w:tc>
        <w:tc>
          <w:tcPr>
            <w:tcW w:w="1417" w:type="dxa"/>
            <w:shd w:val="clear" w:color="auto" w:fill="auto"/>
            <w:vAlign w:val="center"/>
          </w:tcPr>
          <w:p w14:paraId="2B303BD1"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74738961"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0F6A40E2"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6B5ECB9D" w14:textId="77777777" w:rsidTr="00B1112B">
        <w:tc>
          <w:tcPr>
            <w:tcW w:w="4503" w:type="dxa"/>
            <w:shd w:val="clear" w:color="auto" w:fill="auto"/>
          </w:tcPr>
          <w:p w14:paraId="2FC17221" w14:textId="77777777" w:rsidR="001E134D" w:rsidRPr="00647C85" w:rsidRDefault="001E134D" w:rsidP="001E134D">
            <w:pPr>
              <w:spacing w:after="0"/>
              <w:rPr>
                <w:rFonts w:ascii="Arial" w:hAnsi="Arial" w:cs="Arial"/>
              </w:rPr>
            </w:pPr>
            <w:r w:rsidRPr="00647C85">
              <w:rPr>
                <w:rFonts w:ascii="Arial" w:hAnsi="Arial" w:cs="Arial"/>
              </w:rPr>
              <w:t>Bankers’acceptance certificates</w:t>
            </w:r>
          </w:p>
        </w:tc>
        <w:tc>
          <w:tcPr>
            <w:tcW w:w="1417" w:type="dxa"/>
            <w:shd w:val="clear" w:color="auto" w:fill="auto"/>
            <w:vAlign w:val="center"/>
          </w:tcPr>
          <w:p w14:paraId="2B442B0A"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7133EA4F"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6FB0C412"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3221A66B" w14:textId="77777777" w:rsidTr="00B1112B">
        <w:tc>
          <w:tcPr>
            <w:tcW w:w="4503" w:type="dxa"/>
            <w:shd w:val="clear" w:color="auto" w:fill="auto"/>
          </w:tcPr>
          <w:p w14:paraId="2EB64796" w14:textId="77777777" w:rsidR="001E134D" w:rsidRPr="00647C85" w:rsidRDefault="001E134D" w:rsidP="001E134D">
            <w:pPr>
              <w:spacing w:after="0"/>
              <w:rPr>
                <w:rFonts w:ascii="Arial" w:hAnsi="Arial" w:cs="Arial"/>
              </w:rPr>
            </w:pPr>
            <w:r w:rsidRPr="00647C85">
              <w:rPr>
                <w:rFonts w:ascii="Arial" w:hAnsi="Arial" w:cs="Arial"/>
              </w:rPr>
              <w:t>Negotiable certificates of deposit - Banks</w:t>
            </w:r>
          </w:p>
        </w:tc>
        <w:tc>
          <w:tcPr>
            <w:tcW w:w="1417" w:type="dxa"/>
            <w:shd w:val="clear" w:color="auto" w:fill="auto"/>
            <w:vAlign w:val="center"/>
          </w:tcPr>
          <w:p w14:paraId="21E52195"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6E460DAB"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10875056"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646961B9" w14:textId="77777777" w:rsidTr="00B1112B">
        <w:tc>
          <w:tcPr>
            <w:tcW w:w="4503" w:type="dxa"/>
            <w:shd w:val="clear" w:color="auto" w:fill="auto"/>
          </w:tcPr>
          <w:p w14:paraId="4FFA3308" w14:textId="77777777" w:rsidR="001E134D" w:rsidRPr="00647C85" w:rsidRDefault="001E134D" w:rsidP="001E134D">
            <w:pPr>
              <w:spacing w:after="0"/>
              <w:rPr>
                <w:rFonts w:ascii="Arial" w:hAnsi="Arial" w:cs="Arial"/>
              </w:rPr>
            </w:pPr>
            <w:r w:rsidRPr="00647C85">
              <w:rPr>
                <w:rFonts w:ascii="Arial" w:hAnsi="Arial" w:cs="Arial"/>
              </w:rPr>
              <w:t>Guaranteed endowment policies (sinking)</w:t>
            </w:r>
          </w:p>
        </w:tc>
        <w:tc>
          <w:tcPr>
            <w:tcW w:w="1417" w:type="dxa"/>
            <w:shd w:val="clear" w:color="auto" w:fill="auto"/>
            <w:vAlign w:val="center"/>
          </w:tcPr>
          <w:p w14:paraId="4C84A3C8"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178BFC63"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705E1570"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5365AA85" w14:textId="77777777" w:rsidTr="00B1112B">
        <w:tc>
          <w:tcPr>
            <w:tcW w:w="4503" w:type="dxa"/>
            <w:shd w:val="clear" w:color="auto" w:fill="auto"/>
          </w:tcPr>
          <w:p w14:paraId="39D6CFBF" w14:textId="77777777" w:rsidR="001E134D" w:rsidRPr="00647C85" w:rsidRDefault="001E134D" w:rsidP="001E134D">
            <w:pPr>
              <w:spacing w:after="0"/>
              <w:rPr>
                <w:rFonts w:ascii="Arial" w:hAnsi="Arial" w:cs="Arial"/>
              </w:rPr>
            </w:pPr>
            <w:r w:rsidRPr="00647C85">
              <w:rPr>
                <w:rFonts w:ascii="Arial" w:hAnsi="Arial" w:cs="Arial"/>
              </w:rPr>
              <w:lastRenderedPageBreak/>
              <w:t>Repurchase agreements - Banks</w:t>
            </w:r>
          </w:p>
        </w:tc>
        <w:tc>
          <w:tcPr>
            <w:tcW w:w="1417" w:type="dxa"/>
            <w:shd w:val="clear" w:color="auto" w:fill="auto"/>
            <w:vAlign w:val="center"/>
          </w:tcPr>
          <w:p w14:paraId="00ECAE8D"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12F11ABC"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469B6B06"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6885CC58" w14:textId="77777777" w:rsidTr="00B1112B">
        <w:tc>
          <w:tcPr>
            <w:tcW w:w="4503" w:type="dxa"/>
            <w:shd w:val="clear" w:color="auto" w:fill="auto"/>
          </w:tcPr>
          <w:p w14:paraId="7E4B90AC" w14:textId="77777777" w:rsidR="001E134D" w:rsidRPr="00647C85" w:rsidRDefault="001E134D" w:rsidP="001E134D">
            <w:pPr>
              <w:spacing w:after="0"/>
              <w:rPr>
                <w:rFonts w:ascii="Arial" w:hAnsi="Arial" w:cs="Arial"/>
              </w:rPr>
            </w:pPr>
            <w:r w:rsidRPr="00647C85">
              <w:rPr>
                <w:rFonts w:ascii="Arial" w:hAnsi="Arial" w:cs="Arial"/>
              </w:rPr>
              <w:t>Municipal bonds</w:t>
            </w:r>
          </w:p>
        </w:tc>
        <w:tc>
          <w:tcPr>
            <w:tcW w:w="1417" w:type="dxa"/>
            <w:shd w:val="clear" w:color="auto" w:fill="auto"/>
            <w:vAlign w:val="center"/>
          </w:tcPr>
          <w:p w14:paraId="33FA06F4"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19E98AD8"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2F804FE5"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11C91E62" w14:textId="77777777" w:rsidTr="00B1112B">
        <w:tc>
          <w:tcPr>
            <w:tcW w:w="4503" w:type="dxa"/>
            <w:shd w:val="clear" w:color="auto" w:fill="auto"/>
          </w:tcPr>
          <w:p w14:paraId="6FFD4919" w14:textId="77777777" w:rsidR="001E134D" w:rsidRPr="00647C85" w:rsidRDefault="001E134D" w:rsidP="001E134D">
            <w:pPr>
              <w:spacing w:after="0"/>
              <w:rPr>
                <w:rFonts w:ascii="Arial" w:hAnsi="Arial" w:cs="Arial"/>
              </w:rPr>
            </w:pPr>
            <w:r w:rsidRPr="00647C85">
              <w:rPr>
                <w:rFonts w:ascii="Arial" w:hAnsi="Arial" w:cs="Arial"/>
              </w:rPr>
              <w:t>Other</w:t>
            </w:r>
          </w:p>
        </w:tc>
        <w:tc>
          <w:tcPr>
            <w:tcW w:w="1417" w:type="dxa"/>
            <w:shd w:val="clear" w:color="auto" w:fill="auto"/>
            <w:vAlign w:val="center"/>
          </w:tcPr>
          <w:p w14:paraId="62EA2AF5"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4C7EE1FA"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3AB02004"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700CFD7B" w14:textId="77777777" w:rsidTr="00B1112B">
        <w:tc>
          <w:tcPr>
            <w:tcW w:w="4503" w:type="dxa"/>
            <w:shd w:val="clear" w:color="auto" w:fill="auto"/>
          </w:tcPr>
          <w:p w14:paraId="6B9F62C6" w14:textId="77777777" w:rsidR="001E134D" w:rsidRPr="00647C85" w:rsidRDefault="001E134D" w:rsidP="001E134D">
            <w:pPr>
              <w:spacing w:after="0"/>
              <w:rPr>
                <w:rFonts w:ascii="Arial" w:hAnsi="Arial" w:cs="Arial"/>
              </w:rPr>
            </w:pPr>
          </w:p>
        </w:tc>
        <w:tc>
          <w:tcPr>
            <w:tcW w:w="1417" w:type="dxa"/>
            <w:shd w:val="clear" w:color="auto" w:fill="auto"/>
          </w:tcPr>
          <w:p w14:paraId="5C9D4994" w14:textId="77777777" w:rsidR="001E134D" w:rsidRPr="00647C85" w:rsidRDefault="001E134D" w:rsidP="001E134D">
            <w:pPr>
              <w:spacing w:after="0"/>
              <w:jc w:val="center"/>
              <w:rPr>
                <w:rFonts w:ascii="Arial" w:hAnsi="Arial" w:cs="Arial"/>
              </w:rPr>
            </w:pPr>
          </w:p>
        </w:tc>
        <w:tc>
          <w:tcPr>
            <w:tcW w:w="1559" w:type="dxa"/>
            <w:shd w:val="clear" w:color="auto" w:fill="auto"/>
          </w:tcPr>
          <w:p w14:paraId="191C9227" w14:textId="77777777" w:rsidR="001E134D" w:rsidRPr="00647C85" w:rsidRDefault="001E134D" w:rsidP="001E134D">
            <w:pPr>
              <w:spacing w:after="0"/>
              <w:jc w:val="center"/>
              <w:rPr>
                <w:rFonts w:ascii="Arial" w:hAnsi="Arial" w:cs="Arial"/>
              </w:rPr>
            </w:pPr>
          </w:p>
        </w:tc>
        <w:tc>
          <w:tcPr>
            <w:tcW w:w="1989" w:type="dxa"/>
            <w:shd w:val="clear" w:color="auto" w:fill="auto"/>
          </w:tcPr>
          <w:p w14:paraId="781F9E68" w14:textId="77777777" w:rsidR="001E134D" w:rsidRPr="00647C85" w:rsidRDefault="001E134D" w:rsidP="001E134D">
            <w:pPr>
              <w:spacing w:after="0"/>
              <w:jc w:val="center"/>
              <w:rPr>
                <w:rFonts w:ascii="Arial" w:hAnsi="Arial" w:cs="Arial"/>
              </w:rPr>
            </w:pPr>
          </w:p>
        </w:tc>
      </w:tr>
      <w:tr w:rsidR="001E134D" w:rsidRPr="00647C85" w14:paraId="15A66EBF" w14:textId="77777777" w:rsidTr="00B1112B">
        <w:tc>
          <w:tcPr>
            <w:tcW w:w="4503" w:type="dxa"/>
            <w:shd w:val="clear" w:color="auto" w:fill="auto"/>
          </w:tcPr>
          <w:p w14:paraId="3D6541B5" w14:textId="77777777" w:rsidR="001E134D" w:rsidRPr="00647C85" w:rsidRDefault="001E134D" w:rsidP="001E134D">
            <w:pPr>
              <w:spacing w:after="0"/>
              <w:rPr>
                <w:rFonts w:ascii="Arial" w:hAnsi="Arial" w:cs="Arial"/>
                <w:b/>
                <w:u w:val="single"/>
              </w:rPr>
            </w:pPr>
            <w:r w:rsidRPr="00647C85">
              <w:rPr>
                <w:rFonts w:ascii="Arial" w:hAnsi="Arial" w:cs="Arial"/>
                <w:b/>
                <w:u w:val="single"/>
              </w:rPr>
              <w:t>Municipal Entities</w:t>
            </w:r>
          </w:p>
        </w:tc>
        <w:tc>
          <w:tcPr>
            <w:tcW w:w="1417" w:type="dxa"/>
            <w:shd w:val="clear" w:color="auto" w:fill="auto"/>
          </w:tcPr>
          <w:p w14:paraId="7096977D" w14:textId="77777777" w:rsidR="001E134D" w:rsidRPr="00647C85" w:rsidRDefault="001E134D" w:rsidP="001E134D">
            <w:pPr>
              <w:spacing w:after="0"/>
              <w:jc w:val="center"/>
              <w:rPr>
                <w:rFonts w:ascii="Arial" w:hAnsi="Arial" w:cs="Arial"/>
              </w:rPr>
            </w:pPr>
          </w:p>
        </w:tc>
        <w:tc>
          <w:tcPr>
            <w:tcW w:w="1559" w:type="dxa"/>
            <w:shd w:val="clear" w:color="auto" w:fill="auto"/>
          </w:tcPr>
          <w:p w14:paraId="5C3E9556" w14:textId="77777777" w:rsidR="001E134D" w:rsidRPr="00647C85" w:rsidRDefault="001E134D" w:rsidP="001E134D">
            <w:pPr>
              <w:spacing w:after="0"/>
              <w:jc w:val="center"/>
              <w:rPr>
                <w:rFonts w:ascii="Arial" w:hAnsi="Arial" w:cs="Arial"/>
              </w:rPr>
            </w:pPr>
          </w:p>
        </w:tc>
        <w:tc>
          <w:tcPr>
            <w:tcW w:w="1989" w:type="dxa"/>
            <w:shd w:val="clear" w:color="auto" w:fill="auto"/>
          </w:tcPr>
          <w:p w14:paraId="67F3F90E" w14:textId="77777777" w:rsidR="001E134D" w:rsidRPr="00647C85" w:rsidRDefault="001E134D" w:rsidP="001E134D">
            <w:pPr>
              <w:spacing w:after="0"/>
              <w:jc w:val="center"/>
              <w:rPr>
                <w:rFonts w:ascii="Arial" w:hAnsi="Arial" w:cs="Arial"/>
              </w:rPr>
            </w:pPr>
          </w:p>
        </w:tc>
      </w:tr>
      <w:tr w:rsidR="001E134D" w:rsidRPr="00647C85" w14:paraId="292BFFE7" w14:textId="77777777" w:rsidTr="00B1112B">
        <w:tc>
          <w:tcPr>
            <w:tcW w:w="4503" w:type="dxa"/>
            <w:shd w:val="clear" w:color="auto" w:fill="auto"/>
          </w:tcPr>
          <w:p w14:paraId="2CF35501" w14:textId="77777777" w:rsidR="001E134D" w:rsidRPr="00647C85" w:rsidRDefault="001E134D" w:rsidP="001E134D">
            <w:pPr>
              <w:spacing w:after="0"/>
              <w:rPr>
                <w:rFonts w:ascii="Arial" w:hAnsi="Arial" w:cs="Arial"/>
              </w:rPr>
            </w:pPr>
            <w:r w:rsidRPr="00647C85">
              <w:rPr>
                <w:rFonts w:ascii="Arial" w:hAnsi="Arial" w:cs="Arial"/>
              </w:rPr>
              <w:t>Securities - National government</w:t>
            </w:r>
          </w:p>
        </w:tc>
        <w:tc>
          <w:tcPr>
            <w:tcW w:w="1417" w:type="dxa"/>
            <w:shd w:val="clear" w:color="auto" w:fill="auto"/>
            <w:vAlign w:val="center"/>
          </w:tcPr>
          <w:p w14:paraId="0E10C302"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3415EDAF"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484C10C4"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418285AD" w14:textId="77777777" w:rsidTr="00B1112B">
        <w:tc>
          <w:tcPr>
            <w:tcW w:w="4503" w:type="dxa"/>
            <w:shd w:val="clear" w:color="auto" w:fill="auto"/>
          </w:tcPr>
          <w:p w14:paraId="18050C73" w14:textId="77777777" w:rsidR="001E134D" w:rsidRPr="00647C85" w:rsidRDefault="001E134D" w:rsidP="001E134D">
            <w:pPr>
              <w:spacing w:after="0"/>
              <w:rPr>
                <w:rFonts w:ascii="Arial" w:hAnsi="Arial" w:cs="Arial"/>
              </w:rPr>
            </w:pPr>
            <w:r w:rsidRPr="00647C85">
              <w:rPr>
                <w:rFonts w:ascii="Arial" w:hAnsi="Arial" w:cs="Arial"/>
              </w:rPr>
              <w:t>Listed corporate bonds</w:t>
            </w:r>
          </w:p>
        </w:tc>
        <w:tc>
          <w:tcPr>
            <w:tcW w:w="1417" w:type="dxa"/>
            <w:shd w:val="clear" w:color="auto" w:fill="auto"/>
            <w:vAlign w:val="center"/>
          </w:tcPr>
          <w:p w14:paraId="14BB4EDA"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70CCC813"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7B247AA8"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685F20DF" w14:textId="77777777" w:rsidTr="00B1112B">
        <w:tc>
          <w:tcPr>
            <w:tcW w:w="4503" w:type="dxa"/>
            <w:shd w:val="clear" w:color="auto" w:fill="auto"/>
          </w:tcPr>
          <w:p w14:paraId="474F276C" w14:textId="77777777" w:rsidR="001E134D" w:rsidRPr="00647C85" w:rsidRDefault="001E134D" w:rsidP="001E134D">
            <w:pPr>
              <w:spacing w:after="0"/>
              <w:rPr>
                <w:rFonts w:ascii="Arial" w:hAnsi="Arial" w:cs="Arial"/>
              </w:rPr>
            </w:pPr>
            <w:r w:rsidRPr="00647C85">
              <w:rPr>
                <w:rFonts w:ascii="Arial" w:hAnsi="Arial" w:cs="Arial"/>
              </w:rPr>
              <w:t>Deposits – Bank</w:t>
            </w:r>
          </w:p>
        </w:tc>
        <w:tc>
          <w:tcPr>
            <w:tcW w:w="1417" w:type="dxa"/>
            <w:shd w:val="clear" w:color="auto" w:fill="auto"/>
            <w:vAlign w:val="center"/>
          </w:tcPr>
          <w:p w14:paraId="42A83173"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497DF31A"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7FE3FC9D"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5F4ED8B0" w14:textId="77777777" w:rsidTr="00B1112B">
        <w:tc>
          <w:tcPr>
            <w:tcW w:w="4503" w:type="dxa"/>
            <w:shd w:val="clear" w:color="auto" w:fill="auto"/>
          </w:tcPr>
          <w:p w14:paraId="247D055F" w14:textId="77777777" w:rsidR="001E134D" w:rsidRPr="00647C85" w:rsidRDefault="001E134D" w:rsidP="001E134D">
            <w:pPr>
              <w:spacing w:after="0"/>
              <w:rPr>
                <w:rFonts w:ascii="Arial" w:hAnsi="Arial" w:cs="Arial"/>
              </w:rPr>
            </w:pPr>
            <w:r w:rsidRPr="00647C85">
              <w:rPr>
                <w:rFonts w:ascii="Arial" w:hAnsi="Arial" w:cs="Arial"/>
              </w:rPr>
              <w:t>Deposits - Public Investment Commissioners</w:t>
            </w:r>
          </w:p>
        </w:tc>
        <w:tc>
          <w:tcPr>
            <w:tcW w:w="1417" w:type="dxa"/>
            <w:shd w:val="clear" w:color="auto" w:fill="auto"/>
            <w:vAlign w:val="center"/>
          </w:tcPr>
          <w:p w14:paraId="6B43D8BD"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24DEB296"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0E75FBF0"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6F91C979" w14:textId="77777777" w:rsidTr="00B1112B">
        <w:tc>
          <w:tcPr>
            <w:tcW w:w="4503" w:type="dxa"/>
            <w:shd w:val="clear" w:color="auto" w:fill="auto"/>
          </w:tcPr>
          <w:p w14:paraId="6EDBC21C" w14:textId="77777777" w:rsidR="001E134D" w:rsidRPr="00647C85" w:rsidRDefault="001E134D" w:rsidP="001E134D">
            <w:pPr>
              <w:spacing w:after="0"/>
              <w:rPr>
                <w:rFonts w:ascii="Arial" w:hAnsi="Arial" w:cs="Arial"/>
              </w:rPr>
            </w:pPr>
            <w:r w:rsidRPr="00647C85">
              <w:rPr>
                <w:rFonts w:ascii="Arial" w:hAnsi="Arial" w:cs="Arial"/>
              </w:rPr>
              <w:t>Deposits - Corporation for Public Deposits</w:t>
            </w:r>
          </w:p>
        </w:tc>
        <w:tc>
          <w:tcPr>
            <w:tcW w:w="1417" w:type="dxa"/>
            <w:shd w:val="clear" w:color="auto" w:fill="auto"/>
            <w:vAlign w:val="center"/>
          </w:tcPr>
          <w:p w14:paraId="7FB294C5"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0102394A"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4D5C78C4"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09B98281" w14:textId="77777777" w:rsidTr="00B1112B">
        <w:tc>
          <w:tcPr>
            <w:tcW w:w="4503" w:type="dxa"/>
            <w:shd w:val="clear" w:color="auto" w:fill="auto"/>
          </w:tcPr>
          <w:p w14:paraId="46EB1D32" w14:textId="77777777" w:rsidR="001E134D" w:rsidRPr="00647C85" w:rsidRDefault="001E134D" w:rsidP="001E134D">
            <w:pPr>
              <w:spacing w:after="0"/>
              <w:rPr>
                <w:rFonts w:ascii="Arial" w:hAnsi="Arial" w:cs="Arial"/>
              </w:rPr>
            </w:pPr>
            <w:r w:rsidRPr="00647C85">
              <w:rPr>
                <w:rFonts w:ascii="Arial" w:hAnsi="Arial" w:cs="Arial"/>
              </w:rPr>
              <w:t>Bankers’ acceptance certificates</w:t>
            </w:r>
          </w:p>
        </w:tc>
        <w:tc>
          <w:tcPr>
            <w:tcW w:w="1417" w:type="dxa"/>
            <w:shd w:val="clear" w:color="auto" w:fill="auto"/>
            <w:vAlign w:val="center"/>
          </w:tcPr>
          <w:p w14:paraId="44CBD2EB"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5A674D59"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480F3037"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2C3C5C10" w14:textId="77777777" w:rsidTr="00B1112B">
        <w:tc>
          <w:tcPr>
            <w:tcW w:w="4503" w:type="dxa"/>
            <w:shd w:val="clear" w:color="auto" w:fill="auto"/>
          </w:tcPr>
          <w:p w14:paraId="2CD03E25" w14:textId="77777777" w:rsidR="001E134D" w:rsidRPr="00647C85" w:rsidRDefault="001E134D" w:rsidP="001E134D">
            <w:pPr>
              <w:spacing w:after="0"/>
              <w:rPr>
                <w:rFonts w:ascii="Arial" w:hAnsi="Arial" w:cs="Arial"/>
              </w:rPr>
            </w:pPr>
            <w:r w:rsidRPr="00647C85">
              <w:rPr>
                <w:rFonts w:ascii="Arial" w:hAnsi="Arial" w:cs="Arial"/>
              </w:rPr>
              <w:t>Negotiable certificates of deposit- Banks</w:t>
            </w:r>
          </w:p>
        </w:tc>
        <w:tc>
          <w:tcPr>
            <w:tcW w:w="1417" w:type="dxa"/>
            <w:shd w:val="clear" w:color="auto" w:fill="auto"/>
            <w:vAlign w:val="center"/>
          </w:tcPr>
          <w:p w14:paraId="4BECDC85"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58D4B44E"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7315F3F1"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5FBB7DE7" w14:textId="77777777" w:rsidTr="00B1112B">
        <w:tc>
          <w:tcPr>
            <w:tcW w:w="4503" w:type="dxa"/>
            <w:shd w:val="clear" w:color="auto" w:fill="auto"/>
          </w:tcPr>
          <w:p w14:paraId="22A4A0DD" w14:textId="77777777" w:rsidR="001E134D" w:rsidRPr="00647C85" w:rsidRDefault="001E134D" w:rsidP="001E134D">
            <w:pPr>
              <w:spacing w:after="0"/>
              <w:rPr>
                <w:rFonts w:ascii="Arial" w:hAnsi="Arial" w:cs="Arial"/>
              </w:rPr>
            </w:pPr>
            <w:r w:rsidRPr="00647C85">
              <w:rPr>
                <w:rFonts w:ascii="Arial" w:hAnsi="Arial" w:cs="Arial"/>
              </w:rPr>
              <w:t>Guaranteed endowment policies (sinking)</w:t>
            </w:r>
          </w:p>
        </w:tc>
        <w:tc>
          <w:tcPr>
            <w:tcW w:w="1417" w:type="dxa"/>
            <w:shd w:val="clear" w:color="auto" w:fill="auto"/>
            <w:vAlign w:val="center"/>
          </w:tcPr>
          <w:p w14:paraId="20BC09F7"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68D70DBD"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1D36F0AA"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7F3B48C2" w14:textId="77777777" w:rsidTr="00B1112B">
        <w:tc>
          <w:tcPr>
            <w:tcW w:w="4503" w:type="dxa"/>
            <w:shd w:val="clear" w:color="auto" w:fill="auto"/>
          </w:tcPr>
          <w:p w14:paraId="36D9E015" w14:textId="77777777" w:rsidR="001E134D" w:rsidRPr="00647C85" w:rsidRDefault="001E134D" w:rsidP="001E134D">
            <w:pPr>
              <w:spacing w:after="0"/>
              <w:rPr>
                <w:rFonts w:ascii="Arial" w:hAnsi="Arial" w:cs="Arial"/>
              </w:rPr>
            </w:pPr>
            <w:r w:rsidRPr="00647C85">
              <w:rPr>
                <w:rFonts w:ascii="Arial" w:hAnsi="Arial" w:cs="Arial"/>
              </w:rPr>
              <w:t>Repurchase agreements – Banks</w:t>
            </w:r>
          </w:p>
        </w:tc>
        <w:tc>
          <w:tcPr>
            <w:tcW w:w="1417" w:type="dxa"/>
            <w:shd w:val="clear" w:color="auto" w:fill="auto"/>
            <w:vAlign w:val="center"/>
          </w:tcPr>
          <w:p w14:paraId="5F766550"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5C19862D"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5A3D5D90"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1E134D" w:rsidRPr="00647C85" w14:paraId="005C6355" w14:textId="77777777" w:rsidTr="00B1112B">
        <w:tc>
          <w:tcPr>
            <w:tcW w:w="4503" w:type="dxa"/>
            <w:shd w:val="clear" w:color="auto" w:fill="auto"/>
          </w:tcPr>
          <w:p w14:paraId="20632673" w14:textId="77777777" w:rsidR="001E134D" w:rsidRPr="00647C85" w:rsidRDefault="001E134D" w:rsidP="001E134D">
            <w:pPr>
              <w:spacing w:after="0"/>
              <w:rPr>
                <w:rFonts w:ascii="Arial" w:hAnsi="Arial" w:cs="Arial"/>
              </w:rPr>
            </w:pPr>
            <w:r w:rsidRPr="00647C85">
              <w:rPr>
                <w:rFonts w:ascii="Arial" w:hAnsi="Arial" w:cs="Arial"/>
              </w:rPr>
              <w:t>Municipal bonds</w:t>
            </w:r>
          </w:p>
        </w:tc>
        <w:tc>
          <w:tcPr>
            <w:tcW w:w="1417" w:type="dxa"/>
            <w:shd w:val="clear" w:color="auto" w:fill="auto"/>
            <w:vAlign w:val="center"/>
          </w:tcPr>
          <w:p w14:paraId="16C6D9E1"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559" w:type="dxa"/>
            <w:shd w:val="clear" w:color="auto" w:fill="auto"/>
            <w:vAlign w:val="center"/>
          </w:tcPr>
          <w:p w14:paraId="65A146E1" w14:textId="77777777" w:rsidR="001E134D" w:rsidRPr="00647C85" w:rsidRDefault="001E134D" w:rsidP="001E134D">
            <w:pPr>
              <w:spacing w:after="0"/>
              <w:jc w:val="center"/>
              <w:rPr>
                <w:rFonts w:ascii="Arial" w:hAnsi="Arial" w:cs="Arial"/>
              </w:rPr>
            </w:pPr>
            <w:r w:rsidRPr="00647C85">
              <w:rPr>
                <w:rFonts w:ascii="Arial" w:hAnsi="Arial" w:cs="Arial"/>
              </w:rPr>
              <w:t>–</w:t>
            </w:r>
          </w:p>
        </w:tc>
        <w:tc>
          <w:tcPr>
            <w:tcW w:w="1989" w:type="dxa"/>
            <w:shd w:val="clear" w:color="auto" w:fill="auto"/>
            <w:vAlign w:val="center"/>
          </w:tcPr>
          <w:p w14:paraId="77292424" w14:textId="77777777" w:rsidR="001E134D" w:rsidRPr="00647C85" w:rsidRDefault="001E134D" w:rsidP="001E134D">
            <w:pPr>
              <w:spacing w:after="0"/>
              <w:jc w:val="center"/>
              <w:rPr>
                <w:rFonts w:ascii="Arial" w:hAnsi="Arial" w:cs="Arial"/>
              </w:rPr>
            </w:pPr>
            <w:r w:rsidRPr="00647C85">
              <w:rPr>
                <w:rFonts w:ascii="Arial" w:hAnsi="Arial" w:cs="Arial"/>
              </w:rPr>
              <w:t>–</w:t>
            </w:r>
          </w:p>
        </w:tc>
      </w:tr>
      <w:tr w:rsidR="00895BAD" w:rsidRPr="00647C85" w14:paraId="37FFA2D2" w14:textId="77777777" w:rsidTr="00B1112B">
        <w:tc>
          <w:tcPr>
            <w:tcW w:w="4503" w:type="dxa"/>
            <w:shd w:val="clear" w:color="auto" w:fill="auto"/>
          </w:tcPr>
          <w:p w14:paraId="735B56DE" w14:textId="77777777" w:rsidR="00895BAD" w:rsidRPr="00647C85" w:rsidRDefault="00895BAD" w:rsidP="00895BAD">
            <w:pPr>
              <w:spacing w:after="0"/>
              <w:rPr>
                <w:rFonts w:ascii="Arial" w:hAnsi="Arial" w:cs="Arial"/>
              </w:rPr>
            </w:pPr>
            <w:r w:rsidRPr="00647C85">
              <w:rPr>
                <w:rFonts w:ascii="Arial" w:hAnsi="Arial" w:cs="Arial"/>
              </w:rPr>
              <w:t>Other</w:t>
            </w:r>
          </w:p>
        </w:tc>
        <w:tc>
          <w:tcPr>
            <w:tcW w:w="1417" w:type="dxa"/>
            <w:shd w:val="clear" w:color="auto" w:fill="auto"/>
            <w:vAlign w:val="center"/>
          </w:tcPr>
          <w:p w14:paraId="12207C30" w14:textId="1F7FA005" w:rsidR="00895BAD" w:rsidRPr="00647C85" w:rsidRDefault="00895BAD" w:rsidP="00895BAD">
            <w:pPr>
              <w:spacing w:after="0"/>
              <w:jc w:val="center"/>
              <w:rPr>
                <w:rFonts w:ascii="Arial" w:hAnsi="Arial" w:cs="Arial"/>
              </w:rPr>
            </w:pPr>
            <w:r>
              <w:rPr>
                <w:rFonts w:ascii="Arial" w:hAnsi="Arial" w:cs="Arial"/>
              </w:rPr>
              <w:t>-</w:t>
            </w:r>
          </w:p>
        </w:tc>
        <w:tc>
          <w:tcPr>
            <w:tcW w:w="1559" w:type="dxa"/>
            <w:shd w:val="clear" w:color="auto" w:fill="auto"/>
            <w:vAlign w:val="center"/>
          </w:tcPr>
          <w:p w14:paraId="0348F0C4" w14:textId="7E2A9011" w:rsidR="00895BAD" w:rsidRPr="00647C85" w:rsidRDefault="00895BAD" w:rsidP="00895BAD">
            <w:pPr>
              <w:spacing w:after="0"/>
              <w:jc w:val="center"/>
              <w:rPr>
                <w:rFonts w:ascii="Arial" w:hAnsi="Arial" w:cs="Arial"/>
              </w:rPr>
            </w:pPr>
            <w:r>
              <w:rPr>
                <w:rFonts w:ascii="Arial" w:hAnsi="Arial" w:cs="Arial"/>
              </w:rPr>
              <w:t>-</w:t>
            </w:r>
          </w:p>
        </w:tc>
        <w:tc>
          <w:tcPr>
            <w:tcW w:w="1989" w:type="dxa"/>
            <w:shd w:val="clear" w:color="auto" w:fill="auto"/>
            <w:vAlign w:val="center"/>
          </w:tcPr>
          <w:p w14:paraId="204952F1" w14:textId="41E5DB7B" w:rsidR="00895BAD" w:rsidRPr="00647C85" w:rsidRDefault="00895BAD" w:rsidP="00895BAD">
            <w:pPr>
              <w:spacing w:after="0"/>
              <w:jc w:val="center"/>
              <w:rPr>
                <w:rFonts w:ascii="Arial" w:hAnsi="Arial" w:cs="Arial"/>
              </w:rPr>
            </w:pPr>
            <w:r>
              <w:rPr>
                <w:rFonts w:ascii="Arial" w:hAnsi="Arial" w:cs="Arial"/>
              </w:rPr>
              <w:t>-</w:t>
            </w:r>
          </w:p>
        </w:tc>
      </w:tr>
      <w:tr w:rsidR="00895BAD" w:rsidRPr="00647C85" w14:paraId="6D071309" w14:textId="77777777" w:rsidTr="00B1112B">
        <w:tc>
          <w:tcPr>
            <w:tcW w:w="4503" w:type="dxa"/>
            <w:tcBorders>
              <w:bottom w:val="single" w:sz="4" w:space="0" w:color="auto"/>
            </w:tcBorders>
            <w:shd w:val="clear" w:color="auto" w:fill="92D050"/>
          </w:tcPr>
          <w:p w14:paraId="651636C4" w14:textId="77777777" w:rsidR="00895BAD" w:rsidRPr="00647C85" w:rsidRDefault="00895BAD" w:rsidP="00895BAD">
            <w:pPr>
              <w:spacing w:after="0"/>
              <w:rPr>
                <w:rFonts w:ascii="Arial" w:hAnsi="Arial" w:cs="Arial"/>
                <w:b/>
              </w:rPr>
            </w:pPr>
            <w:r w:rsidRPr="00647C85">
              <w:rPr>
                <w:rFonts w:ascii="Arial" w:hAnsi="Arial" w:cs="Arial"/>
                <w:b/>
              </w:rPr>
              <w:t>Entities Sub-Total</w:t>
            </w:r>
          </w:p>
        </w:tc>
        <w:tc>
          <w:tcPr>
            <w:tcW w:w="1417" w:type="dxa"/>
            <w:tcBorders>
              <w:bottom w:val="single" w:sz="4" w:space="0" w:color="auto"/>
            </w:tcBorders>
            <w:shd w:val="clear" w:color="auto" w:fill="92D050"/>
            <w:vAlign w:val="center"/>
          </w:tcPr>
          <w:p w14:paraId="203FED4C" w14:textId="77777777" w:rsidR="00895BAD" w:rsidRPr="00647C85" w:rsidRDefault="00895BAD" w:rsidP="00895BAD">
            <w:pPr>
              <w:spacing w:after="0"/>
              <w:jc w:val="center"/>
              <w:rPr>
                <w:rFonts w:ascii="Arial" w:hAnsi="Arial" w:cs="Arial"/>
              </w:rPr>
            </w:pPr>
            <w:r w:rsidRPr="00647C85">
              <w:rPr>
                <w:rFonts w:ascii="Arial" w:hAnsi="Arial" w:cs="Arial"/>
              </w:rPr>
              <w:t>–</w:t>
            </w:r>
          </w:p>
        </w:tc>
        <w:tc>
          <w:tcPr>
            <w:tcW w:w="1559" w:type="dxa"/>
            <w:tcBorders>
              <w:bottom w:val="single" w:sz="4" w:space="0" w:color="auto"/>
            </w:tcBorders>
            <w:shd w:val="clear" w:color="auto" w:fill="92D050"/>
            <w:vAlign w:val="center"/>
          </w:tcPr>
          <w:p w14:paraId="4F7F4C42" w14:textId="77777777" w:rsidR="00895BAD" w:rsidRPr="00647C85" w:rsidRDefault="00895BAD" w:rsidP="00895BAD">
            <w:pPr>
              <w:spacing w:after="0"/>
              <w:jc w:val="center"/>
              <w:rPr>
                <w:rFonts w:ascii="Arial" w:hAnsi="Arial" w:cs="Arial"/>
              </w:rPr>
            </w:pPr>
            <w:r w:rsidRPr="00647C85">
              <w:rPr>
                <w:rFonts w:ascii="Arial" w:hAnsi="Arial" w:cs="Arial"/>
              </w:rPr>
              <w:t>–</w:t>
            </w:r>
          </w:p>
        </w:tc>
        <w:tc>
          <w:tcPr>
            <w:tcW w:w="1989" w:type="dxa"/>
            <w:tcBorders>
              <w:bottom w:val="single" w:sz="4" w:space="0" w:color="auto"/>
            </w:tcBorders>
            <w:shd w:val="clear" w:color="auto" w:fill="92D050"/>
            <w:vAlign w:val="center"/>
          </w:tcPr>
          <w:p w14:paraId="619D5D09" w14:textId="77777777" w:rsidR="00895BAD" w:rsidRPr="00647C85" w:rsidRDefault="00895BAD" w:rsidP="00895BAD">
            <w:pPr>
              <w:spacing w:after="0"/>
              <w:jc w:val="center"/>
              <w:rPr>
                <w:rFonts w:ascii="Arial" w:hAnsi="Arial" w:cs="Arial"/>
              </w:rPr>
            </w:pPr>
            <w:r w:rsidRPr="00647C85">
              <w:rPr>
                <w:rFonts w:ascii="Arial" w:hAnsi="Arial" w:cs="Arial"/>
              </w:rPr>
              <w:t>–</w:t>
            </w:r>
          </w:p>
        </w:tc>
      </w:tr>
      <w:tr w:rsidR="00895BAD" w:rsidRPr="00647C85" w14:paraId="6F3BE45F" w14:textId="77777777" w:rsidTr="00B1112B">
        <w:tc>
          <w:tcPr>
            <w:tcW w:w="4503" w:type="dxa"/>
            <w:shd w:val="clear" w:color="auto" w:fill="92D050"/>
          </w:tcPr>
          <w:p w14:paraId="43722845" w14:textId="77777777" w:rsidR="00895BAD" w:rsidRPr="00647C85" w:rsidRDefault="00895BAD" w:rsidP="00895BAD">
            <w:pPr>
              <w:spacing w:after="0"/>
              <w:rPr>
                <w:rFonts w:ascii="Arial" w:hAnsi="Arial" w:cs="Arial"/>
                <w:b/>
              </w:rPr>
            </w:pPr>
            <w:r w:rsidRPr="00647C85">
              <w:rPr>
                <w:rFonts w:ascii="Arial" w:hAnsi="Arial" w:cs="Arial"/>
                <w:b/>
              </w:rPr>
              <w:t>Consolidated Total:</w:t>
            </w:r>
          </w:p>
        </w:tc>
        <w:tc>
          <w:tcPr>
            <w:tcW w:w="1417" w:type="dxa"/>
            <w:shd w:val="clear" w:color="auto" w:fill="92D050"/>
            <w:vAlign w:val="center"/>
          </w:tcPr>
          <w:p w14:paraId="0D7FBD68" w14:textId="48D708B9" w:rsidR="00895BAD" w:rsidRPr="00647C85" w:rsidRDefault="00895BAD" w:rsidP="00895BAD">
            <w:pPr>
              <w:spacing w:after="0"/>
              <w:jc w:val="center"/>
              <w:rPr>
                <w:rFonts w:ascii="Arial" w:hAnsi="Arial" w:cs="Arial"/>
                <w:b/>
              </w:rPr>
            </w:pPr>
            <w:r>
              <w:rPr>
                <w:rFonts w:ascii="Arial" w:hAnsi="Arial" w:cs="Arial"/>
                <w:b/>
              </w:rPr>
              <w:t>22 400</w:t>
            </w:r>
          </w:p>
        </w:tc>
        <w:tc>
          <w:tcPr>
            <w:tcW w:w="1559" w:type="dxa"/>
            <w:shd w:val="clear" w:color="auto" w:fill="92D050"/>
            <w:vAlign w:val="center"/>
          </w:tcPr>
          <w:p w14:paraId="7891E631" w14:textId="7870FC2F" w:rsidR="00895BAD" w:rsidRPr="00647C85" w:rsidRDefault="00895BAD" w:rsidP="00895BAD">
            <w:pPr>
              <w:spacing w:after="0"/>
              <w:jc w:val="center"/>
              <w:rPr>
                <w:rFonts w:ascii="Arial" w:hAnsi="Arial" w:cs="Arial"/>
                <w:b/>
              </w:rPr>
            </w:pPr>
            <w:r>
              <w:rPr>
                <w:rFonts w:ascii="Arial" w:hAnsi="Arial" w:cs="Arial"/>
                <w:b/>
              </w:rPr>
              <w:t>23 838</w:t>
            </w:r>
          </w:p>
        </w:tc>
        <w:tc>
          <w:tcPr>
            <w:tcW w:w="1989" w:type="dxa"/>
            <w:shd w:val="clear" w:color="auto" w:fill="92D050"/>
            <w:vAlign w:val="center"/>
          </w:tcPr>
          <w:p w14:paraId="1038D479" w14:textId="69EE6EAC" w:rsidR="00895BAD" w:rsidRPr="00647C85" w:rsidRDefault="00895BAD" w:rsidP="00895BAD">
            <w:pPr>
              <w:spacing w:after="0"/>
              <w:jc w:val="center"/>
              <w:rPr>
                <w:rFonts w:ascii="Arial" w:hAnsi="Arial" w:cs="Arial"/>
                <w:b/>
              </w:rPr>
            </w:pPr>
            <w:r>
              <w:rPr>
                <w:rFonts w:ascii="Arial" w:hAnsi="Arial" w:cs="Arial"/>
                <w:b/>
              </w:rPr>
              <w:t>25 510</w:t>
            </w:r>
          </w:p>
        </w:tc>
      </w:tr>
    </w:tbl>
    <w:p w14:paraId="26386DB7" w14:textId="77777777" w:rsidR="000A6D25" w:rsidRDefault="000A6D25" w:rsidP="000A6D25">
      <w:pPr>
        <w:spacing w:before="100" w:after="100"/>
        <w:rPr>
          <w:rFonts w:ascii="Arial" w:hAnsi="Arial" w:cs="Arial"/>
          <w:bCs/>
        </w:rPr>
      </w:pPr>
    </w:p>
    <w:p w14:paraId="3F62E349" w14:textId="7978904B" w:rsidR="000A6D25" w:rsidRPr="00647C85" w:rsidRDefault="000A6D25" w:rsidP="000A6D25">
      <w:pPr>
        <w:spacing w:before="100" w:after="100"/>
        <w:rPr>
          <w:rFonts w:ascii="Arial" w:hAnsi="Arial" w:cs="Arial"/>
          <w:bCs/>
        </w:rPr>
      </w:pPr>
      <w:r w:rsidRPr="00647C85">
        <w:rPr>
          <w:rFonts w:ascii="Arial" w:hAnsi="Arial" w:cs="Arial"/>
          <w:bCs/>
        </w:rPr>
        <w:t xml:space="preserve">Comment </w:t>
      </w:r>
      <w:r>
        <w:rPr>
          <w:rFonts w:ascii="Arial" w:hAnsi="Arial" w:cs="Arial"/>
          <w:bCs/>
        </w:rPr>
        <w:t>o</w:t>
      </w:r>
      <w:r w:rsidRPr="00647C85">
        <w:rPr>
          <w:rFonts w:ascii="Arial" w:hAnsi="Arial" w:cs="Arial"/>
          <w:bCs/>
        </w:rPr>
        <w:t>n Borr</w:t>
      </w:r>
      <w:r w:rsidR="00032DC1">
        <w:rPr>
          <w:rFonts w:ascii="Arial" w:hAnsi="Arial" w:cs="Arial"/>
          <w:bCs/>
        </w:rPr>
        <w:t>owing a</w:t>
      </w:r>
      <w:r w:rsidRPr="00647C85">
        <w:rPr>
          <w:rFonts w:ascii="Arial" w:hAnsi="Arial" w:cs="Arial"/>
          <w:bCs/>
        </w:rPr>
        <w:t>nd Investments:</w:t>
      </w:r>
    </w:p>
    <w:p w14:paraId="4FB639B7" w14:textId="1A6D08AA" w:rsidR="000A6D25" w:rsidRPr="00647C85" w:rsidRDefault="000A6D25" w:rsidP="000A6D25">
      <w:pPr>
        <w:spacing w:before="100" w:after="100"/>
        <w:rPr>
          <w:rFonts w:ascii="Arial" w:hAnsi="Arial" w:cs="Arial"/>
          <w:bCs/>
        </w:rPr>
      </w:pPr>
      <w:r w:rsidRPr="00647C85">
        <w:rPr>
          <w:rFonts w:ascii="Arial" w:hAnsi="Arial" w:cs="Arial"/>
          <w:bCs/>
        </w:rPr>
        <w:t>The Municipality’s closing</w:t>
      </w:r>
      <w:r w:rsidR="00027E6F">
        <w:rPr>
          <w:rFonts w:ascii="Arial" w:hAnsi="Arial" w:cs="Arial"/>
          <w:bCs/>
        </w:rPr>
        <w:t xml:space="preserve"> balance on Investments for 2016/17</w:t>
      </w:r>
      <w:r w:rsidR="00895BAD">
        <w:rPr>
          <w:rFonts w:ascii="Arial" w:hAnsi="Arial" w:cs="Arial"/>
          <w:bCs/>
        </w:rPr>
        <w:t xml:space="preserve"> financial year was R25.5</w:t>
      </w:r>
      <w:r w:rsidRPr="00647C85">
        <w:rPr>
          <w:rFonts w:ascii="Arial" w:hAnsi="Arial" w:cs="Arial"/>
          <w:bCs/>
        </w:rPr>
        <w:t>million. The Municipality’s cl</w:t>
      </w:r>
      <w:r w:rsidR="00027E6F">
        <w:rPr>
          <w:rFonts w:ascii="Arial" w:hAnsi="Arial" w:cs="Arial"/>
          <w:bCs/>
        </w:rPr>
        <w:t>osing balance on Finance at 2016/17</w:t>
      </w:r>
      <w:r w:rsidR="00895BAD">
        <w:rPr>
          <w:rFonts w:ascii="Arial" w:hAnsi="Arial" w:cs="Arial"/>
          <w:bCs/>
        </w:rPr>
        <w:t xml:space="preserve"> financial year was R1.5</w:t>
      </w:r>
      <w:r w:rsidRPr="00647C85">
        <w:rPr>
          <w:rFonts w:ascii="Arial" w:hAnsi="Arial" w:cs="Arial"/>
          <w:bCs/>
        </w:rPr>
        <w:t>Million.</w:t>
      </w:r>
    </w:p>
    <w:p w14:paraId="37C540DA" w14:textId="77777777" w:rsidR="000A6D25" w:rsidRDefault="000A6D25" w:rsidP="00476E7C"/>
    <w:p w14:paraId="6656849E" w14:textId="202A7F96" w:rsidR="00476E7C" w:rsidRDefault="00476E7C" w:rsidP="00476E7C">
      <w:pPr>
        <w:pStyle w:val="Heading3"/>
      </w:pPr>
      <w:bookmarkStart w:id="108" w:name="_Toc473031527"/>
      <w:r>
        <w:lastRenderedPageBreak/>
        <w:t>5.11 PUBLIC PRIVATE PARTNERSHIPS</w:t>
      </w:r>
      <w:bookmarkEnd w:id="108"/>
    </w:p>
    <w:p w14:paraId="7ECACFC6" w14:textId="77777777" w:rsidR="000A6D25" w:rsidRDefault="000A6D25" w:rsidP="000A6D25"/>
    <w:p w14:paraId="60FB707F" w14:textId="21447FD0" w:rsidR="00B1112B" w:rsidRPr="00032DC1" w:rsidRDefault="000A6D25" w:rsidP="000A6D25">
      <w:pPr>
        <w:rPr>
          <w:rFonts w:ascii="Arial" w:hAnsi="Arial" w:cs="Arial"/>
        </w:rPr>
      </w:pPr>
      <w:r w:rsidRPr="00B1112B">
        <w:rPr>
          <w:rFonts w:ascii="Arial" w:hAnsi="Arial" w:cs="Arial"/>
        </w:rPr>
        <w:t>Not applicable</w:t>
      </w:r>
    </w:p>
    <w:p w14:paraId="597F2A29" w14:textId="012BEE5F" w:rsidR="00476E7C" w:rsidRPr="004F3452" w:rsidRDefault="00476E7C" w:rsidP="00476E7C">
      <w:pPr>
        <w:pStyle w:val="Heading2"/>
      </w:pPr>
      <w:bookmarkStart w:id="109" w:name="_Toc473031528"/>
      <w:r>
        <w:t xml:space="preserve">COMPONENT D: </w:t>
      </w:r>
      <w:r w:rsidR="004F3452" w:rsidRPr="004F3452">
        <w:t>OTHER FINANCIAL MATTERS</w:t>
      </w:r>
      <w:bookmarkEnd w:id="109"/>
    </w:p>
    <w:p w14:paraId="7E814A05" w14:textId="77777777" w:rsidR="00476E7C" w:rsidRDefault="00476E7C" w:rsidP="00476E7C"/>
    <w:p w14:paraId="355FAF49" w14:textId="5BE81E0F" w:rsidR="00B1112B" w:rsidRPr="00B1112B" w:rsidRDefault="00476E7C" w:rsidP="00032DC1">
      <w:pPr>
        <w:pStyle w:val="Heading3"/>
      </w:pPr>
      <w:bookmarkStart w:id="110" w:name="_Toc473031529"/>
      <w:r>
        <w:t>5.12 SUPPLY CHAIN MANAGEMENT</w:t>
      </w:r>
      <w:bookmarkEnd w:id="110"/>
    </w:p>
    <w:p w14:paraId="36561EC5" w14:textId="1AD43BD6" w:rsidR="00476E7C" w:rsidRPr="00032DC1" w:rsidRDefault="00B1112B" w:rsidP="00032DC1">
      <w:pPr>
        <w:jc w:val="both"/>
        <w:rPr>
          <w:rFonts w:ascii="Arial" w:hAnsi="Arial" w:cs="Arial"/>
        </w:rPr>
      </w:pPr>
      <w:r w:rsidRPr="00EE2AA2">
        <w:rPr>
          <w:rFonts w:ascii="Arial" w:hAnsi="Arial" w:cs="Arial"/>
        </w:rPr>
        <w:t>The f</w:t>
      </w:r>
      <w:r w:rsidR="00156026" w:rsidRPr="00EE2AA2">
        <w:rPr>
          <w:rFonts w:ascii="Arial" w:hAnsi="Arial" w:cs="Arial"/>
        </w:rPr>
        <w:t>inancial statements for the 2016/17</w:t>
      </w:r>
      <w:r w:rsidRPr="00EE2AA2">
        <w:rPr>
          <w:rFonts w:ascii="Arial" w:hAnsi="Arial" w:cs="Arial"/>
        </w:rPr>
        <w:t xml:space="preserve"> present a</w:t>
      </w:r>
      <w:r w:rsidR="00EE2AA2" w:rsidRPr="00EE2AA2">
        <w:rPr>
          <w:rFonts w:ascii="Arial" w:hAnsi="Arial" w:cs="Arial"/>
        </w:rPr>
        <w:t>n irregular expenditure of R44.9</w:t>
      </w:r>
      <w:r w:rsidRPr="00EE2AA2">
        <w:rPr>
          <w:rFonts w:ascii="Arial" w:hAnsi="Arial" w:cs="Arial"/>
        </w:rPr>
        <w:t xml:space="preserve"> million</w:t>
      </w:r>
      <w:r w:rsidR="00EE2AA2" w:rsidRPr="00EE2AA2">
        <w:rPr>
          <w:rFonts w:ascii="Arial" w:hAnsi="Arial" w:cs="Arial"/>
        </w:rPr>
        <w:t xml:space="preserve"> as an opening balance which was written off by council.</w:t>
      </w:r>
      <w:r w:rsidRPr="00EE2AA2">
        <w:rPr>
          <w:rFonts w:ascii="Arial" w:hAnsi="Arial" w:cs="Arial"/>
        </w:rPr>
        <w:t xml:space="preserve"> This leaves the municipality with overa</w:t>
      </w:r>
      <w:r w:rsidR="00EE2AA2" w:rsidRPr="00EE2AA2">
        <w:rPr>
          <w:rFonts w:ascii="Arial" w:hAnsi="Arial" w:cs="Arial"/>
        </w:rPr>
        <w:t>ll irregular expenditure of R3.6</w:t>
      </w:r>
      <w:r w:rsidRPr="00EE2AA2">
        <w:rPr>
          <w:rFonts w:ascii="Arial" w:hAnsi="Arial" w:cs="Arial"/>
        </w:rPr>
        <w:t xml:space="preserve"> million that emanated mainly from procurement of goods and services without fully following the supp</w:t>
      </w:r>
      <w:r w:rsidR="00032DC1">
        <w:rPr>
          <w:rFonts w:ascii="Arial" w:hAnsi="Arial" w:cs="Arial"/>
        </w:rPr>
        <w:t xml:space="preserve">ly chain management processes. </w:t>
      </w:r>
    </w:p>
    <w:p w14:paraId="745AD805" w14:textId="5B0841B4" w:rsidR="00B1112B" w:rsidRPr="00B1112B" w:rsidRDefault="00476E7C" w:rsidP="00032DC1">
      <w:pPr>
        <w:pStyle w:val="Heading3"/>
      </w:pPr>
      <w:bookmarkStart w:id="111" w:name="_Toc473031530"/>
      <w:r>
        <w:t>5.13 GRAP COMPLIANCE</w:t>
      </w:r>
      <w:bookmarkEnd w:id="111"/>
    </w:p>
    <w:p w14:paraId="5FA9136B" w14:textId="77777777" w:rsidR="00B1112B" w:rsidRPr="00647C85" w:rsidRDefault="00B1112B" w:rsidP="00B1112B">
      <w:pPr>
        <w:jc w:val="both"/>
        <w:rPr>
          <w:rFonts w:ascii="Arial" w:hAnsi="Arial" w:cs="Arial"/>
        </w:rPr>
      </w:pPr>
      <w:r w:rsidRPr="00647C85">
        <w:rPr>
          <w:rFonts w:ascii="Arial" w:hAnsi="Arial" w:cs="Arial"/>
        </w:rPr>
        <w:t xml:space="preserve">GRAP is the acronym for Generally Recognized Accounting Practice and it provides the rules and principles by which municipalities are required to abide by in preparing the financial statements. Successful GRAP compliance and implementation will ensure that municipal accounts are transparent, comparable and more informative to the users of the financial statements. </w:t>
      </w:r>
    </w:p>
    <w:p w14:paraId="773F1491" w14:textId="77777777" w:rsidR="00476E7C" w:rsidRDefault="00476E7C" w:rsidP="00476E7C"/>
    <w:p w14:paraId="4A0502ED" w14:textId="77777777" w:rsidR="00476E7C" w:rsidRDefault="00476E7C" w:rsidP="00476E7C"/>
    <w:p w14:paraId="3D4E0880" w14:textId="77777777" w:rsidR="00476E7C" w:rsidRDefault="00476E7C" w:rsidP="00476E7C"/>
    <w:p w14:paraId="75A8FE7F" w14:textId="77777777" w:rsidR="00476E7C" w:rsidRDefault="00476E7C" w:rsidP="00476E7C"/>
    <w:p w14:paraId="6F3852D5" w14:textId="77777777" w:rsidR="00476E7C" w:rsidRDefault="00476E7C" w:rsidP="00476E7C"/>
    <w:p w14:paraId="5ECEA997" w14:textId="77777777" w:rsidR="00476E7C" w:rsidRDefault="00476E7C" w:rsidP="00476E7C"/>
    <w:p w14:paraId="66CD82BC" w14:textId="77777777" w:rsidR="00032DC1" w:rsidRDefault="00032DC1" w:rsidP="00476E7C"/>
    <w:p w14:paraId="751D5929" w14:textId="77777777" w:rsidR="00032DC1" w:rsidRDefault="00032DC1" w:rsidP="00476E7C"/>
    <w:p w14:paraId="01F26532" w14:textId="77777777" w:rsidR="00032DC1" w:rsidRDefault="00032DC1" w:rsidP="00476E7C"/>
    <w:p w14:paraId="4B20E6D6" w14:textId="77777777" w:rsidR="00032DC1" w:rsidRDefault="00032DC1" w:rsidP="00476E7C"/>
    <w:p w14:paraId="48447803" w14:textId="77777777" w:rsidR="00032DC1" w:rsidRDefault="00032DC1" w:rsidP="00476E7C"/>
    <w:p w14:paraId="697D6BAF" w14:textId="77777777" w:rsidR="00032DC1" w:rsidRDefault="00032DC1" w:rsidP="00476E7C"/>
    <w:p w14:paraId="52524DE6" w14:textId="333A672A" w:rsidR="00B56F58" w:rsidRPr="005B4F2E" w:rsidRDefault="005B4F2E" w:rsidP="000837AB">
      <w:pPr>
        <w:pStyle w:val="Heading2"/>
      </w:pPr>
      <w:bookmarkStart w:id="112" w:name="_Toc473031531"/>
      <w:r w:rsidRPr="005B4F2E">
        <w:lastRenderedPageBreak/>
        <w:t>CHAPTER 6: AUDITOR GENERAL REPORT</w:t>
      </w:r>
      <w:bookmarkEnd w:id="112"/>
    </w:p>
    <w:p w14:paraId="41241CA6" w14:textId="77777777" w:rsidR="00B41160" w:rsidRDefault="00B41160" w:rsidP="00B56F58">
      <w:pPr>
        <w:jc w:val="both"/>
        <w:rPr>
          <w:rFonts w:ascii="Arial" w:hAnsi="Arial" w:cs="Arial"/>
        </w:rPr>
      </w:pPr>
    </w:p>
    <w:p w14:paraId="3A834A9F" w14:textId="07E6ED23" w:rsidR="00B56F58" w:rsidRPr="00B41160" w:rsidRDefault="00B41160" w:rsidP="00B56F58">
      <w:pPr>
        <w:jc w:val="both"/>
        <w:rPr>
          <w:rFonts w:ascii="Arial" w:hAnsi="Arial" w:cs="Arial"/>
        </w:rPr>
      </w:pPr>
      <w:r w:rsidRPr="00B41160">
        <w:rPr>
          <w:rFonts w:ascii="Arial" w:hAnsi="Arial" w:cs="Arial"/>
        </w:rPr>
        <w:t>Introduction</w:t>
      </w:r>
    </w:p>
    <w:p w14:paraId="4409E3DF" w14:textId="6D638408" w:rsidR="00B41160" w:rsidRPr="00C95376" w:rsidRDefault="00B41160" w:rsidP="00B56F58">
      <w:pPr>
        <w:jc w:val="both"/>
        <w:rPr>
          <w:rFonts w:ascii="Arial" w:hAnsi="Arial" w:cs="Arial"/>
        </w:rPr>
      </w:pPr>
      <w:r w:rsidRPr="00C95376">
        <w:rPr>
          <w:rFonts w:ascii="Arial" w:hAnsi="Arial" w:cs="Arial"/>
        </w:rPr>
        <w:t xml:space="preserve">The municipality received a </w:t>
      </w:r>
      <w:r w:rsidR="00C95376" w:rsidRPr="00C95376">
        <w:rPr>
          <w:rFonts w:ascii="Arial" w:hAnsi="Arial" w:cs="Arial"/>
        </w:rPr>
        <w:t>qualified</w:t>
      </w:r>
      <w:r w:rsidRPr="00C95376">
        <w:rPr>
          <w:rFonts w:ascii="Arial" w:hAnsi="Arial" w:cs="Arial"/>
        </w:rPr>
        <w:t xml:space="preserve"> opinion from the Office of the Audi</w:t>
      </w:r>
      <w:r w:rsidR="00C95376" w:rsidRPr="00C95376">
        <w:rPr>
          <w:rFonts w:ascii="Arial" w:hAnsi="Arial" w:cs="Arial"/>
        </w:rPr>
        <w:t>tor General with respect to 2016/17.</w:t>
      </w:r>
    </w:p>
    <w:p w14:paraId="2C1E82E5" w14:textId="0B9907D9" w:rsidR="005B4F2E" w:rsidRDefault="00B56F58" w:rsidP="00032DC1">
      <w:pPr>
        <w:pStyle w:val="Heading2"/>
      </w:pPr>
      <w:bookmarkStart w:id="113" w:name="_Toc473031532"/>
      <w:r w:rsidRPr="005B4F2E">
        <w:t>COMPONENT A: AUDITOR GENERAL’S OPINION OF FINANCIAL STATEMENTS</w:t>
      </w:r>
      <w:bookmarkEnd w:id="113"/>
    </w:p>
    <w:p w14:paraId="7BAB78EB" w14:textId="77777777" w:rsidR="00032DC1" w:rsidRPr="00032DC1" w:rsidRDefault="00032DC1" w:rsidP="00032DC1"/>
    <w:p w14:paraId="0A38349D" w14:textId="54635833" w:rsidR="00894527" w:rsidRDefault="000837AB" w:rsidP="000837AB">
      <w:pPr>
        <w:pStyle w:val="Heading3"/>
      </w:pPr>
      <w:bookmarkStart w:id="114" w:name="_Toc473031533"/>
      <w:r w:rsidRPr="00B41160">
        <w:t>6</w:t>
      </w:r>
      <w:r w:rsidR="00032DC1">
        <w:t>.1 AUDITOR GENERAL’S REPORT 2016</w:t>
      </w:r>
      <w:r w:rsidRPr="00B41160">
        <w:t>/1</w:t>
      </w:r>
      <w:bookmarkEnd w:id="114"/>
      <w:r w:rsidR="00032DC1">
        <w:t>7</w:t>
      </w:r>
    </w:p>
    <w:p w14:paraId="6854627B" w14:textId="77777777" w:rsidR="00B41160" w:rsidRDefault="00B41160" w:rsidP="00B41160"/>
    <w:p w14:paraId="4A4D9908" w14:textId="58AAD095" w:rsidR="00B41160" w:rsidRPr="00F121D5" w:rsidRDefault="00B41160" w:rsidP="00B41160">
      <w:pPr>
        <w:spacing w:before="0" w:after="0"/>
        <w:ind w:left="-270"/>
        <w:jc w:val="both"/>
        <w:rPr>
          <w:rFonts w:ascii="Arial" w:hAnsi="Arial" w:cs="Arial"/>
        </w:rPr>
      </w:pPr>
      <w:r w:rsidRPr="00F121D5">
        <w:rPr>
          <w:rFonts w:ascii="Arial" w:hAnsi="Arial" w:cs="Arial"/>
        </w:rPr>
        <w:t>Refer attached report from the office of the Auditor General for the 201</w:t>
      </w:r>
      <w:r w:rsidR="001E134D">
        <w:rPr>
          <w:rFonts w:ascii="Arial" w:hAnsi="Arial" w:cs="Arial"/>
        </w:rPr>
        <w:t>6</w:t>
      </w:r>
      <w:r w:rsidRPr="00F121D5">
        <w:rPr>
          <w:rFonts w:ascii="Arial" w:hAnsi="Arial" w:cs="Arial"/>
        </w:rPr>
        <w:t>/1</w:t>
      </w:r>
      <w:r w:rsidR="001E134D">
        <w:rPr>
          <w:rFonts w:ascii="Arial" w:hAnsi="Arial" w:cs="Arial"/>
        </w:rPr>
        <w:t>7</w:t>
      </w:r>
      <w:r w:rsidRPr="00F121D5">
        <w:rPr>
          <w:rFonts w:ascii="Arial" w:hAnsi="Arial" w:cs="Arial"/>
        </w:rPr>
        <w:t xml:space="preserve"> financial year ended 30 June 201</w:t>
      </w:r>
      <w:r w:rsidR="001E134D">
        <w:rPr>
          <w:rFonts w:ascii="Arial" w:hAnsi="Arial" w:cs="Arial"/>
        </w:rPr>
        <w:t>7</w:t>
      </w:r>
    </w:p>
    <w:p w14:paraId="6C061138" w14:textId="5BADFBBE" w:rsidR="00A04C31" w:rsidRDefault="00A04C31" w:rsidP="005B4F2E"/>
    <w:p w14:paraId="58D8E80F" w14:textId="71880B04" w:rsidR="00C1565E" w:rsidRDefault="00C1565E" w:rsidP="005B4F2E"/>
    <w:p w14:paraId="6253FBDD" w14:textId="78EE8D77" w:rsidR="00C1565E" w:rsidRDefault="00C1565E" w:rsidP="005B4F2E"/>
    <w:p w14:paraId="4AF2423F" w14:textId="7E77AA47" w:rsidR="00C1565E" w:rsidRDefault="00C1565E" w:rsidP="005B4F2E"/>
    <w:p w14:paraId="4AE4597B" w14:textId="664A7EF1" w:rsidR="00C1565E" w:rsidRDefault="00C1565E" w:rsidP="005B4F2E"/>
    <w:p w14:paraId="3549A16B" w14:textId="62943AC6" w:rsidR="00C1565E" w:rsidRDefault="00C1565E" w:rsidP="005B4F2E"/>
    <w:p w14:paraId="64C268A0" w14:textId="35CA1D89" w:rsidR="00C1565E" w:rsidRDefault="00C1565E" w:rsidP="005B4F2E"/>
    <w:p w14:paraId="1134AB67" w14:textId="1681E16A" w:rsidR="00C1565E" w:rsidRDefault="00C1565E" w:rsidP="005B4F2E">
      <w:pPr>
        <w:rPr>
          <w:noProof/>
          <w:lang w:val="en-ZA" w:eastAsia="en-ZA" w:bidi="ar-SA"/>
        </w:rPr>
      </w:pPr>
    </w:p>
    <w:p w14:paraId="0FB165DE" w14:textId="77777777" w:rsidR="002F7604" w:rsidRDefault="002F7604" w:rsidP="005B4F2E">
      <w:pPr>
        <w:rPr>
          <w:noProof/>
          <w:lang w:val="en-ZA" w:eastAsia="en-ZA" w:bidi="ar-SA"/>
        </w:rPr>
      </w:pPr>
    </w:p>
    <w:p w14:paraId="224BAD9F" w14:textId="77777777" w:rsidR="002F7604" w:rsidRDefault="002F7604" w:rsidP="005B4F2E">
      <w:pPr>
        <w:rPr>
          <w:noProof/>
          <w:lang w:val="en-ZA" w:eastAsia="en-ZA" w:bidi="ar-SA"/>
        </w:rPr>
      </w:pPr>
    </w:p>
    <w:p w14:paraId="4C50736B" w14:textId="77777777" w:rsidR="002F7604" w:rsidRDefault="002F7604" w:rsidP="005B4F2E">
      <w:pPr>
        <w:rPr>
          <w:noProof/>
          <w:lang w:val="en-ZA" w:eastAsia="en-ZA" w:bidi="ar-SA"/>
        </w:rPr>
      </w:pPr>
    </w:p>
    <w:p w14:paraId="343FA17F" w14:textId="77777777" w:rsidR="00C95376" w:rsidRDefault="00C95376" w:rsidP="005B4F2E">
      <w:pPr>
        <w:rPr>
          <w:noProof/>
          <w:lang w:val="en-ZA" w:eastAsia="en-ZA" w:bidi="ar-SA"/>
        </w:rPr>
      </w:pPr>
    </w:p>
    <w:p w14:paraId="082358FC" w14:textId="77777777" w:rsidR="00C95376" w:rsidRDefault="00C95376" w:rsidP="005B4F2E">
      <w:pPr>
        <w:rPr>
          <w:noProof/>
          <w:lang w:val="en-ZA" w:eastAsia="en-ZA" w:bidi="ar-SA"/>
        </w:rPr>
      </w:pPr>
    </w:p>
    <w:p w14:paraId="4568B4B9" w14:textId="77777777" w:rsidR="002F7604" w:rsidRDefault="002F7604" w:rsidP="005B4F2E"/>
    <w:p w14:paraId="08F2A159" w14:textId="27D11F9D" w:rsidR="005B4F2E" w:rsidRPr="00A04C31" w:rsidRDefault="00A04C31" w:rsidP="00A04C31">
      <w:pPr>
        <w:pStyle w:val="Heading2"/>
        <w:rPr>
          <w:sz w:val="24"/>
          <w:szCs w:val="24"/>
        </w:rPr>
      </w:pPr>
      <w:bookmarkStart w:id="115" w:name="_Toc473031534"/>
      <w:r w:rsidRPr="00F121D5">
        <w:rPr>
          <w:sz w:val="24"/>
          <w:szCs w:val="24"/>
        </w:rPr>
        <w:lastRenderedPageBreak/>
        <w:t>GLOSSARY</w:t>
      </w:r>
      <w:bookmarkEnd w:id="115"/>
    </w:p>
    <w:p w14:paraId="308823E0" w14:textId="77777777" w:rsidR="00A04C31" w:rsidRDefault="00A04C31" w:rsidP="005B4F2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6"/>
        <w:gridCol w:w="6748"/>
      </w:tblGrid>
      <w:tr w:rsidR="00F121D5" w:rsidRPr="00782C75" w14:paraId="6756DFD3" w14:textId="77777777" w:rsidTr="000F3BCE">
        <w:tc>
          <w:tcPr>
            <w:tcW w:w="2201" w:type="dxa"/>
            <w:tcBorders>
              <w:bottom w:val="single" w:sz="4" w:space="0" w:color="000000"/>
            </w:tcBorders>
            <w:shd w:val="clear" w:color="auto" w:fill="C2D69B"/>
          </w:tcPr>
          <w:p w14:paraId="63D9F594"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Accessibility indicators</w:t>
            </w:r>
          </w:p>
        </w:tc>
        <w:tc>
          <w:tcPr>
            <w:tcW w:w="7114" w:type="dxa"/>
          </w:tcPr>
          <w:p w14:paraId="3BAF1D23"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r w:rsidRPr="00782C75">
              <w:rPr>
                <w:rFonts w:asciiTheme="minorHAnsi" w:hAnsiTheme="minorHAnsi" w:cs="Arial"/>
                <w:szCs w:val="22"/>
                <w:lang w:bidi="ar-SA"/>
              </w:rPr>
              <w:t xml:space="preserve">Explore whether the intended beneficiaries are able to access services or outputs. </w:t>
            </w:r>
          </w:p>
          <w:p w14:paraId="47FD9C02"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p>
        </w:tc>
      </w:tr>
      <w:tr w:rsidR="00F121D5" w:rsidRPr="00782C75" w14:paraId="34C37664" w14:textId="77777777" w:rsidTr="000F3BCE">
        <w:tc>
          <w:tcPr>
            <w:tcW w:w="2201" w:type="dxa"/>
            <w:shd w:val="clear" w:color="auto" w:fill="C2D69B"/>
          </w:tcPr>
          <w:p w14:paraId="0AD59F76"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Accountability documents</w:t>
            </w:r>
          </w:p>
        </w:tc>
        <w:tc>
          <w:tcPr>
            <w:tcW w:w="7114" w:type="dxa"/>
          </w:tcPr>
          <w:p w14:paraId="4053245F"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r w:rsidRPr="00782C75">
              <w:rPr>
                <w:rFonts w:asciiTheme="minorHAnsi" w:hAnsiTheme="minorHAnsi" w:cs="Arial"/>
                <w:szCs w:val="22"/>
                <w:lang w:bidi="ar-SA"/>
              </w:rPr>
              <w:t xml:space="preserve">Documents used by executive authorities to give </w:t>
            </w:r>
            <w:r w:rsidRPr="00782C75">
              <w:rPr>
                <w:rFonts w:asciiTheme="minorHAnsi" w:hAnsiTheme="minorHAnsi" w:cs="Arial"/>
                <w:i/>
                <w:szCs w:val="22"/>
                <w:lang w:bidi="ar-SA"/>
              </w:rPr>
              <w:t>“full and regular”</w:t>
            </w:r>
            <w:r w:rsidRPr="00782C75">
              <w:rPr>
                <w:rFonts w:asciiTheme="minorHAnsi" w:hAnsiTheme="minorHAnsi" w:cs="Arial"/>
                <w:szCs w:val="22"/>
                <w:lang w:bidi="ar-SA"/>
              </w:rPr>
              <w:t xml:space="preserve"> reports on the matters under their control to Parliament and provincial legislatures as prescribed by the Constitution. This includes plans, budgets, in-year and Annual Reports. </w:t>
            </w:r>
          </w:p>
          <w:p w14:paraId="50A71452"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p>
        </w:tc>
      </w:tr>
      <w:tr w:rsidR="00F121D5" w:rsidRPr="00782C75" w14:paraId="48F36BD5" w14:textId="77777777" w:rsidTr="000F3BCE">
        <w:tc>
          <w:tcPr>
            <w:tcW w:w="2201" w:type="dxa"/>
            <w:shd w:val="clear" w:color="auto" w:fill="C2D69B"/>
          </w:tcPr>
          <w:p w14:paraId="49A1A3AF"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Activities</w:t>
            </w:r>
          </w:p>
        </w:tc>
        <w:tc>
          <w:tcPr>
            <w:tcW w:w="7114" w:type="dxa"/>
          </w:tcPr>
          <w:p w14:paraId="591143BE"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r w:rsidRPr="00782C75">
              <w:rPr>
                <w:rFonts w:asciiTheme="minorHAnsi" w:hAnsiTheme="minorHAnsi" w:cs="Arial"/>
                <w:szCs w:val="22"/>
                <w:lang w:bidi="ar-SA"/>
              </w:rPr>
              <w:t xml:space="preserve">The processes or actions that use a range of inputs to produce the desired outputs and ultimately outcomes. In essence, activities describe </w:t>
            </w:r>
            <w:r w:rsidRPr="00782C75">
              <w:rPr>
                <w:rFonts w:asciiTheme="minorHAnsi" w:hAnsiTheme="minorHAnsi" w:cs="Arial"/>
                <w:i/>
                <w:szCs w:val="22"/>
                <w:lang w:bidi="ar-SA"/>
              </w:rPr>
              <w:t>"what we do"</w:t>
            </w:r>
            <w:r w:rsidRPr="00782C75">
              <w:rPr>
                <w:rFonts w:asciiTheme="minorHAnsi" w:hAnsiTheme="minorHAnsi" w:cs="Arial"/>
                <w:szCs w:val="22"/>
                <w:lang w:bidi="ar-SA"/>
              </w:rPr>
              <w:t>.</w:t>
            </w:r>
          </w:p>
          <w:p w14:paraId="0660C1B2"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p>
        </w:tc>
      </w:tr>
      <w:tr w:rsidR="00F121D5" w:rsidRPr="00782C75" w14:paraId="41D49EED" w14:textId="77777777" w:rsidTr="000F3BCE">
        <w:tc>
          <w:tcPr>
            <w:tcW w:w="2201" w:type="dxa"/>
            <w:shd w:val="clear" w:color="auto" w:fill="C2D69B"/>
          </w:tcPr>
          <w:p w14:paraId="3D7C9DA0"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Adequacy indicators</w:t>
            </w:r>
          </w:p>
        </w:tc>
        <w:tc>
          <w:tcPr>
            <w:tcW w:w="7114" w:type="dxa"/>
          </w:tcPr>
          <w:p w14:paraId="70B7D565"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The quantity of input or output relative to the need or demand.</w:t>
            </w:r>
          </w:p>
          <w:p w14:paraId="57826E77" w14:textId="77777777" w:rsidR="00F121D5" w:rsidRPr="00782C75" w:rsidRDefault="00F121D5" w:rsidP="000F3BCE">
            <w:pPr>
              <w:spacing w:before="0" w:after="0"/>
              <w:jc w:val="both"/>
              <w:rPr>
                <w:rFonts w:asciiTheme="minorHAnsi" w:hAnsiTheme="minorHAnsi" w:cs="Arial"/>
                <w:szCs w:val="22"/>
              </w:rPr>
            </w:pPr>
          </w:p>
        </w:tc>
      </w:tr>
      <w:tr w:rsidR="00F121D5" w:rsidRPr="00782C75" w14:paraId="29145423" w14:textId="77777777" w:rsidTr="000F3BCE">
        <w:tc>
          <w:tcPr>
            <w:tcW w:w="2201" w:type="dxa"/>
            <w:shd w:val="clear" w:color="auto" w:fill="C2D69B"/>
          </w:tcPr>
          <w:p w14:paraId="14E1BFD2"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Annual Report</w:t>
            </w:r>
          </w:p>
        </w:tc>
        <w:tc>
          <w:tcPr>
            <w:tcW w:w="7114" w:type="dxa"/>
          </w:tcPr>
          <w:p w14:paraId="338886F9"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A report to be prepared and submitted annually based on the regulations set out in Section 121 of the Municipal Finance Management Act. Such a report must include annual financial statements as submitted to and approved by the Auditor-General.</w:t>
            </w:r>
          </w:p>
          <w:p w14:paraId="17AED454" w14:textId="77777777" w:rsidR="00F121D5" w:rsidRPr="00782C75" w:rsidRDefault="00F121D5" w:rsidP="000F3BCE">
            <w:pPr>
              <w:spacing w:before="0" w:after="0"/>
              <w:jc w:val="both"/>
              <w:rPr>
                <w:rFonts w:asciiTheme="minorHAnsi" w:hAnsiTheme="minorHAnsi" w:cs="Arial"/>
                <w:szCs w:val="22"/>
              </w:rPr>
            </w:pPr>
          </w:p>
        </w:tc>
      </w:tr>
      <w:tr w:rsidR="00F121D5" w:rsidRPr="00782C75" w14:paraId="038E2954" w14:textId="77777777" w:rsidTr="000F3BCE">
        <w:tc>
          <w:tcPr>
            <w:tcW w:w="2201" w:type="dxa"/>
            <w:shd w:val="clear" w:color="auto" w:fill="C2D69B"/>
          </w:tcPr>
          <w:p w14:paraId="0BEC9058"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Approved Budget</w:t>
            </w:r>
          </w:p>
        </w:tc>
        <w:tc>
          <w:tcPr>
            <w:tcW w:w="7114" w:type="dxa"/>
          </w:tcPr>
          <w:p w14:paraId="0D6A3A57"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 xml:space="preserve">The annual financial statements of a municipality as audited by the Auditor General and approved by council or a provincial or national executive. </w:t>
            </w:r>
          </w:p>
          <w:p w14:paraId="3F4CE230" w14:textId="77777777" w:rsidR="00F121D5" w:rsidRPr="00782C75" w:rsidRDefault="00F121D5" w:rsidP="000F3BCE">
            <w:pPr>
              <w:spacing w:before="0" w:after="0"/>
              <w:jc w:val="both"/>
              <w:rPr>
                <w:rFonts w:asciiTheme="minorHAnsi" w:hAnsiTheme="minorHAnsi" w:cs="Arial"/>
                <w:szCs w:val="22"/>
              </w:rPr>
            </w:pPr>
          </w:p>
        </w:tc>
      </w:tr>
      <w:tr w:rsidR="00F121D5" w:rsidRPr="00782C75" w14:paraId="12B09C76" w14:textId="77777777" w:rsidTr="000F3BCE">
        <w:tc>
          <w:tcPr>
            <w:tcW w:w="2201" w:type="dxa"/>
            <w:shd w:val="clear" w:color="auto" w:fill="C2D69B"/>
          </w:tcPr>
          <w:p w14:paraId="7FD41F7A"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Baseline</w:t>
            </w:r>
          </w:p>
        </w:tc>
        <w:tc>
          <w:tcPr>
            <w:tcW w:w="7114" w:type="dxa"/>
          </w:tcPr>
          <w:p w14:paraId="07C892B8"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Current level of performance that a municipality aims to improve when setting performance targets. The baseline relates to the level of performance recorded in a year prior to the planning period.</w:t>
            </w:r>
          </w:p>
          <w:p w14:paraId="34B15903" w14:textId="77777777" w:rsidR="00F121D5" w:rsidRPr="00782C75" w:rsidRDefault="00F121D5" w:rsidP="000F3BCE">
            <w:pPr>
              <w:spacing w:before="0" w:after="0"/>
              <w:jc w:val="both"/>
              <w:rPr>
                <w:rFonts w:asciiTheme="minorHAnsi" w:hAnsiTheme="minorHAnsi" w:cs="Arial"/>
                <w:szCs w:val="22"/>
              </w:rPr>
            </w:pPr>
          </w:p>
        </w:tc>
      </w:tr>
      <w:tr w:rsidR="00F121D5" w:rsidRPr="00782C75" w14:paraId="1491DA25" w14:textId="77777777" w:rsidTr="000F3BCE">
        <w:tc>
          <w:tcPr>
            <w:tcW w:w="2201" w:type="dxa"/>
            <w:shd w:val="clear" w:color="auto" w:fill="C2D69B"/>
          </w:tcPr>
          <w:p w14:paraId="1C6F2293"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Basic municipal service</w:t>
            </w:r>
          </w:p>
        </w:tc>
        <w:tc>
          <w:tcPr>
            <w:tcW w:w="7114" w:type="dxa"/>
          </w:tcPr>
          <w:p w14:paraId="6E8E34B8"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 xml:space="preserve">A municipal service that is necessary to ensure an acceptable and reasonable quality of life to citizens within that particular area. If not provided it may endanger the public health and safety or the environment. </w:t>
            </w:r>
          </w:p>
          <w:p w14:paraId="60897672" w14:textId="77777777" w:rsidR="00F121D5" w:rsidRPr="00782C75" w:rsidRDefault="00F121D5" w:rsidP="000F3BCE">
            <w:pPr>
              <w:spacing w:before="0" w:after="0"/>
              <w:jc w:val="both"/>
              <w:rPr>
                <w:rFonts w:asciiTheme="minorHAnsi" w:hAnsiTheme="minorHAnsi" w:cs="Arial"/>
                <w:szCs w:val="22"/>
              </w:rPr>
            </w:pPr>
          </w:p>
        </w:tc>
      </w:tr>
      <w:tr w:rsidR="00F121D5" w:rsidRPr="00782C75" w14:paraId="69A2BB3B" w14:textId="77777777" w:rsidTr="000F3BCE">
        <w:tc>
          <w:tcPr>
            <w:tcW w:w="2201" w:type="dxa"/>
            <w:shd w:val="clear" w:color="auto" w:fill="C2D69B"/>
          </w:tcPr>
          <w:p w14:paraId="3A6A720B"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Budget year</w:t>
            </w:r>
          </w:p>
        </w:tc>
        <w:tc>
          <w:tcPr>
            <w:tcW w:w="7114" w:type="dxa"/>
          </w:tcPr>
          <w:p w14:paraId="20A5D71B"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 xml:space="preserve">The financial year for which an annual budget is to be approved – means a year ending on 30 June. </w:t>
            </w:r>
          </w:p>
          <w:p w14:paraId="1539E8C0" w14:textId="77777777" w:rsidR="00F121D5" w:rsidRPr="00782C75" w:rsidRDefault="00F121D5" w:rsidP="000F3BCE">
            <w:pPr>
              <w:spacing w:before="0" w:after="0"/>
              <w:jc w:val="both"/>
              <w:rPr>
                <w:rFonts w:asciiTheme="minorHAnsi" w:hAnsiTheme="minorHAnsi" w:cs="Arial"/>
                <w:szCs w:val="22"/>
              </w:rPr>
            </w:pPr>
          </w:p>
        </w:tc>
      </w:tr>
      <w:tr w:rsidR="00F121D5" w:rsidRPr="00782C75" w14:paraId="7BEF1787" w14:textId="77777777" w:rsidTr="000F3BCE">
        <w:tc>
          <w:tcPr>
            <w:tcW w:w="2201" w:type="dxa"/>
            <w:shd w:val="clear" w:color="auto" w:fill="C2D69B"/>
          </w:tcPr>
          <w:p w14:paraId="22F5AA17"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Cost indicators</w:t>
            </w:r>
          </w:p>
        </w:tc>
        <w:tc>
          <w:tcPr>
            <w:tcW w:w="7114" w:type="dxa"/>
          </w:tcPr>
          <w:p w14:paraId="458AFE29"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 xml:space="preserve">The overall cost or expenditure of producing a specified quantity of outputs. </w:t>
            </w:r>
          </w:p>
          <w:p w14:paraId="00454184" w14:textId="77777777" w:rsidR="00F121D5" w:rsidRPr="00782C75" w:rsidRDefault="00F121D5" w:rsidP="000F3BCE">
            <w:pPr>
              <w:spacing w:before="0" w:after="0"/>
              <w:jc w:val="both"/>
              <w:rPr>
                <w:rFonts w:asciiTheme="minorHAnsi" w:hAnsiTheme="minorHAnsi" w:cs="Arial"/>
                <w:szCs w:val="22"/>
              </w:rPr>
            </w:pPr>
          </w:p>
        </w:tc>
      </w:tr>
      <w:tr w:rsidR="00F121D5" w:rsidRPr="00782C75" w14:paraId="7B60D514" w14:textId="77777777" w:rsidTr="000F3BCE">
        <w:tc>
          <w:tcPr>
            <w:tcW w:w="2201" w:type="dxa"/>
            <w:shd w:val="clear" w:color="auto" w:fill="C2D69B"/>
          </w:tcPr>
          <w:p w14:paraId="1E668730"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Distribution indicators</w:t>
            </w:r>
          </w:p>
        </w:tc>
        <w:tc>
          <w:tcPr>
            <w:tcW w:w="7114" w:type="dxa"/>
          </w:tcPr>
          <w:p w14:paraId="5E5D08F0"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 xml:space="preserve">The distribution of capacity to deliver services. </w:t>
            </w:r>
          </w:p>
          <w:p w14:paraId="322CCA7C" w14:textId="77777777" w:rsidR="00F121D5" w:rsidRPr="00782C75" w:rsidRDefault="00F121D5" w:rsidP="000F3BCE">
            <w:pPr>
              <w:spacing w:before="0" w:after="0"/>
              <w:jc w:val="both"/>
              <w:rPr>
                <w:rFonts w:asciiTheme="minorHAnsi" w:hAnsiTheme="minorHAnsi" w:cs="Arial"/>
                <w:szCs w:val="22"/>
              </w:rPr>
            </w:pPr>
          </w:p>
        </w:tc>
      </w:tr>
      <w:tr w:rsidR="00F121D5" w:rsidRPr="00782C75" w14:paraId="74061D77" w14:textId="77777777" w:rsidTr="000F3BCE">
        <w:tc>
          <w:tcPr>
            <w:tcW w:w="2201" w:type="dxa"/>
            <w:shd w:val="clear" w:color="auto" w:fill="C2D69B"/>
          </w:tcPr>
          <w:p w14:paraId="4CDB5EE5"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Financial Statements</w:t>
            </w:r>
          </w:p>
        </w:tc>
        <w:tc>
          <w:tcPr>
            <w:tcW w:w="7114" w:type="dxa"/>
          </w:tcPr>
          <w:p w14:paraId="16D45022"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Includes at least a statement of financial position, statement of financial performance, cash-flow statement, notes to these statements and any other statements that may be prescribed.</w:t>
            </w:r>
          </w:p>
          <w:p w14:paraId="6A12F321" w14:textId="77777777" w:rsidR="00F121D5" w:rsidRPr="00782C75" w:rsidRDefault="00F121D5" w:rsidP="000F3BCE">
            <w:pPr>
              <w:spacing w:before="0" w:after="0"/>
              <w:jc w:val="both"/>
              <w:rPr>
                <w:rFonts w:asciiTheme="minorHAnsi" w:hAnsiTheme="minorHAnsi" w:cs="Arial"/>
                <w:szCs w:val="22"/>
              </w:rPr>
            </w:pPr>
          </w:p>
        </w:tc>
      </w:tr>
      <w:tr w:rsidR="00F121D5" w:rsidRPr="00782C75" w14:paraId="2211B689" w14:textId="77777777" w:rsidTr="000F3BCE">
        <w:tc>
          <w:tcPr>
            <w:tcW w:w="2201" w:type="dxa"/>
            <w:shd w:val="clear" w:color="auto" w:fill="C2D69B"/>
          </w:tcPr>
          <w:p w14:paraId="29A54E53"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lastRenderedPageBreak/>
              <w:t>General Key performance indicators</w:t>
            </w:r>
          </w:p>
        </w:tc>
        <w:tc>
          <w:tcPr>
            <w:tcW w:w="7114" w:type="dxa"/>
          </w:tcPr>
          <w:p w14:paraId="45BA95CD"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 xml:space="preserve">After consultation with MECs for local government, the Minister may prescribe general key performance indicators that are appropriate and applicable to local government generally. </w:t>
            </w:r>
          </w:p>
        </w:tc>
      </w:tr>
      <w:tr w:rsidR="00F121D5" w:rsidRPr="00782C75" w14:paraId="3EF10FE1" w14:textId="77777777" w:rsidTr="000F3BCE">
        <w:tc>
          <w:tcPr>
            <w:tcW w:w="2201" w:type="dxa"/>
            <w:shd w:val="clear" w:color="auto" w:fill="C2D69B"/>
          </w:tcPr>
          <w:p w14:paraId="1C94702D"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Impact</w:t>
            </w:r>
          </w:p>
        </w:tc>
        <w:tc>
          <w:tcPr>
            <w:tcW w:w="7114" w:type="dxa"/>
          </w:tcPr>
          <w:p w14:paraId="05A02FFD"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r w:rsidRPr="00782C75">
              <w:rPr>
                <w:rFonts w:asciiTheme="minorHAnsi" w:hAnsiTheme="minorHAnsi" w:cs="Arial"/>
                <w:szCs w:val="22"/>
                <w:lang w:bidi="ar-SA"/>
              </w:rPr>
              <w:t>The results of achieving specific outcomes, such as reducing poverty and creating jobs.</w:t>
            </w:r>
          </w:p>
          <w:p w14:paraId="6D5DB4E1"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p>
        </w:tc>
      </w:tr>
      <w:tr w:rsidR="00F121D5" w:rsidRPr="00782C75" w14:paraId="6F7B4385" w14:textId="77777777" w:rsidTr="000F3BCE">
        <w:tc>
          <w:tcPr>
            <w:tcW w:w="2201" w:type="dxa"/>
            <w:shd w:val="clear" w:color="auto" w:fill="C2D69B"/>
          </w:tcPr>
          <w:p w14:paraId="40FAF332"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Inputs</w:t>
            </w:r>
          </w:p>
        </w:tc>
        <w:tc>
          <w:tcPr>
            <w:tcW w:w="7114" w:type="dxa"/>
          </w:tcPr>
          <w:p w14:paraId="76509170"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r w:rsidRPr="00782C75">
              <w:rPr>
                <w:rFonts w:asciiTheme="minorHAnsi" w:hAnsiTheme="minorHAnsi" w:cs="Arial"/>
                <w:szCs w:val="22"/>
                <w:lang w:bidi="ar-SA"/>
              </w:rPr>
              <w:t>All the resources that contribute to the production and delivery of outputs. Inputs are "what we use to do the work". They include finances, personnel, equipment and buildings.</w:t>
            </w:r>
          </w:p>
          <w:p w14:paraId="0BE87272"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p>
        </w:tc>
      </w:tr>
      <w:tr w:rsidR="00F121D5" w:rsidRPr="00782C75" w14:paraId="4170E711" w14:textId="77777777" w:rsidTr="000F3BCE">
        <w:tc>
          <w:tcPr>
            <w:tcW w:w="2201" w:type="dxa"/>
            <w:shd w:val="clear" w:color="auto" w:fill="C2D69B"/>
          </w:tcPr>
          <w:p w14:paraId="66DA49CA"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Integrated Development Plan (IDP)</w:t>
            </w:r>
          </w:p>
        </w:tc>
        <w:tc>
          <w:tcPr>
            <w:tcW w:w="7114" w:type="dxa"/>
          </w:tcPr>
          <w:p w14:paraId="5F4DA99D"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r w:rsidRPr="00782C75">
              <w:rPr>
                <w:rFonts w:asciiTheme="minorHAnsi" w:hAnsiTheme="minorHAnsi" w:cs="Arial"/>
                <w:szCs w:val="22"/>
                <w:lang w:bidi="ar-SA"/>
              </w:rPr>
              <w:t xml:space="preserve">Set out municipal goals and development plans. </w:t>
            </w:r>
          </w:p>
        </w:tc>
      </w:tr>
      <w:tr w:rsidR="00F121D5" w:rsidRPr="00782C75" w14:paraId="508DDED0" w14:textId="77777777" w:rsidTr="000F3BCE">
        <w:tc>
          <w:tcPr>
            <w:tcW w:w="2201" w:type="dxa"/>
            <w:shd w:val="clear" w:color="auto" w:fill="C2D69B"/>
          </w:tcPr>
          <w:p w14:paraId="235D5AC2"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National Key performance areas</w:t>
            </w:r>
          </w:p>
        </w:tc>
        <w:tc>
          <w:tcPr>
            <w:tcW w:w="7114" w:type="dxa"/>
          </w:tcPr>
          <w:p w14:paraId="4F6F8750" w14:textId="77777777" w:rsidR="00F121D5" w:rsidRPr="00782C75" w:rsidRDefault="00F121D5" w:rsidP="001A6FB1">
            <w:pPr>
              <w:numPr>
                <w:ilvl w:val="0"/>
                <w:numId w:val="36"/>
              </w:numPr>
              <w:tabs>
                <w:tab w:val="clear" w:pos="720"/>
                <w:tab w:val="num" w:pos="493"/>
              </w:tabs>
              <w:spacing w:before="0" w:after="0"/>
              <w:ind w:left="493"/>
              <w:jc w:val="both"/>
              <w:rPr>
                <w:rFonts w:asciiTheme="minorHAnsi" w:hAnsiTheme="minorHAnsi" w:cs="Arial"/>
                <w:szCs w:val="22"/>
              </w:rPr>
            </w:pPr>
            <w:r w:rsidRPr="00782C75">
              <w:rPr>
                <w:rFonts w:asciiTheme="minorHAnsi" w:hAnsiTheme="minorHAnsi" w:cs="Arial"/>
                <w:bCs/>
                <w:szCs w:val="22"/>
              </w:rPr>
              <w:t>Service delivery &amp; infrastructure</w:t>
            </w:r>
          </w:p>
          <w:p w14:paraId="04A6E2CE" w14:textId="77777777" w:rsidR="00F121D5" w:rsidRPr="00782C75" w:rsidRDefault="00F121D5" w:rsidP="001A6FB1">
            <w:pPr>
              <w:numPr>
                <w:ilvl w:val="0"/>
                <w:numId w:val="36"/>
              </w:numPr>
              <w:tabs>
                <w:tab w:val="clear" w:pos="720"/>
                <w:tab w:val="num" w:pos="493"/>
              </w:tabs>
              <w:spacing w:before="0" w:after="0"/>
              <w:ind w:left="493"/>
              <w:jc w:val="both"/>
              <w:rPr>
                <w:rFonts w:asciiTheme="minorHAnsi" w:hAnsiTheme="minorHAnsi" w:cs="Arial"/>
                <w:szCs w:val="22"/>
              </w:rPr>
            </w:pPr>
            <w:r w:rsidRPr="00782C75">
              <w:rPr>
                <w:rFonts w:asciiTheme="minorHAnsi" w:hAnsiTheme="minorHAnsi" w:cs="Arial"/>
                <w:bCs/>
                <w:szCs w:val="22"/>
              </w:rPr>
              <w:t xml:space="preserve">Economic development </w:t>
            </w:r>
          </w:p>
          <w:p w14:paraId="1157AB0B" w14:textId="77777777" w:rsidR="00F121D5" w:rsidRPr="00782C75" w:rsidRDefault="00F121D5" w:rsidP="001A6FB1">
            <w:pPr>
              <w:numPr>
                <w:ilvl w:val="0"/>
                <w:numId w:val="36"/>
              </w:numPr>
              <w:tabs>
                <w:tab w:val="clear" w:pos="720"/>
                <w:tab w:val="num" w:pos="493"/>
              </w:tabs>
              <w:spacing w:before="0" w:after="0"/>
              <w:ind w:left="493"/>
              <w:jc w:val="both"/>
              <w:rPr>
                <w:rFonts w:asciiTheme="minorHAnsi" w:hAnsiTheme="minorHAnsi" w:cs="Arial"/>
                <w:szCs w:val="22"/>
              </w:rPr>
            </w:pPr>
            <w:r w:rsidRPr="00782C75">
              <w:rPr>
                <w:rFonts w:asciiTheme="minorHAnsi" w:hAnsiTheme="minorHAnsi" w:cs="Arial"/>
                <w:bCs/>
                <w:szCs w:val="22"/>
              </w:rPr>
              <w:t xml:space="preserve">Municipal transformation and institutional development </w:t>
            </w:r>
          </w:p>
          <w:p w14:paraId="6B496CEE" w14:textId="77777777" w:rsidR="00F121D5" w:rsidRPr="00782C75" w:rsidRDefault="00F121D5" w:rsidP="001A6FB1">
            <w:pPr>
              <w:numPr>
                <w:ilvl w:val="0"/>
                <w:numId w:val="36"/>
              </w:numPr>
              <w:tabs>
                <w:tab w:val="clear" w:pos="720"/>
                <w:tab w:val="num" w:pos="493"/>
              </w:tabs>
              <w:spacing w:before="0" w:after="0"/>
              <w:ind w:left="493"/>
              <w:jc w:val="both"/>
              <w:rPr>
                <w:rFonts w:asciiTheme="minorHAnsi" w:hAnsiTheme="minorHAnsi" w:cs="Arial"/>
                <w:szCs w:val="22"/>
              </w:rPr>
            </w:pPr>
            <w:r w:rsidRPr="00782C75">
              <w:rPr>
                <w:rFonts w:asciiTheme="minorHAnsi" w:hAnsiTheme="minorHAnsi" w:cs="Arial"/>
                <w:bCs/>
                <w:szCs w:val="22"/>
              </w:rPr>
              <w:t>Financial viability and management</w:t>
            </w:r>
          </w:p>
          <w:p w14:paraId="7AE4DF8B" w14:textId="77777777" w:rsidR="00F121D5" w:rsidRPr="00782C75" w:rsidRDefault="00F121D5" w:rsidP="001A6FB1">
            <w:pPr>
              <w:numPr>
                <w:ilvl w:val="0"/>
                <w:numId w:val="36"/>
              </w:numPr>
              <w:tabs>
                <w:tab w:val="clear" w:pos="720"/>
                <w:tab w:val="num" w:pos="493"/>
              </w:tabs>
              <w:spacing w:before="0" w:after="0"/>
              <w:ind w:left="493"/>
              <w:jc w:val="both"/>
              <w:rPr>
                <w:rFonts w:asciiTheme="minorHAnsi" w:hAnsiTheme="minorHAnsi" w:cs="Arial"/>
                <w:szCs w:val="22"/>
              </w:rPr>
            </w:pPr>
            <w:r w:rsidRPr="00782C75">
              <w:rPr>
                <w:rFonts w:asciiTheme="minorHAnsi" w:hAnsiTheme="minorHAnsi" w:cs="Arial"/>
                <w:bCs/>
                <w:szCs w:val="22"/>
              </w:rPr>
              <w:t xml:space="preserve">Good governance and community participation </w:t>
            </w:r>
          </w:p>
          <w:p w14:paraId="3960C5B7" w14:textId="77777777" w:rsidR="00F121D5" w:rsidRPr="00782C75" w:rsidRDefault="00F121D5" w:rsidP="000F3BCE">
            <w:pPr>
              <w:spacing w:before="0" w:after="0"/>
              <w:jc w:val="both"/>
              <w:rPr>
                <w:rFonts w:asciiTheme="minorHAnsi" w:hAnsiTheme="minorHAnsi" w:cs="Arial"/>
                <w:szCs w:val="22"/>
              </w:rPr>
            </w:pPr>
          </w:p>
        </w:tc>
      </w:tr>
      <w:tr w:rsidR="00F121D5" w:rsidRPr="00782C75" w14:paraId="4FDA176A" w14:textId="77777777" w:rsidTr="000F3BCE">
        <w:tc>
          <w:tcPr>
            <w:tcW w:w="2201" w:type="dxa"/>
            <w:shd w:val="clear" w:color="auto" w:fill="C2D69B"/>
          </w:tcPr>
          <w:p w14:paraId="6DA9A987"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Outcomes</w:t>
            </w:r>
          </w:p>
        </w:tc>
        <w:tc>
          <w:tcPr>
            <w:tcW w:w="7114" w:type="dxa"/>
          </w:tcPr>
          <w:p w14:paraId="20D98353"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r w:rsidRPr="00782C75">
              <w:rPr>
                <w:rFonts w:asciiTheme="minorHAnsi" w:hAnsiTheme="minorHAnsi" w:cs="Arial"/>
                <w:szCs w:val="22"/>
                <w:lang w:bidi="ar-SA"/>
              </w:rPr>
              <w:t>The medium-term results for specific beneficiaries that are the consequence of achieving specific outputs. Outcomes should relate clearly to an institution's strategic goals and objectives set out in its plans. Outcomes are "what we wish to achieve".</w:t>
            </w:r>
          </w:p>
          <w:p w14:paraId="538FD48D"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p>
        </w:tc>
      </w:tr>
      <w:tr w:rsidR="00F121D5" w:rsidRPr="00782C75" w14:paraId="14BC9B32" w14:textId="77777777" w:rsidTr="000F3BCE">
        <w:tc>
          <w:tcPr>
            <w:tcW w:w="2201" w:type="dxa"/>
            <w:shd w:val="clear" w:color="auto" w:fill="C2D69B"/>
          </w:tcPr>
          <w:p w14:paraId="7CC11073"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Outputs</w:t>
            </w:r>
          </w:p>
        </w:tc>
        <w:tc>
          <w:tcPr>
            <w:tcW w:w="7114" w:type="dxa"/>
          </w:tcPr>
          <w:p w14:paraId="15A10EE8"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r w:rsidRPr="00782C75">
              <w:rPr>
                <w:rFonts w:asciiTheme="minorHAnsi" w:hAnsiTheme="minorHAnsi" w:cs="Arial"/>
                <w:szCs w:val="22"/>
                <w:lang w:bidi="ar-SA"/>
              </w:rPr>
              <w:t>The final products, or goods and services produced for delivery. Outputs may be defined as "what we produce or deliver". An output is a concrete achievement (i.e. a product such as a passport, an action such as a presentation or immunization, or a service such as processing an application) that contributes to the achievement of a Key Result Area.</w:t>
            </w:r>
          </w:p>
          <w:p w14:paraId="5EC588F6"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p>
          <w:p w14:paraId="5B24256D"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p>
        </w:tc>
      </w:tr>
      <w:tr w:rsidR="00F121D5" w:rsidRPr="00782C75" w14:paraId="45F8713E" w14:textId="77777777" w:rsidTr="000F3BCE">
        <w:tc>
          <w:tcPr>
            <w:tcW w:w="2201" w:type="dxa"/>
            <w:shd w:val="clear" w:color="auto" w:fill="C2D69B"/>
          </w:tcPr>
          <w:p w14:paraId="229A836A"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Performance Indicator</w:t>
            </w:r>
          </w:p>
        </w:tc>
        <w:tc>
          <w:tcPr>
            <w:tcW w:w="7114" w:type="dxa"/>
          </w:tcPr>
          <w:p w14:paraId="1CB04078"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r w:rsidRPr="00782C75">
              <w:rPr>
                <w:rFonts w:asciiTheme="minorHAnsi" w:hAnsiTheme="minorHAnsi" w:cs="Arial"/>
                <w:szCs w:val="22"/>
              </w:rPr>
              <w:t xml:space="preserve">Indicators should be specified to measure performance in relation to input, activities, outputs, outcomes and impacts.  </w:t>
            </w:r>
            <w:r w:rsidRPr="00782C75">
              <w:rPr>
                <w:rFonts w:asciiTheme="minorHAnsi" w:hAnsiTheme="minorHAnsi" w:cs="Arial"/>
                <w:szCs w:val="22"/>
                <w:lang w:bidi="ar-SA"/>
              </w:rPr>
              <w:t>An indicator is a type of information used to gauge the extent to</w:t>
            </w:r>
          </w:p>
          <w:p w14:paraId="30A5EF98" w14:textId="77777777" w:rsidR="00F121D5" w:rsidRPr="00782C75" w:rsidRDefault="00F121D5" w:rsidP="000F3BCE">
            <w:pPr>
              <w:spacing w:before="0" w:after="0"/>
              <w:jc w:val="both"/>
              <w:rPr>
                <w:rFonts w:asciiTheme="minorHAnsi" w:hAnsiTheme="minorHAnsi" w:cs="Arial"/>
                <w:szCs w:val="22"/>
                <w:lang w:bidi="ar-SA"/>
              </w:rPr>
            </w:pPr>
            <w:r w:rsidRPr="00782C75">
              <w:rPr>
                <w:rFonts w:asciiTheme="minorHAnsi" w:hAnsiTheme="minorHAnsi" w:cs="Arial"/>
                <w:szCs w:val="22"/>
                <w:lang w:bidi="ar-SA"/>
              </w:rPr>
              <w:t>which an output has been achieved (policy developed, presentation delivered, service rendered)</w:t>
            </w:r>
          </w:p>
          <w:p w14:paraId="68E5764E" w14:textId="77777777" w:rsidR="00F121D5" w:rsidRPr="00782C75" w:rsidRDefault="00F121D5" w:rsidP="000F3BCE">
            <w:pPr>
              <w:spacing w:before="0" w:after="0"/>
              <w:jc w:val="both"/>
              <w:rPr>
                <w:rFonts w:asciiTheme="minorHAnsi" w:hAnsiTheme="minorHAnsi" w:cs="Arial"/>
                <w:szCs w:val="22"/>
              </w:rPr>
            </w:pPr>
          </w:p>
        </w:tc>
      </w:tr>
      <w:tr w:rsidR="00F121D5" w:rsidRPr="00782C75" w14:paraId="28314216" w14:textId="77777777" w:rsidTr="000F3BCE">
        <w:tc>
          <w:tcPr>
            <w:tcW w:w="2201" w:type="dxa"/>
            <w:shd w:val="clear" w:color="auto" w:fill="C2D69B"/>
          </w:tcPr>
          <w:p w14:paraId="671D285E"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Performance Information</w:t>
            </w:r>
          </w:p>
        </w:tc>
        <w:tc>
          <w:tcPr>
            <w:tcW w:w="7114" w:type="dxa"/>
          </w:tcPr>
          <w:p w14:paraId="64A29DF9"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 xml:space="preserve">Generic term for non-financial information about municipal services and activities. Can also be used interchangeably with performance measure. </w:t>
            </w:r>
          </w:p>
          <w:p w14:paraId="4D935503" w14:textId="77777777" w:rsidR="00F121D5" w:rsidRPr="00782C75" w:rsidRDefault="00F121D5" w:rsidP="000F3BCE">
            <w:pPr>
              <w:spacing w:before="0" w:after="0"/>
              <w:jc w:val="both"/>
              <w:rPr>
                <w:rFonts w:asciiTheme="minorHAnsi" w:hAnsiTheme="minorHAnsi" w:cs="Arial"/>
                <w:szCs w:val="22"/>
              </w:rPr>
            </w:pPr>
          </w:p>
        </w:tc>
      </w:tr>
      <w:tr w:rsidR="00F121D5" w:rsidRPr="00782C75" w14:paraId="35B7DE57" w14:textId="77777777" w:rsidTr="000F3BCE">
        <w:tc>
          <w:tcPr>
            <w:tcW w:w="2201" w:type="dxa"/>
            <w:shd w:val="clear" w:color="auto" w:fill="C2D69B"/>
          </w:tcPr>
          <w:p w14:paraId="04C11259"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lastRenderedPageBreak/>
              <w:t>Performance Standards:</w:t>
            </w:r>
          </w:p>
        </w:tc>
        <w:tc>
          <w:tcPr>
            <w:tcW w:w="7114" w:type="dxa"/>
          </w:tcPr>
          <w:p w14:paraId="7DE99753"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r w:rsidRPr="00782C75">
              <w:rPr>
                <w:rFonts w:asciiTheme="minorHAnsi" w:hAnsiTheme="minorHAnsi" w:cs="Arial"/>
                <w:szCs w:val="22"/>
              </w:rPr>
              <w:t xml:space="preserve">The minimum acceptable level of performance or the level of performance that is generally accepted. Standards are informed by legislative requirements and service-level agreements. </w:t>
            </w:r>
            <w:r w:rsidRPr="00782C75">
              <w:rPr>
                <w:rFonts w:asciiTheme="minorHAnsi" w:hAnsiTheme="minorHAnsi" w:cs="Arial"/>
                <w:szCs w:val="22"/>
                <w:lang w:bidi="ar-SA"/>
              </w:rPr>
              <w:t>Performance standards are mutually agreed criteria to describe how well work must be done in terms of quantity and/or quality and timeliness, to clarify the outputs and related activities of a job by describing what the required result should be. In this EPMDS performance standards are divided into indicators and the time factor.</w:t>
            </w:r>
          </w:p>
          <w:p w14:paraId="055F57CC" w14:textId="77777777" w:rsidR="00F121D5" w:rsidRPr="00782C75" w:rsidRDefault="00F121D5" w:rsidP="000F3BCE">
            <w:pPr>
              <w:autoSpaceDE w:val="0"/>
              <w:autoSpaceDN w:val="0"/>
              <w:adjustRightInd w:val="0"/>
              <w:spacing w:before="0" w:after="0"/>
              <w:jc w:val="both"/>
              <w:rPr>
                <w:rFonts w:asciiTheme="minorHAnsi" w:hAnsiTheme="minorHAnsi" w:cs="Arial"/>
                <w:szCs w:val="22"/>
                <w:lang w:bidi="ar-SA"/>
              </w:rPr>
            </w:pPr>
          </w:p>
        </w:tc>
      </w:tr>
      <w:tr w:rsidR="00F121D5" w:rsidRPr="00782C75" w14:paraId="1DB5C617" w14:textId="77777777" w:rsidTr="000F3BCE">
        <w:tc>
          <w:tcPr>
            <w:tcW w:w="2201" w:type="dxa"/>
            <w:shd w:val="clear" w:color="auto" w:fill="C2D69B"/>
          </w:tcPr>
          <w:p w14:paraId="69D9700B"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Performance Targets:</w:t>
            </w:r>
          </w:p>
        </w:tc>
        <w:tc>
          <w:tcPr>
            <w:tcW w:w="7114" w:type="dxa"/>
          </w:tcPr>
          <w:p w14:paraId="55AC37ED"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 xml:space="preserve">The level of performance that municipalities and its employees strive to achieve. Performance Targets relate to current baselines and express a specific level of performance that a municipality aims to achieve within a given time period. </w:t>
            </w:r>
          </w:p>
          <w:p w14:paraId="4AEA6872" w14:textId="77777777" w:rsidR="00F121D5" w:rsidRPr="00782C75" w:rsidRDefault="00F121D5" w:rsidP="000F3BCE">
            <w:pPr>
              <w:spacing w:before="0" w:after="0"/>
              <w:jc w:val="both"/>
              <w:rPr>
                <w:rFonts w:asciiTheme="minorHAnsi" w:hAnsiTheme="minorHAnsi" w:cs="Arial"/>
                <w:szCs w:val="22"/>
              </w:rPr>
            </w:pPr>
          </w:p>
        </w:tc>
      </w:tr>
      <w:tr w:rsidR="00F121D5" w:rsidRPr="00782C75" w14:paraId="3F70A4D3" w14:textId="77777777" w:rsidTr="000F3BCE">
        <w:tc>
          <w:tcPr>
            <w:tcW w:w="2201" w:type="dxa"/>
            <w:shd w:val="clear" w:color="auto" w:fill="C2D69B"/>
          </w:tcPr>
          <w:p w14:paraId="617D30AD"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Service Delivery Budget Implementation Plan</w:t>
            </w:r>
          </w:p>
        </w:tc>
        <w:tc>
          <w:tcPr>
            <w:tcW w:w="7114" w:type="dxa"/>
          </w:tcPr>
          <w:p w14:paraId="1AC15243"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 xml:space="preserve">Detailed plan approved by the mayor for implementing the municipality’s delivery of services; including projections of the revenue collected and operational and capital expenditure by vote for each month. Service delivery targets and performance indicators must also be included. </w:t>
            </w:r>
          </w:p>
          <w:p w14:paraId="057DA005" w14:textId="77777777" w:rsidR="00F121D5" w:rsidRPr="00782C75" w:rsidRDefault="00F121D5" w:rsidP="000F3BCE">
            <w:pPr>
              <w:spacing w:before="0" w:after="0"/>
              <w:jc w:val="both"/>
              <w:rPr>
                <w:rFonts w:asciiTheme="minorHAnsi" w:hAnsiTheme="minorHAnsi" w:cs="Arial"/>
                <w:szCs w:val="22"/>
              </w:rPr>
            </w:pPr>
          </w:p>
        </w:tc>
      </w:tr>
      <w:tr w:rsidR="00F121D5" w:rsidRPr="00782C75" w14:paraId="206FDE96" w14:textId="77777777" w:rsidTr="000F3BCE">
        <w:tc>
          <w:tcPr>
            <w:tcW w:w="2201" w:type="dxa"/>
            <w:shd w:val="clear" w:color="auto" w:fill="C2D69B"/>
          </w:tcPr>
          <w:p w14:paraId="5F7017A7" w14:textId="77777777" w:rsidR="00F121D5" w:rsidRPr="00782C75" w:rsidRDefault="00F121D5" w:rsidP="000F3BCE">
            <w:pPr>
              <w:spacing w:before="0" w:after="0"/>
              <w:rPr>
                <w:rFonts w:asciiTheme="minorHAnsi" w:hAnsiTheme="minorHAnsi" w:cs="Arial"/>
                <w:b/>
                <w:szCs w:val="22"/>
              </w:rPr>
            </w:pPr>
            <w:r w:rsidRPr="00782C75">
              <w:rPr>
                <w:rFonts w:asciiTheme="minorHAnsi" w:hAnsiTheme="minorHAnsi" w:cs="Arial"/>
                <w:b/>
                <w:szCs w:val="22"/>
              </w:rPr>
              <w:t>Vote:</w:t>
            </w:r>
          </w:p>
        </w:tc>
        <w:tc>
          <w:tcPr>
            <w:tcW w:w="7114" w:type="dxa"/>
          </w:tcPr>
          <w:p w14:paraId="6A485C2C" w14:textId="77777777" w:rsidR="00F121D5" w:rsidRPr="00782C75" w:rsidRDefault="00F121D5" w:rsidP="000F3BCE">
            <w:pPr>
              <w:spacing w:before="0" w:after="0"/>
              <w:jc w:val="both"/>
              <w:rPr>
                <w:rFonts w:asciiTheme="minorHAnsi" w:hAnsiTheme="minorHAnsi" w:cs="Arial"/>
                <w:szCs w:val="22"/>
              </w:rPr>
            </w:pPr>
            <w:r w:rsidRPr="00782C75">
              <w:rPr>
                <w:rFonts w:asciiTheme="minorHAnsi" w:hAnsiTheme="minorHAnsi" w:cs="Arial"/>
                <w:szCs w:val="22"/>
              </w:rPr>
              <w:t xml:space="preserve">One of the main segments into which a budget of a municipality is divided for appropriation of money for the different departments or functional areas of the municipality. The Vote specifies the total amount that is appropriated for the purpose of a specific department or functional area. </w:t>
            </w:r>
          </w:p>
          <w:p w14:paraId="75050382" w14:textId="57567737" w:rsidR="00F121D5" w:rsidRPr="00782C75" w:rsidRDefault="00B151E1" w:rsidP="000F3BCE">
            <w:pPr>
              <w:autoSpaceDE w:val="0"/>
              <w:autoSpaceDN w:val="0"/>
              <w:adjustRightInd w:val="0"/>
              <w:spacing w:before="0" w:after="0"/>
              <w:jc w:val="both"/>
              <w:rPr>
                <w:rFonts w:asciiTheme="minorHAnsi" w:hAnsiTheme="minorHAnsi" w:cs="Arial"/>
                <w:szCs w:val="22"/>
                <w:lang w:bidi="ar-SA"/>
              </w:rPr>
            </w:pPr>
            <w:r>
              <w:rPr>
                <w:rFonts w:asciiTheme="minorHAnsi" w:hAnsiTheme="minorHAnsi" w:cs="Arial"/>
                <w:szCs w:val="22"/>
                <w:lang w:bidi="ar-SA"/>
              </w:rPr>
              <w:t>Section 1 of the MFMA</w:t>
            </w:r>
            <w:r w:rsidR="00F121D5" w:rsidRPr="00782C75">
              <w:rPr>
                <w:rFonts w:asciiTheme="minorHAnsi" w:hAnsiTheme="minorHAnsi" w:cs="Arial"/>
                <w:szCs w:val="22"/>
                <w:lang w:bidi="ar-SA"/>
              </w:rPr>
              <w:t xml:space="preserve"> defines a </w:t>
            </w:r>
            <w:r w:rsidR="00F121D5" w:rsidRPr="00782C75">
              <w:rPr>
                <w:rFonts w:asciiTheme="minorHAnsi" w:hAnsiTheme="minorHAnsi" w:cs="Arial"/>
                <w:bCs/>
                <w:szCs w:val="22"/>
                <w:lang w:bidi="ar-SA"/>
              </w:rPr>
              <w:t xml:space="preserve">“vote” </w:t>
            </w:r>
            <w:r w:rsidR="00F121D5" w:rsidRPr="00782C75">
              <w:rPr>
                <w:rFonts w:asciiTheme="minorHAnsi" w:hAnsiTheme="minorHAnsi" w:cs="Arial"/>
                <w:szCs w:val="22"/>
                <w:lang w:bidi="ar-SA"/>
              </w:rPr>
              <w:t>as:</w:t>
            </w:r>
          </w:p>
          <w:p w14:paraId="5C649846" w14:textId="77777777" w:rsidR="00F121D5" w:rsidRPr="00782C75" w:rsidRDefault="00F121D5" w:rsidP="000F3BCE">
            <w:pPr>
              <w:autoSpaceDE w:val="0"/>
              <w:autoSpaceDN w:val="0"/>
              <w:adjustRightInd w:val="0"/>
              <w:spacing w:before="0" w:after="0"/>
              <w:jc w:val="both"/>
              <w:rPr>
                <w:rFonts w:asciiTheme="minorHAnsi" w:hAnsiTheme="minorHAnsi" w:cs="Arial"/>
                <w:i/>
                <w:iCs/>
                <w:szCs w:val="22"/>
                <w:lang w:bidi="ar-SA"/>
              </w:rPr>
            </w:pPr>
            <w:r w:rsidRPr="00782C75">
              <w:rPr>
                <w:rFonts w:asciiTheme="minorHAnsi" w:hAnsiTheme="minorHAnsi" w:cs="Arial"/>
                <w:i/>
                <w:iCs/>
                <w:szCs w:val="22"/>
                <w:lang w:bidi="ar-SA"/>
              </w:rPr>
              <w:t>a) one of the main segments into which a budget of a municipality is divided for the appropriation of money for the different departments or functional areas of the municipality; and</w:t>
            </w:r>
          </w:p>
          <w:p w14:paraId="1A328D9F" w14:textId="77777777" w:rsidR="00F121D5" w:rsidRPr="00782C75" w:rsidRDefault="00F121D5" w:rsidP="000F3BCE">
            <w:pPr>
              <w:autoSpaceDE w:val="0"/>
              <w:autoSpaceDN w:val="0"/>
              <w:adjustRightInd w:val="0"/>
              <w:spacing w:before="0" w:after="0"/>
              <w:jc w:val="both"/>
              <w:rPr>
                <w:rFonts w:asciiTheme="minorHAnsi" w:hAnsiTheme="minorHAnsi" w:cs="Arial"/>
                <w:i/>
                <w:iCs/>
                <w:szCs w:val="22"/>
                <w:lang w:bidi="ar-SA"/>
              </w:rPr>
            </w:pPr>
            <w:r w:rsidRPr="00782C75">
              <w:rPr>
                <w:rFonts w:asciiTheme="minorHAnsi" w:hAnsiTheme="minorHAnsi" w:cs="Arial"/>
                <w:i/>
                <w:iCs/>
                <w:szCs w:val="22"/>
                <w:lang w:bidi="ar-SA"/>
              </w:rPr>
              <w:t>b) which specifies the total amount that is appropriated for the purposes of the department or functional area concerned</w:t>
            </w:r>
          </w:p>
        </w:tc>
      </w:tr>
    </w:tbl>
    <w:p w14:paraId="3FCF8B54" w14:textId="77777777" w:rsidR="00A04C31" w:rsidRDefault="00A04C31" w:rsidP="005B4F2E"/>
    <w:p w14:paraId="1820E445" w14:textId="77777777" w:rsidR="00A04C31" w:rsidRDefault="00A04C31" w:rsidP="005B4F2E"/>
    <w:p w14:paraId="40E1DADF" w14:textId="77777777" w:rsidR="00A04C31" w:rsidRDefault="00A04C31" w:rsidP="005B4F2E"/>
    <w:p w14:paraId="33967282" w14:textId="77777777" w:rsidR="00A04C31" w:rsidRDefault="00A04C31" w:rsidP="005B4F2E"/>
    <w:p w14:paraId="2DB3A25F" w14:textId="77777777" w:rsidR="00A04C31" w:rsidRDefault="00A04C31" w:rsidP="005B4F2E"/>
    <w:p w14:paraId="5F68D261" w14:textId="77777777" w:rsidR="00A04C31" w:rsidRDefault="00A04C31" w:rsidP="005B4F2E"/>
    <w:p w14:paraId="535BB219" w14:textId="77777777" w:rsidR="00A04C31" w:rsidRDefault="00A04C31" w:rsidP="005B4F2E"/>
    <w:p w14:paraId="7FCC4145" w14:textId="77777777" w:rsidR="00A04C31" w:rsidRDefault="00A04C31" w:rsidP="005B4F2E"/>
    <w:p w14:paraId="59F0EC40" w14:textId="77777777" w:rsidR="00A04C31" w:rsidRDefault="00A04C31" w:rsidP="005B4F2E"/>
    <w:sectPr w:rsidR="00A04C31" w:rsidSect="00C1565E">
      <w:pgSz w:w="12240" w:h="15840"/>
      <w:pgMar w:top="1627" w:right="1627" w:bottom="1253" w:left="1699"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3998C" w14:textId="77777777" w:rsidR="00D2451A" w:rsidRDefault="00D2451A">
      <w:pPr>
        <w:spacing w:before="0" w:after="0" w:line="240" w:lineRule="auto"/>
      </w:pPr>
      <w:r>
        <w:separator/>
      </w:r>
    </w:p>
  </w:endnote>
  <w:endnote w:type="continuationSeparator" w:id="0">
    <w:p w14:paraId="1053558B" w14:textId="77777777" w:rsidR="00D2451A" w:rsidRDefault="00D245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QFYRQ+Humanist777BT-LightB">
    <w:altName w:val="Humanis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BKBNH+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Nyala">
    <w:panose1 w:val="02000504070300020003"/>
    <w:charset w:val="00"/>
    <w:family w:val="auto"/>
    <w:pitch w:val="variable"/>
    <w:sig w:usb0="A000006F" w:usb1="00000000" w:usb2="00000800" w:usb3="00000000" w:csb0="00000093" w:csb1="00000000"/>
  </w:font>
  <w:font w:name="Arial Black">
    <w:panose1 w:val="020B0A040201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660820"/>
      <w:docPartObj>
        <w:docPartGallery w:val="Page Numbers (Bottom of Page)"/>
        <w:docPartUnique/>
      </w:docPartObj>
    </w:sdtPr>
    <w:sdtEndPr>
      <w:rPr>
        <w:noProof/>
      </w:rPr>
    </w:sdtEndPr>
    <w:sdtContent>
      <w:p w14:paraId="1C1BC4F3" w14:textId="77777777" w:rsidR="00350064" w:rsidRDefault="00350064">
        <w:pPr>
          <w:pStyle w:val="Footer"/>
          <w:jc w:val="center"/>
        </w:pPr>
        <w:r>
          <w:rPr>
            <w:noProof/>
            <w:lang w:val="en-ZA" w:eastAsia="en-ZA" w:bidi="ar-SA"/>
          </w:rPr>
          <mc:AlternateContent>
            <mc:Choice Requires="wps">
              <w:drawing>
                <wp:inline distT="0" distB="0" distL="0" distR="0" wp14:anchorId="4D0B863A" wp14:editId="035D6214">
                  <wp:extent cx="6267450" cy="45719"/>
                  <wp:effectExtent l="38100" t="0" r="76200" b="12065"/>
                  <wp:docPr id="7" name="Flowchart: Decisi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67450" cy="45719"/>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E340183" id="_x0000_t110" coordsize="21600,21600" o:spt="110" path="m10800,l,10800,10800,21600,21600,10800xe">
                  <v:stroke joinstyle="miter"/>
                  <v:path gradientshapeok="t" o:connecttype="rect" textboxrect="5400,5400,16200,16200"/>
                </v:shapetype>
                <v:shape id="Flowchart: Decision 7" o:spid="_x0000_s1026" type="#_x0000_t110" style="width:493.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" fillcolor="black">
                  <w10:anchorlock/>
                </v:shape>
              </w:pict>
            </mc:Fallback>
          </mc:AlternateContent>
        </w:r>
      </w:p>
      <w:p w14:paraId="705F56D8" w14:textId="653F4F15" w:rsidR="00350064" w:rsidRDefault="00350064" w:rsidP="0092789A">
        <w:pPr>
          <w:pStyle w:val="Footer"/>
          <w:jc w:val="center"/>
        </w:pPr>
        <w:r>
          <w:t>EPMLM 2016/2017</w:t>
        </w:r>
        <w:r w:rsidRPr="00AD464C">
          <w:t xml:space="preserve"> </w:t>
        </w:r>
        <w:r>
          <w:t xml:space="preserve">DRAFT </w:t>
        </w:r>
        <w:r w:rsidRPr="00AD464C">
          <w:t>ANNUAL REPORT</w:t>
        </w:r>
      </w:p>
      <w:p w14:paraId="1493A1FE" w14:textId="77777777" w:rsidR="00350064" w:rsidRDefault="00350064" w:rsidP="0092789A">
        <w:pPr>
          <w:pStyle w:val="Footer"/>
          <w:jc w:val="center"/>
        </w:pPr>
        <w:r>
          <w:fldChar w:fldCharType="begin"/>
        </w:r>
        <w:r>
          <w:instrText xml:space="preserve"> PAGE    \* MERGEFORMAT </w:instrText>
        </w:r>
        <w:r>
          <w:fldChar w:fldCharType="separate"/>
        </w:r>
        <w:r w:rsidR="00623B4A">
          <w:rPr>
            <w:noProof/>
          </w:rPr>
          <w:t>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6A9E6" w14:textId="77777777" w:rsidR="00350064" w:rsidRDefault="00350064">
    <w:pPr>
      <w:pStyle w:val="Footer"/>
      <w:jc w:val="right"/>
    </w:pPr>
    <w:r>
      <w:fldChar w:fldCharType="begin"/>
    </w:r>
    <w:r>
      <w:instrText xml:space="preserve"> PAGE   \* MERGEFORMAT </w:instrText>
    </w:r>
    <w:r>
      <w:fldChar w:fldCharType="separate"/>
    </w:r>
    <w:r w:rsidR="00623B4A">
      <w:rPr>
        <w:noProof/>
      </w:rPr>
      <w:t>1</w:t>
    </w:r>
    <w:r>
      <w:fldChar w:fldCharType="end"/>
    </w:r>
  </w:p>
  <w:p w14:paraId="07F0BD4A" w14:textId="77777777" w:rsidR="00350064" w:rsidRDefault="003500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8FD1D" w14:textId="77777777" w:rsidR="00D2451A" w:rsidRDefault="00D2451A">
      <w:pPr>
        <w:spacing w:before="0" w:after="0" w:line="240" w:lineRule="auto"/>
      </w:pPr>
      <w:r>
        <w:separator/>
      </w:r>
    </w:p>
  </w:footnote>
  <w:footnote w:type="continuationSeparator" w:id="0">
    <w:p w14:paraId="3145E051" w14:textId="77777777" w:rsidR="00D2451A" w:rsidRDefault="00D2451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61CFD" w14:textId="77777777" w:rsidR="00350064" w:rsidRDefault="00350064">
    <w:pPr>
      <w:pStyle w:val="Header"/>
    </w:pPr>
  </w:p>
  <w:p w14:paraId="3582C50B" w14:textId="77777777" w:rsidR="00350064" w:rsidRDefault="003500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51911"/>
    <w:multiLevelType w:val="multilevel"/>
    <w:tmpl w:val="0409001F"/>
    <w:styleLink w:val="Style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D97E5E"/>
    <w:multiLevelType w:val="multilevel"/>
    <w:tmpl w:val="0409001F"/>
    <w:styleLink w:val="Style7"/>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5773A0"/>
    <w:multiLevelType w:val="hybridMultilevel"/>
    <w:tmpl w:val="CCBE11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9B043CC"/>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C56673F"/>
    <w:multiLevelType w:val="hybridMultilevel"/>
    <w:tmpl w:val="42A40B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E877C54"/>
    <w:multiLevelType w:val="hybridMultilevel"/>
    <w:tmpl w:val="C988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CA2634"/>
    <w:multiLevelType w:val="hybridMultilevel"/>
    <w:tmpl w:val="29F8983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3303BF3"/>
    <w:multiLevelType w:val="hybridMultilevel"/>
    <w:tmpl w:val="3FA877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18036D3F"/>
    <w:multiLevelType w:val="hybridMultilevel"/>
    <w:tmpl w:val="99C23D9A"/>
    <w:lvl w:ilvl="0" w:tplc="A4FAA334">
      <w:start w:val="1"/>
      <w:numFmt w:val="bullet"/>
      <w:lvlText w:val="•"/>
      <w:lvlJc w:val="left"/>
      <w:pPr>
        <w:tabs>
          <w:tab w:val="num" w:pos="720"/>
        </w:tabs>
        <w:ind w:left="720" w:hanging="360"/>
      </w:pPr>
      <w:rPr>
        <w:rFonts w:ascii="Times New Roman" w:hAnsi="Times New Roman" w:hint="default"/>
      </w:rPr>
    </w:lvl>
    <w:lvl w:ilvl="1" w:tplc="93582FC8" w:tentative="1">
      <w:start w:val="1"/>
      <w:numFmt w:val="bullet"/>
      <w:lvlText w:val="•"/>
      <w:lvlJc w:val="left"/>
      <w:pPr>
        <w:tabs>
          <w:tab w:val="num" w:pos="1440"/>
        </w:tabs>
        <w:ind w:left="1440" w:hanging="360"/>
      </w:pPr>
      <w:rPr>
        <w:rFonts w:ascii="Times New Roman" w:hAnsi="Times New Roman" w:hint="default"/>
      </w:rPr>
    </w:lvl>
    <w:lvl w:ilvl="2" w:tplc="77C418F6" w:tentative="1">
      <w:start w:val="1"/>
      <w:numFmt w:val="bullet"/>
      <w:lvlText w:val="•"/>
      <w:lvlJc w:val="left"/>
      <w:pPr>
        <w:tabs>
          <w:tab w:val="num" w:pos="2160"/>
        </w:tabs>
        <w:ind w:left="2160" w:hanging="360"/>
      </w:pPr>
      <w:rPr>
        <w:rFonts w:ascii="Times New Roman" w:hAnsi="Times New Roman" w:hint="default"/>
      </w:rPr>
    </w:lvl>
    <w:lvl w:ilvl="3" w:tplc="E24E7A9E" w:tentative="1">
      <w:start w:val="1"/>
      <w:numFmt w:val="bullet"/>
      <w:lvlText w:val="•"/>
      <w:lvlJc w:val="left"/>
      <w:pPr>
        <w:tabs>
          <w:tab w:val="num" w:pos="2880"/>
        </w:tabs>
        <w:ind w:left="2880" w:hanging="360"/>
      </w:pPr>
      <w:rPr>
        <w:rFonts w:ascii="Times New Roman" w:hAnsi="Times New Roman" w:hint="default"/>
      </w:rPr>
    </w:lvl>
    <w:lvl w:ilvl="4" w:tplc="67C09818" w:tentative="1">
      <w:start w:val="1"/>
      <w:numFmt w:val="bullet"/>
      <w:lvlText w:val="•"/>
      <w:lvlJc w:val="left"/>
      <w:pPr>
        <w:tabs>
          <w:tab w:val="num" w:pos="3600"/>
        </w:tabs>
        <w:ind w:left="3600" w:hanging="360"/>
      </w:pPr>
      <w:rPr>
        <w:rFonts w:ascii="Times New Roman" w:hAnsi="Times New Roman" w:hint="default"/>
      </w:rPr>
    </w:lvl>
    <w:lvl w:ilvl="5" w:tplc="7276B7E8" w:tentative="1">
      <w:start w:val="1"/>
      <w:numFmt w:val="bullet"/>
      <w:lvlText w:val="•"/>
      <w:lvlJc w:val="left"/>
      <w:pPr>
        <w:tabs>
          <w:tab w:val="num" w:pos="4320"/>
        </w:tabs>
        <w:ind w:left="4320" w:hanging="360"/>
      </w:pPr>
      <w:rPr>
        <w:rFonts w:ascii="Times New Roman" w:hAnsi="Times New Roman" w:hint="default"/>
      </w:rPr>
    </w:lvl>
    <w:lvl w:ilvl="6" w:tplc="AE0CB694" w:tentative="1">
      <w:start w:val="1"/>
      <w:numFmt w:val="bullet"/>
      <w:lvlText w:val="•"/>
      <w:lvlJc w:val="left"/>
      <w:pPr>
        <w:tabs>
          <w:tab w:val="num" w:pos="5040"/>
        </w:tabs>
        <w:ind w:left="5040" w:hanging="360"/>
      </w:pPr>
      <w:rPr>
        <w:rFonts w:ascii="Times New Roman" w:hAnsi="Times New Roman" w:hint="default"/>
      </w:rPr>
    </w:lvl>
    <w:lvl w:ilvl="7" w:tplc="D8AE37A6" w:tentative="1">
      <w:start w:val="1"/>
      <w:numFmt w:val="bullet"/>
      <w:lvlText w:val="•"/>
      <w:lvlJc w:val="left"/>
      <w:pPr>
        <w:tabs>
          <w:tab w:val="num" w:pos="5760"/>
        </w:tabs>
        <w:ind w:left="5760" w:hanging="360"/>
      </w:pPr>
      <w:rPr>
        <w:rFonts w:ascii="Times New Roman" w:hAnsi="Times New Roman" w:hint="default"/>
      </w:rPr>
    </w:lvl>
    <w:lvl w:ilvl="8" w:tplc="333A9A5A" w:tentative="1">
      <w:start w:val="1"/>
      <w:numFmt w:val="bullet"/>
      <w:lvlText w:val="•"/>
      <w:lvlJc w:val="left"/>
      <w:pPr>
        <w:tabs>
          <w:tab w:val="num" w:pos="6480"/>
        </w:tabs>
        <w:ind w:left="6480" w:hanging="360"/>
      </w:pPr>
      <w:rPr>
        <w:rFonts w:ascii="Times New Roman" w:hAnsi="Times New Roman" w:hint="default"/>
      </w:rPr>
    </w:lvl>
  </w:abstractNum>
  <w:abstractNum w:abstractNumId="9">
    <w:nsid w:val="1B97153D"/>
    <w:multiLevelType w:val="hybridMultilevel"/>
    <w:tmpl w:val="06DC83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CEF2706"/>
    <w:multiLevelType w:val="hybridMultilevel"/>
    <w:tmpl w:val="70CE30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F845134"/>
    <w:multiLevelType w:val="hybridMultilevel"/>
    <w:tmpl w:val="DD56EE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FEA169A"/>
    <w:multiLevelType w:val="hybridMultilevel"/>
    <w:tmpl w:val="EDD000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40A3A1D"/>
    <w:multiLevelType w:val="hybridMultilevel"/>
    <w:tmpl w:val="3ACC1F9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nsid w:val="25625BC9"/>
    <w:multiLevelType w:val="hybridMultilevel"/>
    <w:tmpl w:val="F8CEB4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27FF2716"/>
    <w:multiLevelType w:val="multilevel"/>
    <w:tmpl w:val="4CAC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8E33F98"/>
    <w:multiLevelType w:val="hybridMultilevel"/>
    <w:tmpl w:val="55D8A80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2AB46D47"/>
    <w:multiLevelType w:val="hybridMultilevel"/>
    <w:tmpl w:val="D7A0C41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D821539"/>
    <w:multiLevelType w:val="hybridMultilevel"/>
    <w:tmpl w:val="7FECF45C"/>
    <w:lvl w:ilvl="0" w:tplc="F1BA20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C31AF2"/>
    <w:multiLevelType w:val="hybridMultilevel"/>
    <w:tmpl w:val="96DE55F0"/>
    <w:lvl w:ilvl="0" w:tplc="BFC22194">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CD4184"/>
    <w:multiLevelType w:val="multilevel"/>
    <w:tmpl w:val="0409001F"/>
    <w:styleLink w:val="Style11"/>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221672C"/>
    <w:multiLevelType w:val="hybridMultilevel"/>
    <w:tmpl w:val="0A466E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36755875"/>
    <w:multiLevelType w:val="hybridMultilevel"/>
    <w:tmpl w:val="718EC7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C41488A"/>
    <w:multiLevelType w:val="hybridMultilevel"/>
    <w:tmpl w:val="580AD7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3E2E3BB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2DA555C"/>
    <w:multiLevelType w:val="multilevel"/>
    <w:tmpl w:val="E192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4011255"/>
    <w:multiLevelType w:val="hybridMultilevel"/>
    <w:tmpl w:val="D56040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4CCF59BB"/>
    <w:multiLevelType w:val="hybridMultilevel"/>
    <w:tmpl w:val="64F47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53E82E78"/>
    <w:multiLevelType w:val="multilevel"/>
    <w:tmpl w:val="E14C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5B97239"/>
    <w:multiLevelType w:val="hybridMultilevel"/>
    <w:tmpl w:val="A1BAE122"/>
    <w:lvl w:ilvl="0" w:tplc="8D8CB7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751670"/>
    <w:multiLevelType w:val="multilevel"/>
    <w:tmpl w:val="EEA8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8F1616A"/>
    <w:multiLevelType w:val="hybridMultilevel"/>
    <w:tmpl w:val="CD84CA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5CCF443C"/>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E937628"/>
    <w:multiLevelType w:val="hybridMultilevel"/>
    <w:tmpl w:val="D9F4F2BE"/>
    <w:lvl w:ilvl="0" w:tplc="FB440D9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F877A74"/>
    <w:multiLevelType w:val="hybridMultilevel"/>
    <w:tmpl w:val="29784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F993853"/>
    <w:multiLevelType w:val="hybridMultilevel"/>
    <w:tmpl w:val="308E3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5FAD4173"/>
    <w:multiLevelType w:val="hybridMultilevel"/>
    <w:tmpl w:val="10ECA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183F7F"/>
    <w:multiLevelType w:val="multilevel"/>
    <w:tmpl w:val="0409001D"/>
    <w:styleLink w:val="Style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1A71484"/>
    <w:multiLevelType w:val="hybridMultilevel"/>
    <w:tmpl w:val="7E4CB5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63C6654D"/>
    <w:multiLevelType w:val="hybridMultilevel"/>
    <w:tmpl w:val="783AE3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64D33981"/>
    <w:multiLevelType w:val="multilevel"/>
    <w:tmpl w:val="0409001D"/>
    <w:styleLink w:val="Style10"/>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6ACA0E58"/>
    <w:multiLevelType w:val="multilevel"/>
    <w:tmpl w:val="0409001F"/>
    <w:styleLink w:val="Style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DF6449A"/>
    <w:multiLevelType w:val="hybridMultilevel"/>
    <w:tmpl w:val="201E67B4"/>
    <w:lvl w:ilvl="0" w:tplc="E7D6A86C">
      <w:start w:val="1"/>
      <w:numFmt w:val="bullet"/>
      <w:lvlText w:val=""/>
      <w:lvlJc w:val="left"/>
      <w:pPr>
        <w:ind w:left="720" w:hanging="360"/>
      </w:pPr>
      <w:rPr>
        <w:rFonts w:ascii="Symbol" w:hAnsi="Symbol" w:hint="default"/>
      </w:rPr>
    </w:lvl>
    <w:lvl w:ilvl="1" w:tplc="B450EB84" w:tentative="1">
      <w:start w:val="1"/>
      <w:numFmt w:val="bullet"/>
      <w:lvlText w:val="o"/>
      <w:lvlJc w:val="left"/>
      <w:pPr>
        <w:ind w:left="1440" w:hanging="360"/>
      </w:pPr>
      <w:rPr>
        <w:rFonts w:ascii="Courier New" w:hAnsi="Courier New" w:cs="Courier New" w:hint="default"/>
      </w:rPr>
    </w:lvl>
    <w:lvl w:ilvl="2" w:tplc="AD7019A0" w:tentative="1">
      <w:start w:val="1"/>
      <w:numFmt w:val="bullet"/>
      <w:lvlText w:val=""/>
      <w:lvlJc w:val="left"/>
      <w:pPr>
        <w:ind w:left="2160" w:hanging="360"/>
      </w:pPr>
      <w:rPr>
        <w:rFonts w:ascii="Wingdings" w:hAnsi="Wingdings" w:hint="default"/>
      </w:rPr>
    </w:lvl>
    <w:lvl w:ilvl="3" w:tplc="4E267392" w:tentative="1">
      <w:start w:val="1"/>
      <w:numFmt w:val="bullet"/>
      <w:lvlText w:val=""/>
      <w:lvlJc w:val="left"/>
      <w:pPr>
        <w:ind w:left="2880" w:hanging="360"/>
      </w:pPr>
      <w:rPr>
        <w:rFonts w:ascii="Symbol" w:hAnsi="Symbol" w:hint="default"/>
      </w:rPr>
    </w:lvl>
    <w:lvl w:ilvl="4" w:tplc="39BC4C60" w:tentative="1">
      <w:start w:val="1"/>
      <w:numFmt w:val="bullet"/>
      <w:lvlText w:val="o"/>
      <w:lvlJc w:val="left"/>
      <w:pPr>
        <w:ind w:left="3600" w:hanging="360"/>
      </w:pPr>
      <w:rPr>
        <w:rFonts w:ascii="Courier New" w:hAnsi="Courier New" w:cs="Courier New" w:hint="default"/>
      </w:rPr>
    </w:lvl>
    <w:lvl w:ilvl="5" w:tplc="59929782" w:tentative="1">
      <w:start w:val="1"/>
      <w:numFmt w:val="bullet"/>
      <w:lvlText w:val=""/>
      <w:lvlJc w:val="left"/>
      <w:pPr>
        <w:ind w:left="4320" w:hanging="360"/>
      </w:pPr>
      <w:rPr>
        <w:rFonts w:ascii="Wingdings" w:hAnsi="Wingdings" w:hint="default"/>
      </w:rPr>
    </w:lvl>
    <w:lvl w:ilvl="6" w:tplc="FB92C1AC" w:tentative="1">
      <w:start w:val="1"/>
      <w:numFmt w:val="bullet"/>
      <w:lvlText w:val=""/>
      <w:lvlJc w:val="left"/>
      <w:pPr>
        <w:ind w:left="5040" w:hanging="360"/>
      </w:pPr>
      <w:rPr>
        <w:rFonts w:ascii="Symbol" w:hAnsi="Symbol" w:hint="default"/>
      </w:rPr>
    </w:lvl>
    <w:lvl w:ilvl="7" w:tplc="8D8CA89A" w:tentative="1">
      <w:start w:val="1"/>
      <w:numFmt w:val="bullet"/>
      <w:lvlText w:val="o"/>
      <w:lvlJc w:val="left"/>
      <w:pPr>
        <w:ind w:left="5760" w:hanging="360"/>
      </w:pPr>
      <w:rPr>
        <w:rFonts w:ascii="Courier New" w:hAnsi="Courier New" w:cs="Courier New" w:hint="default"/>
      </w:rPr>
    </w:lvl>
    <w:lvl w:ilvl="8" w:tplc="9F285570" w:tentative="1">
      <w:start w:val="1"/>
      <w:numFmt w:val="bullet"/>
      <w:lvlText w:val=""/>
      <w:lvlJc w:val="left"/>
      <w:pPr>
        <w:ind w:left="6480" w:hanging="360"/>
      </w:pPr>
      <w:rPr>
        <w:rFonts w:ascii="Wingdings" w:hAnsi="Wingdings" w:hint="default"/>
      </w:rPr>
    </w:lvl>
  </w:abstractNum>
  <w:abstractNum w:abstractNumId="43">
    <w:nsid w:val="6E47619C"/>
    <w:multiLevelType w:val="hybridMultilevel"/>
    <w:tmpl w:val="49EAFD1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716C08DC"/>
    <w:multiLevelType w:val="multilevel"/>
    <w:tmpl w:val="0409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3432CB0"/>
    <w:multiLevelType w:val="multilevel"/>
    <w:tmpl w:val="0409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3FE2966"/>
    <w:multiLevelType w:val="hybridMultilevel"/>
    <w:tmpl w:val="F1526118"/>
    <w:lvl w:ilvl="0" w:tplc="5AC008C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79A182A"/>
    <w:multiLevelType w:val="hybridMultilevel"/>
    <w:tmpl w:val="69D8E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912D87"/>
    <w:multiLevelType w:val="hybridMultilevel"/>
    <w:tmpl w:val="B1F23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32"/>
  </w:num>
  <w:num w:numId="3">
    <w:abstractNumId w:val="45"/>
  </w:num>
  <w:num w:numId="4">
    <w:abstractNumId w:val="3"/>
  </w:num>
  <w:num w:numId="5">
    <w:abstractNumId w:val="44"/>
  </w:num>
  <w:num w:numId="6">
    <w:abstractNumId w:val="37"/>
  </w:num>
  <w:num w:numId="7">
    <w:abstractNumId w:val="1"/>
  </w:num>
  <w:num w:numId="8">
    <w:abstractNumId w:val="41"/>
  </w:num>
  <w:num w:numId="9">
    <w:abstractNumId w:val="0"/>
  </w:num>
  <w:num w:numId="10">
    <w:abstractNumId w:val="40"/>
  </w:num>
  <w:num w:numId="11">
    <w:abstractNumId w:val="20"/>
  </w:num>
  <w:num w:numId="12">
    <w:abstractNumId w:val="39"/>
  </w:num>
  <w:num w:numId="13">
    <w:abstractNumId w:val="21"/>
  </w:num>
  <w:num w:numId="14">
    <w:abstractNumId w:val="2"/>
  </w:num>
  <w:num w:numId="15">
    <w:abstractNumId w:val="11"/>
  </w:num>
  <w:num w:numId="16">
    <w:abstractNumId w:val="12"/>
  </w:num>
  <w:num w:numId="17">
    <w:abstractNumId w:val="31"/>
  </w:num>
  <w:num w:numId="18">
    <w:abstractNumId w:val="9"/>
  </w:num>
  <w:num w:numId="19">
    <w:abstractNumId w:val="38"/>
  </w:num>
  <w:num w:numId="20">
    <w:abstractNumId w:val="18"/>
  </w:num>
  <w:num w:numId="21">
    <w:abstractNumId w:val="47"/>
  </w:num>
  <w:num w:numId="22">
    <w:abstractNumId w:val="5"/>
  </w:num>
  <w:num w:numId="23">
    <w:abstractNumId w:val="35"/>
  </w:num>
  <w:num w:numId="24">
    <w:abstractNumId w:val="22"/>
  </w:num>
  <w:num w:numId="25">
    <w:abstractNumId w:val="17"/>
  </w:num>
  <w:num w:numId="26">
    <w:abstractNumId w:val="16"/>
  </w:num>
  <w:num w:numId="27">
    <w:abstractNumId w:val="46"/>
  </w:num>
  <w:num w:numId="28">
    <w:abstractNumId w:val="13"/>
  </w:num>
  <w:num w:numId="29">
    <w:abstractNumId w:val="26"/>
  </w:num>
  <w:num w:numId="30">
    <w:abstractNumId w:val="23"/>
  </w:num>
  <w:num w:numId="31">
    <w:abstractNumId w:val="4"/>
  </w:num>
  <w:num w:numId="32">
    <w:abstractNumId w:val="14"/>
  </w:num>
  <w:num w:numId="33">
    <w:abstractNumId w:val="27"/>
  </w:num>
  <w:num w:numId="34">
    <w:abstractNumId w:val="43"/>
  </w:num>
  <w:num w:numId="35">
    <w:abstractNumId w:val="42"/>
  </w:num>
  <w:num w:numId="36">
    <w:abstractNumId w:val="8"/>
  </w:num>
  <w:num w:numId="37">
    <w:abstractNumId w:val="29"/>
  </w:num>
  <w:num w:numId="38">
    <w:abstractNumId w:val="19"/>
  </w:num>
  <w:num w:numId="39">
    <w:abstractNumId w:val="30"/>
  </w:num>
  <w:num w:numId="40">
    <w:abstractNumId w:val="15"/>
  </w:num>
  <w:num w:numId="41">
    <w:abstractNumId w:val="28"/>
  </w:num>
  <w:num w:numId="42">
    <w:abstractNumId w:val="25"/>
  </w:num>
  <w:num w:numId="43">
    <w:abstractNumId w:val="33"/>
  </w:num>
  <w:num w:numId="44">
    <w:abstractNumId w:val="7"/>
  </w:num>
  <w:num w:numId="45">
    <w:abstractNumId w:val="34"/>
  </w:num>
  <w:num w:numId="46">
    <w:abstractNumId w:val="10"/>
  </w:num>
  <w:num w:numId="47">
    <w:abstractNumId w:val="48"/>
  </w:num>
  <w:num w:numId="48">
    <w:abstractNumId w:val="6"/>
  </w:num>
  <w:num w:numId="49">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B4F"/>
    <w:rsid w:val="0000141E"/>
    <w:rsid w:val="00001752"/>
    <w:rsid w:val="00007742"/>
    <w:rsid w:val="00014A7D"/>
    <w:rsid w:val="00015182"/>
    <w:rsid w:val="00015EAD"/>
    <w:rsid w:val="000174AB"/>
    <w:rsid w:val="000212D0"/>
    <w:rsid w:val="00022BC7"/>
    <w:rsid w:val="00023533"/>
    <w:rsid w:val="000240ED"/>
    <w:rsid w:val="00025756"/>
    <w:rsid w:val="00026420"/>
    <w:rsid w:val="00026BC2"/>
    <w:rsid w:val="00027798"/>
    <w:rsid w:val="00027E6F"/>
    <w:rsid w:val="000303E5"/>
    <w:rsid w:val="00031496"/>
    <w:rsid w:val="0003236E"/>
    <w:rsid w:val="00032DC1"/>
    <w:rsid w:val="0003398A"/>
    <w:rsid w:val="00033E5D"/>
    <w:rsid w:val="00041FBF"/>
    <w:rsid w:val="00042D28"/>
    <w:rsid w:val="00043E2D"/>
    <w:rsid w:val="00044E0F"/>
    <w:rsid w:val="00046940"/>
    <w:rsid w:val="00053177"/>
    <w:rsid w:val="000535D0"/>
    <w:rsid w:val="00053C17"/>
    <w:rsid w:val="00056AA7"/>
    <w:rsid w:val="000613F9"/>
    <w:rsid w:val="00061B08"/>
    <w:rsid w:val="00062DDF"/>
    <w:rsid w:val="00063E25"/>
    <w:rsid w:val="00064249"/>
    <w:rsid w:val="00070869"/>
    <w:rsid w:val="000773D9"/>
    <w:rsid w:val="00082C83"/>
    <w:rsid w:val="0008353E"/>
    <w:rsid w:val="00083650"/>
    <w:rsid w:val="000837AB"/>
    <w:rsid w:val="00084962"/>
    <w:rsid w:val="0008553E"/>
    <w:rsid w:val="00086ED4"/>
    <w:rsid w:val="00087664"/>
    <w:rsid w:val="000948EA"/>
    <w:rsid w:val="00097296"/>
    <w:rsid w:val="000A03F3"/>
    <w:rsid w:val="000A2D5F"/>
    <w:rsid w:val="000A2ECB"/>
    <w:rsid w:val="000A6D25"/>
    <w:rsid w:val="000B0DD7"/>
    <w:rsid w:val="000B446B"/>
    <w:rsid w:val="000B56E0"/>
    <w:rsid w:val="000B7ADA"/>
    <w:rsid w:val="000C0058"/>
    <w:rsid w:val="000C3A20"/>
    <w:rsid w:val="000C5F02"/>
    <w:rsid w:val="000C682F"/>
    <w:rsid w:val="000C6D4D"/>
    <w:rsid w:val="000D0529"/>
    <w:rsid w:val="000E4900"/>
    <w:rsid w:val="000E555A"/>
    <w:rsid w:val="000E65AB"/>
    <w:rsid w:val="000E6F3C"/>
    <w:rsid w:val="000E703C"/>
    <w:rsid w:val="000E787B"/>
    <w:rsid w:val="000F3BCE"/>
    <w:rsid w:val="000F7C92"/>
    <w:rsid w:val="000F7F8F"/>
    <w:rsid w:val="001003D7"/>
    <w:rsid w:val="001041E0"/>
    <w:rsid w:val="00106800"/>
    <w:rsid w:val="001132E4"/>
    <w:rsid w:val="00114CD3"/>
    <w:rsid w:val="00120EF5"/>
    <w:rsid w:val="001224B5"/>
    <w:rsid w:val="00122577"/>
    <w:rsid w:val="00123F7D"/>
    <w:rsid w:val="0012723F"/>
    <w:rsid w:val="00127972"/>
    <w:rsid w:val="00127F11"/>
    <w:rsid w:val="00130AE2"/>
    <w:rsid w:val="00130DD7"/>
    <w:rsid w:val="001344C1"/>
    <w:rsid w:val="001348AD"/>
    <w:rsid w:val="001405DA"/>
    <w:rsid w:val="00140B08"/>
    <w:rsid w:val="001430BC"/>
    <w:rsid w:val="0014425F"/>
    <w:rsid w:val="001457BF"/>
    <w:rsid w:val="001458ED"/>
    <w:rsid w:val="001474DC"/>
    <w:rsid w:val="00147FA8"/>
    <w:rsid w:val="00151BD1"/>
    <w:rsid w:val="00154967"/>
    <w:rsid w:val="00155444"/>
    <w:rsid w:val="00156026"/>
    <w:rsid w:val="001560E2"/>
    <w:rsid w:val="00156617"/>
    <w:rsid w:val="00157465"/>
    <w:rsid w:val="00157940"/>
    <w:rsid w:val="0016478A"/>
    <w:rsid w:val="0017206E"/>
    <w:rsid w:val="00172454"/>
    <w:rsid w:val="00172ACE"/>
    <w:rsid w:val="00174B84"/>
    <w:rsid w:val="00176AB4"/>
    <w:rsid w:val="00176CEC"/>
    <w:rsid w:val="00177114"/>
    <w:rsid w:val="001775A1"/>
    <w:rsid w:val="00177C85"/>
    <w:rsid w:val="001810D5"/>
    <w:rsid w:val="00181DEA"/>
    <w:rsid w:val="00185DCA"/>
    <w:rsid w:val="00192224"/>
    <w:rsid w:val="001935D6"/>
    <w:rsid w:val="00193951"/>
    <w:rsid w:val="00196811"/>
    <w:rsid w:val="001A0BAF"/>
    <w:rsid w:val="001A1543"/>
    <w:rsid w:val="001A2127"/>
    <w:rsid w:val="001A26C1"/>
    <w:rsid w:val="001A2A0B"/>
    <w:rsid w:val="001A5A49"/>
    <w:rsid w:val="001A6FB1"/>
    <w:rsid w:val="001B03F5"/>
    <w:rsid w:val="001B2244"/>
    <w:rsid w:val="001B2957"/>
    <w:rsid w:val="001B2DEB"/>
    <w:rsid w:val="001C307B"/>
    <w:rsid w:val="001C4703"/>
    <w:rsid w:val="001D0B5B"/>
    <w:rsid w:val="001D0D26"/>
    <w:rsid w:val="001D37FF"/>
    <w:rsid w:val="001D5072"/>
    <w:rsid w:val="001E134D"/>
    <w:rsid w:val="001E1C15"/>
    <w:rsid w:val="001E2545"/>
    <w:rsid w:val="001E7807"/>
    <w:rsid w:val="001F11F4"/>
    <w:rsid w:val="001F4FEA"/>
    <w:rsid w:val="0020194E"/>
    <w:rsid w:val="00205234"/>
    <w:rsid w:val="002118D2"/>
    <w:rsid w:val="00211EB1"/>
    <w:rsid w:val="00213FF9"/>
    <w:rsid w:val="00214020"/>
    <w:rsid w:val="00216A40"/>
    <w:rsid w:val="00220109"/>
    <w:rsid w:val="002226B8"/>
    <w:rsid w:val="00223CEE"/>
    <w:rsid w:val="0022546F"/>
    <w:rsid w:val="00230967"/>
    <w:rsid w:val="00231ADF"/>
    <w:rsid w:val="00234B3A"/>
    <w:rsid w:val="00243462"/>
    <w:rsid w:val="00243902"/>
    <w:rsid w:val="00244378"/>
    <w:rsid w:val="00250D01"/>
    <w:rsid w:val="0025357A"/>
    <w:rsid w:val="00253AE0"/>
    <w:rsid w:val="00253EF4"/>
    <w:rsid w:val="00255079"/>
    <w:rsid w:val="002567DB"/>
    <w:rsid w:val="00256E99"/>
    <w:rsid w:val="002576CD"/>
    <w:rsid w:val="002605BC"/>
    <w:rsid w:val="002612C7"/>
    <w:rsid w:val="002628FE"/>
    <w:rsid w:val="00263269"/>
    <w:rsid w:val="00263A9E"/>
    <w:rsid w:val="00265649"/>
    <w:rsid w:val="00271B74"/>
    <w:rsid w:val="002722B0"/>
    <w:rsid w:val="00274F65"/>
    <w:rsid w:val="00277570"/>
    <w:rsid w:val="00281641"/>
    <w:rsid w:val="00281AC8"/>
    <w:rsid w:val="0028481B"/>
    <w:rsid w:val="002849EC"/>
    <w:rsid w:val="00285306"/>
    <w:rsid w:val="002906CF"/>
    <w:rsid w:val="00290B64"/>
    <w:rsid w:val="002931A0"/>
    <w:rsid w:val="00295605"/>
    <w:rsid w:val="002974E0"/>
    <w:rsid w:val="00297510"/>
    <w:rsid w:val="002A0C28"/>
    <w:rsid w:val="002A1BD6"/>
    <w:rsid w:val="002A1F2D"/>
    <w:rsid w:val="002A35B3"/>
    <w:rsid w:val="002B1493"/>
    <w:rsid w:val="002B3FB7"/>
    <w:rsid w:val="002B4C6E"/>
    <w:rsid w:val="002B79D6"/>
    <w:rsid w:val="002B7B8E"/>
    <w:rsid w:val="002C06EC"/>
    <w:rsid w:val="002C31D0"/>
    <w:rsid w:val="002D1DBC"/>
    <w:rsid w:val="002D5643"/>
    <w:rsid w:val="002E1FF9"/>
    <w:rsid w:val="002E6F04"/>
    <w:rsid w:val="002F360C"/>
    <w:rsid w:val="002F3B4A"/>
    <w:rsid w:val="002F4AB4"/>
    <w:rsid w:val="002F7604"/>
    <w:rsid w:val="00306466"/>
    <w:rsid w:val="0031041C"/>
    <w:rsid w:val="00312DC5"/>
    <w:rsid w:val="00313B00"/>
    <w:rsid w:val="00315BDE"/>
    <w:rsid w:val="003221B2"/>
    <w:rsid w:val="00322CAF"/>
    <w:rsid w:val="003234D8"/>
    <w:rsid w:val="00325062"/>
    <w:rsid w:val="00326557"/>
    <w:rsid w:val="00331164"/>
    <w:rsid w:val="00335D81"/>
    <w:rsid w:val="003370AE"/>
    <w:rsid w:val="0033716D"/>
    <w:rsid w:val="00350064"/>
    <w:rsid w:val="0035269F"/>
    <w:rsid w:val="00353BA5"/>
    <w:rsid w:val="003557CA"/>
    <w:rsid w:val="0035679E"/>
    <w:rsid w:val="00356F5C"/>
    <w:rsid w:val="003605B5"/>
    <w:rsid w:val="00363421"/>
    <w:rsid w:val="00363544"/>
    <w:rsid w:val="00377A4A"/>
    <w:rsid w:val="00377C2E"/>
    <w:rsid w:val="00377FCB"/>
    <w:rsid w:val="0038071D"/>
    <w:rsid w:val="00380DBF"/>
    <w:rsid w:val="00384E05"/>
    <w:rsid w:val="00385183"/>
    <w:rsid w:val="00391F69"/>
    <w:rsid w:val="00394194"/>
    <w:rsid w:val="00395985"/>
    <w:rsid w:val="003A2FA4"/>
    <w:rsid w:val="003A3E8E"/>
    <w:rsid w:val="003A607E"/>
    <w:rsid w:val="003B01D2"/>
    <w:rsid w:val="003B11C5"/>
    <w:rsid w:val="003B1390"/>
    <w:rsid w:val="003B2BFD"/>
    <w:rsid w:val="003C18CA"/>
    <w:rsid w:val="003C6FE2"/>
    <w:rsid w:val="003D124C"/>
    <w:rsid w:val="003D1840"/>
    <w:rsid w:val="003D2A38"/>
    <w:rsid w:val="003D32A0"/>
    <w:rsid w:val="003D3D70"/>
    <w:rsid w:val="003D43A1"/>
    <w:rsid w:val="003D6233"/>
    <w:rsid w:val="003D7031"/>
    <w:rsid w:val="003E1062"/>
    <w:rsid w:val="003E133F"/>
    <w:rsid w:val="003E163E"/>
    <w:rsid w:val="003E166A"/>
    <w:rsid w:val="003E2509"/>
    <w:rsid w:val="003E2A16"/>
    <w:rsid w:val="003E4A4F"/>
    <w:rsid w:val="003E6E74"/>
    <w:rsid w:val="003E7484"/>
    <w:rsid w:val="003E761B"/>
    <w:rsid w:val="003F35C4"/>
    <w:rsid w:val="0040124E"/>
    <w:rsid w:val="00406D74"/>
    <w:rsid w:val="004154FE"/>
    <w:rsid w:val="00416340"/>
    <w:rsid w:val="004173E1"/>
    <w:rsid w:val="004220A0"/>
    <w:rsid w:val="004251F7"/>
    <w:rsid w:val="00433B90"/>
    <w:rsid w:val="0043473A"/>
    <w:rsid w:val="00435B5D"/>
    <w:rsid w:val="00435FED"/>
    <w:rsid w:val="004376C2"/>
    <w:rsid w:val="0044377F"/>
    <w:rsid w:val="00443E55"/>
    <w:rsid w:val="004441F1"/>
    <w:rsid w:val="00451609"/>
    <w:rsid w:val="00452554"/>
    <w:rsid w:val="00457F20"/>
    <w:rsid w:val="00460E0B"/>
    <w:rsid w:val="004666B8"/>
    <w:rsid w:val="00471638"/>
    <w:rsid w:val="004734FF"/>
    <w:rsid w:val="00475B3A"/>
    <w:rsid w:val="00476E7C"/>
    <w:rsid w:val="0048045F"/>
    <w:rsid w:val="0048352C"/>
    <w:rsid w:val="00484299"/>
    <w:rsid w:val="00487119"/>
    <w:rsid w:val="004878EB"/>
    <w:rsid w:val="004928E2"/>
    <w:rsid w:val="0049480A"/>
    <w:rsid w:val="00495487"/>
    <w:rsid w:val="004964C2"/>
    <w:rsid w:val="004A06F3"/>
    <w:rsid w:val="004A0AB8"/>
    <w:rsid w:val="004A1BE1"/>
    <w:rsid w:val="004A35D4"/>
    <w:rsid w:val="004B325C"/>
    <w:rsid w:val="004B42EB"/>
    <w:rsid w:val="004B6E47"/>
    <w:rsid w:val="004B72C4"/>
    <w:rsid w:val="004C11B1"/>
    <w:rsid w:val="004C35BC"/>
    <w:rsid w:val="004C6FB6"/>
    <w:rsid w:val="004D1F05"/>
    <w:rsid w:val="004E5D67"/>
    <w:rsid w:val="004E6D8D"/>
    <w:rsid w:val="004E734E"/>
    <w:rsid w:val="004E7DAE"/>
    <w:rsid w:val="004F3452"/>
    <w:rsid w:val="004F4FC6"/>
    <w:rsid w:val="004F5A8A"/>
    <w:rsid w:val="005007E7"/>
    <w:rsid w:val="00505F3C"/>
    <w:rsid w:val="00506CE4"/>
    <w:rsid w:val="005070C9"/>
    <w:rsid w:val="005077F1"/>
    <w:rsid w:val="0051293F"/>
    <w:rsid w:val="00520241"/>
    <w:rsid w:val="00520546"/>
    <w:rsid w:val="005209B7"/>
    <w:rsid w:val="00523BA1"/>
    <w:rsid w:val="005339D9"/>
    <w:rsid w:val="00536713"/>
    <w:rsid w:val="005416A8"/>
    <w:rsid w:val="00545E56"/>
    <w:rsid w:val="00546E36"/>
    <w:rsid w:val="00553244"/>
    <w:rsid w:val="00553F3F"/>
    <w:rsid w:val="00557380"/>
    <w:rsid w:val="005605AE"/>
    <w:rsid w:val="005608F3"/>
    <w:rsid w:val="00564625"/>
    <w:rsid w:val="00567009"/>
    <w:rsid w:val="00571B3C"/>
    <w:rsid w:val="005759D3"/>
    <w:rsid w:val="00577EC0"/>
    <w:rsid w:val="00584211"/>
    <w:rsid w:val="00587136"/>
    <w:rsid w:val="00587B4C"/>
    <w:rsid w:val="00592B4F"/>
    <w:rsid w:val="005932B4"/>
    <w:rsid w:val="00594D75"/>
    <w:rsid w:val="005A11CE"/>
    <w:rsid w:val="005A2085"/>
    <w:rsid w:val="005A3BFB"/>
    <w:rsid w:val="005A43BA"/>
    <w:rsid w:val="005A451E"/>
    <w:rsid w:val="005A4856"/>
    <w:rsid w:val="005A4FBE"/>
    <w:rsid w:val="005B4170"/>
    <w:rsid w:val="005B4835"/>
    <w:rsid w:val="005B4F2E"/>
    <w:rsid w:val="005C2F13"/>
    <w:rsid w:val="005C362C"/>
    <w:rsid w:val="005D0E12"/>
    <w:rsid w:val="005D1C5B"/>
    <w:rsid w:val="005D36AF"/>
    <w:rsid w:val="005D51E0"/>
    <w:rsid w:val="005E3776"/>
    <w:rsid w:val="005E377A"/>
    <w:rsid w:val="005F152C"/>
    <w:rsid w:val="005F301B"/>
    <w:rsid w:val="005F44CC"/>
    <w:rsid w:val="005F7970"/>
    <w:rsid w:val="006032E8"/>
    <w:rsid w:val="00613D98"/>
    <w:rsid w:val="0061562C"/>
    <w:rsid w:val="00616751"/>
    <w:rsid w:val="006222AD"/>
    <w:rsid w:val="00623B4A"/>
    <w:rsid w:val="00625CFF"/>
    <w:rsid w:val="006302D4"/>
    <w:rsid w:val="00631AE6"/>
    <w:rsid w:val="00631F60"/>
    <w:rsid w:val="00641461"/>
    <w:rsid w:val="00642B5B"/>
    <w:rsid w:val="00642E86"/>
    <w:rsid w:val="0064391B"/>
    <w:rsid w:val="00644C66"/>
    <w:rsid w:val="00645E4B"/>
    <w:rsid w:val="0064686B"/>
    <w:rsid w:val="00646EF8"/>
    <w:rsid w:val="006533BD"/>
    <w:rsid w:val="00654769"/>
    <w:rsid w:val="006549A7"/>
    <w:rsid w:val="00654E57"/>
    <w:rsid w:val="00654E7A"/>
    <w:rsid w:val="00655422"/>
    <w:rsid w:val="00655F54"/>
    <w:rsid w:val="00660688"/>
    <w:rsid w:val="006659BE"/>
    <w:rsid w:val="00665DD4"/>
    <w:rsid w:val="006703F0"/>
    <w:rsid w:val="00673D2C"/>
    <w:rsid w:val="00674356"/>
    <w:rsid w:val="0067441D"/>
    <w:rsid w:val="00675FF7"/>
    <w:rsid w:val="00677B0E"/>
    <w:rsid w:val="00682C98"/>
    <w:rsid w:val="00683E33"/>
    <w:rsid w:val="00684B80"/>
    <w:rsid w:val="00693369"/>
    <w:rsid w:val="006933EC"/>
    <w:rsid w:val="006937AE"/>
    <w:rsid w:val="006941F9"/>
    <w:rsid w:val="00697EF4"/>
    <w:rsid w:val="006A19DD"/>
    <w:rsid w:val="006A245F"/>
    <w:rsid w:val="006A2BBE"/>
    <w:rsid w:val="006A33FE"/>
    <w:rsid w:val="006A6A67"/>
    <w:rsid w:val="006A6A6F"/>
    <w:rsid w:val="006A6D4F"/>
    <w:rsid w:val="006A7401"/>
    <w:rsid w:val="006A74E0"/>
    <w:rsid w:val="006B0416"/>
    <w:rsid w:val="006B0ADC"/>
    <w:rsid w:val="006B14D8"/>
    <w:rsid w:val="006B349C"/>
    <w:rsid w:val="006B3B8A"/>
    <w:rsid w:val="006B42E5"/>
    <w:rsid w:val="006B502A"/>
    <w:rsid w:val="006B65CA"/>
    <w:rsid w:val="006C0604"/>
    <w:rsid w:val="006C1260"/>
    <w:rsid w:val="006C3554"/>
    <w:rsid w:val="006C356E"/>
    <w:rsid w:val="006D0440"/>
    <w:rsid w:val="006D0C1D"/>
    <w:rsid w:val="006D158F"/>
    <w:rsid w:val="006D1B90"/>
    <w:rsid w:val="006D2052"/>
    <w:rsid w:val="006D2EA9"/>
    <w:rsid w:val="006D34AE"/>
    <w:rsid w:val="006D381C"/>
    <w:rsid w:val="006D389A"/>
    <w:rsid w:val="006D392D"/>
    <w:rsid w:val="006D540B"/>
    <w:rsid w:val="006D6DA8"/>
    <w:rsid w:val="006D735B"/>
    <w:rsid w:val="006D7978"/>
    <w:rsid w:val="006E00D4"/>
    <w:rsid w:val="006E0D5F"/>
    <w:rsid w:val="006E2B6F"/>
    <w:rsid w:val="006F0833"/>
    <w:rsid w:val="006F1FCB"/>
    <w:rsid w:val="006F30EC"/>
    <w:rsid w:val="006F438E"/>
    <w:rsid w:val="006F4FFE"/>
    <w:rsid w:val="006F66C7"/>
    <w:rsid w:val="006F6C13"/>
    <w:rsid w:val="006F7B68"/>
    <w:rsid w:val="0070419D"/>
    <w:rsid w:val="00705636"/>
    <w:rsid w:val="00710EBC"/>
    <w:rsid w:val="00713457"/>
    <w:rsid w:val="00713C01"/>
    <w:rsid w:val="0072146D"/>
    <w:rsid w:val="00724C82"/>
    <w:rsid w:val="00727C78"/>
    <w:rsid w:val="0073474D"/>
    <w:rsid w:val="00737263"/>
    <w:rsid w:val="007422DB"/>
    <w:rsid w:val="00745571"/>
    <w:rsid w:val="00745A54"/>
    <w:rsid w:val="00747A3B"/>
    <w:rsid w:val="00750D67"/>
    <w:rsid w:val="00751290"/>
    <w:rsid w:val="007535C7"/>
    <w:rsid w:val="00754420"/>
    <w:rsid w:val="00754FE5"/>
    <w:rsid w:val="007556FF"/>
    <w:rsid w:val="00764F51"/>
    <w:rsid w:val="00766027"/>
    <w:rsid w:val="00766070"/>
    <w:rsid w:val="00770B5F"/>
    <w:rsid w:val="00772AF3"/>
    <w:rsid w:val="00777B38"/>
    <w:rsid w:val="007807E6"/>
    <w:rsid w:val="00780CE3"/>
    <w:rsid w:val="00781BD3"/>
    <w:rsid w:val="00784EF4"/>
    <w:rsid w:val="00787FF9"/>
    <w:rsid w:val="00790545"/>
    <w:rsid w:val="00791103"/>
    <w:rsid w:val="0079528E"/>
    <w:rsid w:val="00796CDC"/>
    <w:rsid w:val="007A1DEC"/>
    <w:rsid w:val="007A70A8"/>
    <w:rsid w:val="007B26B9"/>
    <w:rsid w:val="007B649D"/>
    <w:rsid w:val="007C064D"/>
    <w:rsid w:val="007C1543"/>
    <w:rsid w:val="007C2581"/>
    <w:rsid w:val="007C298E"/>
    <w:rsid w:val="007C5139"/>
    <w:rsid w:val="007C5F2F"/>
    <w:rsid w:val="007C657A"/>
    <w:rsid w:val="007C7BA4"/>
    <w:rsid w:val="007D6C40"/>
    <w:rsid w:val="007E05CC"/>
    <w:rsid w:val="007E0CAB"/>
    <w:rsid w:val="007E10F3"/>
    <w:rsid w:val="007F01E0"/>
    <w:rsid w:val="007F35CB"/>
    <w:rsid w:val="007F4BAE"/>
    <w:rsid w:val="00800435"/>
    <w:rsid w:val="00801F09"/>
    <w:rsid w:val="00802E93"/>
    <w:rsid w:val="00803379"/>
    <w:rsid w:val="00803A43"/>
    <w:rsid w:val="008042B5"/>
    <w:rsid w:val="0080440C"/>
    <w:rsid w:val="00806659"/>
    <w:rsid w:val="0081025E"/>
    <w:rsid w:val="00811C28"/>
    <w:rsid w:val="008125A1"/>
    <w:rsid w:val="008142A3"/>
    <w:rsid w:val="00814370"/>
    <w:rsid w:val="0081466D"/>
    <w:rsid w:val="008178CD"/>
    <w:rsid w:val="008252B1"/>
    <w:rsid w:val="00833815"/>
    <w:rsid w:val="008352B8"/>
    <w:rsid w:val="00835E4A"/>
    <w:rsid w:val="00844D91"/>
    <w:rsid w:val="0084704C"/>
    <w:rsid w:val="008516AD"/>
    <w:rsid w:val="00854A73"/>
    <w:rsid w:val="008559E3"/>
    <w:rsid w:val="00856128"/>
    <w:rsid w:val="008563D0"/>
    <w:rsid w:val="00860597"/>
    <w:rsid w:val="00860C2B"/>
    <w:rsid w:val="00865D77"/>
    <w:rsid w:val="00870485"/>
    <w:rsid w:val="00871ADD"/>
    <w:rsid w:val="00872D0A"/>
    <w:rsid w:val="00882026"/>
    <w:rsid w:val="00883723"/>
    <w:rsid w:val="00885E05"/>
    <w:rsid w:val="0089112A"/>
    <w:rsid w:val="00894527"/>
    <w:rsid w:val="00895BAD"/>
    <w:rsid w:val="00897359"/>
    <w:rsid w:val="008A1D1C"/>
    <w:rsid w:val="008A2A5F"/>
    <w:rsid w:val="008B10DF"/>
    <w:rsid w:val="008B29C9"/>
    <w:rsid w:val="008B3B5C"/>
    <w:rsid w:val="008B51D8"/>
    <w:rsid w:val="008C4AF7"/>
    <w:rsid w:val="008C78FE"/>
    <w:rsid w:val="008D0600"/>
    <w:rsid w:val="008D1839"/>
    <w:rsid w:val="008D3DAC"/>
    <w:rsid w:val="008D49DA"/>
    <w:rsid w:val="008D5CD0"/>
    <w:rsid w:val="008E077D"/>
    <w:rsid w:val="008E3740"/>
    <w:rsid w:val="008E5C84"/>
    <w:rsid w:val="008E7A0B"/>
    <w:rsid w:val="008F1A69"/>
    <w:rsid w:val="008F3ED2"/>
    <w:rsid w:val="008F57D1"/>
    <w:rsid w:val="008F735A"/>
    <w:rsid w:val="008F7722"/>
    <w:rsid w:val="008F7E12"/>
    <w:rsid w:val="00901225"/>
    <w:rsid w:val="00901942"/>
    <w:rsid w:val="00902FC4"/>
    <w:rsid w:val="009041BB"/>
    <w:rsid w:val="009044C3"/>
    <w:rsid w:val="009056DA"/>
    <w:rsid w:val="009078E3"/>
    <w:rsid w:val="00910A91"/>
    <w:rsid w:val="00914083"/>
    <w:rsid w:val="009155A5"/>
    <w:rsid w:val="00923DE4"/>
    <w:rsid w:val="0092474E"/>
    <w:rsid w:val="00926561"/>
    <w:rsid w:val="0092789A"/>
    <w:rsid w:val="0093007D"/>
    <w:rsid w:val="00931522"/>
    <w:rsid w:val="009336ED"/>
    <w:rsid w:val="00944C86"/>
    <w:rsid w:val="00945173"/>
    <w:rsid w:val="00946923"/>
    <w:rsid w:val="009506A9"/>
    <w:rsid w:val="00950E10"/>
    <w:rsid w:val="00952095"/>
    <w:rsid w:val="0095215D"/>
    <w:rsid w:val="00952C78"/>
    <w:rsid w:val="00955367"/>
    <w:rsid w:val="00960D11"/>
    <w:rsid w:val="009620AE"/>
    <w:rsid w:val="00965FF6"/>
    <w:rsid w:val="00967BFA"/>
    <w:rsid w:val="009709F1"/>
    <w:rsid w:val="00974ECC"/>
    <w:rsid w:val="0097715C"/>
    <w:rsid w:val="009824B2"/>
    <w:rsid w:val="0098575B"/>
    <w:rsid w:val="00986015"/>
    <w:rsid w:val="00986A93"/>
    <w:rsid w:val="00987828"/>
    <w:rsid w:val="0099041A"/>
    <w:rsid w:val="009915B0"/>
    <w:rsid w:val="0099718B"/>
    <w:rsid w:val="009971AB"/>
    <w:rsid w:val="009A0AA7"/>
    <w:rsid w:val="009A2EA0"/>
    <w:rsid w:val="009A350A"/>
    <w:rsid w:val="009B21A1"/>
    <w:rsid w:val="009B69FD"/>
    <w:rsid w:val="009C0F4B"/>
    <w:rsid w:val="009C3899"/>
    <w:rsid w:val="009C5945"/>
    <w:rsid w:val="009C5D41"/>
    <w:rsid w:val="009C68EC"/>
    <w:rsid w:val="009D42D7"/>
    <w:rsid w:val="009D6919"/>
    <w:rsid w:val="009E02AA"/>
    <w:rsid w:val="009E0A76"/>
    <w:rsid w:val="009E1575"/>
    <w:rsid w:val="009E27D8"/>
    <w:rsid w:val="009E6564"/>
    <w:rsid w:val="009E72B3"/>
    <w:rsid w:val="009F1EA7"/>
    <w:rsid w:val="009F270C"/>
    <w:rsid w:val="009F3666"/>
    <w:rsid w:val="009F3DBC"/>
    <w:rsid w:val="00A0021D"/>
    <w:rsid w:val="00A02445"/>
    <w:rsid w:val="00A03566"/>
    <w:rsid w:val="00A04C31"/>
    <w:rsid w:val="00A058A9"/>
    <w:rsid w:val="00A11C36"/>
    <w:rsid w:val="00A12CE4"/>
    <w:rsid w:val="00A14D2D"/>
    <w:rsid w:val="00A17E48"/>
    <w:rsid w:val="00A20E90"/>
    <w:rsid w:val="00A2148D"/>
    <w:rsid w:val="00A233FF"/>
    <w:rsid w:val="00A26561"/>
    <w:rsid w:val="00A26A32"/>
    <w:rsid w:val="00A36A84"/>
    <w:rsid w:val="00A370D0"/>
    <w:rsid w:val="00A3739B"/>
    <w:rsid w:val="00A37D7C"/>
    <w:rsid w:val="00A426FF"/>
    <w:rsid w:val="00A432BF"/>
    <w:rsid w:val="00A4340B"/>
    <w:rsid w:val="00A44F99"/>
    <w:rsid w:val="00A51D21"/>
    <w:rsid w:val="00A51FE3"/>
    <w:rsid w:val="00A52BC1"/>
    <w:rsid w:val="00A56CDB"/>
    <w:rsid w:val="00A613D6"/>
    <w:rsid w:val="00A6493A"/>
    <w:rsid w:val="00A66BDE"/>
    <w:rsid w:val="00A67BE2"/>
    <w:rsid w:val="00A72129"/>
    <w:rsid w:val="00A724D4"/>
    <w:rsid w:val="00A739C2"/>
    <w:rsid w:val="00A75F1F"/>
    <w:rsid w:val="00A763C1"/>
    <w:rsid w:val="00A824F4"/>
    <w:rsid w:val="00A83667"/>
    <w:rsid w:val="00A83E2D"/>
    <w:rsid w:val="00A9059A"/>
    <w:rsid w:val="00A90A3F"/>
    <w:rsid w:val="00A90C52"/>
    <w:rsid w:val="00A910AE"/>
    <w:rsid w:val="00A91F6F"/>
    <w:rsid w:val="00A9665C"/>
    <w:rsid w:val="00A96ACE"/>
    <w:rsid w:val="00AA1BD8"/>
    <w:rsid w:val="00AA4E66"/>
    <w:rsid w:val="00AA5046"/>
    <w:rsid w:val="00AA6D94"/>
    <w:rsid w:val="00AB03E5"/>
    <w:rsid w:val="00AB066A"/>
    <w:rsid w:val="00AB7850"/>
    <w:rsid w:val="00AC1CEB"/>
    <w:rsid w:val="00AC67FD"/>
    <w:rsid w:val="00AD464C"/>
    <w:rsid w:val="00AD75F5"/>
    <w:rsid w:val="00AD7810"/>
    <w:rsid w:val="00AE0B86"/>
    <w:rsid w:val="00AE0CB0"/>
    <w:rsid w:val="00AE2E31"/>
    <w:rsid w:val="00AF3B61"/>
    <w:rsid w:val="00B0146C"/>
    <w:rsid w:val="00B01B1D"/>
    <w:rsid w:val="00B073F5"/>
    <w:rsid w:val="00B10958"/>
    <w:rsid w:val="00B1112B"/>
    <w:rsid w:val="00B1132C"/>
    <w:rsid w:val="00B151E1"/>
    <w:rsid w:val="00B16278"/>
    <w:rsid w:val="00B17600"/>
    <w:rsid w:val="00B20FE5"/>
    <w:rsid w:val="00B213C5"/>
    <w:rsid w:val="00B22077"/>
    <w:rsid w:val="00B30C38"/>
    <w:rsid w:val="00B30F99"/>
    <w:rsid w:val="00B34E73"/>
    <w:rsid w:val="00B368D7"/>
    <w:rsid w:val="00B41160"/>
    <w:rsid w:val="00B41BEB"/>
    <w:rsid w:val="00B44EFD"/>
    <w:rsid w:val="00B45495"/>
    <w:rsid w:val="00B45FAF"/>
    <w:rsid w:val="00B46AD1"/>
    <w:rsid w:val="00B5021A"/>
    <w:rsid w:val="00B51516"/>
    <w:rsid w:val="00B52373"/>
    <w:rsid w:val="00B532CA"/>
    <w:rsid w:val="00B55E52"/>
    <w:rsid w:val="00B56F36"/>
    <w:rsid w:val="00B56F58"/>
    <w:rsid w:val="00B61C79"/>
    <w:rsid w:val="00B64EA7"/>
    <w:rsid w:val="00B67C2B"/>
    <w:rsid w:val="00B71C7F"/>
    <w:rsid w:val="00B76E66"/>
    <w:rsid w:val="00B83507"/>
    <w:rsid w:val="00B85511"/>
    <w:rsid w:val="00B85F7C"/>
    <w:rsid w:val="00B90BCC"/>
    <w:rsid w:val="00B92722"/>
    <w:rsid w:val="00B93656"/>
    <w:rsid w:val="00B94B6C"/>
    <w:rsid w:val="00B97B2F"/>
    <w:rsid w:val="00BB0825"/>
    <w:rsid w:val="00BB0861"/>
    <w:rsid w:val="00BB4906"/>
    <w:rsid w:val="00BB7040"/>
    <w:rsid w:val="00BB7E2C"/>
    <w:rsid w:val="00BC0355"/>
    <w:rsid w:val="00BC3047"/>
    <w:rsid w:val="00BC6569"/>
    <w:rsid w:val="00BD325B"/>
    <w:rsid w:val="00BD3A61"/>
    <w:rsid w:val="00BD5074"/>
    <w:rsid w:val="00BD7953"/>
    <w:rsid w:val="00BE15BE"/>
    <w:rsid w:val="00BE4844"/>
    <w:rsid w:val="00BF1096"/>
    <w:rsid w:val="00BF1A6E"/>
    <w:rsid w:val="00BF53BA"/>
    <w:rsid w:val="00C014A9"/>
    <w:rsid w:val="00C06167"/>
    <w:rsid w:val="00C06D96"/>
    <w:rsid w:val="00C10764"/>
    <w:rsid w:val="00C10BD1"/>
    <w:rsid w:val="00C10C45"/>
    <w:rsid w:val="00C12E66"/>
    <w:rsid w:val="00C140EA"/>
    <w:rsid w:val="00C1565E"/>
    <w:rsid w:val="00C176EC"/>
    <w:rsid w:val="00C17AC4"/>
    <w:rsid w:val="00C17AC7"/>
    <w:rsid w:val="00C20CC0"/>
    <w:rsid w:val="00C2381B"/>
    <w:rsid w:val="00C2431F"/>
    <w:rsid w:val="00C2584F"/>
    <w:rsid w:val="00C25AD5"/>
    <w:rsid w:val="00C26145"/>
    <w:rsid w:val="00C26A2F"/>
    <w:rsid w:val="00C30C22"/>
    <w:rsid w:val="00C330B9"/>
    <w:rsid w:val="00C379B3"/>
    <w:rsid w:val="00C418CD"/>
    <w:rsid w:val="00C4229D"/>
    <w:rsid w:val="00C470FA"/>
    <w:rsid w:val="00C54B99"/>
    <w:rsid w:val="00C54E12"/>
    <w:rsid w:val="00C567A8"/>
    <w:rsid w:val="00C56E96"/>
    <w:rsid w:val="00C6203B"/>
    <w:rsid w:val="00C627E4"/>
    <w:rsid w:val="00C66DB4"/>
    <w:rsid w:val="00C70864"/>
    <w:rsid w:val="00C726F4"/>
    <w:rsid w:val="00C727E5"/>
    <w:rsid w:val="00C72845"/>
    <w:rsid w:val="00C738A9"/>
    <w:rsid w:val="00C757AB"/>
    <w:rsid w:val="00C75C54"/>
    <w:rsid w:val="00C76206"/>
    <w:rsid w:val="00C84E20"/>
    <w:rsid w:val="00C934FA"/>
    <w:rsid w:val="00C9376B"/>
    <w:rsid w:val="00C937FA"/>
    <w:rsid w:val="00C95376"/>
    <w:rsid w:val="00CA1D86"/>
    <w:rsid w:val="00CA406E"/>
    <w:rsid w:val="00CA5C62"/>
    <w:rsid w:val="00CB07D3"/>
    <w:rsid w:val="00CB0C75"/>
    <w:rsid w:val="00CB12AC"/>
    <w:rsid w:val="00CB3FF8"/>
    <w:rsid w:val="00CB4B90"/>
    <w:rsid w:val="00CC2026"/>
    <w:rsid w:val="00CC78E8"/>
    <w:rsid w:val="00CC7E58"/>
    <w:rsid w:val="00CD0EB9"/>
    <w:rsid w:val="00CD176C"/>
    <w:rsid w:val="00CD5491"/>
    <w:rsid w:val="00CD6FAF"/>
    <w:rsid w:val="00CE04E1"/>
    <w:rsid w:val="00CE34DF"/>
    <w:rsid w:val="00CE4547"/>
    <w:rsid w:val="00CE4DCC"/>
    <w:rsid w:val="00CE4F30"/>
    <w:rsid w:val="00CE58D4"/>
    <w:rsid w:val="00CF0C2A"/>
    <w:rsid w:val="00CF143A"/>
    <w:rsid w:val="00CF331A"/>
    <w:rsid w:val="00CF3B55"/>
    <w:rsid w:val="00CF7B06"/>
    <w:rsid w:val="00D02744"/>
    <w:rsid w:val="00D03397"/>
    <w:rsid w:val="00D03A61"/>
    <w:rsid w:val="00D04A4A"/>
    <w:rsid w:val="00D05B1F"/>
    <w:rsid w:val="00D068D0"/>
    <w:rsid w:val="00D14818"/>
    <w:rsid w:val="00D14EF6"/>
    <w:rsid w:val="00D16F96"/>
    <w:rsid w:val="00D170B4"/>
    <w:rsid w:val="00D20229"/>
    <w:rsid w:val="00D20257"/>
    <w:rsid w:val="00D21400"/>
    <w:rsid w:val="00D24424"/>
    <w:rsid w:val="00D2451A"/>
    <w:rsid w:val="00D25587"/>
    <w:rsid w:val="00D257CA"/>
    <w:rsid w:val="00D25F77"/>
    <w:rsid w:val="00D2658E"/>
    <w:rsid w:val="00D30A37"/>
    <w:rsid w:val="00D3444C"/>
    <w:rsid w:val="00D35474"/>
    <w:rsid w:val="00D35BB8"/>
    <w:rsid w:val="00D44B02"/>
    <w:rsid w:val="00D46C22"/>
    <w:rsid w:val="00D46F38"/>
    <w:rsid w:val="00D476A5"/>
    <w:rsid w:val="00D53BC2"/>
    <w:rsid w:val="00D552CC"/>
    <w:rsid w:val="00D56060"/>
    <w:rsid w:val="00D560A7"/>
    <w:rsid w:val="00D56191"/>
    <w:rsid w:val="00D56765"/>
    <w:rsid w:val="00D56D87"/>
    <w:rsid w:val="00D573F9"/>
    <w:rsid w:val="00D62D09"/>
    <w:rsid w:val="00D6321B"/>
    <w:rsid w:val="00D638B1"/>
    <w:rsid w:val="00D66A39"/>
    <w:rsid w:val="00D66D42"/>
    <w:rsid w:val="00D75D65"/>
    <w:rsid w:val="00D76D0F"/>
    <w:rsid w:val="00D8301E"/>
    <w:rsid w:val="00D843FF"/>
    <w:rsid w:val="00D8472B"/>
    <w:rsid w:val="00D85440"/>
    <w:rsid w:val="00D86CBC"/>
    <w:rsid w:val="00D87DD4"/>
    <w:rsid w:val="00D90316"/>
    <w:rsid w:val="00D92667"/>
    <w:rsid w:val="00D9281B"/>
    <w:rsid w:val="00DA7107"/>
    <w:rsid w:val="00DA7C00"/>
    <w:rsid w:val="00DB290B"/>
    <w:rsid w:val="00DB3A79"/>
    <w:rsid w:val="00DB3CE1"/>
    <w:rsid w:val="00DB69E8"/>
    <w:rsid w:val="00DB7704"/>
    <w:rsid w:val="00DC002B"/>
    <w:rsid w:val="00DC1F8F"/>
    <w:rsid w:val="00DC33EC"/>
    <w:rsid w:val="00DC5423"/>
    <w:rsid w:val="00DC7609"/>
    <w:rsid w:val="00DD0D71"/>
    <w:rsid w:val="00DD7D68"/>
    <w:rsid w:val="00DE0F4A"/>
    <w:rsid w:val="00DE10AC"/>
    <w:rsid w:val="00DE34E4"/>
    <w:rsid w:val="00DE3882"/>
    <w:rsid w:val="00DE5DF2"/>
    <w:rsid w:val="00DF1100"/>
    <w:rsid w:val="00DF17C4"/>
    <w:rsid w:val="00DF1DA1"/>
    <w:rsid w:val="00DF4088"/>
    <w:rsid w:val="00DF6C0F"/>
    <w:rsid w:val="00E013CF"/>
    <w:rsid w:val="00E035C0"/>
    <w:rsid w:val="00E03CD1"/>
    <w:rsid w:val="00E06335"/>
    <w:rsid w:val="00E11C23"/>
    <w:rsid w:val="00E16C28"/>
    <w:rsid w:val="00E22E03"/>
    <w:rsid w:val="00E25668"/>
    <w:rsid w:val="00E25E78"/>
    <w:rsid w:val="00E26169"/>
    <w:rsid w:val="00E31759"/>
    <w:rsid w:val="00E319B0"/>
    <w:rsid w:val="00E339D8"/>
    <w:rsid w:val="00E35156"/>
    <w:rsid w:val="00E375C9"/>
    <w:rsid w:val="00E37C2D"/>
    <w:rsid w:val="00E37D67"/>
    <w:rsid w:val="00E45FD9"/>
    <w:rsid w:val="00E52EF0"/>
    <w:rsid w:val="00E53106"/>
    <w:rsid w:val="00E53538"/>
    <w:rsid w:val="00E55C8A"/>
    <w:rsid w:val="00E56E11"/>
    <w:rsid w:val="00E60556"/>
    <w:rsid w:val="00E61A8B"/>
    <w:rsid w:val="00E61EA3"/>
    <w:rsid w:val="00E62EDA"/>
    <w:rsid w:val="00E632BC"/>
    <w:rsid w:val="00E646E2"/>
    <w:rsid w:val="00E64E4D"/>
    <w:rsid w:val="00E70ADC"/>
    <w:rsid w:val="00E70FE5"/>
    <w:rsid w:val="00E77C53"/>
    <w:rsid w:val="00E83D4C"/>
    <w:rsid w:val="00E84BEE"/>
    <w:rsid w:val="00E85ACA"/>
    <w:rsid w:val="00E871F1"/>
    <w:rsid w:val="00E875BB"/>
    <w:rsid w:val="00E90CA4"/>
    <w:rsid w:val="00E914CE"/>
    <w:rsid w:val="00E92429"/>
    <w:rsid w:val="00E9533D"/>
    <w:rsid w:val="00E96B39"/>
    <w:rsid w:val="00E96E52"/>
    <w:rsid w:val="00EA0E25"/>
    <w:rsid w:val="00EA33F1"/>
    <w:rsid w:val="00EA34BA"/>
    <w:rsid w:val="00EA6115"/>
    <w:rsid w:val="00EA7760"/>
    <w:rsid w:val="00EA7D1F"/>
    <w:rsid w:val="00EB4CAA"/>
    <w:rsid w:val="00EB5C26"/>
    <w:rsid w:val="00EB6F66"/>
    <w:rsid w:val="00EC4447"/>
    <w:rsid w:val="00ED19C2"/>
    <w:rsid w:val="00ED3308"/>
    <w:rsid w:val="00ED3A0D"/>
    <w:rsid w:val="00ED584A"/>
    <w:rsid w:val="00ED58A4"/>
    <w:rsid w:val="00ED611D"/>
    <w:rsid w:val="00ED6554"/>
    <w:rsid w:val="00ED6C2E"/>
    <w:rsid w:val="00ED738A"/>
    <w:rsid w:val="00EE0A4B"/>
    <w:rsid w:val="00EE2AA2"/>
    <w:rsid w:val="00EE2CB9"/>
    <w:rsid w:val="00EE333C"/>
    <w:rsid w:val="00EE36E9"/>
    <w:rsid w:val="00EE5162"/>
    <w:rsid w:val="00EE5845"/>
    <w:rsid w:val="00EF2D35"/>
    <w:rsid w:val="00EF34F3"/>
    <w:rsid w:val="00EF5511"/>
    <w:rsid w:val="00F0000D"/>
    <w:rsid w:val="00F00C4F"/>
    <w:rsid w:val="00F01BA6"/>
    <w:rsid w:val="00F024A2"/>
    <w:rsid w:val="00F04DF1"/>
    <w:rsid w:val="00F06919"/>
    <w:rsid w:val="00F07B15"/>
    <w:rsid w:val="00F102AB"/>
    <w:rsid w:val="00F10E06"/>
    <w:rsid w:val="00F1149C"/>
    <w:rsid w:val="00F11D3E"/>
    <w:rsid w:val="00F121D5"/>
    <w:rsid w:val="00F13262"/>
    <w:rsid w:val="00F15024"/>
    <w:rsid w:val="00F15B19"/>
    <w:rsid w:val="00F22F3E"/>
    <w:rsid w:val="00F250DF"/>
    <w:rsid w:val="00F254A2"/>
    <w:rsid w:val="00F25A81"/>
    <w:rsid w:val="00F318DA"/>
    <w:rsid w:val="00F34986"/>
    <w:rsid w:val="00F34AB9"/>
    <w:rsid w:val="00F35B1C"/>
    <w:rsid w:val="00F37200"/>
    <w:rsid w:val="00F40CF4"/>
    <w:rsid w:val="00F44092"/>
    <w:rsid w:val="00F46994"/>
    <w:rsid w:val="00F5035E"/>
    <w:rsid w:val="00F520A5"/>
    <w:rsid w:val="00F5211B"/>
    <w:rsid w:val="00F55AE9"/>
    <w:rsid w:val="00F60615"/>
    <w:rsid w:val="00F611C1"/>
    <w:rsid w:val="00F65006"/>
    <w:rsid w:val="00F67B06"/>
    <w:rsid w:val="00F70C46"/>
    <w:rsid w:val="00F72B77"/>
    <w:rsid w:val="00F74C04"/>
    <w:rsid w:val="00F77969"/>
    <w:rsid w:val="00F80F54"/>
    <w:rsid w:val="00F81632"/>
    <w:rsid w:val="00F91053"/>
    <w:rsid w:val="00FA12CC"/>
    <w:rsid w:val="00FA40AA"/>
    <w:rsid w:val="00FA61C1"/>
    <w:rsid w:val="00FA672B"/>
    <w:rsid w:val="00FB1276"/>
    <w:rsid w:val="00FB1B4D"/>
    <w:rsid w:val="00FB6A5A"/>
    <w:rsid w:val="00FC31A7"/>
    <w:rsid w:val="00FC4497"/>
    <w:rsid w:val="00FC4E87"/>
    <w:rsid w:val="00FC54C5"/>
    <w:rsid w:val="00FC613D"/>
    <w:rsid w:val="00FD1FA8"/>
    <w:rsid w:val="00FD60A4"/>
    <w:rsid w:val="00FE2904"/>
    <w:rsid w:val="00FE473A"/>
    <w:rsid w:val="00FE6ADA"/>
    <w:rsid w:val="00FE77E1"/>
    <w:rsid w:val="00FF0B9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2DE44A"/>
  <w15:docId w15:val="{725CEE76-D403-48AD-9CA0-BCBFD59F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545"/>
    <w:pPr>
      <w:spacing w:before="200" w:after="200" w:line="276" w:lineRule="auto"/>
    </w:pPr>
    <w:rPr>
      <w:rFonts w:ascii="Calibri" w:eastAsia="Times New Roman" w:hAnsi="Calibri" w:cs="Times New Roman"/>
      <w:sz w:val="20"/>
      <w:szCs w:val="20"/>
      <w:lang w:val="en-US" w:bidi="en-US"/>
    </w:rPr>
  </w:style>
  <w:style w:type="paragraph" w:styleId="Heading1">
    <w:name w:val="heading 1"/>
    <w:basedOn w:val="Normal"/>
    <w:next w:val="Normal"/>
    <w:link w:val="Heading1Char"/>
    <w:uiPriority w:val="9"/>
    <w:qFormat/>
    <w:rsid w:val="00592B4F"/>
    <w:pPr>
      <w:pBdr>
        <w:top w:val="single" w:sz="24" w:space="0" w:color="76923C"/>
        <w:left w:val="single" w:sz="24" w:space="0" w:color="76923C"/>
        <w:bottom w:val="single" w:sz="24" w:space="0" w:color="76923C"/>
        <w:right w:val="single" w:sz="24" w:space="0" w:color="76923C"/>
      </w:pBdr>
      <w:shd w:val="clear" w:color="auto" w:fill="76923C"/>
      <w:spacing w:after="0"/>
      <w:outlineLvl w:val="0"/>
    </w:pPr>
    <w:rPr>
      <w:b/>
      <w:bCs/>
      <w:caps/>
      <w:color w:val="FFFFFF"/>
      <w:spacing w:val="15"/>
      <w:sz w:val="22"/>
      <w:szCs w:val="22"/>
    </w:rPr>
  </w:style>
  <w:style w:type="paragraph" w:styleId="Heading2">
    <w:name w:val="heading 2"/>
    <w:basedOn w:val="Normal"/>
    <w:next w:val="Normal"/>
    <w:link w:val="Heading2Char"/>
    <w:uiPriority w:val="9"/>
    <w:qFormat/>
    <w:rsid w:val="00592B4F"/>
    <w:pPr>
      <w:pBdr>
        <w:top w:val="single" w:sz="24" w:space="0" w:color="C2D69B"/>
        <w:left w:val="single" w:sz="24" w:space="0" w:color="C2D69B"/>
        <w:bottom w:val="single" w:sz="24" w:space="0" w:color="C2D69B"/>
        <w:right w:val="single" w:sz="24" w:space="0" w:color="C2D69B"/>
      </w:pBdr>
      <w:shd w:val="clear" w:color="auto" w:fill="C2D69B"/>
      <w:spacing w:after="0"/>
      <w:outlineLvl w:val="1"/>
    </w:pPr>
    <w:rPr>
      <w:caps/>
      <w:spacing w:val="15"/>
      <w:sz w:val="22"/>
      <w:szCs w:val="22"/>
    </w:rPr>
  </w:style>
  <w:style w:type="paragraph" w:styleId="Heading3">
    <w:name w:val="heading 3"/>
    <w:basedOn w:val="Normal"/>
    <w:next w:val="Normal"/>
    <w:link w:val="Heading3Char"/>
    <w:uiPriority w:val="9"/>
    <w:qFormat/>
    <w:rsid w:val="00592B4F"/>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qFormat/>
    <w:rsid w:val="00592B4F"/>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qFormat/>
    <w:rsid w:val="00592B4F"/>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592B4F"/>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592B4F"/>
    <w:p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592B4F"/>
    <w:pPr>
      <w:spacing w:before="300" w:after="0"/>
      <w:outlineLvl w:val="7"/>
    </w:pPr>
    <w:rPr>
      <w:caps/>
      <w:spacing w:val="10"/>
      <w:sz w:val="18"/>
      <w:szCs w:val="18"/>
    </w:rPr>
  </w:style>
  <w:style w:type="paragraph" w:styleId="Heading9">
    <w:name w:val="heading 9"/>
    <w:basedOn w:val="Normal"/>
    <w:next w:val="Normal"/>
    <w:link w:val="Heading9Char"/>
    <w:uiPriority w:val="9"/>
    <w:qFormat/>
    <w:rsid w:val="00592B4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B4F"/>
    <w:rPr>
      <w:rFonts w:ascii="Calibri" w:eastAsia="Times New Roman" w:hAnsi="Calibri" w:cs="Times New Roman"/>
      <w:b/>
      <w:bCs/>
      <w:caps/>
      <w:color w:val="FFFFFF"/>
      <w:spacing w:val="15"/>
      <w:shd w:val="clear" w:color="auto" w:fill="76923C"/>
      <w:lang w:val="en-US" w:bidi="en-US"/>
    </w:rPr>
  </w:style>
  <w:style w:type="character" w:customStyle="1" w:styleId="Heading2Char">
    <w:name w:val="Heading 2 Char"/>
    <w:basedOn w:val="DefaultParagraphFont"/>
    <w:link w:val="Heading2"/>
    <w:uiPriority w:val="9"/>
    <w:rsid w:val="00592B4F"/>
    <w:rPr>
      <w:rFonts w:ascii="Calibri" w:eastAsia="Times New Roman" w:hAnsi="Calibri" w:cs="Times New Roman"/>
      <w:caps/>
      <w:spacing w:val="15"/>
      <w:shd w:val="clear" w:color="auto" w:fill="C2D69B"/>
      <w:lang w:val="en-US" w:bidi="en-US"/>
    </w:rPr>
  </w:style>
  <w:style w:type="character" w:customStyle="1" w:styleId="Heading3Char">
    <w:name w:val="Heading 3 Char"/>
    <w:basedOn w:val="DefaultParagraphFont"/>
    <w:link w:val="Heading3"/>
    <w:uiPriority w:val="9"/>
    <w:rsid w:val="00592B4F"/>
    <w:rPr>
      <w:rFonts w:ascii="Calibri" w:eastAsia="Times New Roman" w:hAnsi="Calibri" w:cs="Times New Roman"/>
      <w:caps/>
      <w:color w:val="243F60"/>
      <w:spacing w:val="15"/>
      <w:lang w:val="en-US" w:bidi="en-US"/>
    </w:rPr>
  </w:style>
  <w:style w:type="character" w:customStyle="1" w:styleId="Heading4Char">
    <w:name w:val="Heading 4 Char"/>
    <w:basedOn w:val="DefaultParagraphFont"/>
    <w:link w:val="Heading4"/>
    <w:uiPriority w:val="9"/>
    <w:rsid w:val="00592B4F"/>
    <w:rPr>
      <w:rFonts w:ascii="Calibri" w:eastAsia="Times New Roman" w:hAnsi="Calibri" w:cs="Times New Roman"/>
      <w:caps/>
      <w:color w:val="365F91"/>
      <w:spacing w:val="10"/>
      <w:lang w:val="en-US" w:bidi="en-US"/>
    </w:rPr>
  </w:style>
  <w:style w:type="character" w:customStyle="1" w:styleId="Heading5Char">
    <w:name w:val="Heading 5 Char"/>
    <w:basedOn w:val="DefaultParagraphFont"/>
    <w:link w:val="Heading5"/>
    <w:uiPriority w:val="9"/>
    <w:rsid w:val="00592B4F"/>
    <w:rPr>
      <w:rFonts w:ascii="Calibri" w:eastAsia="Times New Roman" w:hAnsi="Calibri" w:cs="Times New Roman"/>
      <w:caps/>
      <w:color w:val="365F91"/>
      <w:spacing w:val="10"/>
      <w:lang w:val="en-US" w:bidi="en-US"/>
    </w:rPr>
  </w:style>
  <w:style w:type="character" w:customStyle="1" w:styleId="Heading6Char">
    <w:name w:val="Heading 6 Char"/>
    <w:basedOn w:val="DefaultParagraphFont"/>
    <w:link w:val="Heading6"/>
    <w:uiPriority w:val="9"/>
    <w:rsid w:val="00592B4F"/>
    <w:rPr>
      <w:rFonts w:ascii="Calibri" w:eastAsia="Times New Roman" w:hAnsi="Calibri" w:cs="Times New Roman"/>
      <w:caps/>
      <w:color w:val="365F91"/>
      <w:spacing w:val="10"/>
      <w:lang w:val="en-US" w:bidi="en-US"/>
    </w:rPr>
  </w:style>
  <w:style w:type="character" w:customStyle="1" w:styleId="Heading7Char">
    <w:name w:val="Heading 7 Char"/>
    <w:basedOn w:val="DefaultParagraphFont"/>
    <w:link w:val="Heading7"/>
    <w:uiPriority w:val="9"/>
    <w:rsid w:val="00592B4F"/>
    <w:rPr>
      <w:rFonts w:ascii="Calibri" w:eastAsia="Times New Roman" w:hAnsi="Calibri" w:cs="Times New Roman"/>
      <w:caps/>
      <w:color w:val="365F91"/>
      <w:spacing w:val="10"/>
      <w:lang w:val="en-US" w:bidi="en-US"/>
    </w:rPr>
  </w:style>
  <w:style w:type="character" w:customStyle="1" w:styleId="Heading8Char">
    <w:name w:val="Heading 8 Char"/>
    <w:basedOn w:val="DefaultParagraphFont"/>
    <w:link w:val="Heading8"/>
    <w:uiPriority w:val="9"/>
    <w:rsid w:val="00592B4F"/>
    <w:rPr>
      <w:rFonts w:ascii="Calibri" w:eastAsia="Times New Roman" w:hAnsi="Calibri" w:cs="Times New Roman"/>
      <w:caps/>
      <w:spacing w:val="10"/>
      <w:sz w:val="18"/>
      <w:szCs w:val="18"/>
      <w:lang w:val="en-US" w:bidi="en-US"/>
    </w:rPr>
  </w:style>
  <w:style w:type="character" w:customStyle="1" w:styleId="Heading9Char">
    <w:name w:val="Heading 9 Char"/>
    <w:basedOn w:val="DefaultParagraphFont"/>
    <w:link w:val="Heading9"/>
    <w:uiPriority w:val="9"/>
    <w:rsid w:val="00592B4F"/>
    <w:rPr>
      <w:rFonts w:ascii="Calibri" w:eastAsia="Times New Roman" w:hAnsi="Calibri" w:cs="Times New Roman"/>
      <w:i/>
      <w:caps/>
      <w:spacing w:val="10"/>
      <w:sz w:val="18"/>
      <w:szCs w:val="18"/>
      <w:lang w:val="en-US" w:bidi="en-US"/>
    </w:rPr>
  </w:style>
  <w:style w:type="table" w:styleId="TableGrid">
    <w:name w:val="Table Grid"/>
    <w:basedOn w:val="TableNormal"/>
    <w:uiPriority w:val="59"/>
    <w:rsid w:val="00592B4F"/>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2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B4F"/>
    <w:rPr>
      <w:rFonts w:ascii="Tahoma" w:eastAsia="Times New Roman" w:hAnsi="Tahoma" w:cs="Tahoma"/>
      <w:sz w:val="16"/>
      <w:szCs w:val="16"/>
      <w:lang w:val="en-US" w:bidi="en-US"/>
    </w:rPr>
  </w:style>
  <w:style w:type="paragraph" w:styleId="Header">
    <w:name w:val="header"/>
    <w:basedOn w:val="Normal"/>
    <w:link w:val="HeaderChar"/>
    <w:uiPriority w:val="99"/>
    <w:unhideWhenUsed/>
    <w:rsid w:val="00592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B4F"/>
    <w:rPr>
      <w:rFonts w:ascii="Calibri" w:eastAsia="Times New Roman" w:hAnsi="Calibri" w:cs="Times New Roman"/>
      <w:sz w:val="20"/>
      <w:szCs w:val="20"/>
      <w:lang w:val="en-US" w:bidi="en-US"/>
    </w:rPr>
  </w:style>
  <w:style w:type="paragraph" w:styleId="Footer">
    <w:name w:val="footer"/>
    <w:basedOn w:val="Normal"/>
    <w:link w:val="FooterChar"/>
    <w:uiPriority w:val="99"/>
    <w:unhideWhenUsed/>
    <w:rsid w:val="00592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B4F"/>
    <w:rPr>
      <w:rFonts w:ascii="Calibri" w:eastAsia="Times New Roman" w:hAnsi="Calibri" w:cs="Times New Roman"/>
      <w:sz w:val="20"/>
      <w:szCs w:val="20"/>
      <w:lang w:val="en-US" w:bidi="en-US"/>
    </w:rPr>
  </w:style>
  <w:style w:type="paragraph" w:styleId="NoSpacing">
    <w:name w:val="No Spacing"/>
    <w:basedOn w:val="Normal"/>
    <w:link w:val="NoSpacingChar"/>
    <w:uiPriority w:val="1"/>
    <w:qFormat/>
    <w:rsid w:val="00592B4F"/>
    <w:pPr>
      <w:spacing w:before="0" w:after="0" w:line="240" w:lineRule="auto"/>
    </w:pPr>
  </w:style>
  <w:style w:type="character" w:customStyle="1" w:styleId="NoSpacingChar">
    <w:name w:val="No Spacing Char"/>
    <w:link w:val="NoSpacing"/>
    <w:uiPriority w:val="1"/>
    <w:rsid w:val="00592B4F"/>
    <w:rPr>
      <w:rFonts w:ascii="Calibri" w:eastAsia="Times New Roman" w:hAnsi="Calibri" w:cs="Times New Roman"/>
      <w:sz w:val="20"/>
      <w:szCs w:val="20"/>
      <w:lang w:val="en-US" w:bidi="en-US"/>
    </w:rPr>
  </w:style>
  <w:style w:type="paragraph" w:styleId="Caption">
    <w:name w:val="caption"/>
    <w:basedOn w:val="Normal"/>
    <w:next w:val="Normal"/>
    <w:uiPriority w:val="35"/>
    <w:qFormat/>
    <w:rsid w:val="00592B4F"/>
    <w:rPr>
      <w:b/>
      <w:bCs/>
      <w:color w:val="365F91"/>
      <w:sz w:val="16"/>
      <w:szCs w:val="16"/>
    </w:rPr>
  </w:style>
  <w:style w:type="paragraph" w:styleId="Title">
    <w:name w:val="Title"/>
    <w:basedOn w:val="Normal"/>
    <w:next w:val="Normal"/>
    <w:link w:val="TitleChar"/>
    <w:uiPriority w:val="10"/>
    <w:qFormat/>
    <w:rsid w:val="00592B4F"/>
    <w:pPr>
      <w:spacing w:before="720"/>
    </w:pPr>
    <w:rPr>
      <w:caps/>
      <w:color w:val="4F81BD"/>
      <w:spacing w:val="10"/>
      <w:kern w:val="28"/>
      <w:sz w:val="52"/>
      <w:szCs w:val="52"/>
    </w:rPr>
  </w:style>
  <w:style w:type="character" w:customStyle="1" w:styleId="TitleChar">
    <w:name w:val="Title Char"/>
    <w:basedOn w:val="DefaultParagraphFont"/>
    <w:link w:val="Title"/>
    <w:uiPriority w:val="10"/>
    <w:rsid w:val="00592B4F"/>
    <w:rPr>
      <w:rFonts w:ascii="Calibri" w:eastAsia="Times New Roman" w:hAnsi="Calibri" w:cs="Times New Roman"/>
      <w:caps/>
      <w:color w:val="4F81BD"/>
      <w:spacing w:val="10"/>
      <w:kern w:val="28"/>
      <w:sz w:val="52"/>
      <w:szCs w:val="52"/>
      <w:lang w:val="en-US" w:bidi="en-US"/>
    </w:rPr>
  </w:style>
  <w:style w:type="paragraph" w:styleId="Subtitle">
    <w:name w:val="Subtitle"/>
    <w:basedOn w:val="Normal"/>
    <w:next w:val="Normal"/>
    <w:link w:val="SubtitleChar"/>
    <w:uiPriority w:val="11"/>
    <w:qFormat/>
    <w:rsid w:val="00592B4F"/>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11"/>
    <w:rsid w:val="00592B4F"/>
    <w:rPr>
      <w:rFonts w:ascii="Calibri" w:eastAsia="Times New Roman" w:hAnsi="Calibri" w:cs="Times New Roman"/>
      <w:caps/>
      <w:color w:val="595959"/>
      <w:spacing w:val="10"/>
      <w:sz w:val="24"/>
      <w:szCs w:val="24"/>
      <w:lang w:val="en-US" w:bidi="en-US"/>
    </w:rPr>
  </w:style>
  <w:style w:type="character" w:styleId="Strong">
    <w:name w:val="Strong"/>
    <w:uiPriority w:val="22"/>
    <w:qFormat/>
    <w:rsid w:val="00592B4F"/>
    <w:rPr>
      <w:b/>
      <w:bCs/>
    </w:rPr>
  </w:style>
  <w:style w:type="character" w:styleId="Emphasis">
    <w:name w:val="Emphasis"/>
    <w:uiPriority w:val="20"/>
    <w:qFormat/>
    <w:rsid w:val="00592B4F"/>
    <w:rPr>
      <w:caps/>
      <w:color w:val="243F60"/>
      <w:spacing w:val="5"/>
    </w:rPr>
  </w:style>
  <w:style w:type="paragraph" w:styleId="ListParagraph">
    <w:name w:val="List Paragraph"/>
    <w:aliases w:val="Body text,List Paragraph1"/>
    <w:basedOn w:val="Normal"/>
    <w:link w:val="ListParagraphChar"/>
    <w:uiPriority w:val="34"/>
    <w:qFormat/>
    <w:rsid w:val="00592B4F"/>
    <w:pPr>
      <w:ind w:left="720"/>
      <w:contextualSpacing/>
    </w:pPr>
  </w:style>
  <w:style w:type="paragraph" w:styleId="Quote">
    <w:name w:val="Quote"/>
    <w:basedOn w:val="Normal"/>
    <w:next w:val="Normal"/>
    <w:link w:val="QuoteChar"/>
    <w:uiPriority w:val="29"/>
    <w:qFormat/>
    <w:rsid w:val="00592B4F"/>
    <w:rPr>
      <w:i/>
      <w:iCs/>
    </w:rPr>
  </w:style>
  <w:style w:type="character" w:customStyle="1" w:styleId="QuoteChar">
    <w:name w:val="Quote Char"/>
    <w:basedOn w:val="DefaultParagraphFont"/>
    <w:link w:val="Quote"/>
    <w:uiPriority w:val="29"/>
    <w:rsid w:val="00592B4F"/>
    <w:rPr>
      <w:rFonts w:ascii="Calibri" w:eastAsia="Times New Roman" w:hAnsi="Calibri" w:cs="Times New Roman"/>
      <w:i/>
      <w:iCs/>
      <w:sz w:val="20"/>
      <w:szCs w:val="20"/>
      <w:lang w:val="en-US" w:bidi="en-US"/>
    </w:rPr>
  </w:style>
  <w:style w:type="paragraph" w:styleId="IntenseQuote">
    <w:name w:val="Intense Quote"/>
    <w:basedOn w:val="Normal"/>
    <w:next w:val="Normal"/>
    <w:link w:val="IntenseQuoteChar"/>
    <w:uiPriority w:val="30"/>
    <w:qFormat/>
    <w:rsid w:val="00592B4F"/>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30"/>
    <w:rsid w:val="00592B4F"/>
    <w:rPr>
      <w:rFonts w:ascii="Calibri" w:eastAsia="Times New Roman" w:hAnsi="Calibri" w:cs="Times New Roman"/>
      <w:i/>
      <w:iCs/>
      <w:color w:val="4F81BD"/>
      <w:sz w:val="20"/>
      <w:szCs w:val="20"/>
      <w:lang w:val="en-US" w:bidi="en-US"/>
    </w:rPr>
  </w:style>
  <w:style w:type="character" w:styleId="SubtleEmphasis">
    <w:name w:val="Subtle Emphasis"/>
    <w:uiPriority w:val="19"/>
    <w:qFormat/>
    <w:rsid w:val="00592B4F"/>
    <w:rPr>
      <w:i/>
      <w:iCs/>
      <w:color w:val="243F60"/>
    </w:rPr>
  </w:style>
  <w:style w:type="character" w:styleId="IntenseEmphasis">
    <w:name w:val="Intense Emphasis"/>
    <w:uiPriority w:val="21"/>
    <w:qFormat/>
    <w:rsid w:val="00592B4F"/>
    <w:rPr>
      <w:b/>
      <w:bCs/>
      <w:caps/>
      <w:color w:val="243F60"/>
      <w:spacing w:val="10"/>
    </w:rPr>
  </w:style>
  <w:style w:type="character" w:styleId="SubtleReference">
    <w:name w:val="Subtle Reference"/>
    <w:uiPriority w:val="31"/>
    <w:qFormat/>
    <w:rsid w:val="00592B4F"/>
    <w:rPr>
      <w:b/>
      <w:bCs/>
      <w:color w:val="4F81BD"/>
    </w:rPr>
  </w:style>
  <w:style w:type="character" w:styleId="IntenseReference">
    <w:name w:val="Intense Reference"/>
    <w:uiPriority w:val="32"/>
    <w:qFormat/>
    <w:rsid w:val="00592B4F"/>
    <w:rPr>
      <w:b/>
      <w:bCs/>
      <w:i/>
      <w:iCs/>
      <w:caps/>
      <w:color w:val="4F81BD"/>
    </w:rPr>
  </w:style>
  <w:style w:type="character" w:styleId="BookTitle">
    <w:name w:val="Book Title"/>
    <w:uiPriority w:val="33"/>
    <w:qFormat/>
    <w:rsid w:val="00592B4F"/>
    <w:rPr>
      <w:b/>
      <w:bCs/>
      <w:i/>
      <w:iCs/>
      <w:spacing w:val="9"/>
    </w:rPr>
  </w:style>
  <w:style w:type="paragraph" w:styleId="TOCHeading">
    <w:name w:val="TOC Heading"/>
    <w:basedOn w:val="Heading1"/>
    <w:next w:val="Normal"/>
    <w:uiPriority w:val="39"/>
    <w:qFormat/>
    <w:rsid w:val="00592B4F"/>
    <w:pPr>
      <w:outlineLvl w:val="9"/>
    </w:pPr>
  </w:style>
  <w:style w:type="paragraph" w:styleId="TOC1">
    <w:name w:val="toc 1"/>
    <w:basedOn w:val="Normal"/>
    <w:next w:val="Normal"/>
    <w:autoRedefine/>
    <w:uiPriority w:val="39"/>
    <w:unhideWhenUsed/>
    <w:rsid w:val="00592B4F"/>
    <w:pPr>
      <w:spacing w:after="100"/>
    </w:pPr>
  </w:style>
  <w:style w:type="paragraph" w:styleId="TOC2">
    <w:name w:val="toc 2"/>
    <w:basedOn w:val="Normal"/>
    <w:next w:val="Normal"/>
    <w:autoRedefine/>
    <w:uiPriority w:val="39"/>
    <w:unhideWhenUsed/>
    <w:rsid w:val="00592B4F"/>
    <w:pPr>
      <w:tabs>
        <w:tab w:val="right" w:leader="dot" w:pos="8999"/>
      </w:tabs>
      <w:spacing w:after="100"/>
    </w:pPr>
  </w:style>
  <w:style w:type="character" w:styleId="Hyperlink">
    <w:name w:val="Hyperlink"/>
    <w:uiPriority w:val="99"/>
    <w:unhideWhenUsed/>
    <w:rsid w:val="00592B4F"/>
    <w:rPr>
      <w:color w:val="0000FF"/>
      <w:u w:val="single"/>
    </w:rPr>
  </w:style>
  <w:style w:type="character" w:styleId="CommentReference">
    <w:name w:val="annotation reference"/>
    <w:uiPriority w:val="99"/>
    <w:semiHidden/>
    <w:unhideWhenUsed/>
    <w:rsid w:val="00592B4F"/>
    <w:rPr>
      <w:sz w:val="16"/>
      <w:szCs w:val="16"/>
    </w:rPr>
  </w:style>
  <w:style w:type="paragraph" w:styleId="CommentText">
    <w:name w:val="annotation text"/>
    <w:basedOn w:val="Normal"/>
    <w:link w:val="CommentTextChar"/>
    <w:uiPriority w:val="99"/>
    <w:semiHidden/>
    <w:unhideWhenUsed/>
    <w:rsid w:val="00592B4F"/>
  </w:style>
  <w:style w:type="character" w:customStyle="1" w:styleId="CommentTextChar">
    <w:name w:val="Comment Text Char"/>
    <w:basedOn w:val="DefaultParagraphFont"/>
    <w:link w:val="CommentText"/>
    <w:uiPriority w:val="99"/>
    <w:semiHidden/>
    <w:rsid w:val="00592B4F"/>
    <w:rPr>
      <w:rFonts w:ascii="Calibri" w:eastAsia="Times New Roman" w:hAnsi="Calibri" w:cs="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592B4F"/>
    <w:rPr>
      <w:b/>
      <w:bCs/>
    </w:rPr>
  </w:style>
  <w:style w:type="character" w:customStyle="1" w:styleId="CommentSubjectChar">
    <w:name w:val="Comment Subject Char"/>
    <w:basedOn w:val="CommentTextChar"/>
    <w:link w:val="CommentSubject"/>
    <w:uiPriority w:val="99"/>
    <w:semiHidden/>
    <w:rsid w:val="00592B4F"/>
    <w:rPr>
      <w:rFonts w:ascii="Calibri" w:eastAsia="Times New Roman" w:hAnsi="Calibri" w:cs="Times New Roman"/>
      <w:b/>
      <w:bCs/>
      <w:sz w:val="20"/>
      <w:szCs w:val="20"/>
      <w:lang w:val="en-US" w:bidi="en-US"/>
    </w:rPr>
  </w:style>
  <w:style w:type="paragraph" w:styleId="Revision">
    <w:name w:val="Revision"/>
    <w:hidden/>
    <w:uiPriority w:val="99"/>
    <w:semiHidden/>
    <w:rsid w:val="00592B4F"/>
    <w:pPr>
      <w:spacing w:after="0" w:line="240" w:lineRule="auto"/>
    </w:pPr>
    <w:rPr>
      <w:rFonts w:ascii="Calibri" w:eastAsia="Times New Roman" w:hAnsi="Calibri" w:cs="Times New Roman"/>
      <w:sz w:val="20"/>
      <w:szCs w:val="20"/>
      <w:lang w:val="en-US" w:bidi="en-US"/>
    </w:rPr>
  </w:style>
  <w:style w:type="numbering" w:customStyle="1" w:styleId="Style1">
    <w:name w:val="Style1"/>
    <w:uiPriority w:val="99"/>
    <w:rsid w:val="00592B4F"/>
    <w:pPr>
      <w:numPr>
        <w:numId w:val="1"/>
      </w:numPr>
    </w:pPr>
  </w:style>
  <w:style w:type="numbering" w:customStyle="1" w:styleId="Style2">
    <w:name w:val="Style2"/>
    <w:uiPriority w:val="99"/>
    <w:rsid w:val="00592B4F"/>
    <w:pPr>
      <w:numPr>
        <w:numId w:val="2"/>
      </w:numPr>
    </w:pPr>
  </w:style>
  <w:style w:type="numbering" w:customStyle="1" w:styleId="Style3">
    <w:name w:val="Style3"/>
    <w:uiPriority w:val="99"/>
    <w:rsid w:val="00592B4F"/>
    <w:pPr>
      <w:numPr>
        <w:numId w:val="3"/>
      </w:numPr>
    </w:pPr>
  </w:style>
  <w:style w:type="numbering" w:customStyle="1" w:styleId="Style4">
    <w:name w:val="Style4"/>
    <w:uiPriority w:val="99"/>
    <w:rsid w:val="00592B4F"/>
    <w:pPr>
      <w:numPr>
        <w:numId w:val="4"/>
      </w:numPr>
    </w:pPr>
  </w:style>
  <w:style w:type="numbering" w:customStyle="1" w:styleId="Style5">
    <w:name w:val="Style5"/>
    <w:uiPriority w:val="99"/>
    <w:rsid w:val="00592B4F"/>
    <w:pPr>
      <w:numPr>
        <w:numId w:val="5"/>
      </w:numPr>
    </w:pPr>
  </w:style>
  <w:style w:type="numbering" w:customStyle="1" w:styleId="Style6">
    <w:name w:val="Style6"/>
    <w:uiPriority w:val="99"/>
    <w:rsid w:val="00592B4F"/>
    <w:pPr>
      <w:numPr>
        <w:numId w:val="6"/>
      </w:numPr>
    </w:pPr>
  </w:style>
  <w:style w:type="numbering" w:customStyle="1" w:styleId="Style7">
    <w:name w:val="Style7"/>
    <w:uiPriority w:val="99"/>
    <w:rsid w:val="00592B4F"/>
    <w:pPr>
      <w:numPr>
        <w:numId w:val="7"/>
      </w:numPr>
    </w:pPr>
  </w:style>
  <w:style w:type="numbering" w:customStyle="1" w:styleId="Style8">
    <w:name w:val="Style8"/>
    <w:uiPriority w:val="99"/>
    <w:rsid w:val="00592B4F"/>
    <w:pPr>
      <w:numPr>
        <w:numId w:val="8"/>
      </w:numPr>
    </w:pPr>
  </w:style>
  <w:style w:type="numbering" w:customStyle="1" w:styleId="Style9">
    <w:name w:val="Style9"/>
    <w:uiPriority w:val="99"/>
    <w:rsid w:val="00592B4F"/>
    <w:pPr>
      <w:numPr>
        <w:numId w:val="9"/>
      </w:numPr>
    </w:pPr>
  </w:style>
  <w:style w:type="paragraph" w:styleId="NormalWeb">
    <w:name w:val="Normal (Web)"/>
    <w:basedOn w:val="Normal"/>
    <w:uiPriority w:val="99"/>
    <w:unhideWhenUsed/>
    <w:rsid w:val="00592B4F"/>
    <w:pPr>
      <w:spacing w:before="100" w:beforeAutospacing="1" w:after="100" w:afterAutospacing="1" w:line="240" w:lineRule="auto"/>
    </w:pPr>
    <w:rPr>
      <w:rFonts w:ascii="Times New Roman" w:hAnsi="Times New Roman"/>
      <w:sz w:val="24"/>
      <w:szCs w:val="24"/>
      <w:lang w:bidi="ar-SA"/>
    </w:rPr>
  </w:style>
  <w:style w:type="numbering" w:customStyle="1" w:styleId="Style10">
    <w:name w:val="Style10"/>
    <w:uiPriority w:val="99"/>
    <w:rsid w:val="00592B4F"/>
    <w:pPr>
      <w:numPr>
        <w:numId w:val="10"/>
      </w:numPr>
    </w:pPr>
  </w:style>
  <w:style w:type="numbering" w:customStyle="1" w:styleId="Style11">
    <w:name w:val="Style11"/>
    <w:uiPriority w:val="99"/>
    <w:rsid w:val="00592B4F"/>
    <w:pPr>
      <w:numPr>
        <w:numId w:val="11"/>
      </w:numPr>
    </w:pPr>
  </w:style>
  <w:style w:type="paragraph" w:customStyle="1" w:styleId="Pa0">
    <w:name w:val="Pa0"/>
    <w:basedOn w:val="Normal"/>
    <w:next w:val="Normal"/>
    <w:uiPriority w:val="99"/>
    <w:rsid w:val="00592B4F"/>
    <w:pPr>
      <w:autoSpaceDE w:val="0"/>
      <w:autoSpaceDN w:val="0"/>
      <w:adjustRightInd w:val="0"/>
      <w:spacing w:before="0" w:after="0" w:line="241" w:lineRule="atLeast"/>
    </w:pPr>
    <w:rPr>
      <w:rFonts w:ascii="NQFYRQ+Humanist777BT-LightB" w:hAnsi="NQFYRQ+Humanist777BT-LightB"/>
      <w:sz w:val="24"/>
      <w:szCs w:val="24"/>
      <w:lang w:val="en-ZA" w:eastAsia="en-ZA" w:bidi="ar-SA"/>
    </w:rPr>
  </w:style>
  <w:style w:type="character" w:customStyle="1" w:styleId="A3">
    <w:name w:val="A3"/>
    <w:uiPriority w:val="99"/>
    <w:rsid w:val="00592B4F"/>
    <w:rPr>
      <w:rFonts w:cs="NQFYRQ+Humanist777BT-LightB"/>
      <w:color w:val="000000"/>
      <w:sz w:val="22"/>
      <w:szCs w:val="22"/>
    </w:rPr>
  </w:style>
  <w:style w:type="paragraph" w:styleId="NormalIndent">
    <w:name w:val="Normal Indent"/>
    <w:basedOn w:val="Normal"/>
    <w:rsid w:val="00592B4F"/>
    <w:pPr>
      <w:spacing w:before="0" w:after="0" w:line="240" w:lineRule="auto"/>
      <w:ind w:left="720"/>
    </w:pPr>
    <w:rPr>
      <w:rFonts w:ascii="Arial" w:hAnsi="Arial" w:cs="Arial"/>
      <w:sz w:val="24"/>
      <w:szCs w:val="24"/>
      <w:lang w:val="en-GB" w:bidi="ar-SA"/>
    </w:rPr>
  </w:style>
  <w:style w:type="table" w:styleId="MediumGrid2-Accent3">
    <w:name w:val="Medium Grid 2 Accent 3"/>
    <w:basedOn w:val="TableNormal"/>
    <w:uiPriority w:val="68"/>
    <w:rsid w:val="00592B4F"/>
    <w:pPr>
      <w:spacing w:after="0" w:line="240" w:lineRule="auto"/>
    </w:pPr>
    <w:rPr>
      <w:rFonts w:ascii="Cambria" w:eastAsia="Times New Roman" w:hAnsi="Cambria" w:cs="Times New Roman"/>
      <w:color w:val="000000"/>
      <w:sz w:val="20"/>
      <w:szCs w:val="20"/>
      <w:lang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LightShading-Accent3">
    <w:name w:val="Light Shading Accent 3"/>
    <w:basedOn w:val="TableNormal"/>
    <w:uiPriority w:val="60"/>
    <w:rsid w:val="00592B4F"/>
    <w:pPr>
      <w:spacing w:after="0" w:line="240" w:lineRule="auto"/>
    </w:pPr>
    <w:rPr>
      <w:rFonts w:ascii="Calibri" w:eastAsia="Times New Roman" w:hAnsi="Calibri" w:cs="Times New Roman"/>
      <w:color w:val="76923C"/>
      <w:sz w:val="20"/>
      <w:szCs w:val="20"/>
      <w:lang w:eastAsia="en-Z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Default">
    <w:name w:val="Default"/>
    <w:rsid w:val="00592B4F"/>
    <w:pPr>
      <w:autoSpaceDE w:val="0"/>
      <w:autoSpaceDN w:val="0"/>
      <w:adjustRightInd w:val="0"/>
      <w:spacing w:after="0" w:line="240" w:lineRule="auto"/>
    </w:pPr>
    <w:rPr>
      <w:rFonts w:ascii="EBKBNH+TimesNewRoman" w:eastAsia="Times New Roman" w:hAnsi="EBKBNH+TimesNewRoman" w:cs="EBKBNH+TimesNewRoman"/>
      <w:color w:val="000000"/>
      <w:sz w:val="24"/>
      <w:szCs w:val="24"/>
      <w:lang w:val="en-US"/>
    </w:rPr>
  </w:style>
  <w:style w:type="paragraph" w:customStyle="1" w:styleId="Paragraph">
    <w:name w:val="Paragraph"/>
    <w:basedOn w:val="Default"/>
    <w:next w:val="Default"/>
    <w:uiPriority w:val="99"/>
    <w:rsid w:val="00592B4F"/>
    <w:rPr>
      <w:rFonts w:cs="Times New Roman"/>
      <w:color w:val="auto"/>
    </w:rPr>
  </w:style>
  <w:style w:type="paragraph" w:customStyle="1" w:styleId="LongBullet">
    <w:name w:val="Long Bullet"/>
    <w:basedOn w:val="Default"/>
    <w:next w:val="Default"/>
    <w:uiPriority w:val="99"/>
    <w:rsid w:val="00592B4F"/>
    <w:rPr>
      <w:rFonts w:cs="Times New Roman"/>
      <w:color w:val="auto"/>
    </w:rPr>
  </w:style>
  <w:style w:type="paragraph" w:styleId="TOC3">
    <w:name w:val="toc 3"/>
    <w:basedOn w:val="Normal"/>
    <w:next w:val="Normal"/>
    <w:autoRedefine/>
    <w:uiPriority w:val="39"/>
    <w:unhideWhenUsed/>
    <w:rsid w:val="00592B4F"/>
    <w:pPr>
      <w:spacing w:after="100"/>
      <w:ind w:left="400"/>
    </w:pPr>
  </w:style>
  <w:style w:type="paragraph" w:styleId="FootnoteText">
    <w:name w:val="footnote text"/>
    <w:basedOn w:val="Normal"/>
    <w:link w:val="FootnoteTextChar"/>
    <w:uiPriority w:val="99"/>
    <w:semiHidden/>
    <w:unhideWhenUsed/>
    <w:rsid w:val="00592B4F"/>
    <w:rPr>
      <w:lang w:val="en-GB"/>
    </w:rPr>
  </w:style>
  <w:style w:type="character" w:customStyle="1" w:styleId="FootnoteTextChar">
    <w:name w:val="Footnote Text Char"/>
    <w:basedOn w:val="DefaultParagraphFont"/>
    <w:link w:val="FootnoteText"/>
    <w:uiPriority w:val="99"/>
    <w:semiHidden/>
    <w:rsid w:val="00592B4F"/>
    <w:rPr>
      <w:rFonts w:ascii="Calibri" w:eastAsia="Times New Roman" w:hAnsi="Calibri" w:cs="Times New Roman"/>
      <w:sz w:val="20"/>
      <w:szCs w:val="20"/>
      <w:lang w:val="en-GB" w:bidi="en-US"/>
    </w:rPr>
  </w:style>
  <w:style w:type="character" w:styleId="FootnoteReference">
    <w:name w:val="footnote reference"/>
    <w:uiPriority w:val="99"/>
    <w:semiHidden/>
    <w:unhideWhenUsed/>
    <w:rsid w:val="00592B4F"/>
    <w:rPr>
      <w:vertAlign w:val="superscript"/>
    </w:rPr>
  </w:style>
  <w:style w:type="paragraph" w:styleId="Index1">
    <w:name w:val="index 1"/>
    <w:basedOn w:val="Normal"/>
    <w:next w:val="Normal"/>
    <w:autoRedefine/>
    <w:uiPriority w:val="99"/>
    <w:unhideWhenUsed/>
    <w:rsid w:val="00592B4F"/>
    <w:pPr>
      <w:spacing w:before="0" w:after="0"/>
      <w:ind w:left="200" w:hanging="200"/>
    </w:pPr>
    <w:rPr>
      <w:sz w:val="18"/>
      <w:szCs w:val="18"/>
    </w:rPr>
  </w:style>
  <w:style w:type="paragraph" w:styleId="Index2">
    <w:name w:val="index 2"/>
    <w:basedOn w:val="Normal"/>
    <w:next w:val="Normal"/>
    <w:autoRedefine/>
    <w:uiPriority w:val="99"/>
    <w:unhideWhenUsed/>
    <w:rsid w:val="00592B4F"/>
    <w:pPr>
      <w:spacing w:before="0" w:after="0"/>
      <w:ind w:left="400" w:hanging="200"/>
    </w:pPr>
    <w:rPr>
      <w:sz w:val="18"/>
      <w:szCs w:val="18"/>
    </w:rPr>
  </w:style>
  <w:style w:type="paragraph" w:styleId="Index3">
    <w:name w:val="index 3"/>
    <w:basedOn w:val="Normal"/>
    <w:next w:val="Normal"/>
    <w:autoRedefine/>
    <w:uiPriority w:val="99"/>
    <w:unhideWhenUsed/>
    <w:rsid w:val="00592B4F"/>
    <w:pPr>
      <w:spacing w:before="0" w:after="0"/>
      <w:ind w:left="600" w:hanging="200"/>
    </w:pPr>
    <w:rPr>
      <w:sz w:val="18"/>
      <w:szCs w:val="18"/>
    </w:rPr>
  </w:style>
  <w:style w:type="paragraph" w:styleId="Index4">
    <w:name w:val="index 4"/>
    <w:basedOn w:val="Normal"/>
    <w:next w:val="Normal"/>
    <w:autoRedefine/>
    <w:uiPriority w:val="99"/>
    <w:unhideWhenUsed/>
    <w:rsid w:val="00592B4F"/>
    <w:pPr>
      <w:spacing w:before="0" w:after="0"/>
      <w:ind w:left="800" w:hanging="200"/>
    </w:pPr>
    <w:rPr>
      <w:sz w:val="18"/>
      <w:szCs w:val="18"/>
    </w:rPr>
  </w:style>
  <w:style w:type="paragraph" w:styleId="Index5">
    <w:name w:val="index 5"/>
    <w:basedOn w:val="Normal"/>
    <w:next w:val="Normal"/>
    <w:autoRedefine/>
    <w:uiPriority w:val="99"/>
    <w:unhideWhenUsed/>
    <w:rsid w:val="00592B4F"/>
    <w:pPr>
      <w:spacing w:before="0" w:after="0"/>
      <w:ind w:left="1000" w:hanging="200"/>
    </w:pPr>
    <w:rPr>
      <w:sz w:val="18"/>
      <w:szCs w:val="18"/>
    </w:rPr>
  </w:style>
  <w:style w:type="paragraph" w:styleId="Index6">
    <w:name w:val="index 6"/>
    <w:basedOn w:val="Normal"/>
    <w:next w:val="Normal"/>
    <w:autoRedefine/>
    <w:uiPriority w:val="99"/>
    <w:unhideWhenUsed/>
    <w:rsid w:val="00592B4F"/>
    <w:pPr>
      <w:spacing w:before="0" w:after="0"/>
      <w:ind w:left="1200" w:hanging="200"/>
    </w:pPr>
    <w:rPr>
      <w:sz w:val="18"/>
      <w:szCs w:val="18"/>
    </w:rPr>
  </w:style>
  <w:style w:type="paragraph" w:styleId="Index7">
    <w:name w:val="index 7"/>
    <w:basedOn w:val="Normal"/>
    <w:next w:val="Normal"/>
    <w:autoRedefine/>
    <w:uiPriority w:val="99"/>
    <w:unhideWhenUsed/>
    <w:rsid w:val="00592B4F"/>
    <w:pPr>
      <w:spacing w:before="0" w:after="0"/>
      <w:ind w:left="1400" w:hanging="200"/>
    </w:pPr>
    <w:rPr>
      <w:sz w:val="18"/>
      <w:szCs w:val="18"/>
    </w:rPr>
  </w:style>
  <w:style w:type="paragraph" w:styleId="Index8">
    <w:name w:val="index 8"/>
    <w:basedOn w:val="Normal"/>
    <w:next w:val="Normal"/>
    <w:autoRedefine/>
    <w:uiPriority w:val="99"/>
    <w:unhideWhenUsed/>
    <w:rsid w:val="00592B4F"/>
    <w:pPr>
      <w:spacing w:before="0" w:after="0"/>
      <w:ind w:left="1600" w:hanging="200"/>
    </w:pPr>
    <w:rPr>
      <w:sz w:val="18"/>
      <w:szCs w:val="18"/>
    </w:rPr>
  </w:style>
  <w:style w:type="paragraph" w:styleId="Index9">
    <w:name w:val="index 9"/>
    <w:basedOn w:val="Normal"/>
    <w:next w:val="Normal"/>
    <w:autoRedefine/>
    <w:uiPriority w:val="99"/>
    <w:unhideWhenUsed/>
    <w:rsid w:val="00592B4F"/>
    <w:pPr>
      <w:spacing w:before="0" w:after="0"/>
      <w:ind w:left="1800" w:hanging="200"/>
    </w:pPr>
    <w:rPr>
      <w:sz w:val="18"/>
      <w:szCs w:val="18"/>
    </w:rPr>
  </w:style>
  <w:style w:type="paragraph" w:styleId="IndexHeading">
    <w:name w:val="index heading"/>
    <w:basedOn w:val="Normal"/>
    <w:next w:val="Index1"/>
    <w:uiPriority w:val="99"/>
    <w:unhideWhenUsed/>
    <w:rsid w:val="00592B4F"/>
    <w:pPr>
      <w:pBdr>
        <w:top w:val="single" w:sz="12" w:space="0" w:color="auto"/>
      </w:pBdr>
      <w:spacing w:before="360" w:after="240"/>
    </w:pPr>
    <w:rPr>
      <w:b/>
      <w:bCs/>
      <w:i/>
      <w:iCs/>
      <w:sz w:val="26"/>
      <w:szCs w:val="26"/>
    </w:rPr>
  </w:style>
  <w:style w:type="paragraph" w:styleId="TOC4">
    <w:name w:val="toc 4"/>
    <w:basedOn w:val="Normal"/>
    <w:next w:val="Normal"/>
    <w:autoRedefine/>
    <w:uiPriority w:val="39"/>
    <w:unhideWhenUsed/>
    <w:rsid w:val="00592B4F"/>
    <w:pPr>
      <w:spacing w:before="0" w:after="100"/>
      <w:ind w:left="660"/>
    </w:pPr>
    <w:rPr>
      <w:sz w:val="22"/>
      <w:szCs w:val="22"/>
      <w:lang w:val="en-GB" w:eastAsia="en-GB" w:bidi="ar-SA"/>
    </w:rPr>
  </w:style>
  <w:style w:type="paragraph" w:styleId="TOC5">
    <w:name w:val="toc 5"/>
    <w:basedOn w:val="Normal"/>
    <w:next w:val="Normal"/>
    <w:autoRedefine/>
    <w:uiPriority w:val="39"/>
    <w:unhideWhenUsed/>
    <w:rsid w:val="00592B4F"/>
    <w:pPr>
      <w:spacing w:before="0" w:after="100"/>
      <w:ind w:left="880"/>
    </w:pPr>
    <w:rPr>
      <w:sz w:val="22"/>
      <w:szCs w:val="22"/>
      <w:lang w:val="en-GB" w:eastAsia="en-GB" w:bidi="ar-SA"/>
    </w:rPr>
  </w:style>
  <w:style w:type="paragraph" w:styleId="TOC6">
    <w:name w:val="toc 6"/>
    <w:basedOn w:val="Normal"/>
    <w:next w:val="Normal"/>
    <w:autoRedefine/>
    <w:uiPriority w:val="39"/>
    <w:unhideWhenUsed/>
    <w:rsid w:val="00592B4F"/>
    <w:pPr>
      <w:spacing w:before="0" w:after="100"/>
      <w:ind w:left="1100"/>
    </w:pPr>
    <w:rPr>
      <w:sz w:val="22"/>
      <w:szCs w:val="22"/>
      <w:lang w:val="en-GB" w:eastAsia="en-GB" w:bidi="ar-SA"/>
    </w:rPr>
  </w:style>
  <w:style w:type="paragraph" w:styleId="TOC7">
    <w:name w:val="toc 7"/>
    <w:basedOn w:val="Normal"/>
    <w:next w:val="Normal"/>
    <w:autoRedefine/>
    <w:uiPriority w:val="39"/>
    <w:unhideWhenUsed/>
    <w:rsid w:val="00592B4F"/>
    <w:pPr>
      <w:spacing w:before="0" w:after="100"/>
      <w:ind w:left="1320"/>
    </w:pPr>
    <w:rPr>
      <w:sz w:val="22"/>
      <w:szCs w:val="22"/>
      <w:lang w:val="en-GB" w:eastAsia="en-GB" w:bidi="ar-SA"/>
    </w:rPr>
  </w:style>
  <w:style w:type="paragraph" w:styleId="TOC8">
    <w:name w:val="toc 8"/>
    <w:basedOn w:val="Normal"/>
    <w:next w:val="Normal"/>
    <w:autoRedefine/>
    <w:uiPriority w:val="39"/>
    <w:unhideWhenUsed/>
    <w:rsid w:val="00592B4F"/>
    <w:pPr>
      <w:spacing w:before="0" w:after="100"/>
      <w:ind w:left="1540"/>
    </w:pPr>
    <w:rPr>
      <w:sz w:val="22"/>
      <w:szCs w:val="22"/>
      <w:lang w:val="en-GB" w:eastAsia="en-GB" w:bidi="ar-SA"/>
    </w:rPr>
  </w:style>
  <w:style w:type="paragraph" w:styleId="TOC9">
    <w:name w:val="toc 9"/>
    <w:basedOn w:val="Normal"/>
    <w:next w:val="Normal"/>
    <w:autoRedefine/>
    <w:uiPriority w:val="39"/>
    <w:unhideWhenUsed/>
    <w:rsid w:val="00592B4F"/>
    <w:pPr>
      <w:spacing w:before="0" w:after="100"/>
      <w:ind w:left="1760"/>
    </w:pPr>
    <w:rPr>
      <w:sz w:val="22"/>
      <w:szCs w:val="22"/>
      <w:lang w:val="en-GB" w:eastAsia="en-GB" w:bidi="ar-SA"/>
    </w:rPr>
  </w:style>
  <w:style w:type="paragraph" w:styleId="DocumentMap">
    <w:name w:val="Document Map"/>
    <w:basedOn w:val="Normal"/>
    <w:link w:val="DocumentMapChar"/>
    <w:uiPriority w:val="99"/>
    <w:semiHidden/>
    <w:unhideWhenUsed/>
    <w:rsid w:val="00592B4F"/>
    <w:rPr>
      <w:rFonts w:ascii="Tahoma" w:hAnsi="Tahoma" w:cs="Tahoma"/>
      <w:sz w:val="16"/>
      <w:szCs w:val="16"/>
    </w:rPr>
  </w:style>
  <w:style w:type="character" w:customStyle="1" w:styleId="DocumentMapChar">
    <w:name w:val="Document Map Char"/>
    <w:basedOn w:val="DefaultParagraphFont"/>
    <w:link w:val="DocumentMap"/>
    <w:uiPriority w:val="99"/>
    <w:semiHidden/>
    <w:rsid w:val="00592B4F"/>
    <w:rPr>
      <w:rFonts w:ascii="Tahoma" w:eastAsia="Times New Roman" w:hAnsi="Tahoma" w:cs="Tahoma"/>
      <w:sz w:val="16"/>
      <w:szCs w:val="16"/>
      <w:lang w:val="en-US" w:bidi="en-US"/>
    </w:rPr>
  </w:style>
  <w:style w:type="paragraph" w:styleId="BodyText2">
    <w:name w:val="Body Text 2"/>
    <w:basedOn w:val="Normal"/>
    <w:link w:val="BodyText2Char"/>
    <w:uiPriority w:val="99"/>
    <w:unhideWhenUsed/>
    <w:rsid w:val="00592B4F"/>
    <w:pPr>
      <w:pBdr>
        <w:top w:val="single" w:sz="4" w:space="1" w:color="auto"/>
        <w:left w:val="single" w:sz="4" w:space="1" w:color="auto"/>
        <w:bottom w:val="single" w:sz="4" w:space="1" w:color="auto"/>
        <w:right w:val="single" w:sz="4" w:space="1" w:color="auto"/>
      </w:pBdr>
      <w:jc w:val="both"/>
    </w:pPr>
  </w:style>
  <w:style w:type="character" w:customStyle="1" w:styleId="BodyText2Char">
    <w:name w:val="Body Text 2 Char"/>
    <w:basedOn w:val="DefaultParagraphFont"/>
    <w:link w:val="BodyText2"/>
    <w:uiPriority w:val="99"/>
    <w:rsid w:val="00592B4F"/>
    <w:rPr>
      <w:rFonts w:ascii="Calibri" w:eastAsia="Times New Roman" w:hAnsi="Calibri" w:cs="Times New Roman"/>
      <w:sz w:val="20"/>
      <w:szCs w:val="20"/>
      <w:lang w:val="en-US" w:bidi="en-US"/>
    </w:rPr>
  </w:style>
  <w:style w:type="table" w:customStyle="1" w:styleId="TableGrid1">
    <w:name w:val="Table Grid1"/>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592B4F"/>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592B4F"/>
    <w:pPr>
      <w:spacing w:after="120"/>
      <w:ind w:left="360"/>
    </w:pPr>
  </w:style>
  <w:style w:type="character" w:customStyle="1" w:styleId="BodyTextIndentChar">
    <w:name w:val="Body Text Indent Char"/>
    <w:basedOn w:val="DefaultParagraphFont"/>
    <w:link w:val="BodyTextIndent"/>
    <w:uiPriority w:val="99"/>
    <w:semiHidden/>
    <w:rsid w:val="00592B4F"/>
    <w:rPr>
      <w:rFonts w:ascii="Calibri" w:eastAsia="Times New Roman" w:hAnsi="Calibri" w:cs="Times New Roman"/>
      <w:sz w:val="20"/>
      <w:szCs w:val="20"/>
      <w:lang w:val="en-US" w:bidi="en-US"/>
    </w:rPr>
  </w:style>
  <w:style w:type="paragraph" w:styleId="BodyText">
    <w:name w:val="Body Text"/>
    <w:aliases w:val="bd,Body Text x,bt,body text,indent Body,b,block,NCDOT Body Text,Starbucks Body Text,3 indent,heading31,body text1,3 indent1,heading32,body text2,3 indent2,heading33,body text3,3 indent3,heading34,body text4,3 indent4,BMP,1body,BodText,Body Txt"/>
    <w:basedOn w:val="Normal"/>
    <w:link w:val="BodyTextChar"/>
    <w:uiPriority w:val="99"/>
    <w:unhideWhenUsed/>
    <w:rsid w:val="00592B4F"/>
    <w:pPr>
      <w:spacing w:after="120"/>
    </w:pPr>
  </w:style>
  <w:style w:type="character" w:customStyle="1" w:styleId="BodyTextChar">
    <w:name w:val="Body Text Char"/>
    <w:aliases w:val="bd Char,Body Text x Char,bt Char,body text Char,indent Body Char,b Char,block Char,NCDOT Body Text Char,Starbucks Body Text Char,3 indent Char,heading31 Char,body text1 Char,3 indent1 Char,heading32 Char,body text2 Char,3 indent2 Char"/>
    <w:basedOn w:val="DefaultParagraphFont"/>
    <w:link w:val="BodyText"/>
    <w:uiPriority w:val="99"/>
    <w:rsid w:val="00592B4F"/>
    <w:rPr>
      <w:rFonts w:ascii="Calibri" w:eastAsia="Times New Roman" w:hAnsi="Calibri" w:cs="Times New Roman"/>
      <w:sz w:val="20"/>
      <w:szCs w:val="20"/>
      <w:lang w:val="en-US" w:bidi="en-US"/>
    </w:rPr>
  </w:style>
  <w:style w:type="numbering" w:customStyle="1" w:styleId="NoList1">
    <w:name w:val="No List1"/>
    <w:next w:val="NoList"/>
    <w:semiHidden/>
    <w:rsid w:val="00592B4F"/>
  </w:style>
  <w:style w:type="paragraph" w:customStyle="1" w:styleId="CharCharCharCharCharCharCharCharCharChar">
    <w:name w:val="Char Char Char Char Char Char Char Char Char Char"/>
    <w:basedOn w:val="Normal"/>
    <w:rsid w:val="00592B4F"/>
    <w:pPr>
      <w:spacing w:before="0" w:after="160" w:line="240" w:lineRule="exact"/>
    </w:pPr>
    <w:rPr>
      <w:rFonts w:ascii="Arial" w:hAnsi="Arial"/>
      <w:sz w:val="22"/>
      <w:szCs w:val="24"/>
      <w:lang w:val="en-ZA" w:bidi="ar-SA"/>
    </w:rPr>
  </w:style>
  <w:style w:type="character" w:styleId="PageNumber">
    <w:name w:val="page number"/>
    <w:rsid w:val="00592B4F"/>
  </w:style>
  <w:style w:type="paragraph" w:styleId="BodyTextIndent3">
    <w:name w:val="Body Text Indent 3"/>
    <w:basedOn w:val="Normal"/>
    <w:link w:val="BodyTextIndent3Char1"/>
    <w:rsid w:val="00592B4F"/>
    <w:pPr>
      <w:spacing w:before="0" w:after="120" w:line="240" w:lineRule="auto"/>
      <w:ind w:left="360"/>
    </w:pPr>
    <w:rPr>
      <w:rFonts w:ascii="Arial" w:hAnsi="Arial"/>
      <w:sz w:val="16"/>
      <w:szCs w:val="16"/>
      <w:lang w:val="en-ZA" w:eastAsia="en-ZA" w:bidi="ar-SA"/>
    </w:rPr>
  </w:style>
  <w:style w:type="character" w:customStyle="1" w:styleId="BodyTextIndent3Char">
    <w:name w:val="Body Text Indent 3 Char"/>
    <w:basedOn w:val="DefaultParagraphFont"/>
    <w:rsid w:val="00592B4F"/>
    <w:rPr>
      <w:rFonts w:ascii="Calibri" w:eastAsia="Times New Roman" w:hAnsi="Calibri" w:cs="Times New Roman"/>
      <w:sz w:val="16"/>
      <w:szCs w:val="16"/>
      <w:lang w:val="en-US" w:bidi="en-US"/>
    </w:rPr>
  </w:style>
  <w:style w:type="table" w:customStyle="1" w:styleId="TableGrid17">
    <w:name w:val="Table Grid17"/>
    <w:basedOn w:val="TableNormal"/>
    <w:next w:val="TableGrid"/>
    <w:rsid w:val="00592B4F"/>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3Char1">
    <w:name w:val="Body Text Indent 3 Char1"/>
    <w:link w:val="BodyTextIndent3"/>
    <w:rsid w:val="00592B4F"/>
    <w:rPr>
      <w:rFonts w:ascii="Arial" w:eastAsia="Times New Roman" w:hAnsi="Arial" w:cs="Times New Roman"/>
      <w:sz w:val="16"/>
      <w:szCs w:val="16"/>
      <w:lang w:eastAsia="en-ZA"/>
    </w:rPr>
  </w:style>
  <w:style w:type="table" w:customStyle="1" w:styleId="Calendar1">
    <w:name w:val="Calendar 1"/>
    <w:basedOn w:val="TableNormal"/>
    <w:uiPriority w:val="99"/>
    <w:qFormat/>
    <w:rsid w:val="00592B4F"/>
    <w:pPr>
      <w:spacing w:after="0" w:line="240" w:lineRule="auto"/>
    </w:pPr>
    <w:rPr>
      <w:rFonts w:ascii="Calibri" w:eastAsia="MS Mincho" w:hAnsi="Calibri" w:cs="Arial"/>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styleId="FollowedHyperlink">
    <w:name w:val="FollowedHyperlink"/>
    <w:uiPriority w:val="99"/>
    <w:semiHidden/>
    <w:unhideWhenUsed/>
    <w:rsid w:val="00592B4F"/>
    <w:rPr>
      <w:color w:val="800080"/>
      <w:u w:val="single"/>
    </w:rPr>
  </w:style>
  <w:style w:type="numbering" w:customStyle="1" w:styleId="NoList2">
    <w:name w:val="No List2"/>
    <w:next w:val="NoList"/>
    <w:uiPriority w:val="99"/>
    <w:semiHidden/>
    <w:unhideWhenUsed/>
    <w:rsid w:val="00064249"/>
  </w:style>
  <w:style w:type="table" w:customStyle="1" w:styleId="TableGrid18">
    <w:name w:val="Table Grid18"/>
    <w:basedOn w:val="TableNormal"/>
    <w:next w:val="TableGrid"/>
    <w:uiPriority w:val="59"/>
    <w:rsid w:val="00064249"/>
    <w:pPr>
      <w:spacing w:after="0" w:line="240" w:lineRule="auto"/>
    </w:pPr>
    <w:rPr>
      <w:rFonts w:ascii="Calibri" w:eastAsia="Times New Roman" w:hAnsi="Calibri"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2-Accent31">
    <w:name w:val="Medium Grid 2 - Accent 31"/>
    <w:basedOn w:val="TableNormal"/>
    <w:next w:val="MediumGrid2-Accent3"/>
    <w:uiPriority w:val="68"/>
    <w:rsid w:val="00064249"/>
    <w:pPr>
      <w:spacing w:after="0" w:line="240" w:lineRule="auto"/>
    </w:pPr>
    <w:rPr>
      <w:rFonts w:ascii="Cambria" w:eastAsia="Times New Roman" w:hAnsi="Cambria" w:cs="Times New Roman"/>
      <w:color w:val="000000"/>
      <w:sz w:val="20"/>
      <w:szCs w:val="20"/>
      <w:lang w:eastAsia="en-ZA"/>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ghtShading-Accent31">
    <w:name w:val="Light Shading - Accent 31"/>
    <w:basedOn w:val="TableNormal"/>
    <w:next w:val="LightShading-Accent3"/>
    <w:uiPriority w:val="60"/>
    <w:rsid w:val="00064249"/>
    <w:pPr>
      <w:spacing w:after="0" w:line="240" w:lineRule="auto"/>
    </w:pPr>
    <w:rPr>
      <w:rFonts w:ascii="Calibri" w:eastAsia="Times New Roman" w:hAnsi="Calibri" w:cs="Times New Roman"/>
      <w:color w:val="76923C"/>
      <w:sz w:val="20"/>
      <w:szCs w:val="20"/>
      <w:lang w:eastAsia="en-Z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19">
    <w:name w:val="Table Grid19"/>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064249"/>
    <w:pPr>
      <w:spacing w:after="0" w:line="240" w:lineRule="auto"/>
    </w:pPr>
    <w:rPr>
      <w:rFonts w:ascii="Calibri" w:eastAsia="Calibri" w:hAnsi="Calibri" w:cs="Times New Roman"/>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semiHidden/>
    <w:rsid w:val="00064249"/>
  </w:style>
  <w:style w:type="table" w:customStyle="1" w:styleId="TableGrid171">
    <w:name w:val="Table Grid171"/>
    <w:basedOn w:val="TableNormal"/>
    <w:next w:val="TableGrid"/>
    <w:rsid w:val="00064249"/>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1">
    <w:name w:val="Calendar 11"/>
    <w:basedOn w:val="TableNormal"/>
    <w:uiPriority w:val="99"/>
    <w:qFormat/>
    <w:rsid w:val="00064249"/>
    <w:pPr>
      <w:spacing w:after="0" w:line="240" w:lineRule="auto"/>
    </w:pPr>
    <w:rPr>
      <w:rFonts w:ascii="Calibri" w:eastAsia="MS Mincho" w:hAnsi="Calibri" w:cs="Arial"/>
      <w:lang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EndnoteText">
    <w:name w:val="endnote text"/>
    <w:basedOn w:val="Normal"/>
    <w:link w:val="EndnoteTextChar"/>
    <w:uiPriority w:val="99"/>
    <w:unhideWhenUsed/>
    <w:rsid w:val="00B56F58"/>
    <w:pPr>
      <w:spacing w:before="0" w:after="0" w:line="240" w:lineRule="auto"/>
    </w:pPr>
    <w:rPr>
      <w:rFonts w:eastAsia="Calibri"/>
      <w:lang w:val="en-ZA" w:bidi="ar-SA"/>
    </w:rPr>
  </w:style>
  <w:style w:type="character" w:customStyle="1" w:styleId="EndnoteTextChar">
    <w:name w:val="Endnote Text Char"/>
    <w:basedOn w:val="DefaultParagraphFont"/>
    <w:link w:val="EndnoteText"/>
    <w:uiPriority w:val="99"/>
    <w:rsid w:val="00B56F58"/>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56F58"/>
    <w:rPr>
      <w:vertAlign w:val="superscript"/>
    </w:rPr>
  </w:style>
  <w:style w:type="table" w:customStyle="1" w:styleId="TableGrid20">
    <w:name w:val="Table Grid20"/>
    <w:basedOn w:val="TableNormal"/>
    <w:next w:val="TableGrid"/>
    <w:uiPriority w:val="59"/>
    <w:rsid w:val="0089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D35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D35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D44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D44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D44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4948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945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433B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070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text Char,List Paragraph1 Char"/>
    <w:basedOn w:val="DefaultParagraphFont"/>
    <w:link w:val="ListParagraph"/>
    <w:uiPriority w:val="34"/>
    <w:locked/>
    <w:rsid w:val="00B93656"/>
    <w:rPr>
      <w:rFonts w:ascii="Calibri" w:eastAsia="Times New Roman" w:hAnsi="Calibri" w:cs="Times New Roman"/>
      <w:sz w:val="20"/>
      <w:szCs w:val="20"/>
      <w:lang w:val="en-US" w:bidi="en-US"/>
    </w:rPr>
  </w:style>
  <w:style w:type="table" w:customStyle="1" w:styleId="TableGrid42">
    <w:name w:val="Table Grid42"/>
    <w:basedOn w:val="TableNormal"/>
    <w:next w:val="TableGrid"/>
    <w:uiPriority w:val="39"/>
    <w:rsid w:val="00F72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A5A49"/>
  </w:style>
  <w:style w:type="numbering" w:customStyle="1" w:styleId="NoList12">
    <w:name w:val="No List12"/>
    <w:next w:val="NoList"/>
    <w:uiPriority w:val="99"/>
    <w:semiHidden/>
    <w:unhideWhenUsed/>
    <w:rsid w:val="001A5A49"/>
  </w:style>
  <w:style w:type="table" w:customStyle="1" w:styleId="TableGrid30">
    <w:name w:val="Table Grid30"/>
    <w:basedOn w:val="TableNormal"/>
    <w:next w:val="TableGrid"/>
    <w:uiPriority w:val="39"/>
    <w:rsid w:val="001A5A49"/>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59"/>
    <w:rsid w:val="001A5A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1A5A4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1A5A49"/>
  </w:style>
  <w:style w:type="table" w:customStyle="1" w:styleId="TableGrid32">
    <w:name w:val="Table Grid32"/>
    <w:basedOn w:val="TableNormal"/>
    <w:next w:val="TableGrid"/>
    <w:uiPriority w:val="39"/>
    <w:rsid w:val="001A5A49"/>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1A5A49"/>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
    <w:name w:val="Light Shading - Accent 311"/>
    <w:basedOn w:val="TableNormal"/>
    <w:next w:val="LightShading-Accent3"/>
    <w:uiPriority w:val="60"/>
    <w:rsid w:val="00B67C2B"/>
    <w:pPr>
      <w:spacing w:after="0" w:line="240" w:lineRule="auto"/>
    </w:pPr>
    <w:rPr>
      <w:rFonts w:ascii="Calibri" w:eastAsia="Times New Roman" w:hAnsi="Calibri" w:cs="Times New Roman"/>
      <w:color w:val="76923C"/>
      <w:sz w:val="20"/>
      <w:szCs w:val="20"/>
      <w:lang w:eastAsia="en-Z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34">
    <w:name w:val="Table Grid34"/>
    <w:basedOn w:val="TableNormal"/>
    <w:next w:val="TableGrid"/>
    <w:uiPriority w:val="59"/>
    <w:rsid w:val="00B532CA"/>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871ADD"/>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5C2F1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39"/>
    <w:rsid w:val="006549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113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A20E90"/>
    <w:pPr>
      <w:spacing w:after="0" w:line="240" w:lineRule="auto"/>
    </w:pPr>
    <w:rPr>
      <w:rFonts w:ascii="Cambria" w:eastAsia="Times New Roman" w:hAnsi="Cambria"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39"/>
    <w:rsid w:val="00A20E90"/>
    <w:pPr>
      <w:spacing w:after="0" w:line="240" w:lineRule="auto"/>
    </w:pPr>
    <w:rPr>
      <w:rFonts w:ascii="Cambria" w:eastAsia="Times New Roman" w:hAnsi="Cambria"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A20E90"/>
    <w:pPr>
      <w:spacing w:after="0" w:line="240" w:lineRule="auto"/>
    </w:pPr>
    <w:rPr>
      <w:rFonts w:ascii="Cambria" w:eastAsia="Times New Roman" w:hAnsi="Cambria"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A20E90"/>
    <w:pPr>
      <w:spacing w:after="0" w:line="240" w:lineRule="auto"/>
    </w:pPr>
    <w:rPr>
      <w:rFonts w:ascii="Cambria" w:eastAsia="Times New Roman" w:hAnsi="Cambria"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A20E90"/>
    <w:pPr>
      <w:spacing w:after="0" w:line="240" w:lineRule="auto"/>
    </w:pPr>
    <w:rPr>
      <w:rFonts w:ascii="Cambria" w:eastAsia="Times New Roman" w:hAnsi="Cambria"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A20E90"/>
    <w:pPr>
      <w:spacing w:after="0" w:line="240" w:lineRule="auto"/>
    </w:pPr>
    <w:rPr>
      <w:rFonts w:ascii="Cambria" w:eastAsia="Times New Roman" w:hAnsi="Cambria"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39"/>
    <w:rsid w:val="00C953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97646">
      <w:bodyDiv w:val="1"/>
      <w:marLeft w:val="0"/>
      <w:marRight w:val="0"/>
      <w:marTop w:val="0"/>
      <w:marBottom w:val="0"/>
      <w:divBdr>
        <w:top w:val="none" w:sz="0" w:space="0" w:color="auto"/>
        <w:left w:val="none" w:sz="0" w:space="0" w:color="auto"/>
        <w:bottom w:val="none" w:sz="0" w:space="0" w:color="auto"/>
        <w:right w:val="none" w:sz="0" w:space="0" w:color="auto"/>
      </w:divBdr>
    </w:div>
    <w:div w:id="139545855">
      <w:bodyDiv w:val="1"/>
      <w:marLeft w:val="0"/>
      <w:marRight w:val="0"/>
      <w:marTop w:val="0"/>
      <w:marBottom w:val="0"/>
      <w:divBdr>
        <w:top w:val="none" w:sz="0" w:space="0" w:color="auto"/>
        <w:left w:val="none" w:sz="0" w:space="0" w:color="auto"/>
        <w:bottom w:val="none" w:sz="0" w:space="0" w:color="auto"/>
        <w:right w:val="none" w:sz="0" w:space="0" w:color="auto"/>
      </w:divBdr>
    </w:div>
    <w:div w:id="162400743">
      <w:bodyDiv w:val="1"/>
      <w:marLeft w:val="0"/>
      <w:marRight w:val="0"/>
      <w:marTop w:val="0"/>
      <w:marBottom w:val="0"/>
      <w:divBdr>
        <w:top w:val="none" w:sz="0" w:space="0" w:color="auto"/>
        <w:left w:val="none" w:sz="0" w:space="0" w:color="auto"/>
        <w:bottom w:val="none" w:sz="0" w:space="0" w:color="auto"/>
        <w:right w:val="none" w:sz="0" w:space="0" w:color="auto"/>
      </w:divBdr>
    </w:div>
    <w:div w:id="221645361">
      <w:bodyDiv w:val="1"/>
      <w:marLeft w:val="0"/>
      <w:marRight w:val="0"/>
      <w:marTop w:val="0"/>
      <w:marBottom w:val="0"/>
      <w:divBdr>
        <w:top w:val="none" w:sz="0" w:space="0" w:color="auto"/>
        <w:left w:val="none" w:sz="0" w:space="0" w:color="auto"/>
        <w:bottom w:val="none" w:sz="0" w:space="0" w:color="auto"/>
        <w:right w:val="none" w:sz="0" w:space="0" w:color="auto"/>
      </w:divBdr>
    </w:div>
    <w:div w:id="253783198">
      <w:bodyDiv w:val="1"/>
      <w:marLeft w:val="0"/>
      <w:marRight w:val="0"/>
      <w:marTop w:val="0"/>
      <w:marBottom w:val="0"/>
      <w:divBdr>
        <w:top w:val="none" w:sz="0" w:space="0" w:color="auto"/>
        <w:left w:val="none" w:sz="0" w:space="0" w:color="auto"/>
        <w:bottom w:val="none" w:sz="0" w:space="0" w:color="auto"/>
        <w:right w:val="none" w:sz="0" w:space="0" w:color="auto"/>
      </w:divBdr>
    </w:div>
    <w:div w:id="280040495">
      <w:bodyDiv w:val="1"/>
      <w:marLeft w:val="0"/>
      <w:marRight w:val="0"/>
      <w:marTop w:val="0"/>
      <w:marBottom w:val="0"/>
      <w:divBdr>
        <w:top w:val="none" w:sz="0" w:space="0" w:color="auto"/>
        <w:left w:val="none" w:sz="0" w:space="0" w:color="auto"/>
        <w:bottom w:val="none" w:sz="0" w:space="0" w:color="auto"/>
        <w:right w:val="none" w:sz="0" w:space="0" w:color="auto"/>
      </w:divBdr>
    </w:div>
    <w:div w:id="309139323">
      <w:bodyDiv w:val="1"/>
      <w:marLeft w:val="0"/>
      <w:marRight w:val="0"/>
      <w:marTop w:val="0"/>
      <w:marBottom w:val="0"/>
      <w:divBdr>
        <w:top w:val="none" w:sz="0" w:space="0" w:color="auto"/>
        <w:left w:val="none" w:sz="0" w:space="0" w:color="auto"/>
        <w:bottom w:val="none" w:sz="0" w:space="0" w:color="auto"/>
        <w:right w:val="none" w:sz="0" w:space="0" w:color="auto"/>
      </w:divBdr>
    </w:div>
    <w:div w:id="339359751">
      <w:bodyDiv w:val="1"/>
      <w:marLeft w:val="0"/>
      <w:marRight w:val="0"/>
      <w:marTop w:val="0"/>
      <w:marBottom w:val="0"/>
      <w:divBdr>
        <w:top w:val="none" w:sz="0" w:space="0" w:color="auto"/>
        <w:left w:val="none" w:sz="0" w:space="0" w:color="auto"/>
        <w:bottom w:val="none" w:sz="0" w:space="0" w:color="auto"/>
        <w:right w:val="none" w:sz="0" w:space="0" w:color="auto"/>
      </w:divBdr>
    </w:div>
    <w:div w:id="407271128">
      <w:bodyDiv w:val="1"/>
      <w:marLeft w:val="0"/>
      <w:marRight w:val="0"/>
      <w:marTop w:val="0"/>
      <w:marBottom w:val="0"/>
      <w:divBdr>
        <w:top w:val="none" w:sz="0" w:space="0" w:color="auto"/>
        <w:left w:val="none" w:sz="0" w:space="0" w:color="auto"/>
        <w:bottom w:val="none" w:sz="0" w:space="0" w:color="auto"/>
        <w:right w:val="none" w:sz="0" w:space="0" w:color="auto"/>
      </w:divBdr>
    </w:div>
    <w:div w:id="419716667">
      <w:bodyDiv w:val="1"/>
      <w:marLeft w:val="0"/>
      <w:marRight w:val="0"/>
      <w:marTop w:val="0"/>
      <w:marBottom w:val="0"/>
      <w:divBdr>
        <w:top w:val="none" w:sz="0" w:space="0" w:color="auto"/>
        <w:left w:val="none" w:sz="0" w:space="0" w:color="auto"/>
        <w:bottom w:val="none" w:sz="0" w:space="0" w:color="auto"/>
        <w:right w:val="none" w:sz="0" w:space="0" w:color="auto"/>
      </w:divBdr>
    </w:div>
    <w:div w:id="438373847">
      <w:bodyDiv w:val="1"/>
      <w:marLeft w:val="0"/>
      <w:marRight w:val="0"/>
      <w:marTop w:val="0"/>
      <w:marBottom w:val="0"/>
      <w:divBdr>
        <w:top w:val="none" w:sz="0" w:space="0" w:color="auto"/>
        <w:left w:val="none" w:sz="0" w:space="0" w:color="auto"/>
        <w:bottom w:val="none" w:sz="0" w:space="0" w:color="auto"/>
        <w:right w:val="none" w:sz="0" w:space="0" w:color="auto"/>
      </w:divBdr>
    </w:div>
    <w:div w:id="559751645">
      <w:bodyDiv w:val="1"/>
      <w:marLeft w:val="0"/>
      <w:marRight w:val="0"/>
      <w:marTop w:val="0"/>
      <w:marBottom w:val="0"/>
      <w:divBdr>
        <w:top w:val="none" w:sz="0" w:space="0" w:color="auto"/>
        <w:left w:val="none" w:sz="0" w:space="0" w:color="auto"/>
        <w:bottom w:val="none" w:sz="0" w:space="0" w:color="auto"/>
        <w:right w:val="none" w:sz="0" w:space="0" w:color="auto"/>
      </w:divBdr>
    </w:div>
    <w:div w:id="563957385">
      <w:bodyDiv w:val="1"/>
      <w:marLeft w:val="0"/>
      <w:marRight w:val="0"/>
      <w:marTop w:val="0"/>
      <w:marBottom w:val="0"/>
      <w:divBdr>
        <w:top w:val="none" w:sz="0" w:space="0" w:color="auto"/>
        <w:left w:val="none" w:sz="0" w:space="0" w:color="auto"/>
        <w:bottom w:val="none" w:sz="0" w:space="0" w:color="auto"/>
        <w:right w:val="none" w:sz="0" w:space="0" w:color="auto"/>
      </w:divBdr>
    </w:div>
    <w:div w:id="617302547">
      <w:bodyDiv w:val="1"/>
      <w:marLeft w:val="0"/>
      <w:marRight w:val="0"/>
      <w:marTop w:val="0"/>
      <w:marBottom w:val="0"/>
      <w:divBdr>
        <w:top w:val="none" w:sz="0" w:space="0" w:color="auto"/>
        <w:left w:val="none" w:sz="0" w:space="0" w:color="auto"/>
        <w:bottom w:val="none" w:sz="0" w:space="0" w:color="auto"/>
        <w:right w:val="none" w:sz="0" w:space="0" w:color="auto"/>
      </w:divBdr>
    </w:div>
    <w:div w:id="679426720">
      <w:bodyDiv w:val="1"/>
      <w:marLeft w:val="0"/>
      <w:marRight w:val="0"/>
      <w:marTop w:val="0"/>
      <w:marBottom w:val="0"/>
      <w:divBdr>
        <w:top w:val="none" w:sz="0" w:space="0" w:color="auto"/>
        <w:left w:val="none" w:sz="0" w:space="0" w:color="auto"/>
        <w:bottom w:val="none" w:sz="0" w:space="0" w:color="auto"/>
        <w:right w:val="none" w:sz="0" w:space="0" w:color="auto"/>
      </w:divBdr>
    </w:div>
    <w:div w:id="694502991">
      <w:bodyDiv w:val="1"/>
      <w:marLeft w:val="0"/>
      <w:marRight w:val="0"/>
      <w:marTop w:val="0"/>
      <w:marBottom w:val="0"/>
      <w:divBdr>
        <w:top w:val="none" w:sz="0" w:space="0" w:color="auto"/>
        <w:left w:val="none" w:sz="0" w:space="0" w:color="auto"/>
        <w:bottom w:val="none" w:sz="0" w:space="0" w:color="auto"/>
        <w:right w:val="none" w:sz="0" w:space="0" w:color="auto"/>
      </w:divBdr>
    </w:div>
    <w:div w:id="695428001">
      <w:bodyDiv w:val="1"/>
      <w:marLeft w:val="0"/>
      <w:marRight w:val="0"/>
      <w:marTop w:val="0"/>
      <w:marBottom w:val="0"/>
      <w:divBdr>
        <w:top w:val="none" w:sz="0" w:space="0" w:color="auto"/>
        <w:left w:val="none" w:sz="0" w:space="0" w:color="auto"/>
        <w:bottom w:val="none" w:sz="0" w:space="0" w:color="auto"/>
        <w:right w:val="none" w:sz="0" w:space="0" w:color="auto"/>
      </w:divBdr>
    </w:div>
    <w:div w:id="706226208">
      <w:bodyDiv w:val="1"/>
      <w:marLeft w:val="0"/>
      <w:marRight w:val="0"/>
      <w:marTop w:val="0"/>
      <w:marBottom w:val="0"/>
      <w:divBdr>
        <w:top w:val="none" w:sz="0" w:space="0" w:color="auto"/>
        <w:left w:val="none" w:sz="0" w:space="0" w:color="auto"/>
        <w:bottom w:val="none" w:sz="0" w:space="0" w:color="auto"/>
        <w:right w:val="none" w:sz="0" w:space="0" w:color="auto"/>
      </w:divBdr>
    </w:div>
    <w:div w:id="711462826">
      <w:bodyDiv w:val="1"/>
      <w:marLeft w:val="0"/>
      <w:marRight w:val="0"/>
      <w:marTop w:val="0"/>
      <w:marBottom w:val="0"/>
      <w:divBdr>
        <w:top w:val="none" w:sz="0" w:space="0" w:color="auto"/>
        <w:left w:val="none" w:sz="0" w:space="0" w:color="auto"/>
        <w:bottom w:val="none" w:sz="0" w:space="0" w:color="auto"/>
        <w:right w:val="none" w:sz="0" w:space="0" w:color="auto"/>
      </w:divBdr>
    </w:div>
    <w:div w:id="715741407">
      <w:bodyDiv w:val="1"/>
      <w:marLeft w:val="0"/>
      <w:marRight w:val="0"/>
      <w:marTop w:val="0"/>
      <w:marBottom w:val="0"/>
      <w:divBdr>
        <w:top w:val="none" w:sz="0" w:space="0" w:color="auto"/>
        <w:left w:val="none" w:sz="0" w:space="0" w:color="auto"/>
        <w:bottom w:val="none" w:sz="0" w:space="0" w:color="auto"/>
        <w:right w:val="none" w:sz="0" w:space="0" w:color="auto"/>
      </w:divBdr>
    </w:div>
    <w:div w:id="728650254">
      <w:bodyDiv w:val="1"/>
      <w:marLeft w:val="0"/>
      <w:marRight w:val="0"/>
      <w:marTop w:val="0"/>
      <w:marBottom w:val="0"/>
      <w:divBdr>
        <w:top w:val="none" w:sz="0" w:space="0" w:color="auto"/>
        <w:left w:val="none" w:sz="0" w:space="0" w:color="auto"/>
        <w:bottom w:val="none" w:sz="0" w:space="0" w:color="auto"/>
        <w:right w:val="none" w:sz="0" w:space="0" w:color="auto"/>
      </w:divBdr>
    </w:div>
    <w:div w:id="731150845">
      <w:bodyDiv w:val="1"/>
      <w:marLeft w:val="0"/>
      <w:marRight w:val="0"/>
      <w:marTop w:val="0"/>
      <w:marBottom w:val="0"/>
      <w:divBdr>
        <w:top w:val="none" w:sz="0" w:space="0" w:color="auto"/>
        <w:left w:val="none" w:sz="0" w:space="0" w:color="auto"/>
        <w:bottom w:val="none" w:sz="0" w:space="0" w:color="auto"/>
        <w:right w:val="none" w:sz="0" w:space="0" w:color="auto"/>
      </w:divBdr>
    </w:div>
    <w:div w:id="755908698">
      <w:bodyDiv w:val="1"/>
      <w:marLeft w:val="0"/>
      <w:marRight w:val="0"/>
      <w:marTop w:val="0"/>
      <w:marBottom w:val="0"/>
      <w:divBdr>
        <w:top w:val="none" w:sz="0" w:space="0" w:color="auto"/>
        <w:left w:val="none" w:sz="0" w:space="0" w:color="auto"/>
        <w:bottom w:val="none" w:sz="0" w:space="0" w:color="auto"/>
        <w:right w:val="none" w:sz="0" w:space="0" w:color="auto"/>
      </w:divBdr>
    </w:div>
    <w:div w:id="771172660">
      <w:bodyDiv w:val="1"/>
      <w:marLeft w:val="0"/>
      <w:marRight w:val="0"/>
      <w:marTop w:val="0"/>
      <w:marBottom w:val="0"/>
      <w:divBdr>
        <w:top w:val="none" w:sz="0" w:space="0" w:color="auto"/>
        <w:left w:val="none" w:sz="0" w:space="0" w:color="auto"/>
        <w:bottom w:val="none" w:sz="0" w:space="0" w:color="auto"/>
        <w:right w:val="none" w:sz="0" w:space="0" w:color="auto"/>
      </w:divBdr>
    </w:div>
    <w:div w:id="806125517">
      <w:bodyDiv w:val="1"/>
      <w:marLeft w:val="0"/>
      <w:marRight w:val="0"/>
      <w:marTop w:val="0"/>
      <w:marBottom w:val="0"/>
      <w:divBdr>
        <w:top w:val="none" w:sz="0" w:space="0" w:color="auto"/>
        <w:left w:val="none" w:sz="0" w:space="0" w:color="auto"/>
        <w:bottom w:val="none" w:sz="0" w:space="0" w:color="auto"/>
        <w:right w:val="none" w:sz="0" w:space="0" w:color="auto"/>
      </w:divBdr>
    </w:div>
    <w:div w:id="812136644">
      <w:bodyDiv w:val="1"/>
      <w:marLeft w:val="0"/>
      <w:marRight w:val="0"/>
      <w:marTop w:val="0"/>
      <w:marBottom w:val="0"/>
      <w:divBdr>
        <w:top w:val="none" w:sz="0" w:space="0" w:color="auto"/>
        <w:left w:val="none" w:sz="0" w:space="0" w:color="auto"/>
        <w:bottom w:val="none" w:sz="0" w:space="0" w:color="auto"/>
        <w:right w:val="none" w:sz="0" w:space="0" w:color="auto"/>
      </w:divBdr>
    </w:div>
    <w:div w:id="823623190">
      <w:bodyDiv w:val="1"/>
      <w:marLeft w:val="0"/>
      <w:marRight w:val="0"/>
      <w:marTop w:val="0"/>
      <w:marBottom w:val="0"/>
      <w:divBdr>
        <w:top w:val="none" w:sz="0" w:space="0" w:color="auto"/>
        <w:left w:val="none" w:sz="0" w:space="0" w:color="auto"/>
        <w:bottom w:val="none" w:sz="0" w:space="0" w:color="auto"/>
        <w:right w:val="none" w:sz="0" w:space="0" w:color="auto"/>
      </w:divBdr>
    </w:div>
    <w:div w:id="836188462">
      <w:bodyDiv w:val="1"/>
      <w:marLeft w:val="0"/>
      <w:marRight w:val="0"/>
      <w:marTop w:val="0"/>
      <w:marBottom w:val="0"/>
      <w:divBdr>
        <w:top w:val="none" w:sz="0" w:space="0" w:color="auto"/>
        <w:left w:val="none" w:sz="0" w:space="0" w:color="auto"/>
        <w:bottom w:val="none" w:sz="0" w:space="0" w:color="auto"/>
        <w:right w:val="none" w:sz="0" w:space="0" w:color="auto"/>
      </w:divBdr>
    </w:div>
    <w:div w:id="962342496">
      <w:bodyDiv w:val="1"/>
      <w:marLeft w:val="0"/>
      <w:marRight w:val="0"/>
      <w:marTop w:val="0"/>
      <w:marBottom w:val="0"/>
      <w:divBdr>
        <w:top w:val="none" w:sz="0" w:space="0" w:color="auto"/>
        <w:left w:val="none" w:sz="0" w:space="0" w:color="auto"/>
        <w:bottom w:val="none" w:sz="0" w:space="0" w:color="auto"/>
        <w:right w:val="none" w:sz="0" w:space="0" w:color="auto"/>
      </w:divBdr>
    </w:div>
    <w:div w:id="992679236">
      <w:bodyDiv w:val="1"/>
      <w:marLeft w:val="0"/>
      <w:marRight w:val="0"/>
      <w:marTop w:val="0"/>
      <w:marBottom w:val="0"/>
      <w:divBdr>
        <w:top w:val="none" w:sz="0" w:space="0" w:color="auto"/>
        <w:left w:val="none" w:sz="0" w:space="0" w:color="auto"/>
        <w:bottom w:val="none" w:sz="0" w:space="0" w:color="auto"/>
        <w:right w:val="none" w:sz="0" w:space="0" w:color="auto"/>
      </w:divBdr>
    </w:div>
    <w:div w:id="993415392">
      <w:bodyDiv w:val="1"/>
      <w:marLeft w:val="0"/>
      <w:marRight w:val="0"/>
      <w:marTop w:val="0"/>
      <w:marBottom w:val="0"/>
      <w:divBdr>
        <w:top w:val="none" w:sz="0" w:space="0" w:color="auto"/>
        <w:left w:val="none" w:sz="0" w:space="0" w:color="auto"/>
        <w:bottom w:val="none" w:sz="0" w:space="0" w:color="auto"/>
        <w:right w:val="none" w:sz="0" w:space="0" w:color="auto"/>
      </w:divBdr>
    </w:div>
    <w:div w:id="1064375346">
      <w:bodyDiv w:val="1"/>
      <w:marLeft w:val="0"/>
      <w:marRight w:val="0"/>
      <w:marTop w:val="0"/>
      <w:marBottom w:val="0"/>
      <w:divBdr>
        <w:top w:val="none" w:sz="0" w:space="0" w:color="auto"/>
        <w:left w:val="none" w:sz="0" w:space="0" w:color="auto"/>
        <w:bottom w:val="none" w:sz="0" w:space="0" w:color="auto"/>
        <w:right w:val="none" w:sz="0" w:space="0" w:color="auto"/>
      </w:divBdr>
    </w:div>
    <w:div w:id="1116605825">
      <w:bodyDiv w:val="1"/>
      <w:marLeft w:val="0"/>
      <w:marRight w:val="0"/>
      <w:marTop w:val="0"/>
      <w:marBottom w:val="0"/>
      <w:divBdr>
        <w:top w:val="none" w:sz="0" w:space="0" w:color="auto"/>
        <w:left w:val="none" w:sz="0" w:space="0" w:color="auto"/>
        <w:bottom w:val="none" w:sz="0" w:space="0" w:color="auto"/>
        <w:right w:val="none" w:sz="0" w:space="0" w:color="auto"/>
      </w:divBdr>
    </w:div>
    <w:div w:id="1171486709">
      <w:bodyDiv w:val="1"/>
      <w:marLeft w:val="0"/>
      <w:marRight w:val="0"/>
      <w:marTop w:val="0"/>
      <w:marBottom w:val="0"/>
      <w:divBdr>
        <w:top w:val="none" w:sz="0" w:space="0" w:color="auto"/>
        <w:left w:val="none" w:sz="0" w:space="0" w:color="auto"/>
        <w:bottom w:val="none" w:sz="0" w:space="0" w:color="auto"/>
        <w:right w:val="none" w:sz="0" w:space="0" w:color="auto"/>
      </w:divBdr>
    </w:div>
    <w:div w:id="1175536356">
      <w:bodyDiv w:val="1"/>
      <w:marLeft w:val="0"/>
      <w:marRight w:val="0"/>
      <w:marTop w:val="0"/>
      <w:marBottom w:val="0"/>
      <w:divBdr>
        <w:top w:val="none" w:sz="0" w:space="0" w:color="auto"/>
        <w:left w:val="none" w:sz="0" w:space="0" w:color="auto"/>
        <w:bottom w:val="none" w:sz="0" w:space="0" w:color="auto"/>
        <w:right w:val="none" w:sz="0" w:space="0" w:color="auto"/>
      </w:divBdr>
    </w:div>
    <w:div w:id="1474831277">
      <w:bodyDiv w:val="1"/>
      <w:marLeft w:val="0"/>
      <w:marRight w:val="0"/>
      <w:marTop w:val="0"/>
      <w:marBottom w:val="0"/>
      <w:divBdr>
        <w:top w:val="none" w:sz="0" w:space="0" w:color="auto"/>
        <w:left w:val="none" w:sz="0" w:space="0" w:color="auto"/>
        <w:bottom w:val="none" w:sz="0" w:space="0" w:color="auto"/>
        <w:right w:val="none" w:sz="0" w:space="0" w:color="auto"/>
      </w:divBdr>
    </w:div>
    <w:div w:id="1482768777">
      <w:bodyDiv w:val="1"/>
      <w:marLeft w:val="0"/>
      <w:marRight w:val="0"/>
      <w:marTop w:val="0"/>
      <w:marBottom w:val="0"/>
      <w:divBdr>
        <w:top w:val="none" w:sz="0" w:space="0" w:color="auto"/>
        <w:left w:val="none" w:sz="0" w:space="0" w:color="auto"/>
        <w:bottom w:val="none" w:sz="0" w:space="0" w:color="auto"/>
        <w:right w:val="none" w:sz="0" w:space="0" w:color="auto"/>
      </w:divBdr>
    </w:div>
    <w:div w:id="1487934688">
      <w:bodyDiv w:val="1"/>
      <w:marLeft w:val="0"/>
      <w:marRight w:val="0"/>
      <w:marTop w:val="0"/>
      <w:marBottom w:val="0"/>
      <w:divBdr>
        <w:top w:val="none" w:sz="0" w:space="0" w:color="auto"/>
        <w:left w:val="none" w:sz="0" w:space="0" w:color="auto"/>
        <w:bottom w:val="none" w:sz="0" w:space="0" w:color="auto"/>
        <w:right w:val="none" w:sz="0" w:space="0" w:color="auto"/>
      </w:divBdr>
    </w:div>
    <w:div w:id="1501652123">
      <w:bodyDiv w:val="1"/>
      <w:marLeft w:val="0"/>
      <w:marRight w:val="0"/>
      <w:marTop w:val="0"/>
      <w:marBottom w:val="0"/>
      <w:divBdr>
        <w:top w:val="none" w:sz="0" w:space="0" w:color="auto"/>
        <w:left w:val="none" w:sz="0" w:space="0" w:color="auto"/>
        <w:bottom w:val="none" w:sz="0" w:space="0" w:color="auto"/>
        <w:right w:val="none" w:sz="0" w:space="0" w:color="auto"/>
      </w:divBdr>
    </w:div>
    <w:div w:id="1524247867">
      <w:bodyDiv w:val="1"/>
      <w:marLeft w:val="0"/>
      <w:marRight w:val="0"/>
      <w:marTop w:val="0"/>
      <w:marBottom w:val="0"/>
      <w:divBdr>
        <w:top w:val="none" w:sz="0" w:space="0" w:color="auto"/>
        <w:left w:val="none" w:sz="0" w:space="0" w:color="auto"/>
        <w:bottom w:val="none" w:sz="0" w:space="0" w:color="auto"/>
        <w:right w:val="none" w:sz="0" w:space="0" w:color="auto"/>
      </w:divBdr>
    </w:div>
    <w:div w:id="1547453654">
      <w:bodyDiv w:val="1"/>
      <w:marLeft w:val="0"/>
      <w:marRight w:val="0"/>
      <w:marTop w:val="0"/>
      <w:marBottom w:val="0"/>
      <w:divBdr>
        <w:top w:val="none" w:sz="0" w:space="0" w:color="auto"/>
        <w:left w:val="none" w:sz="0" w:space="0" w:color="auto"/>
        <w:bottom w:val="none" w:sz="0" w:space="0" w:color="auto"/>
        <w:right w:val="none" w:sz="0" w:space="0" w:color="auto"/>
      </w:divBdr>
    </w:div>
    <w:div w:id="1557355793">
      <w:bodyDiv w:val="1"/>
      <w:marLeft w:val="0"/>
      <w:marRight w:val="0"/>
      <w:marTop w:val="0"/>
      <w:marBottom w:val="0"/>
      <w:divBdr>
        <w:top w:val="none" w:sz="0" w:space="0" w:color="auto"/>
        <w:left w:val="none" w:sz="0" w:space="0" w:color="auto"/>
        <w:bottom w:val="none" w:sz="0" w:space="0" w:color="auto"/>
        <w:right w:val="none" w:sz="0" w:space="0" w:color="auto"/>
      </w:divBdr>
    </w:div>
    <w:div w:id="1615482855">
      <w:bodyDiv w:val="1"/>
      <w:marLeft w:val="0"/>
      <w:marRight w:val="0"/>
      <w:marTop w:val="0"/>
      <w:marBottom w:val="0"/>
      <w:divBdr>
        <w:top w:val="none" w:sz="0" w:space="0" w:color="auto"/>
        <w:left w:val="none" w:sz="0" w:space="0" w:color="auto"/>
        <w:bottom w:val="none" w:sz="0" w:space="0" w:color="auto"/>
        <w:right w:val="none" w:sz="0" w:space="0" w:color="auto"/>
      </w:divBdr>
    </w:div>
    <w:div w:id="1690833737">
      <w:bodyDiv w:val="1"/>
      <w:marLeft w:val="0"/>
      <w:marRight w:val="0"/>
      <w:marTop w:val="0"/>
      <w:marBottom w:val="0"/>
      <w:divBdr>
        <w:top w:val="none" w:sz="0" w:space="0" w:color="auto"/>
        <w:left w:val="none" w:sz="0" w:space="0" w:color="auto"/>
        <w:bottom w:val="none" w:sz="0" w:space="0" w:color="auto"/>
        <w:right w:val="none" w:sz="0" w:space="0" w:color="auto"/>
      </w:divBdr>
    </w:div>
    <w:div w:id="1781413689">
      <w:bodyDiv w:val="1"/>
      <w:marLeft w:val="0"/>
      <w:marRight w:val="0"/>
      <w:marTop w:val="0"/>
      <w:marBottom w:val="0"/>
      <w:divBdr>
        <w:top w:val="none" w:sz="0" w:space="0" w:color="auto"/>
        <w:left w:val="none" w:sz="0" w:space="0" w:color="auto"/>
        <w:bottom w:val="none" w:sz="0" w:space="0" w:color="auto"/>
        <w:right w:val="none" w:sz="0" w:space="0" w:color="auto"/>
      </w:divBdr>
    </w:div>
    <w:div w:id="1793359142">
      <w:bodyDiv w:val="1"/>
      <w:marLeft w:val="0"/>
      <w:marRight w:val="0"/>
      <w:marTop w:val="0"/>
      <w:marBottom w:val="0"/>
      <w:divBdr>
        <w:top w:val="none" w:sz="0" w:space="0" w:color="auto"/>
        <w:left w:val="none" w:sz="0" w:space="0" w:color="auto"/>
        <w:bottom w:val="none" w:sz="0" w:space="0" w:color="auto"/>
        <w:right w:val="none" w:sz="0" w:space="0" w:color="auto"/>
      </w:divBdr>
    </w:div>
    <w:div w:id="1819300711">
      <w:bodyDiv w:val="1"/>
      <w:marLeft w:val="0"/>
      <w:marRight w:val="0"/>
      <w:marTop w:val="0"/>
      <w:marBottom w:val="0"/>
      <w:divBdr>
        <w:top w:val="none" w:sz="0" w:space="0" w:color="auto"/>
        <w:left w:val="none" w:sz="0" w:space="0" w:color="auto"/>
        <w:bottom w:val="none" w:sz="0" w:space="0" w:color="auto"/>
        <w:right w:val="none" w:sz="0" w:space="0" w:color="auto"/>
      </w:divBdr>
    </w:div>
    <w:div w:id="1821775251">
      <w:bodyDiv w:val="1"/>
      <w:marLeft w:val="0"/>
      <w:marRight w:val="0"/>
      <w:marTop w:val="0"/>
      <w:marBottom w:val="0"/>
      <w:divBdr>
        <w:top w:val="none" w:sz="0" w:space="0" w:color="auto"/>
        <w:left w:val="none" w:sz="0" w:space="0" w:color="auto"/>
        <w:bottom w:val="none" w:sz="0" w:space="0" w:color="auto"/>
        <w:right w:val="none" w:sz="0" w:space="0" w:color="auto"/>
      </w:divBdr>
    </w:div>
    <w:div w:id="1872985893">
      <w:bodyDiv w:val="1"/>
      <w:marLeft w:val="0"/>
      <w:marRight w:val="0"/>
      <w:marTop w:val="0"/>
      <w:marBottom w:val="0"/>
      <w:divBdr>
        <w:top w:val="none" w:sz="0" w:space="0" w:color="auto"/>
        <w:left w:val="none" w:sz="0" w:space="0" w:color="auto"/>
        <w:bottom w:val="none" w:sz="0" w:space="0" w:color="auto"/>
        <w:right w:val="none" w:sz="0" w:space="0" w:color="auto"/>
      </w:divBdr>
    </w:div>
    <w:div w:id="1904951912">
      <w:bodyDiv w:val="1"/>
      <w:marLeft w:val="0"/>
      <w:marRight w:val="0"/>
      <w:marTop w:val="0"/>
      <w:marBottom w:val="0"/>
      <w:divBdr>
        <w:top w:val="none" w:sz="0" w:space="0" w:color="auto"/>
        <w:left w:val="none" w:sz="0" w:space="0" w:color="auto"/>
        <w:bottom w:val="none" w:sz="0" w:space="0" w:color="auto"/>
        <w:right w:val="none" w:sz="0" w:space="0" w:color="auto"/>
      </w:divBdr>
    </w:div>
    <w:div w:id="1944721903">
      <w:bodyDiv w:val="1"/>
      <w:marLeft w:val="0"/>
      <w:marRight w:val="0"/>
      <w:marTop w:val="0"/>
      <w:marBottom w:val="0"/>
      <w:divBdr>
        <w:top w:val="none" w:sz="0" w:space="0" w:color="auto"/>
        <w:left w:val="none" w:sz="0" w:space="0" w:color="auto"/>
        <w:bottom w:val="none" w:sz="0" w:space="0" w:color="auto"/>
        <w:right w:val="none" w:sz="0" w:space="0" w:color="auto"/>
      </w:divBdr>
    </w:div>
    <w:div w:id="1982809374">
      <w:bodyDiv w:val="1"/>
      <w:marLeft w:val="0"/>
      <w:marRight w:val="0"/>
      <w:marTop w:val="0"/>
      <w:marBottom w:val="0"/>
      <w:divBdr>
        <w:top w:val="none" w:sz="0" w:space="0" w:color="auto"/>
        <w:left w:val="none" w:sz="0" w:space="0" w:color="auto"/>
        <w:bottom w:val="none" w:sz="0" w:space="0" w:color="auto"/>
        <w:right w:val="none" w:sz="0" w:space="0" w:color="auto"/>
      </w:divBdr>
    </w:div>
    <w:div w:id="2058628294">
      <w:bodyDiv w:val="1"/>
      <w:marLeft w:val="0"/>
      <w:marRight w:val="0"/>
      <w:marTop w:val="0"/>
      <w:marBottom w:val="0"/>
      <w:divBdr>
        <w:top w:val="none" w:sz="0" w:space="0" w:color="auto"/>
        <w:left w:val="none" w:sz="0" w:space="0" w:color="auto"/>
        <w:bottom w:val="none" w:sz="0" w:space="0" w:color="auto"/>
        <w:right w:val="none" w:sz="0" w:space="0" w:color="auto"/>
      </w:divBdr>
    </w:div>
    <w:div w:id="214094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ZA"/>
              <a:t>Liquidity ratio</a:t>
            </a:r>
            <a:endParaRPr lang="en-GB"/>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4.2041220257303905E-2"/>
          <c:y val="7.6422594142259423E-2"/>
          <c:w val="0.94293145733832451"/>
          <c:h val="0.86876931440055349"/>
        </c:manualLayout>
      </c:layout>
      <c:lineChart>
        <c:grouping val="standard"/>
        <c:varyColors val="0"/>
        <c:ser>
          <c:idx val="0"/>
          <c:order val="0"/>
          <c:spPr>
            <a:ln w="22225" cap="rnd">
              <a:solidFill>
                <a:schemeClr val="accent1"/>
              </a:solidFill>
              <a:round/>
            </a:ln>
            <a:effectLst/>
          </c:spPr>
          <c:marker>
            <c:symbol val="none"/>
          </c:marker>
          <c:dLbls>
            <c:dLbl>
              <c:idx val="0"/>
              <c:layout>
                <c:manualLayout>
                  <c:x val="-2.5222021427649413E-2"/>
                  <c:y val="-2.09205020920502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391420334753286E-2"/>
                  <c:y val="1.882845188284518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588141646228646E-2"/>
                  <c:y val="-3.34728033472803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391420334753238E-2"/>
                  <c:y val="2.301255230125523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Sheet6!$A$1:$D$1</c:f>
              <c:strCache>
                <c:ptCount val="4"/>
                <c:pt idx="0">
                  <c:v>2013/14</c:v>
                </c:pt>
                <c:pt idx="1">
                  <c:v>2014/15</c:v>
                </c:pt>
                <c:pt idx="2">
                  <c:v>2015/16</c:v>
                </c:pt>
                <c:pt idx="3">
                  <c:v>2016/2017</c:v>
                </c:pt>
              </c:strCache>
            </c:strRef>
          </c:cat>
          <c:val>
            <c:numRef>
              <c:f>Sheet6!$A$2:$D$2</c:f>
              <c:numCache>
                <c:formatCode>0.00</c:formatCode>
                <c:ptCount val="4"/>
                <c:pt idx="0">
                  <c:v>1.0987291109543957</c:v>
                </c:pt>
                <c:pt idx="1">
                  <c:v>1.6840158097761708</c:v>
                </c:pt>
                <c:pt idx="2">
                  <c:v>1.9</c:v>
                </c:pt>
                <c:pt idx="3">
                  <c:v>2.69</c:v>
                </c:pt>
              </c:numCache>
            </c:numRef>
          </c:val>
          <c:smooth val="0"/>
        </c:ser>
        <c:dLbls>
          <c:dLblPos val="ctr"/>
          <c:showLegendKey val="0"/>
          <c:showVal val="1"/>
          <c:showCatName val="0"/>
          <c:showSerName val="0"/>
          <c:showPercent val="0"/>
          <c:showBubbleSize val="0"/>
        </c:dLbls>
        <c:smooth val="0"/>
        <c:axId val="143102592"/>
        <c:axId val="143103152"/>
      </c:lineChart>
      <c:catAx>
        <c:axId val="14310259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43103152"/>
        <c:crosses val="autoZero"/>
        <c:auto val="1"/>
        <c:lblAlgn val="ctr"/>
        <c:lblOffset val="100"/>
        <c:noMultiLvlLbl val="0"/>
      </c:catAx>
      <c:valAx>
        <c:axId val="14310315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431025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Outstanding</a:t>
            </a:r>
            <a:r>
              <a:rPr lang="en-GB" baseline="0"/>
              <a:t> Debtors to Revenue</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4784862957704082E-2"/>
                  <c:y val="2.09205020920502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489780990490992E-2"/>
                  <c:y val="2.09205020920502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4624585861193578E-3"/>
                  <c:y val="8.368200836820083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4624585861193578E-3"/>
                  <c:y val="4.1841004184100224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Sheet8!$A$1:$D$1</c:f>
              <c:strCache>
                <c:ptCount val="4"/>
                <c:pt idx="0">
                  <c:v>2013/14</c:v>
                </c:pt>
                <c:pt idx="1">
                  <c:v>2014/15</c:v>
                </c:pt>
                <c:pt idx="2">
                  <c:v>2015/16</c:v>
                </c:pt>
                <c:pt idx="3">
                  <c:v>2016/17</c:v>
                </c:pt>
              </c:strCache>
            </c:strRef>
          </c:cat>
          <c:val>
            <c:numRef>
              <c:f>Sheet8!$A$2:$D$2</c:f>
              <c:numCache>
                <c:formatCode>0.00</c:formatCode>
                <c:ptCount val="4"/>
                <c:pt idx="0">
                  <c:v>0.22850310450555403</c:v>
                </c:pt>
                <c:pt idx="1">
                  <c:v>0.36</c:v>
                </c:pt>
                <c:pt idx="2">
                  <c:v>0.84</c:v>
                </c:pt>
                <c:pt idx="3">
                  <c:v>1.78</c:v>
                </c:pt>
              </c:numCache>
            </c:numRef>
          </c:val>
          <c:smooth val="0"/>
        </c:ser>
        <c:dLbls>
          <c:dLblPos val="ctr"/>
          <c:showLegendKey val="0"/>
          <c:showVal val="1"/>
          <c:showCatName val="0"/>
          <c:showSerName val="0"/>
          <c:showPercent val="0"/>
          <c:showBubbleSize val="0"/>
        </c:dLbls>
        <c:marker val="1"/>
        <c:smooth val="0"/>
        <c:axId val="143105392"/>
        <c:axId val="143105952"/>
      </c:lineChart>
      <c:catAx>
        <c:axId val="14310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105952"/>
        <c:crosses val="autoZero"/>
        <c:auto val="1"/>
        <c:lblAlgn val="ctr"/>
        <c:lblOffset val="100"/>
        <c:noMultiLvlLbl val="0"/>
      </c:catAx>
      <c:valAx>
        <c:axId val="143105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10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Employee</a:t>
            </a:r>
            <a:r>
              <a:rPr lang="en-GB" baseline="0"/>
              <a:t> related cost</a:t>
            </a:r>
            <a:endParaRPr lang="en-GB"/>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5210619164407729E-2"/>
          <c:y val="8.6882845188284513E-2"/>
          <c:w val="0.94293145733832451"/>
          <c:h val="0.87265327974170592"/>
        </c:manualLayout>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1.6342240006884411E-2"/>
                  <c:y val="1.67364016736400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90508153693908E-2"/>
                  <c:y val="-2.09205020920502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074480444042956E-2"/>
                  <c:y val="-1.67364016736402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471580396713707E-3"/>
                  <c:y val="-2.092050209205020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Sheet10!$A$1:$D$1</c:f>
              <c:strCache>
                <c:ptCount val="4"/>
                <c:pt idx="0">
                  <c:v>2013/14</c:v>
                </c:pt>
                <c:pt idx="1">
                  <c:v>2014/15</c:v>
                </c:pt>
                <c:pt idx="2">
                  <c:v>2015/16</c:v>
                </c:pt>
                <c:pt idx="3">
                  <c:v>2016/17</c:v>
                </c:pt>
              </c:strCache>
            </c:strRef>
          </c:cat>
          <c:val>
            <c:numRef>
              <c:f>Sheet10!$A$2:$D$2</c:f>
              <c:numCache>
                <c:formatCode>0.00</c:formatCode>
                <c:ptCount val="4"/>
                <c:pt idx="0">
                  <c:v>0.30282437423727215</c:v>
                </c:pt>
                <c:pt idx="1">
                  <c:v>0.28400376693330748</c:v>
                </c:pt>
                <c:pt idx="2">
                  <c:v>0.2723770200376594</c:v>
                </c:pt>
                <c:pt idx="3">
                  <c:v>0.31</c:v>
                </c:pt>
              </c:numCache>
            </c:numRef>
          </c:val>
          <c:smooth val="0"/>
        </c:ser>
        <c:dLbls>
          <c:dLblPos val="ctr"/>
          <c:showLegendKey val="0"/>
          <c:showVal val="1"/>
          <c:showCatName val="0"/>
          <c:showSerName val="0"/>
          <c:showPercent val="0"/>
          <c:showBubbleSize val="0"/>
        </c:dLbls>
        <c:marker val="1"/>
        <c:smooth val="0"/>
        <c:axId val="143108192"/>
        <c:axId val="143108752"/>
      </c:lineChart>
      <c:catAx>
        <c:axId val="143108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3108752"/>
        <c:crosses val="autoZero"/>
        <c:auto val="1"/>
        <c:lblAlgn val="ctr"/>
        <c:lblOffset val="100"/>
        <c:noMultiLvlLbl val="0"/>
      </c:catAx>
      <c:valAx>
        <c:axId val="143108752"/>
        <c:scaling>
          <c:orientation val="minMax"/>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10819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Repairs</a:t>
            </a:r>
            <a:r>
              <a:rPr lang="en-GB" baseline="0"/>
              <a:t> and maintenance</a:t>
            </a:r>
            <a:endParaRPr lang="en-GB"/>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4.2041220257303905E-2"/>
          <c:y val="7.6422594142259423E-2"/>
          <c:w val="0.94293145733832451"/>
          <c:h val="0.86876931440055349"/>
        </c:manualLayout>
      </c:layout>
      <c:lineChart>
        <c:grouping val="standard"/>
        <c:varyColors val="0"/>
        <c:ser>
          <c:idx val="0"/>
          <c:order val="0"/>
          <c:spPr>
            <a:ln w="31750"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2.2489780990490968E-2"/>
                  <c:y val="2.09205020920501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489780990490992E-2"/>
                  <c:y val="-1.046025104602512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855901209070177E-2"/>
                  <c:y val="2.301255230125523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6588141646228646E-2"/>
                  <c:y val="2.09205020920501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Sheet12!$A$1:$D$1</c:f>
              <c:strCache>
                <c:ptCount val="4"/>
                <c:pt idx="0">
                  <c:v>2013/14</c:v>
                </c:pt>
                <c:pt idx="1">
                  <c:v>2014/15</c:v>
                </c:pt>
                <c:pt idx="2">
                  <c:v>2015/16</c:v>
                </c:pt>
                <c:pt idx="3">
                  <c:v>2016/17</c:v>
                </c:pt>
              </c:strCache>
            </c:strRef>
          </c:cat>
          <c:val>
            <c:numRef>
              <c:f>Sheet12!$A$2:$D$2</c:f>
              <c:numCache>
                <c:formatCode>0.00</c:formatCode>
                <c:ptCount val="4"/>
                <c:pt idx="0">
                  <c:v>5.6443971443173362E-2</c:v>
                </c:pt>
                <c:pt idx="1">
                  <c:v>4.2075017655429307E-2</c:v>
                </c:pt>
                <c:pt idx="2">
                  <c:v>3.6143216282449132E-2</c:v>
                </c:pt>
                <c:pt idx="3">
                  <c:v>0.03</c:v>
                </c:pt>
              </c:numCache>
            </c:numRef>
          </c:val>
          <c:smooth val="0"/>
        </c:ser>
        <c:dLbls>
          <c:dLblPos val="ctr"/>
          <c:showLegendKey val="0"/>
          <c:showVal val="1"/>
          <c:showCatName val="0"/>
          <c:showSerName val="0"/>
          <c:showPercent val="0"/>
          <c:showBubbleSize val="0"/>
        </c:dLbls>
        <c:smooth val="0"/>
        <c:axId val="143110992"/>
        <c:axId val="143111552"/>
      </c:lineChart>
      <c:catAx>
        <c:axId val="14311099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3111552"/>
        <c:crosses val="autoZero"/>
        <c:auto val="1"/>
        <c:lblAlgn val="ctr"/>
        <c:lblOffset val="100"/>
        <c:noMultiLvlLbl val="0"/>
      </c:catAx>
      <c:valAx>
        <c:axId val="14311155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311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Capital expenditure 2016/17</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Sheet13!$A$1</c:f>
              <c:strCache>
                <c:ptCount val="1"/>
                <c:pt idx="0">
                  <c:v>Adjustment Budget 2016/17</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Sheet13!$A$2</c:f>
              <c:numCache>
                <c:formatCode>_(* #,##0.00_);_(* \(#,##0.00\);_(* "-"??_);_(@_)</c:formatCode>
                <c:ptCount val="1"/>
                <c:pt idx="0">
                  <c:v>69926019</c:v>
                </c:pt>
              </c:numCache>
            </c:numRef>
          </c:val>
        </c:ser>
        <c:ser>
          <c:idx val="1"/>
          <c:order val="1"/>
          <c:tx>
            <c:strRef>
              <c:f>Sheet13!$B$1</c:f>
              <c:strCache>
                <c:ptCount val="1"/>
                <c:pt idx="0">
                  <c:v>Actual 2016/17</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Sheet13!$B$2</c:f>
              <c:numCache>
                <c:formatCode>_(* #,##0.00_);_(* \(#,##0.00\);_(* "-"??_);_(@_)</c:formatCode>
                <c:ptCount val="1"/>
                <c:pt idx="0">
                  <c:v>57566055.270000026</c:v>
                </c:pt>
              </c:numCache>
            </c:numRef>
          </c:val>
        </c:ser>
        <c:dLbls>
          <c:showLegendKey val="0"/>
          <c:showVal val="0"/>
          <c:showCatName val="0"/>
          <c:showSerName val="0"/>
          <c:showPercent val="0"/>
          <c:showBubbleSize val="0"/>
        </c:dLbls>
        <c:gapWidth val="100"/>
        <c:overlap val="-24"/>
        <c:axId val="252048672"/>
        <c:axId val="252049232"/>
      </c:barChart>
      <c:catAx>
        <c:axId val="2520486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2049232"/>
        <c:crosses val="autoZero"/>
        <c:auto val="1"/>
        <c:lblAlgn val="ctr"/>
        <c:lblOffset val="100"/>
        <c:noMultiLvlLbl val="0"/>
      </c:catAx>
      <c:valAx>
        <c:axId val="252049232"/>
        <c:scaling>
          <c:orientation val="minMax"/>
        </c:scaling>
        <c:delete val="0"/>
        <c:axPos val="l"/>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2048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1F5F0-53ED-4080-87EE-054050399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138</Pages>
  <Words>30084</Words>
  <Characters>171485</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EPHRAIM MOGALE LOCAL MUNICIPALITY</vt:lpstr>
    </vt:vector>
  </TitlesOfParts>
  <Company>Hewlett-Packard Company</Company>
  <LinksUpToDate>false</LinksUpToDate>
  <CharactersWithSpaces>201167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EPHRAIM MOGALE LOCAL MUNICIPALITY</dc:title>
  <dc:subject/>
  <dc:creator>Daisy Mokok</dc:creator>
  <cp:keywords/>
  <dc:description/>
  <cp:lastModifiedBy>Ronald Maepa</cp:lastModifiedBy>
  <cp:revision>65</cp:revision>
  <cp:lastPrinted>2018-01-24T06:57:00Z</cp:lastPrinted>
  <dcterms:created xsi:type="dcterms:W3CDTF">2018-01-08T05:54:00Z</dcterms:created>
  <dcterms:modified xsi:type="dcterms:W3CDTF">2018-01-24T07:00:00Z</dcterms:modified>
  <cp:category>2016-17</cp:category>
</cp:coreProperties>
</file>