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BAA" w:rsidRPr="00F90458" w:rsidRDefault="003E7D1F" w:rsidP="00872E2D">
      <w:pPr>
        <w:spacing w:after="200" w:line="360" w:lineRule="auto"/>
        <w:rPr>
          <w:rFonts w:ascii="Arial" w:hAnsi="Arial" w:cs="Arial"/>
          <w:b/>
          <w:sz w:val="20"/>
          <w:szCs w:val="20"/>
          <w:lang w:val="en-ZA"/>
        </w:rPr>
      </w:pPr>
      <w:r w:rsidRPr="00F90458">
        <w:rPr>
          <w:rFonts w:ascii="Arial" w:hAnsi="Arial" w:cs="Arial"/>
          <w:b/>
          <w:noProof/>
          <w:sz w:val="20"/>
          <w:szCs w:val="20"/>
          <w:lang w:val="en-GB" w:eastAsia="en-GB"/>
        </w:rPr>
        <mc:AlternateContent>
          <mc:Choice Requires="wps">
            <w:drawing>
              <wp:anchor distT="0" distB="0" distL="114300" distR="114300" simplePos="0" relativeHeight="251578368" behindDoc="0" locked="0" layoutInCell="1" allowOverlap="1" wp14:anchorId="14B6BDA2" wp14:editId="4195AF04">
                <wp:simplePos x="0" y="0"/>
                <wp:positionH relativeFrom="page">
                  <wp:posOffset>304800</wp:posOffset>
                </wp:positionH>
                <wp:positionV relativeFrom="page">
                  <wp:posOffset>352425</wp:posOffset>
                </wp:positionV>
                <wp:extent cx="1712890" cy="72009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712890" cy="7200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5916"/>
                            </w:tblGrid>
                            <w:tr w:rsidR="00207941" w:rsidRPr="00864A0F" w:rsidTr="00496364">
                              <w:trPr>
                                <w:jc w:val="center"/>
                              </w:trPr>
                              <w:tc>
                                <w:tcPr>
                                  <w:tcW w:w="2914" w:type="pct"/>
                                  <w:vAlign w:val="center"/>
                                </w:tcPr>
                                <w:p w:rsidR="00207941" w:rsidRPr="00864A0F" w:rsidRDefault="00207941" w:rsidP="006251F6">
                                  <w:pPr>
                                    <w:jc w:val="center"/>
                                    <w:rPr>
                                      <w:sz w:val="72"/>
                                      <w:szCs w:val="72"/>
                                    </w:rPr>
                                  </w:pPr>
                                  <w:r w:rsidRPr="00864A0F">
                                    <w:rPr>
                                      <w:noProof/>
                                      <w:sz w:val="72"/>
                                      <w:szCs w:val="72"/>
                                      <w:lang w:val="en-GB" w:eastAsia="en-GB"/>
                                    </w:rPr>
                                    <w:drawing>
                                      <wp:inline distT="0" distB="0" distL="0" distR="0" wp14:anchorId="6B0CCDFF" wp14:editId="6547B11C">
                                        <wp:extent cx="3063875" cy="2898475"/>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96535" cy="2929372"/>
                                                </a:xfrm>
                                                <a:prstGeom prst="rect">
                                                  <a:avLst/>
                                                </a:prstGeom>
                                              </pic:spPr>
                                            </pic:pic>
                                          </a:graphicData>
                                        </a:graphic>
                                      </wp:inline>
                                    </w:drawing>
                                  </w:r>
                                </w:p>
                                <w:sdt>
                                  <w:sdtPr>
                                    <w:rPr>
                                      <w:rFonts w:ascii="Nyala" w:hAnsi="Nyala"/>
                                      <w:caps/>
                                      <w:color w:val="191919" w:themeColor="text1" w:themeTint="E6"/>
                                      <w:sz w:val="72"/>
                                      <w:szCs w:val="72"/>
                                    </w:rPr>
                                    <w:alias w:val="Title"/>
                                    <w:tag w:val=""/>
                                    <w:id w:val="2145305053"/>
                                    <w:dataBinding w:prefixMappings="xmlns:ns0='http://purl.org/dc/elements/1.1/' xmlns:ns1='http://schemas.openxmlformats.org/package/2006/metadata/core-properties' " w:xpath="/ns1:coreProperties[1]/ns0:title[1]" w:storeItemID="{6C3C8BC8-F283-45AE-878A-BAB7291924A1}"/>
                                    <w:text/>
                                  </w:sdtPr>
                                  <w:sdtEndPr/>
                                  <w:sdtContent>
                                    <w:p w:rsidR="00207941" w:rsidRPr="00864A0F" w:rsidRDefault="00207941" w:rsidP="006251F6">
                                      <w:pPr>
                                        <w:pStyle w:val="NoSpacing"/>
                                        <w:spacing w:line="312" w:lineRule="auto"/>
                                        <w:rPr>
                                          <w:rFonts w:ascii="Nyala" w:hAnsi="Nyala"/>
                                          <w:caps/>
                                          <w:color w:val="191919" w:themeColor="text1" w:themeTint="E6"/>
                                          <w:sz w:val="72"/>
                                          <w:szCs w:val="72"/>
                                        </w:rPr>
                                      </w:pPr>
                                      <w:r w:rsidRPr="00864A0F">
                                        <w:rPr>
                                          <w:rFonts w:ascii="Nyala" w:hAnsi="Nyala"/>
                                          <w:caps/>
                                          <w:color w:val="191919" w:themeColor="text1" w:themeTint="E6"/>
                                          <w:sz w:val="72"/>
                                          <w:szCs w:val="72"/>
                                          <w:lang w:val="en-ZA"/>
                                        </w:rPr>
                                        <w:t>EPHRAIM MOGALE LOCAL MUNICIPALITY</w:t>
                                      </w:r>
                                    </w:p>
                                  </w:sdtContent>
                                </w:sdt>
                                <w:sdt>
                                  <w:sdtPr>
                                    <w:rPr>
                                      <w:color w:val="000000" w:themeColor="text1"/>
                                      <w:sz w:val="72"/>
                                      <w:szCs w:val="72"/>
                                    </w:rPr>
                                    <w:alias w:val="Subtitle"/>
                                    <w:tag w:val=""/>
                                    <w:id w:val="-1345789428"/>
                                    <w:showingPlcHdr/>
                                    <w:dataBinding w:prefixMappings="xmlns:ns0='http://purl.org/dc/elements/1.1/' xmlns:ns1='http://schemas.openxmlformats.org/package/2006/metadata/core-properties' " w:xpath="/ns1:coreProperties[1]/ns0:subject[1]" w:storeItemID="{6C3C8BC8-F283-45AE-878A-BAB7291924A1}"/>
                                    <w:text/>
                                  </w:sdtPr>
                                  <w:sdtEndPr/>
                                  <w:sdtContent>
                                    <w:p w:rsidR="00207941" w:rsidRPr="00864A0F" w:rsidRDefault="00207941" w:rsidP="00D4785F">
                                      <w:pPr>
                                        <w:jc w:val="right"/>
                                        <w:rPr>
                                          <w:sz w:val="72"/>
                                          <w:szCs w:val="72"/>
                                        </w:rPr>
                                      </w:pPr>
                                      <w:r w:rsidRPr="00864A0F">
                                        <w:rPr>
                                          <w:color w:val="000000" w:themeColor="text1"/>
                                          <w:sz w:val="72"/>
                                          <w:szCs w:val="72"/>
                                        </w:rPr>
                                        <w:t xml:space="preserve">     </w:t>
                                      </w:r>
                                    </w:p>
                                  </w:sdtContent>
                                </w:sdt>
                              </w:tc>
                              <w:tc>
                                <w:tcPr>
                                  <w:tcW w:w="2086" w:type="pct"/>
                                  <w:vAlign w:val="center"/>
                                </w:tcPr>
                                <w:sdt>
                                  <w:sdtPr>
                                    <w:rPr>
                                      <w:rFonts w:ascii="Nyala" w:hAnsi="Nyala"/>
                                      <w:b/>
                                      <w:sz w:val="72"/>
                                      <w:szCs w:val="72"/>
                                      <w:lang w:val="en-ZA"/>
                                    </w:rPr>
                                    <w:alias w:val="Abstract"/>
                                    <w:tag w:val=""/>
                                    <w:id w:val="1088803132"/>
                                    <w:dataBinding w:prefixMappings="xmlns:ns0='http://schemas.microsoft.com/office/2006/coverPageProps' " w:xpath="/ns0:CoverPageProperties[1]/ns0:Abstract[1]" w:storeItemID="{55AF091B-3C7A-41E3-B477-F2FDAA23CFDA}"/>
                                    <w:text/>
                                  </w:sdtPr>
                                  <w:sdtEndPr/>
                                  <w:sdtContent>
                                    <w:p w:rsidR="00207941" w:rsidRPr="00864A0F" w:rsidRDefault="00207941" w:rsidP="006251F6">
                                      <w:pPr>
                                        <w:jc w:val="center"/>
                                        <w:rPr>
                                          <w:color w:val="000000" w:themeColor="text1"/>
                                          <w:sz w:val="72"/>
                                          <w:szCs w:val="72"/>
                                        </w:rPr>
                                      </w:pPr>
                                      <w:r>
                                        <w:rPr>
                                          <w:rFonts w:ascii="Nyala" w:hAnsi="Nyala"/>
                                          <w:b/>
                                          <w:sz w:val="72"/>
                                          <w:szCs w:val="72"/>
                                          <w:lang w:val="en-ZA"/>
                                        </w:rPr>
                                        <w:t>I</w:t>
                                      </w:r>
                                      <w:r w:rsidRPr="00864A0F">
                                        <w:rPr>
                                          <w:rFonts w:ascii="Nyala" w:hAnsi="Nyala"/>
                                          <w:b/>
                                          <w:sz w:val="72"/>
                                          <w:szCs w:val="72"/>
                                          <w:lang w:val="en-ZA"/>
                                        </w:rPr>
                                        <w:t>NTEGRATED DEVELOPMENT PLAN</w:t>
                                      </w:r>
                                    </w:p>
                                  </w:sdtContent>
                                </w:sdt>
                                <w:p w:rsidR="00207941" w:rsidRPr="00864A0F" w:rsidRDefault="00207941">
                                  <w:pPr>
                                    <w:pStyle w:val="NoSpacing"/>
                                    <w:rPr>
                                      <w:color w:val="ED7D31" w:themeColor="accent2"/>
                                      <w:sz w:val="72"/>
                                      <w:szCs w:val="72"/>
                                    </w:rPr>
                                  </w:pPr>
                                </w:p>
                                <w:p w:rsidR="00207941" w:rsidRPr="00864A0F" w:rsidRDefault="008F3084" w:rsidP="006251F6">
                                  <w:pPr>
                                    <w:pStyle w:val="NoSpacing"/>
                                    <w:jc w:val="center"/>
                                    <w:rPr>
                                      <w:sz w:val="72"/>
                                      <w:szCs w:val="72"/>
                                    </w:rPr>
                                  </w:pPr>
                                  <w:sdt>
                                    <w:sdtPr>
                                      <w:rPr>
                                        <w:rFonts w:ascii="Nyala" w:hAnsi="Nyala"/>
                                        <w:b/>
                                        <w:sz w:val="72"/>
                                        <w:szCs w:val="72"/>
                                        <w:lang w:val="en-ZA"/>
                                      </w:rPr>
                                      <w:alias w:val="Course"/>
                                      <w:tag w:val="Course"/>
                                      <w:id w:val="1466234939"/>
                                      <w:dataBinding w:prefixMappings="xmlns:ns0='http://purl.org/dc/elements/1.1/' xmlns:ns1='http://schemas.openxmlformats.org/package/2006/metadata/core-properties' " w:xpath="/ns1:coreProperties[1]/ns1:category[1]" w:storeItemID="{6C3C8BC8-F283-45AE-878A-BAB7291924A1}"/>
                                      <w:text/>
                                    </w:sdtPr>
                                    <w:sdtEndPr/>
                                    <w:sdtContent>
                                      <w:r w:rsidR="00207941" w:rsidRPr="00864A0F">
                                        <w:rPr>
                                          <w:rFonts w:ascii="Nyala" w:hAnsi="Nyala"/>
                                          <w:b/>
                                          <w:sz w:val="72"/>
                                          <w:szCs w:val="72"/>
                                          <w:lang w:val="en-ZA"/>
                                        </w:rPr>
                                        <w:t>2017/18</w:t>
                                      </w:r>
                                    </w:sdtContent>
                                  </w:sdt>
                                </w:p>
                              </w:tc>
                            </w:tr>
                          </w:tbl>
                          <w:p w:rsidR="00207941" w:rsidRPr="00864A0F" w:rsidRDefault="00207941">
                            <w:pPr>
                              <w:rPr>
                                <w:sz w:val="72"/>
                                <w:szCs w:val="7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4B6BDA2" id="_x0000_t202" coordsize="21600,21600" o:spt="202" path="m,l,21600r21600,l21600,xe">
                <v:stroke joinstyle="miter"/>
                <v:path gradientshapeok="t" o:connecttype="rect"/>
              </v:shapetype>
              <v:shape id="Text Box 138" o:spid="_x0000_s1026" type="#_x0000_t202" style="position:absolute;margin-left:24pt;margin-top:27.75pt;width:134.85pt;height:567pt;z-index:25157836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" fillcolor="white [3201]" stroked="f" strokeweight=".5pt">
                <v:textbox inset="0,0,0,0">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5916"/>
                      </w:tblGrid>
                      <w:tr w:rsidR="00207941" w:rsidRPr="00864A0F" w:rsidTr="00496364">
                        <w:trPr>
                          <w:jc w:val="center"/>
                        </w:trPr>
                        <w:tc>
                          <w:tcPr>
                            <w:tcW w:w="2914" w:type="pct"/>
                            <w:vAlign w:val="center"/>
                          </w:tcPr>
                          <w:p w:rsidR="00207941" w:rsidRPr="00864A0F" w:rsidRDefault="00207941" w:rsidP="006251F6">
                            <w:pPr>
                              <w:jc w:val="center"/>
                              <w:rPr>
                                <w:sz w:val="72"/>
                                <w:szCs w:val="72"/>
                              </w:rPr>
                            </w:pPr>
                            <w:r w:rsidRPr="00864A0F">
                              <w:rPr>
                                <w:noProof/>
                                <w:sz w:val="72"/>
                                <w:szCs w:val="72"/>
                                <w:lang w:val="en-GB" w:eastAsia="en-GB"/>
                              </w:rPr>
                              <w:drawing>
                                <wp:inline distT="0" distB="0" distL="0" distR="0" wp14:anchorId="6B0CCDFF" wp14:editId="6547B11C">
                                  <wp:extent cx="3063875" cy="2898475"/>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96535" cy="2929372"/>
                                          </a:xfrm>
                                          <a:prstGeom prst="rect">
                                            <a:avLst/>
                                          </a:prstGeom>
                                        </pic:spPr>
                                      </pic:pic>
                                    </a:graphicData>
                                  </a:graphic>
                                </wp:inline>
                              </w:drawing>
                            </w:r>
                          </w:p>
                          <w:sdt>
                            <w:sdtPr>
                              <w:rPr>
                                <w:rFonts w:ascii="Nyala" w:hAnsi="Nyala"/>
                                <w:caps/>
                                <w:color w:val="191919" w:themeColor="text1" w:themeTint="E6"/>
                                <w:sz w:val="72"/>
                                <w:szCs w:val="72"/>
                              </w:rPr>
                              <w:alias w:val="Title"/>
                              <w:tag w:val=""/>
                              <w:id w:val="2145305053"/>
                              <w:dataBinding w:prefixMappings="xmlns:ns0='http://purl.org/dc/elements/1.1/' xmlns:ns1='http://schemas.openxmlformats.org/package/2006/metadata/core-properties' " w:xpath="/ns1:coreProperties[1]/ns0:title[1]" w:storeItemID="{6C3C8BC8-F283-45AE-878A-BAB7291924A1}"/>
                              <w:text/>
                            </w:sdtPr>
                            <w:sdtEndPr/>
                            <w:sdtContent>
                              <w:p w:rsidR="00207941" w:rsidRPr="00864A0F" w:rsidRDefault="00207941" w:rsidP="006251F6">
                                <w:pPr>
                                  <w:pStyle w:val="NoSpacing"/>
                                  <w:spacing w:line="312" w:lineRule="auto"/>
                                  <w:rPr>
                                    <w:rFonts w:ascii="Nyala" w:hAnsi="Nyala"/>
                                    <w:caps/>
                                    <w:color w:val="191919" w:themeColor="text1" w:themeTint="E6"/>
                                    <w:sz w:val="72"/>
                                    <w:szCs w:val="72"/>
                                  </w:rPr>
                                </w:pPr>
                                <w:r w:rsidRPr="00864A0F">
                                  <w:rPr>
                                    <w:rFonts w:ascii="Nyala" w:hAnsi="Nyala"/>
                                    <w:caps/>
                                    <w:color w:val="191919" w:themeColor="text1" w:themeTint="E6"/>
                                    <w:sz w:val="72"/>
                                    <w:szCs w:val="72"/>
                                    <w:lang w:val="en-ZA"/>
                                  </w:rPr>
                                  <w:t>EPHRAIM MOGALE LOCAL MUNICIPALITY</w:t>
                                </w:r>
                              </w:p>
                            </w:sdtContent>
                          </w:sdt>
                          <w:sdt>
                            <w:sdtPr>
                              <w:rPr>
                                <w:color w:val="000000" w:themeColor="text1"/>
                                <w:sz w:val="72"/>
                                <w:szCs w:val="72"/>
                              </w:rPr>
                              <w:alias w:val="Subtitle"/>
                              <w:tag w:val=""/>
                              <w:id w:val="-1345789428"/>
                              <w:showingPlcHdr/>
                              <w:dataBinding w:prefixMappings="xmlns:ns0='http://purl.org/dc/elements/1.1/' xmlns:ns1='http://schemas.openxmlformats.org/package/2006/metadata/core-properties' " w:xpath="/ns1:coreProperties[1]/ns0:subject[1]" w:storeItemID="{6C3C8BC8-F283-45AE-878A-BAB7291924A1}"/>
                              <w:text/>
                            </w:sdtPr>
                            <w:sdtEndPr/>
                            <w:sdtContent>
                              <w:p w:rsidR="00207941" w:rsidRPr="00864A0F" w:rsidRDefault="00207941" w:rsidP="00D4785F">
                                <w:pPr>
                                  <w:jc w:val="right"/>
                                  <w:rPr>
                                    <w:sz w:val="72"/>
                                    <w:szCs w:val="72"/>
                                  </w:rPr>
                                </w:pPr>
                                <w:r w:rsidRPr="00864A0F">
                                  <w:rPr>
                                    <w:color w:val="000000" w:themeColor="text1"/>
                                    <w:sz w:val="72"/>
                                    <w:szCs w:val="72"/>
                                  </w:rPr>
                                  <w:t xml:space="preserve">     </w:t>
                                </w:r>
                              </w:p>
                            </w:sdtContent>
                          </w:sdt>
                        </w:tc>
                        <w:tc>
                          <w:tcPr>
                            <w:tcW w:w="2086" w:type="pct"/>
                            <w:vAlign w:val="center"/>
                          </w:tcPr>
                          <w:sdt>
                            <w:sdtPr>
                              <w:rPr>
                                <w:rFonts w:ascii="Nyala" w:hAnsi="Nyala"/>
                                <w:b/>
                                <w:sz w:val="72"/>
                                <w:szCs w:val="72"/>
                                <w:lang w:val="en-ZA"/>
                              </w:rPr>
                              <w:alias w:val="Abstract"/>
                              <w:tag w:val=""/>
                              <w:id w:val="1088803132"/>
                              <w:dataBinding w:prefixMappings="xmlns:ns0='http://schemas.microsoft.com/office/2006/coverPageProps' " w:xpath="/ns0:CoverPageProperties[1]/ns0:Abstract[1]" w:storeItemID="{55AF091B-3C7A-41E3-B477-F2FDAA23CFDA}"/>
                              <w:text/>
                            </w:sdtPr>
                            <w:sdtEndPr/>
                            <w:sdtContent>
                              <w:p w:rsidR="00207941" w:rsidRPr="00864A0F" w:rsidRDefault="00207941" w:rsidP="006251F6">
                                <w:pPr>
                                  <w:jc w:val="center"/>
                                  <w:rPr>
                                    <w:color w:val="000000" w:themeColor="text1"/>
                                    <w:sz w:val="72"/>
                                    <w:szCs w:val="72"/>
                                  </w:rPr>
                                </w:pPr>
                                <w:r>
                                  <w:rPr>
                                    <w:rFonts w:ascii="Nyala" w:hAnsi="Nyala"/>
                                    <w:b/>
                                    <w:sz w:val="72"/>
                                    <w:szCs w:val="72"/>
                                    <w:lang w:val="en-ZA"/>
                                  </w:rPr>
                                  <w:t>I</w:t>
                                </w:r>
                                <w:r w:rsidRPr="00864A0F">
                                  <w:rPr>
                                    <w:rFonts w:ascii="Nyala" w:hAnsi="Nyala"/>
                                    <w:b/>
                                    <w:sz w:val="72"/>
                                    <w:szCs w:val="72"/>
                                    <w:lang w:val="en-ZA"/>
                                  </w:rPr>
                                  <w:t>NTEGRATED DEVELOPMENT PLAN</w:t>
                                </w:r>
                              </w:p>
                            </w:sdtContent>
                          </w:sdt>
                          <w:p w:rsidR="00207941" w:rsidRPr="00864A0F" w:rsidRDefault="00207941">
                            <w:pPr>
                              <w:pStyle w:val="NoSpacing"/>
                              <w:rPr>
                                <w:color w:val="ED7D31" w:themeColor="accent2"/>
                                <w:sz w:val="72"/>
                                <w:szCs w:val="72"/>
                              </w:rPr>
                            </w:pPr>
                          </w:p>
                          <w:p w:rsidR="00207941" w:rsidRPr="00864A0F" w:rsidRDefault="008F3084" w:rsidP="006251F6">
                            <w:pPr>
                              <w:pStyle w:val="NoSpacing"/>
                              <w:jc w:val="center"/>
                              <w:rPr>
                                <w:sz w:val="72"/>
                                <w:szCs w:val="72"/>
                              </w:rPr>
                            </w:pPr>
                            <w:sdt>
                              <w:sdtPr>
                                <w:rPr>
                                  <w:rFonts w:ascii="Nyala" w:hAnsi="Nyala"/>
                                  <w:b/>
                                  <w:sz w:val="72"/>
                                  <w:szCs w:val="72"/>
                                  <w:lang w:val="en-ZA"/>
                                </w:rPr>
                                <w:alias w:val="Course"/>
                                <w:tag w:val="Course"/>
                                <w:id w:val="1466234939"/>
                                <w:dataBinding w:prefixMappings="xmlns:ns0='http://purl.org/dc/elements/1.1/' xmlns:ns1='http://schemas.openxmlformats.org/package/2006/metadata/core-properties' " w:xpath="/ns1:coreProperties[1]/ns1:category[1]" w:storeItemID="{6C3C8BC8-F283-45AE-878A-BAB7291924A1}"/>
                                <w:text/>
                              </w:sdtPr>
                              <w:sdtEndPr/>
                              <w:sdtContent>
                                <w:r w:rsidR="00207941" w:rsidRPr="00864A0F">
                                  <w:rPr>
                                    <w:rFonts w:ascii="Nyala" w:hAnsi="Nyala"/>
                                    <w:b/>
                                    <w:sz w:val="72"/>
                                    <w:szCs w:val="72"/>
                                    <w:lang w:val="en-ZA"/>
                                  </w:rPr>
                                  <w:t>2017/18</w:t>
                                </w:r>
                              </w:sdtContent>
                            </w:sdt>
                          </w:p>
                        </w:tc>
                      </w:tr>
                    </w:tbl>
                    <w:p w:rsidR="00207941" w:rsidRPr="00864A0F" w:rsidRDefault="00207941">
                      <w:pPr>
                        <w:rPr>
                          <w:sz w:val="72"/>
                          <w:szCs w:val="72"/>
                        </w:rPr>
                      </w:pPr>
                    </w:p>
                  </w:txbxContent>
                </v:textbox>
                <w10:wrap anchorx="page" anchory="page"/>
              </v:shape>
            </w:pict>
          </mc:Fallback>
        </mc:AlternateContent>
      </w:r>
      <w:r w:rsidR="00225932" w:rsidRPr="00F90458">
        <w:rPr>
          <w:rFonts w:ascii="Arial" w:hAnsi="Arial" w:cs="Arial"/>
          <w:b/>
          <w:sz w:val="20"/>
          <w:szCs w:val="20"/>
          <w:lang w:val="en-ZA"/>
        </w:rPr>
        <w:t xml:space="preserve"> </w:t>
      </w:r>
    </w:p>
    <w:p w:rsidR="00823BAA" w:rsidRPr="00F90458" w:rsidRDefault="00823BAA" w:rsidP="00872E2D">
      <w:pPr>
        <w:spacing w:after="200" w:line="360" w:lineRule="auto"/>
        <w:rPr>
          <w:rFonts w:ascii="Arial" w:hAnsi="Arial" w:cs="Arial"/>
          <w:b/>
          <w:sz w:val="20"/>
          <w:szCs w:val="20"/>
          <w:lang w:val="en-ZA"/>
        </w:rPr>
      </w:pPr>
    </w:p>
    <w:p w:rsidR="00FB3D66" w:rsidRPr="00F90458" w:rsidRDefault="008F3084" w:rsidP="000A68A4">
      <w:pPr>
        <w:spacing w:after="200"/>
        <w:rPr>
          <w:rFonts w:ascii="Arial" w:hAnsi="Arial" w:cs="Arial"/>
          <w:b/>
          <w:sz w:val="20"/>
          <w:szCs w:val="20"/>
          <w:lang w:val="en-ZA"/>
        </w:rPr>
      </w:pPr>
      <w:sdt>
        <w:sdtPr>
          <w:rPr>
            <w:rFonts w:ascii="Arial" w:hAnsi="Arial" w:cs="Arial"/>
            <w:b/>
            <w:sz w:val="20"/>
            <w:szCs w:val="20"/>
            <w:lang w:val="en-ZA"/>
          </w:rPr>
          <w:id w:val="301897204"/>
          <w:docPartObj>
            <w:docPartGallery w:val="Cover Pages"/>
            <w:docPartUnique/>
          </w:docPartObj>
        </w:sdtPr>
        <w:sdtEndPr/>
        <w:sdtContent>
          <w:r w:rsidR="00496364" w:rsidRPr="00F90458">
            <w:rPr>
              <w:rFonts w:ascii="Arial" w:hAnsi="Arial" w:cs="Arial"/>
              <w:b/>
              <w:sz w:val="20"/>
              <w:szCs w:val="20"/>
              <w:lang w:val="en-ZA"/>
            </w:rPr>
            <w:br w:type="page"/>
          </w:r>
        </w:sdtContent>
      </w:sdt>
      <w:bookmarkStart w:id="0" w:name="_Toc416689608"/>
      <w:bookmarkStart w:id="1" w:name="_Toc416439518"/>
    </w:p>
    <w:sdt>
      <w:sdtPr>
        <w:rPr>
          <w:rFonts w:ascii="Arial" w:hAnsi="Arial" w:cs="Arial"/>
          <w:sz w:val="20"/>
          <w:szCs w:val="20"/>
        </w:rPr>
        <w:id w:val="-798677459"/>
        <w:docPartObj>
          <w:docPartGallery w:val="Table of Contents"/>
          <w:docPartUnique/>
        </w:docPartObj>
      </w:sdtPr>
      <w:sdtEndPr>
        <w:rPr>
          <w:b/>
          <w:bCs/>
          <w:noProof/>
          <w:highlight w:val="green"/>
        </w:rPr>
      </w:sdtEndPr>
      <w:sdtContent>
        <w:sdt>
          <w:sdtPr>
            <w:rPr>
              <w:rFonts w:ascii="Arial" w:hAnsi="Arial" w:cs="Arial"/>
              <w:sz w:val="20"/>
              <w:szCs w:val="20"/>
            </w:rPr>
            <w:id w:val="1481266327"/>
            <w:docPartObj>
              <w:docPartGallery w:val="Table of Contents"/>
              <w:docPartUnique/>
            </w:docPartObj>
          </w:sdtPr>
          <w:sdtEndPr/>
          <w:sdtContent>
            <w:p w:rsidR="00FB3D66" w:rsidRPr="000A68A4" w:rsidRDefault="00FB3D66" w:rsidP="000A68A4">
              <w:pPr>
                <w:keepNext/>
                <w:keepLines/>
                <w:spacing w:before="240"/>
                <w:rPr>
                  <w:b/>
                  <w:lang w:eastAsia="ja-JP"/>
                </w:rPr>
              </w:pPr>
              <w:r w:rsidRPr="000A68A4">
                <w:rPr>
                  <w:b/>
                  <w:lang w:eastAsia="ja-JP"/>
                </w:rPr>
                <w:t>Table of Contents</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List of Acronyms</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b/>
                  <w:bCs/>
                  <w:sz w:val="20"/>
                  <w:szCs w:val="20"/>
                  <w:lang w:eastAsia="ja-JP"/>
                </w:rPr>
                <w:t>4</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Municipal Vision, Mission &amp; Values</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sz w:val="20"/>
                  <w:szCs w:val="20"/>
                  <w:lang w:eastAsia="ja-JP"/>
                </w:rPr>
                <w:t>6</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Foreword by Municipal Mayor</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B174C1">
                <w:rPr>
                  <w:rFonts w:ascii="Arial" w:hAnsi="Arial" w:cs="Arial"/>
                  <w:sz w:val="20"/>
                  <w:szCs w:val="20"/>
                  <w:lang w:eastAsia="ja-JP"/>
                </w:rPr>
                <w:t>8</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Executive Summary by Municipal Manager</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B174C1">
                <w:rPr>
                  <w:rFonts w:ascii="Arial" w:hAnsi="Arial" w:cs="Arial"/>
                  <w:sz w:val="20"/>
                  <w:szCs w:val="20"/>
                  <w:lang w:eastAsia="ja-JP"/>
                </w:rPr>
                <w:t>9</w:t>
              </w:r>
            </w:p>
            <w:p w:rsidR="00FB3D66" w:rsidRPr="00F90458" w:rsidRDefault="00FB3D66" w:rsidP="000A68A4">
              <w:pPr>
                <w:spacing w:after="100"/>
                <w:rPr>
                  <w:rFonts w:ascii="Arial" w:hAnsi="Arial" w:cs="Arial"/>
                  <w:sz w:val="20"/>
                  <w:szCs w:val="20"/>
                  <w:lang w:eastAsia="ja-JP"/>
                </w:rPr>
              </w:pPr>
              <w:r w:rsidRPr="00AC56F6">
                <w:rPr>
                  <w:rFonts w:ascii="Arial" w:hAnsi="Arial" w:cs="Arial"/>
                  <w:b/>
                  <w:bCs/>
                  <w:sz w:val="20"/>
                  <w:szCs w:val="20"/>
                  <w:highlight w:val="green"/>
                  <w:lang w:eastAsia="ja-JP"/>
                </w:rPr>
                <w:t>Chapter One – The Planning Framework</w:t>
              </w:r>
              <w:r w:rsidRPr="00AC56F6">
                <w:rPr>
                  <w:rFonts w:ascii="Arial" w:hAnsi="Arial" w:cs="Arial"/>
                  <w:sz w:val="20"/>
                  <w:szCs w:val="20"/>
                  <w:highlight w:val="green"/>
                  <w:lang w:eastAsia="ja-JP"/>
                </w:rPr>
                <w:ptab w:relativeTo="margin" w:alignment="right" w:leader="dot"/>
              </w:r>
              <w:r w:rsidR="00CF5E66" w:rsidRPr="00AC56F6">
                <w:rPr>
                  <w:rFonts w:ascii="Arial" w:hAnsi="Arial" w:cs="Arial"/>
                  <w:sz w:val="20"/>
                  <w:szCs w:val="20"/>
                  <w:highlight w:val="green"/>
                  <w:lang w:eastAsia="ja-JP"/>
                </w:rPr>
                <w:t>……………………………………………</w:t>
              </w:r>
              <w:r w:rsidR="00254468" w:rsidRPr="00AC56F6">
                <w:rPr>
                  <w:rFonts w:ascii="Arial" w:hAnsi="Arial" w:cs="Arial"/>
                  <w:sz w:val="20"/>
                  <w:szCs w:val="20"/>
                  <w:highlight w:val="green"/>
                  <w:lang w:eastAsia="ja-JP"/>
                </w:rPr>
                <w:t>12</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1.1 Introduction</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254468">
                <w:rPr>
                  <w:rFonts w:ascii="Arial" w:hAnsi="Arial" w:cs="Arial"/>
                  <w:sz w:val="20"/>
                  <w:szCs w:val="20"/>
                  <w:lang w:eastAsia="ja-JP"/>
                </w:rPr>
                <w:t>12</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1.2 Legislative Background and Policy Imperatives</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254468">
                <w:rPr>
                  <w:rFonts w:ascii="Arial" w:hAnsi="Arial" w:cs="Arial"/>
                  <w:sz w:val="20"/>
                  <w:szCs w:val="20"/>
                  <w:lang w:eastAsia="ja-JP"/>
                </w:rPr>
                <w:t>12</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1.3 Powers and Functions</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254468">
                <w:rPr>
                  <w:rFonts w:ascii="Arial" w:hAnsi="Arial" w:cs="Arial"/>
                  <w:sz w:val="20"/>
                  <w:szCs w:val="20"/>
                  <w:lang w:eastAsia="ja-JP"/>
                </w:rPr>
                <w:t>15</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1.4 IDP Institutional Mechanism</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254468">
                <w:rPr>
                  <w:rFonts w:ascii="Arial" w:hAnsi="Arial" w:cs="Arial"/>
                  <w:sz w:val="20"/>
                  <w:szCs w:val="20"/>
                  <w:lang w:eastAsia="ja-JP"/>
                </w:rPr>
                <w:t>16</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1.5 IDP Process Overview</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254468">
                <w:rPr>
                  <w:rFonts w:ascii="Arial" w:hAnsi="Arial" w:cs="Arial"/>
                  <w:sz w:val="20"/>
                  <w:szCs w:val="20"/>
                  <w:lang w:eastAsia="ja-JP"/>
                </w:rPr>
                <w:t>17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1.6 Basis for IDP Review Process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23</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 xml:space="preserve">1.7 MEC COMMENTS </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23</w:t>
              </w:r>
            </w:p>
            <w:sdt>
              <w:sdtPr>
                <w:rPr>
                  <w:rFonts w:ascii="Arial" w:hAnsi="Arial" w:cs="Arial"/>
                  <w:sz w:val="20"/>
                  <w:szCs w:val="20"/>
                  <w:highlight w:val="green"/>
                </w:rPr>
                <w:id w:val="-1758655622"/>
                <w:docPartObj>
                  <w:docPartGallery w:val="Table of Contents"/>
                  <w:docPartUnique/>
                </w:docPartObj>
              </w:sdtPr>
              <w:sdtEndPr>
                <w:rPr>
                  <w:highlight w:val="none"/>
                </w:rPr>
              </w:sdtEndPr>
              <w:sdtContent>
                <w:p w:rsidR="00FB3D66" w:rsidRPr="00F90458" w:rsidRDefault="00FB3D66" w:rsidP="000A68A4">
                  <w:pPr>
                    <w:keepNext/>
                    <w:keepLines/>
                    <w:spacing w:before="480"/>
                    <w:rPr>
                      <w:rFonts w:ascii="Arial" w:hAnsi="Arial" w:cs="Arial"/>
                      <w:b/>
                      <w:bCs/>
                      <w:sz w:val="20"/>
                      <w:szCs w:val="20"/>
                      <w:lang w:eastAsia="ja-JP"/>
                    </w:rPr>
                  </w:pPr>
                  <w:r w:rsidRPr="00AC56F6">
                    <w:rPr>
                      <w:rFonts w:ascii="Arial" w:hAnsi="Arial" w:cs="Arial"/>
                      <w:b/>
                      <w:bCs/>
                      <w:sz w:val="20"/>
                      <w:szCs w:val="20"/>
                      <w:highlight w:val="green"/>
                    </w:rPr>
                    <w:t>Chapter</w:t>
                  </w:r>
                  <w:r w:rsidRPr="00AC56F6">
                    <w:rPr>
                      <w:rFonts w:ascii="Arial" w:hAnsi="Arial" w:cs="Arial"/>
                      <w:b/>
                      <w:sz w:val="20"/>
                      <w:szCs w:val="20"/>
                      <w:highlight w:val="green"/>
                      <w:lang w:eastAsia="ja-JP"/>
                    </w:rPr>
                    <w:t xml:space="preserve"> Two – Municipal Profile</w:t>
                  </w:r>
                  <w:r w:rsidRPr="00AC56F6">
                    <w:rPr>
                      <w:rFonts w:ascii="Arial" w:hAnsi="Arial" w:cs="Arial"/>
                      <w:b/>
                      <w:bCs/>
                      <w:sz w:val="20"/>
                      <w:szCs w:val="20"/>
                      <w:highlight w:val="green"/>
                      <w:lang w:eastAsia="ja-JP"/>
                    </w:rPr>
                    <w:ptab w:relativeTo="margin" w:alignment="right" w:leader="dot"/>
                  </w:r>
                  <w:r w:rsidR="00CF5E66" w:rsidRPr="00AC56F6">
                    <w:rPr>
                      <w:rFonts w:ascii="Arial" w:hAnsi="Arial" w:cs="Arial"/>
                      <w:b/>
                      <w:bCs/>
                      <w:sz w:val="20"/>
                      <w:szCs w:val="20"/>
                      <w:highlight w:val="green"/>
                      <w:lang w:eastAsia="ja-JP"/>
                    </w:rPr>
                    <w:t>……………………………………………………...</w:t>
                  </w:r>
                  <w:r w:rsidR="00254468" w:rsidRPr="00AC56F6">
                    <w:rPr>
                      <w:rFonts w:ascii="Arial" w:hAnsi="Arial" w:cs="Arial"/>
                      <w:b/>
                      <w:sz w:val="20"/>
                      <w:szCs w:val="20"/>
                      <w:highlight w:val="green"/>
                      <w:lang w:eastAsia="ja-JP"/>
                    </w:rPr>
                    <w:t>25</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Description of Municipal Area</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25</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2.1 Demographic Profile</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25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2.1.1 Population Trends and Ward Distribution</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27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2.1.2 Age and Gender Distribution</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28</w:t>
                  </w:r>
                </w:p>
                <w:p w:rsidR="00FB3D66"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 xml:space="preserve">2.1.3 Number </w:t>
                  </w:r>
                  <w:r w:rsidR="00751EAB" w:rsidRPr="00F90458">
                    <w:rPr>
                      <w:rFonts w:ascii="Arial" w:hAnsi="Arial" w:cs="Arial"/>
                      <w:sz w:val="20"/>
                      <w:szCs w:val="20"/>
                      <w:lang w:eastAsia="ja-JP"/>
                    </w:rPr>
                    <w:t>of gender h</w:t>
                  </w:r>
                  <w:r w:rsidR="00155E90" w:rsidRPr="00F90458">
                    <w:rPr>
                      <w:rFonts w:ascii="Arial" w:hAnsi="Arial" w:cs="Arial"/>
                      <w:sz w:val="20"/>
                      <w:szCs w:val="20"/>
                      <w:lang w:eastAsia="ja-JP"/>
                    </w:rPr>
                    <w:t>eaded households…</w:t>
                  </w:r>
                  <w:r w:rsidR="001B4D88" w:rsidRPr="00F90458">
                    <w:rPr>
                      <w:rFonts w:ascii="Arial" w:hAnsi="Arial" w:cs="Arial"/>
                      <w:sz w:val="20"/>
                      <w:szCs w:val="20"/>
                      <w:lang w:eastAsia="ja-JP"/>
                    </w:rPr>
                    <w:t>....</w:t>
                  </w:r>
                  <w:r w:rsidR="00155E90" w:rsidRPr="00F90458">
                    <w:rPr>
                      <w:rFonts w:ascii="Arial" w:hAnsi="Arial" w:cs="Arial"/>
                      <w:sz w:val="20"/>
                      <w:szCs w:val="20"/>
                      <w:lang w:eastAsia="ja-JP"/>
                    </w:rPr>
                    <w:t>.....</w:t>
                  </w:r>
                  <w:r w:rsidR="001B4D88" w:rsidRPr="00F90458">
                    <w:rPr>
                      <w:rFonts w:ascii="Arial" w:hAnsi="Arial" w:cs="Arial"/>
                      <w:sz w:val="20"/>
                      <w:szCs w:val="20"/>
                      <w:lang w:eastAsia="ja-JP"/>
                    </w:rPr>
                    <w:t>.....................................</w:t>
                  </w:r>
                  <w:r w:rsidR="00DB7D1B">
                    <w:rPr>
                      <w:rFonts w:ascii="Arial" w:hAnsi="Arial" w:cs="Arial"/>
                      <w:sz w:val="20"/>
                      <w:szCs w:val="20"/>
                      <w:lang w:eastAsia="ja-JP"/>
                    </w:rPr>
                    <w:t>.........................</w:t>
                  </w:r>
                  <w:r w:rsidR="00254468">
                    <w:rPr>
                      <w:rFonts w:ascii="Arial" w:hAnsi="Arial" w:cs="Arial"/>
                      <w:sz w:val="20"/>
                      <w:szCs w:val="20"/>
                      <w:lang w:eastAsia="ja-JP"/>
                    </w:rPr>
                    <w:t>28</w:t>
                  </w:r>
                </w:p>
                <w:p w:rsidR="000A68A4" w:rsidRPr="00F90458" w:rsidRDefault="00F30023" w:rsidP="000A68A4">
                  <w:pPr>
                    <w:spacing w:after="100"/>
                    <w:ind w:left="216" w:firstLine="504"/>
                    <w:rPr>
                      <w:rFonts w:ascii="Arial" w:hAnsi="Arial" w:cs="Arial"/>
                      <w:sz w:val="20"/>
                      <w:szCs w:val="20"/>
                      <w:lang w:eastAsia="ja-JP"/>
                    </w:rPr>
                  </w:pPr>
                  <w:r>
                    <w:rPr>
                      <w:rFonts w:ascii="Arial" w:hAnsi="Arial" w:cs="Arial"/>
                      <w:sz w:val="20"/>
                      <w:szCs w:val="20"/>
                      <w:lang w:eastAsia="ja-JP"/>
                    </w:rPr>
                    <w:t>2.1.4 Educational Profile……</w:t>
                  </w:r>
                  <w:r w:rsidR="00254468">
                    <w:rPr>
                      <w:rFonts w:ascii="Arial" w:hAnsi="Arial" w:cs="Arial"/>
                      <w:sz w:val="20"/>
                      <w:szCs w:val="20"/>
                      <w:lang w:eastAsia="ja-JP"/>
                    </w:rPr>
                    <w:t>………………………………………………………………………..29</w:t>
                  </w:r>
                </w:p>
                <w:p w:rsidR="00FB3D66" w:rsidRPr="00F90458" w:rsidRDefault="00FB3D66" w:rsidP="000A68A4">
                  <w:pPr>
                    <w:keepNext/>
                    <w:keepLines/>
                    <w:spacing w:before="480"/>
                    <w:outlineLvl w:val="0"/>
                    <w:rPr>
                      <w:rFonts w:ascii="Arial" w:hAnsi="Arial" w:cs="Arial"/>
                      <w:b/>
                      <w:bCs/>
                      <w:sz w:val="20"/>
                      <w:szCs w:val="20"/>
                      <w:lang w:eastAsia="ja-JP"/>
                    </w:rPr>
                  </w:pPr>
                  <w:r w:rsidRPr="00AC56F6">
                    <w:rPr>
                      <w:rFonts w:ascii="Arial" w:hAnsi="Arial" w:cs="Arial"/>
                      <w:b/>
                      <w:bCs/>
                      <w:sz w:val="20"/>
                      <w:szCs w:val="20"/>
                      <w:highlight w:val="green"/>
                      <w:lang w:eastAsia="ja-JP"/>
                    </w:rPr>
                    <w:t>2.1.3 Households Characteristics</w:t>
                  </w:r>
                  <w:r w:rsidRPr="00AC56F6">
                    <w:rPr>
                      <w:rFonts w:ascii="Arial" w:hAnsi="Arial" w:cs="Arial"/>
                      <w:b/>
                      <w:bCs/>
                      <w:sz w:val="20"/>
                      <w:szCs w:val="20"/>
                      <w:highlight w:val="green"/>
                      <w:lang w:eastAsia="ja-JP"/>
                    </w:rPr>
                    <w:ptab w:relativeTo="margin" w:alignment="right" w:leader="dot"/>
                  </w:r>
                  <w:r w:rsidR="00CF5E66" w:rsidRPr="00AC56F6">
                    <w:rPr>
                      <w:rFonts w:ascii="Arial" w:hAnsi="Arial" w:cs="Arial"/>
                      <w:b/>
                      <w:bCs/>
                      <w:sz w:val="20"/>
                      <w:szCs w:val="20"/>
                      <w:highlight w:val="green"/>
                      <w:lang w:eastAsia="ja-JP"/>
                    </w:rPr>
                    <w:t>……………………………………………………..</w:t>
                  </w:r>
                  <w:r w:rsidR="00254468" w:rsidRPr="00AC56F6">
                    <w:rPr>
                      <w:rFonts w:ascii="Arial" w:hAnsi="Arial" w:cs="Arial"/>
                      <w:b/>
                      <w:bCs/>
                      <w:sz w:val="20"/>
                      <w:szCs w:val="20"/>
                      <w:highlight w:val="green"/>
                      <w:lang w:eastAsia="ja-JP"/>
                    </w:rPr>
                    <w:t>30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2.1.4 Employment Profile</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31</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2.1.5 Income Categories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31</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2.1.6 Disability Analysis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31</w:t>
                  </w:r>
                </w:p>
                <w:p w:rsidR="00FB3D66" w:rsidRPr="00F90458" w:rsidRDefault="008F3084" w:rsidP="000A68A4">
                  <w:pPr>
                    <w:rPr>
                      <w:rFonts w:ascii="Arial" w:hAnsi="Arial" w:cs="Arial"/>
                      <w:sz w:val="20"/>
                      <w:szCs w:val="20"/>
                      <w:lang w:eastAsia="ja-JP"/>
                    </w:rPr>
                  </w:pPr>
                </w:p>
              </w:sdtContent>
            </w:sdt>
          </w:sdtContent>
        </w:sdt>
        <w:p w:rsidR="00FB3D66" w:rsidRPr="00AC3672" w:rsidRDefault="00FB3D66" w:rsidP="000A68A4">
          <w:pPr>
            <w:rPr>
              <w:rFonts w:ascii="Arial" w:hAnsi="Arial" w:cs="Arial"/>
              <w:b/>
              <w:bCs/>
              <w:sz w:val="20"/>
              <w:szCs w:val="20"/>
            </w:rPr>
          </w:pPr>
          <w:r w:rsidRPr="00AC56F6">
            <w:rPr>
              <w:rFonts w:ascii="Arial" w:hAnsi="Arial" w:cs="Arial"/>
              <w:b/>
              <w:bCs/>
              <w:sz w:val="20"/>
              <w:szCs w:val="20"/>
              <w:highlight w:val="green"/>
            </w:rPr>
            <w:t>Chapter Three – Situational Analysis</w:t>
          </w:r>
          <w:r w:rsidRPr="00AC56F6">
            <w:rPr>
              <w:rFonts w:ascii="Arial" w:hAnsi="Arial" w:cs="Arial"/>
              <w:b/>
              <w:sz w:val="20"/>
              <w:szCs w:val="20"/>
              <w:highlight w:val="green"/>
            </w:rPr>
            <w:ptab w:relativeTo="margin" w:alignment="right" w:leader="dot"/>
          </w:r>
          <w:r w:rsidR="00254468" w:rsidRPr="00AC56F6">
            <w:rPr>
              <w:rFonts w:ascii="Arial" w:hAnsi="Arial" w:cs="Arial"/>
              <w:b/>
              <w:sz w:val="20"/>
              <w:szCs w:val="20"/>
              <w:highlight w:val="green"/>
            </w:rPr>
            <w:t>32</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3.1 Spatial Rationale</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32</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3.1.1 Purpose of Spati</w:t>
          </w:r>
          <w:r w:rsidR="00100C64" w:rsidRPr="00F90458">
            <w:rPr>
              <w:rFonts w:ascii="Arial" w:hAnsi="Arial" w:cs="Arial"/>
              <w:sz w:val="20"/>
              <w:szCs w:val="20"/>
              <w:lang w:eastAsia="ja-JP"/>
            </w:rPr>
            <w:t>al Analysis………………………………………………</w:t>
          </w:r>
          <w:r w:rsidR="00DB7D1B">
            <w:rPr>
              <w:rFonts w:ascii="Arial" w:hAnsi="Arial" w:cs="Arial"/>
              <w:sz w:val="20"/>
              <w:szCs w:val="20"/>
              <w:lang w:eastAsia="ja-JP"/>
            </w:rPr>
            <w:t>…………………..</w:t>
          </w:r>
          <w:r w:rsidR="00254468">
            <w:rPr>
              <w:rFonts w:ascii="Arial" w:hAnsi="Arial" w:cs="Arial"/>
              <w:sz w:val="20"/>
              <w:szCs w:val="20"/>
              <w:lang w:eastAsia="ja-JP"/>
            </w:rPr>
            <w:t>32</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3.1.2 Hierarchy of Settlements</w:t>
          </w:r>
          <w:r w:rsidRPr="00F90458">
            <w:rPr>
              <w:rFonts w:ascii="Arial" w:hAnsi="Arial" w:cs="Arial"/>
              <w:sz w:val="20"/>
              <w:szCs w:val="20"/>
              <w:lang w:eastAsia="ja-JP"/>
            </w:rPr>
            <w:ptab w:relativeTo="margin" w:alignment="right" w:leader="dot"/>
          </w:r>
          <w:r w:rsidR="00DB7D1B">
            <w:rPr>
              <w:rFonts w:ascii="Arial" w:hAnsi="Arial" w:cs="Arial"/>
              <w:sz w:val="20"/>
              <w:szCs w:val="20"/>
              <w:lang w:eastAsia="ja-JP"/>
            </w:rPr>
            <w:t>……………………………………………………………………</w:t>
          </w:r>
          <w:r w:rsidR="00CF5E66" w:rsidRPr="00F90458">
            <w:rPr>
              <w:rFonts w:ascii="Arial" w:hAnsi="Arial" w:cs="Arial"/>
              <w:sz w:val="20"/>
              <w:szCs w:val="20"/>
              <w:lang w:eastAsia="ja-JP"/>
            </w:rPr>
            <w:t>.</w:t>
          </w:r>
          <w:r w:rsidR="00254468">
            <w:rPr>
              <w:rFonts w:ascii="Arial" w:hAnsi="Arial" w:cs="Arial"/>
              <w:sz w:val="20"/>
              <w:szCs w:val="20"/>
              <w:lang w:eastAsia="ja-JP"/>
            </w:rPr>
            <w:t>32</w:t>
          </w:r>
        </w:p>
        <w:p w:rsidR="00AC3672" w:rsidRDefault="00AC3672" w:rsidP="000A68A4">
          <w:pPr>
            <w:spacing w:after="100"/>
            <w:ind w:left="216" w:firstLine="504"/>
            <w:rPr>
              <w:rFonts w:ascii="Arial" w:hAnsi="Arial" w:cs="Arial"/>
              <w:sz w:val="20"/>
              <w:szCs w:val="20"/>
              <w:lang w:eastAsia="ja-JP"/>
            </w:rPr>
          </w:pPr>
          <w:r>
            <w:rPr>
              <w:rFonts w:ascii="Arial" w:hAnsi="Arial" w:cs="Arial"/>
              <w:sz w:val="20"/>
              <w:szCs w:val="20"/>
              <w:lang w:eastAsia="ja-JP"/>
            </w:rPr>
            <w:t>3.1.3 The settlement hierarchy of mun</w:t>
          </w:r>
          <w:r w:rsidR="00254468">
            <w:rPr>
              <w:rFonts w:ascii="Arial" w:hAnsi="Arial" w:cs="Arial"/>
              <w:sz w:val="20"/>
              <w:szCs w:val="20"/>
              <w:lang w:eastAsia="ja-JP"/>
            </w:rPr>
            <w:t>icipality…………………………………………………….34</w:t>
          </w:r>
        </w:p>
        <w:p w:rsidR="00FB3D66" w:rsidRPr="00F90458" w:rsidRDefault="00AC3672" w:rsidP="000A68A4">
          <w:pPr>
            <w:spacing w:after="100"/>
            <w:ind w:left="216" w:firstLine="504"/>
            <w:rPr>
              <w:rFonts w:ascii="Arial" w:hAnsi="Arial" w:cs="Arial"/>
              <w:sz w:val="20"/>
              <w:szCs w:val="20"/>
              <w:lang w:eastAsia="ja-JP"/>
            </w:rPr>
          </w:pPr>
          <w:r>
            <w:rPr>
              <w:rFonts w:ascii="Arial" w:hAnsi="Arial" w:cs="Arial"/>
              <w:sz w:val="20"/>
              <w:szCs w:val="20"/>
              <w:lang w:eastAsia="ja-JP"/>
            </w:rPr>
            <w:t xml:space="preserve">3.1.4 </w:t>
          </w:r>
          <w:r w:rsidR="00FB3D66" w:rsidRPr="00F90458">
            <w:rPr>
              <w:rFonts w:ascii="Arial" w:hAnsi="Arial" w:cs="Arial"/>
              <w:sz w:val="20"/>
              <w:szCs w:val="20"/>
              <w:lang w:eastAsia="ja-JP"/>
            </w:rPr>
            <w:t>Land Use Composition and Management Tools</w:t>
          </w:r>
          <w:r w:rsidR="00FB3D66"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3.1.5Growth Points Analysis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3.1.6Land Claims Analysis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3.1.7 Spatial Rationale SWOT Analysis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36</w:t>
          </w:r>
        </w:p>
        <w:p w:rsidR="00FB3D66" w:rsidRPr="00F90458" w:rsidRDefault="00FB3D66" w:rsidP="000A68A4">
          <w:pPr>
            <w:rPr>
              <w:rFonts w:ascii="Arial" w:hAnsi="Arial" w:cs="Arial"/>
              <w:b/>
              <w:bCs/>
              <w:sz w:val="20"/>
              <w:szCs w:val="20"/>
            </w:rPr>
          </w:pPr>
          <w:r w:rsidRPr="00AC56F6">
            <w:rPr>
              <w:rFonts w:ascii="Arial" w:hAnsi="Arial" w:cs="Arial"/>
              <w:b/>
              <w:bCs/>
              <w:sz w:val="20"/>
              <w:szCs w:val="20"/>
              <w:highlight w:val="green"/>
            </w:rPr>
            <w:t>Chapter Four – Environmental, Social and Economic Analysis</w:t>
          </w:r>
          <w:r w:rsidRPr="00AC56F6">
            <w:rPr>
              <w:rFonts w:ascii="Arial" w:hAnsi="Arial" w:cs="Arial"/>
              <w:b/>
              <w:sz w:val="20"/>
              <w:szCs w:val="20"/>
              <w:highlight w:val="green"/>
            </w:rPr>
            <w:ptab w:relativeTo="margin" w:alignment="right" w:leader="dot"/>
          </w:r>
          <w:r w:rsidR="00254468" w:rsidRPr="00AC56F6">
            <w:rPr>
              <w:rFonts w:ascii="Arial" w:hAnsi="Arial" w:cs="Arial"/>
              <w:b/>
              <w:sz w:val="20"/>
              <w:szCs w:val="20"/>
              <w:highlight w:val="green"/>
            </w:rPr>
            <w:t>37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4.1 Environmental Analysis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4.1.1 Climate</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4.1.2 Land Form: Geology- Topography</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37</w:t>
          </w:r>
        </w:p>
        <w:p w:rsidR="00FB3D66"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4.1.3 Pollution: Air – Water - Land</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38</w:t>
          </w:r>
        </w:p>
        <w:p w:rsidR="00F16E23" w:rsidRPr="00F16E23" w:rsidRDefault="00F16E23" w:rsidP="000A68A4">
          <w:pPr>
            <w:spacing w:after="100"/>
            <w:ind w:left="216" w:firstLine="504"/>
            <w:rPr>
              <w:rFonts w:ascii="Arial" w:hAnsi="Arial" w:cs="Arial"/>
              <w:b/>
              <w:sz w:val="20"/>
              <w:szCs w:val="20"/>
              <w:lang w:val="en-ZA" w:eastAsia="ja-JP"/>
            </w:rPr>
          </w:pPr>
          <w:r w:rsidRPr="00F16E23">
            <w:rPr>
              <w:rFonts w:ascii="Arial" w:hAnsi="Arial" w:cs="Arial"/>
              <w:sz w:val="20"/>
              <w:szCs w:val="20"/>
              <w:lang w:val="en-ZA" w:eastAsia="ja-JP"/>
            </w:rPr>
            <w:t>4.1.4</w:t>
          </w:r>
          <w:r>
            <w:rPr>
              <w:rFonts w:ascii="Arial" w:hAnsi="Arial" w:cs="Arial"/>
              <w:b/>
              <w:sz w:val="20"/>
              <w:szCs w:val="20"/>
              <w:lang w:val="en-ZA" w:eastAsia="ja-JP"/>
            </w:rPr>
            <w:t xml:space="preserve"> </w:t>
          </w:r>
          <w:r w:rsidRPr="00F16E23">
            <w:rPr>
              <w:rFonts w:ascii="Arial" w:hAnsi="Arial" w:cs="Arial"/>
              <w:sz w:val="20"/>
              <w:szCs w:val="20"/>
              <w:lang w:val="en-ZA" w:eastAsia="ja-JP"/>
            </w:rPr>
            <w:t>Other Environmental issues……………………………………………………………</w:t>
          </w:r>
          <w:r>
            <w:rPr>
              <w:rFonts w:ascii="Arial" w:hAnsi="Arial" w:cs="Arial"/>
              <w:sz w:val="20"/>
              <w:szCs w:val="20"/>
              <w:lang w:val="en-ZA" w:eastAsia="ja-JP"/>
            </w:rPr>
            <w:t>…</w:t>
          </w:r>
          <w:r w:rsidR="00254468">
            <w:rPr>
              <w:rFonts w:ascii="Arial" w:hAnsi="Arial" w:cs="Arial"/>
              <w:sz w:val="20"/>
              <w:szCs w:val="20"/>
              <w:lang w:val="en-ZA" w:eastAsia="ja-JP"/>
            </w:rPr>
            <w:t>…..39</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lastRenderedPageBreak/>
            <w:t>4.2 Social Analysis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4.2.1 Integrated Human Settlements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4.2.2 Health and Social Development</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40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4.2.3 Safety and Security</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41</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4.2.4 Education</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42</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4.2.5 Sports, Arts and Culture</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42</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4.2,6 Telecommunication Services</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42</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4.2.7 Cemetery and Cremation</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42</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4.2.8 Social Analysis SWOT</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43</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4.3 Economic Analysis</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4.3.1 The Structure of the Economy</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4.3.2 Key economi</w:t>
          </w:r>
          <w:r w:rsidR="00100C64" w:rsidRPr="00F90458">
            <w:rPr>
              <w:rFonts w:ascii="Arial" w:hAnsi="Arial" w:cs="Arial"/>
              <w:sz w:val="20"/>
              <w:szCs w:val="20"/>
              <w:lang w:eastAsia="ja-JP"/>
            </w:rPr>
            <w:t>c sectors………………………………………………………</w:t>
          </w:r>
          <w:r w:rsidR="00DB7D1B">
            <w:rPr>
              <w:rFonts w:ascii="Arial" w:hAnsi="Arial" w:cs="Arial"/>
              <w:sz w:val="20"/>
              <w:szCs w:val="20"/>
              <w:lang w:eastAsia="ja-JP"/>
            </w:rPr>
            <w:t>…………………</w:t>
          </w:r>
          <w:r w:rsidR="00717E00">
            <w:rPr>
              <w:rFonts w:ascii="Arial" w:hAnsi="Arial" w:cs="Arial"/>
              <w:sz w:val="20"/>
              <w:szCs w:val="20"/>
              <w:lang w:eastAsia="ja-JP"/>
            </w:rPr>
            <w:t>43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4.3.3 Comparative and Competitive Economic Challenges</w:t>
          </w:r>
          <w:r w:rsidRPr="00F90458">
            <w:rPr>
              <w:rFonts w:ascii="Arial" w:hAnsi="Arial" w:cs="Arial"/>
              <w:sz w:val="20"/>
              <w:szCs w:val="20"/>
              <w:lang w:eastAsia="ja-JP"/>
            </w:rPr>
            <w:ptab w:relativeTo="margin" w:alignment="right" w:leader="dot"/>
          </w:r>
          <w:r w:rsidR="00DB7D1B">
            <w:rPr>
              <w:rFonts w:ascii="Arial" w:hAnsi="Arial" w:cs="Arial"/>
              <w:sz w:val="20"/>
              <w:szCs w:val="20"/>
              <w:lang w:eastAsia="ja-JP"/>
            </w:rPr>
            <w:t>…..</w:t>
          </w:r>
          <w:r w:rsidR="00717E00">
            <w:rPr>
              <w:rFonts w:ascii="Arial" w:hAnsi="Arial" w:cs="Arial"/>
              <w:sz w:val="20"/>
              <w:szCs w:val="20"/>
              <w:lang w:eastAsia="ja-JP"/>
            </w:rPr>
            <w:t>43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4.3.4 Economic Analysis SWOT</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45</w:t>
          </w:r>
        </w:p>
        <w:p w:rsidR="00FB3D66" w:rsidRPr="00F90458" w:rsidRDefault="00FB3D66" w:rsidP="000A68A4">
          <w:pPr>
            <w:rPr>
              <w:rFonts w:ascii="Arial" w:hAnsi="Arial" w:cs="Arial"/>
              <w:b/>
              <w:bCs/>
              <w:sz w:val="20"/>
              <w:szCs w:val="20"/>
            </w:rPr>
          </w:pPr>
          <w:r w:rsidRPr="00AC56F6">
            <w:rPr>
              <w:rFonts w:ascii="Arial" w:hAnsi="Arial" w:cs="Arial"/>
              <w:b/>
              <w:bCs/>
              <w:sz w:val="20"/>
              <w:szCs w:val="20"/>
              <w:highlight w:val="green"/>
            </w:rPr>
            <w:t>Chapter Five – Basic Services</w:t>
          </w:r>
          <w:r w:rsidRPr="00AC56F6">
            <w:rPr>
              <w:rFonts w:ascii="Arial" w:hAnsi="Arial" w:cs="Arial"/>
              <w:b/>
              <w:sz w:val="20"/>
              <w:szCs w:val="20"/>
              <w:highlight w:val="green"/>
            </w:rPr>
            <w:ptab w:relativeTo="margin" w:alignment="right" w:leader="dot"/>
          </w:r>
          <w:r w:rsidR="00717E00" w:rsidRPr="00AC56F6">
            <w:rPr>
              <w:rFonts w:ascii="Arial" w:hAnsi="Arial" w:cs="Arial"/>
              <w:b/>
              <w:sz w:val="20"/>
              <w:szCs w:val="20"/>
              <w:highlight w:val="green"/>
            </w:rPr>
            <w:t>46</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5.1 Water and Sanitation Analysis</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46</w:t>
          </w:r>
        </w:p>
        <w:p w:rsidR="00FB3D66" w:rsidRPr="00F90458" w:rsidRDefault="00BB2C3D" w:rsidP="000A68A4">
          <w:pPr>
            <w:spacing w:after="100"/>
            <w:ind w:left="216"/>
            <w:rPr>
              <w:rFonts w:ascii="Arial" w:hAnsi="Arial" w:cs="Arial"/>
              <w:sz w:val="20"/>
              <w:szCs w:val="20"/>
              <w:lang w:eastAsia="ja-JP"/>
            </w:rPr>
          </w:pPr>
          <w:r w:rsidRPr="00F90458">
            <w:rPr>
              <w:rFonts w:ascii="Arial" w:hAnsi="Arial" w:cs="Arial"/>
              <w:sz w:val="20"/>
              <w:szCs w:val="20"/>
              <w:lang w:eastAsia="ja-JP"/>
            </w:rPr>
            <w:tab/>
            <w:t>5.1.1Water Sources a</w:t>
          </w:r>
          <w:r w:rsidR="00FB3D66" w:rsidRPr="00F90458">
            <w:rPr>
              <w:rFonts w:ascii="Arial" w:hAnsi="Arial" w:cs="Arial"/>
              <w:sz w:val="20"/>
              <w:szCs w:val="20"/>
              <w:lang w:eastAsia="ja-JP"/>
            </w:rPr>
            <w:t>nd Catchment Areas……………………………………</w:t>
          </w:r>
          <w:r w:rsidR="00DB7D1B">
            <w:rPr>
              <w:rFonts w:ascii="Arial" w:hAnsi="Arial" w:cs="Arial"/>
              <w:sz w:val="20"/>
              <w:szCs w:val="20"/>
              <w:lang w:eastAsia="ja-JP"/>
            </w:rPr>
            <w:t>…………………..</w:t>
          </w:r>
          <w:r w:rsidR="00717E00">
            <w:rPr>
              <w:rFonts w:ascii="Arial" w:hAnsi="Arial" w:cs="Arial"/>
              <w:sz w:val="20"/>
              <w:szCs w:val="20"/>
              <w:lang w:eastAsia="ja-JP"/>
            </w:rPr>
            <w:t>46</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5.1.2Access and Backlogs</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46</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5.1.3District Initiatives……………………………………………………………</w:t>
          </w:r>
          <w:r w:rsidR="00DB7D1B">
            <w:rPr>
              <w:rFonts w:ascii="Arial" w:hAnsi="Arial" w:cs="Arial"/>
              <w:sz w:val="20"/>
              <w:szCs w:val="20"/>
              <w:lang w:eastAsia="ja-JP"/>
            </w:rPr>
            <w:t>…………………..</w:t>
          </w:r>
          <w:r w:rsidR="00717E00">
            <w:rPr>
              <w:rFonts w:ascii="Arial" w:hAnsi="Arial" w:cs="Arial"/>
              <w:sz w:val="20"/>
              <w:szCs w:val="20"/>
              <w:lang w:eastAsia="ja-JP"/>
            </w:rPr>
            <w:t>47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 xml:space="preserve">5.1.4Free Basic Services </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49</w:t>
          </w:r>
        </w:p>
        <w:p w:rsidR="00E30432"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5.2 Energy and Electricity</w:t>
          </w:r>
          <w:r w:rsidRPr="00F90458">
            <w:rPr>
              <w:rFonts w:ascii="Arial" w:hAnsi="Arial" w:cs="Arial"/>
              <w:sz w:val="20"/>
              <w:szCs w:val="20"/>
              <w:lang w:eastAsia="ja-JP"/>
            </w:rPr>
            <w:ptab w:relativeTo="margin" w:alignment="right" w:leader="dot"/>
          </w:r>
          <w:r w:rsidR="00DB7D1B">
            <w:rPr>
              <w:rFonts w:ascii="Arial" w:hAnsi="Arial" w:cs="Arial"/>
              <w:sz w:val="20"/>
              <w:szCs w:val="20"/>
              <w:lang w:eastAsia="ja-JP"/>
            </w:rPr>
            <w:t>.</w:t>
          </w:r>
          <w:r w:rsidR="00717E00">
            <w:rPr>
              <w:rFonts w:ascii="Arial" w:hAnsi="Arial" w:cs="Arial"/>
              <w:sz w:val="20"/>
              <w:szCs w:val="20"/>
              <w:lang w:eastAsia="ja-JP"/>
            </w:rPr>
            <w:t>50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 xml:space="preserve"> 5.2.1Access and Backlogs</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50</w:t>
          </w:r>
        </w:p>
        <w:p w:rsidR="00FB3D66" w:rsidRPr="00F90458" w:rsidRDefault="007B7CEB"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5.2.2Sources o</w:t>
          </w:r>
          <w:r w:rsidR="00642068" w:rsidRPr="00F90458">
            <w:rPr>
              <w:rFonts w:ascii="Arial" w:hAnsi="Arial" w:cs="Arial"/>
              <w:sz w:val="20"/>
              <w:szCs w:val="20"/>
              <w:lang w:eastAsia="ja-JP"/>
            </w:rPr>
            <w:t>f Energy…………………….</w:t>
          </w:r>
          <w:r w:rsidR="002A078F" w:rsidRPr="00F90458">
            <w:rPr>
              <w:rFonts w:ascii="Arial" w:hAnsi="Arial" w:cs="Arial"/>
              <w:sz w:val="20"/>
              <w:szCs w:val="20"/>
              <w:lang w:eastAsia="ja-JP"/>
            </w:rPr>
            <w:t>…………………………………..</w:t>
          </w:r>
          <w:r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50</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w:t>
          </w:r>
          <w:r w:rsidRPr="00F90458">
            <w:rPr>
              <w:rFonts w:ascii="Arial" w:hAnsi="Arial" w:cs="Arial"/>
              <w:sz w:val="20"/>
              <w:szCs w:val="20"/>
              <w:lang w:eastAsia="ja-JP"/>
            </w:rPr>
            <w:tab/>
            <w:t>5.2.3Alternative</w:t>
          </w:r>
          <w:r w:rsidR="00642068" w:rsidRPr="00F90458">
            <w:rPr>
              <w:rFonts w:ascii="Arial" w:hAnsi="Arial" w:cs="Arial"/>
              <w:sz w:val="20"/>
              <w:szCs w:val="20"/>
              <w:lang w:eastAsia="ja-JP"/>
            </w:rPr>
            <w:t xml:space="preserve"> Sources of Energy……………………….</w:t>
          </w:r>
          <w:r w:rsidR="002A078F" w:rsidRPr="00F90458">
            <w:rPr>
              <w:rFonts w:ascii="Arial" w:hAnsi="Arial" w:cs="Arial"/>
              <w:sz w:val="20"/>
              <w:szCs w:val="20"/>
              <w:lang w:eastAsia="ja-JP"/>
            </w:rPr>
            <w:t>…………</w:t>
          </w:r>
          <w:r w:rsidR="00CF5E66" w:rsidRPr="00F90458">
            <w:rPr>
              <w:rFonts w:ascii="Arial" w:hAnsi="Arial" w:cs="Arial"/>
              <w:sz w:val="20"/>
              <w:szCs w:val="20"/>
              <w:lang w:eastAsia="ja-JP"/>
            </w:rPr>
            <w:t>…</w:t>
          </w:r>
          <w:r w:rsidR="002A078F" w:rsidRPr="00F90458">
            <w:rPr>
              <w:rFonts w:ascii="Arial" w:hAnsi="Arial" w:cs="Arial"/>
              <w:sz w:val="20"/>
              <w:szCs w:val="20"/>
              <w:lang w:eastAsia="ja-JP"/>
            </w:rPr>
            <w:t>..</w:t>
          </w:r>
          <w:r w:rsidR="003126D7"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50</w:t>
          </w:r>
        </w:p>
        <w:p w:rsidR="00FB3D66" w:rsidRPr="00F90458" w:rsidRDefault="00642068" w:rsidP="000A68A4">
          <w:pPr>
            <w:spacing w:after="100"/>
            <w:rPr>
              <w:rFonts w:ascii="Arial" w:hAnsi="Arial" w:cs="Arial"/>
              <w:sz w:val="20"/>
              <w:szCs w:val="20"/>
              <w:lang w:eastAsia="ja-JP"/>
            </w:rPr>
          </w:pPr>
          <w:r w:rsidRPr="00F90458">
            <w:rPr>
              <w:rFonts w:ascii="Arial" w:hAnsi="Arial" w:cs="Arial"/>
              <w:sz w:val="20"/>
              <w:szCs w:val="20"/>
              <w:lang w:eastAsia="ja-JP"/>
            </w:rPr>
            <w:tab/>
            <w:t>5.2.4</w:t>
          </w:r>
          <w:r w:rsidR="00AC3672">
            <w:rPr>
              <w:rFonts w:ascii="Arial" w:hAnsi="Arial" w:cs="Arial"/>
              <w:sz w:val="20"/>
              <w:szCs w:val="20"/>
              <w:lang w:eastAsia="ja-JP"/>
            </w:rPr>
            <w:t xml:space="preserve"> </w:t>
          </w:r>
          <w:r w:rsidRPr="00F90458">
            <w:rPr>
              <w:rFonts w:ascii="Arial" w:hAnsi="Arial" w:cs="Arial"/>
              <w:sz w:val="20"/>
              <w:szCs w:val="20"/>
              <w:lang w:eastAsia="ja-JP"/>
            </w:rPr>
            <w:t>Electricity and Energy Challenges</w:t>
          </w:r>
          <w:r w:rsidR="00AC3672">
            <w:rPr>
              <w:rFonts w:ascii="Arial" w:hAnsi="Arial" w:cs="Arial"/>
              <w:sz w:val="20"/>
              <w:szCs w:val="20"/>
              <w:lang w:eastAsia="ja-JP"/>
            </w:rPr>
            <w:t xml:space="preserve"> ……………..</w:t>
          </w:r>
          <w:r w:rsidR="003126D7" w:rsidRPr="00F90458">
            <w:rPr>
              <w:rFonts w:ascii="Arial" w:hAnsi="Arial" w:cs="Arial"/>
              <w:sz w:val="20"/>
              <w:szCs w:val="20"/>
              <w:lang w:eastAsia="ja-JP"/>
            </w:rPr>
            <w:t>…………………...…..</w:t>
          </w:r>
          <w:r w:rsidR="00CF5E66" w:rsidRPr="00F90458">
            <w:rPr>
              <w:rFonts w:ascii="Arial" w:hAnsi="Arial" w:cs="Arial"/>
              <w:sz w:val="20"/>
              <w:szCs w:val="20"/>
              <w:lang w:eastAsia="ja-JP"/>
            </w:rPr>
            <w:t>.</w:t>
          </w:r>
          <w:r w:rsidR="003126D7"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51</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5.2.5 FBE Status Quo</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642068" w:rsidRPr="00F90458">
            <w:rPr>
              <w:rFonts w:ascii="Arial" w:hAnsi="Arial" w:cs="Arial"/>
              <w:sz w:val="20"/>
              <w:szCs w:val="20"/>
              <w:lang w:eastAsia="ja-JP"/>
            </w:rPr>
            <w:t>.</w:t>
          </w:r>
          <w:r w:rsidR="00CF5E66"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51</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5.3 Roads and Storm-water</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51</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5.3.1Access and Backlogs……………</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BC36FA"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51</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5.3.2Ro</w:t>
          </w:r>
          <w:r w:rsidR="00642068" w:rsidRPr="00F90458">
            <w:rPr>
              <w:rFonts w:ascii="Arial" w:hAnsi="Arial" w:cs="Arial"/>
              <w:sz w:val="20"/>
              <w:szCs w:val="20"/>
              <w:lang w:eastAsia="ja-JP"/>
            </w:rPr>
            <w:t>ads classification…………………</w:t>
          </w:r>
          <w:r w:rsidRPr="00F90458">
            <w:rPr>
              <w:rFonts w:ascii="Arial" w:hAnsi="Arial" w:cs="Arial"/>
              <w:sz w:val="20"/>
              <w:szCs w:val="20"/>
              <w:lang w:eastAsia="ja-JP"/>
            </w:rPr>
            <w:t>……………………</w:t>
          </w:r>
          <w:r w:rsidR="00642068" w:rsidRPr="00F90458">
            <w:rPr>
              <w:rFonts w:ascii="Arial" w:hAnsi="Arial" w:cs="Arial"/>
              <w:sz w:val="20"/>
              <w:szCs w:val="20"/>
              <w:lang w:eastAsia="ja-JP"/>
            </w:rPr>
            <w:t>………………</w:t>
          </w:r>
          <w:r w:rsidR="00BC36FA"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52</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5.3.3 State of Roads</w:t>
          </w:r>
          <w:r w:rsidR="00642068" w:rsidRPr="00F90458">
            <w:rPr>
              <w:rFonts w:ascii="Arial" w:hAnsi="Arial" w:cs="Arial"/>
              <w:sz w:val="20"/>
              <w:szCs w:val="20"/>
              <w:lang w:eastAsia="ja-JP"/>
            </w:rPr>
            <w:t xml:space="preserve"> and Storm water…………………………………………</w:t>
          </w:r>
          <w:r w:rsidR="00DB7D1B">
            <w:rPr>
              <w:rFonts w:ascii="Arial" w:hAnsi="Arial" w:cs="Arial"/>
              <w:sz w:val="20"/>
              <w:szCs w:val="20"/>
              <w:lang w:eastAsia="ja-JP"/>
            </w:rPr>
            <w:t>…………………..</w:t>
          </w:r>
          <w:r w:rsidR="00717E00">
            <w:rPr>
              <w:rFonts w:ascii="Arial" w:hAnsi="Arial" w:cs="Arial"/>
              <w:sz w:val="20"/>
              <w:szCs w:val="20"/>
              <w:lang w:eastAsia="ja-JP"/>
            </w:rPr>
            <w:t>53</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5.3.4Roads and Storm</w:t>
          </w:r>
          <w:r w:rsidR="003126D7" w:rsidRPr="00F90458">
            <w:rPr>
              <w:rFonts w:ascii="Arial" w:hAnsi="Arial" w:cs="Arial"/>
              <w:sz w:val="20"/>
              <w:szCs w:val="20"/>
              <w:lang w:eastAsia="ja-JP"/>
            </w:rPr>
            <w:t>-water Challenges……………………………………</w:t>
          </w:r>
          <w:r w:rsidR="00DB7D1B">
            <w:rPr>
              <w:rFonts w:ascii="Arial" w:hAnsi="Arial" w:cs="Arial"/>
              <w:sz w:val="20"/>
              <w:szCs w:val="20"/>
              <w:lang w:eastAsia="ja-JP"/>
            </w:rPr>
            <w:t>…………………….</w:t>
          </w:r>
          <w:r w:rsidR="00717E00">
            <w:rPr>
              <w:rFonts w:ascii="Arial" w:hAnsi="Arial" w:cs="Arial"/>
              <w:sz w:val="20"/>
              <w:szCs w:val="20"/>
              <w:lang w:eastAsia="ja-JP"/>
            </w:rPr>
            <w:t>54</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5.4 Waste Management</w:t>
          </w:r>
          <w:r w:rsidR="003126D7"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5.4.1 Access and Backlogs</w:t>
          </w:r>
          <w:r w:rsidR="003126D7"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5.4.2State of Wa</w:t>
          </w:r>
          <w:r w:rsidR="003126D7" w:rsidRPr="00F90458">
            <w:rPr>
              <w:rFonts w:ascii="Arial" w:hAnsi="Arial" w:cs="Arial"/>
              <w:sz w:val="20"/>
              <w:szCs w:val="20"/>
              <w:lang w:eastAsia="ja-JP"/>
            </w:rPr>
            <w:t>ste Management………………………………………………</w:t>
          </w:r>
          <w:r w:rsidR="00DB7D1B">
            <w:rPr>
              <w:rFonts w:ascii="Arial" w:hAnsi="Arial" w:cs="Arial"/>
              <w:sz w:val="20"/>
              <w:szCs w:val="20"/>
              <w:lang w:eastAsia="ja-JP"/>
            </w:rPr>
            <w:t>………………….</w:t>
          </w:r>
          <w:r w:rsidR="00717E00">
            <w:rPr>
              <w:rFonts w:ascii="Arial" w:hAnsi="Arial" w:cs="Arial"/>
              <w:sz w:val="20"/>
              <w:szCs w:val="20"/>
              <w:lang w:eastAsia="ja-JP"/>
            </w:rPr>
            <w:t>54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5.4.3State of Lan</w:t>
          </w:r>
          <w:r w:rsidR="00642068" w:rsidRPr="00F90458">
            <w:rPr>
              <w:rFonts w:ascii="Arial" w:hAnsi="Arial" w:cs="Arial"/>
              <w:sz w:val="20"/>
              <w:szCs w:val="20"/>
              <w:lang w:eastAsia="ja-JP"/>
            </w:rPr>
            <w:t>d Fill Site………………………………………………………</w:t>
          </w:r>
          <w:r w:rsidR="00DB7D1B">
            <w:rPr>
              <w:rFonts w:ascii="Arial" w:hAnsi="Arial" w:cs="Arial"/>
              <w:sz w:val="20"/>
              <w:szCs w:val="20"/>
              <w:lang w:eastAsia="ja-JP"/>
            </w:rPr>
            <w:t>…………………..</w:t>
          </w:r>
          <w:r w:rsidR="00717E00">
            <w:rPr>
              <w:rFonts w:ascii="Arial" w:hAnsi="Arial" w:cs="Arial"/>
              <w:sz w:val="20"/>
              <w:szCs w:val="20"/>
              <w:lang w:eastAsia="ja-JP"/>
            </w:rPr>
            <w:t>54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5.4.4Waste Managem</w:t>
          </w:r>
          <w:r w:rsidR="00BC36FA" w:rsidRPr="00F90458">
            <w:rPr>
              <w:rFonts w:ascii="Arial" w:hAnsi="Arial" w:cs="Arial"/>
              <w:sz w:val="20"/>
              <w:szCs w:val="20"/>
              <w:lang w:eastAsia="ja-JP"/>
            </w:rPr>
            <w:t>ent Challenges…………………</w:t>
          </w:r>
          <w:r w:rsidR="00642068"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55</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5.5 Public Transport</w:t>
          </w:r>
          <w:r w:rsidR="003126D7" w:rsidRPr="00F90458">
            <w:rPr>
              <w:rFonts w:ascii="Arial" w:hAnsi="Arial" w:cs="Arial"/>
              <w:sz w:val="20"/>
              <w:szCs w:val="20"/>
              <w:lang w:eastAsia="ja-JP"/>
            </w:rPr>
            <w:t>…………………………………………………………</w:t>
          </w:r>
          <w:r w:rsidR="00DB7D1B">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5.5.1Access and Backlogs</w:t>
          </w:r>
          <w:r w:rsidR="00DB7D1B">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5.5.2State of Publ</w:t>
          </w:r>
          <w:r w:rsidR="00642068" w:rsidRPr="00F90458">
            <w:rPr>
              <w:rFonts w:ascii="Arial" w:hAnsi="Arial" w:cs="Arial"/>
              <w:sz w:val="20"/>
              <w:szCs w:val="20"/>
              <w:lang w:eastAsia="ja-JP"/>
            </w:rPr>
            <w:t>ic Transport………………</w:t>
          </w:r>
          <w:r w:rsidR="00DB7D1B">
            <w:rPr>
              <w:rFonts w:ascii="Arial" w:hAnsi="Arial" w:cs="Arial"/>
              <w:sz w:val="20"/>
              <w:szCs w:val="20"/>
              <w:lang w:eastAsia="ja-JP"/>
            </w:rPr>
            <w:t>…………………...</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5.5.3 State of Public Transport Facilities</w:t>
          </w:r>
          <w:r w:rsidR="00DB7D1B">
            <w:rPr>
              <w:rFonts w:ascii="Arial" w:hAnsi="Arial" w:cs="Arial"/>
              <w:sz w:val="20"/>
              <w:szCs w:val="20"/>
              <w:lang w:eastAsia="ja-JP"/>
            </w:rPr>
            <w:t>………………….</w:t>
          </w:r>
          <w:r w:rsidRPr="00F90458">
            <w:rPr>
              <w:rFonts w:ascii="Arial" w:hAnsi="Arial" w:cs="Arial"/>
              <w:sz w:val="20"/>
              <w:szCs w:val="20"/>
              <w:lang w:eastAsia="ja-JP"/>
            </w:rPr>
            <w:t>……………………………</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lastRenderedPageBreak/>
            <w:t>5.5.4Public Transpor</w:t>
          </w:r>
          <w:r w:rsidR="003126D7" w:rsidRPr="00F90458">
            <w:rPr>
              <w:rFonts w:ascii="Arial" w:hAnsi="Arial" w:cs="Arial"/>
              <w:sz w:val="20"/>
              <w:szCs w:val="20"/>
              <w:lang w:eastAsia="ja-JP"/>
            </w:rPr>
            <w:t>t Challenges…………………………</w:t>
          </w:r>
          <w:r w:rsidR="00DB7D1B">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55</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5.6 SWOT Analy</w:t>
          </w:r>
          <w:r w:rsidR="00100C64" w:rsidRPr="00F90458">
            <w:rPr>
              <w:rFonts w:ascii="Arial" w:hAnsi="Arial" w:cs="Arial"/>
              <w:sz w:val="20"/>
              <w:szCs w:val="20"/>
              <w:lang w:eastAsia="ja-JP"/>
            </w:rPr>
            <w:t>sis……………………………………………………………………</w:t>
          </w:r>
          <w:r w:rsidR="00DB7D1B">
            <w:rPr>
              <w:rFonts w:ascii="Arial" w:hAnsi="Arial" w:cs="Arial"/>
              <w:sz w:val="20"/>
              <w:szCs w:val="20"/>
              <w:lang w:eastAsia="ja-JP"/>
            </w:rPr>
            <w:t>…………………...</w:t>
          </w:r>
          <w:r w:rsidR="00717E00">
            <w:rPr>
              <w:rFonts w:ascii="Arial" w:hAnsi="Arial" w:cs="Arial"/>
              <w:sz w:val="20"/>
              <w:szCs w:val="20"/>
              <w:lang w:eastAsia="ja-JP"/>
            </w:rPr>
            <w:t>.56</w:t>
          </w:r>
        </w:p>
        <w:p w:rsidR="00FB3D66" w:rsidRPr="00AB7351" w:rsidRDefault="00FB3D66" w:rsidP="000A68A4">
          <w:pPr>
            <w:rPr>
              <w:rFonts w:ascii="Arial" w:hAnsi="Arial" w:cs="Arial"/>
              <w:b/>
              <w:bCs/>
              <w:sz w:val="20"/>
              <w:szCs w:val="20"/>
            </w:rPr>
          </w:pPr>
          <w:r w:rsidRPr="00AC56F6">
            <w:rPr>
              <w:rFonts w:ascii="Arial" w:hAnsi="Arial" w:cs="Arial"/>
              <w:b/>
              <w:bCs/>
              <w:sz w:val="20"/>
              <w:szCs w:val="20"/>
              <w:highlight w:val="green"/>
            </w:rPr>
            <w:t>Chapter Six – Financial Analysis</w:t>
          </w:r>
          <w:r w:rsidR="00DB7D1B" w:rsidRPr="00AC56F6">
            <w:rPr>
              <w:rFonts w:ascii="Arial" w:hAnsi="Arial" w:cs="Arial"/>
              <w:b/>
              <w:sz w:val="20"/>
              <w:szCs w:val="20"/>
              <w:highlight w:val="green"/>
            </w:rPr>
            <w:t>…………………………………………………………………………..</w:t>
          </w:r>
          <w:r w:rsidR="00717E00" w:rsidRPr="00AC56F6">
            <w:rPr>
              <w:rFonts w:ascii="Arial" w:hAnsi="Arial" w:cs="Arial"/>
              <w:b/>
              <w:sz w:val="20"/>
              <w:szCs w:val="20"/>
              <w:highlight w:val="green"/>
            </w:rPr>
            <w:t>57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Financial Viability</w:t>
          </w:r>
          <w:r w:rsidR="003126D7"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6.1Municipal Financial Management Legislative Prescripts</w:t>
          </w:r>
          <w:r w:rsidR="00100C64" w:rsidRPr="00F90458">
            <w:rPr>
              <w:rFonts w:ascii="Arial" w:hAnsi="Arial" w:cs="Arial"/>
              <w:sz w:val="20"/>
              <w:szCs w:val="20"/>
              <w:lang w:eastAsia="ja-JP"/>
            </w:rPr>
            <w:t xml:space="preserve"> ………………</w:t>
          </w:r>
          <w:r w:rsidR="00DB7D1B">
            <w:rPr>
              <w:rFonts w:ascii="Arial" w:hAnsi="Arial" w:cs="Arial"/>
              <w:sz w:val="20"/>
              <w:szCs w:val="20"/>
              <w:lang w:eastAsia="ja-JP"/>
            </w:rPr>
            <w:t>……………….....</w:t>
          </w:r>
          <w:r w:rsidR="00717E00">
            <w:rPr>
              <w:rFonts w:ascii="Arial" w:hAnsi="Arial" w:cs="Arial"/>
              <w:sz w:val="20"/>
              <w:szCs w:val="20"/>
              <w:lang w:eastAsia="ja-JP"/>
            </w:rPr>
            <w:t>…57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6.2Assessment of Municipal financial Status</w:t>
          </w:r>
          <w:r w:rsidR="003126D7" w:rsidRPr="00F90458">
            <w:rPr>
              <w:rFonts w:ascii="Arial" w:hAnsi="Arial" w:cs="Arial"/>
              <w:sz w:val="20"/>
              <w:szCs w:val="20"/>
              <w:lang w:eastAsia="ja-JP"/>
            </w:rPr>
            <w:t>…………………</w:t>
          </w:r>
          <w:r w:rsidR="00DB7D1B">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58</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6.3Revenue Management………………………</w:t>
          </w:r>
          <w:r w:rsidR="00DB7D1B">
            <w:rPr>
              <w:rFonts w:ascii="Arial" w:hAnsi="Arial" w:cs="Arial"/>
              <w:sz w:val="20"/>
              <w:szCs w:val="20"/>
              <w:lang w:eastAsia="ja-JP"/>
            </w:rPr>
            <w:t>…………………..</w:t>
          </w:r>
          <w:r w:rsidRPr="00F90458">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6.4Expenditure</w:t>
          </w:r>
          <w:r w:rsidR="003126D7" w:rsidRPr="00F90458">
            <w:rPr>
              <w:rFonts w:ascii="Arial" w:hAnsi="Arial" w:cs="Arial"/>
              <w:sz w:val="20"/>
              <w:szCs w:val="20"/>
              <w:lang w:eastAsia="ja-JP"/>
            </w:rPr>
            <w:t xml:space="preserve"> Management</w:t>
          </w:r>
          <w:r w:rsidR="00DB7D1B">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60</w:t>
          </w:r>
        </w:p>
        <w:p w:rsidR="002E5A8F"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6.5</w:t>
          </w:r>
          <w:r w:rsidR="002E5A8F" w:rsidRPr="00F90458">
            <w:rPr>
              <w:rFonts w:ascii="Arial" w:hAnsi="Arial" w:cs="Arial"/>
              <w:sz w:val="20"/>
              <w:szCs w:val="20"/>
              <w:lang w:eastAsia="ja-JP"/>
            </w:rPr>
            <w:t xml:space="preserve"> Capital Expen</w:t>
          </w:r>
          <w:r w:rsidR="004379B8" w:rsidRPr="00F90458">
            <w:rPr>
              <w:rFonts w:ascii="Arial" w:hAnsi="Arial" w:cs="Arial"/>
              <w:sz w:val="20"/>
              <w:szCs w:val="20"/>
              <w:lang w:eastAsia="ja-JP"/>
            </w:rPr>
            <w:t>diture…………………………</w:t>
          </w:r>
          <w:r w:rsidR="00DB7D1B">
            <w:rPr>
              <w:rFonts w:ascii="Arial" w:hAnsi="Arial" w:cs="Arial"/>
              <w:sz w:val="20"/>
              <w:szCs w:val="20"/>
              <w:lang w:eastAsia="ja-JP"/>
            </w:rPr>
            <w:t>………………….</w:t>
          </w:r>
          <w:r w:rsidR="00163D6E">
            <w:rPr>
              <w:rFonts w:ascii="Arial" w:hAnsi="Arial" w:cs="Arial"/>
              <w:sz w:val="20"/>
              <w:szCs w:val="20"/>
              <w:lang w:eastAsia="ja-JP"/>
            </w:rPr>
            <w:t>………………………………..61</w:t>
          </w:r>
        </w:p>
        <w:p w:rsidR="00FB3D66" w:rsidRPr="00F90458" w:rsidRDefault="002E5A8F"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6.6</w:t>
          </w:r>
          <w:r w:rsidR="00FB3D66" w:rsidRPr="00F90458">
            <w:rPr>
              <w:rFonts w:ascii="Arial" w:hAnsi="Arial" w:cs="Arial"/>
              <w:sz w:val="20"/>
              <w:szCs w:val="20"/>
              <w:lang w:eastAsia="ja-JP"/>
            </w:rPr>
            <w:t>Asset and Liabil</w:t>
          </w:r>
          <w:r w:rsidR="003126D7" w:rsidRPr="00F90458">
            <w:rPr>
              <w:rFonts w:ascii="Arial" w:hAnsi="Arial" w:cs="Arial"/>
              <w:sz w:val="20"/>
              <w:szCs w:val="20"/>
              <w:lang w:eastAsia="ja-JP"/>
            </w:rPr>
            <w:t>ity Management ………………………………</w:t>
          </w:r>
          <w:r w:rsidR="00DB7D1B">
            <w:rPr>
              <w:rFonts w:ascii="Arial" w:hAnsi="Arial" w:cs="Arial"/>
              <w:sz w:val="20"/>
              <w:szCs w:val="20"/>
              <w:lang w:eastAsia="ja-JP"/>
            </w:rPr>
            <w:t>………………….</w:t>
          </w:r>
          <w:r w:rsidR="003126D7" w:rsidRPr="00F90458">
            <w:rPr>
              <w:rFonts w:ascii="Arial" w:hAnsi="Arial" w:cs="Arial"/>
              <w:sz w:val="20"/>
              <w:szCs w:val="20"/>
              <w:lang w:eastAsia="ja-JP"/>
            </w:rPr>
            <w:t>…………...</w:t>
          </w:r>
          <w:r w:rsidR="00FB3D66" w:rsidRPr="00F90458">
            <w:rPr>
              <w:rFonts w:ascii="Arial" w:hAnsi="Arial" w:cs="Arial"/>
              <w:sz w:val="20"/>
              <w:szCs w:val="20"/>
              <w:lang w:eastAsia="ja-JP"/>
            </w:rPr>
            <w:t>.</w:t>
          </w:r>
          <w:r w:rsidR="00163D6E">
            <w:rPr>
              <w:rFonts w:ascii="Arial" w:hAnsi="Arial" w:cs="Arial"/>
              <w:sz w:val="20"/>
              <w:szCs w:val="20"/>
              <w:lang w:eastAsia="ja-JP"/>
            </w:rPr>
            <w:t>61</w:t>
          </w:r>
        </w:p>
        <w:p w:rsidR="00FB3D66" w:rsidRPr="00F90458" w:rsidRDefault="002E5A8F"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6.7</w:t>
          </w:r>
          <w:r w:rsidR="00FB3D66" w:rsidRPr="00F90458">
            <w:rPr>
              <w:rFonts w:ascii="Arial" w:hAnsi="Arial" w:cs="Arial"/>
              <w:sz w:val="20"/>
              <w:szCs w:val="20"/>
              <w:lang w:eastAsia="ja-JP"/>
            </w:rPr>
            <w:t>SWOT Analysis</w:t>
          </w:r>
          <w:r w:rsidR="003126D7" w:rsidRPr="00F90458">
            <w:rPr>
              <w:rFonts w:ascii="Arial" w:hAnsi="Arial" w:cs="Arial"/>
              <w:sz w:val="20"/>
              <w:szCs w:val="20"/>
              <w:lang w:eastAsia="ja-JP"/>
            </w:rPr>
            <w:t>…………………………………………</w:t>
          </w:r>
          <w:r w:rsidR="00DB7D1B">
            <w:rPr>
              <w:rFonts w:ascii="Arial" w:hAnsi="Arial" w:cs="Arial"/>
              <w:sz w:val="20"/>
              <w:szCs w:val="20"/>
              <w:lang w:eastAsia="ja-JP"/>
            </w:rPr>
            <w:t>………………….</w:t>
          </w:r>
          <w:r w:rsidR="003126D7" w:rsidRPr="00F90458">
            <w:rPr>
              <w:rFonts w:ascii="Arial" w:hAnsi="Arial" w:cs="Arial"/>
              <w:sz w:val="20"/>
              <w:szCs w:val="20"/>
              <w:lang w:eastAsia="ja-JP"/>
            </w:rPr>
            <w:t>……………………..</w:t>
          </w:r>
          <w:r w:rsidR="00DB667A">
            <w:rPr>
              <w:rFonts w:ascii="Arial" w:hAnsi="Arial" w:cs="Arial"/>
              <w:sz w:val="20"/>
              <w:szCs w:val="20"/>
              <w:lang w:eastAsia="ja-JP"/>
            </w:rPr>
            <w:t>62</w:t>
          </w:r>
        </w:p>
        <w:p w:rsidR="00E30432" w:rsidRPr="00AB7351" w:rsidRDefault="00FB3D66" w:rsidP="000A68A4">
          <w:pPr>
            <w:spacing w:line="276" w:lineRule="auto"/>
            <w:rPr>
              <w:rFonts w:ascii="Arial" w:hAnsi="Arial" w:cs="Arial"/>
              <w:b/>
              <w:sz w:val="20"/>
              <w:szCs w:val="20"/>
            </w:rPr>
          </w:pPr>
          <w:r w:rsidRPr="00AC56F6">
            <w:rPr>
              <w:rFonts w:ascii="Arial" w:hAnsi="Arial" w:cs="Arial"/>
              <w:b/>
              <w:bCs/>
              <w:sz w:val="20"/>
              <w:szCs w:val="20"/>
              <w:highlight w:val="green"/>
            </w:rPr>
            <w:t>Chapter Seven – Good Governance and Public Participation</w:t>
          </w:r>
          <w:r w:rsidR="00DB7D1B" w:rsidRPr="00AC56F6">
            <w:rPr>
              <w:rFonts w:ascii="Arial" w:hAnsi="Arial" w:cs="Arial"/>
              <w:b/>
              <w:bCs/>
              <w:sz w:val="20"/>
              <w:szCs w:val="20"/>
              <w:highlight w:val="green"/>
            </w:rPr>
            <w:t>…</w:t>
          </w:r>
          <w:r w:rsidR="00DB7D1B" w:rsidRPr="00AC56F6">
            <w:rPr>
              <w:rFonts w:ascii="Arial" w:hAnsi="Arial" w:cs="Arial"/>
              <w:b/>
              <w:sz w:val="20"/>
              <w:szCs w:val="20"/>
              <w:highlight w:val="green"/>
            </w:rPr>
            <w:t>……………………………………..</w:t>
          </w:r>
          <w:r w:rsidR="00DB667A" w:rsidRPr="00AC56F6">
            <w:rPr>
              <w:rFonts w:ascii="Arial" w:hAnsi="Arial" w:cs="Arial"/>
              <w:b/>
              <w:sz w:val="20"/>
              <w:szCs w:val="20"/>
              <w:highlight w:val="green"/>
            </w:rPr>
            <w:t>63</w:t>
          </w:r>
        </w:p>
        <w:p w:rsidR="00FB3D66" w:rsidRPr="00F90458" w:rsidRDefault="00FB3D66" w:rsidP="000A68A4">
          <w:pPr>
            <w:spacing w:after="100" w:line="276" w:lineRule="auto"/>
            <w:ind w:left="216" w:firstLine="504"/>
            <w:rPr>
              <w:rFonts w:ascii="Arial" w:hAnsi="Arial" w:cs="Arial"/>
              <w:sz w:val="20"/>
              <w:szCs w:val="20"/>
              <w:lang w:eastAsia="ja-JP"/>
            </w:rPr>
          </w:pPr>
          <w:r w:rsidRPr="00F90458">
            <w:rPr>
              <w:rFonts w:ascii="Arial" w:hAnsi="Arial" w:cs="Arial"/>
              <w:sz w:val="20"/>
              <w:szCs w:val="20"/>
              <w:lang w:eastAsia="ja-JP"/>
            </w:rPr>
            <w:t>7.1</w:t>
          </w:r>
          <w:r w:rsidR="0057295D" w:rsidRPr="00F90458">
            <w:rPr>
              <w:rFonts w:ascii="Arial" w:hAnsi="Arial" w:cs="Arial"/>
              <w:sz w:val="20"/>
              <w:szCs w:val="20"/>
              <w:lang w:eastAsia="ja-JP"/>
            </w:rPr>
            <w:t xml:space="preserve"> Functionality of Mayoral Counci</w:t>
          </w:r>
          <w:r w:rsidRPr="00F90458">
            <w:rPr>
              <w:rFonts w:ascii="Arial" w:hAnsi="Arial" w:cs="Arial"/>
              <w:sz w:val="20"/>
              <w:szCs w:val="20"/>
              <w:lang w:eastAsia="ja-JP"/>
            </w:rPr>
            <w:t>l and Committees</w:t>
          </w:r>
          <w:r w:rsidRPr="00F90458">
            <w:rPr>
              <w:rFonts w:ascii="Arial" w:hAnsi="Arial" w:cs="Arial"/>
              <w:sz w:val="20"/>
              <w:szCs w:val="20"/>
              <w:lang w:eastAsia="ja-JP"/>
            </w:rPr>
            <w:ptab w:relativeTo="margin" w:alignment="right" w:leader="dot"/>
          </w:r>
          <w:r w:rsidR="00DB667A">
            <w:rPr>
              <w:rFonts w:ascii="Arial" w:hAnsi="Arial" w:cs="Arial"/>
              <w:sz w:val="20"/>
              <w:szCs w:val="20"/>
              <w:lang w:eastAsia="ja-JP"/>
            </w:rPr>
            <w:t>63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7.2 Relationship with Traditional Leaders</w:t>
          </w:r>
          <w:r w:rsidRPr="00F90458">
            <w:rPr>
              <w:rFonts w:ascii="Arial" w:hAnsi="Arial" w:cs="Arial"/>
              <w:sz w:val="20"/>
              <w:szCs w:val="20"/>
              <w:lang w:eastAsia="ja-JP"/>
            </w:rPr>
            <w:ptab w:relativeTo="margin" w:alignment="right" w:leader="dot"/>
          </w:r>
          <w:r w:rsidR="00DB667A">
            <w:rPr>
              <w:rFonts w:ascii="Arial" w:hAnsi="Arial" w:cs="Arial"/>
              <w:sz w:val="20"/>
              <w:szCs w:val="20"/>
              <w:lang w:eastAsia="ja-JP"/>
            </w:rPr>
            <w:t>63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7.3 IGR Structures</w:t>
          </w:r>
          <w:r w:rsidRPr="00F90458">
            <w:rPr>
              <w:rFonts w:ascii="Arial" w:hAnsi="Arial" w:cs="Arial"/>
              <w:sz w:val="20"/>
              <w:szCs w:val="20"/>
              <w:lang w:eastAsia="ja-JP"/>
            </w:rPr>
            <w:ptab w:relativeTo="margin" w:alignment="right" w:leader="dot"/>
          </w:r>
          <w:r w:rsidR="00DB667A">
            <w:rPr>
              <w:rFonts w:ascii="Arial" w:hAnsi="Arial" w:cs="Arial"/>
              <w:sz w:val="20"/>
              <w:szCs w:val="20"/>
              <w:lang w:eastAsia="ja-JP"/>
            </w:rPr>
            <w:t>63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7.4 State</w:t>
          </w:r>
          <w:r w:rsidR="0057295D" w:rsidRPr="00F90458">
            <w:rPr>
              <w:rFonts w:ascii="Arial" w:hAnsi="Arial" w:cs="Arial"/>
              <w:sz w:val="20"/>
              <w:szCs w:val="20"/>
              <w:lang w:eastAsia="ja-JP"/>
            </w:rPr>
            <w:t xml:space="preserve"> of Financial Entities</w:t>
          </w:r>
          <w:r w:rsidRPr="00F90458">
            <w:rPr>
              <w:rFonts w:ascii="Arial" w:hAnsi="Arial" w:cs="Arial"/>
              <w:sz w:val="20"/>
              <w:szCs w:val="20"/>
              <w:lang w:eastAsia="ja-JP"/>
            </w:rPr>
            <w:ptab w:relativeTo="margin" w:alignment="right" w:leader="dot"/>
          </w:r>
          <w:r w:rsidR="00DB667A">
            <w:rPr>
              <w:rFonts w:ascii="Arial" w:hAnsi="Arial" w:cs="Arial"/>
              <w:sz w:val="20"/>
              <w:szCs w:val="20"/>
              <w:lang w:eastAsia="ja-JP"/>
            </w:rPr>
            <w:t>64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7.5 State of CDWs</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7.6 Audit Outcome since 2011/2012</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7.7 Outline of Public Participation programmes</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65</w:t>
          </w:r>
        </w:p>
        <w:p w:rsidR="00E30432"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7.8 Good Governance and Public Participation SWOT</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65</w:t>
          </w:r>
        </w:p>
        <w:p w:rsidR="00FB3D66" w:rsidRPr="00CF4BE8" w:rsidRDefault="00FB3D66" w:rsidP="000A68A4">
          <w:pPr>
            <w:rPr>
              <w:rFonts w:ascii="Arial" w:hAnsi="Arial" w:cs="Arial"/>
              <w:b/>
              <w:bCs/>
              <w:sz w:val="20"/>
              <w:szCs w:val="20"/>
            </w:rPr>
          </w:pPr>
          <w:r w:rsidRPr="00AC56F6">
            <w:rPr>
              <w:rFonts w:ascii="Arial" w:hAnsi="Arial" w:cs="Arial"/>
              <w:b/>
              <w:bCs/>
              <w:sz w:val="20"/>
              <w:szCs w:val="20"/>
              <w:highlight w:val="green"/>
            </w:rPr>
            <w:t>Chapte</w:t>
          </w:r>
          <w:r w:rsidR="0057295D" w:rsidRPr="00AC56F6">
            <w:rPr>
              <w:rFonts w:ascii="Arial" w:hAnsi="Arial" w:cs="Arial"/>
              <w:b/>
              <w:bCs/>
              <w:sz w:val="20"/>
              <w:szCs w:val="20"/>
              <w:highlight w:val="green"/>
            </w:rPr>
            <w:t>r Eight –</w:t>
          </w:r>
          <w:r w:rsidR="0057295D" w:rsidRPr="00AC56F6">
            <w:rPr>
              <w:rFonts w:ascii="Arial" w:hAnsi="Arial" w:cs="Arial"/>
              <w:b/>
              <w:sz w:val="20"/>
              <w:szCs w:val="20"/>
              <w:highlight w:val="green"/>
              <w:lang w:eastAsia="ja-JP"/>
            </w:rPr>
            <w:t xml:space="preserve"> Municipal Transformation and Organizational Development</w:t>
          </w:r>
          <w:r w:rsidR="00DB7D1B" w:rsidRPr="00AC56F6">
            <w:rPr>
              <w:rFonts w:ascii="Arial" w:hAnsi="Arial" w:cs="Arial"/>
              <w:b/>
              <w:bCs/>
              <w:sz w:val="20"/>
              <w:szCs w:val="20"/>
              <w:highlight w:val="green"/>
            </w:rPr>
            <w:t>……………………</w:t>
          </w:r>
          <w:r w:rsidR="00CF5E66" w:rsidRPr="00AC56F6">
            <w:rPr>
              <w:rFonts w:ascii="Arial" w:hAnsi="Arial" w:cs="Arial"/>
              <w:b/>
              <w:bCs/>
              <w:sz w:val="20"/>
              <w:szCs w:val="20"/>
              <w:highlight w:val="green"/>
            </w:rPr>
            <w:t>.</w:t>
          </w:r>
          <w:r w:rsidR="00DB667A" w:rsidRPr="00AC56F6">
            <w:rPr>
              <w:rFonts w:ascii="Arial" w:hAnsi="Arial" w:cs="Arial"/>
              <w:b/>
              <w:sz w:val="20"/>
              <w:szCs w:val="20"/>
              <w:highlight w:val="green"/>
            </w:rPr>
            <w:t>67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8.1</w:t>
          </w:r>
          <w:r w:rsidR="0057295D" w:rsidRPr="00F90458">
            <w:rPr>
              <w:rFonts w:ascii="Arial" w:hAnsi="Arial" w:cs="Arial"/>
              <w:sz w:val="20"/>
              <w:szCs w:val="20"/>
              <w:lang w:eastAsia="ja-JP"/>
            </w:rPr>
            <w:t>Institutional Analysis</w:t>
          </w:r>
          <w:r w:rsidRPr="00F90458">
            <w:rPr>
              <w:rFonts w:ascii="Arial" w:hAnsi="Arial" w:cs="Arial"/>
              <w:sz w:val="20"/>
              <w:szCs w:val="20"/>
              <w:lang w:eastAsia="ja-JP"/>
            </w:rPr>
            <w:t xml:space="preserve"> </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67</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8.2 Institutional Structure/Organogram: Political and Administrative</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State of Vacancy Rate</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8.3 Hum</w:t>
          </w:r>
          <w:r w:rsidR="0057295D" w:rsidRPr="00F90458">
            <w:rPr>
              <w:rFonts w:ascii="Arial" w:hAnsi="Arial" w:cs="Arial"/>
              <w:sz w:val="20"/>
              <w:szCs w:val="20"/>
              <w:lang w:eastAsia="ja-JP"/>
            </w:rPr>
            <w:t>an Resource Management System</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69</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8.4 Institutional </w:t>
          </w:r>
          <w:r w:rsidR="00CC2909" w:rsidRPr="00F90458">
            <w:rPr>
              <w:rFonts w:ascii="Arial" w:hAnsi="Arial" w:cs="Arial"/>
              <w:sz w:val="20"/>
              <w:szCs w:val="20"/>
              <w:lang w:eastAsia="ja-JP"/>
            </w:rPr>
            <w:t>HIV</w:t>
          </w:r>
          <w:r w:rsidRPr="00F90458">
            <w:rPr>
              <w:rFonts w:ascii="Arial" w:hAnsi="Arial" w:cs="Arial"/>
              <w:sz w:val="20"/>
              <w:szCs w:val="20"/>
              <w:lang w:eastAsia="ja-JP"/>
            </w:rPr>
            <w:t xml:space="preserve">/AIDS Mainstreaming </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69</w:t>
          </w:r>
        </w:p>
        <w:p w:rsidR="00FB3D66"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8.5 Council Special Programmes</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69</w:t>
          </w:r>
        </w:p>
        <w:p w:rsidR="00163D6E" w:rsidRDefault="00163D6E" w:rsidP="000A68A4">
          <w:pPr>
            <w:spacing w:after="100"/>
            <w:rPr>
              <w:rFonts w:ascii="Arial" w:hAnsi="Arial" w:cs="Arial"/>
              <w:sz w:val="20"/>
              <w:szCs w:val="20"/>
              <w:lang w:eastAsia="ja-JP"/>
            </w:rPr>
          </w:pPr>
          <w:r>
            <w:rPr>
              <w:rFonts w:ascii="Arial" w:hAnsi="Arial" w:cs="Arial"/>
              <w:sz w:val="20"/>
              <w:szCs w:val="20"/>
              <w:lang w:eastAsia="ja-JP"/>
            </w:rPr>
            <w:t>8.6 Performance Management System……………………………………………………………………...69</w:t>
          </w:r>
        </w:p>
        <w:p w:rsidR="00163D6E" w:rsidRPr="00F90458" w:rsidRDefault="00163D6E" w:rsidP="000A68A4">
          <w:pPr>
            <w:spacing w:after="100"/>
            <w:rPr>
              <w:rFonts w:ascii="Arial" w:hAnsi="Arial" w:cs="Arial"/>
              <w:sz w:val="20"/>
              <w:szCs w:val="20"/>
              <w:lang w:eastAsia="ja-JP"/>
            </w:rPr>
          </w:pPr>
          <w:r>
            <w:rPr>
              <w:rFonts w:ascii="Arial" w:hAnsi="Arial" w:cs="Arial"/>
              <w:sz w:val="20"/>
              <w:szCs w:val="20"/>
              <w:lang w:eastAsia="ja-JP"/>
            </w:rPr>
            <w:t>87. Information Communication Technology System (Internal and External)…………………………...69</w:t>
          </w:r>
        </w:p>
        <w:p w:rsidR="00FB3D66" w:rsidRPr="00F90458" w:rsidRDefault="00163D6E" w:rsidP="000A68A4">
          <w:pPr>
            <w:spacing w:after="100"/>
            <w:ind w:left="216" w:firstLine="504"/>
            <w:rPr>
              <w:rFonts w:ascii="Arial" w:hAnsi="Arial" w:cs="Arial"/>
              <w:sz w:val="20"/>
              <w:szCs w:val="20"/>
              <w:lang w:eastAsia="ja-JP"/>
            </w:rPr>
          </w:pPr>
          <w:r>
            <w:rPr>
              <w:rFonts w:ascii="Arial" w:hAnsi="Arial" w:cs="Arial"/>
              <w:sz w:val="20"/>
              <w:szCs w:val="20"/>
              <w:lang w:eastAsia="ja-JP"/>
            </w:rPr>
            <w:t>8.8</w:t>
          </w:r>
          <w:r w:rsidR="00FB3D66" w:rsidRPr="00F90458">
            <w:rPr>
              <w:rFonts w:ascii="Arial" w:hAnsi="Arial" w:cs="Arial"/>
              <w:sz w:val="20"/>
              <w:szCs w:val="20"/>
              <w:lang w:eastAsia="ja-JP"/>
            </w:rPr>
            <w:t xml:space="preserve"> Municipal Transformation and Organizational Development SWOT</w:t>
          </w:r>
          <w:r w:rsidR="00FB3D66" w:rsidRPr="00F90458">
            <w:rPr>
              <w:rFonts w:ascii="Arial" w:hAnsi="Arial" w:cs="Arial"/>
              <w:sz w:val="20"/>
              <w:szCs w:val="20"/>
              <w:lang w:eastAsia="ja-JP"/>
            </w:rPr>
            <w:ptab w:relativeTo="margin" w:alignment="right" w:leader="dot"/>
          </w:r>
          <w:r>
            <w:rPr>
              <w:rFonts w:ascii="Arial" w:hAnsi="Arial" w:cs="Arial"/>
              <w:sz w:val="20"/>
              <w:szCs w:val="20"/>
              <w:lang w:eastAsia="ja-JP"/>
            </w:rPr>
            <w:t>70</w:t>
          </w:r>
        </w:p>
        <w:p w:rsidR="00FB3D66" w:rsidRPr="00F90458" w:rsidRDefault="00FB3D66" w:rsidP="000A68A4">
          <w:pPr>
            <w:spacing w:line="360" w:lineRule="auto"/>
            <w:rPr>
              <w:rFonts w:ascii="Arial" w:hAnsi="Arial" w:cs="Arial"/>
              <w:b/>
              <w:sz w:val="20"/>
              <w:szCs w:val="20"/>
            </w:rPr>
          </w:pPr>
          <w:r w:rsidRPr="00AC56F6">
            <w:rPr>
              <w:rFonts w:ascii="Arial" w:hAnsi="Arial" w:cs="Arial"/>
              <w:b/>
              <w:bCs/>
              <w:sz w:val="20"/>
              <w:szCs w:val="20"/>
              <w:highlight w:val="green"/>
            </w:rPr>
            <w:t xml:space="preserve">Chapter Nine – </w:t>
          </w:r>
          <w:r w:rsidRPr="00AC56F6">
            <w:rPr>
              <w:rFonts w:ascii="Arial" w:hAnsi="Arial" w:cs="Arial"/>
              <w:bCs/>
              <w:sz w:val="20"/>
              <w:szCs w:val="20"/>
              <w:highlight w:val="green"/>
            </w:rPr>
            <w:t>Municipal Priorities</w:t>
          </w:r>
          <w:r w:rsidRPr="00AC56F6">
            <w:rPr>
              <w:rFonts w:ascii="Arial" w:hAnsi="Arial" w:cs="Arial"/>
              <w:sz w:val="20"/>
              <w:szCs w:val="20"/>
              <w:highlight w:val="green"/>
            </w:rPr>
            <w:ptab w:relativeTo="margin" w:alignment="right" w:leader="dot"/>
          </w:r>
          <w:r w:rsidR="00163D6E" w:rsidRPr="00AC56F6">
            <w:rPr>
              <w:rFonts w:ascii="Arial" w:hAnsi="Arial" w:cs="Arial"/>
              <w:sz w:val="20"/>
              <w:szCs w:val="20"/>
              <w:highlight w:val="green"/>
            </w:rPr>
            <w:t>71</w:t>
          </w:r>
        </w:p>
        <w:p w:rsidR="00FB3D66" w:rsidRPr="00F90458" w:rsidRDefault="00FB3D66" w:rsidP="000A68A4">
          <w:pPr>
            <w:spacing w:line="360" w:lineRule="auto"/>
            <w:rPr>
              <w:rFonts w:ascii="Arial" w:hAnsi="Arial" w:cs="Arial"/>
              <w:b/>
              <w:bCs/>
              <w:sz w:val="20"/>
              <w:szCs w:val="20"/>
            </w:rPr>
          </w:pPr>
          <w:r w:rsidRPr="00AC56F6">
            <w:rPr>
              <w:rFonts w:ascii="Arial" w:hAnsi="Arial" w:cs="Arial"/>
              <w:b/>
              <w:bCs/>
              <w:sz w:val="20"/>
              <w:szCs w:val="20"/>
              <w:highlight w:val="green"/>
            </w:rPr>
            <w:t>Chapter Ten–</w:t>
          </w:r>
          <w:r w:rsidRPr="00AC56F6">
            <w:rPr>
              <w:rFonts w:ascii="Arial" w:hAnsi="Arial" w:cs="Arial"/>
              <w:bCs/>
              <w:sz w:val="20"/>
              <w:szCs w:val="20"/>
              <w:highlight w:val="green"/>
            </w:rPr>
            <w:t xml:space="preserve">Municipal Strategies </w:t>
          </w:r>
          <w:r w:rsidRPr="00AC56F6">
            <w:rPr>
              <w:rFonts w:ascii="Arial" w:hAnsi="Arial" w:cs="Arial"/>
              <w:sz w:val="20"/>
              <w:szCs w:val="20"/>
              <w:highlight w:val="green"/>
            </w:rPr>
            <w:ptab w:relativeTo="margin" w:alignment="right" w:leader="dot"/>
          </w:r>
          <w:r w:rsidR="009B25D7" w:rsidRPr="00AC56F6">
            <w:rPr>
              <w:rFonts w:ascii="Arial" w:hAnsi="Arial" w:cs="Arial"/>
              <w:sz w:val="20"/>
              <w:szCs w:val="20"/>
              <w:highlight w:val="green"/>
            </w:rPr>
            <w:t>107</w:t>
          </w:r>
        </w:p>
        <w:p w:rsidR="00FB3D66" w:rsidRPr="00F90458" w:rsidRDefault="00FB3D66" w:rsidP="000A68A4">
          <w:pPr>
            <w:spacing w:line="360" w:lineRule="auto"/>
            <w:rPr>
              <w:rFonts w:ascii="Arial" w:hAnsi="Arial" w:cs="Arial"/>
              <w:b/>
              <w:bCs/>
              <w:sz w:val="20"/>
              <w:szCs w:val="20"/>
            </w:rPr>
          </w:pPr>
          <w:r w:rsidRPr="00F90458">
            <w:rPr>
              <w:rFonts w:ascii="Arial" w:hAnsi="Arial" w:cs="Arial"/>
              <w:b/>
              <w:bCs/>
              <w:sz w:val="20"/>
              <w:szCs w:val="20"/>
            </w:rPr>
            <w:t xml:space="preserve"> </w:t>
          </w:r>
          <w:r w:rsidRPr="00AC56F6">
            <w:rPr>
              <w:rFonts w:ascii="Arial" w:hAnsi="Arial" w:cs="Arial"/>
              <w:b/>
              <w:bCs/>
              <w:sz w:val="20"/>
              <w:szCs w:val="20"/>
              <w:highlight w:val="green"/>
            </w:rPr>
            <w:t xml:space="preserve">Chapter </w:t>
          </w:r>
          <w:r w:rsidR="00004152" w:rsidRPr="00AC56F6">
            <w:rPr>
              <w:rFonts w:ascii="Arial" w:hAnsi="Arial" w:cs="Arial"/>
              <w:b/>
              <w:bCs/>
              <w:sz w:val="20"/>
              <w:szCs w:val="20"/>
              <w:highlight w:val="green"/>
            </w:rPr>
            <w:t>Eleven-</w:t>
          </w:r>
          <w:r w:rsidR="00004152" w:rsidRPr="00AC56F6">
            <w:rPr>
              <w:rFonts w:ascii="Arial" w:hAnsi="Arial" w:cs="Arial"/>
              <w:bCs/>
              <w:sz w:val="20"/>
              <w:szCs w:val="20"/>
              <w:highlight w:val="green"/>
            </w:rPr>
            <w:t>Projects</w:t>
          </w:r>
          <w:r w:rsidRPr="00AC56F6">
            <w:rPr>
              <w:rFonts w:ascii="Arial" w:hAnsi="Arial" w:cs="Arial"/>
              <w:bCs/>
              <w:sz w:val="20"/>
              <w:szCs w:val="20"/>
              <w:highlight w:val="green"/>
            </w:rPr>
            <w:t xml:space="preserve"> and Budget Summary</w:t>
          </w:r>
          <w:r w:rsidRPr="00AC56F6">
            <w:rPr>
              <w:rFonts w:ascii="Arial" w:hAnsi="Arial" w:cs="Arial"/>
              <w:sz w:val="20"/>
              <w:szCs w:val="20"/>
              <w:highlight w:val="green"/>
            </w:rPr>
            <w:ptab w:relativeTo="margin" w:alignment="right" w:leader="dot"/>
          </w:r>
          <w:r w:rsidR="005C4649" w:rsidRPr="00AC56F6">
            <w:rPr>
              <w:rFonts w:ascii="Arial" w:hAnsi="Arial" w:cs="Arial"/>
              <w:sz w:val="20"/>
              <w:szCs w:val="20"/>
              <w:highlight w:val="green"/>
            </w:rPr>
            <w:t>……………………..</w:t>
          </w:r>
          <w:r w:rsidR="00163D6E" w:rsidRPr="00AC56F6">
            <w:rPr>
              <w:rFonts w:ascii="Arial" w:hAnsi="Arial" w:cs="Arial"/>
              <w:sz w:val="20"/>
              <w:szCs w:val="20"/>
              <w:highlight w:val="green"/>
            </w:rPr>
            <w:t>1</w:t>
          </w:r>
          <w:r w:rsidR="009B25D7" w:rsidRPr="00AC56F6">
            <w:rPr>
              <w:rFonts w:ascii="Arial" w:hAnsi="Arial" w:cs="Arial"/>
              <w:sz w:val="20"/>
              <w:szCs w:val="20"/>
              <w:highlight w:val="green"/>
            </w:rPr>
            <w:t>69</w:t>
          </w:r>
        </w:p>
        <w:p w:rsidR="00FB3D66" w:rsidRPr="00F90458" w:rsidRDefault="00FB3D66" w:rsidP="000A68A4">
          <w:pPr>
            <w:spacing w:line="360" w:lineRule="auto"/>
            <w:rPr>
              <w:rFonts w:ascii="Arial" w:hAnsi="Arial" w:cs="Arial"/>
              <w:b/>
              <w:sz w:val="20"/>
              <w:szCs w:val="20"/>
            </w:rPr>
          </w:pPr>
          <w:r w:rsidRPr="00AC56F6">
            <w:rPr>
              <w:rFonts w:ascii="Arial" w:hAnsi="Arial" w:cs="Arial"/>
              <w:b/>
              <w:bCs/>
              <w:sz w:val="20"/>
              <w:szCs w:val="20"/>
              <w:highlight w:val="green"/>
            </w:rPr>
            <w:t>Chapter Twelve –</w:t>
          </w:r>
          <w:r w:rsidR="00004152" w:rsidRPr="00AC56F6">
            <w:rPr>
              <w:rFonts w:ascii="Arial" w:hAnsi="Arial" w:cs="Arial"/>
              <w:b/>
              <w:bCs/>
              <w:sz w:val="20"/>
              <w:szCs w:val="20"/>
              <w:highlight w:val="green"/>
            </w:rPr>
            <w:t xml:space="preserve"> </w:t>
          </w:r>
          <w:r w:rsidR="00004152" w:rsidRPr="00AC56F6">
            <w:rPr>
              <w:rFonts w:ascii="Arial" w:hAnsi="Arial" w:cs="Arial"/>
              <w:bCs/>
              <w:sz w:val="20"/>
              <w:szCs w:val="20"/>
              <w:highlight w:val="green"/>
            </w:rPr>
            <w:t>Integration…………………………………………………………</w:t>
          </w:r>
          <w:r w:rsidR="00DB7D1B" w:rsidRPr="00AC56F6">
            <w:rPr>
              <w:rFonts w:ascii="Arial" w:hAnsi="Arial" w:cs="Arial"/>
              <w:bCs/>
              <w:sz w:val="20"/>
              <w:szCs w:val="20"/>
              <w:highlight w:val="green"/>
            </w:rPr>
            <w:t>……………………</w:t>
          </w:r>
          <w:r w:rsidR="00163D6E" w:rsidRPr="00AC56F6">
            <w:rPr>
              <w:rFonts w:ascii="Arial" w:hAnsi="Arial" w:cs="Arial"/>
              <w:sz w:val="20"/>
              <w:szCs w:val="20"/>
              <w:highlight w:val="green"/>
            </w:rPr>
            <w:t>2</w:t>
          </w:r>
          <w:r w:rsidR="009B25D7" w:rsidRPr="00AC56F6">
            <w:rPr>
              <w:rFonts w:ascii="Arial" w:hAnsi="Arial" w:cs="Arial"/>
              <w:sz w:val="20"/>
              <w:szCs w:val="20"/>
              <w:highlight w:val="green"/>
            </w:rPr>
            <w:t>41</w:t>
          </w:r>
        </w:p>
        <w:p w:rsidR="00AA24DE" w:rsidRDefault="00FB3D66" w:rsidP="000A68A4">
          <w:pPr>
            <w:spacing w:line="360" w:lineRule="auto"/>
            <w:rPr>
              <w:rFonts w:ascii="Arial" w:hAnsi="Arial" w:cs="Arial"/>
              <w:b/>
              <w:bCs/>
              <w:noProof/>
              <w:sz w:val="20"/>
              <w:szCs w:val="20"/>
            </w:rPr>
          </w:pPr>
          <w:r w:rsidRPr="00AC56F6">
            <w:rPr>
              <w:rFonts w:ascii="Arial" w:hAnsi="Arial" w:cs="Arial"/>
              <w:b/>
              <w:bCs/>
              <w:sz w:val="20"/>
              <w:szCs w:val="20"/>
              <w:highlight w:val="green"/>
            </w:rPr>
            <w:t>Approval</w:t>
          </w:r>
          <w:r w:rsidRPr="00AC56F6">
            <w:rPr>
              <w:rFonts w:ascii="Arial" w:hAnsi="Arial" w:cs="Arial"/>
              <w:sz w:val="20"/>
              <w:szCs w:val="20"/>
              <w:highlight w:val="green"/>
            </w:rPr>
            <w:ptab w:relativeTo="margin" w:alignment="right" w:leader="dot"/>
          </w:r>
          <w:r w:rsidR="005C4649" w:rsidRPr="00AC56F6">
            <w:rPr>
              <w:rFonts w:ascii="Arial" w:hAnsi="Arial" w:cs="Arial"/>
              <w:sz w:val="20"/>
              <w:szCs w:val="20"/>
              <w:highlight w:val="green"/>
            </w:rPr>
            <w:t>…………</w:t>
          </w:r>
          <w:r w:rsidR="00004754" w:rsidRPr="00AC56F6">
            <w:rPr>
              <w:rFonts w:ascii="Arial" w:hAnsi="Arial" w:cs="Arial"/>
              <w:sz w:val="20"/>
              <w:szCs w:val="20"/>
              <w:highlight w:val="green"/>
            </w:rPr>
            <w:t>2</w:t>
          </w:r>
          <w:r w:rsidR="009B25D7" w:rsidRPr="00AC56F6">
            <w:rPr>
              <w:rFonts w:ascii="Arial" w:hAnsi="Arial" w:cs="Arial"/>
              <w:sz w:val="20"/>
              <w:szCs w:val="20"/>
              <w:highlight w:val="green"/>
            </w:rPr>
            <w:t>43</w:t>
          </w:r>
        </w:p>
      </w:sdtContent>
    </w:sdt>
    <w:p w:rsidR="00AB7351" w:rsidRDefault="00AB7351"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100E08" w:rsidRDefault="00100E08" w:rsidP="00AA24DE">
      <w:pPr>
        <w:rPr>
          <w:rFonts w:ascii="Arial" w:eastAsiaTheme="minorHAnsi" w:hAnsi="Arial" w:cs="Arial"/>
          <w:b/>
          <w:sz w:val="20"/>
          <w:szCs w:val="20"/>
        </w:rPr>
      </w:pPr>
    </w:p>
    <w:p w:rsidR="00100E08" w:rsidRDefault="00100E08" w:rsidP="00AA24DE">
      <w:pPr>
        <w:rPr>
          <w:rFonts w:ascii="Arial" w:eastAsiaTheme="minorHAnsi" w:hAnsi="Arial" w:cs="Arial"/>
          <w:b/>
          <w:sz w:val="20"/>
          <w:szCs w:val="20"/>
        </w:rPr>
      </w:pPr>
    </w:p>
    <w:p w:rsidR="00E30432" w:rsidRPr="00AA24DE" w:rsidRDefault="00E30432" w:rsidP="00AA24DE">
      <w:pPr>
        <w:rPr>
          <w:rFonts w:ascii="Arial" w:hAnsi="Arial" w:cs="Arial"/>
          <w:b/>
          <w:bCs/>
          <w:sz w:val="20"/>
          <w:szCs w:val="20"/>
        </w:rPr>
      </w:pPr>
      <w:r w:rsidRPr="00AA24DE">
        <w:rPr>
          <w:rFonts w:ascii="Arial" w:eastAsiaTheme="minorHAnsi" w:hAnsi="Arial" w:cs="Arial"/>
          <w:b/>
          <w:sz w:val="20"/>
          <w:szCs w:val="20"/>
        </w:rPr>
        <w:lastRenderedPageBreak/>
        <w:t>ACRONYMS</w:t>
      </w:r>
    </w:p>
    <w:p w:rsidR="00AA24DE" w:rsidRPr="00AA24DE" w:rsidRDefault="00AA24DE" w:rsidP="00AA24DE">
      <w:pPr>
        <w:rPr>
          <w:rFonts w:ascii="Arial" w:hAnsi="Arial" w:cs="Arial"/>
          <w:b/>
          <w:bCs/>
          <w:sz w:val="20"/>
          <w:szCs w:val="20"/>
        </w:rPr>
      </w:pPr>
    </w:p>
    <w:p w:rsidR="0039020C" w:rsidRDefault="0039020C" w:rsidP="004946FF">
      <w:pPr>
        <w:tabs>
          <w:tab w:val="left" w:pos="720"/>
          <w:tab w:val="left" w:pos="1440"/>
          <w:tab w:val="left" w:pos="2160"/>
          <w:tab w:val="left" w:pos="6108"/>
        </w:tabs>
        <w:spacing w:line="276" w:lineRule="auto"/>
        <w:rPr>
          <w:rFonts w:ascii="Arial" w:hAnsi="Arial" w:cs="Arial"/>
          <w:sz w:val="20"/>
          <w:szCs w:val="20"/>
        </w:rPr>
      </w:pPr>
      <w:r w:rsidRPr="00F90458">
        <w:rPr>
          <w:rFonts w:ascii="Arial" w:hAnsi="Arial" w:cs="Arial"/>
          <w:sz w:val="20"/>
          <w:szCs w:val="20"/>
        </w:rPr>
        <w:t xml:space="preserve">CBO: </w:t>
      </w:r>
      <w:r w:rsidRPr="00F90458">
        <w:rPr>
          <w:rFonts w:ascii="Arial" w:hAnsi="Arial" w:cs="Arial"/>
          <w:sz w:val="20"/>
          <w:szCs w:val="20"/>
        </w:rPr>
        <w:tab/>
      </w:r>
      <w:r w:rsidRPr="00F90458">
        <w:rPr>
          <w:rFonts w:ascii="Arial" w:hAnsi="Arial" w:cs="Arial"/>
          <w:sz w:val="20"/>
          <w:szCs w:val="20"/>
        </w:rPr>
        <w:tab/>
        <w:t>Community Base Organizations</w:t>
      </w:r>
    </w:p>
    <w:p w:rsidR="00674A4D" w:rsidRDefault="00674A4D" w:rsidP="004946FF">
      <w:pPr>
        <w:tabs>
          <w:tab w:val="left" w:pos="720"/>
          <w:tab w:val="left" w:pos="1440"/>
          <w:tab w:val="left" w:pos="2160"/>
          <w:tab w:val="left" w:pos="6108"/>
        </w:tabs>
        <w:spacing w:line="276" w:lineRule="auto"/>
        <w:rPr>
          <w:rFonts w:ascii="Arial" w:hAnsi="Arial" w:cs="Arial"/>
          <w:sz w:val="20"/>
          <w:szCs w:val="20"/>
        </w:rPr>
      </w:pPr>
      <w:r>
        <w:rPr>
          <w:rFonts w:ascii="Arial" w:hAnsi="Arial" w:cs="Arial"/>
          <w:sz w:val="20"/>
          <w:szCs w:val="20"/>
        </w:rPr>
        <w:t>COGTA:            Corporative Governance and Traditional Affairs</w:t>
      </w:r>
    </w:p>
    <w:p w:rsidR="00674A4D" w:rsidRPr="00AA24DE" w:rsidRDefault="00674A4D" w:rsidP="004946FF">
      <w:pPr>
        <w:tabs>
          <w:tab w:val="left" w:pos="720"/>
          <w:tab w:val="left" w:pos="1440"/>
          <w:tab w:val="left" w:pos="2160"/>
          <w:tab w:val="left" w:pos="6108"/>
        </w:tabs>
        <w:spacing w:line="276" w:lineRule="auto"/>
        <w:rPr>
          <w:rFonts w:ascii="Arial" w:hAnsi="Arial" w:cs="Arial"/>
          <w:sz w:val="20"/>
          <w:szCs w:val="20"/>
        </w:rPr>
      </w:pPr>
      <w:r>
        <w:rPr>
          <w:rFonts w:ascii="Arial" w:hAnsi="Arial" w:cs="Arial"/>
          <w:sz w:val="20"/>
          <w:szCs w:val="20"/>
        </w:rPr>
        <w:t>COGHSTA        Corporative Government Human Sett</w:t>
      </w:r>
      <w:r w:rsidR="00AA24DE">
        <w:rPr>
          <w:rFonts w:ascii="Arial" w:hAnsi="Arial" w:cs="Arial"/>
          <w:sz w:val="20"/>
          <w:szCs w:val="20"/>
        </w:rPr>
        <w:t>lements and Traditional Affairs</w:t>
      </w:r>
    </w:p>
    <w:p w:rsidR="0039020C" w:rsidRPr="00F90458" w:rsidRDefault="0039020C" w:rsidP="00872E2D">
      <w:pPr>
        <w:tabs>
          <w:tab w:val="left" w:pos="720"/>
          <w:tab w:val="left" w:pos="1440"/>
          <w:tab w:val="left" w:pos="2160"/>
          <w:tab w:val="left" w:pos="6108"/>
        </w:tabs>
        <w:spacing w:line="360" w:lineRule="auto"/>
        <w:rPr>
          <w:rFonts w:ascii="Arial" w:hAnsi="Arial" w:cs="Arial"/>
          <w:b/>
          <w:sz w:val="20"/>
          <w:szCs w:val="20"/>
        </w:rPr>
      </w:pPr>
      <w:r w:rsidRPr="00F90458">
        <w:rPr>
          <w:rFonts w:ascii="Arial" w:hAnsi="Arial" w:cs="Arial"/>
          <w:sz w:val="20"/>
          <w:szCs w:val="20"/>
        </w:rPr>
        <w:t>CFO:</w:t>
      </w:r>
      <w:r w:rsidRPr="00F90458">
        <w:rPr>
          <w:rFonts w:ascii="Arial" w:hAnsi="Arial" w:cs="Arial"/>
          <w:sz w:val="20"/>
          <w:szCs w:val="20"/>
        </w:rPr>
        <w:tab/>
      </w:r>
      <w:r w:rsidRPr="00F90458">
        <w:rPr>
          <w:rFonts w:ascii="Arial" w:hAnsi="Arial" w:cs="Arial"/>
          <w:sz w:val="20"/>
          <w:szCs w:val="20"/>
        </w:rPr>
        <w:tab/>
        <w:t>Chief Financial Officer</w:t>
      </w:r>
    </w:p>
    <w:p w:rsidR="0039020C" w:rsidRDefault="0039020C" w:rsidP="00872E2D">
      <w:pPr>
        <w:spacing w:line="360" w:lineRule="auto"/>
        <w:rPr>
          <w:rFonts w:ascii="Arial" w:hAnsi="Arial" w:cs="Arial"/>
          <w:sz w:val="20"/>
          <w:szCs w:val="20"/>
        </w:rPr>
      </w:pPr>
      <w:r w:rsidRPr="00F90458">
        <w:rPr>
          <w:rFonts w:ascii="Arial" w:hAnsi="Arial" w:cs="Arial"/>
          <w:sz w:val="20"/>
          <w:szCs w:val="20"/>
        </w:rPr>
        <w:t>CMRA:</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Centre for Municipal Research &amp; Advice</w:t>
      </w:r>
    </w:p>
    <w:p w:rsidR="00674A4D" w:rsidRDefault="00674A4D" w:rsidP="00872E2D">
      <w:pPr>
        <w:spacing w:line="360" w:lineRule="auto"/>
        <w:rPr>
          <w:rFonts w:ascii="Arial" w:hAnsi="Arial" w:cs="Arial"/>
          <w:sz w:val="20"/>
          <w:szCs w:val="20"/>
        </w:rPr>
      </w:pPr>
      <w:r>
        <w:rPr>
          <w:rFonts w:ascii="Arial" w:hAnsi="Arial" w:cs="Arial"/>
          <w:sz w:val="20"/>
          <w:szCs w:val="20"/>
        </w:rPr>
        <w:t>CPF:                  Community Policing Forum</w:t>
      </w:r>
    </w:p>
    <w:p w:rsidR="0039020C" w:rsidRPr="00F90458" w:rsidRDefault="00674A4D" w:rsidP="00872E2D">
      <w:pPr>
        <w:spacing w:line="360" w:lineRule="auto"/>
        <w:rPr>
          <w:rFonts w:ascii="Arial" w:hAnsi="Arial" w:cs="Arial"/>
          <w:sz w:val="20"/>
          <w:szCs w:val="20"/>
        </w:rPr>
      </w:pPr>
      <w:r>
        <w:rPr>
          <w:rFonts w:ascii="Arial" w:hAnsi="Arial" w:cs="Arial"/>
          <w:sz w:val="20"/>
          <w:szCs w:val="20"/>
        </w:rPr>
        <w:t>CSF:                  Community Safety Forum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EU:</w:t>
      </w:r>
      <w:r w:rsidRPr="00F90458">
        <w:rPr>
          <w:rFonts w:ascii="Arial" w:hAnsi="Arial" w:cs="Arial"/>
          <w:sz w:val="20"/>
          <w:szCs w:val="20"/>
        </w:rPr>
        <w:tab/>
      </w:r>
      <w:r w:rsidRPr="00F90458">
        <w:rPr>
          <w:rFonts w:ascii="Arial" w:hAnsi="Arial" w:cs="Arial"/>
          <w:sz w:val="20"/>
          <w:szCs w:val="20"/>
        </w:rPr>
        <w:tab/>
        <w:t>European Union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EXCO:</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Executive Committee</w:t>
      </w:r>
    </w:p>
    <w:p w:rsidR="0039020C" w:rsidRDefault="0039020C" w:rsidP="00872E2D">
      <w:pPr>
        <w:spacing w:line="360" w:lineRule="auto"/>
        <w:rPr>
          <w:rFonts w:ascii="Arial" w:hAnsi="Arial" w:cs="Arial"/>
          <w:sz w:val="20"/>
          <w:szCs w:val="20"/>
        </w:rPr>
      </w:pPr>
      <w:r w:rsidRPr="00F90458">
        <w:rPr>
          <w:rFonts w:ascii="Arial" w:hAnsi="Arial" w:cs="Arial"/>
          <w:sz w:val="20"/>
          <w:szCs w:val="20"/>
        </w:rPr>
        <w:t>EPMLM:</w:t>
      </w:r>
      <w:r w:rsidRPr="00F90458">
        <w:rPr>
          <w:rFonts w:ascii="Arial" w:hAnsi="Arial" w:cs="Arial"/>
          <w:sz w:val="20"/>
          <w:szCs w:val="20"/>
        </w:rPr>
        <w:tab/>
        <w:t>Ephraim Mogale Local Municipality</w:t>
      </w:r>
    </w:p>
    <w:p w:rsidR="00E7589F" w:rsidRPr="00F90458" w:rsidRDefault="00E7589F" w:rsidP="00872E2D">
      <w:pPr>
        <w:spacing w:line="360" w:lineRule="auto"/>
        <w:rPr>
          <w:rFonts w:ascii="Arial" w:hAnsi="Arial" w:cs="Arial"/>
          <w:sz w:val="20"/>
          <w:szCs w:val="20"/>
        </w:rPr>
      </w:pPr>
      <w:r>
        <w:rPr>
          <w:rFonts w:ascii="Arial" w:hAnsi="Arial" w:cs="Arial"/>
          <w:sz w:val="20"/>
          <w:szCs w:val="20"/>
        </w:rPr>
        <w:t>EPWP:              Expanded Public Works Programme</w:t>
      </w:r>
    </w:p>
    <w:p w:rsidR="0039020C" w:rsidRPr="00F90458" w:rsidRDefault="00DB7D1B" w:rsidP="00872E2D">
      <w:pPr>
        <w:spacing w:line="360" w:lineRule="auto"/>
        <w:rPr>
          <w:rFonts w:ascii="Arial" w:hAnsi="Arial" w:cs="Arial"/>
          <w:sz w:val="20"/>
          <w:szCs w:val="20"/>
        </w:rPr>
      </w:pPr>
      <w:r>
        <w:rPr>
          <w:rFonts w:ascii="Arial" w:hAnsi="Arial" w:cs="Arial"/>
          <w:sz w:val="20"/>
          <w:szCs w:val="20"/>
        </w:rPr>
        <w:t>FMG:</w:t>
      </w:r>
      <w:r>
        <w:rPr>
          <w:rFonts w:ascii="Arial" w:hAnsi="Arial" w:cs="Arial"/>
          <w:sz w:val="20"/>
          <w:szCs w:val="20"/>
        </w:rPr>
        <w:tab/>
        <w:t xml:space="preserve">            </w:t>
      </w:r>
      <w:r w:rsidR="0039020C" w:rsidRPr="00F90458">
        <w:rPr>
          <w:rFonts w:ascii="Arial" w:hAnsi="Arial" w:cs="Arial"/>
          <w:sz w:val="20"/>
          <w:szCs w:val="20"/>
        </w:rPr>
        <w:t xml:space="preserve"> Finance Management Grant</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GAMAP/GRAP: Generally Accepted Municipal Accounti</w:t>
      </w:r>
      <w:r w:rsidR="006B4477">
        <w:rPr>
          <w:rFonts w:ascii="Arial" w:hAnsi="Arial" w:cs="Arial"/>
          <w:sz w:val="20"/>
          <w:szCs w:val="20"/>
        </w:rPr>
        <w:t>ng Practice Generally</w:t>
      </w:r>
      <w:r w:rsidR="006B4477" w:rsidRPr="00F90458">
        <w:rPr>
          <w:rFonts w:ascii="Arial" w:hAnsi="Arial" w:cs="Arial"/>
          <w:sz w:val="20"/>
          <w:szCs w:val="20"/>
        </w:rPr>
        <w:t xml:space="preserve"> Recognized</w:t>
      </w:r>
      <w:r w:rsidRPr="00F90458">
        <w:rPr>
          <w:rFonts w:ascii="Arial" w:hAnsi="Arial" w:cs="Arial"/>
          <w:sz w:val="20"/>
          <w:szCs w:val="20"/>
        </w:rPr>
        <w:t xml:space="preserve"> </w:t>
      </w:r>
      <w:r w:rsidR="00935B8C">
        <w:rPr>
          <w:rFonts w:ascii="Arial" w:hAnsi="Arial" w:cs="Arial"/>
          <w:sz w:val="20"/>
          <w:szCs w:val="20"/>
        </w:rPr>
        <w:t xml:space="preserve">         </w:t>
      </w:r>
      <w:r w:rsidR="006B4477">
        <w:rPr>
          <w:rFonts w:ascii="Arial" w:hAnsi="Arial" w:cs="Arial"/>
          <w:sz w:val="20"/>
          <w:szCs w:val="20"/>
        </w:rPr>
        <w:t xml:space="preserve">   </w:t>
      </w:r>
      <w:r w:rsidRPr="00F90458">
        <w:rPr>
          <w:rFonts w:ascii="Arial" w:hAnsi="Arial" w:cs="Arial"/>
          <w:sz w:val="20"/>
          <w:szCs w:val="20"/>
        </w:rPr>
        <w:t>Accounting Practice</w:t>
      </w:r>
    </w:p>
    <w:p w:rsidR="00935B8C" w:rsidRDefault="0039020C" w:rsidP="00872E2D">
      <w:pPr>
        <w:spacing w:line="360" w:lineRule="auto"/>
        <w:rPr>
          <w:rFonts w:ascii="Arial" w:hAnsi="Arial" w:cs="Arial"/>
          <w:sz w:val="20"/>
          <w:szCs w:val="20"/>
        </w:rPr>
      </w:pPr>
      <w:r w:rsidRPr="00F90458">
        <w:rPr>
          <w:rFonts w:ascii="Arial" w:hAnsi="Arial" w:cs="Arial"/>
          <w:sz w:val="20"/>
          <w:szCs w:val="20"/>
        </w:rPr>
        <w:t>SDM:</w:t>
      </w:r>
      <w:r w:rsidRPr="00F90458">
        <w:rPr>
          <w:rFonts w:ascii="Arial" w:hAnsi="Arial" w:cs="Arial"/>
          <w:sz w:val="20"/>
          <w:szCs w:val="20"/>
        </w:rPr>
        <w:tab/>
      </w:r>
      <w:r w:rsidRPr="00F90458">
        <w:rPr>
          <w:rFonts w:ascii="Arial" w:hAnsi="Arial" w:cs="Arial"/>
          <w:sz w:val="20"/>
          <w:szCs w:val="20"/>
        </w:rPr>
        <w:tab/>
        <w:t>Sekhukhune District Municipality</w:t>
      </w:r>
    </w:p>
    <w:p w:rsidR="0039020C" w:rsidRPr="00F90458" w:rsidRDefault="00935B8C" w:rsidP="00872E2D">
      <w:pPr>
        <w:spacing w:line="360" w:lineRule="auto"/>
        <w:rPr>
          <w:rFonts w:ascii="Arial" w:hAnsi="Arial" w:cs="Arial"/>
          <w:sz w:val="20"/>
          <w:szCs w:val="20"/>
        </w:rPr>
      </w:pPr>
      <w:r>
        <w:rPr>
          <w:rFonts w:ascii="Arial" w:hAnsi="Arial" w:cs="Arial"/>
          <w:sz w:val="20"/>
          <w:szCs w:val="20"/>
        </w:rPr>
        <w:t xml:space="preserve">HIV/AIDS          </w:t>
      </w:r>
      <w:r w:rsidR="005246FF">
        <w:rPr>
          <w:rFonts w:ascii="Arial" w:hAnsi="Arial" w:cs="Arial"/>
          <w:sz w:val="20"/>
          <w:szCs w:val="20"/>
        </w:rPr>
        <w:t xml:space="preserve">Human Immune Virus </w:t>
      </w:r>
      <w:r w:rsidR="004F7693">
        <w:rPr>
          <w:rFonts w:ascii="Arial" w:hAnsi="Arial" w:cs="Arial"/>
          <w:sz w:val="20"/>
          <w:szCs w:val="20"/>
        </w:rPr>
        <w:t>Acquired</w:t>
      </w:r>
      <w:r w:rsidR="005246FF">
        <w:rPr>
          <w:rFonts w:ascii="Arial" w:hAnsi="Arial" w:cs="Arial"/>
          <w:sz w:val="20"/>
          <w:szCs w:val="20"/>
        </w:rPr>
        <w:t xml:space="preserve"> Immune Deficiency Syndrome</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HOD’S:</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Head of Departments</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IDP:</w:t>
      </w:r>
      <w:r w:rsidRPr="00F90458">
        <w:rPr>
          <w:rFonts w:ascii="Arial" w:hAnsi="Arial" w:cs="Arial"/>
          <w:sz w:val="20"/>
          <w:szCs w:val="20"/>
        </w:rPr>
        <w:tab/>
      </w:r>
      <w:r w:rsidRPr="00F90458">
        <w:rPr>
          <w:rFonts w:ascii="Arial" w:hAnsi="Arial" w:cs="Arial"/>
          <w:sz w:val="20"/>
          <w:szCs w:val="20"/>
        </w:rPr>
        <w:tab/>
        <w:t>Integrated Development Plan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I</w:t>
      </w:r>
      <w:r w:rsidR="004F7693">
        <w:rPr>
          <w:rFonts w:ascii="Arial" w:hAnsi="Arial" w:cs="Arial"/>
          <w:sz w:val="20"/>
          <w:szCs w:val="20"/>
        </w:rPr>
        <w:t>C</w:t>
      </w:r>
      <w:r w:rsidRPr="00F90458">
        <w:rPr>
          <w:rFonts w:ascii="Arial" w:hAnsi="Arial" w:cs="Arial"/>
          <w:sz w:val="20"/>
          <w:szCs w:val="20"/>
        </w:rPr>
        <w:t>T:</w:t>
      </w:r>
      <w:r w:rsidRPr="00F90458">
        <w:rPr>
          <w:rFonts w:ascii="Arial" w:hAnsi="Arial" w:cs="Arial"/>
          <w:sz w:val="20"/>
          <w:szCs w:val="20"/>
        </w:rPr>
        <w:tab/>
      </w:r>
      <w:r w:rsidRPr="00F90458">
        <w:rPr>
          <w:rFonts w:ascii="Arial" w:hAnsi="Arial" w:cs="Arial"/>
          <w:sz w:val="20"/>
          <w:szCs w:val="20"/>
        </w:rPr>
        <w:tab/>
        <w:t>Information</w:t>
      </w:r>
      <w:r w:rsidR="004F7693">
        <w:rPr>
          <w:rFonts w:ascii="Arial" w:hAnsi="Arial" w:cs="Arial"/>
          <w:sz w:val="20"/>
          <w:szCs w:val="20"/>
        </w:rPr>
        <w:t xml:space="preserve"> Communication Technology</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LGWSETA:</w:t>
      </w:r>
      <w:r w:rsidRPr="00F90458">
        <w:rPr>
          <w:rFonts w:ascii="Arial" w:hAnsi="Arial" w:cs="Arial"/>
          <w:sz w:val="20"/>
          <w:szCs w:val="20"/>
        </w:rPr>
        <w:tab/>
        <w:t>Local Government Water Sector Education Training Authority</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KPA:</w:t>
      </w:r>
      <w:r w:rsidRPr="00F90458">
        <w:rPr>
          <w:rFonts w:ascii="Arial" w:hAnsi="Arial" w:cs="Arial"/>
          <w:sz w:val="20"/>
          <w:szCs w:val="20"/>
        </w:rPr>
        <w:tab/>
      </w:r>
      <w:r w:rsidRPr="00F90458">
        <w:rPr>
          <w:rFonts w:ascii="Arial" w:hAnsi="Arial" w:cs="Arial"/>
          <w:sz w:val="20"/>
          <w:szCs w:val="20"/>
        </w:rPr>
        <w:tab/>
        <w:t>Key Performance Area</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KPI:</w:t>
      </w:r>
      <w:r w:rsidRPr="00F90458">
        <w:rPr>
          <w:rFonts w:ascii="Arial" w:hAnsi="Arial" w:cs="Arial"/>
          <w:sz w:val="20"/>
          <w:szCs w:val="20"/>
        </w:rPr>
        <w:tab/>
      </w:r>
      <w:r w:rsidRPr="00F90458">
        <w:rPr>
          <w:rFonts w:ascii="Arial" w:hAnsi="Arial" w:cs="Arial"/>
          <w:sz w:val="20"/>
          <w:szCs w:val="20"/>
        </w:rPr>
        <w:tab/>
        <w:t xml:space="preserve">Key Performance </w:t>
      </w:r>
      <w:r w:rsidR="002C58E6">
        <w:rPr>
          <w:rFonts w:ascii="Arial" w:hAnsi="Arial" w:cs="Arial"/>
          <w:sz w:val="20"/>
          <w:szCs w:val="20"/>
        </w:rPr>
        <w:t>Indicator</w:t>
      </w:r>
    </w:p>
    <w:p w:rsidR="0039020C" w:rsidRDefault="0039020C" w:rsidP="00872E2D">
      <w:pPr>
        <w:tabs>
          <w:tab w:val="left" w:pos="1418"/>
          <w:tab w:val="left" w:pos="1560"/>
        </w:tabs>
        <w:spacing w:line="360" w:lineRule="auto"/>
        <w:rPr>
          <w:rFonts w:ascii="Arial" w:hAnsi="Arial" w:cs="Arial"/>
          <w:sz w:val="20"/>
          <w:szCs w:val="20"/>
        </w:rPr>
      </w:pPr>
      <w:r w:rsidRPr="00F90458">
        <w:rPr>
          <w:rFonts w:ascii="Arial" w:hAnsi="Arial" w:cs="Arial"/>
          <w:sz w:val="20"/>
          <w:szCs w:val="20"/>
        </w:rPr>
        <w:t>LED:</w:t>
      </w:r>
      <w:r w:rsidRPr="00F90458">
        <w:rPr>
          <w:rFonts w:ascii="Arial" w:hAnsi="Arial" w:cs="Arial"/>
          <w:sz w:val="20"/>
          <w:szCs w:val="20"/>
        </w:rPr>
        <w:tab/>
        <w:t>Local Economic Development</w:t>
      </w:r>
    </w:p>
    <w:p w:rsidR="004F7693" w:rsidRPr="00F90458" w:rsidRDefault="004F7693" w:rsidP="00872E2D">
      <w:pPr>
        <w:tabs>
          <w:tab w:val="left" w:pos="1418"/>
          <w:tab w:val="left" w:pos="1560"/>
        </w:tabs>
        <w:spacing w:line="360" w:lineRule="auto"/>
        <w:rPr>
          <w:rFonts w:ascii="Arial" w:hAnsi="Arial" w:cs="Arial"/>
          <w:sz w:val="20"/>
          <w:szCs w:val="20"/>
        </w:rPr>
      </w:pPr>
      <w:r>
        <w:rPr>
          <w:rFonts w:ascii="Arial" w:hAnsi="Arial" w:cs="Arial"/>
          <w:sz w:val="20"/>
          <w:szCs w:val="20"/>
        </w:rPr>
        <w:t>LDP:                  Limpopo Development Plan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LNW:</w:t>
      </w:r>
      <w:r w:rsidRPr="00F90458">
        <w:rPr>
          <w:rFonts w:ascii="Arial" w:hAnsi="Arial" w:cs="Arial"/>
          <w:sz w:val="20"/>
          <w:szCs w:val="20"/>
        </w:rPr>
        <w:tab/>
      </w:r>
      <w:r w:rsidRPr="00F90458">
        <w:rPr>
          <w:rFonts w:ascii="Arial" w:hAnsi="Arial" w:cs="Arial"/>
          <w:sz w:val="20"/>
          <w:szCs w:val="20"/>
        </w:rPr>
        <w:tab/>
        <w:t>Lepelle North Water</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LUMS:</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Land Use Management System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MFMA:</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Municipal Finance Management Act</w:t>
      </w:r>
    </w:p>
    <w:p w:rsidR="0039020C" w:rsidRDefault="0039020C" w:rsidP="00872E2D">
      <w:pPr>
        <w:spacing w:line="360" w:lineRule="auto"/>
        <w:rPr>
          <w:rFonts w:ascii="Arial" w:hAnsi="Arial" w:cs="Arial"/>
          <w:sz w:val="20"/>
          <w:szCs w:val="20"/>
        </w:rPr>
      </w:pPr>
      <w:r w:rsidRPr="00F90458">
        <w:rPr>
          <w:rFonts w:ascii="Arial" w:hAnsi="Arial" w:cs="Arial"/>
          <w:sz w:val="20"/>
          <w:szCs w:val="20"/>
        </w:rPr>
        <w:t>MIG:</w:t>
      </w:r>
      <w:r w:rsidRPr="00F90458">
        <w:rPr>
          <w:rFonts w:ascii="Arial" w:hAnsi="Arial" w:cs="Arial"/>
          <w:sz w:val="20"/>
          <w:szCs w:val="20"/>
        </w:rPr>
        <w:tab/>
      </w:r>
      <w:r w:rsidRPr="00F90458">
        <w:rPr>
          <w:rFonts w:ascii="Arial" w:hAnsi="Arial" w:cs="Arial"/>
          <w:sz w:val="20"/>
          <w:szCs w:val="20"/>
        </w:rPr>
        <w:tab/>
        <w:t>Municipal Infrastructure Grant</w:t>
      </w:r>
    </w:p>
    <w:p w:rsidR="00E7589F" w:rsidRPr="00F90458" w:rsidRDefault="00E7589F" w:rsidP="00872E2D">
      <w:pPr>
        <w:spacing w:line="360" w:lineRule="auto"/>
        <w:rPr>
          <w:rFonts w:ascii="Arial" w:hAnsi="Arial" w:cs="Arial"/>
          <w:sz w:val="20"/>
          <w:szCs w:val="20"/>
        </w:rPr>
      </w:pPr>
      <w:r>
        <w:rPr>
          <w:rFonts w:ascii="Arial" w:hAnsi="Arial" w:cs="Arial"/>
          <w:sz w:val="20"/>
          <w:szCs w:val="20"/>
        </w:rPr>
        <w:t xml:space="preserve">MSCOA:            Municipal Standards Chart </w:t>
      </w:r>
      <w:r w:rsidR="004F7693">
        <w:rPr>
          <w:rFonts w:ascii="Arial" w:hAnsi="Arial" w:cs="Arial"/>
          <w:sz w:val="20"/>
          <w:szCs w:val="20"/>
        </w:rPr>
        <w:t>of</w:t>
      </w:r>
      <w:r>
        <w:rPr>
          <w:rFonts w:ascii="Arial" w:hAnsi="Arial" w:cs="Arial"/>
          <w:sz w:val="20"/>
          <w:szCs w:val="20"/>
        </w:rPr>
        <w:t xml:space="preserve"> Accounts</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MSIG:</w:t>
      </w:r>
      <w:r w:rsidRPr="00F90458">
        <w:rPr>
          <w:rFonts w:ascii="Arial" w:hAnsi="Arial" w:cs="Arial"/>
          <w:sz w:val="20"/>
          <w:szCs w:val="20"/>
        </w:rPr>
        <w:tab/>
      </w:r>
      <w:r w:rsidRPr="00F90458">
        <w:rPr>
          <w:rFonts w:ascii="Arial" w:hAnsi="Arial" w:cs="Arial"/>
          <w:sz w:val="20"/>
          <w:szCs w:val="20"/>
        </w:rPr>
        <w:tab/>
        <w:t>Municipal Systems Improvement Grant</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MTAS:</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Municipal Turn-Around Strategy</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NGO:</w:t>
      </w:r>
      <w:r w:rsidRPr="00F90458">
        <w:rPr>
          <w:rFonts w:ascii="Arial" w:hAnsi="Arial" w:cs="Arial"/>
          <w:sz w:val="20"/>
          <w:szCs w:val="20"/>
        </w:rPr>
        <w:tab/>
      </w:r>
      <w:r w:rsidRPr="00F90458">
        <w:rPr>
          <w:rFonts w:ascii="Arial" w:hAnsi="Arial" w:cs="Arial"/>
          <w:sz w:val="20"/>
          <w:szCs w:val="20"/>
        </w:rPr>
        <w:tab/>
      </w:r>
      <w:r w:rsidR="005F4D22" w:rsidRPr="00F90458">
        <w:rPr>
          <w:rFonts w:ascii="Arial" w:hAnsi="Arial" w:cs="Arial"/>
          <w:sz w:val="20"/>
          <w:szCs w:val="20"/>
        </w:rPr>
        <w:t>Non-Governmental</w:t>
      </w:r>
      <w:r w:rsidRPr="00F90458">
        <w:rPr>
          <w:rFonts w:ascii="Arial" w:hAnsi="Arial" w:cs="Arial"/>
          <w:sz w:val="20"/>
          <w:szCs w:val="20"/>
        </w:rPr>
        <w:t xml:space="preserve"> Organizations</w:t>
      </w:r>
    </w:p>
    <w:p w:rsidR="0039020C" w:rsidRPr="00F90458" w:rsidRDefault="004F7693" w:rsidP="00872E2D">
      <w:pPr>
        <w:spacing w:line="360" w:lineRule="auto"/>
        <w:rPr>
          <w:rFonts w:ascii="Arial" w:hAnsi="Arial" w:cs="Arial"/>
          <w:sz w:val="20"/>
          <w:szCs w:val="20"/>
        </w:rPr>
      </w:pPr>
      <w:r>
        <w:rPr>
          <w:rFonts w:ascii="Arial" w:hAnsi="Arial" w:cs="Arial"/>
          <w:sz w:val="20"/>
          <w:szCs w:val="20"/>
        </w:rPr>
        <w:t>N</w:t>
      </w:r>
      <w:r w:rsidR="0039020C" w:rsidRPr="00F90458">
        <w:rPr>
          <w:rFonts w:ascii="Arial" w:hAnsi="Arial" w:cs="Arial"/>
          <w:sz w:val="20"/>
          <w:szCs w:val="20"/>
        </w:rPr>
        <w:t>D</w:t>
      </w:r>
      <w:r>
        <w:rPr>
          <w:rFonts w:ascii="Arial" w:hAnsi="Arial" w:cs="Arial"/>
          <w:sz w:val="20"/>
          <w:szCs w:val="20"/>
        </w:rPr>
        <w:t>P:</w:t>
      </w:r>
      <w:r>
        <w:rPr>
          <w:rFonts w:ascii="Arial" w:hAnsi="Arial" w:cs="Arial"/>
          <w:sz w:val="20"/>
          <w:szCs w:val="20"/>
        </w:rPr>
        <w:tab/>
      </w:r>
      <w:r>
        <w:rPr>
          <w:rFonts w:ascii="Arial" w:hAnsi="Arial" w:cs="Arial"/>
          <w:sz w:val="20"/>
          <w:szCs w:val="20"/>
        </w:rPr>
        <w:tab/>
        <w:t>National</w:t>
      </w:r>
      <w:r w:rsidR="0039020C" w:rsidRPr="00F90458">
        <w:rPr>
          <w:rFonts w:ascii="Arial" w:hAnsi="Arial" w:cs="Arial"/>
          <w:sz w:val="20"/>
          <w:szCs w:val="20"/>
        </w:rPr>
        <w:t xml:space="preserve"> Development Plan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OHS:</w:t>
      </w:r>
      <w:r w:rsidRPr="00F90458">
        <w:rPr>
          <w:rFonts w:ascii="Arial" w:hAnsi="Arial" w:cs="Arial"/>
          <w:sz w:val="20"/>
          <w:szCs w:val="20"/>
        </w:rPr>
        <w:tab/>
      </w:r>
      <w:r w:rsidRPr="00F90458">
        <w:rPr>
          <w:rFonts w:ascii="Arial" w:hAnsi="Arial" w:cs="Arial"/>
          <w:sz w:val="20"/>
          <w:szCs w:val="20"/>
        </w:rPr>
        <w:tab/>
        <w:t>Occupational Health &amp; Safety</w:t>
      </w:r>
    </w:p>
    <w:p w:rsidR="0039020C" w:rsidRPr="00F90458" w:rsidRDefault="00DB7D1B" w:rsidP="00872E2D">
      <w:pPr>
        <w:spacing w:line="360" w:lineRule="auto"/>
        <w:rPr>
          <w:rFonts w:ascii="Arial" w:hAnsi="Arial" w:cs="Arial"/>
          <w:sz w:val="20"/>
          <w:szCs w:val="20"/>
        </w:rPr>
      </w:pPr>
      <w:r>
        <w:rPr>
          <w:rFonts w:ascii="Arial" w:hAnsi="Arial" w:cs="Arial"/>
          <w:sz w:val="20"/>
          <w:szCs w:val="20"/>
        </w:rPr>
        <w:t>OPMS</w:t>
      </w:r>
      <w:r w:rsidR="0039020C" w:rsidRPr="00F90458">
        <w:rPr>
          <w:rFonts w:ascii="Arial" w:hAnsi="Arial" w:cs="Arial"/>
          <w:sz w:val="20"/>
          <w:szCs w:val="20"/>
        </w:rPr>
        <w:t>:</w:t>
      </w:r>
      <w:r>
        <w:rPr>
          <w:rFonts w:ascii="Arial" w:hAnsi="Arial" w:cs="Arial"/>
          <w:sz w:val="20"/>
          <w:szCs w:val="20"/>
        </w:rPr>
        <w:t xml:space="preserve">   </w:t>
      </w:r>
      <w:r w:rsidR="0039020C" w:rsidRPr="00F90458">
        <w:rPr>
          <w:rFonts w:ascii="Arial" w:hAnsi="Arial" w:cs="Arial"/>
          <w:sz w:val="20"/>
          <w:szCs w:val="20"/>
        </w:rPr>
        <w:tab/>
        <w:t>Organizational Performance Management System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PGDS:</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Provincial Growth &amp; Development Strategy</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PMS:</w:t>
      </w:r>
      <w:r w:rsidRPr="00F90458">
        <w:rPr>
          <w:rFonts w:ascii="Arial" w:hAnsi="Arial" w:cs="Arial"/>
          <w:sz w:val="20"/>
          <w:szCs w:val="20"/>
        </w:rPr>
        <w:tab/>
      </w:r>
      <w:r w:rsidRPr="00F90458">
        <w:rPr>
          <w:rFonts w:ascii="Arial" w:hAnsi="Arial" w:cs="Arial"/>
          <w:sz w:val="20"/>
          <w:szCs w:val="20"/>
        </w:rPr>
        <w:tab/>
        <w:t>Performance Management System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PR:</w:t>
      </w:r>
      <w:r w:rsidRPr="00F90458">
        <w:rPr>
          <w:rFonts w:ascii="Arial" w:hAnsi="Arial" w:cs="Arial"/>
          <w:sz w:val="20"/>
          <w:szCs w:val="20"/>
        </w:rPr>
        <w:tab/>
      </w:r>
      <w:r w:rsidRPr="00F90458">
        <w:rPr>
          <w:rFonts w:ascii="Arial" w:hAnsi="Arial" w:cs="Arial"/>
          <w:sz w:val="20"/>
          <w:szCs w:val="20"/>
        </w:rPr>
        <w:tab/>
        <w:t>Proportional Representative</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lastRenderedPageBreak/>
        <w:t>PRO:</w:t>
      </w:r>
      <w:r w:rsidRPr="00F90458">
        <w:rPr>
          <w:rFonts w:ascii="Arial" w:hAnsi="Arial" w:cs="Arial"/>
          <w:sz w:val="20"/>
          <w:szCs w:val="20"/>
        </w:rPr>
        <w:tab/>
      </w:r>
      <w:r w:rsidRPr="00F90458">
        <w:rPr>
          <w:rFonts w:ascii="Arial" w:hAnsi="Arial" w:cs="Arial"/>
          <w:sz w:val="20"/>
          <w:szCs w:val="20"/>
        </w:rPr>
        <w:tab/>
        <w:t>Public Relations Officer</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RDP:</w:t>
      </w:r>
      <w:r w:rsidRPr="00F90458">
        <w:rPr>
          <w:rFonts w:ascii="Arial" w:hAnsi="Arial" w:cs="Arial"/>
          <w:sz w:val="20"/>
          <w:szCs w:val="20"/>
        </w:rPr>
        <w:tab/>
      </w:r>
      <w:r w:rsidRPr="00F90458">
        <w:rPr>
          <w:rFonts w:ascii="Arial" w:hAnsi="Arial" w:cs="Arial"/>
          <w:sz w:val="20"/>
          <w:szCs w:val="20"/>
        </w:rPr>
        <w:tab/>
        <w:t>Reconstruction &amp; Development Program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SABS:</w:t>
      </w:r>
      <w:r w:rsidRPr="00F90458">
        <w:rPr>
          <w:rFonts w:ascii="Arial" w:hAnsi="Arial" w:cs="Arial"/>
          <w:sz w:val="20"/>
          <w:szCs w:val="20"/>
        </w:rPr>
        <w:tab/>
      </w:r>
      <w:r w:rsidRPr="00F90458">
        <w:rPr>
          <w:rFonts w:ascii="Arial" w:hAnsi="Arial" w:cs="Arial"/>
          <w:sz w:val="20"/>
          <w:szCs w:val="20"/>
        </w:rPr>
        <w:tab/>
        <w:t>South African Bureau of Standards</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SCM:</w:t>
      </w:r>
      <w:r w:rsidRPr="00F90458">
        <w:rPr>
          <w:rFonts w:ascii="Arial" w:hAnsi="Arial" w:cs="Arial"/>
          <w:sz w:val="20"/>
          <w:szCs w:val="20"/>
        </w:rPr>
        <w:tab/>
      </w:r>
      <w:r w:rsidRPr="00F90458">
        <w:rPr>
          <w:rFonts w:ascii="Arial" w:hAnsi="Arial" w:cs="Arial"/>
          <w:sz w:val="20"/>
          <w:szCs w:val="20"/>
        </w:rPr>
        <w:tab/>
        <w:t>Supply Chain Management</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SDBIP:</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Service Delivery Budget Implementation Plan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SDF:</w:t>
      </w:r>
      <w:r w:rsidRPr="00F90458">
        <w:rPr>
          <w:rFonts w:ascii="Arial" w:hAnsi="Arial" w:cs="Arial"/>
          <w:sz w:val="20"/>
          <w:szCs w:val="20"/>
        </w:rPr>
        <w:tab/>
      </w:r>
      <w:r w:rsidRPr="00F90458">
        <w:rPr>
          <w:rFonts w:ascii="Arial" w:hAnsi="Arial" w:cs="Arial"/>
          <w:sz w:val="20"/>
          <w:szCs w:val="20"/>
        </w:rPr>
        <w:tab/>
        <w:t>Spatial Development Framework</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SETA:</w:t>
      </w:r>
      <w:r w:rsidRPr="00F90458">
        <w:rPr>
          <w:rFonts w:ascii="Arial" w:hAnsi="Arial" w:cs="Arial"/>
          <w:sz w:val="20"/>
          <w:szCs w:val="20"/>
        </w:rPr>
        <w:tab/>
      </w:r>
      <w:r w:rsidRPr="00F90458">
        <w:rPr>
          <w:rFonts w:ascii="Arial" w:hAnsi="Arial" w:cs="Arial"/>
          <w:sz w:val="20"/>
          <w:szCs w:val="20"/>
        </w:rPr>
        <w:tab/>
        <w:t>Sector Education Training Authority</w:t>
      </w:r>
    </w:p>
    <w:p w:rsidR="0039020C" w:rsidRDefault="0039020C" w:rsidP="00872E2D">
      <w:pPr>
        <w:spacing w:line="360" w:lineRule="auto"/>
        <w:rPr>
          <w:rFonts w:ascii="Arial" w:hAnsi="Arial" w:cs="Arial"/>
          <w:sz w:val="20"/>
          <w:szCs w:val="20"/>
        </w:rPr>
      </w:pPr>
      <w:r w:rsidRPr="00F90458">
        <w:rPr>
          <w:rFonts w:ascii="Arial" w:hAnsi="Arial" w:cs="Arial"/>
          <w:sz w:val="20"/>
          <w:szCs w:val="20"/>
        </w:rPr>
        <w:t>SLA:</w:t>
      </w:r>
      <w:r w:rsidRPr="00F90458">
        <w:rPr>
          <w:rFonts w:ascii="Arial" w:hAnsi="Arial" w:cs="Arial"/>
          <w:sz w:val="20"/>
          <w:szCs w:val="20"/>
        </w:rPr>
        <w:tab/>
      </w:r>
      <w:r w:rsidRPr="00F90458">
        <w:rPr>
          <w:rFonts w:ascii="Arial" w:hAnsi="Arial" w:cs="Arial"/>
          <w:sz w:val="20"/>
          <w:szCs w:val="20"/>
        </w:rPr>
        <w:tab/>
        <w:t>Service Level Agreement</w:t>
      </w:r>
    </w:p>
    <w:p w:rsidR="00F220D2" w:rsidRPr="00F90458" w:rsidRDefault="00F220D2" w:rsidP="00872E2D">
      <w:pPr>
        <w:spacing w:line="360" w:lineRule="auto"/>
        <w:rPr>
          <w:rFonts w:ascii="Arial" w:hAnsi="Arial" w:cs="Arial"/>
          <w:sz w:val="20"/>
          <w:szCs w:val="20"/>
        </w:rPr>
      </w:pPr>
      <w:r>
        <w:rPr>
          <w:rFonts w:ascii="Arial" w:hAnsi="Arial" w:cs="Arial"/>
          <w:sz w:val="20"/>
          <w:szCs w:val="20"/>
        </w:rPr>
        <w:t xml:space="preserve">SPLUMA:          Spatial </w:t>
      </w:r>
      <w:r w:rsidR="00E7589F">
        <w:rPr>
          <w:rFonts w:ascii="Arial" w:hAnsi="Arial" w:cs="Arial"/>
          <w:sz w:val="20"/>
          <w:szCs w:val="20"/>
        </w:rPr>
        <w:t>Planning Land Use Management Act</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SWOT:</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Strength Weakness Opportunity Threats</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TLC:</w:t>
      </w:r>
      <w:r w:rsidRPr="00F90458">
        <w:rPr>
          <w:rFonts w:ascii="Arial" w:hAnsi="Arial" w:cs="Arial"/>
          <w:sz w:val="20"/>
          <w:szCs w:val="20"/>
        </w:rPr>
        <w:tab/>
      </w:r>
      <w:r w:rsidRPr="00F90458">
        <w:rPr>
          <w:rFonts w:ascii="Arial" w:hAnsi="Arial" w:cs="Arial"/>
          <w:sz w:val="20"/>
          <w:szCs w:val="20"/>
        </w:rPr>
        <w:tab/>
        <w:t>Transitional Local Council</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TRC:</w:t>
      </w:r>
      <w:r w:rsidRPr="00F90458">
        <w:rPr>
          <w:rFonts w:ascii="Arial" w:hAnsi="Arial" w:cs="Arial"/>
          <w:sz w:val="20"/>
          <w:szCs w:val="20"/>
        </w:rPr>
        <w:tab/>
      </w:r>
      <w:r w:rsidRPr="00F90458">
        <w:rPr>
          <w:rFonts w:ascii="Arial" w:hAnsi="Arial" w:cs="Arial"/>
          <w:sz w:val="20"/>
          <w:szCs w:val="20"/>
        </w:rPr>
        <w:tab/>
        <w:t>Transitional Regional Council</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VIP:</w:t>
      </w:r>
      <w:r w:rsidRPr="00F90458">
        <w:rPr>
          <w:rFonts w:ascii="Arial" w:hAnsi="Arial" w:cs="Arial"/>
          <w:sz w:val="20"/>
          <w:szCs w:val="20"/>
        </w:rPr>
        <w:tab/>
      </w:r>
      <w:r w:rsidRPr="00F90458">
        <w:rPr>
          <w:rFonts w:ascii="Arial" w:hAnsi="Arial" w:cs="Arial"/>
          <w:sz w:val="20"/>
          <w:szCs w:val="20"/>
        </w:rPr>
        <w:tab/>
        <w:t>Ventilated Improved Pit latrine</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WTW:</w:t>
      </w:r>
      <w:r w:rsidRPr="00F90458">
        <w:rPr>
          <w:rFonts w:ascii="Arial" w:hAnsi="Arial" w:cs="Arial"/>
          <w:sz w:val="20"/>
          <w:szCs w:val="20"/>
        </w:rPr>
        <w:tab/>
      </w:r>
      <w:r w:rsidRPr="00F90458">
        <w:rPr>
          <w:rFonts w:ascii="Arial" w:hAnsi="Arial" w:cs="Arial"/>
          <w:sz w:val="20"/>
          <w:szCs w:val="20"/>
        </w:rPr>
        <w:tab/>
        <w:t>Water Treatment Works</w:t>
      </w:r>
    </w:p>
    <w:p w:rsidR="0039020C" w:rsidRPr="00F90458" w:rsidRDefault="0039020C" w:rsidP="00872E2D">
      <w:pPr>
        <w:rPr>
          <w:rFonts w:ascii="Arial" w:hAnsi="Arial" w:cs="Arial"/>
          <w:sz w:val="20"/>
          <w:szCs w:val="20"/>
        </w:rPr>
      </w:pPr>
      <w:r w:rsidRPr="00F90458">
        <w:rPr>
          <w:rFonts w:ascii="Arial" w:hAnsi="Arial" w:cs="Arial"/>
          <w:sz w:val="20"/>
          <w:szCs w:val="20"/>
        </w:rPr>
        <w:t>WWTW:</w:t>
      </w:r>
      <w:r w:rsidRPr="00F90458">
        <w:rPr>
          <w:rFonts w:ascii="Arial" w:hAnsi="Arial" w:cs="Arial"/>
          <w:sz w:val="20"/>
          <w:szCs w:val="20"/>
        </w:rPr>
        <w:tab/>
        <w:t>Waste Water Treatment Works</w:t>
      </w:r>
    </w:p>
    <w:p w:rsidR="003644A7" w:rsidRPr="00F90458" w:rsidRDefault="003644A7" w:rsidP="00872E2D">
      <w:pPr>
        <w:rPr>
          <w:rFonts w:ascii="Arial" w:eastAsiaTheme="minorHAnsi" w:hAnsi="Arial" w:cs="Arial"/>
          <w:sz w:val="20"/>
          <w:szCs w:val="20"/>
        </w:rPr>
      </w:pPr>
    </w:p>
    <w:p w:rsidR="00CB7F27" w:rsidRPr="00F90458" w:rsidRDefault="00CB7F27"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Default="0098087E"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281300" w:rsidRDefault="00281300" w:rsidP="00872E2D">
      <w:pPr>
        <w:rPr>
          <w:rFonts w:ascii="Arial" w:eastAsiaTheme="minorHAnsi" w:hAnsi="Arial" w:cs="Arial"/>
          <w:sz w:val="20"/>
          <w:szCs w:val="20"/>
        </w:rPr>
      </w:pPr>
    </w:p>
    <w:p w:rsidR="00281300" w:rsidRDefault="00281300" w:rsidP="00872E2D">
      <w:pPr>
        <w:rPr>
          <w:rFonts w:ascii="Arial" w:eastAsiaTheme="minorHAnsi" w:hAnsi="Arial" w:cs="Arial"/>
          <w:sz w:val="20"/>
          <w:szCs w:val="20"/>
        </w:rPr>
      </w:pPr>
    </w:p>
    <w:p w:rsidR="00281300" w:rsidRDefault="00281300"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Pr="00F90458" w:rsidRDefault="00700F53"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6B4477" w:rsidRDefault="006B4477" w:rsidP="00B80698">
      <w:pPr>
        <w:jc w:val="both"/>
        <w:rPr>
          <w:rFonts w:ascii="Arial" w:eastAsiaTheme="minorHAnsi" w:hAnsi="Arial" w:cs="Arial"/>
          <w:sz w:val="20"/>
          <w:szCs w:val="20"/>
        </w:rPr>
      </w:pPr>
      <w:bookmarkStart w:id="2" w:name="_Toc420315751"/>
    </w:p>
    <w:p w:rsidR="006B4477" w:rsidRDefault="006B4477" w:rsidP="00B80698">
      <w:pPr>
        <w:jc w:val="both"/>
        <w:rPr>
          <w:rFonts w:ascii="Arial" w:eastAsiaTheme="minorHAnsi" w:hAnsi="Arial" w:cs="Arial"/>
          <w:sz w:val="20"/>
          <w:szCs w:val="20"/>
        </w:rPr>
      </w:pPr>
    </w:p>
    <w:p w:rsidR="003644A7" w:rsidRPr="00F90458" w:rsidRDefault="003644A7" w:rsidP="00B80698">
      <w:pPr>
        <w:jc w:val="both"/>
        <w:rPr>
          <w:rFonts w:ascii="Arial" w:eastAsiaTheme="minorHAnsi" w:hAnsi="Arial" w:cs="Arial"/>
          <w:b/>
          <w:i/>
          <w:iCs/>
          <w:sz w:val="20"/>
          <w:szCs w:val="20"/>
        </w:rPr>
      </w:pPr>
      <w:r w:rsidRPr="00F90458">
        <w:rPr>
          <w:rFonts w:ascii="Arial" w:eastAsiaTheme="minorHAnsi" w:hAnsi="Arial" w:cs="Arial"/>
          <w:b/>
          <w:i/>
          <w:iCs/>
          <w:sz w:val="20"/>
          <w:szCs w:val="20"/>
        </w:rPr>
        <w:lastRenderedPageBreak/>
        <w:t>VISION, MISSION &amp; VALUES</w:t>
      </w:r>
    </w:p>
    <w:p w:rsidR="00B80698" w:rsidRPr="00F90458" w:rsidRDefault="00B80698" w:rsidP="00B80698">
      <w:pPr>
        <w:jc w:val="both"/>
        <w:rPr>
          <w:rFonts w:ascii="Arial" w:eastAsiaTheme="minorHAnsi" w:hAnsi="Arial" w:cs="Arial"/>
          <w:b/>
          <w:i/>
          <w:iCs/>
          <w:sz w:val="20"/>
          <w:szCs w:val="20"/>
        </w:rPr>
      </w:pPr>
    </w:p>
    <w:p w:rsidR="00D057E1" w:rsidRPr="00710ED2" w:rsidRDefault="00330B62" w:rsidP="00D057E1">
      <w:pPr>
        <w:jc w:val="both"/>
        <w:rPr>
          <w:rFonts w:ascii="Arial" w:eastAsia="Calibri" w:hAnsi="Arial" w:cs="Arial"/>
          <w:sz w:val="20"/>
          <w:szCs w:val="20"/>
          <w:lang w:val="en-ZA"/>
        </w:rPr>
      </w:pPr>
      <w:r>
        <w:rPr>
          <w:rFonts w:ascii="Arial" w:hAnsi="Arial" w:cs="Arial"/>
          <w:b/>
          <w:bCs/>
          <w:sz w:val="20"/>
          <w:szCs w:val="20"/>
          <w:u w:color="4F6228"/>
          <w:lang w:val="en-ZA"/>
        </w:rPr>
        <w:t xml:space="preserve">a) </w:t>
      </w:r>
      <w:r w:rsidR="00D057E1" w:rsidRPr="00710ED2">
        <w:rPr>
          <w:rFonts w:ascii="Arial" w:hAnsi="Arial" w:cs="Arial"/>
          <w:b/>
          <w:bCs/>
          <w:sz w:val="20"/>
          <w:szCs w:val="20"/>
          <w:u w:color="4F6228"/>
          <w:lang w:val="en-ZA"/>
        </w:rPr>
        <w:t>VISION</w:t>
      </w:r>
    </w:p>
    <w:p w:rsidR="00D057E1" w:rsidRPr="003A45DF" w:rsidRDefault="00D057E1" w:rsidP="00D057E1">
      <w:pPr>
        <w:jc w:val="both"/>
        <w:rPr>
          <w:rFonts w:ascii="Arial" w:eastAsia="Calibri" w:hAnsi="Arial" w:cs="Arial"/>
          <w:sz w:val="20"/>
          <w:szCs w:val="20"/>
          <w:lang w:val="en-ZA"/>
        </w:rPr>
      </w:pPr>
    </w:p>
    <w:p w:rsidR="00D057E1" w:rsidRPr="003A45DF" w:rsidRDefault="00D057E1" w:rsidP="00D057E1">
      <w:pPr>
        <w:jc w:val="both"/>
        <w:rPr>
          <w:rFonts w:ascii="Arial" w:eastAsia="Calibri" w:hAnsi="Arial" w:cs="Arial"/>
          <w:sz w:val="20"/>
          <w:szCs w:val="20"/>
          <w:lang w:val="en-ZA"/>
        </w:rPr>
      </w:pPr>
      <w:r w:rsidRPr="003A45DF">
        <w:rPr>
          <w:rFonts w:ascii="Arial" w:eastAsia="Calibri" w:hAnsi="Arial" w:cs="Arial"/>
          <w:sz w:val="20"/>
          <w:szCs w:val="20"/>
          <w:lang w:val="en-ZA"/>
        </w:rPr>
        <w:t xml:space="preserve">Vision and Mission statements are the starting points for strategy development. As a rule, vision and mission are determined early on in the strategic planning process. There is an on-going debate about which begets which...does mission stem from vision? Does vision evolve from mission? Is it an iterative process? In fact, vision is that igniting spark that can inspire and energise people to do better. The focus of a vision is to reach out hungrily for the future and drag it into the present. To quote Tom Peters, "Developing a vision and living it vigorously are essential elements of leadership". The latest trend in many organisations is to apply the "VIP" approach i.e. "Vision Integrated Performance." </w:t>
      </w:r>
    </w:p>
    <w:p w:rsidR="00D057E1" w:rsidRPr="003A45DF" w:rsidRDefault="00D057E1" w:rsidP="00D057E1">
      <w:pPr>
        <w:jc w:val="both"/>
        <w:rPr>
          <w:rFonts w:ascii="Arial" w:eastAsia="Calibri" w:hAnsi="Arial" w:cs="Arial"/>
          <w:sz w:val="20"/>
          <w:szCs w:val="20"/>
          <w:lang w:val="en-ZA"/>
        </w:rPr>
      </w:pPr>
    </w:p>
    <w:p w:rsidR="00D057E1" w:rsidRPr="003A45DF" w:rsidRDefault="00D057E1" w:rsidP="00D057E1">
      <w:pPr>
        <w:jc w:val="both"/>
        <w:rPr>
          <w:rFonts w:ascii="Arial" w:eastAsia="Calibri" w:hAnsi="Arial" w:cs="Arial"/>
          <w:sz w:val="20"/>
          <w:szCs w:val="20"/>
          <w:lang w:val="en-ZA"/>
        </w:rPr>
      </w:pPr>
      <w:r w:rsidRPr="003A45DF">
        <w:rPr>
          <w:rFonts w:ascii="Arial" w:eastAsia="Calibri" w:hAnsi="Arial" w:cs="Arial"/>
          <w:sz w:val="20"/>
          <w:szCs w:val="20"/>
          <w:lang w:val="en-ZA"/>
        </w:rPr>
        <w:t>Articulating a vision is the soul-searching activity, where an organisation tries to answer the critical questions like `why are we here' and 'where are we today'? This analysis of the present is essential, because it provides the true picture of today from where we begin the journey towards the future.  The vision is a compelling but not controlling force that shows us where we want to be. This document will assist the Ephraim Mogale Local Municipality in answering these questions.</w:t>
      </w:r>
    </w:p>
    <w:p w:rsidR="00D057E1" w:rsidRPr="003A45DF" w:rsidRDefault="00D057E1" w:rsidP="00D057E1">
      <w:pPr>
        <w:jc w:val="both"/>
        <w:rPr>
          <w:rFonts w:ascii="Arial" w:eastAsia="Calibri" w:hAnsi="Arial" w:cs="Arial"/>
          <w:sz w:val="20"/>
          <w:szCs w:val="20"/>
          <w:lang w:val="en-ZA"/>
        </w:rPr>
      </w:pPr>
    </w:p>
    <w:p w:rsidR="00D057E1" w:rsidRPr="003A45DF" w:rsidRDefault="00D057E1" w:rsidP="00D057E1">
      <w:pPr>
        <w:jc w:val="both"/>
        <w:rPr>
          <w:rFonts w:ascii="Arial" w:eastAsia="Calibri" w:hAnsi="Arial" w:cs="Arial"/>
          <w:sz w:val="20"/>
          <w:szCs w:val="20"/>
          <w:lang w:val="en-ZA"/>
        </w:rPr>
      </w:pPr>
    </w:p>
    <w:p w:rsidR="00D057E1" w:rsidRPr="003A45DF" w:rsidRDefault="00AB186D" w:rsidP="00D057E1">
      <w:pPr>
        <w:shd w:val="clear" w:color="auto" w:fill="76923C"/>
        <w:jc w:val="center"/>
        <w:rPr>
          <w:rFonts w:ascii="Arial" w:eastAsia="Calibri" w:hAnsi="Arial" w:cs="Arial"/>
          <w:b/>
          <w:sz w:val="20"/>
          <w:szCs w:val="20"/>
        </w:rPr>
      </w:pPr>
      <w:r w:rsidRPr="00AB186D">
        <w:rPr>
          <w:rFonts w:ascii="Arial" w:eastAsia="Calibri" w:hAnsi="Arial" w:cs="Arial"/>
          <w:b/>
          <w:sz w:val="20"/>
          <w:szCs w:val="20"/>
        </w:rPr>
        <w:t>“Agricultural Hub of choice”</w:t>
      </w:r>
    </w:p>
    <w:p w:rsidR="00D057E1" w:rsidRPr="003A45DF" w:rsidRDefault="00D057E1" w:rsidP="00D057E1">
      <w:pPr>
        <w:jc w:val="both"/>
        <w:rPr>
          <w:rFonts w:ascii="Arial" w:eastAsia="Calibri" w:hAnsi="Arial" w:cs="Arial"/>
          <w:sz w:val="20"/>
          <w:szCs w:val="20"/>
          <w:lang w:val="en-ZA"/>
        </w:rPr>
      </w:pPr>
    </w:p>
    <w:p w:rsidR="00D057E1" w:rsidRPr="003A45DF" w:rsidRDefault="00D057E1" w:rsidP="00AB186D">
      <w:pPr>
        <w:jc w:val="both"/>
        <w:rPr>
          <w:rFonts w:ascii="Arial" w:eastAsia="Calibri" w:hAnsi="Arial" w:cs="Arial"/>
          <w:b/>
          <w:sz w:val="20"/>
          <w:szCs w:val="20"/>
          <w:lang w:val="en-GB"/>
        </w:rPr>
      </w:pPr>
      <w:r w:rsidRPr="003A45DF">
        <w:rPr>
          <w:rFonts w:ascii="Arial" w:eastAsia="Calibri" w:hAnsi="Arial" w:cs="Arial"/>
          <w:sz w:val="20"/>
          <w:szCs w:val="20"/>
          <w:lang w:val="en-ZA"/>
        </w:rPr>
        <w:t xml:space="preserve">At the recent Strategic Planning Workshop held during the 26th-27th January 2017, the political and administrative delegates attending the session reviewed the Vision statement crafted the previous year and unanimously agreed that is was not truly reflective of the municipals vision. </w:t>
      </w:r>
    </w:p>
    <w:p w:rsidR="00D057E1" w:rsidRPr="003A45DF" w:rsidRDefault="00D057E1" w:rsidP="00D057E1">
      <w:pPr>
        <w:jc w:val="both"/>
        <w:rPr>
          <w:rFonts w:ascii="Arial" w:eastAsia="Calibri" w:hAnsi="Arial" w:cs="Arial"/>
          <w:sz w:val="20"/>
          <w:szCs w:val="20"/>
          <w:lang w:val="en-ZA"/>
        </w:rPr>
      </w:pPr>
    </w:p>
    <w:p w:rsidR="00D057E1" w:rsidRDefault="00D057E1" w:rsidP="00D057E1">
      <w:pPr>
        <w:jc w:val="both"/>
        <w:rPr>
          <w:rFonts w:ascii="Arial" w:eastAsia="Calibri" w:hAnsi="Arial" w:cs="Arial"/>
          <w:sz w:val="20"/>
          <w:szCs w:val="20"/>
          <w:lang w:val="en-ZA"/>
        </w:rPr>
      </w:pPr>
      <w:r w:rsidRPr="003A45DF">
        <w:rPr>
          <w:rFonts w:ascii="Arial" w:eastAsia="Calibri" w:hAnsi="Arial" w:cs="Arial"/>
          <w:sz w:val="20"/>
          <w:szCs w:val="20"/>
          <w:lang w:val="en-ZA"/>
        </w:rPr>
        <w:t>This new Vision statement will articulate the future destination of the Ephraim Mogale Local municipality fo</w:t>
      </w:r>
      <w:r>
        <w:rPr>
          <w:rFonts w:ascii="Arial" w:eastAsia="Calibri" w:hAnsi="Arial" w:cs="Arial"/>
          <w:sz w:val="20"/>
          <w:szCs w:val="20"/>
          <w:lang w:val="en-ZA"/>
        </w:rPr>
        <w:t>r the next 20 years and beyond.</w:t>
      </w:r>
    </w:p>
    <w:p w:rsidR="00C60310" w:rsidRDefault="00C60310" w:rsidP="00D057E1">
      <w:pPr>
        <w:jc w:val="both"/>
        <w:rPr>
          <w:rFonts w:ascii="Arial" w:eastAsia="Calibri" w:hAnsi="Arial" w:cs="Arial"/>
          <w:sz w:val="20"/>
          <w:szCs w:val="20"/>
          <w:lang w:val="en-ZA"/>
        </w:rPr>
      </w:pPr>
    </w:p>
    <w:p w:rsidR="00C60310" w:rsidRDefault="00C60310" w:rsidP="00C60310">
      <w:pPr>
        <w:jc w:val="both"/>
        <w:rPr>
          <w:rFonts w:ascii="Arial" w:eastAsia="Calibri" w:hAnsi="Arial" w:cs="Arial"/>
          <w:b/>
          <w:sz w:val="20"/>
          <w:szCs w:val="20"/>
          <w:lang w:val="en-ZA"/>
        </w:rPr>
      </w:pPr>
      <w:r>
        <w:rPr>
          <w:rFonts w:ascii="Arial" w:eastAsia="Calibri" w:hAnsi="Arial" w:cs="Arial"/>
          <w:b/>
          <w:sz w:val="20"/>
          <w:szCs w:val="20"/>
          <w:lang w:val="en-ZA"/>
        </w:rPr>
        <w:t xml:space="preserve">b) </w:t>
      </w:r>
      <w:r w:rsidRPr="00C60310">
        <w:rPr>
          <w:rFonts w:ascii="Arial" w:eastAsia="Calibri" w:hAnsi="Arial" w:cs="Arial"/>
          <w:b/>
          <w:sz w:val="20"/>
          <w:szCs w:val="20"/>
          <w:lang w:val="en-ZA"/>
        </w:rPr>
        <w:t>VISION 2030</w:t>
      </w:r>
    </w:p>
    <w:p w:rsidR="00C60310" w:rsidRPr="00C60310" w:rsidRDefault="00C60310" w:rsidP="00C60310">
      <w:pPr>
        <w:jc w:val="both"/>
        <w:rPr>
          <w:rFonts w:ascii="Arial" w:eastAsia="Calibri" w:hAnsi="Arial" w:cs="Arial"/>
          <w:b/>
          <w:sz w:val="20"/>
          <w:szCs w:val="20"/>
          <w:lang w:val="en-ZA"/>
        </w:rPr>
      </w:pPr>
    </w:p>
    <w:p w:rsidR="00C60310" w:rsidRPr="00C60310" w:rsidRDefault="00C60310" w:rsidP="00C60310">
      <w:pPr>
        <w:jc w:val="both"/>
        <w:rPr>
          <w:rFonts w:ascii="Arial" w:eastAsia="Calibri" w:hAnsi="Arial" w:cs="Arial"/>
          <w:sz w:val="20"/>
          <w:szCs w:val="20"/>
          <w:lang w:val="en-ZA"/>
        </w:rPr>
      </w:pPr>
      <w:r w:rsidRPr="00C60310">
        <w:rPr>
          <w:rFonts w:ascii="Arial" w:eastAsia="Calibri" w:hAnsi="Arial" w:cs="Arial"/>
          <w:sz w:val="20"/>
          <w:szCs w:val="20"/>
          <w:lang w:val="en-ZA"/>
        </w:rPr>
        <w:t>A viable and sustainable municipality that provides quality services and enhance socio-economic growth by 2030.</w:t>
      </w:r>
    </w:p>
    <w:p w:rsidR="00C60310" w:rsidRPr="00C60310" w:rsidRDefault="00C60310" w:rsidP="00C60310">
      <w:pPr>
        <w:jc w:val="both"/>
        <w:rPr>
          <w:rFonts w:ascii="Arial" w:eastAsia="Calibri" w:hAnsi="Arial" w:cs="Arial"/>
          <w:sz w:val="20"/>
          <w:szCs w:val="20"/>
          <w:lang w:val="en-ZA"/>
        </w:rPr>
      </w:pPr>
    </w:p>
    <w:p w:rsidR="00C60310" w:rsidRDefault="00C60310" w:rsidP="00C60310">
      <w:pPr>
        <w:jc w:val="both"/>
        <w:rPr>
          <w:rFonts w:ascii="Arial" w:eastAsia="Calibri" w:hAnsi="Arial" w:cs="Arial"/>
          <w:sz w:val="20"/>
          <w:szCs w:val="20"/>
          <w:lang w:val="en-ZA"/>
        </w:rPr>
      </w:pPr>
      <w:r w:rsidRPr="00C60310">
        <w:rPr>
          <w:rFonts w:ascii="Arial" w:eastAsia="Calibri" w:hAnsi="Arial" w:cs="Arial"/>
          <w:sz w:val="20"/>
          <w:szCs w:val="20"/>
          <w:lang w:val="en-ZA"/>
        </w:rPr>
        <w:t>Ephraim Mogale local municipalities long term vision 2030. The vision strives to put more emphasis on projects gearing towards an environmentally sustainable community. The encouragement of active citizens, ensure quality services and enhance economic growth.</w:t>
      </w:r>
    </w:p>
    <w:p w:rsidR="00D057E1" w:rsidRDefault="00D057E1" w:rsidP="00D057E1">
      <w:pPr>
        <w:jc w:val="both"/>
        <w:rPr>
          <w:rFonts w:ascii="Arial" w:eastAsia="Calibri" w:hAnsi="Arial" w:cs="Arial"/>
          <w:sz w:val="20"/>
          <w:szCs w:val="20"/>
          <w:lang w:val="en-ZA"/>
        </w:rPr>
      </w:pPr>
    </w:p>
    <w:p w:rsidR="00D057E1" w:rsidRPr="00330B62" w:rsidRDefault="00C60310" w:rsidP="00D057E1">
      <w:pPr>
        <w:jc w:val="both"/>
        <w:rPr>
          <w:rFonts w:ascii="Arial" w:eastAsia="Calibri" w:hAnsi="Arial" w:cs="Arial"/>
          <w:sz w:val="20"/>
          <w:szCs w:val="20"/>
          <w:lang w:val="en-ZA"/>
        </w:rPr>
      </w:pPr>
      <w:r>
        <w:rPr>
          <w:rFonts w:ascii="Arial" w:hAnsi="Arial" w:cs="Arial"/>
          <w:b/>
          <w:bCs/>
          <w:sz w:val="20"/>
          <w:szCs w:val="20"/>
          <w:u w:color="4F6228"/>
          <w:lang w:val="en-ZA"/>
        </w:rPr>
        <w:t>c</w:t>
      </w:r>
      <w:r w:rsidR="00330B62" w:rsidRPr="00330B62">
        <w:rPr>
          <w:rFonts w:ascii="Arial" w:hAnsi="Arial" w:cs="Arial"/>
          <w:b/>
          <w:bCs/>
          <w:sz w:val="20"/>
          <w:szCs w:val="20"/>
          <w:u w:color="4F6228"/>
          <w:lang w:val="en-ZA"/>
        </w:rPr>
        <w:t>)</w:t>
      </w:r>
      <w:r w:rsidR="00D057E1" w:rsidRPr="00330B62">
        <w:rPr>
          <w:rFonts w:ascii="Arial" w:hAnsi="Arial" w:cs="Arial"/>
          <w:b/>
          <w:bCs/>
          <w:sz w:val="20"/>
          <w:szCs w:val="20"/>
          <w:u w:color="4F6228"/>
          <w:lang w:val="en-ZA"/>
        </w:rPr>
        <w:t xml:space="preserve"> MISSION</w:t>
      </w:r>
    </w:p>
    <w:p w:rsidR="00D057E1" w:rsidRPr="003A45DF" w:rsidRDefault="00D057E1" w:rsidP="00D057E1">
      <w:pPr>
        <w:spacing w:after="200" w:line="276" w:lineRule="auto"/>
        <w:rPr>
          <w:rFonts w:ascii="Arial" w:eastAsia="Calibri" w:hAnsi="Arial" w:cs="Arial"/>
          <w:sz w:val="20"/>
          <w:szCs w:val="20"/>
          <w:lang w:val="en-ZA"/>
        </w:rPr>
      </w:pPr>
      <w:r w:rsidRPr="003A45DF">
        <w:rPr>
          <w:rFonts w:ascii="Arial" w:eastAsia="Calibri" w:hAnsi="Arial" w:cs="Arial"/>
          <w:sz w:val="20"/>
          <w:szCs w:val="20"/>
          <w:lang w:val="en-ZA"/>
        </w:rPr>
        <w:t xml:space="preserve">The existing Mission statement of the Ephraim Mogale Local municipality reads as follows </w:t>
      </w:r>
    </w:p>
    <w:p w:rsidR="00D057E1" w:rsidRPr="003A45DF" w:rsidRDefault="00C45DB6" w:rsidP="00D057E1">
      <w:pPr>
        <w:shd w:val="clear" w:color="auto" w:fill="76923C"/>
        <w:jc w:val="center"/>
        <w:rPr>
          <w:rFonts w:ascii="Arial" w:eastAsia="Calibri" w:hAnsi="Arial" w:cs="Arial"/>
          <w:b/>
          <w:sz w:val="20"/>
          <w:szCs w:val="20"/>
          <w:lang w:val="en-ZA"/>
        </w:rPr>
      </w:pPr>
      <w:r w:rsidRPr="00C45DB6">
        <w:t xml:space="preserve"> </w:t>
      </w:r>
      <w:r w:rsidRPr="00C45DB6">
        <w:rPr>
          <w:rFonts w:ascii="Arial" w:eastAsia="Calibri" w:hAnsi="Arial" w:cs="Arial"/>
          <w:b/>
          <w:sz w:val="20"/>
          <w:szCs w:val="20"/>
          <w:lang w:val="en-ZA"/>
        </w:rPr>
        <w:t>“To involve the community in the economic, environment and social development for sustainable service delivery”</w:t>
      </w:r>
    </w:p>
    <w:p w:rsidR="00D057E1" w:rsidRPr="003A45DF" w:rsidRDefault="00D057E1" w:rsidP="00D057E1">
      <w:pPr>
        <w:jc w:val="both"/>
        <w:rPr>
          <w:rFonts w:ascii="Arial" w:eastAsia="Calibri" w:hAnsi="Arial" w:cs="Arial"/>
          <w:sz w:val="20"/>
          <w:szCs w:val="20"/>
          <w:lang w:val="en-ZA"/>
        </w:rPr>
      </w:pPr>
    </w:p>
    <w:p w:rsidR="00D057E1" w:rsidRPr="00B174C1" w:rsidRDefault="00D057E1" w:rsidP="00B174C1">
      <w:pPr>
        <w:spacing w:after="160" w:line="276" w:lineRule="auto"/>
        <w:ind w:left="720"/>
        <w:contextualSpacing/>
        <w:rPr>
          <w:rFonts w:ascii="Arial" w:eastAsia="Calibri" w:hAnsi="Arial" w:cs="Arial"/>
          <w:b/>
          <w:sz w:val="20"/>
          <w:szCs w:val="20"/>
          <w:lang w:val="en-GB"/>
        </w:rPr>
      </w:pPr>
      <w:r w:rsidRPr="00B174C1">
        <w:rPr>
          <w:rFonts w:ascii="Arial" w:eastAsia="Calibri" w:hAnsi="Arial" w:cs="Arial"/>
          <w:sz w:val="20"/>
          <w:szCs w:val="20"/>
          <w:lang w:val="en-ZA"/>
        </w:rPr>
        <w:t xml:space="preserve">                                                                                                                                           </w:t>
      </w:r>
    </w:p>
    <w:p w:rsidR="00D057E1" w:rsidRDefault="00D057E1" w:rsidP="00EE13F8">
      <w:pPr>
        <w:jc w:val="both"/>
        <w:rPr>
          <w:rFonts w:ascii="Arial" w:eastAsia="Calibri" w:hAnsi="Arial" w:cs="Arial"/>
          <w:sz w:val="20"/>
          <w:szCs w:val="20"/>
          <w:lang w:val="en-ZA"/>
        </w:rPr>
      </w:pPr>
      <w:r w:rsidRPr="003A45DF">
        <w:rPr>
          <w:rFonts w:ascii="Arial" w:eastAsia="Calibri" w:hAnsi="Arial" w:cs="Arial"/>
          <w:sz w:val="20"/>
          <w:szCs w:val="20"/>
          <w:lang w:val="en-ZA"/>
        </w:rPr>
        <w:t xml:space="preserve">Subsection 2 of section 152 of the Constitution is prescriptive in what the municipality must strive to achieve, within its financial and administrative capacity, to achieve the objectives set out in subsection (1).  The mission statement outlined above fully conforms to section 152 of the constitution as it guides the municipality towards ensuring that the mission statement adheres to the intent of the constitution for </w:t>
      </w:r>
      <w:r w:rsidR="00EE13F8">
        <w:rPr>
          <w:rFonts w:ascii="Arial" w:eastAsia="Calibri" w:hAnsi="Arial" w:cs="Arial"/>
          <w:sz w:val="20"/>
          <w:szCs w:val="20"/>
          <w:lang w:val="en-ZA"/>
        </w:rPr>
        <w:t>local government organisations.</w:t>
      </w:r>
    </w:p>
    <w:p w:rsidR="00EE13F8" w:rsidRDefault="00EE13F8" w:rsidP="00EE13F8">
      <w:pPr>
        <w:jc w:val="both"/>
        <w:rPr>
          <w:rFonts w:ascii="Arial" w:eastAsia="Calibri" w:hAnsi="Arial" w:cs="Arial"/>
          <w:sz w:val="20"/>
          <w:szCs w:val="20"/>
          <w:lang w:val="en-ZA"/>
        </w:rPr>
      </w:pPr>
    </w:p>
    <w:p w:rsidR="007A038F" w:rsidRDefault="00C60310" w:rsidP="007A038F">
      <w:pPr>
        <w:spacing w:after="200" w:line="276" w:lineRule="auto"/>
        <w:rPr>
          <w:rFonts w:ascii="Arial" w:hAnsi="Arial" w:cs="Arial"/>
          <w:b/>
          <w:bCs/>
          <w:sz w:val="20"/>
          <w:szCs w:val="20"/>
          <w:u w:color="4F6228"/>
          <w:lang w:val="en-ZA"/>
        </w:rPr>
      </w:pPr>
      <w:r>
        <w:rPr>
          <w:rFonts w:ascii="Arial" w:hAnsi="Arial" w:cs="Arial"/>
          <w:b/>
          <w:bCs/>
          <w:sz w:val="20"/>
          <w:szCs w:val="20"/>
          <w:u w:color="4F6228"/>
          <w:lang w:val="en-ZA"/>
        </w:rPr>
        <w:t>d</w:t>
      </w:r>
      <w:r w:rsidR="00330B62">
        <w:rPr>
          <w:rFonts w:ascii="Arial" w:hAnsi="Arial" w:cs="Arial"/>
          <w:b/>
          <w:bCs/>
          <w:sz w:val="20"/>
          <w:szCs w:val="20"/>
          <w:u w:color="4F6228"/>
          <w:lang w:val="en-ZA"/>
        </w:rPr>
        <w:t xml:space="preserve">) </w:t>
      </w:r>
      <w:r w:rsidR="00D057E1" w:rsidRPr="00330B62">
        <w:rPr>
          <w:rFonts w:ascii="Arial" w:hAnsi="Arial" w:cs="Arial"/>
          <w:b/>
          <w:bCs/>
          <w:sz w:val="20"/>
          <w:szCs w:val="20"/>
          <w:u w:color="4F6228"/>
          <w:lang w:val="en-ZA"/>
        </w:rPr>
        <w:t>VALUES</w:t>
      </w:r>
    </w:p>
    <w:p w:rsidR="00D057E1" w:rsidRPr="00EE13F8" w:rsidRDefault="00D057E1" w:rsidP="00EE13F8">
      <w:pPr>
        <w:spacing w:after="200" w:line="276" w:lineRule="auto"/>
        <w:rPr>
          <w:rFonts w:ascii="Arial" w:hAnsi="Arial" w:cs="Arial"/>
          <w:b/>
          <w:bCs/>
          <w:sz w:val="20"/>
          <w:szCs w:val="20"/>
          <w:u w:color="4F6228"/>
          <w:lang w:val="en-ZA"/>
        </w:rPr>
      </w:pPr>
      <w:r w:rsidRPr="003A45DF">
        <w:rPr>
          <w:rFonts w:ascii="Arial" w:eastAsia="Calibri" w:hAnsi="Arial" w:cs="Arial"/>
          <w:sz w:val="20"/>
          <w:szCs w:val="20"/>
          <w:lang w:val="en-ZA"/>
        </w:rPr>
        <w:t xml:space="preserve">It is commonly known that incorrect assumptions about an organisational value system can lead to misunderstandings at best and result in failed projects and lack of provision of basic services at worst.  Hence, a value system is a fundamental belief that is inculcated and practiced in the organisation. In fact, the organisational culture is often dependent on its value systems. It must be remembered that </w:t>
      </w:r>
      <w:r w:rsidRPr="003A45DF">
        <w:rPr>
          <w:rFonts w:ascii="Arial" w:eastAsia="Calibri" w:hAnsi="Arial" w:cs="Arial"/>
          <w:sz w:val="20"/>
          <w:szCs w:val="20"/>
          <w:lang w:val="en-ZA"/>
        </w:rPr>
        <w:lastRenderedPageBreak/>
        <w:t>unless these values are internalised by one and all in the organisation, they derive into the so called “nice to have kind of th</w:t>
      </w:r>
      <w:r w:rsidR="00EE13F8">
        <w:rPr>
          <w:rFonts w:ascii="Arial" w:eastAsia="Calibri" w:hAnsi="Arial" w:cs="Arial"/>
          <w:sz w:val="20"/>
          <w:szCs w:val="20"/>
          <w:lang w:val="en-ZA"/>
        </w:rPr>
        <w:t>ing” or beautiful wall hangings.</w:t>
      </w:r>
    </w:p>
    <w:p w:rsidR="00D057E1" w:rsidRPr="003A45DF" w:rsidRDefault="00D057E1" w:rsidP="00D057E1">
      <w:pPr>
        <w:jc w:val="both"/>
        <w:rPr>
          <w:rFonts w:ascii="Arial" w:eastAsia="Calibri" w:hAnsi="Arial" w:cs="Arial"/>
          <w:sz w:val="20"/>
          <w:szCs w:val="20"/>
          <w:lang w:val="en-ZA"/>
        </w:rPr>
      </w:pPr>
      <w:r w:rsidRPr="003A45DF">
        <w:rPr>
          <w:rFonts w:ascii="Arial" w:eastAsia="Calibri" w:hAnsi="Arial" w:cs="Arial"/>
          <w:sz w:val="20"/>
          <w:szCs w:val="20"/>
          <w:lang w:val="en-ZA"/>
        </w:rPr>
        <w:t>The key fact about culture stands out, namely organisational value systems impact the way the organisation progresses and poses the following questions: What is important to our organisation? How are decisions made? Who is in charge? How do I relate to other employees and groups within our organisation? What behaviour is rewarded and recognised? What is compensation based upon? These are cardinal questions of which if answered honestly will define t</w:t>
      </w:r>
      <w:r w:rsidR="00EE13F8">
        <w:rPr>
          <w:rFonts w:ascii="Arial" w:eastAsia="Calibri" w:hAnsi="Arial" w:cs="Arial"/>
          <w:sz w:val="20"/>
          <w:szCs w:val="20"/>
          <w:lang w:val="en-ZA"/>
        </w:rPr>
        <w:t>he culture of the organisation.</w:t>
      </w:r>
    </w:p>
    <w:p w:rsidR="00D057E1" w:rsidRPr="003A45DF" w:rsidRDefault="00D057E1" w:rsidP="00D057E1">
      <w:pPr>
        <w:jc w:val="both"/>
        <w:rPr>
          <w:rFonts w:ascii="Arial" w:eastAsia="Calibri" w:hAnsi="Arial" w:cs="Arial"/>
          <w:sz w:val="20"/>
          <w:szCs w:val="20"/>
          <w:lang w:val="en-ZA"/>
        </w:rPr>
      </w:pPr>
    </w:p>
    <w:p w:rsidR="00D057E1" w:rsidRPr="003A45DF" w:rsidRDefault="00D057E1" w:rsidP="00D057E1">
      <w:pPr>
        <w:jc w:val="both"/>
        <w:rPr>
          <w:rFonts w:ascii="Arial" w:eastAsia="Calibri" w:hAnsi="Arial" w:cs="Arial"/>
          <w:sz w:val="20"/>
          <w:szCs w:val="20"/>
          <w:lang w:val="en-ZA"/>
        </w:rPr>
      </w:pPr>
      <w:r w:rsidRPr="003A45DF">
        <w:rPr>
          <w:rFonts w:ascii="Arial" w:eastAsia="Calibri" w:hAnsi="Arial" w:cs="Arial"/>
          <w:sz w:val="20"/>
          <w:szCs w:val="20"/>
          <w:lang w:val="en-ZA"/>
        </w:rPr>
        <w:t>In the process of crafting new Vision and Mission statements the opportunity is taken to review the existing value system of Ephraim Mogale Local Municipality and it was agreed by all delegates to amend the current values from seven (7) to five (5), whic</w:t>
      </w:r>
      <w:r>
        <w:rPr>
          <w:rFonts w:ascii="Arial" w:eastAsia="Calibri" w:hAnsi="Arial" w:cs="Arial"/>
          <w:sz w:val="20"/>
          <w:szCs w:val="20"/>
          <w:lang w:val="en-ZA"/>
        </w:rPr>
        <w:t>h are now reflected as follows:</w:t>
      </w:r>
    </w:p>
    <w:p w:rsidR="00D057E1" w:rsidRPr="003A45DF" w:rsidRDefault="00D057E1" w:rsidP="00D057E1">
      <w:pPr>
        <w:jc w:val="both"/>
        <w:rPr>
          <w:rFonts w:ascii="Arial" w:eastAsia="Calibri" w:hAnsi="Arial" w:cs="Arial"/>
          <w:sz w:val="20"/>
          <w:szCs w:val="20"/>
          <w:lang w:val="en-ZA"/>
        </w:rPr>
      </w:pPr>
    </w:p>
    <w:tbl>
      <w:tblPr>
        <w:tblW w:w="5000" w:type="pct"/>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Look w:val="04A0" w:firstRow="1" w:lastRow="0" w:firstColumn="1" w:lastColumn="0" w:noHBand="0" w:noVBand="1"/>
      </w:tblPr>
      <w:tblGrid>
        <w:gridCol w:w="1606"/>
        <w:gridCol w:w="7400"/>
      </w:tblGrid>
      <w:tr w:rsidR="00D057E1" w:rsidRPr="003A45DF" w:rsidTr="00D057E1">
        <w:trPr>
          <w:tblHeader/>
        </w:trPr>
        <w:tc>
          <w:tcPr>
            <w:tcW w:w="875" w:type="pct"/>
            <w:shd w:val="clear" w:color="auto" w:fill="C2D69B"/>
          </w:tcPr>
          <w:p w:rsidR="00D057E1" w:rsidRPr="003A45DF" w:rsidRDefault="00D057E1" w:rsidP="00CF4683">
            <w:pPr>
              <w:jc w:val="center"/>
              <w:rPr>
                <w:rFonts w:ascii="Arial" w:eastAsia="Calibri" w:hAnsi="Arial" w:cs="Arial"/>
                <w:b/>
                <w:sz w:val="20"/>
                <w:szCs w:val="20"/>
                <w:lang w:val="en-ZA"/>
              </w:rPr>
            </w:pPr>
            <w:r w:rsidRPr="003A45DF">
              <w:rPr>
                <w:rFonts w:ascii="Arial" w:eastAsia="Calibri" w:hAnsi="Arial" w:cs="Arial"/>
                <w:b/>
                <w:sz w:val="20"/>
                <w:szCs w:val="20"/>
                <w:lang w:val="en-ZA"/>
              </w:rPr>
              <w:t>Value</w:t>
            </w:r>
          </w:p>
        </w:tc>
        <w:tc>
          <w:tcPr>
            <w:tcW w:w="4125" w:type="pct"/>
            <w:shd w:val="clear" w:color="auto" w:fill="C2D69B"/>
          </w:tcPr>
          <w:p w:rsidR="00D057E1" w:rsidRPr="003A45DF" w:rsidRDefault="00D057E1" w:rsidP="00CF4683">
            <w:pPr>
              <w:jc w:val="center"/>
              <w:rPr>
                <w:rFonts w:ascii="Arial" w:eastAsia="Calibri" w:hAnsi="Arial" w:cs="Arial"/>
                <w:b/>
                <w:sz w:val="20"/>
                <w:szCs w:val="20"/>
                <w:lang w:val="en-ZA"/>
              </w:rPr>
            </w:pPr>
            <w:r w:rsidRPr="003A45DF">
              <w:rPr>
                <w:rFonts w:ascii="Arial" w:eastAsia="Calibri" w:hAnsi="Arial" w:cs="Arial"/>
                <w:b/>
                <w:sz w:val="20"/>
                <w:szCs w:val="20"/>
                <w:lang w:val="en-ZA"/>
              </w:rPr>
              <w:t>Description</w:t>
            </w:r>
          </w:p>
        </w:tc>
      </w:tr>
      <w:tr w:rsidR="00D057E1" w:rsidRPr="003A45DF" w:rsidTr="00D057E1">
        <w:tc>
          <w:tcPr>
            <w:tcW w:w="87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 xml:space="preserve">Communication </w:t>
            </w:r>
          </w:p>
        </w:tc>
        <w:tc>
          <w:tcPr>
            <w:tcW w:w="4125" w:type="pct"/>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Everybody is empowered within the whole community</w:t>
            </w:r>
          </w:p>
        </w:tc>
      </w:tr>
      <w:tr w:rsidR="00D057E1" w:rsidRPr="003A45DF" w:rsidTr="00D057E1">
        <w:trPr>
          <w:trHeight w:val="303"/>
        </w:trPr>
        <w:tc>
          <w:tcPr>
            <w:tcW w:w="87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Transparency</w:t>
            </w:r>
          </w:p>
        </w:tc>
        <w:tc>
          <w:tcPr>
            <w:tcW w:w="412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Invite and encourage public sharing and democratic participation in council’s activities.</w:t>
            </w:r>
          </w:p>
        </w:tc>
      </w:tr>
      <w:tr w:rsidR="00D057E1" w:rsidRPr="003A45DF" w:rsidTr="00D057E1">
        <w:tc>
          <w:tcPr>
            <w:tcW w:w="87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Commitment</w:t>
            </w:r>
          </w:p>
        </w:tc>
        <w:tc>
          <w:tcPr>
            <w:tcW w:w="412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Focus and concentrate on council’s core activities in a consistent manner.</w:t>
            </w:r>
          </w:p>
        </w:tc>
      </w:tr>
      <w:tr w:rsidR="00D057E1" w:rsidRPr="003A45DF" w:rsidTr="00D057E1">
        <w:tc>
          <w:tcPr>
            <w:tcW w:w="87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Transparency</w:t>
            </w:r>
          </w:p>
        </w:tc>
        <w:tc>
          <w:tcPr>
            <w:tcW w:w="412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Conduct council’s business in a fair, responsible, flexible, equitable and honest manner.</w:t>
            </w:r>
          </w:p>
        </w:tc>
      </w:tr>
      <w:tr w:rsidR="00D057E1" w:rsidRPr="003A45DF" w:rsidTr="00D057E1">
        <w:tc>
          <w:tcPr>
            <w:tcW w:w="87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Accountability</w:t>
            </w:r>
          </w:p>
        </w:tc>
        <w:tc>
          <w:tcPr>
            <w:tcW w:w="4125" w:type="pct"/>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Report regularly to all stakeholders regarding council’s actual performance.</w:t>
            </w:r>
          </w:p>
        </w:tc>
      </w:tr>
      <w:tr w:rsidR="00D057E1" w:rsidRPr="003A45DF" w:rsidTr="00D057E1">
        <w:tc>
          <w:tcPr>
            <w:tcW w:w="87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 xml:space="preserve">Teamwork </w:t>
            </w:r>
          </w:p>
        </w:tc>
        <w:tc>
          <w:tcPr>
            <w:tcW w:w="4125" w:type="pct"/>
            <w:shd w:val="clear" w:color="auto" w:fill="FFFFFF"/>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In all aspects of conducting ourselves and our mandate, we will focus on service excellence.</w:t>
            </w:r>
          </w:p>
        </w:tc>
      </w:tr>
    </w:tbl>
    <w:p w:rsidR="001C7A4A" w:rsidRPr="00F90458" w:rsidRDefault="001C7A4A" w:rsidP="00872E2D">
      <w:pPr>
        <w:autoSpaceDE w:val="0"/>
        <w:autoSpaceDN w:val="0"/>
        <w:adjustRightInd w:val="0"/>
        <w:rPr>
          <w:rFonts w:ascii="Arial" w:eastAsiaTheme="minorHAnsi" w:hAnsi="Arial" w:cs="Arial"/>
          <w:b/>
          <w:sz w:val="20"/>
          <w:szCs w:val="20"/>
        </w:rPr>
      </w:pPr>
    </w:p>
    <w:p w:rsidR="001C7A4A" w:rsidRPr="00F90458" w:rsidRDefault="001C7A4A" w:rsidP="00872E2D">
      <w:pPr>
        <w:autoSpaceDE w:val="0"/>
        <w:autoSpaceDN w:val="0"/>
        <w:adjustRightInd w:val="0"/>
        <w:rPr>
          <w:rFonts w:ascii="Arial" w:eastAsiaTheme="minorHAnsi" w:hAnsi="Arial" w:cs="Arial"/>
          <w:b/>
          <w:sz w:val="20"/>
          <w:szCs w:val="20"/>
        </w:rPr>
      </w:pPr>
    </w:p>
    <w:p w:rsidR="001C7A4A" w:rsidRPr="00F90458" w:rsidRDefault="001C7A4A" w:rsidP="00872E2D">
      <w:pPr>
        <w:autoSpaceDE w:val="0"/>
        <w:autoSpaceDN w:val="0"/>
        <w:adjustRightInd w:val="0"/>
        <w:rPr>
          <w:rFonts w:ascii="Arial" w:eastAsiaTheme="minorHAnsi" w:hAnsi="Arial" w:cs="Arial"/>
          <w:b/>
          <w:sz w:val="20"/>
          <w:szCs w:val="20"/>
        </w:rPr>
      </w:pPr>
    </w:p>
    <w:p w:rsidR="00D057E1" w:rsidRDefault="00D057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EE13F8" w:rsidRDefault="00EE13F8" w:rsidP="0082318C">
      <w:pPr>
        <w:tabs>
          <w:tab w:val="left" w:pos="6615"/>
        </w:tabs>
        <w:contextualSpacing/>
        <w:rPr>
          <w:rFonts w:ascii="Arial" w:eastAsiaTheme="minorHAnsi" w:hAnsi="Arial" w:cs="Arial"/>
          <w:b/>
          <w:sz w:val="20"/>
          <w:szCs w:val="20"/>
        </w:rPr>
      </w:pPr>
    </w:p>
    <w:p w:rsidR="00B174C1" w:rsidRDefault="00B174C1" w:rsidP="0082318C">
      <w:pPr>
        <w:tabs>
          <w:tab w:val="left" w:pos="6615"/>
        </w:tabs>
        <w:contextualSpacing/>
        <w:rPr>
          <w:rFonts w:ascii="Arial" w:eastAsiaTheme="minorHAnsi" w:hAnsi="Arial" w:cs="Arial"/>
          <w:b/>
          <w:sz w:val="20"/>
          <w:szCs w:val="20"/>
        </w:rPr>
      </w:pPr>
    </w:p>
    <w:p w:rsidR="00B174C1" w:rsidRDefault="00B174C1" w:rsidP="0082318C">
      <w:pPr>
        <w:tabs>
          <w:tab w:val="left" w:pos="6615"/>
        </w:tabs>
        <w:contextualSpacing/>
        <w:rPr>
          <w:rFonts w:ascii="Arial" w:eastAsiaTheme="minorHAnsi" w:hAnsi="Arial" w:cs="Arial"/>
          <w:b/>
          <w:sz w:val="20"/>
          <w:szCs w:val="20"/>
        </w:rPr>
      </w:pPr>
    </w:p>
    <w:p w:rsidR="00B174C1" w:rsidRDefault="00B174C1" w:rsidP="0082318C">
      <w:pPr>
        <w:tabs>
          <w:tab w:val="left" w:pos="6615"/>
        </w:tabs>
        <w:contextualSpacing/>
        <w:rPr>
          <w:rFonts w:ascii="Arial" w:eastAsiaTheme="minorHAnsi" w:hAnsi="Arial" w:cs="Arial"/>
          <w:b/>
          <w:sz w:val="20"/>
          <w:szCs w:val="20"/>
        </w:rPr>
      </w:pPr>
    </w:p>
    <w:bookmarkEnd w:id="0"/>
    <w:bookmarkEnd w:id="1"/>
    <w:bookmarkEnd w:id="2"/>
    <w:p w:rsidR="0024392A" w:rsidRPr="00D057E1" w:rsidRDefault="0024392A" w:rsidP="0024392A">
      <w:pPr>
        <w:tabs>
          <w:tab w:val="left" w:pos="6615"/>
        </w:tabs>
        <w:contextualSpacing/>
        <w:rPr>
          <w:rFonts w:ascii="Arial" w:eastAsiaTheme="majorEastAsia" w:hAnsi="Arial" w:cs="Arial"/>
          <w:b/>
          <w:spacing w:val="-10"/>
          <w:kern w:val="28"/>
          <w:sz w:val="22"/>
          <w:szCs w:val="22"/>
          <w:lang w:bidi="en-US"/>
        </w:rPr>
      </w:pPr>
      <w:r w:rsidRPr="00D057E1">
        <w:rPr>
          <w:rFonts w:ascii="Arial" w:eastAsiaTheme="majorEastAsia" w:hAnsi="Arial" w:cs="Arial"/>
          <w:b/>
          <w:spacing w:val="-10"/>
          <w:kern w:val="28"/>
          <w:sz w:val="22"/>
          <w:szCs w:val="22"/>
          <w:lang w:bidi="en-US"/>
        </w:rPr>
        <w:lastRenderedPageBreak/>
        <w:t>FOREWORD BY THE MAYOR</w:t>
      </w:r>
    </w:p>
    <w:p w:rsidR="0024392A" w:rsidRPr="00D057E1" w:rsidRDefault="0024392A" w:rsidP="0024392A">
      <w:pPr>
        <w:spacing w:before="200" w:after="200" w:line="276" w:lineRule="auto"/>
        <w:ind w:left="2160" w:firstLine="720"/>
        <w:jc w:val="both"/>
        <w:rPr>
          <w:rFonts w:ascii="Arial" w:hAnsi="Arial" w:cs="Arial"/>
          <w:sz w:val="22"/>
          <w:szCs w:val="22"/>
          <w:lang w:val="en-GB" w:bidi="en-US"/>
        </w:rPr>
      </w:pPr>
      <w:r w:rsidRPr="00D057E1">
        <w:rPr>
          <w:rFonts w:ascii="Arial" w:hAnsi="Arial" w:cs="Arial"/>
          <w:noProof/>
          <w:sz w:val="22"/>
          <w:szCs w:val="22"/>
          <w:lang w:val="en-GB" w:eastAsia="en-GB"/>
        </w:rPr>
        <w:drawing>
          <wp:anchor distT="0" distB="0" distL="114300" distR="114300" simplePos="0" relativeHeight="251968000" behindDoc="0" locked="0" layoutInCell="1" allowOverlap="1" wp14:anchorId="5A5CFC8E" wp14:editId="3C51C2DB">
            <wp:simplePos x="0" y="0"/>
            <wp:positionH relativeFrom="column">
              <wp:posOffset>0</wp:posOffset>
            </wp:positionH>
            <wp:positionV relativeFrom="paragraph">
              <wp:posOffset>330835</wp:posOffset>
            </wp:positionV>
            <wp:extent cx="1743710" cy="1848485"/>
            <wp:effectExtent l="0" t="0" r="8890" b="0"/>
            <wp:wrapThrough wrapText="bothSides">
              <wp:wrapPolygon edited="0">
                <wp:start x="0" y="0"/>
                <wp:lineTo x="0" y="21370"/>
                <wp:lineTo x="21474" y="21370"/>
                <wp:lineTo x="2147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43710" cy="1848485"/>
                    </a:xfrm>
                    <a:prstGeom prst="rect">
                      <a:avLst/>
                    </a:prstGeom>
                    <a:noFill/>
                  </pic:spPr>
                </pic:pic>
              </a:graphicData>
            </a:graphic>
            <wp14:sizeRelH relativeFrom="page">
              <wp14:pctWidth>0</wp14:pctWidth>
            </wp14:sizeRelH>
            <wp14:sizeRelV relativeFrom="page">
              <wp14:pctHeight>0</wp14:pctHeight>
            </wp14:sizeRelV>
          </wp:anchor>
        </w:drawing>
      </w:r>
      <w:r w:rsidRPr="00D057E1">
        <w:rPr>
          <w:rFonts w:ascii="Arial" w:hAnsi="Arial" w:cs="Arial"/>
          <w:sz w:val="22"/>
          <w:szCs w:val="22"/>
          <w:lang w:val="en-GB" w:bidi="en-US"/>
        </w:rPr>
        <w:t>The 2016 Local Government elections have past and as a municipality we have entered a new era with a new political leadership. The Municipal Systems Act (No 32 of 2000) compels all municipal Councils to develop and adopt Integrated Development Plan (IDP) which has to be reviewed annually, it is included in the period 2016 to 2021. During the said strategic review, the municipality has further reviewed its vision and mission. This document will be used as long term developmental plan which came as a result of highly consultation with communities and stakeholders and comments by individuals who are all interested in the general development, growth and making a better li</w:t>
      </w:r>
      <w:r w:rsidR="00D057E1">
        <w:rPr>
          <w:rFonts w:ascii="Arial" w:hAnsi="Arial" w:cs="Arial"/>
          <w:sz w:val="22"/>
          <w:szCs w:val="22"/>
          <w:lang w:val="en-GB" w:bidi="en-US"/>
        </w:rPr>
        <w:t xml:space="preserve">fe for the community of Ephraim </w:t>
      </w:r>
      <w:r w:rsidR="00D057E1">
        <w:rPr>
          <w:rFonts w:ascii="Arial" w:hAnsi="Arial" w:cs="Arial"/>
          <w:sz w:val="22"/>
          <w:szCs w:val="22"/>
          <w:lang w:val="en-GB" w:bidi="en-US"/>
        </w:rPr>
        <w:tab/>
      </w:r>
      <w:r w:rsidRPr="00D057E1">
        <w:rPr>
          <w:rFonts w:ascii="Arial" w:hAnsi="Arial" w:cs="Arial"/>
          <w:sz w:val="22"/>
          <w:szCs w:val="22"/>
          <w:lang w:val="en-GB" w:bidi="en-US"/>
        </w:rPr>
        <w:t xml:space="preserve">Mogale Local Municipality. </w:t>
      </w:r>
    </w:p>
    <w:p w:rsidR="0024392A" w:rsidRPr="00D057E1" w:rsidRDefault="0024392A" w:rsidP="0024392A">
      <w:pPr>
        <w:spacing w:before="200" w:after="200" w:line="276" w:lineRule="auto"/>
        <w:jc w:val="both"/>
        <w:rPr>
          <w:rFonts w:ascii="Arial" w:hAnsi="Arial" w:cs="Arial"/>
          <w:sz w:val="22"/>
          <w:szCs w:val="22"/>
          <w:lang w:val="en-GB" w:bidi="en-US"/>
        </w:rPr>
      </w:pPr>
      <w:r w:rsidRPr="00D057E1">
        <w:rPr>
          <w:rFonts w:ascii="Arial" w:hAnsi="Arial" w:cs="Arial"/>
          <w:sz w:val="22"/>
          <w:szCs w:val="22"/>
          <w:lang w:val="en-GB" w:bidi="en-US"/>
        </w:rPr>
        <w:t xml:space="preserve">As required by Chapter4 of Local Government: Municipal System Act 32 of 2000, community members gave the municipality inputs of their developmental needs within its areas and the prioritisation thereof. This is part of legislative requirement to engage in community participation in the operations and administration for local government were communities and the lessons drawn from the public participation processes has encouraged the municipality positively. The communities has challenged us to strengthen link between the IDP and the Budget in order to achieve the objectives of our municipality.  </w:t>
      </w:r>
    </w:p>
    <w:p w:rsidR="0024392A" w:rsidRPr="00D057E1" w:rsidRDefault="0024392A" w:rsidP="0024392A">
      <w:pPr>
        <w:spacing w:before="200" w:after="200" w:line="276" w:lineRule="auto"/>
        <w:jc w:val="both"/>
        <w:rPr>
          <w:rFonts w:ascii="Arial" w:hAnsi="Arial" w:cs="Arial"/>
          <w:sz w:val="22"/>
          <w:szCs w:val="22"/>
          <w:lang w:val="en-GB" w:bidi="en-US"/>
        </w:rPr>
      </w:pPr>
      <w:r w:rsidRPr="00D057E1">
        <w:rPr>
          <w:rFonts w:ascii="Arial" w:hAnsi="Arial" w:cs="Arial"/>
          <w:sz w:val="22"/>
          <w:szCs w:val="22"/>
          <w:lang w:val="en-GB" w:bidi="en-US"/>
        </w:rPr>
        <w:t>The document is in line with the needs and demand to improve and better the life of the communities it put emphasis and priorities on the improvement of the life of communities through the development of infrastructure in line with the National Development Plan (NDP) and Limpopo Development Plan (LDP).</w:t>
      </w:r>
    </w:p>
    <w:p w:rsidR="0024392A" w:rsidRPr="00D057E1" w:rsidRDefault="0024392A" w:rsidP="0024392A">
      <w:pPr>
        <w:spacing w:before="200" w:after="200" w:line="276" w:lineRule="auto"/>
        <w:jc w:val="both"/>
        <w:rPr>
          <w:rFonts w:ascii="Arial" w:hAnsi="Arial" w:cs="Arial"/>
          <w:sz w:val="22"/>
          <w:szCs w:val="22"/>
          <w:lang w:val="en-GB" w:bidi="en-US"/>
        </w:rPr>
      </w:pPr>
      <w:r w:rsidRPr="00D057E1">
        <w:rPr>
          <w:rFonts w:ascii="Arial" w:hAnsi="Arial" w:cs="Arial"/>
          <w:sz w:val="22"/>
          <w:szCs w:val="22"/>
          <w:lang w:val="en-GB" w:bidi="en-US"/>
        </w:rPr>
        <w:t xml:space="preserve">Our sincere gratitude goes to Executive Committee Members, Councillors, Traditional Leaders (Magoshi) officials and all stakeholders and members of the communities who participated and gave unwavering support in working together in ensuring a better life for all and making sure that we have viable and sustainable municipality that provides quality service and enhance economic growth. The municipality further noted with great appreciations the fact that </w:t>
      </w:r>
      <w:r w:rsidRPr="00D057E1">
        <w:rPr>
          <w:rFonts w:ascii="Arial" w:hAnsi="Arial" w:cs="Arial"/>
          <w:sz w:val="22"/>
          <w:szCs w:val="22"/>
          <w:lang w:bidi="en-US"/>
        </w:rPr>
        <w:t xml:space="preserve">our communities are appreciating and taking care of facilities and other commodities provided to them by the municipality and other spheres of government.  </w:t>
      </w:r>
    </w:p>
    <w:p w:rsidR="0024392A" w:rsidRDefault="0024392A"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D057E1" w:rsidRDefault="00D057E1" w:rsidP="001431B2">
      <w:pPr>
        <w:jc w:val="both"/>
        <w:rPr>
          <w:rFonts w:ascii="Arial" w:eastAsiaTheme="majorEastAsia" w:hAnsi="Arial" w:cs="Arial"/>
          <w:b/>
          <w:color w:val="FF0000"/>
          <w:spacing w:val="-10"/>
          <w:kern w:val="28"/>
          <w:sz w:val="20"/>
          <w:szCs w:val="20"/>
          <w:lang w:bidi="en-US"/>
        </w:rPr>
      </w:pPr>
    </w:p>
    <w:p w:rsidR="006D2315" w:rsidRPr="00F90458" w:rsidRDefault="00824750" w:rsidP="001431B2">
      <w:pPr>
        <w:jc w:val="both"/>
        <w:rPr>
          <w:rFonts w:ascii="Arial" w:eastAsiaTheme="minorHAnsi" w:hAnsi="Arial" w:cs="Arial"/>
          <w:b/>
          <w:iCs/>
          <w:sz w:val="20"/>
          <w:szCs w:val="20"/>
        </w:rPr>
      </w:pPr>
      <w:r w:rsidRPr="00F90458">
        <w:rPr>
          <w:rFonts w:ascii="Arial" w:eastAsiaTheme="minorHAnsi" w:hAnsi="Arial" w:cs="Arial"/>
          <w:b/>
          <w:iCs/>
          <w:sz w:val="20"/>
          <w:szCs w:val="20"/>
        </w:rPr>
        <w:lastRenderedPageBreak/>
        <w:t>EXECUTIVE SUMMARY</w:t>
      </w:r>
      <w:r>
        <w:rPr>
          <w:rFonts w:ascii="Arial" w:eastAsiaTheme="minorHAnsi" w:hAnsi="Arial" w:cs="Arial"/>
          <w:b/>
          <w:iCs/>
          <w:sz w:val="20"/>
          <w:szCs w:val="20"/>
        </w:rPr>
        <w:t xml:space="preserve"> OF THE MUNICIPAL MANAGER</w:t>
      </w:r>
    </w:p>
    <w:p w:rsidR="006D2315" w:rsidRPr="00F90458" w:rsidRDefault="00824750" w:rsidP="001431B2">
      <w:pPr>
        <w:jc w:val="both"/>
        <w:rPr>
          <w:rFonts w:ascii="Arial" w:eastAsiaTheme="minorHAnsi" w:hAnsi="Arial" w:cs="Arial"/>
          <w:iCs/>
          <w:sz w:val="20"/>
          <w:szCs w:val="20"/>
        </w:rPr>
      </w:pPr>
      <w:r>
        <w:rPr>
          <w:rFonts w:asciiTheme="majorHAnsi" w:hAnsiTheme="majorHAnsi" w:cs="Arial"/>
          <w:noProof/>
          <w:color w:val="000000"/>
          <w:sz w:val="22"/>
          <w:szCs w:val="22"/>
          <w:lang w:val="en-GB" w:eastAsia="en-GB"/>
        </w:rPr>
        <w:drawing>
          <wp:anchor distT="0" distB="0" distL="114300" distR="114300" simplePos="0" relativeHeight="251970048" behindDoc="0" locked="0" layoutInCell="1" allowOverlap="1" wp14:anchorId="3E2929B8" wp14:editId="4C323AD4">
            <wp:simplePos x="0" y="0"/>
            <wp:positionH relativeFrom="margin">
              <wp:posOffset>-200025</wp:posOffset>
            </wp:positionH>
            <wp:positionV relativeFrom="paragraph">
              <wp:posOffset>156845</wp:posOffset>
            </wp:positionV>
            <wp:extent cx="1314450" cy="1295400"/>
            <wp:effectExtent l="0" t="0" r="0" b="0"/>
            <wp:wrapThrough wrapText="bothSides">
              <wp:wrapPolygon edited="0">
                <wp:start x="0" y="0"/>
                <wp:lineTo x="0" y="21282"/>
                <wp:lineTo x="21287" y="21282"/>
                <wp:lineTo x="2128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ica Mathebela-Municipal Manag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4450" cy="1295400"/>
                    </a:xfrm>
                    <a:prstGeom prst="rect">
                      <a:avLst/>
                    </a:prstGeom>
                  </pic:spPr>
                </pic:pic>
              </a:graphicData>
            </a:graphic>
            <wp14:sizeRelH relativeFrom="page">
              <wp14:pctWidth>0</wp14:pctWidth>
            </wp14:sizeRelH>
            <wp14:sizeRelV relativeFrom="page">
              <wp14:pctHeight>0</wp14:pctHeight>
            </wp14:sizeRelV>
          </wp:anchor>
        </w:drawing>
      </w:r>
    </w:p>
    <w:p w:rsidR="006D2315" w:rsidRDefault="006D2315" w:rsidP="001431B2">
      <w:pPr>
        <w:jc w:val="both"/>
        <w:rPr>
          <w:rFonts w:ascii="Arial" w:eastAsiaTheme="minorHAnsi" w:hAnsi="Arial" w:cs="Arial"/>
          <w:iCs/>
        </w:rPr>
      </w:pPr>
      <w:r w:rsidRPr="00824750">
        <w:rPr>
          <w:rFonts w:ascii="Arial" w:eastAsiaTheme="minorHAnsi" w:hAnsi="Arial" w:cs="Arial"/>
          <w:iCs/>
        </w:rPr>
        <w:t>The IDP has to be reviewed annually in order to:</w:t>
      </w:r>
    </w:p>
    <w:p w:rsidR="00824750" w:rsidRPr="00824750" w:rsidRDefault="00824750" w:rsidP="001431B2">
      <w:pPr>
        <w:jc w:val="both"/>
        <w:rPr>
          <w:rFonts w:ascii="Arial" w:eastAsiaTheme="minorHAnsi" w:hAnsi="Arial" w:cs="Arial"/>
          <w:iCs/>
        </w:rPr>
      </w:pPr>
    </w:p>
    <w:p w:rsidR="00824750" w:rsidRPr="00824750" w:rsidRDefault="006D2315" w:rsidP="009B25D7">
      <w:pPr>
        <w:pStyle w:val="ListParagraph"/>
        <w:numPr>
          <w:ilvl w:val="0"/>
          <w:numId w:val="126"/>
        </w:numPr>
        <w:spacing w:line="240" w:lineRule="auto"/>
        <w:jc w:val="both"/>
        <w:rPr>
          <w:rFonts w:ascii="Arial" w:eastAsiaTheme="minorHAnsi" w:hAnsi="Arial" w:cs="Arial"/>
          <w:iCs/>
          <w:sz w:val="24"/>
          <w:szCs w:val="24"/>
        </w:rPr>
      </w:pPr>
      <w:r w:rsidRPr="00824750">
        <w:rPr>
          <w:rFonts w:ascii="Arial" w:eastAsiaTheme="minorHAnsi" w:hAnsi="Arial" w:cs="Arial"/>
          <w:iCs/>
          <w:sz w:val="24"/>
          <w:szCs w:val="24"/>
        </w:rPr>
        <w:t>Ensure its relevance as the Municipality’s Strategic plan</w:t>
      </w:r>
    </w:p>
    <w:p w:rsidR="00824750" w:rsidRPr="00824750" w:rsidRDefault="006D2315" w:rsidP="009B25D7">
      <w:pPr>
        <w:pStyle w:val="ListParagraph"/>
        <w:numPr>
          <w:ilvl w:val="0"/>
          <w:numId w:val="126"/>
        </w:numPr>
        <w:spacing w:line="240" w:lineRule="auto"/>
        <w:jc w:val="both"/>
        <w:rPr>
          <w:rFonts w:ascii="Arial" w:eastAsiaTheme="minorHAnsi" w:hAnsi="Arial" w:cs="Arial"/>
          <w:iCs/>
          <w:sz w:val="24"/>
          <w:szCs w:val="24"/>
        </w:rPr>
      </w:pPr>
      <w:r w:rsidRPr="00824750">
        <w:rPr>
          <w:rFonts w:ascii="Arial" w:eastAsiaTheme="minorHAnsi" w:hAnsi="Arial" w:cs="Arial"/>
          <w:iCs/>
          <w:sz w:val="24"/>
          <w:szCs w:val="24"/>
        </w:rPr>
        <w:t xml:space="preserve">Inform other components of the Municipal business process including </w:t>
      </w:r>
      <w:r w:rsidR="00824750" w:rsidRPr="00824750">
        <w:rPr>
          <w:rFonts w:ascii="Arial" w:eastAsiaTheme="minorHAnsi" w:hAnsi="Arial" w:cs="Arial"/>
          <w:iCs/>
          <w:sz w:val="24"/>
          <w:szCs w:val="24"/>
        </w:rPr>
        <w:tab/>
      </w:r>
      <w:r w:rsidRPr="00824750">
        <w:rPr>
          <w:rFonts w:ascii="Arial" w:eastAsiaTheme="minorHAnsi" w:hAnsi="Arial" w:cs="Arial"/>
          <w:iCs/>
          <w:sz w:val="24"/>
          <w:szCs w:val="24"/>
        </w:rPr>
        <w:t>institutional, financial, planning and budgeting.</w:t>
      </w:r>
    </w:p>
    <w:p w:rsidR="006D2315" w:rsidRPr="00824750" w:rsidRDefault="006D2315" w:rsidP="009B25D7">
      <w:pPr>
        <w:pStyle w:val="ListParagraph"/>
        <w:numPr>
          <w:ilvl w:val="0"/>
          <w:numId w:val="126"/>
        </w:numPr>
        <w:spacing w:line="240" w:lineRule="auto"/>
        <w:jc w:val="both"/>
        <w:rPr>
          <w:rFonts w:ascii="Arial" w:eastAsiaTheme="minorHAnsi" w:hAnsi="Arial" w:cs="Arial"/>
          <w:iCs/>
          <w:sz w:val="24"/>
          <w:szCs w:val="24"/>
        </w:rPr>
      </w:pPr>
      <w:r w:rsidRPr="00824750">
        <w:rPr>
          <w:rFonts w:ascii="Arial" w:eastAsiaTheme="minorHAnsi" w:hAnsi="Arial" w:cs="Arial"/>
          <w:iCs/>
          <w:sz w:val="24"/>
          <w:szCs w:val="24"/>
        </w:rPr>
        <w:t>Inform the cyclical inter-governmental planning and budgeting cycle.</w:t>
      </w:r>
    </w:p>
    <w:p w:rsidR="006D2315" w:rsidRPr="00824750" w:rsidRDefault="006D2315" w:rsidP="001431B2">
      <w:pPr>
        <w:jc w:val="both"/>
        <w:rPr>
          <w:rFonts w:ascii="Arial" w:eastAsiaTheme="minorHAnsi" w:hAnsi="Arial" w:cs="Arial"/>
          <w:iCs/>
        </w:rPr>
      </w:pPr>
      <w:r w:rsidRPr="00824750">
        <w:rPr>
          <w:rFonts w:ascii="Arial" w:eastAsiaTheme="minorHAnsi" w:hAnsi="Arial" w:cs="Arial"/>
          <w:iCs/>
        </w:rPr>
        <w:t>For the IDP to remain relevant, a municipality must assess its performance and the achievements of its targets and strategic objectives. The IDP will therefore have to reflect the impact of successes as well as corrective measures to address challenges. The IDP  , as Ephraim Mogale Municipality’s strategic plan, informs municipal decision-making as well as all business processes, The IDP process must inform the municipality’s financial and institutional planning and most importantly, the drafting of the annual budget.</w:t>
      </w:r>
    </w:p>
    <w:p w:rsidR="006D2315" w:rsidRPr="00824750" w:rsidRDefault="006D2315" w:rsidP="001431B2">
      <w:pPr>
        <w:jc w:val="both"/>
        <w:rPr>
          <w:rFonts w:ascii="Arial" w:eastAsiaTheme="minorHAnsi" w:hAnsi="Arial" w:cs="Arial"/>
          <w:iCs/>
        </w:rPr>
      </w:pPr>
    </w:p>
    <w:p w:rsidR="006D2315" w:rsidRPr="00824750" w:rsidRDefault="006D2315" w:rsidP="001431B2">
      <w:pPr>
        <w:jc w:val="both"/>
        <w:rPr>
          <w:rFonts w:ascii="Arial" w:eastAsiaTheme="minorHAnsi" w:hAnsi="Arial" w:cs="Arial"/>
          <w:iCs/>
        </w:rPr>
      </w:pPr>
      <w:r w:rsidRPr="00824750">
        <w:rPr>
          <w:rFonts w:ascii="Arial" w:eastAsiaTheme="minorHAnsi" w:hAnsi="Arial" w:cs="Arial"/>
          <w:iCs/>
        </w:rPr>
        <w:t>The IDP and budget processes are two distinct but integrally linked processes which must be coordinated to ensure the IDP and budget related policies and the tabled budget are mutually consistent and credible.</w:t>
      </w:r>
    </w:p>
    <w:p w:rsidR="006D2315" w:rsidRPr="00824750" w:rsidRDefault="006D2315" w:rsidP="001431B2">
      <w:pPr>
        <w:jc w:val="both"/>
        <w:rPr>
          <w:rFonts w:ascii="Arial" w:eastAsiaTheme="minorHAnsi" w:hAnsi="Arial" w:cs="Arial"/>
          <w:iCs/>
        </w:rPr>
      </w:pPr>
    </w:p>
    <w:p w:rsidR="006D2315" w:rsidRPr="00824750" w:rsidRDefault="006D2315" w:rsidP="001431B2">
      <w:pPr>
        <w:jc w:val="both"/>
        <w:rPr>
          <w:rFonts w:ascii="Arial" w:eastAsiaTheme="minorHAnsi" w:hAnsi="Arial" w:cs="Arial"/>
          <w:iCs/>
        </w:rPr>
      </w:pPr>
      <w:r w:rsidRPr="00824750">
        <w:rPr>
          <w:rFonts w:ascii="Arial" w:eastAsiaTheme="minorHAnsi" w:hAnsi="Arial" w:cs="Arial"/>
          <w:iCs/>
        </w:rPr>
        <w:t>The IDP process will address internal and external circumstances that impact on the propriety issues, objectives, strategies, projects and programs of integrated as reflected below figure 1.</w:t>
      </w: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803343" w:rsidRPr="00F90458" w:rsidRDefault="00803343" w:rsidP="001431B2">
      <w:pPr>
        <w:tabs>
          <w:tab w:val="left" w:pos="1860"/>
        </w:tabs>
        <w:rPr>
          <w:rFonts w:ascii="Arial" w:eastAsiaTheme="minorHAnsi" w:hAnsi="Arial" w:cs="Arial"/>
          <w:sz w:val="20"/>
          <w:szCs w:val="20"/>
        </w:rPr>
      </w:pPr>
    </w:p>
    <w:p w:rsidR="00803343" w:rsidRPr="00F90458" w:rsidRDefault="00901BA6" w:rsidP="001431B2">
      <w:pPr>
        <w:rPr>
          <w:rFonts w:ascii="Arial" w:eastAsiaTheme="minorHAnsi" w:hAnsi="Arial" w:cs="Arial"/>
          <w:b/>
          <w:iCs/>
          <w:sz w:val="20"/>
          <w:szCs w:val="20"/>
        </w:rPr>
      </w:pPr>
      <w:r w:rsidRPr="00F90458">
        <w:rPr>
          <w:rFonts w:ascii="Arial" w:hAnsi="Arial" w:cs="Arial"/>
          <w:noProof/>
          <w:sz w:val="20"/>
          <w:szCs w:val="20"/>
          <w:lang w:val="en-GB" w:eastAsia="en-GB"/>
        </w:rPr>
        <w:lastRenderedPageBreak/>
        <mc:AlternateContent>
          <mc:Choice Requires="wps">
            <w:drawing>
              <wp:anchor distT="0" distB="0" distL="114300" distR="114300" simplePos="0" relativeHeight="251922944" behindDoc="0" locked="0" layoutInCell="1" allowOverlap="1" wp14:anchorId="3E07BFB1" wp14:editId="4A51B9A0">
                <wp:simplePos x="0" y="0"/>
                <wp:positionH relativeFrom="column">
                  <wp:posOffset>3543300</wp:posOffset>
                </wp:positionH>
                <wp:positionV relativeFrom="paragraph">
                  <wp:posOffset>5376545</wp:posOffset>
                </wp:positionV>
                <wp:extent cx="69448" cy="119927"/>
                <wp:effectExtent l="19050" t="0" r="45085" b="33020"/>
                <wp:wrapNone/>
                <wp:docPr id="660" name="Down Arrow 660"/>
                <wp:cNvGraphicFramePr/>
                <a:graphic xmlns:a="http://schemas.openxmlformats.org/drawingml/2006/main">
                  <a:graphicData uri="http://schemas.microsoft.com/office/word/2010/wordprocessingShape">
                    <wps:wsp>
                      <wps:cNvSpPr/>
                      <wps:spPr>
                        <a:xfrm>
                          <a:off x="0" y="0"/>
                          <a:ext cx="69448" cy="119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EC9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60" o:spid="_x0000_s1026" type="#_x0000_t67" style="position:absolute;margin-left:279pt;margin-top:423.35pt;width:5.45pt;height:9.4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" adj="15346" fillcolor="#5b9bd5" strokecolor="#41719c" strokeweight="1pt"/>
            </w:pict>
          </mc:Fallback>
        </mc:AlternateContent>
      </w:r>
      <w:r w:rsidR="002A6B6F" w:rsidRPr="00F90458">
        <w:rPr>
          <w:rFonts w:ascii="Arial" w:hAnsi="Arial" w:cs="Arial"/>
          <w:noProof/>
          <w:sz w:val="20"/>
          <w:szCs w:val="20"/>
          <w:lang w:val="en-GB" w:eastAsia="en-GB"/>
        </w:rPr>
        <mc:AlternateContent>
          <mc:Choice Requires="wps">
            <w:drawing>
              <wp:anchor distT="0" distB="0" distL="114300" distR="114300" simplePos="0" relativeHeight="251920896" behindDoc="0" locked="0" layoutInCell="1" allowOverlap="1" wp14:anchorId="3C4AFE2D" wp14:editId="2405D007">
                <wp:simplePos x="0" y="0"/>
                <wp:positionH relativeFrom="column">
                  <wp:posOffset>542924</wp:posOffset>
                </wp:positionH>
                <wp:positionV relativeFrom="page">
                  <wp:posOffset>4114800</wp:posOffset>
                </wp:positionV>
                <wp:extent cx="942975" cy="2333625"/>
                <wp:effectExtent l="19050" t="19050" r="28575" b="28575"/>
                <wp:wrapNone/>
                <wp:docPr id="3938" name="Up Arrow 3938"/>
                <wp:cNvGraphicFramePr/>
                <a:graphic xmlns:a="http://schemas.openxmlformats.org/drawingml/2006/main">
                  <a:graphicData uri="http://schemas.microsoft.com/office/word/2010/wordprocessingShape">
                    <wps:wsp>
                      <wps:cNvSpPr/>
                      <wps:spPr>
                        <a:xfrm>
                          <a:off x="0" y="0"/>
                          <a:ext cx="942975" cy="233362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9EA5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938" o:spid="_x0000_s1026" type="#_x0000_t68" style="position:absolute;margin-left:42.75pt;margin-top:324pt;width:74.25pt;height:183.7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" adj="4364" fillcolor="#5b9bd5" strokecolor="#41719c" strokeweight="1pt">
                <w10:wrap anchory="page"/>
              </v:shape>
            </w:pict>
          </mc:Fallback>
        </mc:AlternateContent>
      </w:r>
      <w:r w:rsidR="002A6B6F" w:rsidRPr="00F90458">
        <w:rPr>
          <w:rFonts w:ascii="Arial" w:hAnsi="Arial" w:cs="Arial"/>
          <w:noProof/>
          <w:sz w:val="20"/>
          <w:szCs w:val="20"/>
          <w:lang w:val="en-GB" w:eastAsia="en-GB"/>
        </w:rPr>
        <w:drawing>
          <wp:inline distT="0" distB="0" distL="0" distR="0" wp14:anchorId="0E0A618E" wp14:editId="3F4D433A">
            <wp:extent cx="6210300" cy="7720330"/>
            <wp:effectExtent l="0" t="0" r="19050" b="13970"/>
            <wp:docPr id="155" name="Diagram 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80698" w:rsidRPr="00245E26" w:rsidRDefault="00245E26" w:rsidP="001431B2">
      <w:pPr>
        <w:rPr>
          <w:rFonts w:ascii="Arial" w:eastAsiaTheme="minorHAnsi" w:hAnsi="Arial" w:cs="Arial"/>
          <w:i/>
          <w:iCs/>
          <w:sz w:val="20"/>
          <w:szCs w:val="20"/>
        </w:rPr>
      </w:pPr>
      <w:r>
        <w:rPr>
          <w:rFonts w:ascii="Arial" w:eastAsiaTheme="minorHAnsi" w:hAnsi="Arial" w:cs="Arial"/>
          <w:i/>
          <w:iCs/>
          <w:sz w:val="20"/>
          <w:szCs w:val="20"/>
        </w:rPr>
        <w:t>Figure 1</w:t>
      </w:r>
    </w:p>
    <w:p w:rsidR="000015ED" w:rsidRDefault="000015ED" w:rsidP="001431B2">
      <w:pPr>
        <w:jc w:val="both"/>
        <w:rPr>
          <w:rFonts w:ascii="Arial" w:hAnsi="Arial" w:cs="Arial"/>
          <w:sz w:val="20"/>
          <w:szCs w:val="20"/>
        </w:rPr>
      </w:pPr>
    </w:p>
    <w:p w:rsidR="008530B2" w:rsidRPr="00F90458" w:rsidRDefault="00F84AEE" w:rsidP="001431B2">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575296" behindDoc="0" locked="0" layoutInCell="1" allowOverlap="1" wp14:anchorId="1218DC38" wp14:editId="5EC50325">
                <wp:simplePos x="0" y="0"/>
                <wp:positionH relativeFrom="column">
                  <wp:posOffset>3580877</wp:posOffset>
                </wp:positionH>
                <wp:positionV relativeFrom="paragraph">
                  <wp:posOffset>5396753</wp:posOffset>
                </wp:positionV>
                <wp:extent cx="69448" cy="119927"/>
                <wp:effectExtent l="19050" t="0" r="45085" b="33020"/>
                <wp:wrapNone/>
                <wp:docPr id="662" name="Down Arrow 662"/>
                <wp:cNvGraphicFramePr/>
                <a:graphic xmlns:a="http://schemas.openxmlformats.org/drawingml/2006/main">
                  <a:graphicData uri="http://schemas.microsoft.com/office/word/2010/wordprocessingShape">
                    <wps:wsp>
                      <wps:cNvSpPr/>
                      <wps:spPr>
                        <a:xfrm>
                          <a:off x="0" y="0"/>
                          <a:ext cx="69448" cy="119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A804" id="Down Arrow 662" o:spid="_x0000_s1026" type="#_x0000_t67" style="position:absolute;margin-left:281.95pt;margin-top:424.95pt;width:5.45pt;height:9.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" adj="15346" fillcolor="#5b9bd5" strokecolor="#41719c"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574272" behindDoc="0" locked="0" layoutInCell="1" allowOverlap="1" wp14:anchorId="47168220" wp14:editId="458ADDBE">
                <wp:simplePos x="0" y="0"/>
                <wp:positionH relativeFrom="column">
                  <wp:posOffset>3547521</wp:posOffset>
                </wp:positionH>
                <wp:positionV relativeFrom="paragraph">
                  <wp:posOffset>4285130</wp:posOffset>
                </wp:positionV>
                <wp:extent cx="69448" cy="119927"/>
                <wp:effectExtent l="19050" t="0" r="45085" b="33020"/>
                <wp:wrapNone/>
                <wp:docPr id="661" name="Down Arrow 661"/>
                <wp:cNvGraphicFramePr/>
                <a:graphic xmlns:a="http://schemas.openxmlformats.org/drawingml/2006/main">
                  <a:graphicData uri="http://schemas.microsoft.com/office/word/2010/wordprocessingShape">
                    <wps:wsp>
                      <wps:cNvSpPr/>
                      <wps:spPr>
                        <a:xfrm>
                          <a:off x="0" y="0"/>
                          <a:ext cx="69448" cy="119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D54E0" id="Down Arrow 661" o:spid="_x0000_s1026" type="#_x0000_t67" style="position:absolute;margin-left:279.35pt;margin-top:337.4pt;width:5.45pt;height:9.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" adj="15346" fillcolor="#5b9bd5" strokecolor="#41719c" strokeweight="1pt"/>
            </w:pict>
          </mc:Fallback>
        </mc:AlternateContent>
      </w:r>
    </w:p>
    <w:p w:rsidR="001431B2" w:rsidRDefault="001431B2" w:rsidP="001431B2">
      <w:pPr>
        <w:jc w:val="both"/>
        <w:rPr>
          <w:rFonts w:ascii="Arial" w:hAnsi="Arial" w:cs="Arial"/>
          <w:b/>
          <w:sz w:val="20"/>
          <w:szCs w:val="20"/>
        </w:rPr>
      </w:pPr>
    </w:p>
    <w:p w:rsidR="008530B2" w:rsidRDefault="008530B2" w:rsidP="001431B2">
      <w:pPr>
        <w:jc w:val="both"/>
        <w:rPr>
          <w:rFonts w:ascii="Arial" w:hAnsi="Arial" w:cs="Arial"/>
          <w:b/>
          <w:sz w:val="20"/>
          <w:szCs w:val="20"/>
        </w:rPr>
      </w:pPr>
      <w:r w:rsidRPr="00F90458">
        <w:rPr>
          <w:rFonts w:ascii="Arial" w:hAnsi="Arial" w:cs="Arial"/>
          <w:b/>
          <w:sz w:val="20"/>
          <w:szCs w:val="20"/>
        </w:rPr>
        <w:lastRenderedPageBreak/>
        <w:t>Key Elements to b</w:t>
      </w:r>
      <w:r w:rsidR="0084275C" w:rsidRPr="00F90458">
        <w:rPr>
          <w:rFonts w:ascii="Arial" w:hAnsi="Arial" w:cs="Arial"/>
          <w:b/>
          <w:sz w:val="20"/>
          <w:szCs w:val="20"/>
        </w:rPr>
        <w:t>e addressed during this Process</w:t>
      </w:r>
    </w:p>
    <w:p w:rsidR="000015ED" w:rsidRPr="00F90458" w:rsidRDefault="000015ED" w:rsidP="001431B2">
      <w:pPr>
        <w:jc w:val="both"/>
        <w:rPr>
          <w:rFonts w:ascii="Arial" w:hAnsi="Arial" w:cs="Arial"/>
          <w:b/>
          <w:sz w:val="20"/>
          <w:szCs w:val="20"/>
        </w:rPr>
      </w:pPr>
    </w:p>
    <w:p w:rsidR="008530B2" w:rsidRDefault="008530B2" w:rsidP="001431B2">
      <w:pPr>
        <w:jc w:val="both"/>
        <w:rPr>
          <w:rFonts w:ascii="Arial" w:hAnsi="Arial" w:cs="Arial"/>
          <w:sz w:val="20"/>
          <w:szCs w:val="20"/>
        </w:rPr>
      </w:pPr>
      <w:r w:rsidRPr="00F90458">
        <w:rPr>
          <w:rFonts w:ascii="Arial" w:hAnsi="Arial" w:cs="Arial"/>
          <w:sz w:val="20"/>
          <w:szCs w:val="20"/>
        </w:rPr>
        <w:t>During the process of deepening strategic influence of the IDP, consideration to the constantly changing environment impacting on the municipality needs to be considered too. In general terms the review then also addresses the following:</w:t>
      </w:r>
    </w:p>
    <w:p w:rsidR="000015ED" w:rsidRPr="00F90458" w:rsidRDefault="000015ED" w:rsidP="001431B2">
      <w:pPr>
        <w:jc w:val="both"/>
        <w:rPr>
          <w:rFonts w:ascii="Arial" w:hAnsi="Arial" w:cs="Arial"/>
          <w:sz w:val="20"/>
          <w:szCs w:val="20"/>
        </w:rPr>
      </w:pPr>
    </w:p>
    <w:p w:rsidR="008530B2" w:rsidRPr="00F90458" w:rsidRDefault="008530B2" w:rsidP="009B25D7">
      <w:pPr>
        <w:pStyle w:val="ListParagraph"/>
        <w:numPr>
          <w:ilvl w:val="0"/>
          <w:numId w:val="1"/>
        </w:numPr>
        <w:spacing w:line="240" w:lineRule="auto"/>
        <w:jc w:val="both"/>
        <w:rPr>
          <w:rFonts w:ascii="Arial" w:hAnsi="Arial" w:cs="Arial"/>
          <w:sz w:val="20"/>
          <w:szCs w:val="20"/>
        </w:rPr>
      </w:pPr>
      <w:r w:rsidRPr="00F90458">
        <w:rPr>
          <w:rFonts w:ascii="Arial" w:hAnsi="Arial" w:cs="Arial"/>
          <w:sz w:val="20"/>
          <w:szCs w:val="20"/>
        </w:rPr>
        <w:t>Incorporation of comments from various Role Players</w:t>
      </w:r>
    </w:p>
    <w:p w:rsidR="008530B2" w:rsidRPr="00F90458" w:rsidRDefault="008530B2" w:rsidP="009B25D7">
      <w:pPr>
        <w:pStyle w:val="ListParagraph"/>
        <w:numPr>
          <w:ilvl w:val="0"/>
          <w:numId w:val="1"/>
        </w:numPr>
        <w:spacing w:line="240" w:lineRule="auto"/>
        <w:jc w:val="both"/>
        <w:rPr>
          <w:rFonts w:ascii="Arial" w:hAnsi="Arial" w:cs="Arial"/>
          <w:sz w:val="20"/>
          <w:szCs w:val="20"/>
        </w:rPr>
      </w:pPr>
      <w:r w:rsidRPr="00F90458">
        <w:rPr>
          <w:rFonts w:ascii="Arial" w:hAnsi="Arial" w:cs="Arial"/>
          <w:sz w:val="20"/>
          <w:szCs w:val="20"/>
        </w:rPr>
        <w:t>Incorporate comments from Provincial MEC</w:t>
      </w:r>
    </w:p>
    <w:p w:rsidR="008530B2" w:rsidRPr="00F90458" w:rsidRDefault="008530B2" w:rsidP="009B25D7">
      <w:pPr>
        <w:pStyle w:val="ListParagraph"/>
        <w:numPr>
          <w:ilvl w:val="0"/>
          <w:numId w:val="1"/>
        </w:numPr>
        <w:spacing w:line="240" w:lineRule="auto"/>
        <w:jc w:val="both"/>
        <w:rPr>
          <w:rFonts w:ascii="Arial" w:hAnsi="Arial" w:cs="Arial"/>
          <w:sz w:val="20"/>
          <w:szCs w:val="20"/>
        </w:rPr>
      </w:pPr>
      <w:r w:rsidRPr="00F90458">
        <w:rPr>
          <w:rFonts w:ascii="Arial" w:hAnsi="Arial" w:cs="Arial"/>
          <w:sz w:val="20"/>
          <w:szCs w:val="20"/>
        </w:rPr>
        <w:t>Review and inclusion of new/additional information</w:t>
      </w:r>
    </w:p>
    <w:p w:rsidR="008530B2" w:rsidRPr="00F90458" w:rsidRDefault="008530B2" w:rsidP="009B25D7">
      <w:pPr>
        <w:pStyle w:val="ListParagraph"/>
        <w:numPr>
          <w:ilvl w:val="0"/>
          <w:numId w:val="1"/>
        </w:numPr>
        <w:spacing w:line="240" w:lineRule="auto"/>
        <w:jc w:val="both"/>
        <w:rPr>
          <w:rFonts w:ascii="Arial" w:hAnsi="Arial" w:cs="Arial"/>
          <w:sz w:val="20"/>
          <w:szCs w:val="20"/>
        </w:rPr>
      </w:pPr>
      <w:r w:rsidRPr="00F90458">
        <w:rPr>
          <w:rFonts w:ascii="Arial" w:hAnsi="Arial" w:cs="Arial"/>
          <w:sz w:val="20"/>
          <w:szCs w:val="20"/>
        </w:rPr>
        <w:t>Weakness through self-assessment</w:t>
      </w:r>
    </w:p>
    <w:p w:rsidR="008530B2" w:rsidRPr="00F90458" w:rsidRDefault="008530B2" w:rsidP="009B25D7">
      <w:pPr>
        <w:pStyle w:val="ListParagraph"/>
        <w:numPr>
          <w:ilvl w:val="0"/>
          <w:numId w:val="1"/>
        </w:numPr>
        <w:spacing w:line="240" w:lineRule="auto"/>
        <w:jc w:val="both"/>
        <w:rPr>
          <w:rFonts w:ascii="Arial" w:hAnsi="Arial" w:cs="Arial"/>
          <w:sz w:val="20"/>
          <w:szCs w:val="20"/>
        </w:rPr>
      </w:pPr>
      <w:r w:rsidRPr="00F90458">
        <w:rPr>
          <w:rFonts w:ascii="Arial" w:hAnsi="Arial" w:cs="Arial"/>
          <w:sz w:val="20"/>
          <w:szCs w:val="20"/>
        </w:rPr>
        <w:t>Alignment of Sector Plans</w:t>
      </w:r>
    </w:p>
    <w:p w:rsidR="008530B2" w:rsidRPr="00F90458" w:rsidRDefault="008530B2" w:rsidP="009B25D7">
      <w:pPr>
        <w:pStyle w:val="ListParagraph"/>
        <w:numPr>
          <w:ilvl w:val="0"/>
          <w:numId w:val="1"/>
        </w:numPr>
        <w:spacing w:line="240" w:lineRule="auto"/>
        <w:jc w:val="both"/>
        <w:rPr>
          <w:rFonts w:ascii="Arial" w:hAnsi="Arial" w:cs="Arial"/>
          <w:sz w:val="20"/>
          <w:szCs w:val="20"/>
        </w:rPr>
      </w:pPr>
      <w:r w:rsidRPr="00F90458">
        <w:rPr>
          <w:rFonts w:ascii="Arial" w:hAnsi="Arial" w:cs="Arial"/>
          <w:sz w:val="20"/>
          <w:szCs w:val="20"/>
        </w:rPr>
        <w:t>Alignment of IDP with Provincial Programmes and Policies</w:t>
      </w:r>
    </w:p>
    <w:p w:rsidR="008530B2" w:rsidRPr="00F90458" w:rsidRDefault="008530B2" w:rsidP="001431B2">
      <w:pPr>
        <w:jc w:val="both"/>
        <w:rPr>
          <w:rFonts w:ascii="Arial" w:hAnsi="Arial" w:cs="Arial"/>
          <w:sz w:val="20"/>
          <w:szCs w:val="20"/>
        </w:rPr>
      </w:pPr>
      <w:r w:rsidRPr="00F90458">
        <w:rPr>
          <w:rFonts w:ascii="Arial" w:hAnsi="Arial" w:cs="Arial"/>
          <w:sz w:val="20"/>
          <w:szCs w:val="20"/>
        </w:rPr>
        <w:t>This executive summary gives a concise overview of the municipality, its current situation, key challenges and opportunities. It also highlights priorities, strategic to improve the situation, how progress will be measured as well as powers and functions of the municipality.</w:t>
      </w:r>
    </w:p>
    <w:p w:rsidR="008530B2" w:rsidRPr="00F90458" w:rsidRDefault="008530B2" w:rsidP="001431B2">
      <w:pPr>
        <w:ind w:left="720"/>
        <w:jc w:val="both"/>
        <w:rPr>
          <w:rFonts w:ascii="Arial" w:hAnsi="Arial" w:cs="Arial"/>
          <w:sz w:val="20"/>
          <w:szCs w:val="20"/>
        </w:rPr>
      </w:pPr>
    </w:p>
    <w:p w:rsidR="000E4DA8" w:rsidRDefault="008530B2" w:rsidP="001431B2">
      <w:pPr>
        <w:jc w:val="both"/>
        <w:rPr>
          <w:rFonts w:ascii="Arial" w:hAnsi="Arial" w:cs="Arial"/>
          <w:b/>
          <w:sz w:val="20"/>
          <w:szCs w:val="20"/>
        </w:rPr>
      </w:pPr>
      <w:r w:rsidRPr="00F90458">
        <w:rPr>
          <w:rFonts w:ascii="Arial" w:hAnsi="Arial" w:cs="Arial"/>
          <w:b/>
          <w:sz w:val="20"/>
          <w:szCs w:val="20"/>
        </w:rPr>
        <w:t>Strategic Objectives</w:t>
      </w:r>
    </w:p>
    <w:p w:rsidR="000015ED" w:rsidRPr="00F90458" w:rsidRDefault="000015ED" w:rsidP="001431B2">
      <w:pPr>
        <w:jc w:val="both"/>
        <w:rPr>
          <w:rFonts w:ascii="Arial" w:hAnsi="Arial" w:cs="Arial"/>
          <w:sz w:val="20"/>
          <w:szCs w:val="20"/>
        </w:rPr>
      </w:pPr>
    </w:p>
    <w:p w:rsidR="008530B2" w:rsidRPr="00F90458" w:rsidRDefault="008530B2" w:rsidP="001431B2">
      <w:pPr>
        <w:jc w:val="both"/>
        <w:rPr>
          <w:rFonts w:ascii="Arial" w:hAnsi="Arial" w:cs="Arial"/>
          <w:sz w:val="20"/>
          <w:szCs w:val="20"/>
        </w:rPr>
      </w:pPr>
      <w:r w:rsidRPr="00F90458">
        <w:rPr>
          <w:rFonts w:ascii="Arial" w:hAnsi="Arial" w:cs="Arial"/>
          <w:sz w:val="20"/>
          <w:szCs w:val="20"/>
        </w:rPr>
        <w:t>Department of Cooperative Governance Human Settlements and Traditional Affairs has identified Key Performance Areas (KPAs) wher</w:t>
      </w:r>
      <w:r w:rsidR="0084275C" w:rsidRPr="00F90458">
        <w:rPr>
          <w:rFonts w:ascii="Arial" w:hAnsi="Arial" w:cs="Arial"/>
          <w:sz w:val="20"/>
          <w:szCs w:val="20"/>
        </w:rPr>
        <w:t xml:space="preserve">eby the Strategic Agenda can be </w:t>
      </w:r>
      <w:r w:rsidRPr="00F90458">
        <w:rPr>
          <w:rFonts w:ascii="Arial" w:hAnsi="Arial" w:cs="Arial"/>
          <w:sz w:val="20"/>
          <w:szCs w:val="20"/>
        </w:rPr>
        <w:t>implemented and monitored. Of critical natural for the Municipality will be to link its strategic objectives to the Strategic Agenda of National Government.</w:t>
      </w:r>
    </w:p>
    <w:p w:rsidR="008530B2" w:rsidRPr="00F90458" w:rsidRDefault="008530B2" w:rsidP="001431B2">
      <w:pPr>
        <w:ind w:left="720"/>
        <w:jc w:val="both"/>
        <w:rPr>
          <w:rFonts w:ascii="Arial" w:hAnsi="Arial" w:cs="Arial"/>
          <w:sz w:val="20"/>
          <w:szCs w:val="20"/>
        </w:rPr>
      </w:pPr>
    </w:p>
    <w:p w:rsidR="006D2315" w:rsidRDefault="008530B2" w:rsidP="001431B2">
      <w:pPr>
        <w:jc w:val="both"/>
        <w:rPr>
          <w:rFonts w:ascii="Arial" w:hAnsi="Arial" w:cs="Arial"/>
          <w:sz w:val="20"/>
          <w:szCs w:val="20"/>
        </w:rPr>
      </w:pPr>
      <w:r w:rsidRPr="00F90458">
        <w:rPr>
          <w:rFonts w:ascii="Arial" w:hAnsi="Arial" w:cs="Arial"/>
          <w:sz w:val="20"/>
          <w:szCs w:val="20"/>
        </w:rPr>
        <w:t>The table below provides the detail whereby the strategic objectives of the</w:t>
      </w:r>
      <w:r w:rsidR="00C8591A" w:rsidRPr="00F90458">
        <w:rPr>
          <w:rFonts w:ascii="Arial" w:hAnsi="Arial" w:cs="Arial"/>
          <w:sz w:val="20"/>
          <w:szCs w:val="20"/>
        </w:rPr>
        <w:t xml:space="preserve"> municipality can be to the 6</w:t>
      </w:r>
      <w:r w:rsidRPr="00F90458">
        <w:rPr>
          <w:rFonts w:ascii="Arial" w:hAnsi="Arial" w:cs="Arial"/>
          <w:sz w:val="20"/>
          <w:szCs w:val="20"/>
        </w:rPr>
        <w:t xml:space="preserve"> Key Performance Areas as stipulate</w:t>
      </w:r>
      <w:r w:rsidR="00FC3A38">
        <w:rPr>
          <w:rFonts w:ascii="Arial" w:hAnsi="Arial" w:cs="Arial"/>
          <w:sz w:val="20"/>
          <w:szCs w:val="20"/>
        </w:rPr>
        <w:t xml:space="preserve">d by the Department </w:t>
      </w:r>
      <w:r w:rsidR="00FC3A38" w:rsidRPr="00F90458">
        <w:rPr>
          <w:rFonts w:ascii="Arial" w:hAnsi="Arial" w:cs="Arial"/>
          <w:sz w:val="20"/>
          <w:szCs w:val="20"/>
        </w:rPr>
        <w:t>of</w:t>
      </w:r>
      <w:r w:rsidR="00D95990" w:rsidRPr="00F90458">
        <w:rPr>
          <w:rFonts w:ascii="Arial" w:hAnsi="Arial" w:cs="Arial"/>
          <w:sz w:val="20"/>
          <w:szCs w:val="20"/>
        </w:rPr>
        <w:t xml:space="preserve"> Cooperative Governance</w:t>
      </w:r>
      <w:r w:rsidR="00FC3A38">
        <w:rPr>
          <w:rFonts w:ascii="Arial" w:hAnsi="Arial" w:cs="Arial"/>
          <w:sz w:val="20"/>
          <w:szCs w:val="20"/>
        </w:rPr>
        <w:t xml:space="preserve"> and Traditional Affairs</w:t>
      </w:r>
    </w:p>
    <w:p w:rsidR="000015ED" w:rsidRPr="00F90458" w:rsidRDefault="000015ED" w:rsidP="001431B2">
      <w:pPr>
        <w:jc w:val="both"/>
        <w:rPr>
          <w:rFonts w:ascii="Arial" w:hAnsi="Arial" w:cs="Arial"/>
          <w:sz w:val="20"/>
          <w:szCs w:val="20"/>
        </w:rPr>
      </w:pPr>
    </w:p>
    <w:tbl>
      <w:tblPr>
        <w:tblStyle w:val="TableGrid226"/>
        <w:tblW w:w="9540" w:type="dxa"/>
        <w:tblLayout w:type="fixed"/>
        <w:tblLook w:val="04A0" w:firstRow="1" w:lastRow="0" w:firstColumn="1" w:lastColumn="0" w:noHBand="0" w:noVBand="1"/>
      </w:tblPr>
      <w:tblGrid>
        <w:gridCol w:w="2689"/>
        <w:gridCol w:w="2976"/>
        <w:gridCol w:w="3875"/>
      </w:tblGrid>
      <w:tr w:rsidR="00E92E88" w:rsidRPr="00E92E88" w:rsidTr="000B753C">
        <w:trPr>
          <w:trHeight w:val="70"/>
          <w:tblHeader/>
        </w:trPr>
        <w:tc>
          <w:tcPr>
            <w:tcW w:w="2689" w:type="dxa"/>
            <w:shd w:val="clear" w:color="auto" w:fill="A8D08D"/>
            <w:vAlign w:val="center"/>
          </w:tcPr>
          <w:p w:rsidR="00E92E88" w:rsidRPr="00E92E88" w:rsidRDefault="00E92E88" w:rsidP="00E92E88">
            <w:pPr>
              <w:jc w:val="center"/>
              <w:rPr>
                <w:rFonts w:ascii="Arial" w:eastAsia="Batang" w:hAnsi="Arial" w:cs="Arial"/>
              </w:rPr>
            </w:pPr>
            <w:bookmarkStart w:id="3" w:name="_Toc416434854"/>
            <w:bookmarkStart w:id="4" w:name="_Toc416439519"/>
            <w:bookmarkStart w:id="5" w:name="_Toc416689609"/>
            <w:bookmarkStart w:id="6" w:name="_Toc420315752"/>
            <w:r w:rsidRPr="00E92E88">
              <w:rPr>
                <w:rFonts w:ascii="Arial" w:eastAsia="Batang" w:hAnsi="Arial" w:cs="Arial"/>
              </w:rPr>
              <w:t>KPA</w:t>
            </w:r>
          </w:p>
        </w:tc>
        <w:tc>
          <w:tcPr>
            <w:tcW w:w="2976" w:type="dxa"/>
            <w:shd w:val="clear" w:color="auto" w:fill="A8D08D"/>
            <w:vAlign w:val="center"/>
          </w:tcPr>
          <w:p w:rsidR="00E92E88" w:rsidRPr="00E92E88" w:rsidRDefault="00E92E88" w:rsidP="00E92E88">
            <w:pPr>
              <w:jc w:val="center"/>
              <w:rPr>
                <w:rFonts w:ascii="Arial" w:eastAsia="Batang" w:hAnsi="Arial" w:cs="Arial"/>
              </w:rPr>
            </w:pPr>
          </w:p>
          <w:p w:rsidR="00E92E88" w:rsidRPr="00E92E88" w:rsidRDefault="00E92E88" w:rsidP="00E92E88">
            <w:pPr>
              <w:jc w:val="center"/>
              <w:rPr>
                <w:rFonts w:ascii="Arial" w:eastAsia="Batang" w:hAnsi="Arial" w:cs="Arial"/>
              </w:rPr>
            </w:pPr>
            <w:r w:rsidRPr="00E92E88">
              <w:rPr>
                <w:rFonts w:ascii="Arial" w:eastAsia="Batang" w:hAnsi="Arial" w:cs="Arial"/>
              </w:rPr>
              <w:t>Outputs(outcome9)</w:t>
            </w:r>
          </w:p>
          <w:p w:rsidR="00E92E88" w:rsidRPr="00E92E88" w:rsidRDefault="00E92E88" w:rsidP="00E92E88">
            <w:pPr>
              <w:jc w:val="center"/>
              <w:rPr>
                <w:rFonts w:ascii="Arial" w:eastAsia="Batang" w:hAnsi="Arial" w:cs="Arial"/>
              </w:rPr>
            </w:pPr>
          </w:p>
        </w:tc>
        <w:tc>
          <w:tcPr>
            <w:tcW w:w="3875" w:type="dxa"/>
            <w:shd w:val="clear" w:color="auto" w:fill="A8D08D"/>
            <w:vAlign w:val="center"/>
          </w:tcPr>
          <w:p w:rsidR="00E92E88" w:rsidRPr="00E92E88" w:rsidRDefault="00E92E88" w:rsidP="00E92E88">
            <w:pPr>
              <w:jc w:val="center"/>
              <w:rPr>
                <w:rFonts w:ascii="Arial" w:eastAsia="Batang" w:hAnsi="Arial" w:cs="Arial"/>
              </w:rPr>
            </w:pPr>
            <w:r w:rsidRPr="00E92E88">
              <w:rPr>
                <w:rFonts w:ascii="Arial" w:eastAsia="Batang" w:hAnsi="Arial" w:cs="Arial"/>
              </w:rPr>
              <w:t>EPMLM strategic objectives</w:t>
            </w:r>
          </w:p>
        </w:tc>
      </w:tr>
      <w:tr w:rsidR="00E92E88" w:rsidRPr="00E92E88" w:rsidTr="000B753C">
        <w:trPr>
          <w:trHeight w:val="646"/>
        </w:trPr>
        <w:tc>
          <w:tcPr>
            <w:tcW w:w="2689" w:type="dxa"/>
          </w:tcPr>
          <w:p w:rsidR="00E92E88" w:rsidRPr="00E92E88" w:rsidRDefault="00E92E88" w:rsidP="00E92E88">
            <w:pPr>
              <w:rPr>
                <w:rFonts w:ascii="Arial" w:eastAsia="Batang" w:hAnsi="Arial" w:cs="Arial"/>
              </w:rPr>
            </w:pPr>
            <w:r w:rsidRPr="00E92E88">
              <w:rPr>
                <w:rFonts w:ascii="Arial" w:eastAsia="Batang" w:hAnsi="Arial" w:cs="Arial"/>
              </w:rPr>
              <w:t xml:space="preserve">KPA 1: Spatial Rationale </w:t>
            </w:r>
          </w:p>
        </w:tc>
        <w:tc>
          <w:tcPr>
            <w:tcW w:w="2976"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rPr>
              <w:t>Actions supportive of the human settlement outcomes</w:t>
            </w:r>
          </w:p>
        </w:tc>
        <w:tc>
          <w:tcPr>
            <w:tcW w:w="3875"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rPr>
              <w:t>Plan for the future and promote integrated human settlement and agrarian reform</w:t>
            </w:r>
          </w:p>
        </w:tc>
      </w:tr>
      <w:tr w:rsidR="00E92E88" w:rsidRPr="00E92E88" w:rsidTr="000B753C">
        <w:trPr>
          <w:trHeight w:val="1016"/>
        </w:trPr>
        <w:tc>
          <w:tcPr>
            <w:tcW w:w="2689" w:type="dxa"/>
          </w:tcPr>
          <w:p w:rsidR="00E92E88" w:rsidRPr="00E92E88" w:rsidRDefault="00E92E88" w:rsidP="00E92E88">
            <w:pPr>
              <w:rPr>
                <w:rFonts w:ascii="Arial" w:eastAsia="Batang" w:hAnsi="Arial" w:cs="Arial"/>
              </w:rPr>
            </w:pPr>
            <w:r w:rsidRPr="00E92E88">
              <w:rPr>
                <w:rFonts w:ascii="Arial" w:eastAsia="Batang" w:hAnsi="Arial" w:cs="Arial"/>
              </w:rPr>
              <w:t>KPA 2: Basic Services and Infrastructure Development</w:t>
            </w:r>
          </w:p>
        </w:tc>
        <w:tc>
          <w:tcPr>
            <w:tcW w:w="2976"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Improved access to basic services</w:t>
            </w:r>
          </w:p>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Support for human settlements</w:t>
            </w:r>
          </w:p>
        </w:tc>
        <w:tc>
          <w:tcPr>
            <w:tcW w:w="3875"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 xml:space="preserve">Improve community well-being through provision of accelerated basic service delivery  </w:t>
            </w:r>
          </w:p>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Improved social well-being</w:t>
            </w:r>
          </w:p>
        </w:tc>
      </w:tr>
      <w:tr w:rsidR="00E92E88" w:rsidRPr="00E92E88" w:rsidTr="000B753C">
        <w:trPr>
          <w:trHeight w:val="638"/>
        </w:trPr>
        <w:tc>
          <w:tcPr>
            <w:tcW w:w="2689" w:type="dxa"/>
          </w:tcPr>
          <w:p w:rsidR="00E92E88" w:rsidRPr="00E92E88" w:rsidRDefault="00E92E88" w:rsidP="00E92E88">
            <w:pPr>
              <w:rPr>
                <w:rFonts w:ascii="Arial" w:eastAsia="Batang" w:hAnsi="Arial" w:cs="Arial"/>
              </w:rPr>
            </w:pPr>
            <w:r w:rsidRPr="00E92E88">
              <w:rPr>
                <w:rFonts w:ascii="Arial" w:eastAsia="Batang" w:hAnsi="Arial" w:cs="Arial"/>
              </w:rPr>
              <w:t>KPA 3: Local Economic Development</w:t>
            </w:r>
          </w:p>
        </w:tc>
        <w:tc>
          <w:tcPr>
            <w:tcW w:w="2976"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Implementation of community work programme</w:t>
            </w:r>
          </w:p>
        </w:tc>
        <w:tc>
          <w:tcPr>
            <w:tcW w:w="3875"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Grow the economy and provide livelihood support</w:t>
            </w:r>
          </w:p>
        </w:tc>
      </w:tr>
      <w:tr w:rsidR="00E92E88" w:rsidRPr="00E92E88" w:rsidTr="000B753C">
        <w:trPr>
          <w:trHeight w:val="70"/>
        </w:trPr>
        <w:tc>
          <w:tcPr>
            <w:tcW w:w="2689" w:type="dxa"/>
          </w:tcPr>
          <w:p w:rsidR="00E92E88" w:rsidRPr="00E92E88" w:rsidRDefault="00E92E88" w:rsidP="00E92E88">
            <w:pPr>
              <w:rPr>
                <w:rFonts w:ascii="Arial" w:eastAsia="Batang" w:hAnsi="Arial" w:cs="Arial"/>
              </w:rPr>
            </w:pPr>
            <w:r w:rsidRPr="00E92E88">
              <w:rPr>
                <w:rFonts w:ascii="Arial" w:eastAsia="Batang" w:hAnsi="Arial" w:cs="Arial"/>
              </w:rPr>
              <w:t>KPA 4: Municipal Transformation and Organizational Development</w:t>
            </w:r>
          </w:p>
        </w:tc>
        <w:tc>
          <w:tcPr>
            <w:tcW w:w="2976"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Differentiate approach to municipal financing, planning and support</w:t>
            </w:r>
          </w:p>
        </w:tc>
        <w:tc>
          <w:tcPr>
            <w:tcW w:w="3875" w:type="dxa"/>
          </w:tcPr>
          <w:p w:rsidR="00E92E88" w:rsidRPr="00E92E88" w:rsidRDefault="00E92E88" w:rsidP="00E92E88">
            <w:pPr>
              <w:ind w:left="720"/>
              <w:contextualSpacing/>
              <w:rPr>
                <w:rFonts w:ascii="Arial" w:eastAsia="Batang" w:hAnsi="Arial" w:cs="Arial"/>
                <w:lang w:val="en-ZA"/>
              </w:rPr>
            </w:pPr>
            <w:r w:rsidRPr="00E92E88">
              <w:rPr>
                <w:rFonts w:ascii="Arial" w:eastAsia="Batang" w:hAnsi="Arial" w:cs="Arial"/>
                <w:lang w:val="en-ZA"/>
              </w:rPr>
              <w:t>Develop and retain skilled and capacitated workforce</w:t>
            </w:r>
          </w:p>
        </w:tc>
      </w:tr>
      <w:tr w:rsidR="00E92E88" w:rsidRPr="00E92E88" w:rsidTr="000B753C">
        <w:trPr>
          <w:trHeight w:val="736"/>
        </w:trPr>
        <w:tc>
          <w:tcPr>
            <w:tcW w:w="2689" w:type="dxa"/>
          </w:tcPr>
          <w:p w:rsidR="00E92E88" w:rsidRPr="00E92E88" w:rsidRDefault="00E92E88" w:rsidP="00E92E88">
            <w:pPr>
              <w:rPr>
                <w:rFonts w:ascii="Arial" w:eastAsia="Batang" w:hAnsi="Arial" w:cs="Arial"/>
              </w:rPr>
            </w:pPr>
            <w:r w:rsidRPr="00E92E88">
              <w:rPr>
                <w:rFonts w:ascii="Arial" w:eastAsia="Batang" w:hAnsi="Arial" w:cs="Arial"/>
              </w:rPr>
              <w:t>KPA 5: Municipal Financial Viability</w:t>
            </w:r>
          </w:p>
        </w:tc>
        <w:tc>
          <w:tcPr>
            <w:tcW w:w="2976"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Improve municipal and financial and administrative capability</w:t>
            </w:r>
          </w:p>
        </w:tc>
        <w:tc>
          <w:tcPr>
            <w:tcW w:w="3875"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Become financially viable</w:t>
            </w:r>
          </w:p>
          <w:p w:rsidR="00E92E88" w:rsidRPr="00E92E88" w:rsidRDefault="00E92E88" w:rsidP="00E92E88">
            <w:pPr>
              <w:ind w:left="720"/>
              <w:contextualSpacing/>
              <w:rPr>
                <w:rFonts w:ascii="Arial" w:eastAsia="Batang" w:hAnsi="Arial" w:cs="Arial"/>
                <w:lang w:val="en-ZA"/>
              </w:rPr>
            </w:pPr>
          </w:p>
        </w:tc>
      </w:tr>
      <w:tr w:rsidR="00E92E88" w:rsidRPr="00E92E88" w:rsidTr="000B753C">
        <w:trPr>
          <w:trHeight w:val="736"/>
        </w:trPr>
        <w:tc>
          <w:tcPr>
            <w:tcW w:w="2689" w:type="dxa"/>
          </w:tcPr>
          <w:p w:rsidR="00E92E88" w:rsidRPr="00E92E88" w:rsidRDefault="00E92E88" w:rsidP="00E92E88">
            <w:pPr>
              <w:rPr>
                <w:rFonts w:ascii="Arial" w:eastAsia="Batang" w:hAnsi="Arial" w:cs="Arial"/>
              </w:rPr>
            </w:pPr>
            <w:r w:rsidRPr="00E92E88">
              <w:rPr>
                <w:rFonts w:ascii="Arial" w:eastAsia="Batang" w:hAnsi="Arial" w:cs="Arial"/>
              </w:rPr>
              <w:t>KPA 6: Good Governance and Public Participation</w:t>
            </w:r>
          </w:p>
        </w:tc>
        <w:tc>
          <w:tcPr>
            <w:tcW w:w="2976"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Refine ward committee model to deepen democracy</w:t>
            </w:r>
          </w:p>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Single coordination window</w:t>
            </w:r>
          </w:p>
        </w:tc>
        <w:tc>
          <w:tcPr>
            <w:tcW w:w="3875" w:type="dxa"/>
          </w:tcPr>
          <w:p w:rsidR="00E92E88" w:rsidRPr="00E92E88" w:rsidRDefault="00E92E88" w:rsidP="00E92E88">
            <w:pPr>
              <w:numPr>
                <w:ilvl w:val="0"/>
                <w:numId w:val="40"/>
              </w:numPr>
              <w:spacing w:after="200" w:line="252" w:lineRule="auto"/>
              <w:contextualSpacing/>
              <w:rPr>
                <w:rFonts w:ascii="Arial" w:eastAsia="Batang" w:hAnsi="Arial" w:cs="Arial"/>
              </w:rPr>
            </w:pPr>
            <w:r w:rsidRPr="00E92E88">
              <w:rPr>
                <w:rFonts w:ascii="Arial" w:eastAsia="Batang" w:hAnsi="Arial" w:cs="Arial"/>
                <w:lang w:val="en-ZA"/>
              </w:rPr>
              <w:t>Sound Governance through effective oversight</w:t>
            </w:r>
          </w:p>
        </w:tc>
      </w:tr>
    </w:tbl>
    <w:p w:rsidR="00ED44EC" w:rsidRPr="00AF3C69" w:rsidRDefault="00ED44EC" w:rsidP="00AF3C69">
      <w:pPr>
        <w:contextualSpacing/>
        <w:rPr>
          <w:rFonts w:eastAsiaTheme="minorHAnsi"/>
        </w:rPr>
      </w:pPr>
    </w:p>
    <w:p w:rsidR="004D0EEA" w:rsidRPr="00F90458" w:rsidRDefault="004D0EEA" w:rsidP="00126760">
      <w:pPr>
        <w:pStyle w:val="Heading1"/>
        <w:shd w:val="clear" w:color="auto" w:fill="00B050"/>
        <w:jc w:val="center"/>
        <w:rPr>
          <w:sz w:val="20"/>
          <w:szCs w:val="20"/>
        </w:rPr>
      </w:pPr>
      <w:r w:rsidRPr="00F90458">
        <w:rPr>
          <w:rFonts w:eastAsiaTheme="minorHAnsi"/>
          <w:sz w:val="20"/>
          <w:szCs w:val="20"/>
        </w:rPr>
        <w:lastRenderedPageBreak/>
        <w:t>CHAPTER 1 – THE PLANNING FRAMEWORK</w:t>
      </w:r>
      <w:bookmarkEnd w:id="3"/>
      <w:bookmarkEnd w:id="4"/>
      <w:bookmarkEnd w:id="5"/>
      <w:bookmarkEnd w:id="6"/>
    </w:p>
    <w:p w:rsidR="004D0EEA" w:rsidRPr="00F90458" w:rsidRDefault="004D0EEA" w:rsidP="00872E2D">
      <w:pPr>
        <w:spacing w:line="360" w:lineRule="auto"/>
        <w:ind w:firstLine="720"/>
        <w:rPr>
          <w:rFonts w:ascii="Arial" w:hAnsi="Arial" w:cs="Arial"/>
          <w:b/>
          <w:sz w:val="20"/>
          <w:szCs w:val="20"/>
          <w:u w:val="single"/>
        </w:rPr>
      </w:pPr>
    </w:p>
    <w:p w:rsidR="004D0EEA" w:rsidRPr="00F90458" w:rsidRDefault="004D0EEA" w:rsidP="009B25D7">
      <w:pPr>
        <w:pStyle w:val="ListParagraph"/>
        <w:numPr>
          <w:ilvl w:val="1"/>
          <w:numId w:val="5"/>
        </w:numPr>
        <w:spacing w:line="240" w:lineRule="auto"/>
        <w:ind w:left="567" w:hanging="567"/>
        <w:jc w:val="both"/>
        <w:rPr>
          <w:rFonts w:ascii="Arial" w:hAnsi="Arial" w:cs="Arial"/>
          <w:b/>
          <w:sz w:val="20"/>
          <w:szCs w:val="20"/>
        </w:rPr>
      </w:pPr>
      <w:r w:rsidRPr="00F90458">
        <w:rPr>
          <w:rFonts w:ascii="Arial" w:hAnsi="Arial" w:cs="Arial"/>
          <w:b/>
          <w:sz w:val="20"/>
          <w:szCs w:val="20"/>
        </w:rPr>
        <w:t>Introduction</w:t>
      </w:r>
    </w:p>
    <w:p w:rsidR="004D0EEA" w:rsidRPr="00F90458" w:rsidRDefault="004D0EEA" w:rsidP="001431B2">
      <w:pPr>
        <w:ind w:left="567"/>
        <w:jc w:val="both"/>
        <w:rPr>
          <w:rFonts w:ascii="Arial" w:hAnsi="Arial" w:cs="Arial"/>
          <w:sz w:val="20"/>
          <w:szCs w:val="20"/>
        </w:rPr>
      </w:pPr>
      <w:r w:rsidRPr="00F90458">
        <w:rPr>
          <w:rFonts w:ascii="Arial" w:hAnsi="Arial" w:cs="Arial"/>
          <w:sz w:val="20"/>
          <w:szCs w:val="20"/>
        </w:rPr>
        <w:t>The IDP as a primary outcome of the process of integrated development planning, is a tool for bridg</w:t>
      </w:r>
      <w:r w:rsidR="002018A8" w:rsidRPr="00F90458">
        <w:rPr>
          <w:rFonts w:ascii="Arial" w:hAnsi="Arial" w:cs="Arial"/>
          <w:sz w:val="20"/>
          <w:szCs w:val="20"/>
        </w:rPr>
        <w:t>ing the gap between the curre</w:t>
      </w:r>
      <w:r w:rsidRPr="00F90458">
        <w:rPr>
          <w:rFonts w:ascii="Arial" w:hAnsi="Arial" w:cs="Arial"/>
          <w:sz w:val="20"/>
          <w:szCs w:val="20"/>
        </w:rPr>
        <w:t>nt reality and the vision of alleviating poverty and meeting the short-term development</w:t>
      </w:r>
      <w:r w:rsidR="00335570" w:rsidRPr="00F90458">
        <w:rPr>
          <w:rFonts w:ascii="Arial" w:hAnsi="Arial" w:cs="Arial"/>
          <w:sz w:val="20"/>
          <w:szCs w:val="20"/>
        </w:rPr>
        <w:t>al</w:t>
      </w:r>
      <w:r w:rsidRPr="00F90458">
        <w:rPr>
          <w:rFonts w:ascii="Arial" w:hAnsi="Arial" w:cs="Arial"/>
          <w:sz w:val="20"/>
          <w:szCs w:val="20"/>
        </w:rPr>
        <w:t xml:space="preserve"> needs of the community and stakeholders within the municipality area and eradicating poverty from our municipality over a long-term in an effective, efficient and sustainable manner.</w:t>
      </w:r>
    </w:p>
    <w:p w:rsidR="004D0EEA" w:rsidRPr="00F90458" w:rsidRDefault="004D0EEA" w:rsidP="001431B2">
      <w:pPr>
        <w:ind w:left="567"/>
        <w:jc w:val="both"/>
        <w:rPr>
          <w:rFonts w:ascii="Arial" w:hAnsi="Arial" w:cs="Arial"/>
          <w:sz w:val="20"/>
          <w:szCs w:val="20"/>
        </w:rPr>
      </w:pPr>
    </w:p>
    <w:p w:rsidR="004D0EEA" w:rsidRPr="00F90458" w:rsidRDefault="004D0EEA" w:rsidP="009B25D7">
      <w:pPr>
        <w:pStyle w:val="ListParagraph"/>
        <w:numPr>
          <w:ilvl w:val="1"/>
          <w:numId w:val="5"/>
        </w:numPr>
        <w:spacing w:line="240" w:lineRule="auto"/>
        <w:ind w:left="567" w:hanging="567"/>
        <w:jc w:val="both"/>
        <w:rPr>
          <w:rFonts w:ascii="Arial" w:hAnsi="Arial" w:cs="Arial"/>
          <w:b/>
          <w:sz w:val="20"/>
          <w:szCs w:val="20"/>
        </w:rPr>
      </w:pPr>
      <w:r w:rsidRPr="00F90458">
        <w:rPr>
          <w:rFonts w:ascii="Arial" w:hAnsi="Arial" w:cs="Arial"/>
          <w:b/>
          <w:sz w:val="20"/>
          <w:szCs w:val="20"/>
        </w:rPr>
        <w:t>Legislative background and policy imperative</w:t>
      </w:r>
    </w:p>
    <w:p w:rsidR="00E100E4" w:rsidRPr="00F90458" w:rsidRDefault="004D0EEA" w:rsidP="001431B2">
      <w:pPr>
        <w:ind w:left="426"/>
        <w:jc w:val="both"/>
        <w:rPr>
          <w:rFonts w:ascii="Arial" w:hAnsi="Arial" w:cs="Arial"/>
          <w:sz w:val="20"/>
          <w:szCs w:val="20"/>
        </w:rPr>
      </w:pPr>
      <w:r w:rsidRPr="00F90458">
        <w:rPr>
          <w:rFonts w:ascii="Arial" w:hAnsi="Arial" w:cs="Arial"/>
          <w:sz w:val="20"/>
          <w:szCs w:val="20"/>
        </w:rPr>
        <w:t>The constitution of the Republic of South Africa (Act 108 of 1996) is the supreme law of the country and has fundamental aims to protect human rights and promote democratic governance. The constitution also provides for a new approach to govern on national, provincial, and local government levels. The constitutional mandate that the constitution gi</w:t>
      </w:r>
      <w:r w:rsidR="00E100E4" w:rsidRPr="00F90458">
        <w:rPr>
          <w:rFonts w:ascii="Arial" w:hAnsi="Arial" w:cs="Arial"/>
          <w:sz w:val="20"/>
          <w:szCs w:val="20"/>
        </w:rPr>
        <w:t>ves to local government, is to:</w:t>
      </w:r>
    </w:p>
    <w:p w:rsidR="00E100E4" w:rsidRPr="00F90458" w:rsidRDefault="004D0EEA" w:rsidP="009B25D7">
      <w:pPr>
        <w:pStyle w:val="ListParagraph"/>
        <w:numPr>
          <w:ilvl w:val="0"/>
          <w:numId w:val="60"/>
        </w:numPr>
        <w:spacing w:line="240" w:lineRule="auto"/>
        <w:jc w:val="both"/>
        <w:rPr>
          <w:rFonts w:ascii="Arial" w:hAnsi="Arial" w:cs="Arial"/>
          <w:sz w:val="20"/>
          <w:szCs w:val="20"/>
        </w:rPr>
      </w:pPr>
      <w:r w:rsidRPr="00F90458">
        <w:rPr>
          <w:rFonts w:ascii="Arial" w:hAnsi="Arial" w:cs="Arial"/>
          <w:sz w:val="20"/>
          <w:szCs w:val="20"/>
        </w:rPr>
        <w:t>Provide democratic and accountable government for all communities.</w:t>
      </w:r>
    </w:p>
    <w:p w:rsidR="00E100E4" w:rsidRPr="00F90458" w:rsidRDefault="004D0EEA" w:rsidP="009B25D7">
      <w:pPr>
        <w:pStyle w:val="ListParagraph"/>
        <w:numPr>
          <w:ilvl w:val="0"/>
          <w:numId w:val="60"/>
        </w:numPr>
        <w:spacing w:line="240" w:lineRule="auto"/>
        <w:jc w:val="both"/>
        <w:rPr>
          <w:rFonts w:ascii="Arial" w:hAnsi="Arial" w:cs="Arial"/>
          <w:sz w:val="20"/>
          <w:szCs w:val="20"/>
        </w:rPr>
      </w:pPr>
      <w:r w:rsidRPr="00F90458">
        <w:rPr>
          <w:rFonts w:ascii="Arial" w:hAnsi="Arial" w:cs="Arial"/>
          <w:sz w:val="20"/>
          <w:szCs w:val="20"/>
        </w:rPr>
        <w:t>Ensure the provision of services to communities in a sustainable manner.</w:t>
      </w:r>
    </w:p>
    <w:p w:rsidR="00E100E4" w:rsidRPr="00F90458" w:rsidRDefault="004D0EEA" w:rsidP="009B25D7">
      <w:pPr>
        <w:pStyle w:val="ListParagraph"/>
        <w:numPr>
          <w:ilvl w:val="0"/>
          <w:numId w:val="60"/>
        </w:numPr>
        <w:spacing w:line="240" w:lineRule="auto"/>
        <w:jc w:val="both"/>
        <w:rPr>
          <w:rFonts w:ascii="Arial" w:hAnsi="Arial" w:cs="Arial"/>
          <w:sz w:val="20"/>
          <w:szCs w:val="20"/>
        </w:rPr>
      </w:pPr>
      <w:r w:rsidRPr="00F90458">
        <w:rPr>
          <w:rFonts w:ascii="Arial" w:hAnsi="Arial" w:cs="Arial"/>
          <w:sz w:val="20"/>
          <w:szCs w:val="20"/>
        </w:rPr>
        <w:t>Promote social and economic development.</w:t>
      </w:r>
    </w:p>
    <w:p w:rsidR="00E100E4" w:rsidRPr="00F90458" w:rsidRDefault="004D0EEA" w:rsidP="009B25D7">
      <w:pPr>
        <w:pStyle w:val="ListParagraph"/>
        <w:numPr>
          <w:ilvl w:val="0"/>
          <w:numId w:val="60"/>
        </w:numPr>
        <w:spacing w:line="240" w:lineRule="auto"/>
        <w:jc w:val="both"/>
        <w:rPr>
          <w:rFonts w:ascii="Arial" w:hAnsi="Arial" w:cs="Arial"/>
          <w:sz w:val="20"/>
          <w:szCs w:val="20"/>
        </w:rPr>
      </w:pPr>
      <w:r w:rsidRPr="00F90458">
        <w:rPr>
          <w:rFonts w:ascii="Arial" w:hAnsi="Arial" w:cs="Arial"/>
          <w:sz w:val="20"/>
          <w:szCs w:val="20"/>
        </w:rPr>
        <w:t>Promote a safe and healthy environment.</w:t>
      </w:r>
    </w:p>
    <w:p w:rsidR="004D0EEA" w:rsidRPr="00F90458" w:rsidRDefault="004D0EEA" w:rsidP="009B25D7">
      <w:pPr>
        <w:pStyle w:val="ListParagraph"/>
        <w:numPr>
          <w:ilvl w:val="0"/>
          <w:numId w:val="60"/>
        </w:numPr>
        <w:spacing w:line="240" w:lineRule="auto"/>
        <w:jc w:val="both"/>
        <w:rPr>
          <w:rFonts w:ascii="Arial" w:hAnsi="Arial" w:cs="Arial"/>
          <w:sz w:val="20"/>
          <w:szCs w:val="20"/>
        </w:rPr>
      </w:pPr>
      <w:r w:rsidRPr="00F90458">
        <w:rPr>
          <w:rFonts w:ascii="Arial" w:hAnsi="Arial" w:cs="Arial"/>
          <w:sz w:val="20"/>
          <w:szCs w:val="20"/>
        </w:rPr>
        <w:t>Encourage the involvement of communities and community   organizations in the matters of local government.</w:t>
      </w:r>
    </w:p>
    <w:p w:rsidR="004D0EEA" w:rsidRPr="00F90458" w:rsidRDefault="004D0EEA" w:rsidP="001431B2">
      <w:pPr>
        <w:jc w:val="both"/>
        <w:rPr>
          <w:rFonts w:ascii="Arial" w:hAnsi="Arial" w:cs="Arial"/>
          <w:sz w:val="20"/>
          <w:szCs w:val="20"/>
        </w:rPr>
      </w:pPr>
      <w:r w:rsidRPr="00F90458">
        <w:rPr>
          <w:rFonts w:ascii="Arial" w:hAnsi="Arial" w:cs="Arial"/>
          <w:sz w:val="20"/>
          <w:szCs w:val="20"/>
        </w:rPr>
        <w:t>The White Paper on Local Government expects municipalities to be working with citizens and groups within the community to f</w:t>
      </w:r>
      <w:r w:rsidR="00A0546D">
        <w:rPr>
          <w:rFonts w:ascii="Arial" w:hAnsi="Arial" w:cs="Arial"/>
          <w:sz w:val="20"/>
          <w:szCs w:val="20"/>
        </w:rPr>
        <w:t>in</w:t>
      </w:r>
      <w:r w:rsidRPr="00F90458">
        <w:rPr>
          <w:rFonts w:ascii="Arial" w:hAnsi="Arial" w:cs="Arial"/>
          <w:sz w:val="20"/>
          <w:szCs w:val="20"/>
        </w:rPr>
        <w:t xml:space="preserve"> sustainable ways to meet their economic, social and material needs plus improve the quality of their lives.</w:t>
      </w:r>
    </w:p>
    <w:p w:rsidR="004D0EEA" w:rsidRPr="00F90458" w:rsidRDefault="004D0EEA" w:rsidP="001431B2">
      <w:pPr>
        <w:jc w:val="both"/>
        <w:rPr>
          <w:rFonts w:ascii="Arial" w:hAnsi="Arial" w:cs="Arial"/>
          <w:sz w:val="20"/>
          <w:szCs w:val="20"/>
        </w:rPr>
      </w:pPr>
    </w:p>
    <w:p w:rsidR="00E97CAA" w:rsidRPr="00F90458" w:rsidRDefault="004D0EEA" w:rsidP="001431B2">
      <w:pPr>
        <w:jc w:val="both"/>
        <w:rPr>
          <w:rFonts w:ascii="Arial" w:hAnsi="Arial" w:cs="Arial"/>
          <w:sz w:val="20"/>
          <w:szCs w:val="20"/>
        </w:rPr>
      </w:pPr>
      <w:r w:rsidRPr="00F90458">
        <w:rPr>
          <w:rFonts w:ascii="Arial" w:hAnsi="Arial" w:cs="Arial"/>
          <w:sz w:val="20"/>
          <w:szCs w:val="20"/>
        </w:rPr>
        <w:t>The Municipal Systems Act (MSA 2000) defines the IDP as one of the core functions of a municipality and makes it a legal requirement for every council to adopt a single, inclusive and strategic plan for the development of its municipality.</w:t>
      </w:r>
    </w:p>
    <w:p w:rsidR="00E100E4" w:rsidRPr="00F90458" w:rsidRDefault="00E100E4" w:rsidP="001431B2">
      <w:pPr>
        <w:jc w:val="both"/>
        <w:rPr>
          <w:rFonts w:ascii="Arial" w:hAnsi="Arial" w:cs="Arial"/>
          <w:sz w:val="20"/>
          <w:szCs w:val="20"/>
        </w:rPr>
      </w:pPr>
    </w:p>
    <w:p w:rsidR="004D0EEA" w:rsidRPr="00F90458" w:rsidRDefault="004D0EEA" w:rsidP="001431B2">
      <w:pPr>
        <w:jc w:val="both"/>
        <w:rPr>
          <w:rFonts w:ascii="Arial" w:hAnsi="Arial" w:cs="Arial"/>
          <w:b/>
          <w:sz w:val="20"/>
          <w:szCs w:val="20"/>
        </w:rPr>
      </w:pPr>
      <w:r w:rsidRPr="00F90458">
        <w:rPr>
          <w:rFonts w:ascii="Arial" w:hAnsi="Arial" w:cs="Arial"/>
          <w:b/>
          <w:sz w:val="20"/>
          <w:szCs w:val="20"/>
        </w:rPr>
        <w:t>Other laws amongst others that provide guidelines for the development of IDPs include:</w:t>
      </w:r>
    </w:p>
    <w:p w:rsidR="004D0EEA" w:rsidRPr="00F90458" w:rsidRDefault="004D0EEA" w:rsidP="001431B2">
      <w:pPr>
        <w:jc w:val="both"/>
        <w:rPr>
          <w:rFonts w:ascii="Arial" w:hAnsi="Arial" w:cs="Arial"/>
          <w:sz w:val="20"/>
          <w:szCs w:val="20"/>
        </w:rPr>
      </w:pPr>
    </w:p>
    <w:p w:rsidR="004D0EEA" w:rsidRPr="00F90458" w:rsidRDefault="004D0EEA" w:rsidP="001431B2">
      <w:pPr>
        <w:tabs>
          <w:tab w:val="left" w:pos="990"/>
          <w:tab w:val="left" w:pos="1134"/>
          <w:tab w:val="left" w:pos="1701"/>
        </w:tabs>
        <w:jc w:val="both"/>
        <w:rPr>
          <w:rFonts w:ascii="Arial" w:hAnsi="Arial" w:cs="Arial"/>
          <w:sz w:val="20"/>
          <w:szCs w:val="20"/>
        </w:rPr>
      </w:pPr>
      <w:r w:rsidRPr="00F90458">
        <w:rPr>
          <w:rFonts w:ascii="Arial" w:hAnsi="Arial" w:cs="Arial"/>
          <w:sz w:val="20"/>
          <w:szCs w:val="20"/>
        </w:rPr>
        <w:t>The Local Government Translation Act secon</w:t>
      </w:r>
      <w:r w:rsidR="00872E2D" w:rsidRPr="00F90458">
        <w:rPr>
          <w:rFonts w:ascii="Arial" w:hAnsi="Arial" w:cs="Arial"/>
          <w:sz w:val="20"/>
          <w:szCs w:val="20"/>
        </w:rPr>
        <w:t xml:space="preserve">d Amendment Act 1996 (Act 97 of </w:t>
      </w:r>
      <w:r w:rsidRPr="00F90458">
        <w:rPr>
          <w:rFonts w:ascii="Arial" w:hAnsi="Arial" w:cs="Arial"/>
          <w:sz w:val="20"/>
          <w:szCs w:val="20"/>
        </w:rPr>
        <w:t>1996);</w:t>
      </w:r>
    </w:p>
    <w:p w:rsidR="004D0EEA" w:rsidRPr="00F90458" w:rsidRDefault="004D0EEA" w:rsidP="001431B2">
      <w:pPr>
        <w:pStyle w:val="ListParagraph"/>
        <w:spacing w:line="240" w:lineRule="auto"/>
        <w:ind w:left="0"/>
        <w:jc w:val="both"/>
        <w:rPr>
          <w:rFonts w:ascii="Arial" w:hAnsi="Arial" w:cs="Arial"/>
          <w:sz w:val="20"/>
          <w:szCs w:val="20"/>
        </w:rPr>
      </w:pPr>
      <w:r w:rsidRPr="00F90458">
        <w:rPr>
          <w:rFonts w:ascii="Arial" w:hAnsi="Arial" w:cs="Arial"/>
          <w:sz w:val="20"/>
          <w:szCs w:val="20"/>
        </w:rPr>
        <w:t>The Municipal Demarcation Act, 1998 that provides the framework for the on-going demarcation process;</w:t>
      </w:r>
    </w:p>
    <w:p w:rsidR="004D0EEA" w:rsidRPr="00F90458" w:rsidRDefault="004D0EEA" w:rsidP="001431B2">
      <w:pPr>
        <w:jc w:val="both"/>
        <w:rPr>
          <w:rFonts w:ascii="Arial" w:hAnsi="Arial" w:cs="Arial"/>
          <w:sz w:val="20"/>
          <w:szCs w:val="20"/>
        </w:rPr>
      </w:pPr>
      <w:r w:rsidRPr="00F90458">
        <w:rPr>
          <w:rFonts w:ascii="Arial" w:hAnsi="Arial" w:cs="Arial"/>
          <w:sz w:val="20"/>
          <w:szCs w:val="20"/>
        </w:rPr>
        <w:t>The Municipal Structures Act, 1998 that defines the institutional settings for the municipalities and describe core functions and responsibilities;</w:t>
      </w:r>
      <w:r w:rsidR="00E100E4" w:rsidRPr="00F90458">
        <w:rPr>
          <w:rFonts w:ascii="Arial" w:hAnsi="Arial" w:cs="Arial"/>
          <w:sz w:val="20"/>
          <w:szCs w:val="20"/>
        </w:rPr>
        <w:t xml:space="preserve"> </w:t>
      </w:r>
      <w:r w:rsidRPr="00F90458">
        <w:rPr>
          <w:rFonts w:ascii="Arial" w:hAnsi="Arial" w:cs="Arial"/>
          <w:sz w:val="20"/>
          <w:szCs w:val="20"/>
        </w:rPr>
        <w:t>The National Environment Management Act 1998;</w:t>
      </w:r>
      <w:r w:rsidR="00E100E4" w:rsidRPr="00F90458">
        <w:rPr>
          <w:rFonts w:ascii="Arial" w:hAnsi="Arial" w:cs="Arial"/>
          <w:sz w:val="20"/>
          <w:szCs w:val="20"/>
        </w:rPr>
        <w:t xml:space="preserve"> </w:t>
      </w:r>
      <w:r w:rsidRPr="00F90458">
        <w:rPr>
          <w:rFonts w:ascii="Arial" w:hAnsi="Arial" w:cs="Arial"/>
          <w:sz w:val="20"/>
          <w:szCs w:val="20"/>
        </w:rPr>
        <w:t>The Water Service Act, 1997;</w:t>
      </w:r>
      <w:r w:rsidR="00E100E4" w:rsidRPr="00F90458">
        <w:rPr>
          <w:rFonts w:ascii="Arial" w:hAnsi="Arial" w:cs="Arial"/>
          <w:sz w:val="20"/>
          <w:szCs w:val="20"/>
        </w:rPr>
        <w:t xml:space="preserve"> </w:t>
      </w:r>
      <w:r w:rsidRPr="00F90458">
        <w:rPr>
          <w:rFonts w:ascii="Arial" w:hAnsi="Arial" w:cs="Arial"/>
          <w:sz w:val="20"/>
          <w:szCs w:val="20"/>
        </w:rPr>
        <w:t>Regulations passed in terms of the Environment Conversation Act, 1989; and</w:t>
      </w:r>
      <w:r w:rsidR="00E100E4" w:rsidRPr="00F90458">
        <w:rPr>
          <w:rFonts w:ascii="Arial" w:hAnsi="Arial" w:cs="Arial"/>
          <w:sz w:val="20"/>
          <w:szCs w:val="20"/>
        </w:rPr>
        <w:t xml:space="preserve"> </w:t>
      </w:r>
      <w:r w:rsidRPr="00F90458">
        <w:rPr>
          <w:rFonts w:ascii="Arial" w:hAnsi="Arial" w:cs="Arial"/>
          <w:sz w:val="20"/>
          <w:szCs w:val="20"/>
        </w:rPr>
        <w:t>Municipal Finance Management Act 56 of 2003 that seeks to secure sound and sustainable management of the financial affairs of the municipalities and other institutions of the local sphere of government.</w:t>
      </w:r>
    </w:p>
    <w:p w:rsidR="001339FA" w:rsidRPr="00F90458" w:rsidRDefault="001339FA" w:rsidP="001431B2">
      <w:pPr>
        <w:jc w:val="both"/>
        <w:rPr>
          <w:rFonts w:ascii="Arial" w:hAnsi="Arial" w:cs="Arial"/>
          <w:sz w:val="20"/>
          <w:szCs w:val="20"/>
        </w:rPr>
      </w:pPr>
    </w:p>
    <w:p w:rsidR="004D0EEA" w:rsidRPr="00F90458" w:rsidRDefault="001C37EB" w:rsidP="001431B2">
      <w:pPr>
        <w:jc w:val="both"/>
        <w:rPr>
          <w:rFonts w:ascii="Arial" w:hAnsi="Arial" w:cs="Arial"/>
          <w:b/>
          <w:sz w:val="20"/>
          <w:szCs w:val="20"/>
        </w:rPr>
      </w:pPr>
      <w:r w:rsidRPr="00F90458">
        <w:rPr>
          <w:rFonts w:ascii="Arial" w:hAnsi="Arial" w:cs="Arial"/>
          <w:b/>
          <w:sz w:val="20"/>
          <w:szCs w:val="20"/>
        </w:rPr>
        <w:t>1.2.1 Framing the 2016/2021</w:t>
      </w:r>
      <w:r w:rsidR="004D0EEA" w:rsidRPr="00F90458">
        <w:rPr>
          <w:rFonts w:ascii="Arial" w:hAnsi="Arial" w:cs="Arial"/>
          <w:b/>
          <w:sz w:val="20"/>
          <w:szCs w:val="20"/>
        </w:rPr>
        <w:t xml:space="preserve"> IDP</w:t>
      </w:r>
    </w:p>
    <w:p w:rsidR="004D0EEA" w:rsidRPr="00F90458" w:rsidRDefault="001C37EB" w:rsidP="001431B2">
      <w:pPr>
        <w:jc w:val="both"/>
        <w:rPr>
          <w:rFonts w:ascii="Arial" w:hAnsi="Arial" w:cs="Arial"/>
          <w:sz w:val="20"/>
          <w:szCs w:val="20"/>
        </w:rPr>
      </w:pPr>
      <w:r w:rsidRPr="00F90458">
        <w:rPr>
          <w:rFonts w:ascii="Arial" w:hAnsi="Arial" w:cs="Arial"/>
          <w:sz w:val="20"/>
          <w:szCs w:val="20"/>
        </w:rPr>
        <w:t>The 2016/</w:t>
      </w:r>
      <w:r w:rsidR="00605086">
        <w:rPr>
          <w:rFonts w:ascii="Arial" w:hAnsi="Arial" w:cs="Arial"/>
          <w:sz w:val="20"/>
          <w:szCs w:val="20"/>
        </w:rPr>
        <w:t>2</w:t>
      </w:r>
      <w:r w:rsidRPr="00F90458">
        <w:rPr>
          <w:rFonts w:ascii="Arial" w:hAnsi="Arial" w:cs="Arial"/>
          <w:sz w:val="20"/>
          <w:szCs w:val="20"/>
        </w:rPr>
        <w:t>1</w:t>
      </w:r>
      <w:r w:rsidR="004D0EEA" w:rsidRPr="00F90458">
        <w:rPr>
          <w:rFonts w:ascii="Arial" w:hAnsi="Arial" w:cs="Arial"/>
          <w:sz w:val="20"/>
          <w:szCs w:val="20"/>
        </w:rPr>
        <w:t xml:space="preserve"> IDP was prepared within the legal and policy requirements , opportunities provided and challenges posed by the local, p</w:t>
      </w:r>
      <w:r w:rsidR="000E4DA8" w:rsidRPr="00F90458">
        <w:rPr>
          <w:rFonts w:ascii="Arial" w:hAnsi="Arial" w:cs="Arial"/>
          <w:sz w:val="20"/>
          <w:szCs w:val="20"/>
        </w:rPr>
        <w:t>rovincial and national context.</w:t>
      </w:r>
    </w:p>
    <w:p w:rsidR="000E4DA8" w:rsidRPr="00F90458" w:rsidRDefault="000E4DA8" w:rsidP="001431B2">
      <w:pPr>
        <w:ind w:left="426"/>
        <w:jc w:val="both"/>
        <w:rPr>
          <w:rFonts w:ascii="Arial" w:hAnsi="Arial" w:cs="Arial"/>
          <w:sz w:val="20"/>
          <w:szCs w:val="20"/>
        </w:rPr>
      </w:pPr>
    </w:p>
    <w:p w:rsidR="004D0EEA" w:rsidRPr="00F90458" w:rsidRDefault="004D0EEA" w:rsidP="001431B2">
      <w:pPr>
        <w:jc w:val="both"/>
        <w:rPr>
          <w:rFonts w:ascii="Arial" w:hAnsi="Arial" w:cs="Arial"/>
          <w:sz w:val="20"/>
          <w:szCs w:val="20"/>
        </w:rPr>
      </w:pPr>
      <w:r w:rsidRPr="00F90458">
        <w:rPr>
          <w:rFonts w:ascii="Arial" w:hAnsi="Arial" w:cs="Arial"/>
          <w:b/>
          <w:sz w:val="20"/>
          <w:szCs w:val="20"/>
        </w:rPr>
        <w:t>1.2.2 The National Planning Context</w:t>
      </w:r>
    </w:p>
    <w:p w:rsidR="004D0EEA" w:rsidRPr="00F90458" w:rsidRDefault="004D0EEA" w:rsidP="001431B2">
      <w:pPr>
        <w:jc w:val="both"/>
        <w:rPr>
          <w:rFonts w:ascii="Arial" w:hAnsi="Arial" w:cs="Arial"/>
          <w:sz w:val="20"/>
          <w:szCs w:val="20"/>
        </w:rPr>
      </w:pPr>
      <w:r w:rsidRPr="00F90458">
        <w:rPr>
          <w:rFonts w:ascii="Arial" w:hAnsi="Arial" w:cs="Arial"/>
          <w:sz w:val="20"/>
          <w:szCs w:val="20"/>
        </w:rPr>
        <w:t>Ephraim Mogale Local Municipality is aware of the critical challenges facing the country as a whole, as well as the National Strategi</w:t>
      </w:r>
      <w:r w:rsidR="001339FA" w:rsidRPr="00F90458">
        <w:rPr>
          <w:rFonts w:ascii="Arial" w:hAnsi="Arial" w:cs="Arial"/>
          <w:sz w:val="20"/>
          <w:szCs w:val="20"/>
        </w:rPr>
        <w:t xml:space="preserve">es Priority Areas to meet those </w:t>
      </w:r>
      <w:r w:rsidRPr="00F90458">
        <w:rPr>
          <w:rFonts w:ascii="Arial" w:hAnsi="Arial" w:cs="Arial"/>
          <w:sz w:val="20"/>
          <w:szCs w:val="20"/>
        </w:rPr>
        <w:t>challenges. The government has identified five priority</w:t>
      </w:r>
      <w:r w:rsidR="001339FA" w:rsidRPr="00F90458">
        <w:rPr>
          <w:rFonts w:ascii="Arial" w:hAnsi="Arial" w:cs="Arial"/>
          <w:sz w:val="20"/>
          <w:szCs w:val="20"/>
        </w:rPr>
        <w:t xml:space="preserve"> areas for the next five years:</w:t>
      </w:r>
    </w:p>
    <w:p w:rsidR="004D0EEA" w:rsidRPr="00F90458" w:rsidRDefault="004D0EEA" w:rsidP="009B25D7">
      <w:pPr>
        <w:pStyle w:val="ListParagraph"/>
        <w:numPr>
          <w:ilvl w:val="0"/>
          <w:numId w:val="3"/>
        </w:numPr>
        <w:spacing w:line="240" w:lineRule="auto"/>
        <w:ind w:left="-567" w:firstLine="1066"/>
        <w:jc w:val="both"/>
        <w:rPr>
          <w:rFonts w:ascii="Arial" w:hAnsi="Arial" w:cs="Arial"/>
          <w:sz w:val="20"/>
          <w:szCs w:val="20"/>
        </w:rPr>
      </w:pPr>
      <w:r w:rsidRPr="00F90458">
        <w:rPr>
          <w:rFonts w:ascii="Arial" w:hAnsi="Arial" w:cs="Arial"/>
          <w:sz w:val="20"/>
          <w:szCs w:val="20"/>
        </w:rPr>
        <w:t>Creation of decent work and sustainable livelihoods;</w:t>
      </w:r>
    </w:p>
    <w:p w:rsidR="004D0EEA" w:rsidRPr="00F90458" w:rsidRDefault="004D0EEA" w:rsidP="009B25D7">
      <w:pPr>
        <w:pStyle w:val="ListParagraph"/>
        <w:numPr>
          <w:ilvl w:val="0"/>
          <w:numId w:val="3"/>
        </w:numPr>
        <w:spacing w:line="240" w:lineRule="auto"/>
        <w:ind w:left="-567" w:firstLine="1066"/>
        <w:jc w:val="both"/>
        <w:rPr>
          <w:rFonts w:ascii="Arial" w:hAnsi="Arial" w:cs="Arial"/>
          <w:sz w:val="20"/>
          <w:szCs w:val="20"/>
        </w:rPr>
      </w:pPr>
      <w:r w:rsidRPr="00F90458">
        <w:rPr>
          <w:rFonts w:ascii="Arial" w:hAnsi="Arial" w:cs="Arial"/>
          <w:sz w:val="20"/>
          <w:szCs w:val="20"/>
        </w:rPr>
        <w:t>Education;</w:t>
      </w:r>
    </w:p>
    <w:p w:rsidR="004D0EEA" w:rsidRPr="00F90458" w:rsidRDefault="004D0EEA" w:rsidP="009B25D7">
      <w:pPr>
        <w:pStyle w:val="ListParagraph"/>
        <w:numPr>
          <w:ilvl w:val="0"/>
          <w:numId w:val="3"/>
        </w:numPr>
        <w:spacing w:line="240" w:lineRule="auto"/>
        <w:ind w:left="-567" w:firstLine="1066"/>
        <w:jc w:val="both"/>
        <w:rPr>
          <w:rFonts w:ascii="Arial" w:hAnsi="Arial" w:cs="Arial"/>
          <w:sz w:val="20"/>
          <w:szCs w:val="20"/>
        </w:rPr>
      </w:pPr>
      <w:r w:rsidRPr="00F90458">
        <w:rPr>
          <w:rFonts w:ascii="Arial" w:hAnsi="Arial" w:cs="Arial"/>
          <w:sz w:val="20"/>
          <w:szCs w:val="20"/>
        </w:rPr>
        <w:t>Health;</w:t>
      </w:r>
    </w:p>
    <w:p w:rsidR="004D0EEA" w:rsidRPr="00F90458" w:rsidRDefault="004D0EEA" w:rsidP="009B25D7">
      <w:pPr>
        <w:pStyle w:val="ListParagraph"/>
        <w:numPr>
          <w:ilvl w:val="0"/>
          <w:numId w:val="3"/>
        </w:numPr>
        <w:spacing w:line="240" w:lineRule="auto"/>
        <w:ind w:left="-567" w:firstLine="1066"/>
        <w:jc w:val="both"/>
        <w:rPr>
          <w:rFonts w:ascii="Arial" w:hAnsi="Arial" w:cs="Arial"/>
          <w:sz w:val="20"/>
          <w:szCs w:val="20"/>
        </w:rPr>
      </w:pPr>
      <w:r w:rsidRPr="00F90458">
        <w:rPr>
          <w:rFonts w:ascii="Arial" w:hAnsi="Arial" w:cs="Arial"/>
          <w:sz w:val="20"/>
          <w:szCs w:val="20"/>
        </w:rPr>
        <w:t>Rural Development, food security and land reform; and</w:t>
      </w:r>
    </w:p>
    <w:p w:rsidR="004D0EEA" w:rsidRPr="00F90458" w:rsidRDefault="004D0EEA" w:rsidP="009B25D7">
      <w:pPr>
        <w:pStyle w:val="ListParagraph"/>
        <w:numPr>
          <w:ilvl w:val="0"/>
          <w:numId w:val="3"/>
        </w:numPr>
        <w:spacing w:line="240" w:lineRule="auto"/>
        <w:ind w:left="567" w:firstLine="0"/>
        <w:jc w:val="both"/>
        <w:rPr>
          <w:rFonts w:ascii="Arial" w:hAnsi="Arial" w:cs="Arial"/>
          <w:sz w:val="20"/>
          <w:szCs w:val="20"/>
        </w:rPr>
      </w:pPr>
      <w:r w:rsidRPr="00F90458">
        <w:rPr>
          <w:rFonts w:ascii="Arial" w:hAnsi="Arial" w:cs="Arial"/>
          <w:sz w:val="20"/>
          <w:szCs w:val="20"/>
        </w:rPr>
        <w:lastRenderedPageBreak/>
        <w:t>The fight against crime and corruption.</w:t>
      </w:r>
    </w:p>
    <w:p w:rsidR="004D0EEA" w:rsidRPr="00F90458" w:rsidRDefault="004D0EEA" w:rsidP="001431B2">
      <w:pPr>
        <w:jc w:val="both"/>
        <w:rPr>
          <w:rFonts w:ascii="Arial" w:hAnsi="Arial" w:cs="Arial"/>
          <w:sz w:val="20"/>
          <w:szCs w:val="20"/>
        </w:rPr>
      </w:pPr>
      <w:r w:rsidRPr="00F90458">
        <w:rPr>
          <w:rFonts w:ascii="Arial" w:hAnsi="Arial" w:cs="Arial"/>
          <w:sz w:val="20"/>
          <w:szCs w:val="20"/>
        </w:rPr>
        <w:t>In order to achieve these objectives the performances and development impact of the state will have to vastly be improved. While capacity building, better systems, a greater focus on implementation, and improved performance management will play a key part in this endeavor, integration, alignment and strategy between the actions of the three spheres government are important.</w:t>
      </w:r>
    </w:p>
    <w:p w:rsidR="004D0EEA" w:rsidRPr="00F90458" w:rsidRDefault="004D0EEA" w:rsidP="001431B2">
      <w:pPr>
        <w:ind w:left="2070" w:firstLine="1800"/>
        <w:jc w:val="both"/>
        <w:rPr>
          <w:rFonts w:ascii="Arial" w:hAnsi="Arial" w:cs="Arial"/>
          <w:sz w:val="20"/>
          <w:szCs w:val="20"/>
        </w:rPr>
      </w:pPr>
    </w:p>
    <w:p w:rsidR="004D0EEA" w:rsidRPr="00F90458" w:rsidRDefault="004D0EEA" w:rsidP="001431B2">
      <w:pPr>
        <w:jc w:val="both"/>
        <w:rPr>
          <w:rFonts w:ascii="Arial" w:hAnsi="Arial" w:cs="Arial"/>
          <w:sz w:val="20"/>
          <w:szCs w:val="20"/>
        </w:rPr>
      </w:pPr>
      <w:r w:rsidRPr="00F90458">
        <w:rPr>
          <w:rFonts w:ascii="Arial" w:hAnsi="Arial" w:cs="Arial"/>
          <w:sz w:val="20"/>
          <w:szCs w:val="20"/>
        </w:rPr>
        <w:t>As decided b</w:t>
      </w:r>
      <w:r w:rsidR="001C37EB" w:rsidRPr="00F90458">
        <w:rPr>
          <w:rFonts w:ascii="Arial" w:hAnsi="Arial" w:cs="Arial"/>
          <w:sz w:val="20"/>
          <w:szCs w:val="20"/>
        </w:rPr>
        <w:t>y Cabinet around aligning the NDP, LDP</w:t>
      </w:r>
      <w:r w:rsidRPr="00F90458">
        <w:rPr>
          <w:rFonts w:ascii="Arial" w:hAnsi="Arial" w:cs="Arial"/>
          <w:sz w:val="20"/>
          <w:szCs w:val="20"/>
        </w:rPr>
        <w:t xml:space="preserve"> and IDPs, the key to this activity is ensuring that the three spheres of government use the common platform of (1)”need/poverty” and (2) “developmental </w:t>
      </w:r>
      <w:r w:rsidR="001C37EB" w:rsidRPr="00F90458">
        <w:rPr>
          <w:rFonts w:ascii="Arial" w:hAnsi="Arial" w:cs="Arial"/>
          <w:sz w:val="20"/>
          <w:szCs w:val="20"/>
        </w:rPr>
        <w:t>potential” as espoused in the N</w:t>
      </w:r>
      <w:r w:rsidRPr="00F90458">
        <w:rPr>
          <w:rFonts w:ascii="Arial" w:hAnsi="Arial" w:cs="Arial"/>
          <w:sz w:val="20"/>
          <w:szCs w:val="20"/>
        </w:rPr>
        <w:t>DP to analyze the space economy of their areas of jurisdiction. In addition to this decision it requires for the role of the IDPs of the municipalities in determining and structuring public investment and development spending to be drastically strengthened. This means that municipalities should play a greater role in determining priorities and resources allocation. The IDPs have become far more decisive on the areas of need and development.</w:t>
      </w:r>
    </w:p>
    <w:p w:rsidR="004D0EEA" w:rsidRPr="00F90458" w:rsidRDefault="004D0EEA" w:rsidP="001431B2">
      <w:pPr>
        <w:jc w:val="both"/>
        <w:rPr>
          <w:rFonts w:ascii="Arial" w:hAnsi="Arial" w:cs="Arial"/>
          <w:sz w:val="20"/>
          <w:szCs w:val="20"/>
        </w:rPr>
      </w:pPr>
    </w:p>
    <w:p w:rsidR="004D0EEA" w:rsidRPr="00F90458" w:rsidRDefault="004D0EEA" w:rsidP="001431B2">
      <w:pPr>
        <w:tabs>
          <w:tab w:val="left" w:pos="2070"/>
        </w:tabs>
        <w:jc w:val="both"/>
        <w:rPr>
          <w:rFonts w:ascii="Arial" w:hAnsi="Arial" w:cs="Arial"/>
          <w:b/>
          <w:sz w:val="20"/>
          <w:szCs w:val="20"/>
        </w:rPr>
      </w:pPr>
      <w:r w:rsidRPr="00F90458">
        <w:rPr>
          <w:rFonts w:ascii="Arial" w:hAnsi="Arial" w:cs="Arial"/>
          <w:b/>
          <w:sz w:val="20"/>
          <w:szCs w:val="20"/>
        </w:rPr>
        <w:t>The National Development Plan focuses a</w:t>
      </w:r>
      <w:r w:rsidR="001339FA" w:rsidRPr="00F90458">
        <w:rPr>
          <w:rFonts w:ascii="Arial" w:hAnsi="Arial" w:cs="Arial"/>
          <w:b/>
          <w:sz w:val="20"/>
          <w:szCs w:val="20"/>
        </w:rPr>
        <w:t>mongst others on the following;</w:t>
      </w:r>
    </w:p>
    <w:p w:rsidR="004D0EEA" w:rsidRPr="00F90458" w:rsidRDefault="004D0EEA" w:rsidP="009B25D7">
      <w:pPr>
        <w:pStyle w:val="ListParagraph"/>
        <w:numPr>
          <w:ilvl w:val="0"/>
          <w:numId w:val="4"/>
        </w:numPr>
        <w:spacing w:line="240" w:lineRule="auto"/>
        <w:ind w:left="709" w:hanging="235"/>
        <w:jc w:val="both"/>
        <w:rPr>
          <w:rFonts w:ascii="Arial" w:hAnsi="Arial" w:cs="Arial"/>
          <w:sz w:val="20"/>
          <w:szCs w:val="20"/>
        </w:rPr>
      </w:pPr>
      <w:r w:rsidRPr="00F90458">
        <w:rPr>
          <w:rFonts w:ascii="Arial" w:hAnsi="Arial" w:cs="Arial"/>
          <w:sz w:val="20"/>
          <w:szCs w:val="20"/>
        </w:rPr>
        <w:t>The active efforts and participation of all South Africa in their own development</w:t>
      </w:r>
    </w:p>
    <w:p w:rsidR="004D0EEA" w:rsidRPr="00F90458" w:rsidRDefault="004D0EEA" w:rsidP="009B25D7">
      <w:pPr>
        <w:pStyle w:val="ListParagraph"/>
        <w:numPr>
          <w:ilvl w:val="0"/>
          <w:numId w:val="4"/>
        </w:numPr>
        <w:spacing w:line="240" w:lineRule="auto"/>
        <w:ind w:left="-426" w:firstLine="900"/>
        <w:jc w:val="both"/>
        <w:rPr>
          <w:rFonts w:ascii="Arial" w:hAnsi="Arial" w:cs="Arial"/>
          <w:sz w:val="20"/>
          <w:szCs w:val="20"/>
        </w:rPr>
      </w:pPr>
      <w:r w:rsidRPr="00F90458">
        <w:rPr>
          <w:rFonts w:ascii="Arial" w:hAnsi="Arial" w:cs="Arial"/>
          <w:sz w:val="20"/>
          <w:szCs w:val="20"/>
        </w:rPr>
        <w:t>Redressing the injustices of the past effectively</w:t>
      </w:r>
    </w:p>
    <w:p w:rsidR="004D0EEA" w:rsidRPr="00F90458" w:rsidRDefault="004D0EEA" w:rsidP="009B25D7">
      <w:pPr>
        <w:pStyle w:val="ListParagraph"/>
        <w:numPr>
          <w:ilvl w:val="0"/>
          <w:numId w:val="4"/>
        </w:numPr>
        <w:spacing w:line="240" w:lineRule="auto"/>
        <w:ind w:left="-426" w:firstLine="900"/>
        <w:jc w:val="both"/>
        <w:rPr>
          <w:rFonts w:ascii="Arial" w:hAnsi="Arial" w:cs="Arial"/>
          <w:sz w:val="20"/>
          <w:szCs w:val="20"/>
        </w:rPr>
      </w:pPr>
      <w:r w:rsidRPr="00F90458">
        <w:rPr>
          <w:rFonts w:ascii="Arial" w:hAnsi="Arial" w:cs="Arial"/>
          <w:sz w:val="20"/>
          <w:szCs w:val="20"/>
        </w:rPr>
        <w:t>Faster economic growth and higher investment and employment</w:t>
      </w:r>
    </w:p>
    <w:p w:rsidR="004D0EEA" w:rsidRPr="00F90458" w:rsidRDefault="004D0EEA" w:rsidP="009B25D7">
      <w:pPr>
        <w:pStyle w:val="ListParagraph"/>
        <w:numPr>
          <w:ilvl w:val="0"/>
          <w:numId w:val="4"/>
        </w:numPr>
        <w:spacing w:line="240" w:lineRule="auto"/>
        <w:ind w:left="709" w:hanging="235"/>
        <w:jc w:val="both"/>
        <w:rPr>
          <w:rFonts w:ascii="Arial" w:hAnsi="Arial" w:cs="Arial"/>
          <w:sz w:val="20"/>
          <w:szCs w:val="20"/>
        </w:rPr>
      </w:pPr>
      <w:r w:rsidRPr="00F90458">
        <w:rPr>
          <w:rFonts w:ascii="Arial" w:hAnsi="Arial" w:cs="Arial"/>
          <w:sz w:val="20"/>
          <w:szCs w:val="20"/>
        </w:rPr>
        <w:t>Rising standards of education, a healthy population and effective social protection</w:t>
      </w:r>
    </w:p>
    <w:p w:rsidR="004D0EEA" w:rsidRPr="00F90458" w:rsidRDefault="004D0EEA" w:rsidP="009B25D7">
      <w:pPr>
        <w:pStyle w:val="ListParagraph"/>
        <w:numPr>
          <w:ilvl w:val="0"/>
          <w:numId w:val="4"/>
        </w:numPr>
        <w:spacing w:line="240" w:lineRule="auto"/>
        <w:ind w:left="-426" w:firstLine="900"/>
        <w:jc w:val="both"/>
        <w:rPr>
          <w:rFonts w:ascii="Arial" w:hAnsi="Arial" w:cs="Arial"/>
          <w:sz w:val="20"/>
          <w:szCs w:val="20"/>
        </w:rPr>
      </w:pPr>
      <w:r w:rsidRPr="00F90458">
        <w:rPr>
          <w:rFonts w:ascii="Arial" w:hAnsi="Arial" w:cs="Arial"/>
          <w:sz w:val="20"/>
          <w:szCs w:val="20"/>
        </w:rPr>
        <w:t>Strengthening the links between economic and social strategies</w:t>
      </w:r>
    </w:p>
    <w:p w:rsidR="002148C1" w:rsidRDefault="004D0EEA" w:rsidP="009B25D7">
      <w:pPr>
        <w:pStyle w:val="ListParagraph"/>
        <w:numPr>
          <w:ilvl w:val="0"/>
          <w:numId w:val="4"/>
        </w:numPr>
        <w:spacing w:line="240" w:lineRule="auto"/>
        <w:ind w:left="-426" w:firstLine="900"/>
        <w:jc w:val="both"/>
        <w:rPr>
          <w:rFonts w:ascii="Arial" w:hAnsi="Arial" w:cs="Arial"/>
          <w:sz w:val="20"/>
          <w:szCs w:val="20"/>
        </w:rPr>
      </w:pPr>
      <w:r w:rsidRPr="00F90458">
        <w:rPr>
          <w:rFonts w:ascii="Arial" w:hAnsi="Arial" w:cs="Arial"/>
          <w:sz w:val="20"/>
          <w:szCs w:val="20"/>
        </w:rPr>
        <w:t>Collaboration between the private and public sector</w:t>
      </w:r>
    </w:p>
    <w:p w:rsidR="001431B2" w:rsidRDefault="001431B2" w:rsidP="001431B2">
      <w:pPr>
        <w:jc w:val="both"/>
        <w:rPr>
          <w:rFonts w:ascii="Arial" w:hAnsi="Arial" w:cs="Arial"/>
          <w:b/>
          <w:sz w:val="20"/>
          <w:szCs w:val="20"/>
        </w:rPr>
      </w:pPr>
      <w:r>
        <w:rPr>
          <w:rFonts w:ascii="Arial" w:hAnsi="Arial" w:cs="Arial"/>
          <w:b/>
          <w:sz w:val="20"/>
          <w:szCs w:val="20"/>
        </w:rPr>
        <w:t>The</w:t>
      </w:r>
      <w:r w:rsidRPr="001431B2">
        <w:rPr>
          <w:rFonts w:ascii="Arial" w:hAnsi="Arial" w:cs="Arial"/>
          <w:b/>
          <w:sz w:val="20"/>
          <w:szCs w:val="20"/>
        </w:rPr>
        <w:t xml:space="preserve"> L</w:t>
      </w:r>
      <w:r>
        <w:rPr>
          <w:rFonts w:ascii="Arial" w:hAnsi="Arial" w:cs="Arial"/>
          <w:b/>
          <w:sz w:val="20"/>
          <w:szCs w:val="20"/>
        </w:rPr>
        <w:t>ocal</w:t>
      </w:r>
      <w:r w:rsidRPr="001431B2">
        <w:rPr>
          <w:rFonts w:ascii="Arial" w:hAnsi="Arial" w:cs="Arial"/>
          <w:b/>
          <w:sz w:val="20"/>
          <w:szCs w:val="20"/>
        </w:rPr>
        <w:t xml:space="preserve"> G</w:t>
      </w:r>
      <w:r>
        <w:rPr>
          <w:rFonts w:ascii="Arial" w:hAnsi="Arial" w:cs="Arial"/>
          <w:b/>
          <w:sz w:val="20"/>
          <w:szCs w:val="20"/>
        </w:rPr>
        <w:t>overnment</w:t>
      </w:r>
      <w:r w:rsidRPr="001431B2">
        <w:rPr>
          <w:rFonts w:ascii="Arial" w:hAnsi="Arial" w:cs="Arial"/>
          <w:b/>
          <w:sz w:val="20"/>
          <w:szCs w:val="20"/>
        </w:rPr>
        <w:t xml:space="preserve"> B</w:t>
      </w:r>
      <w:r>
        <w:rPr>
          <w:rFonts w:ascii="Arial" w:hAnsi="Arial" w:cs="Arial"/>
          <w:b/>
          <w:sz w:val="20"/>
          <w:szCs w:val="20"/>
        </w:rPr>
        <w:t>ack</w:t>
      </w:r>
      <w:r w:rsidRPr="001431B2">
        <w:rPr>
          <w:rFonts w:ascii="Arial" w:hAnsi="Arial" w:cs="Arial"/>
          <w:b/>
          <w:sz w:val="20"/>
          <w:szCs w:val="20"/>
        </w:rPr>
        <w:t xml:space="preserve"> T</w:t>
      </w:r>
      <w:r>
        <w:rPr>
          <w:rFonts w:ascii="Arial" w:hAnsi="Arial" w:cs="Arial"/>
          <w:b/>
          <w:sz w:val="20"/>
          <w:szCs w:val="20"/>
        </w:rPr>
        <w:t>o</w:t>
      </w:r>
      <w:r w:rsidRPr="001431B2">
        <w:rPr>
          <w:rFonts w:ascii="Arial" w:hAnsi="Arial" w:cs="Arial"/>
          <w:b/>
          <w:sz w:val="20"/>
          <w:szCs w:val="20"/>
        </w:rPr>
        <w:t xml:space="preserve"> B</w:t>
      </w:r>
      <w:r>
        <w:rPr>
          <w:rFonts w:ascii="Arial" w:hAnsi="Arial" w:cs="Arial"/>
          <w:b/>
          <w:sz w:val="20"/>
          <w:szCs w:val="20"/>
        </w:rPr>
        <w:t>asics</w:t>
      </w:r>
      <w:r w:rsidRPr="001431B2">
        <w:rPr>
          <w:rFonts w:ascii="Arial" w:hAnsi="Arial" w:cs="Arial"/>
          <w:b/>
          <w:sz w:val="20"/>
          <w:szCs w:val="20"/>
        </w:rPr>
        <w:t xml:space="preserve"> S</w:t>
      </w:r>
      <w:r>
        <w:rPr>
          <w:rFonts w:ascii="Arial" w:hAnsi="Arial" w:cs="Arial"/>
          <w:b/>
          <w:sz w:val="20"/>
          <w:szCs w:val="20"/>
        </w:rPr>
        <w:t xml:space="preserve">trategy </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 </w:t>
      </w:r>
    </w:p>
    <w:p w:rsidR="001431B2" w:rsidRDefault="001431B2" w:rsidP="001431B2">
      <w:pPr>
        <w:jc w:val="both"/>
        <w:rPr>
          <w:rFonts w:ascii="Arial" w:hAnsi="Arial" w:cs="Arial"/>
          <w:sz w:val="20"/>
          <w:szCs w:val="20"/>
        </w:rPr>
      </w:pPr>
      <w:r w:rsidRPr="001431B2">
        <w:rPr>
          <w:rFonts w:ascii="Arial" w:hAnsi="Arial" w:cs="Arial"/>
          <w:sz w:val="20"/>
          <w:szCs w:val="20"/>
        </w:rPr>
        <w:t xml:space="preserve">The Local Government Back to Basics Strategy (B2B) its main core services that local government provides i.e. clean drinking water, sanitation, electricity, shelter, waste removal and roads which are the basic human rights enshrined in our constitution and Bill of Rights. This strategy comes after local government facing challenges in rendering services to the communities and majority of municipalities in the country to account mainly in financial management and continuous negative audit outcomes. The following are Local government programmes which municipalities will work to ensure: </w:t>
      </w:r>
    </w:p>
    <w:p w:rsidR="001431B2" w:rsidRPr="001431B2" w:rsidRDefault="001431B2" w:rsidP="001431B2">
      <w:pPr>
        <w:jc w:val="both"/>
        <w:rPr>
          <w:rFonts w:ascii="Arial" w:hAnsi="Arial" w:cs="Arial"/>
          <w:sz w:val="20"/>
          <w:szCs w:val="20"/>
        </w:rPr>
      </w:pP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1. Basic Service: Creating conditions for decent living </w:t>
      </w:r>
    </w:p>
    <w:p w:rsidR="001431B2" w:rsidRDefault="001431B2" w:rsidP="009B25D7">
      <w:pPr>
        <w:pStyle w:val="ListParagraph"/>
        <w:numPr>
          <w:ilvl w:val="0"/>
          <w:numId w:val="70"/>
        </w:numPr>
        <w:jc w:val="both"/>
        <w:rPr>
          <w:rFonts w:ascii="Arial" w:hAnsi="Arial" w:cs="Arial"/>
          <w:sz w:val="20"/>
          <w:szCs w:val="20"/>
        </w:rPr>
      </w:pPr>
      <w:r w:rsidRPr="001431B2">
        <w:rPr>
          <w:rFonts w:ascii="Arial" w:hAnsi="Arial" w:cs="Arial"/>
          <w:sz w:val="20"/>
          <w:szCs w:val="20"/>
        </w:rPr>
        <w:t>Municipalities must deliver the basic services (basic water, sanitation, electricity, waste removal etc.)In addition to the above, municipalities must ensure that services such as cutting grass, patching potholes, working robots and street lights and consiste</w:t>
      </w:r>
      <w:r>
        <w:rPr>
          <w:rFonts w:ascii="Arial" w:hAnsi="Arial" w:cs="Arial"/>
          <w:sz w:val="20"/>
          <w:szCs w:val="20"/>
        </w:rPr>
        <w:t>nt refuse removal are provided.</w:t>
      </w:r>
    </w:p>
    <w:p w:rsidR="001431B2" w:rsidRDefault="001431B2" w:rsidP="009B25D7">
      <w:pPr>
        <w:pStyle w:val="ListParagraph"/>
        <w:numPr>
          <w:ilvl w:val="0"/>
          <w:numId w:val="70"/>
        </w:numPr>
        <w:jc w:val="both"/>
        <w:rPr>
          <w:rFonts w:ascii="Arial" w:hAnsi="Arial" w:cs="Arial"/>
          <w:sz w:val="20"/>
          <w:szCs w:val="20"/>
        </w:rPr>
      </w:pPr>
      <w:r w:rsidRPr="001431B2">
        <w:rPr>
          <w:rFonts w:ascii="Arial" w:hAnsi="Arial" w:cs="Arial"/>
          <w:sz w:val="20"/>
          <w:szCs w:val="20"/>
        </w:rPr>
        <w:t xml:space="preserve">Council to ensure proper maintenance and immediate addressing of outages or maintenance issues to ensure continuity of service provision </w:t>
      </w:r>
    </w:p>
    <w:p w:rsidR="001431B2" w:rsidRDefault="001431B2" w:rsidP="009B25D7">
      <w:pPr>
        <w:pStyle w:val="ListParagraph"/>
        <w:numPr>
          <w:ilvl w:val="0"/>
          <w:numId w:val="70"/>
        </w:numPr>
        <w:jc w:val="both"/>
        <w:rPr>
          <w:rFonts w:ascii="Arial" w:hAnsi="Arial" w:cs="Arial"/>
          <w:sz w:val="20"/>
          <w:szCs w:val="20"/>
        </w:rPr>
      </w:pPr>
      <w:r w:rsidRPr="001431B2">
        <w:rPr>
          <w:rFonts w:ascii="Arial" w:hAnsi="Arial" w:cs="Arial"/>
          <w:sz w:val="20"/>
          <w:szCs w:val="20"/>
        </w:rPr>
        <w:t>Municipalities must improve mechanisms to deliver new infrastructure at a faster pace whilst adhering to the relevant standards</w:t>
      </w:r>
    </w:p>
    <w:p w:rsidR="001431B2" w:rsidRDefault="001431B2" w:rsidP="009B25D7">
      <w:pPr>
        <w:pStyle w:val="ListParagraph"/>
        <w:numPr>
          <w:ilvl w:val="0"/>
          <w:numId w:val="70"/>
        </w:numPr>
        <w:jc w:val="both"/>
        <w:rPr>
          <w:rFonts w:ascii="Arial" w:hAnsi="Arial" w:cs="Arial"/>
          <w:sz w:val="20"/>
          <w:szCs w:val="20"/>
        </w:rPr>
      </w:pPr>
      <w:r w:rsidRPr="001431B2">
        <w:rPr>
          <w:rFonts w:ascii="Arial" w:hAnsi="Arial" w:cs="Arial"/>
          <w:sz w:val="20"/>
          <w:szCs w:val="20"/>
        </w:rPr>
        <w:t xml:space="preserve">Increase of Community Work Programme sites targeting the unemployed youth in informal settlements to render day to day services such as cutting grass, patching potholes, cleaning cemeteries, etc. </w:t>
      </w:r>
    </w:p>
    <w:p w:rsidR="001431B2" w:rsidRPr="001431B2" w:rsidRDefault="001431B2" w:rsidP="009B25D7">
      <w:pPr>
        <w:pStyle w:val="ListParagraph"/>
        <w:numPr>
          <w:ilvl w:val="0"/>
          <w:numId w:val="70"/>
        </w:numPr>
        <w:jc w:val="both"/>
        <w:rPr>
          <w:rFonts w:ascii="Arial" w:hAnsi="Arial" w:cs="Arial"/>
          <w:sz w:val="20"/>
          <w:szCs w:val="20"/>
        </w:rPr>
      </w:pPr>
      <w:r w:rsidRPr="001431B2">
        <w:rPr>
          <w:rFonts w:ascii="Arial" w:hAnsi="Arial" w:cs="Arial"/>
          <w:sz w:val="20"/>
          <w:szCs w:val="20"/>
        </w:rPr>
        <w:t xml:space="preserve">Extend reach of basic services to communities living in informal settlements by providing temporary services such as:(i)potable water,(ii)temporary sanitation facilities,(iii)grading of gravel roads and (iv)refuse removal </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2. Good governance </w:t>
      </w:r>
    </w:p>
    <w:p w:rsidR="001431B2" w:rsidRDefault="001431B2" w:rsidP="009B25D7">
      <w:pPr>
        <w:pStyle w:val="ListParagraph"/>
        <w:numPr>
          <w:ilvl w:val="0"/>
          <w:numId w:val="71"/>
        </w:numPr>
        <w:jc w:val="both"/>
        <w:rPr>
          <w:rFonts w:ascii="Arial" w:hAnsi="Arial" w:cs="Arial"/>
          <w:sz w:val="20"/>
          <w:szCs w:val="20"/>
        </w:rPr>
      </w:pPr>
      <w:r w:rsidRPr="001431B2">
        <w:rPr>
          <w:rFonts w:ascii="Arial" w:hAnsi="Arial" w:cs="Arial"/>
          <w:sz w:val="20"/>
          <w:szCs w:val="20"/>
        </w:rPr>
        <w:t xml:space="preserve">Municipalities will ensure transparency, accountability and regular engagements with communities. </w:t>
      </w:r>
    </w:p>
    <w:p w:rsidR="001431B2" w:rsidRDefault="001431B2" w:rsidP="009B25D7">
      <w:pPr>
        <w:pStyle w:val="ListParagraph"/>
        <w:numPr>
          <w:ilvl w:val="0"/>
          <w:numId w:val="71"/>
        </w:numPr>
        <w:jc w:val="both"/>
        <w:rPr>
          <w:rFonts w:ascii="Arial" w:hAnsi="Arial" w:cs="Arial"/>
          <w:sz w:val="20"/>
          <w:szCs w:val="20"/>
        </w:rPr>
      </w:pPr>
      <w:r w:rsidRPr="001431B2">
        <w:rPr>
          <w:rFonts w:ascii="Arial" w:hAnsi="Arial" w:cs="Arial"/>
          <w:sz w:val="20"/>
          <w:szCs w:val="20"/>
        </w:rPr>
        <w:t xml:space="preserve">All municipal structures must be functional and meet regularly. </w:t>
      </w:r>
    </w:p>
    <w:p w:rsidR="001431B2" w:rsidRDefault="001431B2" w:rsidP="009B25D7">
      <w:pPr>
        <w:pStyle w:val="ListParagraph"/>
        <w:numPr>
          <w:ilvl w:val="0"/>
          <w:numId w:val="71"/>
        </w:numPr>
        <w:jc w:val="both"/>
        <w:rPr>
          <w:rFonts w:ascii="Arial" w:hAnsi="Arial" w:cs="Arial"/>
          <w:sz w:val="20"/>
          <w:szCs w:val="20"/>
        </w:rPr>
      </w:pPr>
      <w:r w:rsidRPr="001431B2">
        <w:rPr>
          <w:rFonts w:ascii="Arial" w:hAnsi="Arial" w:cs="Arial"/>
          <w:sz w:val="20"/>
          <w:szCs w:val="20"/>
        </w:rPr>
        <w:t xml:space="preserve">Council meetings to sit at least quarterly. </w:t>
      </w:r>
    </w:p>
    <w:p w:rsidR="001431B2" w:rsidRDefault="001431B2" w:rsidP="009B25D7">
      <w:pPr>
        <w:pStyle w:val="ListParagraph"/>
        <w:numPr>
          <w:ilvl w:val="0"/>
          <w:numId w:val="71"/>
        </w:numPr>
        <w:jc w:val="both"/>
        <w:rPr>
          <w:rFonts w:ascii="Arial" w:hAnsi="Arial" w:cs="Arial"/>
          <w:sz w:val="20"/>
          <w:szCs w:val="20"/>
        </w:rPr>
      </w:pPr>
      <w:r w:rsidRPr="001431B2">
        <w:rPr>
          <w:rFonts w:ascii="Arial" w:hAnsi="Arial" w:cs="Arial"/>
          <w:sz w:val="20"/>
          <w:szCs w:val="20"/>
        </w:rPr>
        <w:t xml:space="preserve">All Council Committees must sit and process items for council decisions. </w:t>
      </w:r>
    </w:p>
    <w:p w:rsidR="001431B2" w:rsidRDefault="001431B2" w:rsidP="009B25D7">
      <w:pPr>
        <w:pStyle w:val="ListParagraph"/>
        <w:numPr>
          <w:ilvl w:val="0"/>
          <w:numId w:val="71"/>
        </w:numPr>
        <w:jc w:val="both"/>
        <w:rPr>
          <w:rFonts w:ascii="Arial" w:hAnsi="Arial" w:cs="Arial"/>
          <w:sz w:val="20"/>
          <w:szCs w:val="20"/>
        </w:rPr>
      </w:pPr>
      <w:r w:rsidRPr="001431B2">
        <w:rPr>
          <w:rFonts w:ascii="Arial" w:hAnsi="Arial" w:cs="Arial"/>
          <w:sz w:val="20"/>
          <w:szCs w:val="20"/>
        </w:rPr>
        <w:t xml:space="preserve">Clear delineation of roles and responsibilities between key leadership structures. </w:t>
      </w:r>
    </w:p>
    <w:p w:rsidR="001431B2" w:rsidRPr="001431B2" w:rsidRDefault="001431B2" w:rsidP="009B25D7">
      <w:pPr>
        <w:pStyle w:val="ListParagraph"/>
        <w:numPr>
          <w:ilvl w:val="0"/>
          <w:numId w:val="71"/>
        </w:numPr>
        <w:jc w:val="both"/>
        <w:rPr>
          <w:rFonts w:ascii="Arial" w:hAnsi="Arial" w:cs="Arial"/>
          <w:sz w:val="20"/>
          <w:szCs w:val="20"/>
        </w:rPr>
      </w:pPr>
      <w:r w:rsidRPr="001431B2">
        <w:rPr>
          <w:rFonts w:ascii="Arial" w:hAnsi="Arial" w:cs="Arial"/>
          <w:sz w:val="20"/>
          <w:szCs w:val="20"/>
        </w:rPr>
        <w:lastRenderedPageBreak/>
        <w:t xml:space="preserve">Functional oversight committees must be in place, e.g. Audit committee and Municipal Public Accounts Committees (MPAC) </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3. Public Participation: Putting people first </w:t>
      </w:r>
    </w:p>
    <w:p w:rsid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Implement community engagement plans targeting hotspots and potential hotspots areas. </w:t>
      </w:r>
    </w:p>
    <w:p w:rsid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Municipalities to implement responsive and accountable processes with communities. </w:t>
      </w:r>
    </w:p>
    <w:p w:rsid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Ward committees must be functional and Councillors must meet and report to their constituencies at least quarterly </w:t>
      </w:r>
    </w:p>
    <w:p w:rsid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Utilise the Community Development Workers (CDWs), Ward committees and Ward councillors to communicate projects earmarked for implementation. </w:t>
      </w:r>
    </w:p>
    <w:p w:rsid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PR Councillors need to represent the interests of the municipality as a whole and ensure that effective oversight and leadership functions are performed. </w:t>
      </w:r>
    </w:p>
    <w:p w:rsid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Municipalities must communicate their plans to deal with backlogs. </w:t>
      </w:r>
    </w:p>
    <w:p w:rsidR="001431B2" w:rsidRP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Municipalities to monitor and act on complaints, petitions and other feedback. </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4. Sound financial management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All municipalities must have a functional financial management system which includes rigorous internal controls.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Cut wasteful expenditure.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Supply Chain structures and controls must be in place according to regulations and with appropriate oversight.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All Budgets to be cash backed.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Ensure that Post Audit Action Plans are addressed.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Act decisively against fraud and corruption.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Conduct campaigns on “culture of payment for services” led by Councillors. </w:t>
      </w:r>
    </w:p>
    <w:p w:rsidR="001431B2" w:rsidRP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Conduct campaigns against “illegal connections, cable theft, manhole covers” etc.</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5. Building capable institutions and Administrations </w:t>
      </w:r>
    </w:p>
    <w:p w:rsidR="001431B2" w:rsidRDefault="001431B2" w:rsidP="009B25D7">
      <w:pPr>
        <w:pStyle w:val="ListParagraph"/>
        <w:numPr>
          <w:ilvl w:val="0"/>
          <w:numId w:val="74"/>
        </w:numPr>
        <w:jc w:val="both"/>
        <w:rPr>
          <w:rFonts w:ascii="Arial" w:hAnsi="Arial" w:cs="Arial"/>
          <w:sz w:val="20"/>
          <w:szCs w:val="20"/>
        </w:rPr>
      </w:pPr>
      <w:r w:rsidRPr="001431B2">
        <w:rPr>
          <w:rFonts w:ascii="Arial" w:hAnsi="Arial" w:cs="Arial"/>
          <w:sz w:val="20"/>
          <w:szCs w:val="20"/>
        </w:rPr>
        <w:t xml:space="preserve">All municipalities enforce competency standards for Managers and appoint persons with the requisite skills, expertise and qualifications. </w:t>
      </w:r>
    </w:p>
    <w:p w:rsidR="001431B2" w:rsidRDefault="001431B2" w:rsidP="009B25D7">
      <w:pPr>
        <w:pStyle w:val="ListParagraph"/>
        <w:numPr>
          <w:ilvl w:val="0"/>
          <w:numId w:val="74"/>
        </w:numPr>
        <w:jc w:val="both"/>
        <w:rPr>
          <w:rFonts w:ascii="Arial" w:hAnsi="Arial" w:cs="Arial"/>
          <w:sz w:val="20"/>
          <w:szCs w:val="20"/>
        </w:rPr>
      </w:pPr>
      <w:r w:rsidRPr="001431B2">
        <w:rPr>
          <w:rFonts w:ascii="Arial" w:hAnsi="Arial" w:cs="Arial"/>
          <w:sz w:val="20"/>
          <w:szCs w:val="20"/>
        </w:rPr>
        <w:t xml:space="preserve">All staff to sign performance agreements. </w:t>
      </w:r>
    </w:p>
    <w:p w:rsidR="001431B2" w:rsidRDefault="001431B2" w:rsidP="009B25D7">
      <w:pPr>
        <w:pStyle w:val="ListParagraph"/>
        <w:numPr>
          <w:ilvl w:val="0"/>
          <w:numId w:val="74"/>
        </w:numPr>
        <w:jc w:val="both"/>
        <w:rPr>
          <w:rFonts w:ascii="Arial" w:hAnsi="Arial" w:cs="Arial"/>
          <w:sz w:val="20"/>
          <w:szCs w:val="20"/>
        </w:rPr>
      </w:pPr>
      <w:r w:rsidRPr="001431B2">
        <w:rPr>
          <w:rFonts w:ascii="Arial" w:hAnsi="Arial" w:cs="Arial"/>
          <w:sz w:val="20"/>
          <w:szCs w:val="20"/>
        </w:rPr>
        <w:t xml:space="preserve">Implement and manage performance management systems. </w:t>
      </w:r>
    </w:p>
    <w:p w:rsidR="001431B2" w:rsidRPr="001431B2" w:rsidRDefault="001431B2" w:rsidP="009B25D7">
      <w:pPr>
        <w:pStyle w:val="ListParagraph"/>
        <w:numPr>
          <w:ilvl w:val="0"/>
          <w:numId w:val="74"/>
        </w:numPr>
        <w:jc w:val="both"/>
        <w:rPr>
          <w:rFonts w:ascii="Arial" w:hAnsi="Arial" w:cs="Arial"/>
          <w:sz w:val="20"/>
          <w:szCs w:val="20"/>
        </w:rPr>
      </w:pPr>
      <w:r w:rsidRPr="001431B2">
        <w:rPr>
          <w:rFonts w:ascii="Arial" w:hAnsi="Arial" w:cs="Arial"/>
          <w:sz w:val="20"/>
          <w:szCs w:val="20"/>
        </w:rPr>
        <w:t>Municipal management to conduct regular engagements with labour.</w:t>
      </w:r>
    </w:p>
    <w:p w:rsidR="004D0EEA" w:rsidRPr="00F90458" w:rsidRDefault="00456B58" w:rsidP="001431B2">
      <w:pPr>
        <w:tabs>
          <w:tab w:val="left" w:pos="4253"/>
        </w:tabs>
        <w:jc w:val="both"/>
        <w:rPr>
          <w:rFonts w:ascii="Arial" w:hAnsi="Arial" w:cs="Arial"/>
          <w:sz w:val="20"/>
          <w:szCs w:val="20"/>
        </w:rPr>
      </w:pPr>
      <w:r w:rsidRPr="00F90458">
        <w:rPr>
          <w:rFonts w:ascii="Arial" w:hAnsi="Arial" w:cs="Arial"/>
          <w:b/>
          <w:sz w:val="20"/>
          <w:szCs w:val="20"/>
        </w:rPr>
        <w:t>1.2.3.</w:t>
      </w:r>
      <w:r w:rsidR="004018A1" w:rsidRPr="00F90458">
        <w:rPr>
          <w:rFonts w:ascii="Arial" w:hAnsi="Arial" w:cs="Arial"/>
          <w:b/>
          <w:sz w:val="20"/>
          <w:szCs w:val="20"/>
        </w:rPr>
        <w:t xml:space="preserve"> </w:t>
      </w:r>
      <w:r w:rsidR="004D0EEA" w:rsidRPr="00F90458">
        <w:rPr>
          <w:rFonts w:ascii="Arial" w:hAnsi="Arial" w:cs="Arial"/>
          <w:b/>
          <w:sz w:val="20"/>
          <w:szCs w:val="20"/>
        </w:rPr>
        <w:t>Limpopo Provincial Government Strategic Objectives</w:t>
      </w:r>
    </w:p>
    <w:p w:rsidR="000E4DA8" w:rsidRDefault="004D0EEA" w:rsidP="001431B2">
      <w:pPr>
        <w:tabs>
          <w:tab w:val="left" w:pos="4253"/>
        </w:tabs>
        <w:jc w:val="both"/>
        <w:rPr>
          <w:rFonts w:ascii="Arial" w:hAnsi="Arial" w:cs="Arial"/>
          <w:b/>
          <w:sz w:val="20"/>
          <w:szCs w:val="20"/>
        </w:rPr>
      </w:pPr>
      <w:r w:rsidRPr="00F90458">
        <w:rPr>
          <w:rFonts w:ascii="Arial" w:hAnsi="Arial" w:cs="Arial"/>
          <w:sz w:val="20"/>
          <w:szCs w:val="20"/>
        </w:rPr>
        <w:t xml:space="preserve">The Limpopo Development Plan (LDP) is an official directive for development planning in the Province of Limpopo for the planning periods </w:t>
      </w:r>
      <w:r w:rsidRPr="00F90458">
        <w:rPr>
          <w:rFonts w:ascii="Arial" w:hAnsi="Arial" w:cs="Arial"/>
          <w:b/>
          <w:bCs/>
          <w:sz w:val="20"/>
          <w:szCs w:val="20"/>
        </w:rPr>
        <w:t>2015- 2019.</w:t>
      </w:r>
      <w:r w:rsidRPr="00F90458">
        <w:rPr>
          <w:rFonts w:ascii="Arial" w:hAnsi="Arial" w:cs="Arial"/>
          <w:sz w:val="20"/>
          <w:szCs w:val="20"/>
        </w:rPr>
        <w:t xml:space="preserve">.The thrust of the plan is to identify the areas of economic significance or unlock competitive sectors of development, </w:t>
      </w:r>
      <w:r w:rsidRPr="00F90458">
        <w:rPr>
          <w:rFonts w:ascii="Arial" w:hAnsi="Arial" w:cs="Arial"/>
          <w:b/>
          <w:sz w:val="20"/>
          <w:szCs w:val="20"/>
        </w:rPr>
        <w:t>with five specifi</w:t>
      </w:r>
      <w:r w:rsidR="001339FA" w:rsidRPr="00F90458">
        <w:rPr>
          <w:rFonts w:ascii="Arial" w:hAnsi="Arial" w:cs="Arial"/>
          <w:b/>
          <w:sz w:val="20"/>
          <w:szCs w:val="20"/>
        </w:rPr>
        <w:t>c objectives reassembled below:</w:t>
      </w:r>
    </w:p>
    <w:p w:rsidR="001431B2" w:rsidRPr="00F90458" w:rsidRDefault="001431B2" w:rsidP="001431B2">
      <w:pPr>
        <w:tabs>
          <w:tab w:val="left" w:pos="4253"/>
        </w:tabs>
        <w:jc w:val="both"/>
        <w:rPr>
          <w:rFonts w:ascii="Arial" w:hAnsi="Arial" w:cs="Arial"/>
          <w:b/>
          <w:sz w:val="20"/>
          <w:szCs w:val="20"/>
        </w:rPr>
      </w:pPr>
    </w:p>
    <w:p w:rsidR="001431B2" w:rsidRPr="001431B2" w:rsidRDefault="004D0EEA" w:rsidP="009B25D7">
      <w:pPr>
        <w:pStyle w:val="ListParagraph"/>
        <w:numPr>
          <w:ilvl w:val="0"/>
          <w:numId w:val="6"/>
        </w:numPr>
        <w:tabs>
          <w:tab w:val="left" w:pos="4253"/>
        </w:tabs>
        <w:spacing w:line="240" w:lineRule="auto"/>
        <w:ind w:left="284"/>
        <w:contextualSpacing w:val="0"/>
        <w:jc w:val="both"/>
        <w:rPr>
          <w:rFonts w:ascii="Arial" w:hAnsi="Arial" w:cs="Arial"/>
          <w:sz w:val="20"/>
          <w:szCs w:val="20"/>
          <w:lang w:val="en-US"/>
        </w:rPr>
      </w:pPr>
      <w:r w:rsidRPr="00F90458">
        <w:rPr>
          <w:rFonts w:ascii="Arial" w:hAnsi="Arial" w:cs="Arial"/>
          <w:bCs/>
          <w:sz w:val="20"/>
          <w:szCs w:val="20"/>
        </w:rPr>
        <w:t>Create decent employment through inclusive economic growth and sustainable livelihoods</w:t>
      </w:r>
    </w:p>
    <w:p w:rsidR="001431B2" w:rsidRPr="001431B2" w:rsidRDefault="004D0EEA" w:rsidP="009B25D7">
      <w:pPr>
        <w:pStyle w:val="ListParagraph"/>
        <w:numPr>
          <w:ilvl w:val="0"/>
          <w:numId w:val="6"/>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rPr>
        <w:t>Improve the quality of life of citizens</w:t>
      </w:r>
    </w:p>
    <w:p w:rsidR="001431B2" w:rsidRPr="001431B2" w:rsidRDefault="004D0EEA" w:rsidP="009B25D7">
      <w:pPr>
        <w:pStyle w:val="ListParagraph"/>
        <w:numPr>
          <w:ilvl w:val="0"/>
          <w:numId w:val="6"/>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rPr>
        <w:t>Ensure sustainable development</w:t>
      </w:r>
    </w:p>
    <w:p w:rsidR="001431B2" w:rsidRPr="001431B2" w:rsidRDefault="004D0EEA" w:rsidP="009B25D7">
      <w:pPr>
        <w:pStyle w:val="ListParagraph"/>
        <w:numPr>
          <w:ilvl w:val="0"/>
          <w:numId w:val="6"/>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rPr>
        <w:t>Raise the effectiveness and efficiency of a developmental public service</w:t>
      </w:r>
    </w:p>
    <w:p w:rsidR="001431B2" w:rsidRPr="001431B2" w:rsidRDefault="004D0EEA" w:rsidP="009B25D7">
      <w:pPr>
        <w:pStyle w:val="ListParagraph"/>
        <w:numPr>
          <w:ilvl w:val="0"/>
          <w:numId w:val="6"/>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rPr>
        <w:t>Promote vibrant and equitable sustainable rural communities</w:t>
      </w:r>
    </w:p>
    <w:p w:rsidR="001339FA" w:rsidRPr="001431B2" w:rsidRDefault="004D0EEA" w:rsidP="009B25D7">
      <w:pPr>
        <w:pStyle w:val="ListParagraph"/>
        <w:numPr>
          <w:ilvl w:val="0"/>
          <w:numId w:val="6"/>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lang w:val="en-GB"/>
        </w:rPr>
        <w:t xml:space="preserve">Prioritise social </w:t>
      </w:r>
      <w:r w:rsidR="001431B2" w:rsidRPr="001431B2">
        <w:rPr>
          <w:rFonts w:ascii="Arial" w:hAnsi="Arial" w:cs="Arial"/>
          <w:bCs/>
          <w:sz w:val="20"/>
          <w:szCs w:val="20"/>
          <w:lang w:val="en-GB"/>
        </w:rPr>
        <w:t>protection and social investment</w:t>
      </w:r>
    </w:p>
    <w:p w:rsidR="001431B2" w:rsidRDefault="001431B2" w:rsidP="00FE3FBD">
      <w:pPr>
        <w:autoSpaceDE w:val="0"/>
        <w:autoSpaceDN w:val="0"/>
        <w:adjustRightInd w:val="0"/>
        <w:jc w:val="both"/>
        <w:rPr>
          <w:rFonts w:ascii="Arial" w:hAnsi="Arial" w:cs="Arial"/>
          <w:b/>
          <w:sz w:val="20"/>
          <w:szCs w:val="20"/>
        </w:rPr>
      </w:pPr>
    </w:p>
    <w:p w:rsidR="004D0EEA" w:rsidRPr="00F90458" w:rsidRDefault="004D0EEA" w:rsidP="001431B2">
      <w:pPr>
        <w:autoSpaceDE w:val="0"/>
        <w:autoSpaceDN w:val="0"/>
        <w:adjustRightInd w:val="0"/>
        <w:ind w:left="567" w:hanging="540"/>
        <w:jc w:val="both"/>
        <w:rPr>
          <w:rFonts w:ascii="Arial" w:hAnsi="Arial" w:cs="Arial"/>
          <w:b/>
          <w:sz w:val="20"/>
          <w:szCs w:val="20"/>
        </w:rPr>
      </w:pPr>
      <w:r w:rsidRPr="00F90458">
        <w:rPr>
          <w:rFonts w:ascii="Arial" w:hAnsi="Arial" w:cs="Arial"/>
          <w:b/>
          <w:sz w:val="20"/>
          <w:szCs w:val="20"/>
        </w:rPr>
        <w:lastRenderedPageBreak/>
        <w:t>1.2.4 The Local Planning Context</w:t>
      </w:r>
    </w:p>
    <w:p w:rsidR="004D0EEA" w:rsidRPr="00F90458" w:rsidRDefault="004D0EEA"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 xml:space="preserve">At the local level, a number of fundamental issues impact on the planning processes of Ephraim Mogale Local Municipality. Firstly, the municipality is informed by National, Provincial and District </w:t>
      </w:r>
      <w:r w:rsidRPr="00F90458">
        <w:rPr>
          <w:rFonts w:ascii="Arial" w:eastAsiaTheme="minorHAnsi" w:hAnsi="Arial" w:cs="Arial"/>
          <w:sz w:val="20"/>
          <w:szCs w:val="20"/>
          <w:lang w:val="en-ZA"/>
        </w:rPr>
        <w:t>programmes</w:t>
      </w:r>
      <w:r w:rsidRPr="00F90458">
        <w:rPr>
          <w:rFonts w:ascii="Arial" w:eastAsiaTheme="minorHAnsi" w:hAnsi="Arial" w:cs="Arial"/>
          <w:sz w:val="20"/>
          <w:szCs w:val="20"/>
        </w:rPr>
        <w:t xml:space="preserve"> such NDP, New Growth Pa</w:t>
      </w:r>
      <w:r w:rsidR="001339FA" w:rsidRPr="00F90458">
        <w:rPr>
          <w:rFonts w:ascii="Arial" w:eastAsiaTheme="minorHAnsi" w:hAnsi="Arial" w:cs="Arial"/>
          <w:sz w:val="20"/>
          <w:szCs w:val="20"/>
        </w:rPr>
        <w:t>th, N</w:t>
      </w:r>
      <w:r w:rsidRPr="00F90458">
        <w:rPr>
          <w:rFonts w:ascii="Arial" w:eastAsiaTheme="minorHAnsi" w:hAnsi="Arial" w:cs="Arial"/>
          <w:sz w:val="20"/>
          <w:szCs w:val="20"/>
        </w:rPr>
        <w:t>DP, IDP and the District Growth and Development Summit (DGDS).</w:t>
      </w:r>
    </w:p>
    <w:p w:rsidR="004D0EEA" w:rsidRPr="00F90458" w:rsidRDefault="004D0EEA" w:rsidP="001431B2">
      <w:pPr>
        <w:autoSpaceDE w:val="0"/>
        <w:autoSpaceDN w:val="0"/>
        <w:adjustRightInd w:val="0"/>
        <w:ind w:left="2070"/>
        <w:jc w:val="both"/>
        <w:rPr>
          <w:rFonts w:ascii="Arial" w:eastAsiaTheme="minorHAnsi" w:hAnsi="Arial" w:cs="Arial"/>
          <w:sz w:val="20"/>
          <w:szCs w:val="20"/>
        </w:rPr>
      </w:pPr>
    </w:p>
    <w:p w:rsidR="004D0EEA" w:rsidRPr="00F90458" w:rsidRDefault="004D0EEA"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 xml:space="preserve">Secondly, and most important its geographical location and key features such agro-processing and tourism if optimal </w:t>
      </w:r>
      <w:r w:rsidRPr="00F90458">
        <w:rPr>
          <w:rFonts w:ascii="Arial" w:eastAsiaTheme="minorHAnsi" w:hAnsi="Arial" w:cs="Arial"/>
          <w:sz w:val="20"/>
          <w:szCs w:val="20"/>
          <w:lang w:val="en-ZA"/>
        </w:rPr>
        <w:t>utilised</w:t>
      </w:r>
      <w:r w:rsidRPr="00F90458">
        <w:rPr>
          <w:rFonts w:ascii="Arial" w:eastAsiaTheme="minorHAnsi" w:hAnsi="Arial" w:cs="Arial"/>
          <w:sz w:val="20"/>
          <w:szCs w:val="20"/>
        </w:rPr>
        <w:t xml:space="preserve"> may see the rapid development.</w:t>
      </w:r>
    </w:p>
    <w:p w:rsidR="004D0EEA" w:rsidRPr="00F90458" w:rsidRDefault="004D0EEA" w:rsidP="001431B2">
      <w:pPr>
        <w:autoSpaceDE w:val="0"/>
        <w:autoSpaceDN w:val="0"/>
        <w:adjustRightInd w:val="0"/>
        <w:ind w:left="2070"/>
        <w:jc w:val="both"/>
        <w:rPr>
          <w:rFonts w:ascii="Arial" w:eastAsiaTheme="minorHAnsi" w:hAnsi="Arial" w:cs="Arial"/>
          <w:sz w:val="20"/>
          <w:szCs w:val="20"/>
        </w:rPr>
      </w:pPr>
    </w:p>
    <w:p w:rsidR="00E97CAA" w:rsidRPr="00F90458" w:rsidRDefault="004D0EEA"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Th</w:t>
      </w:r>
      <w:r w:rsidR="001C37EB" w:rsidRPr="00F90458">
        <w:rPr>
          <w:rFonts w:ascii="Arial" w:eastAsiaTheme="minorHAnsi" w:hAnsi="Arial" w:cs="Arial"/>
          <w:sz w:val="20"/>
          <w:szCs w:val="20"/>
        </w:rPr>
        <w:t>e 2016/21</w:t>
      </w:r>
      <w:r w:rsidRPr="00F90458">
        <w:rPr>
          <w:rFonts w:ascii="Arial" w:eastAsiaTheme="minorHAnsi" w:hAnsi="Arial" w:cs="Arial"/>
          <w:sz w:val="20"/>
          <w:szCs w:val="20"/>
        </w:rPr>
        <w:t xml:space="preserve"> Ephraim Mogale Local Municipality IDP is a continuation of the drive towards the alleviation of poverty over a short term and eliminating of endemic poverty over the longer period. This IDP also focuses on the Presidential call around the al</w:t>
      </w:r>
      <w:r w:rsidR="001339FA" w:rsidRPr="00F90458">
        <w:rPr>
          <w:rFonts w:ascii="Arial" w:eastAsiaTheme="minorHAnsi" w:hAnsi="Arial" w:cs="Arial"/>
          <w:sz w:val="20"/>
          <w:szCs w:val="20"/>
        </w:rPr>
        <w:t>ignment of the National Development Perspective (N</w:t>
      </w:r>
      <w:r w:rsidRPr="00F90458">
        <w:rPr>
          <w:rFonts w:ascii="Arial" w:eastAsiaTheme="minorHAnsi" w:hAnsi="Arial" w:cs="Arial"/>
          <w:sz w:val="20"/>
          <w:szCs w:val="20"/>
        </w:rPr>
        <w:t>DP), Provincial Employment Growth and Development Plan (LDP</w:t>
      </w:r>
      <w:r w:rsidR="00E97CAA" w:rsidRPr="00F90458">
        <w:rPr>
          <w:rFonts w:ascii="Arial" w:eastAsiaTheme="minorHAnsi" w:hAnsi="Arial" w:cs="Arial"/>
          <w:sz w:val="20"/>
          <w:szCs w:val="20"/>
        </w:rPr>
        <w:t>) and the Municipalities IDPs.</w:t>
      </w:r>
    </w:p>
    <w:p w:rsidR="000E4DA8" w:rsidRDefault="001C37EB"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At the core of the 2016/21</w:t>
      </w:r>
      <w:r w:rsidR="004D0EEA" w:rsidRPr="00F90458">
        <w:rPr>
          <w:rFonts w:ascii="Arial" w:eastAsiaTheme="minorHAnsi" w:hAnsi="Arial" w:cs="Arial"/>
          <w:sz w:val="20"/>
          <w:szCs w:val="20"/>
        </w:rPr>
        <w:t xml:space="preserve"> IDP is the challenge and commitment to</w:t>
      </w:r>
      <w:r w:rsidR="00D057E1">
        <w:rPr>
          <w:rFonts w:ascii="Arial" w:eastAsiaTheme="minorHAnsi" w:hAnsi="Arial" w:cs="Arial"/>
          <w:sz w:val="20"/>
          <w:szCs w:val="20"/>
        </w:rPr>
        <w:t>;</w:t>
      </w:r>
    </w:p>
    <w:p w:rsidR="00D057E1" w:rsidRPr="00F90458" w:rsidRDefault="00D057E1" w:rsidP="001431B2">
      <w:pPr>
        <w:autoSpaceDE w:val="0"/>
        <w:autoSpaceDN w:val="0"/>
        <w:adjustRightInd w:val="0"/>
        <w:jc w:val="both"/>
        <w:rPr>
          <w:rFonts w:ascii="Arial" w:eastAsiaTheme="minorHAnsi" w:hAnsi="Arial" w:cs="Arial"/>
          <w:sz w:val="20"/>
          <w:szCs w:val="20"/>
        </w:rPr>
      </w:pPr>
    </w:p>
    <w:p w:rsidR="000E4DA8"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 xml:space="preserve">(1) </w:t>
      </w:r>
      <w:r w:rsidR="00456B58" w:rsidRPr="00F90458">
        <w:rPr>
          <w:rFonts w:ascii="Arial" w:eastAsiaTheme="minorHAnsi" w:hAnsi="Arial" w:cs="Arial"/>
          <w:sz w:val="20"/>
          <w:szCs w:val="20"/>
        </w:rPr>
        <w:t xml:space="preserve"> </w:t>
      </w:r>
      <w:r w:rsidR="004018A1" w:rsidRPr="00F90458">
        <w:rPr>
          <w:rFonts w:ascii="Arial" w:eastAsiaTheme="minorHAnsi" w:hAnsi="Arial" w:cs="Arial"/>
          <w:sz w:val="20"/>
          <w:szCs w:val="20"/>
        </w:rPr>
        <w:t>D</w:t>
      </w:r>
      <w:r w:rsidRPr="00F90458">
        <w:rPr>
          <w:rFonts w:ascii="Arial" w:eastAsiaTheme="minorHAnsi" w:hAnsi="Arial" w:cs="Arial"/>
          <w:sz w:val="20"/>
          <w:szCs w:val="20"/>
        </w:rPr>
        <w:t>eepen local democracy,</w:t>
      </w:r>
    </w:p>
    <w:p w:rsidR="000E4DA8"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(2) enhance political and economic leadership,</w:t>
      </w:r>
    </w:p>
    <w:p w:rsidR="000E4DA8"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(3)</w:t>
      </w:r>
      <w:r w:rsidR="00456B58" w:rsidRPr="00F90458">
        <w:rPr>
          <w:rFonts w:ascii="Arial" w:eastAsiaTheme="minorHAnsi" w:hAnsi="Arial" w:cs="Arial"/>
          <w:sz w:val="20"/>
          <w:szCs w:val="20"/>
        </w:rPr>
        <w:t xml:space="preserve"> </w:t>
      </w:r>
      <w:r w:rsidR="004018A1" w:rsidRPr="00F90458">
        <w:rPr>
          <w:rFonts w:ascii="Arial" w:eastAsiaTheme="minorHAnsi" w:hAnsi="Arial" w:cs="Arial"/>
          <w:sz w:val="20"/>
          <w:szCs w:val="20"/>
        </w:rPr>
        <w:t xml:space="preserve"> A</w:t>
      </w:r>
      <w:r w:rsidRPr="00F90458">
        <w:rPr>
          <w:rFonts w:ascii="Arial" w:eastAsiaTheme="minorHAnsi" w:hAnsi="Arial" w:cs="Arial"/>
          <w:sz w:val="20"/>
          <w:szCs w:val="20"/>
        </w:rPr>
        <w:t>ccelerate service delivery,</w:t>
      </w:r>
    </w:p>
    <w:p w:rsidR="000E4DA8"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(4) build a developmental local government,</w:t>
      </w:r>
    </w:p>
    <w:p w:rsidR="00B2011A"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(5) ensure that the municipal planning and implementation are done in an integrated manner wi</w:t>
      </w:r>
      <w:r w:rsidR="001339FA" w:rsidRPr="00F90458">
        <w:rPr>
          <w:rFonts w:ascii="Arial" w:eastAsiaTheme="minorHAnsi" w:hAnsi="Arial" w:cs="Arial"/>
          <w:sz w:val="20"/>
          <w:szCs w:val="20"/>
        </w:rPr>
        <w:t>thin all spheres of government.</w:t>
      </w:r>
    </w:p>
    <w:p w:rsidR="00584A1B" w:rsidRDefault="00584A1B" w:rsidP="001431B2">
      <w:pPr>
        <w:autoSpaceDE w:val="0"/>
        <w:autoSpaceDN w:val="0"/>
        <w:adjustRightInd w:val="0"/>
        <w:rPr>
          <w:rFonts w:ascii="Arial" w:eastAsiaTheme="minorHAnsi" w:hAnsi="Arial" w:cs="Arial"/>
          <w:sz w:val="20"/>
          <w:szCs w:val="20"/>
        </w:rPr>
      </w:pPr>
    </w:p>
    <w:p w:rsidR="004D0EEA" w:rsidRDefault="00BF4CD4" w:rsidP="001431B2">
      <w:pPr>
        <w:autoSpaceDE w:val="0"/>
        <w:autoSpaceDN w:val="0"/>
        <w:adjustRightInd w:val="0"/>
        <w:rPr>
          <w:rFonts w:ascii="Arial" w:eastAsiaTheme="minorHAnsi" w:hAnsi="Arial" w:cs="Arial"/>
          <w:b/>
          <w:sz w:val="20"/>
          <w:szCs w:val="20"/>
        </w:rPr>
      </w:pPr>
      <w:r w:rsidRPr="00F90458">
        <w:rPr>
          <w:rFonts w:ascii="Arial" w:eastAsiaTheme="minorHAnsi" w:hAnsi="Arial" w:cs="Arial"/>
          <w:b/>
          <w:sz w:val="20"/>
          <w:szCs w:val="20"/>
        </w:rPr>
        <w:t xml:space="preserve">1.3 </w:t>
      </w:r>
      <w:r w:rsidR="00E97CAA" w:rsidRPr="00F90458">
        <w:rPr>
          <w:rFonts w:ascii="Arial" w:eastAsiaTheme="minorHAnsi" w:hAnsi="Arial" w:cs="Arial"/>
          <w:b/>
          <w:sz w:val="20"/>
          <w:szCs w:val="20"/>
        </w:rPr>
        <w:t>Powers and functions</w:t>
      </w:r>
    </w:p>
    <w:p w:rsidR="00584A1B" w:rsidRPr="00F90458" w:rsidRDefault="00584A1B" w:rsidP="001431B2">
      <w:pPr>
        <w:autoSpaceDE w:val="0"/>
        <w:autoSpaceDN w:val="0"/>
        <w:adjustRightInd w:val="0"/>
        <w:rPr>
          <w:rFonts w:ascii="Arial" w:eastAsiaTheme="minorHAnsi" w:hAnsi="Arial" w:cs="Arial"/>
          <w:b/>
          <w:sz w:val="20"/>
          <w:szCs w:val="20"/>
        </w:rPr>
      </w:pPr>
    </w:p>
    <w:tbl>
      <w:tblPr>
        <w:tblStyle w:val="TableGrid"/>
        <w:tblW w:w="10207" w:type="dxa"/>
        <w:tblInd w:w="-431" w:type="dxa"/>
        <w:tblLook w:val="04A0" w:firstRow="1" w:lastRow="0" w:firstColumn="1" w:lastColumn="0" w:noHBand="0" w:noVBand="1"/>
      </w:tblPr>
      <w:tblGrid>
        <w:gridCol w:w="3802"/>
        <w:gridCol w:w="1707"/>
        <w:gridCol w:w="1105"/>
        <w:gridCol w:w="3593"/>
      </w:tblGrid>
      <w:tr w:rsidR="00FE375D" w:rsidRPr="00F90458" w:rsidTr="00E518B7">
        <w:trPr>
          <w:trHeight w:val="576"/>
          <w:tblHeader/>
        </w:trPr>
        <w:tc>
          <w:tcPr>
            <w:tcW w:w="3802" w:type="dxa"/>
            <w:shd w:val="clear" w:color="auto" w:fill="00B050"/>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b/>
                <w:lang w:val="en-ZA"/>
              </w:rPr>
              <w:t>Function</w:t>
            </w:r>
          </w:p>
        </w:tc>
        <w:tc>
          <w:tcPr>
            <w:tcW w:w="1707" w:type="dxa"/>
            <w:shd w:val="clear" w:color="auto" w:fill="00B050"/>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b/>
                <w:lang w:val="en-ZA"/>
              </w:rPr>
              <w:t>Municipal Authority</w:t>
            </w:r>
          </w:p>
        </w:tc>
        <w:tc>
          <w:tcPr>
            <w:tcW w:w="1105" w:type="dxa"/>
            <w:shd w:val="clear" w:color="auto" w:fill="00B050"/>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b/>
                <w:lang w:val="en-ZA"/>
              </w:rPr>
              <w:t>District Authority</w:t>
            </w:r>
          </w:p>
        </w:tc>
        <w:tc>
          <w:tcPr>
            <w:tcW w:w="3593" w:type="dxa"/>
            <w:shd w:val="clear" w:color="auto" w:fill="00B050"/>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b/>
                <w:lang w:val="en-ZA"/>
              </w:rPr>
              <w:t>Remarks</w:t>
            </w: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1.Air Pollution</w:t>
            </w:r>
          </w:p>
        </w:tc>
        <w:tc>
          <w:tcPr>
            <w:tcW w:w="1707"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2.Building regulations</w:t>
            </w:r>
          </w:p>
        </w:tc>
        <w:tc>
          <w:tcPr>
            <w:tcW w:w="1707"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3.Child care facilities</w:t>
            </w:r>
          </w:p>
        </w:tc>
        <w:tc>
          <w:tcPr>
            <w:tcW w:w="1707"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4.Electricity reticulation</w:t>
            </w:r>
          </w:p>
        </w:tc>
        <w:tc>
          <w:tcPr>
            <w:tcW w:w="1707"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Yes for Marble Hall town</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B2011A" w:rsidP="001431B2">
            <w:pPr>
              <w:autoSpaceDE w:val="0"/>
              <w:autoSpaceDN w:val="0"/>
              <w:adjustRightInd w:val="0"/>
              <w:rPr>
                <w:rFonts w:ascii="Arial" w:eastAsiaTheme="minorHAnsi" w:hAnsi="Arial" w:cs="Arial"/>
                <w:b/>
              </w:rPr>
            </w:pPr>
            <w:r w:rsidRPr="00F90458">
              <w:rPr>
                <w:rFonts w:ascii="Arial" w:eastAsia="Batang" w:hAnsi="Arial" w:cs="Arial"/>
                <w:lang w:val="en-ZA"/>
              </w:rPr>
              <w:t>Eskom reticulate rest of municipality</w:t>
            </w: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5.Fire fighting</w:t>
            </w:r>
          </w:p>
        </w:tc>
        <w:tc>
          <w:tcPr>
            <w:tcW w:w="1707"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No</w:t>
            </w:r>
          </w:p>
        </w:tc>
        <w:tc>
          <w:tcPr>
            <w:tcW w:w="1105" w:type="dxa"/>
          </w:tcPr>
          <w:p w:rsidR="00FE375D" w:rsidRPr="00F90458" w:rsidRDefault="00B2011A" w:rsidP="001431B2">
            <w:pPr>
              <w:autoSpaceDE w:val="0"/>
              <w:autoSpaceDN w:val="0"/>
              <w:adjustRightInd w:val="0"/>
              <w:rPr>
                <w:rFonts w:ascii="Arial" w:eastAsiaTheme="minorHAnsi" w:hAnsi="Arial" w:cs="Arial"/>
                <w:b/>
              </w:rPr>
            </w:pPr>
            <w:r w:rsidRPr="00F90458">
              <w:rPr>
                <w:rFonts w:ascii="Arial" w:eastAsia="Batang" w:hAnsi="Arial" w:cs="Arial"/>
                <w:lang w:val="en-ZA"/>
              </w:rPr>
              <w:t>Yes</w:t>
            </w: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6.Local tourism</w:t>
            </w:r>
          </w:p>
        </w:tc>
        <w:tc>
          <w:tcPr>
            <w:tcW w:w="1707"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7.Municipal airport</w:t>
            </w:r>
          </w:p>
        </w:tc>
        <w:tc>
          <w:tcPr>
            <w:tcW w:w="1707"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Batang" w:hAnsi="Arial" w:cs="Arial"/>
                <w:lang w:val="en-ZA"/>
              </w:rPr>
            </w:pPr>
            <w:r w:rsidRPr="00F90458">
              <w:rPr>
                <w:rFonts w:ascii="Arial" w:eastAsia="Batang" w:hAnsi="Arial" w:cs="Arial"/>
                <w:lang w:val="en-ZA"/>
              </w:rPr>
              <w:t>8.Municipal planning</w:t>
            </w:r>
          </w:p>
        </w:tc>
        <w:tc>
          <w:tcPr>
            <w:tcW w:w="1707" w:type="dxa"/>
          </w:tcPr>
          <w:p w:rsidR="00FE375D" w:rsidRPr="00F90458" w:rsidRDefault="00B2011A" w:rsidP="001431B2">
            <w:pPr>
              <w:rPr>
                <w:rFonts w:ascii="Arial" w:eastAsia="Batang" w:hAnsi="Arial" w:cs="Arial"/>
                <w:lang w:val="en-ZA"/>
              </w:rPr>
            </w:pPr>
            <w:r w:rsidRPr="00F90458">
              <w:rPr>
                <w:rFonts w:ascii="Arial" w:eastAsia="Batang" w:hAnsi="Arial" w:cs="Arial"/>
                <w:lang w:val="en-ZA"/>
              </w:rPr>
              <w:t>Yes</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Batang" w:hAnsi="Arial" w:cs="Arial"/>
                <w:lang w:val="en-ZA"/>
              </w:rPr>
            </w:pPr>
            <w:r w:rsidRPr="00F90458">
              <w:rPr>
                <w:rFonts w:ascii="Arial" w:eastAsia="Batang" w:hAnsi="Arial" w:cs="Arial"/>
                <w:lang w:val="en-ZA"/>
              </w:rPr>
              <w:t>9.Municipal Health Service</w:t>
            </w:r>
          </w:p>
        </w:tc>
        <w:tc>
          <w:tcPr>
            <w:tcW w:w="1707" w:type="dxa"/>
          </w:tcPr>
          <w:p w:rsidR="00FE375D" w:rsidRPr="00F90458" w:rsidRDefault="00FE375D" w:rsidP="001431B2">
            <w:pPr>
              <w:rPr>
                <w:rFonts w:ascii="Arial" w:eastAsia="Batang" w:hAnsi="Arial" w:cs="Arial"/>
                <w:lang w:val="en-ZA"/>
              </w:rPr>
            </w:pPr>
          </w:p>
        </w:tc>
        <w:tc>
          <w:tcPr>
            <w:tcW w:w="1105" w:type="dxa"/>
          </w:tcPr>
          <w:p w:rsidR="00FE375D" w:rsidRPr="00F90458" w:rsidRDefault="00B2011A" w:rsidP="001431B2">
            <w:pPr>
              <w:autoSpaceDE w:val="0"/>
              <w:autoSpaceDN w:val="0"/>
              <w:adjustRightInd w:val="0"/>
              <w:rPr>
                <w:rFonts w:ascii="Arial" w:eastAsiaTheme="minorHAnsi" w:hAnsi="Arial" w:cs="Arial"/>
                <w:b/>
              </w:rPr>
            </w:pPr>
            <w:r w:rsidRPr="00F90458">
              <w:rPr>
                <w:rFonts w:ascii="Arial" w:eastAsia="Batang" w:hAnsi="Arial" w:cs="Arial"/>
                <w:lang w:val="en-ZA"/>
              </w:rPr>
              <w:t>Yes</w:t>
            </w: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B2011A" w:rsidRPr="00F90458" w:rsidTr="00E518B7">
        <w:tc>
          <w:tcPr>
            <w:tcW w:w="3802"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10.Municipal Public Transport</w:t>
            </w:r>
          </w:p>
        </w:tc>
        <w:tc>
          <w:tcPr>
            <w:tcW w:w="1707"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105" w:type="dxa"/>
          </w:tcPr>
          <w:p w:rsidR="00B2011A" w:rsidRPr="00F90458" w:rsidRDefault="00B2011A" w:rsidP="001431B2">
            <w:pPr>
              <w:autoSpaceDE w:val="0"/>
              <w:autoSpaceDN w:val="0"/>
              <w:adjustRightInd w:val="0"/>
              <w:rPr>
                <w:rFonts w:ascii="Arial" w:eastAsiaTheme="minorHAnsi" w:hAnsi="Arial" w:cs="Arial"/>
                <w:b/>
              </w:rPr>
            </w:pPr>
          </w:p>
        </w:tc>
        <w:tc>
          <w:tcPr>
            <w:tcW w:w="3593" w:type="dxa"/>
          </w:tcPr>
          <w:p w:rsidR="00B2011A" w:rsidRPr="00F90458" w:rsidRDefault="00B2011A" w:rsidP="001431B2">
            <w:pPr>
              <w:autoSpaceDE w:val="0"/>
              <w:autoSpaceDN w:val="0"/>
              <w:adjustRightInd w:val="0"/>
              <w:rPr>
                <w:rFonts w:ascii="Arial" w:eastAsiaTheme="minorHAnsi" w:hAnsi="Arial" w:cs="Arial"/>
                <w:b/>
              </w:rPr>
            </w:pPr>
            <w:r w:rsidRPr="00F90458">
              <w:rPr>
                <w:rFonts w:ascii="Arial" w:eastAsia="Batang" w:hAnsi="Arial" w:cs="Arial"/>
                <w:lang w:val="en-ZA"/>
              </w:rPr>
              <w:t>Bus &amp; Taxi rank in private ownership</w:t>
            </w:r>
          </w:p>
        </w:tc>
      </w:tr>
      <w:tr w:rsidR="00B2011A" w:rsidRPr="00F90458" w:rsidTr="00E518B7">
        <w:tc>
          <w:tcPr>
            <w:tcW w:w="3802"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11.Pontoons &amp; Ferries</w:t>
            </w:r>
          </w:p>
        </w:tc>
        <w:tc>
          <w:tcPr>
            <w:tcW w:w="1707"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105" w:type="dxa"/>
          </w:tcPr>
          <w:p w:rsidR="00B2011A" w:rsidRPr="00F90458" w:rsidRDefault="00B2011A" w:rsidP="001431B2">
            <w:pPr>
              <w:autoSpaceDE w:val="0"/>
              <w:autoSpaceDN w:val="0"/>
              <w:adjustRightInd w:val="0"/>
              <w:rPr>
                <w:rFonts w:ascii="Arial" w:eastAsiaTheme="minorHAnsi" w:hAnsi="Arial" w:cs="Arial"/>
                <w:b/>
              </w:rPr>
            </w:pPr>
          </w:p>
        </w:tc>
        <w:tc>
          <w:tcPr>
            <w:tcW w:w="359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E518B7">
        <w:tc>
          <w:tcPr>
            <w:tcW w:w="3802"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12.Storm water</w:t>
            </w:r>
          </w:p>
        </w:tc>
        <w:tc>
          <w:tcPr>
            <w:tcW w:w="1707"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105" w:type="dxa"/>
          </w:tcPr>
          <w:p w:rsidR="00B2011A" w:rsidRPr="00F90458" w:rsidRDefault="00B2011A" w:rsidP="001431B2">
            <w:pPr>
              <w:autoSpaceDE w:val="0"/>
              <w:autoSpaceDN w:val="0"/>
              <w:adjustRightInd w:val="0"/>
              <w:rPr>
                <w:rFonts w:ascii="Arial" w:eastAsiaTheme="minorHAnsi" w:hAnsi="Arial" w:cs="Arial"/>
                <w:b/>
              </w:rPr>
            </w:pPr>
          </w:p>
        </w:tc>
        <w:tc>
          <w:tcPr>
            <w:tcW w:w="359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E518B7">
        <w:tc>
          <w:tcPr>
            <w:tcW w:w="3802"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13.Trading regulations</w:t>
            </w:r>
          </w:p>
        </w:tc>
        <w:tc>
          <w:tcPr>
            <w:tcW w:w="1707"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105" w:type="dxa"/>
          </w:tcPr>
          <w:p w:rsidR="00B2011A" w:rsidRPr="00F90458" w:rsidRDefault="00B2011A" w:rsidP="001431B2">
            <w:pPr>
              <w:autoSpaceDE w:val="0"/>
              <w:autoSpaceDN w:val="0"/>
              <w:adjustRightInd w:val="0"/>
              <w:rPr>
                <w:rFonts w:ascii="Arial" w:eastAsiaTheme="minorHAnsi" w:hAnsi="Arial" w:cs="Arial"/>
                <w:b/>
              </w:rPr>
            </w:pPr>
          </w:p>
        </w:tc>
        <w:tc>
          <w:tcPr>
            <w:tcW w:w="359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E518B7">
        <w:tc>
          <w:tcPr>
            <w:tcW w:w="3802"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14.Water (potable)</w:t>
            </w:r>
          </w:p>
        </w:tc>
        <w:tc>
          <w:tcPr>
            <w:tcW w:w="1707" w:type="dxa"/>
          </w:tcPr>
          <w:p w:rsidR="00B2011A" w:rsidRPr="00F90458" w:rsidRDefault="00B2011A" w:rsidP="001431B2">
            <w:pPr>
              <w:rPr>
                <w:rFonts w:ascii="Arial" w:hAnsi="Arial" w:cs="Arial"/>
              </w:rPr>
            </w:pPr>
          </w:p>
        </w:tc>
        <w:tc>
          <w:tcPr>
            <w:tcW w:w="1105"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359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E518B7">
        <w:tc>
          <w:tcPr>
            <w:tcW w:w="3802"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15.Sanitation</w:t>
            </w:r>
          </w:p>
        </w:tc>
        <w:tc>
          <w:tcPr>
            <w:tcW w:w="1707" w:type="dxa"/>
          </w:tcPr>
          <w:p w:rsidR="00B2011A" w:rsidRPr="00F90458" w:rsidRDefault="00B2011A" w:rsidP="001431B2">
            <w:pPr>
              <w:rPr>
                <w:rFonts w:ascii="Arial" w:hAnsi="Arial" w:cs="Arial"/>
              </w:rPr>
            </w:pPr>
          </w:p>
        </w:tc>
        <w:tc>
          <w:tcPr>
            <w:tcW w:w="1105"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359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E518B7">
        <w:tc>
          <w:tcPr>
            <w:tcW w:w="3802" w:type="dxa"/>
          </w:tcPr>
          <w:p w:rsidR="00B2011A" w:rsidRPr="00F90458" w:rsidRDefault="00B2011A" w:rsidP="001431B2">
            <w:pPr>
              <w:rPr>
                <w:rFonts w:ascii="Arial" w:eastAsia="Batang" w:hAnsi="Arial" w:cs="Arial"/>
                <w:lang w:val="en-ZA"/>
              </w:rPr>
            </w:pPr>
            <w:r w:rsidRPr="00F90458">
              <w:rPr>
                <w:rFonts w:ascii="Arial" w:eastAsia="Batang" w:hAnsi="Arial" w:cs="Arial"/>
                <w:lang w:val="en-ZA"/>
              </w:rPr>
              <w:t>16.Beaches and amusement facilities</w:t>
            </w:r>
          </w:p>
        </w:tc>
        <w:tc>
          <w:tcPr>
            <w:tcW w:w="1707"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105" w:type="dxa"/>
          </w:tcPr>
          <w:p w:rsidR="00B2011A" w:rsidRPr="00F90458" w:rsidRDefault="00B2011A" w:rsidP="001431B2">
            <w:pPr>
              <w:autoSpaceDE w:val="0"/>
              <w:autoSpaceDN w:val="0"/>
              <w:adjustRightInd w:val="0"/>
              <w:rPr>
                <w:rFonts w:ascii="Arial" w:eastAsiaTheme="minorHAnsi" w:hAnsi="Arial" w:cs="Arial"/>
                <w:b/>
              </w:rPr>
            </w:pPr>
          </w:p>
        </w:tc>
        <w:tc>
          <w:tcPr>
            <w:tcW w:w="3593" w:type="dxa"/>
          </w:tcPr>
          <w:p w:rsidR="00B2011A" w:rsidRPr="00F90458" w:rsidRDefault="00B2011A" w:rsidP="001431B2">
            <w:pPr>
              <w:autoSpaceDE w:val="0"/>
              <w:autoSpaceDN w:val="0"/>
              <w:adjustRightInd w:val="0"/>
              <w:rPr>
                <w:rFonts w:ascii="Arial" w:eastAsiaTheme="minorHAnsi" w:hAnsi="Arial" w:cs="Arial"/>
                <w:b/>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17.Billboards and the display of advertisements in public places</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18.Cemetries,funeral parlours and crematoria</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19.Cleansing</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20.Control of public nuisance</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21.Control of undertakings that sell liquor to the public</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22.Facilities for the accommodation, care and burial of animals</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23.Fencing and fences</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24.Licensing of dogs</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25.Licensing and control of undertakings that sell food to the public</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lastRenderedPageBreak/>
              <w:t>26.Local amenities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27.Local sports facilities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28.Markets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29.Municipal Abattoirs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30.Municipal parks and recreation</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31.Municipal roads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32.Noise pollution</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33.Pounds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34.Public places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35.Refuse removal refuse dumps and solid waste disposal</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The land fill site in Marble Hall town is licenced and authorised</w:t>
            </w: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36.Street trading</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37.Street lighting</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38.Traffic and parking</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39.Registration authority</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bl>
    <w:p w:rsidR="00D70DE2" w:rsidRPr="00F90458" w:rsidRDefault="00D70DE2" w:rsidP="001431B2">
      <w:pPr>
        <w:autoSpaceDE w:val="0"/>
        <w:autoSpaceDN w:val="0"/>
        <w:adjustRightInd w:val="0"/>
        <w:rPr>
          <w:rFonts w:ascii="Arial" w:eastAsiaTheme="minorHAnsi" w:hAnsi="Arial" w:cs="Arial"/>
          <w:b/>
          <w:sz w:val="20"/>
          <w:szCs w:val="20"/>
        </w:rPr>
      </w:pPr>
    </w:p>
    <w:p w:rsidR="004D0EEA" w:rsidRPr="00F90458" w:rsidRDefault="00BF4CD4" w:rsidP="001431B2">
      <w:pPr>
        <w:autoSpaceDE w:val="0"/>
        <w:autoSpaceDN w:val="0"/>
        <w:adjustRightInd w:val="0"/>
        <w:jc w:val="both"/>
        <w:rPr>
          <w:rFonts w:ascii="Arial" w:eastAsiaTheme="minorHAnsi" w:hAnsi="Arial" w:cs="Arial"/>
          <w:b/>
          <w:sz w:val="20"/>
          <w:szCs w:val="20"/>
        </w:rPr>
      </w:pPr>
      <w:r w:rsidRPr="00F90458">
        <w:rPr>
          <w:rFonts w:ascii="Arial" w:eastAsiaTheme="minorHAnsi" w:hAnsi="Arial" w:cs="Arial"/>
          <w:b/>
          <w:sz w:val="20"/>
          <w:szCs w:val="20"/>
        </w:rPr>
        <w:t>1.4</w:t>
      </w:r>
      <w:r w:rsidR="002146D6" w:rsidRPr="00F90458">
        <w:rPr>
          <w:rFonts w:ascii="Arial" w:eastAsiaTheme="minorHAnsi" w:hAnsi="Arial" w:cs="Arial"/>
          <w:b/>
          <w:sz w:val="20"/>
          <w:szCs w:val="20"/>
        </w:rPr>
        <w:t xml:space="preserve"> IDP </w:t>
      </w:r>
      <w:r w:rsidR="004D0EEA" w:rsidRPr="00F90458">
        <w:rPr>
          <w:rFonts w:ascii="Arial" w:eastAsiaTheme="minorHAnsi" w:hAnsi="Arial" w:cs="Arial"/>
          <w:b/>
          <w:sz w:val="20"/>
          <w:szCs w:val="20"/>
        </w:rPr>
        <w:t xml:space="preserve">INSTITUTIONAL </w:t>
      </w:r>
      <w:r w:rsidR="002146D6" w:rsidRPr="00F90458">
        <w:rPr>
          <w:rFonts w:ascii="Arial" w:eastAsiaTheme="minorHAnsi" w:hAnsi="Arial" w:cs="Arial"/>
          <w:b/>
          <w:sz w:val="20"/>
          <w:szCs w:val="20"/>
        </w:rPr>
        <w:t>MECHANISM</w:t>
      </w:r>
    </w:p>
    <w:p w:rsidR="004609C6" w:rsidRPr="00AE010F" w:rsidRDefault="007237EF"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The following table portrays the structures/stakeholders, composition, and their roles and responsibilities in respect of the Integrated Development Planning Process in Ep</w:t>
      </w:r>
      <w:r w:rsidR="00AE010F">
        <w:rPr>
          <w:rFonts w:ascii="Arial" w:eastAsiaTheme="minorHAnsi" w:hAnsi="Arial" w:cs="Arial"/>
          <w:sz w:val="20"/>
          <w:szCs w:val="20"/>
        </w:rPr>
        <w:t>hraim Mogale Local Municipality</w:t>
      </w:r>
    </w:p>
    <w:p w:rsidR="007237EF" w:rsidRPr="00F90458" w:rsidRDefault="007237EF" w:rsidP="009B25D7">
      <w:pPr>
        <w:pStyle w:val="ListParagraph"/>
        <w:numPr>
          <w:ilvl w:val="0"/>
          <w:numId w:val="2"/>
        </w:numPr>
        <w:tabs>
          <w:tab w:val="left" w:pos="988"/>
        </w:tabs>
        <w:autoSpaceDE w:val="0"/>
        <w:autoSpaceDN w:val="0"/>
        <w:adjustRightInd w:val="0"/>
        <w:spacing w:line="240" w:lineRule="auto"/>
        <w:rPr>
          <w:rFonts w:ascii="Arial" w:eastAsiaTheme="minorHAnsi" w:hAnsi="Arial" w:cs="Arial"/>
          <w:b/>
          <w:sz w:val="20"/>
          <w:szCs w:val="20"/>
        </w:rPr>
      </w:pPr>
      <w:r w:rsidRPr="00F90458">
        <w:rPr>
          <w:rFonts w:ascii="Arial" w:eastAsiaTheme="minorHAnsi" w:hAnsi="Arial" w:cs="Arial"/>
          <w:b/>
          <w:sz w:val="20"/>
          <w:szCs w:val="20"/>
        </w:rPr>
        <w:t>Table 1: IDP STRUCTURES, ROLES and RESPOSIBILITIES</w:t>
      </w:r>
    </w:p>
    <w:tbl>
      <w:tblPr>
        <w:tblStyle w:val="TableGrid"/>
        <w:tblW w:w="10432" w:type="dxa"/>
        <w:tblInd w:w="-431" w:type="dxa"/>
        <w:tblLayout w:type="fixed"/>
        <w:tblLook w:val="04A0" w:firstRow="1" w:lastRow="0" w:firstColumn="1" w:lastColumn="0" w:noHBand="0" w:noVBand="1"/>
      </w:tblPr>
      <w:tblGrid>
        <w:gridCol w:w="2127"/>
        <w:gridCol w:w="3343"/>
        <w:gridCol w:w="4962"/>
      </w:tblGrid>
      <w:tr w:rsidR="007237EF" w:rsidRPr="00F90458" w:rsidTr="00EB3744">
        <w:trPr>
          <w:trHeight w:val="409"/>
          <w:tblHeader/>
        </w:trPr>
        <w:tc>
          <w:tcPr>
            <w:tcW w:w="2127" w:type="dxa"/>
            <w:shd w:val="clear" w:color="auto" w:fill="00B050"/>
          </w:tcPr>
          <w:p w:rsidR="007237EF" w:rsidRPr="00F90458" w:rsidRDefault="007237EF" w:rsidP="001431B2">
            <w:pPr>
              <w:autoSpaceDE w:val="0"/>
              <w:autoSpaceDN w:val="0"/>
              <w:adjustRightInd w:val="0"/>
              <w:ind w:left="360"/>
              <w:rPr>
                <w:rFonts w:ascii="Arial" w:eastAsiaTheme="minorHAnsi" w:hAnsi="Arial" w:cs="Arial"/>
                <w:b/>
              </w:rPr>
            </w:pPr>
            <w:r w:rsidRPr="00F90458">
              <w:rPr>
                <w:rFonts w:ascii="Arial" w:eastAsiaTheme="minorHAnsi" w:hAnsi="Arial" w:cs="Arial"/>
                <w:b/>
              </w:rPr>
              <w:t>STRUCTURE/STAKEHOLDERS</w:t>
            </w:r>
          </w:p>
        </w:tc>
        <w:tc>
          <w:tcPr>
            <w:tcW w:w="3343" w:type="dxa"/>
            <w:shd w:val="clear" w:color="auto" w:fill="00B050"/>
          </w:tcPr>
          <w:p w:rsidR="007237EF" w:rsidRPr="00F90458" w:rsidRDefault="007237EF" w:rsidP="001431B2">
            <w:pPr>
              <w:autoSpaceDE w:val="0"/>
              <w:autoSpaceDN w:val="0"/>
              <w:adjustRightInd w:val="0"/>
              <w:ind w:left="360"/>
              <w:rPr>
                <w:rFonts w:ascii="Arial" w:eastAsiaTheme="minorHAnsi" w:hAnsi="Arial" w:cs="Arial"/>
                <w:b/>
              </w:rPr>
            </w:pPr>
            <w:r w:rsidRPr="00F90458">
              <w:rPr>
                <w:rFonts w:ascii="Arial" w:eastAsiaTheme="minorHAnsi" w:hAnsi="Arial" w:cs="Arial"/>
                <w:b/>
              </w:rPr>
              <w:t>COMPOSITION</w:t>
            </w:r>
          </w:p>
        </w:tc>
        <w:tc>
          <w:tcPr>
            <w:tcW w:w="4962" w:type="dxa"/>
            <w:shd w:val="clear" w:color="auto" w:fill="00B050"/>
          </w:tcPr>
          <w:p w:rsidR="007237EF" w:rsidRPr="00F90458" w:rsidRDefault="007237EF" w:rsidP="001431B2">
            <w:pPr>
              <w:autoSpaceDE w:val="0"/>
              <w:autoSpaceDN w:val="0"/>
              <w:adjustRightInd w:val="0"/>
              <w:ind w:left="360"/>
              <w:rPr>
                <w:rFonts w:ascii="Arial" w:eastAsiaTheme="minorHAnsi" w:hAnsi="Arial" w:cs="Arial"/>
                <w:b/>
              </w:rPr>
            </w:pPr>
            <w:r w:rsidRPr="00F90458">
              <w:rPr>
                <w:rFonts w:ascii="Arial" w:eastAsiaTheme="minorHAnsi" w:hAnsi="Arial" w:cs="Arial"/>
                <w:b/>
              </w:rPr>
              <w:t>ROLES AND RESPOSIBILITIES</w:t>
            </w:r>
          </w:p>
        </w:tc>
      </w:tr>
      <w:tr w:rsidR="007237EF" w:rsidRPr="00F90458" w:rsidTr="00015D81">
        <w:trPr>
          <w:trHeight w:val="70"/>
        </w:trPr>
        <w:tc>
          <w:tcPr>
            <w:tcW w:w="2127"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Council</w:t>
            </w:r>
          </w:p>
        </w:tc>
        <w:tc>
          <w:tcPr>
            <w:tcW w:w="3343"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All Councillors</w:t>
            </w:r>
          </w:p>
        </w:tc>
        <w:tc>
          <w:tcPr>
            <w:tcW w:w="4962"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Approves the Process Plan, IDP and Budget</w:t>
            </w:r>
          </w:p>
        </w:tc>
      </w:tr>
      <w:tr w:rsidR="007237EF" w:rsidRPr="00F90458" w:rsidTr="00015D81">
        <w:trPr>
          <w:trHeight w:val="111"/>
        </w:trPr>
        <w:tc>
          <w:tcPr>
            <w:tcW w:w="2127"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Executive Committee</w:t>
            </w:r>
          </w:p>
        </w:tc>
        <w:tc>
          <w:tcPr>
            <w:tcW w:w="3343"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Mayor, Portfolio Chairpersons and members of the management Committee</w:t>
            </w:r>
          </w:p>
        </w:tc>
        <w:tc>
          <w:tcPr>
            <w:tcW w:w="4962"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Mayor Chairs IDP Forum meetings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EXCO decides on the Process Plan and makes recommendation to the council</w:t>
            </w:r>
          </w:p>
        </w:tc>
      </w:tr>
      <w:tr w:rsidR="007237EF" w:rsidRPr="00F90458" w:rsidTr="002F61CA">
        <w:trPr>
          <w:trHeight w:val="154"/>
        </w:trPr>
        <w:tc>
          <w:tcPr>
            <w:tcW w:w="2127"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 Steering (Technical) Committee</w:t>
            </w:r>
          </w:p>
        </w:tc>
        <w:tc>
          <w:tcPr>
            <w:tcW w:w="3343"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Municipal Manger</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IDP/PMS Manager</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Section 57 Managers</w:t>
            </w:r>
          </w:p>
          <w:p w:rsidR="007237EF" w:rsidRPr="00F90458" w:rsidRDefault="007237EF" w:rsidP="009B25D7">
            <w:pPr>
              <w:pStyle w:val="ListParagraph"/>
              <w:numPr>
                <w:ilvl w:val="0"/>
                <w:numId w:val="41"/>
              </w:numPr>
              <w:autoSpaceDE w:val="0"/>
              <w:autoSpaceDN w:val="0"/>
              <w:adjustRightInd w:val="0"/>
              <w:spacing w:line="240" w:lineRule="auto"/>
              <w:rPr>
                <w:rFonts w:ascii="Arial" w:hAnsi="Arial" w:cs="Arial"/>
                <w:sz w:val="20"/>
                <w:szCs w:val="20"/>
              </w:rPr>
            </w:pPr>
            <w:r w:rsidRPr="00F90458">
              <w:rPr>
                <w:rFonts w:ascii="Arial" w:eastAsiaTheme="minorHAnsi" w:hAnsi="Arial" w:cs="Arial"/>
                <w:sz w:val="20"/>
                <w:szCs w:val="20"/>
              </w:rPr>
              <w:t>(Infrastructure</w:t>
            </w:r>
            <w:r w:rsidRPr="00F90458">
              <w:rPr>
                <w:rFonts w:ascii="Arial" w:hAnsi="Arial" w:cs="Arial"/>
                <w:sz w:val="20"/>
                <w:szCs w:val="20"/>
              </w:rPr>
              <w:t xml:space="preserve"> Services, Budget &amp; Treasury services , Planning &amp; Economic Development, Community services, Corporate services)</w:t>
            </w:r>
          </w:p>
          <w:p w:rsidR="007237EF" w:rsidRPr="00F90458" w:rsidRDefault="007237EF" w:rsidP="009B25D7">
            <w:pPr>
              <w:pStyle w:val="ListParagraph"/>
              <w:numPr>
                <w:ilvl w:val="0"/>
                <w:numId w:val="41"/>
              </w:numPr>
              <w:autoSpaceDE w:val="0"/>
              <w:autoSpaceDN w:val="0"/>
              <w:adjustRightInd w:val="0"/>
              <w:spacing w:line="240" w:lineRule="auto"/>
              <w:rPr>
                <w:rFonts w:ascii="Arial" w:hAnsi="Arial" w:cs="Arial"/>
                <w:sz w:val="20"/>
                <w:szCs w:val="20"/>
              </w:rPr>
            </w:pPr>
            <w:r w:rsidRPr="00F90458">
              <w:rPr>
                <w:rFonts w:ascii="Arial" w:hAnsi="Arial" w:cs="Arial"/>
                <w:sz w:val="20"/>
                <w:szCs w:val="20"/>
              </w:rPr>
              <w:t>Portfolio Committee</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Sectional Heads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Communication Officer</w:t>
            </w:r>
          </w:p>
        </w:tc>
        <w:tc>
          <w:tcPr>
            <w:tcW w:w="4962"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Provide technical expertise and support</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Ensure that the annual municipal budget and Service Delivery and Budget Implementation Plan  are linked to and based on the IDP</w:t>
            </w:r>
          </w:p>
        </w:tc>
      </w:tr>
      <w:tr w:rsidR="007237EF" w:rsidRPr="00F90458" w:rsidTr="00B86B8D">
        <w:trPr>
          <w:trHeight w:val="391"/>
        </w:trPr>
        <w:tc>
          <w:tcPr>
            <w:tcW w:w="2127"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 Representative Forum</w:t>
            </w:r>
          </w:p>
        </w:tc>
        <w:tc>
          <w:tcPr>
            <w:tcW w:w="3343"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Mayor</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Executive Committee Members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Councillors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 Steering Committee</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Traditional Leaders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Ward Committees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Representative of Organised Groups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Sector Departments and Parastatals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lastRenderedPageBreak/>
              <w:t>Sekhukhune District Municipality</w:t>
            </w:r>
          </w:p>
        </w:tc>
        <w:tc>
          <w:tcPr>
            <w:tcW w:w="4962" w:type="dxa"/>
          </w:tcPr>
          <w:p w:rsidR="007237EF" w:rsidRPr="00F90458" w:rsidRDefault="007237EF" w:rsidP="009B25D7">
            <w:pPr>
              <w:pStyle w:val="ListParagraph"/>
              <w:numPr>
                <w:ilvl w:val="0"/>
                <w:numId w:val="41"/>
              </w:numPr>
              <w:autoSpaceDE w:val="0"/>
              <w:autoSpaceDN w:val="0"/>
              <w:adjustRightInd w:val="0"/>
              <w:spacing w:line="240" w:lineRule="auto"/>
              <w:rPr>
                <w:rFonts w:ascii="Arial" w:hAnsi="Arial" w:cs="Arial"/>
                <w:sz w:val="20"/>
                <w:szCs w:val="20"/>
              </w:rPr>
            </w:pPr>
            <w:r w:rsidRPr="00F90458">
              <w:rPr>
                <w:rFonts w:ascii="Arial" w:hAnsi="Arial" w:cs="Arial"/>
                <w:sz w:val="20"/>
                <w:szCs w:val="20"/>
              </w:rPr>
              <w:lastRenderedPageBreak/>
              <w:t>Review organisational performance, IDP and discuss future plans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hAnsi="Arial" w:cs="Arial"/>
                <w:sz w:val="20"/>
                <w:szCs w:val="20"/>
              </w:rPr>
              <w:t>Consider and comment on departmental business plans and the draft budget for the identified projects in the business plans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Represent interest of their constituents in the</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 process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Provide organizational mechanism for discussion, negotiation and decision making amongst stakeholders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Monitor the performance of the planning and</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lastRenderedPageBreak/>
              <w:t>implementation process</w:t>
            </w:r>
          </w:p>
        </w:tc>
      </w:tr>
      <w:tr w:rsidR="007237EF" w:rsidRPr="00F90458" w:rsidTr="00015D81">
        <w:trPr>
          <w:trHeight w:val="1127"/>
        </w:trPr>
        <w:tc>
          <w:tcPr>
            <w:tcW w:w="2127"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lastRenderedPageBreak/>
              <w:t>Ward Committees and Ward Councillors</w:t>
            </w:r>
          </w:p>
        </w:tc>
        <w:tc>
          <w:tcPr>
            <w:tcW w:w="3343"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All Ward Councillors</w:t>
            </w:r>
          </w:p>
        </w:tc>
        <w:tc>
          <w:tcPr>
            <w:tcW w:w="4962"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Link the planning process to their wards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Assist in the organising of public consultation</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and participation</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hAnsi="Arial" w:cs="Arial"/>
                <w:sz w:val="20"/>
                <w:szCs w:val="20"/>
              </w:rPr>
              <w:t>Review ward development plans in line with changing circumstances by giving details of village situational analysis and the progress on implementation of projects in each village</w:t>
            </w:r>
          </w:p>
        </w:tc>
      </w:tr>
    </w:tbl>
    <w:p w:rsidR="002F61CA" w:rsidRPr="00F90458" w:rsidRDefault="002F61CA" w:rsidP="001431B2">
      <w:pPr>
        <w:autoSpaceDE w:val="0"/>
        <w:autoSpaceDN w:val="0"/>
        <w:adjustRightInd w:val="0"/>
        <w:rPr>
          <w:rFonts w:ascii="Arial" w:eastAsiaTheme="minorHAnsi" w:hAnsi="Arial" w:cs="Arial"/>
          <w:sz w:val="20"/>
          <w:szCs w:val="20"/>
        </w:rPr>
      </w:pPr>
    </w:p>
    <w:p w:rsidR="004D0EEA" w:rsidRPr="00F90458" w:rsidRDefault="002146D6" w:rsidP="001431B2">
      <w:pPr>
        <w:autoSpaceDE w:val="0"/>
        <w:autoSpaceDN w:val="0"/>
        <w:adjustRightInd w:val="0"/>
        <w:rPr>
          <w:rFonts w:ascii="Arial" w:eastAsiaTheme="minorHAnsi" w:hAnsi="Arial" w:cs="Arial"/>
          <w:b/>
          <w:sz w:val="20"/>
          <w:szCs w:val="20"/>
        </w:rPr>
      </w:pPr>
      <w:r w:rsidRPr="00F90458">
        <w:rPr>
          <w:rFonts w:ascii="Arial" w:eastAsiaTheme="minorHAnsi" w:hAnsi="Arial" w:cs="Arial"/>
          <w:b/>
          <w:sz w:val="20"/>
          <w:szCs w:val="20"/>
        </w:rPr>
        <w:t xml:space="preserve">1.5 IDP </w:t>
      </w:r>
      <w:r w:rsidR="007237EF" w:rsidRPr="00F90458">
        <w:rPr>
          <w:rFonts w:ascii="Arial" w:eastAsiaTheme="minorHAnsi" w:hAnsi="Arial" w:cs="Arial"/>
          <w:b/>
          <w:sz w:val="20"/>
          <w:szCs w:val="20"/>
        </w:rPr>
        <w:t>PROCESS OVERVIEW: STEPS AND EVENTS</w:t>
      </w:r>
    </w:p>
    <w:p w:rsidR="007237EF" w:rsidRPr="00F90458" w:rsidRDefault="007237EF" w:rsidP="001431B2">
      <w:pPr>
        <w:autoSpaceDE w:val="0"/>
        <w:autoSpaceDN w:val="0"/>
        <w:adjustRightInd w:val="0"/>
        <w:rPr>
          <w:rFonts w:ascii="Arial" w:eastAsiaTheme="minorHAnsi" w:hAnsi="Arial" w:cs="Arial"/>
          <w:sz w:val="20"/>
          <w:szCs w:val="20"/>
        </w:rPr>
      </w:pPr>
    </w:p>
    <w:p w:rsidR="004D0EEA" w:rsidRDefault="004D0EEA" w:rsidP="001431B2">
      <w:pPr>
        <w:autoSpaceDE w:val="0"/>
        <w:autoSpaceDN w:val="0"/>
        <w:adjustRightInd w:val="0"/>
        <w:rPr>
          <w:rFonts w:ascii="Arial" w:eastAsiaTheme="minorHAnsi" w:hAnsi="Arial" w:cs="Arial"/>
          <w:sz w:val="20"/>
          <w:szCs w:val="20"/>
        </w:rPr>
      </w:pPr>
      <w:r w:rsidRPr="00526A37">
        <w:rPr>
          <w:rFonts w:ascii="Arial" w:eastAsiaTheme="minorHAnsi" w:hAnsi="Arial" w:cs="Arial"/>
          <w:sz w:val="20"/>
          <w:szCs w:val="20"/>
        </w:rPr>
        <w:t xml:space="preserve">The IDP/Budget process Plan was approved by Ephraim Mogale </w:t>
      </w:r>
      <w:r w:rsidR="00103773" w:rsidRPr="00526A37">
        <w:rPr>
          <w:rFonts w:ascii="Arial" w:eastAsiaTheme="minorHAnsi" w:hAnsi="Arial" w:cs="Arial"/>
          <w:sz w:val="20"/>
          <w:szCs w:val="20"/>
        </w:rPr>
        <w:t>Local Municipality Council on 31</w:t>
      </w:r>
      <w:r w:rsidR="00103773" w:rsidRPr="00526A37">
        <w:rPr>
          <w:rFonts w:ascii="Arial" w:eastAsiaTheme="minorHAnsi" w:hAnsi="Arial" w:cs="Arial"/>
          <w:sz w:val="20"/>
          <w:szCs w:val="20"/>
          <w:vertAlign w:val="superscript"/>
        </w:rPr>
        <w:t>st</w:t>
      </w:r>
      <w:r w:rsidRPr="00526A37">
        <w:rPr>
          <w:rFonts w:ascii="Arial" w:eastAsiaTheme="minorHAnsi" w:hAnsi="Arial" w:cs="Arial"/>
          <w:sz w:val="20"/>
          <w:szCs w:val="20"/>
        </w:rPr>
        <w:t xml:space="preserve"> </w:t>
      </w:r>
      <w:r w:rsidR="005234B1" w:rsidRPr="00526A37">
        <w:rPr>
          <w:rFonts w:ascii="Arial" w:eastAsiaTheme="minorHAnsi" w:hAnsi="Arial" w:cs="Arial"/>
          <w:sz w:val="20"/>
          <w:szCs w:val="20"/>
        </w:rPr>
        <w:t>August 2016</w:t>
      </w:r>
      <w:r w:rsidR="00D057E1">
        <w:rPr>
          <w:rFonts w:ascii="Arial" w:eastAsiaTheme="minorHAnsi" w:hAnsi="Arial" w:cs="Arial"/>
          <w:sz w:val="20"/>
          <w:szCs w:val="20"/>
        </w:rPr>
        <w:t>.</w:t>
      </w:r>
    </w:p>
    <w:p w:rsidR="00D057E1" w:rsidRPr="00526A37" w:rsidRDefault="00D057E1" w:rsidP="001431B2">
      <w:pPr>
        <w:autoSpaceDE w:val="0"/>
        <w:autoSpaceDN w:val="0"/>
        <w:adjustRightInd w:val="0"/>
        <w:rPr>
          <w:rFonts w:ascii="Arial" w:eastAsiaTheme="minorHAnsi" w:hAnsi="Arial" w:cs="Arial"/>
          <w:sz w:val="20"/>
          <w:szCs w:val="20"/>
        </w:rPr>
      </w:pPr>
    </w:p>
    <w:p w:rsidR="004D0EEA" w:rsidRPr="00526A37" w:rsidRDefault="004D0EEA" w:rsidP="001431B2">
      <w:pPr>
        <w:autoSpaceDE w:val="0"/>
        <w:autoSpaceDN w:val="0"/>
        <w:adjustRightInd w:val="0"/>
        <w:rPr>
          <w:rFonts w:ascii="Arial" w:eastAsiaTheme="minorHAnsi" w:hAnsi="Arial" w:cs="Arial"/>
          <w:sz w:val="20"/>
          <w:szCs w:val="20"/>
        </w:rPr>
      </w:pPr>
      <w:r w:rsidRPr="00526A37">
        <w:rPr>
          <w:rFonts w:ascii="Arial" w:eastAsiaTheme="minorHAnsi" w:hAnsi="Arial" w:cs="Arial"/>
          <w:sz w:val="20"/>
          <w:szCs w:val="20"/>
        </w:rPr>
        <w:t>The activities that transpired during the Ephraim Mogale Local Municipality IDP review are presented in Table</w:t>
      </w:r>
    </w:p>
    <w:p w:rsidR="004D0EEA" w:rsidRPr="00F72B06" w:rsidRDefault="004D0EEA" w:rsidP="001431B2">
      <w:pPr>
        <w:rPr>
          <w:rFonts w:ascii="Arial" w:hAnsi="Arial" w:cs="Arial"/>
          <w:color w:val="FF0000"/>
          <w:sz w:val="20"/>
          <w:szCs w:val="20"/>
        </w:rPr>
      </w:pPr>
    </w:p>
    <w:tbl>
      <w:tblPr>
        <w:tblStyle w:val="TableGrid50"/>
        <w:tblW w:w="10349" w:type="dxa"/>
        <w:tblInd w:w="-431" w:type="dxa"/>
        <w:tblLayout w:type="fixed"/>
        <w:tblLook w:val="04A0" w:firstRow="1" w:lastRow="0" w:firstColumn="1" w:lastColumn="0" w:noHBand="0" w:noVBand="1"/>
      </w:tblPr>
      <w:tblGrid>
        <w:gridCol w:w="1844"/>
        <w:gridCol w:w="4536"/>
        <w:gridCol w:w="1843"/>
        <w:gridCol w:w="2126"/>
      </w:tblGrid>
      <w:tr w:rsidR="00526A37" w:rsidRPr="00526A37" w:rsidTr="00EB76F6">
        <w:trPr>
          <w:tblHeader/>
        </w:trPr>
        <w:tc>
          <w:tcPr>
            <w:tcW w:w="1844" w:type="dxa"/>
            <w:shd w:val="clear" w:color="auto" w:fill="00B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TARGET DATE</w:t>
            </w:r>
          </w:p>
        </w:tc>
        <w:tc>
          <w:tcPr>
            <w:tcW w:w="4536" w:type="dxa"/>
            <w:shd w:val="clear" w:color="auto" w:fill="00B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OUTPUT REQUIRED</w:t>
            </w:r>
          </w:p>
        </w:tc>
        <w:tc>
          <w:tcPr>
            <w:tcW w:w="1843" w:type="dxa"/>
            <w:shd w:val="clear" w:color="auto" w:fill="00B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COORDINATOR</w:t>
            </w:r>
          </w:p>
        </w:tc>
        <w:tc>
          <w:tcPr>
            <w:tcW w:w="2126" w:type="dxa"/>
            <w:shd w:val="clear" w:color="auto" w:fill="00B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STAKEHOLDERS</w:t>
            </w:r>
          </w:p>
        </w:tc>
      </w:tr>
      <w:tr w:rsidR="00526A37" w:rsidRPr="00526A37" w:rsidTr="00EB76F6">
        <w:tc>
          <w:tcPr>
            <w:tcW w:w="10349" w:type="dxa"/>
            <w:gridSpan w:val="4"/>
            <w:shd w:val="clear" w:color="auto" w:fill="92D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 xml:space="preserve">Planning Phase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22 July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Refinement of the draft approved process plan and awareness in accordance with provincial and district.</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and CFO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18 August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Submission draft Process plan to portfolio committee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Manager</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Managers and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23 August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Submission Draft Process Plan to Exco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and Exco</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Exco, MM, and Directors</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 26 August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Table  the process plan to council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and Exco</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All councillors, MM and Directors. </w:t>
            </w:r>
          </w:p>
        </w:tc>
      </w:tr>
      <w:tr w:rsidR="00526A37" w:rsidRPr="00526A37" w:rsidTr="00EB76F6">
        <w:tc>
          <w:tcPr>
            <w:tcW w:w="10349" w:type="dxa"/>
            <w:gridSpan w:val="4"/>
            <w:shd w:val="clear" w:color="auto" w:fill="92D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Analysis phase</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9 – 30 September 2016</w:t>
            </w:r>
          </w:p>
        </w:tc>
        <w:tc>
          <w:tcPr>
            <w:tcW w:w="4536" w:type="dxa"/>
          </w:tcPr>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Legal framework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Leadership Guidelines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Municipality Technical Development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Community and Stakeholders Development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Institutional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Economic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Socio-economic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Spatial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In-depth analysis and identification of key Development priorities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Office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All wards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07 October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Technical committee</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11 October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Steering Committee</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and Exco</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Exco, 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14 October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rep forum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and Exco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All Councillors, MM, </w:t>
            </w:r>
            <w:r w:rsidRPr="00526A37">
              <w:rPr>
                <w:rFonts w:ascii="Arial" w:eastAsiaTheme="minorHAnsi" w:hAnsi="Arial" w:cs="Arial"/>
                <w:sz w:val="20"/>
                <w:szCs w:val="20"/>
                <w:lang w:val="en-ZA"/>
              </w:rPr>
              <w:lastRenderedPageBreak/>
              <w:t xml:space="preserve">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lastRenderedPageBreak/>
              <w:t>18 October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Table the analysis phase to portfolio committee</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Manager</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19 October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Table Analysis Phase to Exco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MM and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20 October 2016 </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Table the analysis phase to council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Exco and all Councillors </w:t>
            </w:r>
          </w:p>
        </w:tc>
      </w:tr>
      <w:tr w:rsidR="00526A37" w:rsidRPr="00526A37" w:rsidTr="00EB76F6">
        <w:tc>
          <w:tcPr>
            <w:tcW w:w="10349" w:type="dxa"/>
            <w:gridSpan w:val="4"/>
            <w:shd w:val="clear" w:color="auto" w:fill="92D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Strategies Phase</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25-28 October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Departmental Strategic Phase session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All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28-30 November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Institutional strategic planning session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and Exco</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All councillors 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02 December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Rep Forum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MM, and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6 December 2016 </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Table the strategic phase to Exco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Exco, MM and Directors.</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7 December 2016 </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Table the strategic Phase to Council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and all Councillors, MM and all Directors </w:t>
            </w:r>
          </w:p>
        </w:tc>
      </w:tr>
      <w:tr w:rsidR="00526A37" w:rsidRPr="00526A37" w:rsidTr="00EB76F6">
        <w:tc>
          <w:tcPr>
            <w:tcW w:w="10349" w:type="dxa"/>
            <w:gridSpan w:val="4"/>
            <w:shd w:val="clear" w:color="auto" w:fill="92D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 xml:space="preserve"> Project Phase</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13 December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IDP/Budget/PMS Technical Committee to consider projects</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14 December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IDP/Budget/PMS Steering committee to consider projects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and Exco</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MM, and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15 December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IDP/Budget/PMS Rep forum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Exco, all councillors, Sector Departments, ward committee and CDW’s.</w:t>
            </w:r>
          </w:p>
        </w:tc>
      </w:tr>
      <w:tr w:rsidR="00526A37" w:rsidRPr="00526A37" w:rsidTr="00EB76F6">
        <w:tc>
          <w:tcPr>
            <w:tcW w:w="10349" w:type="dxa"/>
            <w:gridSpan w:val="4"/>
            <w:shd w:val="clear" w:color="auto" w:fill="92D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Integration phase</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13 January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Audit Committee </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 IDP</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MM, and Directors</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17 January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Joint Portfolio Committee</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 Draft IDP</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 Directors and Managers</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24 March 2017 </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Draft IDP and Budget Table to Exco</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Manager</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29 March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Draft IDP and Budget table to Council </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 Draft IDP/Budget</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and Exco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Exco and All Councillors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06 April 2017 </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Issue public notice on the tabled 2017/18 Draft IDP/Budget in newspaper and placement of the document on the municipal website.</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and Communication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Communities and other stakeholders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07 April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Submit Draft IDP and Budget to relevant  authorities for assessment (CoGHSTA, National &amp; provincial treasuries and direct Municipality) </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10 Days after tabling</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and CFO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Budget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lastRenderedPageBreak/>
              <w:t>10-21 April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Public participation on Draft IDP/Budget in all Clusters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Public Participation, IDP and Budget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Community and Stakeholders </w:t>
            </w:r>
          </w:p>
        </w:tc>
      </w:tr>
      <w:tr w:rsidR="00526A37" w:rsidRPr="00526A37" w:rsidTr="00EB76F6">
        <w:tc>
          <w:tcPr>
            <w:tcW w:w="10349" w:type="dxa"/>
            <w:gridSpan w:val="4"/>
            <w:shd w:val="clear" w:color="auto" w:fill="92D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Approval</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26 April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Technical Committee</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Considering input from Community</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 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02 May 2017 </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Steering Committee</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 input from the community</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and Exco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MM and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05 May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Audit Committee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16 May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Joint Portfolio Committee</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 final IDP/Budget</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24 May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Final IDP/Budget to Exco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MM and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26 May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Final IDP and Budget table to Council </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 final IDP/Budget</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 Directors and Managers</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01 June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Issue Public Notice on the adopted 2015/16 IDP/ Budget in newspapers and placement of documents on the municipal website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Communication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Communities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09 June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Submit adopted IDP and Budget to relevant Authorities (CoGHSTA, National &amp; provincial treasuries, district Municipality) </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10 Days after adoption</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 &amp; CFO</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IDP/Budget </w:t>
            </w:r>
          </w:p>
        </w:tc>
      </w:tr>
    </w:tbl>
    <w:p w:rsidR="00AE010F" w:rsidRDefault="00AE010F" w:rsidP="001431B2">
      <w:pPr>
        <w:autoSpaceDE w:val="0"/>
        <w:autoSpaceDN w:val="0"/>
        <w:adjustRightInd w:val="0"/>
        <w:rPr>
          <w:rFonts w:ascii="Arial" w:eastAsiaTheme="minorHAnsi" w:hAnsi="Arial" w:cs="Arial"/>
          <w:b/>
          <w:sz w:val="20"/>
          <w:szCs w:val="20"/>
        </w:rPr>
      </w:pPr>
    </w:p>
    <w:p w:rsidR="004021E9" w:rsidRPr="004021E9" w:rsidRDefault="004021E9" w:rsidP="004021E9">
      <w:pPr>
        <w:autoSpaceDE w:val="0"/>
        <w:autoSpaceDN w:val="0"/>
        <w:adjustRightInd w:val="0"/>
        <w:rPr>
          <w:rFonts w:ascii="Arial" w:eastAsiaTheme="minorHAnsi" w:hAnsi="Arial" w:cs="Arial"/>
          <w:b/>
          <w:sz w:val="20"/>
          <w:szCs w:val="20"/>
          <w:lang w:val="en-ZA"/>
        </w:rPr>
      </w:pPr>
      <w:r w:rsidRPr="004021E9">
        <w:rPr>
          <w:rFonts w:ascii="Arial" w:eastAsiaTheme="minorHAnsi" w:hAnsi="Arial" w:cs="Arial"/>
          <w:b/>
          <w:sz w:val="20"/>
          <w:szCs w:val="20"/>
          <w:lang w:val="en-ZA"/>
        </w:rPr>
        <w:t>Performance Management Timetable</w:t>
      </w:r>
    </w:p>
    <w:tbl>
      <w:tblPr>
        <w:tblStyle w:val="TableGrid54"/>
        <w:tblW w:w="5739" w:type="pct"/>
        <w:tblInd w:w="-431" w:type="dxa"/>
        <w:tblLook w:val="04A0" w:firstRow="1" w:lastRow="0" w:firstColumn="1" w:lastColumn="0" w:noHBand="0" w:noVBand="1"/>
      </w:tblPr>
      <w:tblGrid>
        <w:gridCol w:w="2411"/>
        <w:gridCol w:w="3558"/>
        <w:gridCol w:w="1884"/>
        <w:gridCol w:w="2496"/>
      </w:tblGrid>
      <w:tr w:rsidR="004021E9" w:rsidRPr="004021E9" w:rsidTr="00E87E33">
        <w:trPr>
          <w:tblHeader/>
        </w:trPr>
        <w:tc>
          <w:tcPr>
            <w:tcW w:w="1165" w:type="pct"/>
            <w:shd w:val="clear" w:color="auto" w:fill="00B050"/>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hAnsi="Arial" w:cs="Arial"/>
                <w:b/>
                <w:sz w:val="20"/>
                <w:szCs w:val="20"/>
                <w:lang w:val="en-ZA" w:eastAsia="en-ZA"/>
              </w:rPr>
              <w:t>ACTIVITY</w:t>
            </w:r>
          </w:p>
        </w:tc>
        <w:tc>
          <w:tcPr>
            <w:tcW w:w="1719" w:type="pct"/>
            <w:shd w:val="clear" w:color="auto" w:fill="00B050"/>
          </w:tcPr>
          <w:p w:rsidR="004021E9" w:rsidRPr="004021E9" w:rsidRDefault="004021E9" w:rsidP="004021E9">
            <w:pPr>
              <w:spacing w:after="200" w:line="276" w:lineRule="auto"/>
              <w:rPr>
                <w:rFonts w:ascii="Arial" w:eastAsiaTheme="minorHAnsi" w:hAnsi="Arial" w:cs="Arial"/>
                <w:b/>
                <w:sz w:val="20"/>
                <w:szCs w:val="20"/>
                <w:lang w:val="en-ZA"/>
              </w:rPr>
            </w:pPr>
            <w:r w:rsidRPr="004021E9">
              <w:rPr>
                <w:rFonts w:ascii="Arial" w:eastAsiaTheme="minorHAnsi" w:hAnsi="Arial" w:cs="Arial"/>
                <w:b/>
                <w:sz w:val="20"/>
                <w:szCs w:val="20"/>
                <w:lang w:val="en-ZA"/>
              </w:rPr>
              <w:t>SUBMISSION DATES</w:t>
            </w:r>
          </w:p>
        </w:tc>
        <w:tc>
          <w:tcPr>
            <w:tcW w:w="910" w:type="pct"/>
            <w:shd w:val="clear" w:color="auto" w:fill="00B050"/>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hAnsi="Arial" w:cs="Arial"/>
                <w:b/>
                <w:sz w:val="20"/>
                <w:szCs w:val="20"/>
                <w:lang w:val="en-ZA" w:eastAsia="en-ZA"/>
              </w:rPr>
              <w:t>RESPONSIBILITY</w:t>
            </w:r>
          </w:p>
        </w:tc>
        <w:tc>
          <w:tcPr>
            <w:tcW w:w="1206" w:type="pct"/>
            <w:shd w:val="clear" w:color="auto" w:fill="00B050"/>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hAnsi="Arial" w:cs="Arial"/>
                <w:b/>
                <w:sz w:val="20"/>
                <w:szCs w:val="20"/>
                <w:lang w:val="en-ZA" w:eastAsia="en-ZA"/>
              </w:rPr>
              <w:t>CO-ORDINATOR</w:t>
            </w:r>
          </w:p>
        </w:tc>
      </w:tr>
      <w:tr w:rsidR="004021E9" w:rsidRPr="004021E9" w:rsidTr="00E87E33">
        <w:trPr>
          <w:trHeight w:val="546"/>
        </w:trPr>
        <w:tc>
          <w:tcPr>
            <w:tcW w:w="1165"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Annual Performance Report 2016-2017</w:t>
            </w:r>
          </w:p>
        </w:tc>
        <w:tc>
          <w:tcPr>
            <w:tcW w:w="1719" w:type="pct"/>
          </w:tcPr>
          <w:p w:rsidR="007A038F"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7A038F"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sz w:val="20"/>
                <w:szCs w:val="20"/>
                <w:lang w:val="en-ZA"/>
              </w:rPr>
              <w:t xml:space="preserve">18 July 2016 </w:t>
            </w:r>
          </w:p>
        </w:tc>
        <w:tc>
          <w:tcPr>
            <w:tcW w:w="910"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All Departments</w:t>
            </w:r>
          </w:p>
        </w:tc>
        <w:tc>
          <w:tcPr>
            <w:tcW w:w="1206"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PMS Section</w:t>
            </w:r>
          </w:p>
        </w:tc>
      </w:tr>
      <w:tr w:rsidR="004021E9" w:rsidRPr="004021E9" w:rsidTr="00E87E33">
        <w:trPr>
          <w:trHeight w:val="16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20 July 2016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5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24 August 2016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5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26 August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52"/>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28 August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30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29 August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33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31 August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3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31 August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35"/>
        </w:trPr>
        <w:tc>
          <w:tcPr>
            <w:tcW w:w="1165"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First Quarter Performance Report 2016-2017</w:t>
            </w: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07 October 2016 </w:t>
            </w:r>
          </w:p>
        </w:tc>
        <w:tc>
          <w:tcPr>
            <w:tcW w:w="910"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All Departments</w:t>
            </w:r>
          </w:p>
        </w:tc>
        <w:tc>
          <w:tcPr>
            <w:tcW w:w="1206"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PMS Section</w:t>
            </w:r>
          </w:p>
        </w:tc>
      </w:tr>
      <w:tr w:rsidR="004021E9" w:rsidRPr="004021E9" w:rsidTr="00E87E33">
        <w:trPr>
          <w:trHeight w:val="10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11 October 2016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18"/>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14 October 2016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18"/>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25 October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27 October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9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28 October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3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31 October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5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31 October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20"/>
        </w:trPr>
        <w:tc>
          <w:tcPr>
            <w:tcW w:w="1165"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Mid-Term Performance Report 2016-2017</w:t>
            </w: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06 January 2017</w:t>
            </w:r>
          </w:p>
        </w:tc>
        <w:tc>
          <w:tcPr>
            <w:tcW w:w="910"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All Departments</w:t>
            </w:r>
          </w:p>
        </w:tc>
        <w:tc>
          <w:tcPr>
            <w:tcW w:w="1206"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PMS Section</w:t>
            </w:r>
          </w:p>
        </w:tc>
      </w:tr>
      <w:tr w:rsidR="004021E9" w:rsidRPr="004021E9" w:rsidTr="00E87E33">
        <w:trPr>
          <w:trHeight w:val="103"/>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10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9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13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9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20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3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7A038F"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r w:rsidRPr="004021E9">
              <w:rPr>
                <w:rFonts w:ascii="Arial" w:eastAsiaTheme="minorHAnsi" w:hAnsi="Arial" w:cs="Arial"/>
                <w:sz w:val="20"/>
                <w:szCs w:val="20"/>
                <w:lang w:val="en-ZA"/>
              </w:rPr>
              <w:t xml:space="preserve">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18"/>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EXCO</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03"/>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7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25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80"/>
        </w:trPr>
        <w:tc>
          <w:tcPr>
            <w:tcW w:w="1165"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Annual Report 2015-2016 &amp; Oversight Report 2015-2016</w:t>
            </w: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01 December 2016 </w:t>
            </w:r>
          </w:p>
        </w:tc>
        <w:tc>
          <w:tcPr>
            <w:tcW w:w="910"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All Departments</w:t>
            </w:r>
          </w:p>
        </w:tc>
        <w:tc>
          <w:tcPr>
            <w:tcW w:w="1206"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PMS Section</w:t>
            </w:r>
          </w:p>
        </w:tc>
      </w:tr>
      <w:tr w:rsidR="004021E9" w:rsidRPr="004021E9" w:rsidTr="00E87E33">
        <w:trPr>
          <w:trHeight w:val="10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10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13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20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23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9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24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25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7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25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90"/>
        </w:trPr>
        <w:tc>
          <w:tcPr>
            <w:tcW w:w="1165"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Third Quarter Performance Report 2016-2017</w:t>
            </w: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07 April 2017 </w:t>
            </w:r>
          </w:p>
        </w:tc>
        <w:tc>
          <w:tcPr>
            <w:tcW w:w="910"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All Departments</w:t>
            </w:r>
          </w:p>
        </w:tc>
        <w:tc>
          <w:tcPr>
            <w:tcW w:w="1206"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PMS Section</w:t>
            </w:r>
          </w:p>
        </w:tc>
      </w:tr>
      <w:tr w:rsidR="004021E9" w:rsidRPr="004021E9" w:rsidTr="00E87E33">
        <w:trPr>
          <w:trHeight w:val="1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11 April 2017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03"/>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19 April 2017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03"/>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21 April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0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24 April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5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EXCO</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26 April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0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28 April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02 May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Fourth Quarter Performance Report 2016 -2017</w:t>
            </w: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07 July 2017 </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All Departments</w:t>
            </w: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PMS Section</w:t>
            </w: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11 July 2017 </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19 July 2017  </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21 July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24 July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EXCO</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26 July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28 July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sz w:val="20"/>
                <w:szCs w:val="20"/>
                <w:lang w:val="en-ZA"/>
              </w:rPr>
              <w:t>02 July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Annual Performance Report 2016-2017</w:t>
            </w: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17 July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20 July 2017 </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24 August 2017 </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26 August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27 August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28 August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31 August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31 August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bl>
    <w:p w:rsidR="004021E9" w:rsidRDefault="004021E9" w:rsidP="001431B2">
      <w:pPr>
        <w:autoSpaceDE w:val="0"/>
        <w:autoSpaceDN w:val="0"/>
        <w:adjustRightInd w:val="0"/>
        <w:rPr>
          <w:rFonts w:ascii="Arial" w:eastAsiaTheme="minorHAnsi" w:hAnsi="Arial" w:cs="Arial"/>
          <w:b/>
          <w:sz w:val="20"/>
          <w:szCs w:val="20"/>
        </w:rPr>
      </w:pPr>
    </w:p>
    <w:p w:rsidR="008E0EED" w:rsidRPr="007A038F" w:rsidRDefault="00702A0F" w:rsidP="001431B2">
      <w:pPr>
        <w:autoSpaceDE w:val="0"/>
        <w:autoSpaceDN w:val="0"/>
        <w:adjustRightInd w:val="0"/>
        <w:rPr>
          <w:rFonts w:ascii="Arial" w:eastAsiaTheme="minorHAnsi" w:hAnsi="Arial" w:cs="Arial"/>
          <w:b/>
          <w:sz w:val="20"/>
          <w:szCs w:val="20"/>
        </w:rPr>
      </w:pPr>
      <w:r w:rsidRPr="00F90458">
        <w:rPr>
          <w:rFonts w:ascii="Arial" w:eastAsiaTheme="minorHAnsi" w:hAnsi="Arial" w:cs="Arial"/>
          <w:b/>
          <w:sz w:val="20"/>
          <w:szCs w:val="20"/>
        </w:rPr>
        <w:t>1.6</w:t>
      </w:r>
      <w:r w:rsidRPr="00F90458">
        <w:rPr>
          <w:rFonts w:ascii="Arial" w:eastAsiaTheme="minorHAnsi" w:hAnsi="Arial" w:cs="Arial"/>
          <w:sz w:val="20"/>
          <w:szCs w:val="20"/>
        </w:rPr>
        <w:t xml:space="preserve"> </w:t>
      </w:r>
      <w:r w:rsidR="00E97CAA" w:rsidRPr="00F90458">
        <w:rPr>
          <w:rFonts w:ascii="Arial" w:eastAsiaTheme="minorHAnsi" w:hAnsi="Arial" w:cs="Arial"/>
          <w:b/>
          <w:sz w:val="20"/>
          <w:szCs w:val="20"/>
        </w:rPr>
        <w:t>Basis for IDP Review Process</w:t>
      </w:r>
    </w:p>
    <w:p w:rsidR="00E97CAA" w:rsidRDefault="00E97CAA"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The preparation and review of the IDP is a continuous process providing a framework for all development planning in the municipality. As such the IDP is not only annually assessed in terms of delivery and the prevailing conditions in the municipality, but also improved upon each and every year. The fol</w:t>
      </w:r>
      <w:r w:rsidR="00F72B06">
        <w:rPr>
          <w:rFonts w:ascii="Arial" w:eastAsiaTheme="minorHAnsi" w:hAnsi="Arial" w:cs="Arial"/>
          <w:sz w:val="20"/>
          <w:szCs w:val="20"/>
        </w:rPr>
        <w:t>lowing aspects informed the 2017/18</w:t>
      </w:r>
      <w:r w:rsidRPr="00F90458">
        <w:rPr>
          <w:rFonts w:ascii="Arial" w:eastAsiaTheme="minorHAnsi" w:hAnsi="Arial" w:cs="Arial"/>
          <w:sz w:val="20"/>
          <w:szCs w:val="20"/>
        </w:rPr>
        <w:t xml:space="preserve"> IDP Review process:</w:t>
      </w:r>
    </w:p>
    <w:p w:rsidR="00AE010F" w:rsidRPr="00F90458" w:rsidRDefault="00AE010F" w:rsidP="001431B2">
      <w:pPr>
        <w:autoSpaceDE w:val="0"/>
        <w:autoSpaceDN w:val="0"/>
        <w:adjustRightInd w:val="0"/>
        <w:jc w:val="both"/>
        <w:rPr>
          <w:rFonts w:ascii="Arial" w:eastAsiaTheme="minorHAnsi" w:hAnsi="Arial" w:cs="Arial"/>
          <w:sz w:val="20"/>
          <w:szCs w:val="20"/>
        </w:rPr>
      </w:pPr>
    </w:p>
    <w:p w:rsidR="00E97CAA" w:rsidRPr="00F90458" w:rsidRDefault="00E97CAA" w:rsidP="009B25D7">
      <w:pPr>
        <w:pStyle w:val="ListParagraph"/>
        <w:numPr>
          <w:ilvl w:val="0"/>
          <w:numId w:val="7"/>
        </w:numPr>
        <w:autoSpaceDE w:val="0"/>
        <w:autoSpaceDN w:val="0"/>
        <w:adjustRightInd w:val="0"/>
        <w:spacing w:line="240" w:lineRule="auto"/>
        <w:ind w:left="0" w:hanging="142"/>
        <w:jc w:val="both"/>
        <w:rPr>
          <w:rFonts w:ascii="Arial" w:eastAsiaTheme="minorHAnsi" w:hAnsi="Arial" w:cs="Arial"/>
          <w:sz w:val="20"/>
          <w:szCs w:val="20"/>
        </w:rPr>
      </w:pPr>
      <w:r w:rsidRPr="00F90458">
        <w:rPr>
          <w:rFonts w:ascii="Arial" w:eastAsiaTheme="minorHAnsi" w:hAnsi="Arial" w:cs="Arial"/>
          <w:sz w:val="20"/>
          <w:szCs w:val="20"/>
        </w:rPr>
        <w:t>Updating baseline information to ensure sound decision-making in addressing service delivery gaps;</w:t>
      </w:r>
    </w:p>
    <w:p w:rsidR="00E97CAA" w:rsidRPr="00F90458" w:rsidRDefault="00E97CAA" w:rsidP="009B25D7">
      <w:pPr>
        <w:pStyle w:val="ListParagraph"/>
        <w:numPr>
          <w:ilvl w:val="0"/>
          <w:numId w:val="7"/>
        </w:numPr>
        <w:autoSpaceDE w:val="0"/>
        <w:autoSpaceDN w:val="0"/>
        <w:adjustRightInd w:val="0"/>
        <w:spacing w:line="240" w:lineRule="auto"/>
        <w:ind w:left="-142" w:firstLine="0"/>
        <w:jc w:val="both"/>
        <w:rPr>
          <w:rFonts w:ascii="Arial" w:eastAsiaTheme="minorHAnsi" w:hAnsi="Arial" w:cs="Arial"/>
          <w:sz w:val="20"/>
          <w:szCs w:val="20"/>
        </w:rPr>
      </w:pPr>
      <w:r w:rsidRPr="00F90458">
        <w:rPr>
          <w:rFonts w:ascii="Arial" w:eastAsiaTheme="minorHAnsi" w:hAnsi="Arial" w:cs="Arial"/>
          <w:sz w:val="20"/>
          <w:szCs w:val="20"/>
        </w:rPr>
        <w:t>Meeting the national targets in terms of service provisioning;</w:t>
      </w:r>
    </w:p>
    <w:p w:rsidR="00E97CAA" w:rsidRPr="00F90458" w:rsidRDefault="00E97CAA" w:rsidP="009B25D7">
      <w:pPr>
        <w:pStyle w:val="ListParagraph"/>
        <w:numPr>
          <w:ilvl w:val="0"/>
          <w:numId w:val="7"/>
        </w:numPr>
        <w:autoSpaceDE w:val="0"/>
        <w:autoSpaceDN w:val="0"/>
        <w:adjustRightInd w:val="0"/>
        <w:spacing w:line="240" w:lineRule="auto"/>
        <w:ind w:left="0" w:hanging="142"/>
        <w:jc w:val="both"/>
        <w:rPr>
          <w:rFonts w:ascii="Arial" w:eastAsiaTheme="minorHAnsi" w:hAnsi="Arial" w:cs="Arial"/>
          <w:sz w:val="20"/>
          <w:szCs w:val="20"/>
        </w:rPr>
      </w:pPr>
      <w:r w:rsidRPr="00F90458">
        <w:rPr>
          <w:rFonts w:ascii="Arial" w:eastAsiaTheme="minorHAnsi" w:hAnsi="Arial" w:cs="Arial"/>
          <w:sz w:val="20"/>
          <w:szCs w:val="20"/>
        </w:rPr>
        <w:t xml:space="preserve">Responding to key issues rose in the </w:t>
      </w:r>
      <w:r w:rsidR="00F72B06">
        <w:rPr>
          <w:rFonts w:ascii="Arial" w:eastAsiaTheme="minorHAnsi" w:hAnsi="Arial" w:cs="Arial"/>
          <w:sz w:val="20"/>
          <w:szCs w:val="20"/>
        </w:rPr>
        <w:t>2017</w:t>
      </w:r>
      <w:r w:rsidRPr="00F90458">
        <w:rPr>
          <w:rFonts w:ascii="Arial" w:eastAsiaTheme="minorHAnsi" w:hAnsi="Arial" w:cs="Arial"/>
          <w:sz w:val="20"/>
          <w:szCs w:val="20"/>
        </w:rPr>
        <w:t xml:space="preserve"> State of the Nation and Provincial Addresses focusing on “job creation through massive infrastructure development”.</w:t>
      </w:r>
    </w:p>
    <w:p w:rsidR="00E97CAA" w:rsidRPr="00F90458" w:rsidRDefault="00E97CAA" w:rsidP="009B25D7">
      <w:pPr>
        <w:pStyle w:val="ListParagraph"/>
        <w:numPr>
          <w:ilvl w:val="0"/>
          <w:numId w:val="7"/>
        </w:numPr>
        <w:autoSpaceDE w:val="0"/>
        <w:autoSpaceDN w:val="0"/>
        <w:adjustRightInd w:val="0"/>
        <w:spacing w:line="240" w:lineRule="auto"/>
        <w:ind w:left="0" w:hanging="142"/>
        <w:jc w:val="both"/>
        <w:rPr>
          <w:rFonts w:ascii="Arial" w:eastAsiaTheme="minorHAnsi" w:hAnsi="Arial" w:cs="Arial"/>
          <w:sz w:val="20"/>
          <w:szCs w:val="20"/>
        </w:rPr>
      </w:pPr>
      <w:r w:rsidRPr="00F90458">
        <w:rPr>
          <w:rFonts w:ascii="Arial" w:eastAsiaTheme="minorHAnsi" w:hAnsi="Arial" w:cs="Arial"/>
          <w:sz w:val="20"/>
          <w:szCs w:val="20"/>
        </w:rPr>
        <w:t>Aligning Sector Departments’ strategic plans to the municipality service delivery programmes;</w:t>
      </w:r>
    </w:p>
    <w:p w:rsidR="00E97CAA" w:rsidRPr="00F90458" w:rsidRDefault="00E97CAA" w:rsidP="009B25D7">
      <w:pPr>
        <w:pStyle w:val="ListParagraph"/>
        <w:numPr>
          <w:ilvl w:val="0"/>
          <w:numId w:val="7"/>
        </w:numPr>
        <w:autoSpaceDE w:val="0"/>
        <w:autoSpaceDN w:val="0"/>
        <w:adjustRightInd w:val="0"/>
        <w:spacing w:line="240" w:lineRule="auto"/>
        <w:ind w:left="0" w:hanging="142"/>
        <w:jc w:val="both"/>
        <w:rPr>
          <w:rFonts w:ascii="Arial" w:eastAsiaTheme="minorHAnsi" w:hAnsi="Arial" w:cs="Arial"/>
          <w:sz w:val="20"/>
          <w:szCs w:val="20"/>
        </w:rPr>
      </w:pPr>
      <w:r w:rsidRPr="00F90458">
        <w:rPr>
          <w:rFonts w:ascii="Arial" w:eastAsiaTheme="minorHAnsi" w:hAnsi="Arial" w:cs="Arial"/>
          <w:sz w:val="20"/>
          <w:szCs w:val="20"/>
        </w:rPr>
        <w:lastRenderedPageBreak/>
        <w:t>Strengthening focused Community and stakeholder participation in the IDP     processes;</w:t>
      </w:r>
    </w:p>
    <w:p w:rsidR="00E97CAA" w:rsidRPr="00F90458" w:rsidRDefault="00E97CAA" w:rsidP="009B25D7">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Meeting targets in terms of the KPAs of the local government strategic agenda;</w:t>
      </w:r>
    </w:p>
    <w:p w:rsidR="00E97CAA" w:rsidRPr="00F90458" w:rsidRDefault="00E97CAA" w:rsidP="009B25D7">
      <w:pPr>
        <w:pStyle w:val="ListParagraph"/>
        <w:numPr>
          <w:ilvl w:val="0"/>
          <w:numId w:val="7"/>
        </w:numPr>
        <w:autoSpaceDE w:val="0"/>
        <w:autoSpaceDN w:val="0"/>
        <w:adjustRightInd w:val="0"/>
        <w:spacing w:line="240" w:lineRule="auto"/>
        <w:ind w:left="0" w:hanging="131"/>
        <w:jc w:val="both"/>
        <w:rPr>
          <w:rFonts w:ascii="Arial" w:eastAsiaTheme="minorHAnsi" w:hAnsi="Arial" w:cs="Arial"/>
          <w:sz w:val="20"/>
          <w:szCs w:val="20"/>
        </w:rPr>
      </w:pPr>
      <w:r w:rsidRPr="00F90458">
        <w:rPr>
          <w:rFonts w:ascii="Arial" w:eastAsiaTheme="minorHAnsi" w:hAnsi="Arial" w:cs="Arial"/>
          <w:sz w:val="20"/>
          <w:szCs w:val="20"/>
        </w:rPr>
        <w:t>Responding to t</w:t>
      </w:r>
      <w:r w:rsidR="004470F4">
        <w:rPr>
          <w:rFonts w:ascii="Arial" w:eastAsiaTheme="minorHAnsi" w:hAnsi="Arial" w:cs="Arial"/>
          <w:sz w:val="20"/>
          <w:szCs w:val="20"/>
        </w:rPr>
        <w:t>he Community priorities for 2017/18</w:t>
      </w:r>
    </w:p>
    <w:p w:rsidR="00E97CAA" w:rsidRPr="00F90458" w:rsidRDefault="00E97CAA" w:rsidP="009B25D7">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Responding to issues raised during the municipality Assessment (SWOT);</w:t>
      </w:r>
    </w:p>
    <w:p w:rsidR="00E97CAA" w:rsidRPr="00F90458" w:rsidRDefault="00E97CAA" w:rsidP="009B25D7">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Updating and developing pending sector plans and programmes of the IDP</w:t>
      </w:r>
    </w:p>
    <w:p w:rsidR="00E97CAA" w:rsidRPr="00F90458" w:rsidRDefault="00E97CAA" w:rsidP="009B25D7">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Revising the vision, mission, objectives, strategies, programmes and projects; and</w:t>
      </w:r>
    </w:p>
    <w:p w:rsidR="00E97CAA" w:rsidRDefault="00E97CAA" w:rsidP="009B25D7">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Alignment of IDP, Budget and PMS activities.</w:t>
      </w:r>
    </w:p>
    <w:p w:rsidR="008F3084" w:rsidRDefault="008F3084" w:rsidP="008F3084">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Pr>
          <w:rFonts w:ascii="Arial" w:eastAsiaTheme="minorHAnsi" w:hAnsi="Arial" w:cs="Arial"/>
          <w:sz w:val="20"/>
          <w:szCs w:val="20"/>
        </w:rPr>
        <w:t xml:space="preserve">Public Participation took place from 04-13 April 2017 to consider the draft IDP/Budget and the Mayor </w:t>
      </w:r>
    </w:p>
    <w:p w:rsidR="008F3084" w:rsidRPr="00F90458" w:rsidRDefault="008F3084" w:rsidP="008F3084">
      <w:pPr>
        <w:pStyle w:val="ListParagraph"/>
        <w:autoSpaceDE w:val="0"/>
        <w:autoSpaceDN w:val="0"/>
        <w:adjustRightInd w:val="0"/>
        <w:spacing w:line="240" w:lineRule="auto"/>
        <w:ind w:left="-131"/>
        <w:jc w:val="both"/>
        <w:rPr>
          <w:rFonts w:ascii="Arial" w:eastAsiaTheme="minorHAnsi" w:hAnsi="Arial" w:cs="Arial"/>
          <w:sz w:val="20"/>
          <w:szCs w:val="20"/>
        </w:rPr>
      </w:pPr>
      <w:r>
        <w:rPr>
          <w:rFonts w:ascii="Arial" w:eastAsiaTheme="minorHAnsi" w:hAnsi="Arial" w:cs="Arial"/>
          <w:sz w:val="20"/>
          <w:szCs w:val="20"/>
        </w:rPr>
        <w:t xml:space="preserve">   </w:t>
      </w:r>
      <w:r>
        <w:rPr>
          <w:rFonts w:ascii="Arial" w:eastAsiaTheme="minorHAnsi" w:hAnsi="Arial" w:cs="Arial"/>
          <w:sz w:val="20"/>
          <w:szCs w:val="20"/>
        </w:rPr>
        <w:t>considered inputs when presenting the final IDP</w:t>
      </w:r>
      <w:r>
        <w:rPr>
          <w:rFonts w:ascii="Arial" w:eastAsiaTheme="minorHAnsi" w:hAnsi="Arial" w:cs="Arial"/>
          <w:sz w:val="20"/>
          <w:szCs w:val="20"/>
        </w:rPr>
        <w:t>.</w:t>
      </w:r>
      <w:bookmarkStart w:id="7" w:name="_GoBack"/>
      <w:bookmarkEnd w:id="7"/>
    </w:p>
    <w:p w:rsidR="007237EF" w:rsidRDefault="00E97CAA" w:rsidP="009B25D7">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National Key Priority Areas and the National Outcome</w:t>
      </w:r>
    </w:p>
    <w:p w:rsidR="007A038F" w:rsidRPr="00F90458" w:rsidRDefault="007A038F" w:rsidP="001431B2">
      <w:pPr>
        <w:pStyle w:val="ListParagraph"/>
        <w:autoSpaceDE w:val="0"/>
        <w:autoSpaceDN w:val="0"/>
        <w:adjustRightInd w:val="0"/>
        <w:spacing w:line="240" w:lineRule="auto"/>
        <w:ind w:left="-131"/>
        <w:rPr>
          <w:rFonts w:ascii="Arial" w:eastAsiaTheme="minorHAnsi" w:hAnsi="Arial" w:cs="Arial"/>
          <w:sz w:val="20"/>
          <w:szCs w:val="20"/>
        </w:rPr>
      </w:pPr>
    </w:p>
    <w:p w:rsidR="00E97CAA" w:rsidRDefault="00E97CAA" w:rsidP="009B25D7">
      <w:pPr>
        <w:pStyle w:val="ListParagraph"/>
        <w:numPr>
          <w:ilvl w:val="1"/>
          <w:numId w:val="8"/>
        </w:numPr>
        <w:autoSpaceDE w:val="0"/>
        <w:autoSpaceDN w:val="0"/>
        <w:adjustRightInd w:val="0"/>
        <w:spacing w:line="240" w:lineRule="auto"/>
        <w:ind w:left="-142" w:firstLine="108"/>
        <w:rPr>
          <w:rFonts w:ascii="Arial" w:eastAsiaTheme="minorHAnsi" w:hAnsi="Arial" w:cs="Arial"/>
          <w:b/>
          <w:sz w:val="20"/>
          <w:szCs w:val="20"/>
        </w:rPr>
      </w:pPr>
      <w:r w:rsidRPr="00F90458">
        <w:rPr>
          <w:rFonts w:ascii="Arial" w:eastAsiaTheme="minorHAnsi" w:hAnsi="Arial" w:cs="Arial"/>
          <w:b/>
          <w:sz w:val="20"/>
          <w:szCs w:val="20"/>
        </w:rPr>
        <w:t>M</w:t>
      </w:r>
      <w:r w:rsidR="00082EF4" w:rsidRPr="00F90458">
        <w:rPr>
          <w:rFonts w:ascii="Arial" w:eastAsiaTheme="minorHAnsi" w:hAnsi="Arial" w:cs="Arial"/>
          <w:b/>
          <w:sz w:val="20"/>
          <w:szCs w:val="20"/>
        </w:rPr>
        <w:t>EC</w:t>
      </w:r>
      <w:r w:rsidRPr="00F90458">
        <w:rPr>
          <w:rFonts w:ascii="Arial" w:eastAsiaTheme="minorHAnsi" w:hAnsi="Arial" w:cs="Arial"/>
          <w:b/>
          <w:sz w:val="20"/>
          <w:szCs w:val="20"/>
        </w:rPr>
        <w:t xml:space="preserve"> comments</w:t>
      </w:r>
    </w:p>
    <w:p w:rsidR="00AE010F" w:rsidRPr="00F90458" w:rsidRDefault="00AE010F" w:rsidP="001431B2">
      <w:pPr>
        <w:pStyle w:val="ListParagraph"/>
        <w:autoSpaceDE w:val="0"/>
        <w:autoSpaceDN w:val="0"/>
        <w:adjustRightInd w:val="0"/>
        <w:spacing w:line="240" w:lineRule="auto"/>
        <w:ind w:left="-34"/>
        <w:rPr>
          <w:rFonts w:ascii="Arial" w:eastAsiaTheme="minorHAnsi" w:hAnsi="Arial" w:cs="Arial"/>
          <w:b/>
          <w:sz w:val="20"/>
          <w:szCs w:val="20"/>
        </w:rPr>
      </w:pPr>
    </w:p>
    <w:tbl>
      <w:tblPr>
        <w:tblStyle w:val="TableGrid"/>
        <w:tblW w:w="0" w:type="auto"/>
        <w:tblInd w:w="-5" w:type="dxa"/>
        <w:tblLook w:val="04A0" w:firstRow="1" w:lastRow="0" w:firstColumn="1" w:lastColumn="0" w:noHBand="0" w:noVBand="1"/>
      </w:tblPr>
      <w:tblGrid>
        <w:gridCol w:w="2406"/>
        <w:gridCol w:w="2585"/>
        <w:gridCol w:w="2585"/>
      </w:tblGrid>
      <w:tr w:rsidR="00E97CAA" w:rsidRPr="00F90458" w:rsidTr="00EB3744">
        <w:tc>
          <w:tcPr>
            <w:tcW w:w="2406" w:type="dxa"/>
            <w:shd w:val="clear" w:color="auto" w:fill="00B050"/>
          </w:tcPr>
          <w:p w:rsidR="00E97CAA" w:rsidRPr="00F90458" w:rsidRDefault="004470F4" w:rsidP="001431B2">
            <w:pPr>
              <w:pStyle w:val="ListParagraph"/>
              <w:autoSpaceDE w:val="0"/>
              <w:autoSpaceDN w:val="0"/>
              <w:adjustRightInd w:val="0"/>
              <w:spacing w:line="240" w:lineRule="auto"/>
              <w:ind w:left="0"/>
              <w:rPr>
                <w:rFonts w:ascii="Arial" w:eastAsiaTheme="minorHAnsi" w:hAnsi="Arial" w:cs="Arial"/>
                <w:b/>
                <w:sz w:val="20"/>
                <w:szCs w:val="20"/>
              </w:rPr>
            </w:pPr>
            <w:r>
              <w:rPr>
                <w:rFonts w:ascii="Arial" w:eastAsiaTheme="minorHAnsi" w:hAnsi="Arial" w:cs="Arial"/>
                <w:b/>
                <w:sz w:val="20"/>
                <w:szCs w:val="20"/>
              </w:rPr>
              <w:t>2014/2015</w:t>
            </w:r>
          </w:p>
        </w:tc>
        <w:tc>
          <w:tcPr>
            <w:tcW w:w="2585" w:type="dxa"/>
            <w:shd w:val="clear" w:color="auto" w:fill="00B050"/>
          </w:tcPr>
          <w:p w:rsidR="00E97CAA" w:rsidRPr="00F90458" w:rsidRDefault="004470F4" w:rsidP="001431B2">
            <w:pPr>
              <w:pStyle w:val="ListParagraph"/>
              <w:autoSpaceDE w:val="0"/>
              <w:autoSpaceDN w:val="0"/>
              <w:adjustRightInd w:val="0"/>
              <w:spacing w:line="240" w:lineRule="auto"/>
              <w:ind w:left="0"/>
              <w:rPr>
                <w:rFonts w:ascii="Arial" w:eastAsiaTheme="minorHAnsi" w:hAnsi="Arial" w:cs="Arial"/>
                <w:b/>
                <w:sz w:val="20"/>
                <w:szCs w:val="20"/>
              </w:rPr>
            </w:pPr>
            <w:r>
              <w:rPr>
                <w:rFonts w:ascii="Arial" w:eastAsiaTheme="minorHAnsi" w:hAnsi="Arial" w:cs="Arial"/>
                <w:b/>
                <w:sz w:val="20"/>
                <w:szCs w:val="20"/>
              </w:rPr>
              <w:t>2015/2016</w:t>
            </w:r>
          </w:p>
        </w:tc>
        <w:tc>
          <w:tcPr>
            <w:tcW w:w="2585" w:type="dxa"/>
            <w:shd w:val="clear" w:color="auto" w:fill="00B050"/>
          </w:tcPr>
          <w:p w:rsidR="00E97CAA" w:rsidRPr="00F90458" w:rsidRDefault="004470F4" w:rsidP="001431B2">
            <w:pPr>
              <w:pStyle w:val="ListParagraph"/>
              <w:autoSpaceDE w:val="0"/>
              <w:autoSpaceDN w:val="0"/>
              <w:adjustRightInd w:val="0"/>
              <w:spacing w:line="240" w:lineRule="auto"/>
              <w:ind w:left="0"/>
              <w:rPr>
                <w:rFonts w:ascii="Arial" w:eastAsiaTheme="minorHAnsi" w:hAnsi="Arial" w:cs="Arial"/>
                <w:b/>
                <w:sz w:val="20"/>
                <w:szCs w:val="20"/>
              </w:rPr>
            </w:pPr>
            <w:r>
              <w:rPr>
                <w:rFonts w:ascii="Arial" w:eastAsiaTheme="minorHAnsi" w:hAnsi="Arial" w:cs="Arial"/>
                <w:b/>
                <w:sz w:val="20"/>
                <w:szCs w:val="20"/>
              </w:rPr>
              <w:t>2016/17</w:t>
            </w:r>
          </w:p>
        </w:tc>
      </w:tr>
      <w:tr w:rsidR="00E97CAA" w:rsidRPr="00F90458" w:rsidTr="00E97CAA">
        <w:tc>
          <w:tcPr>
            <w:tcW w:w="2406" w:type="dxa"/>
          </w:tcPr>
          <w:p w:rsidR="00E97CAA" w:rsidRPr="00F90458" w:rsidRDefault="004470F4" w:rsidP="001431B2">
            <w:pPr>
              <w:pStyle w:val="ListParagraph"/>
              <w:autoSpaceDE w:val="0"/>
              <w:autoSpaceDN w:val="0"/>
              <w:adjustRightInd w:val="0"/>
              <w:spacing w:line="240" w:lineRule="auto"/>
              <w:ind w:left="0"/>
              <w:rPr>
                <w:rFonts w:ascii="Arial" w:eastAsiaTheme="minorHAnsi" w:hAnsi="Arial" w:cs="Arial"/>
                <w:b/>
                <w:sz w:val="20"/>
                <w:szCs w:val="20"/>
              </w:rPr>
            </w:pPr>
            <w:r>
              <w:rPr>
                <w:rFonts w:ascii="Arial" w:eastAsiaTheme="minorHAnsi" w:hAnsi="Arial" w:cs="Arial"/>
                <w:b/>
                <w:sz w:val="20"/>
                <w:szCs w:val="20"/>
              </w:rPr>
              <w:t>Medium</w:t>
            </w:r>
          </w:p>
        </w:tc>
        <w:tc>
          <w:tcPr>
            <w:tcW w:w="2585" w:type="dxa"/>
          </w:tcPr>
          <w:p w:rsidR="00E97CAA" w:rsidRPr="00F90458" w:rsidRDefault="004470F4" w:rsidP="001431B2">
            <w:pPr>
              <w:pStyle w:val="ListParagraph"/>
              <w:autoSpaceDE w:val="0"/>
              <w:autoSpaceDN w:val="0"/>
              <w:adjustRightInd w:val="0"/>
              <w:spacing w:line="240" w:lineRule="auto"/>
              <w:ind w:left="0"/>
              <w:rPr>
                <w:rFonts w:ascii="Arial" w:eastAsiaTheme="minorHAnsi" w:hAnsi="Arial" w:cs="Arial"/>
                <w:b/>
                <w:sz w:val="20"/>
                <w:szCs w:val="20"/>
              </w:rPr>
            </w:pPr>
            <w:r>
              <w:rPr>
                <w:rFonts w:ascii="Arial" w:eastAsiaTheme="minorHAnsi" w:hAnsi="Arial" w:cs="Arial"/>
                <w:b/>
                <w:sz w:val="20"/>
                <w:szCs w:val="20"/>
              </w:rPr>
              <w:t>High</w:t>
            </w:r>
          </w:p>
        </w:tc>
        <w:tc>
          <w:tcPr>
            <w:tcW w:w="2585" w:type="dxa"/>
          </w:tcPr>
          <w:p w:rsidR="00E97CAA" w:rsidRPr="00F90458" w:rsidRDefault="008E0EED" w:rsidP="001431B2">
            <w:pPr>
              <w:pStyle w:val="ListParagraph"/>
              <w:autoSpaceDE w:val="0"/>
              <w:autoSpaceDN w:val="0"/>
              <w:adjustRightInd w:val="0"/>
              <w:spacing w:line="240" w:lineRule="auto"/>
              <w:ind w:left="0"/>
              <w:rPr>
                <w:rFonts w:ascii="Arial" w:eastAsiaTheme="minorHAnsi" w:hAnsi="Arial" w:cs="Arial"/>
                <w:b/>
                <w:sz w:val="20"/>
                <w:szCs w:val="20"/>
              </w:rPr>
            </w:pPr>
            <w:r w:rsidRPr="00F90458">
              <w:rPr>
                <w:rFonts w:ascii="Arial" w:eastAsiaTheme="minorHAnsi" w:hAnsi="Arial" w:cs="Arial"/>
                <w:b/>
                <w:sz w:val="20"/>
                <w:szCs w:val="20"/>
              </w:rPr>
              <w:t xml:space="preserve">High </w:t>
            </w:r>
          </w:p>
        </w:tc>
      </w:tr>
    </w:tbl>
    <w:p w:rsidR="004609C6" w:rsidRPr="00F90458" w:rsidRDefault="004609C6" w:rsidP="00FF7226">
      <w:pPr>
        <w:rPr>
          <w:rFonts w:ascii="Arial" w:eastAsiaTheme="minorHAnsi" w:hAnsi="Arial" w:cs="Arial"/>
          <w:sz w:val="20"/>
          <w:szCs w:val="20"/>
        </w:rPr>
      </w:pPr>
      <w:bookmarkStart w:id="8" w:name="_Toc416439520"/>
      <w:bookmarkStart w:id="9" w:name="_Toc416689610"/>
      <w:bookmarkStart w:id="10" w:name="_Toc420315753"/>
    </w:p>
    <w:p w:rsidR="004609C6" w:rsidRPr="00F90458" w:rsidRDefault="004609C6" w:rsidP="00FF7226">
      <w:pPr>
        <w:rPr>
          <w:rFonts w:ascii="Arial" w:eastAsiaTheme="minorHAnsi" w:hAnsi="Arial" w:cs="Arial"/>
          <w:sz w:val="20"/>
          <w:szCs w:val="20"/>
        </w:rPr>
      </w:pPr>
    </w:p>
    <w:p w:rsidR="004609C6" w:rsidRPr="00F90458" w:rsidRDefault="004609C6"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9B055A" w:rsidRDefault="009B055A"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Pr="00F90458" w:rsidRDefault="00A5653E"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015D81" w:rsidRDefault="00015D81" w:rsidP="005819EF">
      <w:pPr>
        <w:rPr>
          <w:rFonts w:ascii="Arial" w:eastAsiaTheme="minorHAnsi" w:hAnsi="Arial" w:cs="Arial"/>
          <w:sz w:val="20"/>
          <w:szCs w:val="20"/>
        </w:rPr>
      </w:pPr>
    </w:p>
    <w:p w:rsidR="00A51411" w:rsidRPr="005819EF" w:rsidRDefault="00A51411" w:rsidP="005819EF">
      <w:pPr>
        <w:rPr>
          <w:rFonts w:eastAsiaTheme="minorHAnsi"/>
        </w:rPr>
      </w:pPr>
    </w:p>
    <w:p w:rsidR="00FF7226" w:rsidRPr="00F90458" w:rsidRDefault="001B1657" w:rsidP="00185AE2">
      <w:pPr>
        <w:pStyle w:val="Heading1"/>
        <w:shd w:val="clear" w:color="auto" w:fill="00B050"/>
        <w:contextualSpacing/>
        <w:jc w:val="center"/>
        <w:rPr>
          <w:rFonts w:eastAsiaTheme="minorHAnsi"/>
          <w:sz w:val="20"/>
          <w:szCs w:val="20"/>
        </w:rPr>
      </w:pPr>
      <w:r w:rsidRPr="00F90458">
        <w:rPr>
          <w:rFonts w:eastAsiaTheme="minorHAnsi"/>
          <w:sz w:val="20"/>
          <w:szCs w:val="20"/>
        </w:rPr>
        <w:lastRenderedPageBreak/>
        <w:t>C</w:t>
      </w:r>
      <w:r w:rsidR="00082EF4" w:rsidRPr="00F90458">
        <w:rPr>
          <w:rFonts w:eastAsiaTheme="minorHAnsi"/>
          <w:sz w:val="20"/>
          <w:szCs w:val="20"/>
        </w:rPr>
        <w:t>HAPTER 2 – MUNICIPAL PROFILE</w:t>
      </w:r>
      <w:bookmarkEnd w:id="8"/>
      <w:bookmarkEnd w:id="9"/>
      <w:bookmarkEnd w:id="10"/>
    </w:p>
    <w:p w:rsidR="00126760" w:rsidRPr="00F90458" w:rsidRDefault="00126760" w:rsidP="002D3A22">
      <w:pPr>
        <w:rPr>
          <w:rFonts w:ascii="Arial" w:eastAsiaTheme="minorHAnsi" w:hAnsi="Arial" w:cs="Arial"/>
          <w:sz w:val="20"/>
          <w:szCs w:val="20"/>
        </w:rPr>
      </w:pPr>
    </w:p>
    <w:p w:rsidR="005B2692" w:rsidRPr="00F90458" w:rsidRDefault="002D3A22" w:rsidP="00872E2D">
      <w:pPr>
        <w:tabs>
          <w:tab w:val="left" w:pos="0"/>
          <w:tab w:val="left" w:pos="90"/>
        </w:tabs>
        <w:spacing w:line="360" w:lineRule="auto"/>
        <w:rPr>
          <w:rFonts w:ascii="Arial" w:hAnsi="Arial" w:cs="Arial"/>
          <w:b/>
          <w:sz w:val="20"/>
          <w:szCs w:val="20"/>
          <w:lang w:eastAsia="ja-JP"/>
        </w:rPr>
      </w:pPr>
      <w:r w:rsidRPr="00F90458">
        <w:rPr>
          <w:rFonts w:ascii="Arial" w:hAnsi="Arial" w:cs="Arial"/>
          <w:b/>
          <w:sz w:val="20"/>
          <w:szCs w:val="20"/>
          <w:lang w:eastAsia="ja-JP"/>
        </w:rPr>
        <w:t>Description of Municipal Area</w:t>
      </w:r>
    </w:p>
    <w:p w:rsidR="002D3A22" w:rsidRPr="00F90458" w:rsidRDefault="002D3A22" w:rsidP="00872E2D">
      <w:pPr>
        <w:tabs>
          <w:tab w:val="left" w:pos="0"/>
          <w:tab w:val="left" w:pos="90"/>
        </w:tabs>
        <w:spacing w:line="360" w:lineRule="auto"/>
        <w:rPr>
          <w:rFonts w:ascii="Arial" w:hAnsi="Arial" w:cs="Arial"/>
          <w:b/>
          <w:sz w:val="20"/>
          <w:szCs w:val="20"/>
        </w:rPr>
      </w:pPr>
      <w:r w:rsidRPr="00F90458">
        <w:rPr>
          <w:rFonts w:ascii="Arial" w:hAnsi="Arial" w:cs="Arial"/>
          <w:b/>
          <w:sz w:val="20"/>
          <w:szCs w:val="20"/>
          <w:lang w:eastAsia="ja-JP"/>
        </w:rPr>
        <w:t>2.1 Demographic Profile</w:t>
      </w:r>
    </w:p>
    <w:p w:rsidR="00082EF4" w:rsidRPr="00F90458" w:rsidRDefault="00082EF4" w:rsidP="005B2692">
      <w:pPr>
        <w:tabs>
          <w:tab w:val="left" w:pos="2160"/>
        </w:tabs>
        <w:spacing w:line="360" w:lineRule="auto"/>
        <w:jc w:val="both"/>
        <w:rPr>
          <w:rFonts w:ascii="Arial" w:hAnsi="Arial" w:cs="Arial"/>
          <w:sz w:val="20"/>
          <w:szCs w:val="20"/>
        </w:rPr>
      </w:pPr>
      <w:r w:rsidRPr="00F90458">
        <w:rPr>
          <w:rFonts w:ascii="Arial" w:hAnsi="Arial" w:cs="Arial"/>
          <w:sz w:val="20"/>
          <w:szCs w:val="20"/>
        </w:rPr>
        <w:t xml:space="preserve">Ephraim Mogale’s population is youthful, with Sepedi being the main language. The following analogy provides an overview of the important demographic </w:t>
      </w:r>
      <w:r w:rsidR="002C58E6">
        <w:rPr>
          <w:rFonts w:ascii="Arial" w:hAnsi="Arial" w:cs="Arial"/>
          <w:sz w:val="20"/>
          <w:szCs w:val="20"/>
        </w:rPr>
        <w:t>Indicator</w:t>
      </w:r>
      <w:r w:rsidRPr="00F90458">
        <w:rPr>
          <w:rFonts w:ascii="Arial" w:hAnsi="Arial" w:cs="Arial"/>
          <w:sz w:val="20"/>
          <w:szCs w:val="20"/>
        </w:rPr>
        <w:t xml:space="preserve">s of Ephraim Mogale Local Municipality. It covers the population size, age distribution, unemployment, income generation, educational levels and services backlogs. The socio-economic profile of the Municipality provides an </w:t>
      </w:r>
      <w:r w:rsidR="004C102F">
        <w:rPr>
          <w:rFonts w:ascii="Arial" w:hAnsi="Arial" w:cs="Arial"/>
          <w:sz w:val="20"/>
          <w:szCs w:val="20"/>
        </w:rPr>
        <w:t>in</w:t>
      </w:r>
      <w:r w:rsidR="004C102F" w:rsidRPr="00F90458">
        <w:rPr>
          <w:rFonts w:ascii="Arial" w:hAnsi="Arial" w:cs="Arial"/>
          <w:sz w:val="20"/>
          <w:szCs w:val="20"/>
        </w:rPr>
        <w:t>dication</w:t>
      </w:r>
      <w:r w:rsidRPr="00F90458">
        <w:rPr>
          <w:rFonts w:ascii="Arial" w:hAnsi="Arial" w:cs="Arial"/>
          <w:sz w:val="20"/>
          <w:szCs w:val="20"/>
        </w:rPr>
        <w:t xml:space="preserve"> of poverty levels, development prospectus and breaks it down from villages to wards.  The population size is </w:t>
      </w:r>
      <w:r w:rsidR="00891462" w:rsidRPr="00891462">
        <w:rPr>
          <w:rFonts w:ascii="Arial" w:hAnsi="Arial" w:cs="Arial"/>
          <w:sz w:val="20"/>
          <w:szCs w:val="20"/>
        </w:rPr>
        <w:t>127 168</w:t>
      </w:r>
      <w:r w:rsidRPr="00F90458">
        <w:rPr>
          <w:rFonts w:ascii="Arial" w:hAnsi="Arial" w:cs="Arial"/>
          <w:sz w:val="20"/>
          <w:szCs w:val="20"/>
        </w:rPr>
        <w:t>. The population in the municipality constitutes 97, 8% black Africans, 1, 6% whites, with other population groups making up the remaining 0, 6%. The sex r</w:t>
      </w:r>
      <w:r w:rsidR="009F4FA6">
        <w:rPr>
          <w:rFonts w:ascii="Arial" w:hAnsi="Arial" w:cs="Arial"/>
          <w:sz w:val="20"/>
          <w:szCs w:val="20"/>
        </w:rPr>
        <w:t>atio in the municipality is 88.</w:t>
      </w:r>
      <w:r w:rsidRPr="00F90458">
        <w:rPr>
          <w:rFonts w:ascii="Arial" w:hAnsi="Arial" w:cs="Arial"/>
          <w:sz w:val="20"/>
          <w:szCs w:val="20"/>
        </w:rPr>
        <w:t>9, meaning that for every 100 women there are 88 men.</w:t>
      </w:r>
    </w:p>
    <w:p w:rsidR="005B2692" w:rsidRPr="00F90458" w:rsidRDefault="005B2692" w:rsidP="005B2692">
      <w:pPr>
        <w:tabs>
          <w:tab w:val="left" w:pos="2160"/>
        </w:tabs>
        <w:spacing w:line="360" w:lineRule="auto"/>
        <w:jc w:val="both"/>
        <w:rPr>
          <w:rFonts w:ascii="Arial" w:hAnsi="Arial" w:cs="Arial"/>
          <w:sz w:val="20"/>
          <w:szCs w:val="20"/>
        </w:rPr>
      </w:pPr>
    </w:p>
    <w:p w:rsidR="00082EF4" w:rsidRDefault="00082EF4" w:rsidP="005B2692">
      <w:pPr>
        <w:tabs>
          <w:tab w:val="left" w:pos="2160"/>
        </w:tabs>
        <w:spacing w:line="360" w:lineRule="auto"/>
        <w:jc w:val="both"/>
        <w:rPr>
          <w:rFonts w:ascii="Arial" w:hAnsi="Arial" w:cs="Arial"/>
          <w:sz w:val="20"/>
          <w:szCs w:val="20"/>
        </w:rPr>
      </w:pPr>
      <w:r w:rsidRPr="00F90458">
        <w:rPr>
          <w:rFonts w:ascii="Arial" w:hAnsi="Arial" w:cs="Arial"/>
          <w:sz w:val="20"/>
          <w:szCs w:val="20"/>
        </w:rPr>
        <w:t xml:space="preserve">The name of the Municipality was changed from </w:t>
      </w:r>
      <w:r w:rsidR="00216414" w:rsidRPr="00F90458">
        <w:rPr>
          <w:rFonts w:ascii="Arial" w:hAnsi="Arial" w:cs="Arial"/>
          <w:sz w:val="20"/>
          <w:szCs w:val="20"/>
        </w:rPr>
        <w:t>Greater Marble-Hall to Ephraim M</w:t>
      </w:r>
      <w:r w:rsidRPr="00F90458">
        <w:rPr>
          <w:rFonts w:ascii="Arial" w:hAnsi="Arial" w:cs="Arial"/>
          <w:sz w:val="20"/>
          <w:szCs w:val="20"/>
        </w:rPr>
        <w:t>ogale by an amendment of section 12 notice in Provincial Gazette No 1721 by General notice 10 of 2010 on the 28</w:t>
      </w:r>
      <w:r w:rsidRPr="00F90458">
        <w:rPr>
          <w:rFonts w:ascii="Arial" w:hAnsi="Arial" w:cs="Arial"/>
          <w:sz w:val="20"/>
          <w:szCs w:val="20"/>
          <w:vertAlign w:val="superscript"/>
        </w:rPr>
        <w:t>th</w:t>
      </w:r>
      <w:r w:rsidRPr="00F90458">
        <w:rPr>
          <w:rFonts w:ascii="Arial" w:hAnsi="Arial" w:cs="Arial"/>
          <w:sz w:val="20"/>
          <w:szCs w:val="20"/>
        </w:rPr>
        <w:t xml:space="preserve"> January 2010 with new Logo and slogan-RE HLABOLLA SECHABA which means “WE DEVELOP OUR PEOPLE”</w:t>
      </w:r>
      <w:r w:rsidR="00D057E1">
        <w:rPr>
          <w:rFonts w:ascii="Arial" w:hAnsi="Arial" w:cs="Arial"/>
          <w:sz w:val="20"/>
          <w:szCs w:val="20"/>
        </w:rPr>
        <w:t>.</w:t>
      </w:r>
    </w:p>
    <w:p w:rsidR="00D057E1" w:rsidRPr="00F90458" w:rsidRDefault="00D057E1" w:rsidP="005B2692">
      <w:pPr>
        <w:tabs>
          <w:tab w:val="left" w:pos="2160"/>
        </w:tabs>
        <w:spacing w:line="360" w:lineRule="auto"/>
        <w:jc w:val="both"/>
        <w:rPr>
          <w:rFonts w:ascii="Arial" w:hAnsi="Arial" w:cs="Arial"/>
          <w:sz w:val="20"/>
          <w:szCs w:val="20"/>
        </w:rPr>
      </w:pPr>
    </w:p>
    <w:p w:rsidR="00082EF4" w:rsidRPr="00F90458" w:rsidRDefault="00082EF4" w:rsidP="005B2692">
      <w:pPr>
        <w:tabs>
          <w:tab w:val="left" w:pos="2160"/>
        </w:tabs>
        <w:spacing w:line="360" w:lineRule="auto"/>
        <w:jc w:val="both"/>
        <w:rPr>
          <w:rFonts w:ascii="Arial" w:hAnsi="Arial" w:cs="Arial"/>
          <w:sz w:val="20"/>
          <w:szCs w:val="20"/>
        </w:rPr>
      </w:pPr>
      <w:r w:rsidRPr="00F90458">
        <w:rPr>
          <w:rFonts w:ascii="Arial" w:hAnsi="Arial" w:cs="Arial"/>
          <w:sz w:val="20"/>
          <w:szCs w:val="20"/>
        </w:rPr>
        <w:t xml:space="preserve">The Ephraim Mogale Local municipality is composed of the former Marble Hall New City, Moutse West, </w:t>
      </w:r>
      <w:r w:rsidR="006905E8" w:rsidRPr="00F90458">
        <w:rPr>
          <w:rFonts w:ascii="Arial" w:hAnsi="Arial" w:cs="Arial"/>
          <w:sz w:val="20"/>
          <w:szCs w:val="20"/>
        </w:rPr>
        <w:t>and Leeuwfontein</w:t>
      </w:r>
      <w:r w:rsidRPr="00F90458">
        <w:rPr>
          <w:rFonts w:ascii="Arial" w:hAnsi="Arial" w:cs="Arial"/>
          <w:sz w:val="20"/>
          <w:szCs w:val="20"/>
        </w:rPr>
        <w:t>/Moganyaka, portion of former Hlogotlou/Lepelle TRC, portion of former Greater Nebo North TRC, the entire area of former Middle Lepelle TRC, portion of Naboomspruit/Roedtan, Thusang TLC area and part of the former Springbokvlakte TLC.</w:t>
      </w:r>
    </w:p>
    <w:p w:rsidR="005B2692" w:rsidRPr="00F90458" w:rsidRDefault="005B2692" w:rsidP="005B2692">
      <w:pPr>
        <w:tabs>
          <w:tab w:val="left" w:pos="2160"/>
        </w:tabs>
        <w:spacing w:line="360" w:lineRule="auto"/>
        <w:jc w:val="both"/>
        <w:rPr>
          <w:rFonts w:ascii="Arial" w:hAnsi="Arial" w:cs="Arial"/>
          <w:sz w:val="20"/>
          <w:szCs w:val="20"/>
        </w:rPr>
      </w:pPr>
    </w:p>
    <w:p w:rsidR="00082EF4" w:rsidRPr="00F90458" w:rsidRDefault="00082EF4" w:rsidP="005B2692">
      <w:pPr>
        <w:tabs>
          <w:tab w:val="left" w:pos="2160"/>
        </w:tabs>
        <w:spacing w:line="360" w:lineRule="auto"/>
        <w:jc w:val="both"/>
        <w:rPr>
          <w:rFonts w:ascii="Arial" w:hAnsi="Arial" w:cs="Arial"/>
          <w:sz w:val="20"/>
          <w:szCs w:val="20"/>
        </w:rPr>
      </w:pPr>
      <w:r w:rsidRPr="00F90458">
        <w:rPr>
          <w:rFonts w:ascii="Arial" w:hAnsi="Arial" w:cs="Arial"/>
          <w:sz w:val="20"/>
          <w:szCs w:val="20"/>
        </w:rPr>
        <w:t>The municipality was established soon after the elections in 2005 in terms of section 12 notice no .302 dated 1 October 2000. The municipality was a cross boundary municipality which compromises of 16 villages, Marble hall town and farming areas in Mpumalanga and 2 townships and 47 villages in Limpopo. The municipality has been incorporated in Limpopo province in accordance with proclamation no.422 dated 27 December 2005. The municipality is named after the struggle hero Ephraim Mogale. The municipality borders Makhuduthamaga local municipality in the south, Elias Motswaledi l</w:t>
      </w:r>
      <w:r w:rsidR="006905E8" w:rsidRPr="00F90458">
        <w:rPr>
          <w:rFonts w:ascii="Arial" w:hAnsi="Arial" w:cs="Arial"/>
          <w:sz w:val="20"/>
          <w:szCs w:val="20"/>
        </w:rPr>
        <w:t xml:space="preserve">ocal municipality in the east </w:t>
      </w:r>
      <w:r w:rsidRPr="00F90458">
        <w:rPr>
          <w:rFonts w:ascii="Arial" w:hAnsi="Arial" w:cs="Arial"/>
          <w:sz w:val="20"/>
          <w:szCs w:val="20"/>
        </w:rPr>
        <w:t>Lepelle Nkumpi local municipality in Capricorn District, Mookgopong local municipality in Waterberg and Mpumalanga’s Dr JS Moroka local municipality. It is situated about 150km from Polokwane, 100km from Mokopane, 145km from Pre</w:t>
      </w:r>
      <w:r w:rsidR="00456B58" w:rsidRPr="00F90458">
        <w:rPr>
          <w:rFonts w:ascii="Arial" w:hAnsi="Arial" w:cs="Arial"/>
          <w:sz w:val="20"/>
          <w:szCs w:val="20"/>
        </w:rPr>
        <w:t xml:space="preserve">toria, and 250km from </w:t>
      </w:r>
      <w:r w:rsidR="006905E8" w:rsidRPr="00F90458">
        <w:rPr>
          <w:rFonts w:ascii="Arial" w:hAnsi="Arial" w:cs="Arial"/>
          <w:sz w:val="20"/>
          <w:szCs w:val="20"/>
        </w:rPr>
        <w:t>Mbombela .The</w:t>
      </w:r>
      <w:r w:rsidRPr="00F90458">
        <w:rPr>
          <w:rFonts w:ascii="Arial" w:hAnsi="Arial" w:cs="Arial"/>
          <w:sz w:val="20"/>
          <w:szCs w:val="20"/>
        </w:rPr>
        <w:t xml:space="preserve"> municipality is the second smallest of the five local municipalities in the district, constituting 14.4% of the area with 1911.07 square kilometers of the district’s 13 264 square kilometer .land ownership is mostly traditional and the municipality is predominantly rural with about 56 settlements, most of which are villages. The municipality has 16 wards.</w:t>
      </w: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485DF5" w:rsidP="00872E2D">
      <w:pPr>
        <w:tabs>
          <w:tab w:val="left" w:pos="2160"/>
        </w:tabs>
        <w:spacing w:line="360" w:lineRule="auto"/>
        <w:rPr>
          <w:rFonts w:ascii="Arial" w:hAnsi="Arial" w:cs="Arial"/>
          <w:sz w:val="20"/>
          <w:szCs w:val="20"/>
        </w:rPr>
      </w:pPr>
      <w:r w:rsidRPr="00485DF5">
        <w:rPr>
          <w:rFonts w:ascii="Arial" w:hAnsi="Arial" w:cs="Arial"/>
          <w:noProof/>
          <w:sz w:val="20"/>
          <w:szCs w:val="20"/>
          <w:lang w:val="en-GB" w:eastAsia="en-GB"/>
        </w:rPr>
        <w:lastRenderedPageBreak/>
        <w:drawing>
          <wp:inline distT="0" distB="0" distL="0" distR="0" wp14:anchorId="7B698CE0" wp14:editId="1B4E58D3">
            <wp:extent cx="5730889" cy="3938270"/>
            <wp:effectExtent l="0" t="0" r="3175" b="5080"/>
            <wp:docPr id="49" name="Picture 49" descr="C:\Users\dmokoka\Desktop\EPHRAIM LOCAL MUNICIPALIT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mokoka\Desktop\EPHRAIM LOCAL MUNICIPALITY MA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846" cy="3938928"/>
                    </a:xfrm>
                    <a:prstGeom prst="rect">
                      <a:avLst/>
                    </a:prstGeom>
                    <a:noFill/>
                    <a:ln>
                      <a:noFill/>
                    </a:ln>
                  </pic:spPr>
                </pic:pic>
              </a:graphicData>
            </a:graphic>
          </wp:inline>
        </w:drawing>
      </w:r>
    </w:p>
    <w:p w:rsidR="005B2692" w:rsidRDefault="00C96D69" w:rsidP="00872E2D">
      <w:pPr>
        <w:tabs>
          <w:tab w:val="left" w:pos="720"/>
        </w:tabs>
        <w:spacing w:line="360" w:lineRule="auto"/>
        <w:rPr>
          <w:rFonts w:ascii="Arial" w:hAnsi="Arial" w:cs="Arial"/>
          <w:b/>
          <w:sz w:val="20"/>
          <w:szCs w:val="20"/>
        </w:rPr>
      </w:pPr>
      <w:r w:rsidRPr="00C96D69">
        <w:rPr>
          <w:rFonts w:ascii="Arial" w:hAnsi="Arial" w:cs="Arial"/>
          <w:b/>
          <w:noProof/>
          <w:sz w:val="20"/>
          <w:szCs w:val="20"/>
          <w:lang w:val="en-GB" w:eastAsia="en-GB"/>
        </w:rPr>
        <w:drawing>
          <wp:inline distT="0" distB="0" distL="0" distR="0" wp14:anchorId="27B25C6A" wp14:editId="0090061C">
            <wp:extent cx="5731510" cy="4336012"/>
            <wp:effectExtent l="0" t="0" r="2540" b="7620"/>
            <wp:docPr id="43" name="Picture 43" descr="C:\Users\dmokoka\Desktop\war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mokoka\Desktop\ward m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36012"/>
                    </a:xfrm>
                    <a:prstGeom prst="rect">
                      <a:avLst/>
                    </a:prstGeom>
                    <a:noFill/>
                    <a:ln>
                      <a:noFill/>
                    </a:ln>
                  </pic:spPr>
                </pic:pic>
              </a:graphicData>
            </a:graphic>
          </wp:inline>
        </w:drawing>
      </w:r>
    </w:p>
    <w:p w:rsidR="00C96D69" w:rsidRPr="00F90458" w:rsidRDefault="00C96D69" w:rsidP="00872E2D">
      <w:pPr>
        <w:tabs>
          <w:tab w:val="left" w:pos="720"/>
        </w:tabs>
        <w:spacing w:line="360" w:lineRule="auto"/>
        <w:rPr>
          <w:rFonts w:ascii="Arial" w:hAnsi="Arial" w:cs="Arial"/>
          <w:b/>
          <w:sz w:val="20"/>
          <w:szCs w:val="20"/>
        </w:rPr>
      </w:pPr>
    </w:p>
    <w:p w:rsidR="00A86EAE" w:rsidRPr="00F90458" w:rsidRDefault="005B2692" w:rsidP="00FE3FBD">
      <w:pPr>
        <w:tabs>
          <w:tab w:val="left" w:pos="720"/>
        </w:tabs>
        <w:rPr>
          <w:rFonts w:ascii="Arial" w:hAnsi="Arial" w:cs="Arial"/>
          <w:b/>
          <w:sz w:val="20"/>
          <w:szCs w:val="20"/>
        </w:rPr>
      </w:pPr>
      <w:r w:rsidRPr="00F90458">
        <w:rPr>
          <w:rFonts w:ascii="Arial" w:hAnsi="Arial" w:cs="Arial"/>
          <w:b/>
          <w:sz w:val="20"/>
          <w:szCs w:val="20"/>
        </w:rPr>
        <w:t>Ward Map</w:t>
      </w:r>
    </w:p>
    <w:p w:rsidR="00A86EAE" w:rsidRPr="00F90458" w:rsidRDefault="00A86EAE" w:rsidP="00FE3FBD">
      <w:pPr>
        <w:tabs>
          <w:tab w:val="left" w:pos="720"/>
        </w:tabs>
        <w:jc w:val="both"/>
        <w:rPr>
          <w:rFonts w:ascii="Arial" w:hAnsi="Arial" w:cs="Arial"/>
          <w:sz w:val="20"/>
          <w:szCs w:val="20"/>
        </w:rPr>
      </w:pPr>
      <w:r w:rsidRPr="00F90458">
        <w:rPr>
          <w:rFonts w:ascii="Arial" w:hAnsi="Arial" w:cs="Arial"/>
          <w:sz w:val="20"/>
          <w:szCs w:val="20"/>
        </w:rPr>
        <w:t>2.1</w:t>
      </w:r>
      <w:r w:rsidRPr="00F90458">
        <w:rPr>
          <w:rFonts w:ascii="Arial" w:hAnsi="Arial" w:cs="Arial"/>
          <w:sz w:val="20"/>
          <w:szCs w:val="20"/>
        </w:rPr>
        <w:tab/>
        <w:t>Demographic Analysis</w:t>
      </w:r>
    </w:p>
    <w:p w:rsidR="00A86EAE" w:rsidRPr="00F90458" w:rsidRDefault="00A86EAE" w:rsidP="00FE3FBD">
      <w:pPr>
        <w:tabs>
          <w:tab w:val="left" w:pos="720"/>
        </w:tabs>
        <w:jc w:val="both"/>
        <w:rPr>
          <w:rFonts w:ascii="Arial" w:hAnsi="Arial" w:cs="Arial"/>
          <w:sz w:val="20"/>
          <w:szCs w:val="20"/>
        </w:rPr>
      </w:pPr>
      <w:r w:rsidRPr="00F90458">
        <w:rPr>
          <w:rFonts w:ascii="Arial" w:hAnsi="Arial" w:cs="Arial"/>
          <w:sz w:val="20"/>
          <w:szCs w:val="20"/>
        </w:rPr>
        <w:t>2.1.1 Population characteristics</w:t>
      </w:r>
    </w:p>
    <w:p w:rsidR="00A86EAE" w:rsidRPr="00F90458" w:rsidRDefault="00A86EAE" w:rsidP="00FE3FBD">
      <w:pPr>
        <w:tabs>
          <w:tab w:val="left" w:pos="720"/>
        </w:tabs>
        <w:jc w:val="both"/>
        <w:rPr>
          <w:rFonts w:ascii="Arial" w:hAnsi="Arial" w:cs="Arial"/>
          <w:sz w:val="20"/>
          <w:szCs w:val="20"/>
        </w:rPr>
      </w:pPr>
    </w:p>
    <w:p w:rsidR="00117A84" w:rsidRDefault="00A86EAE" w:rsidP="00FE3FBD">
      <w:pPr>
        <w:tabs>
          <w:tab w:val="left" w:pos="720"/>
        </w:tabs>
        <w:jc w:val="both"/>
        <w:rPr>
          <w:rFonts w:ascii="Arial" w:hAnsi="Arial" w:cs="Arial"/>
          <w:sz w:val="20"/>
          <w:szCs w:val="20"/>
        </w:rPr>
      </w:pPr>
      <w:r w:rsidRPr="00F90458">
        <w:rPr>
          <w:rFonts w:ascii="Arial" w:hAnsi="Arial" w:cs="Arial"/>
          <w:sz w:val="20"/>
          <w:szCs w:val="20"/>
        </w:rPr>
        <w:t xml:space="preserve">Ephraim Mogale Local Municipality </w:t>
      </w:r>
      <w:r w:rsidR="00DB2721">
        <w:rPr>
          <w:rFonts w:ascii="Arial" w:hAnsi="Arial" w:cs="Arial"/>
          <w:sz w:val="20"/>
          <w:szCs w:val="20"/>
        </w:rPr>
        <w:t>has a total population of 127168 and 33936</w:t>
      </w:r>
      <w:r w:rsidRPr="00F90458">
        <w:rPr>
          <w:rFonts w:ascii="Arial" w:hAnsi="Arial" w:cs="Arial"/>
          <w:sz w:val="20"/>
          <w:szCs w:val="20"/>
        </w:rPr>
        <w:t xml:space="preserve"> households. According to th</w:t>
      </w:r>
      <w:r w:rsidR="00DB2721">
        <w:rPr>
          <w:rFonts w:ascii="Arial" w:hAnsi="Arial" w:cs="Arial"/>
          <w:sz w:val="20"/>
          <w:szCs w:val="20"/>
        </w:rPr>
        <w:t>e census</w:t>
      </w:r>
      <w:r w:rsidR="007F6EC5">
        <w:rPr>
          <w:rFonts w:ascii="Arial" w:hAnsi="Arial" w:cs="Arial"/>
          <w:sz w:val="20"/>
          <w:szCs w:val="20"/>
        </w:rPr>
        <w:t xml:space="preserve"> community survey</w:t>
      </w:r>
      <w:r w:rsidR="00945E97">
        <w:rPr>
          <w:rFonts w:ascii="Arial" w:hAnsi="Arial" w:cs="Arial"/>
          <w:sz w:val="20"/>
          <w:szCs w:val="20"/>
        </w:rPr>
        <w:t>m</w:t>
      </w:r>
      <w:r w:rsidR="00DB2721">
        <w:rPr>
          <w:rFonts w:ascii="Arial" w:hAnsi="Arial" w:cs="Arial"/>
          <w:sz w:val="20"/>
          <w:szCs w:val="20"/>
        </w:rPr>
        <w:t xml:space="preserve"> 2016</w:t>
      </w:r>
      <w:r w:rsidRPr="00F90458">
        <w:rPr>
          <w:rFonts w:ascii="Arial" w:hAnsi="Arial" w:cs="Arial"/>
          <w:sz w:val="20"/>
          <w:szCs w:val="20"/>
        </w:rPr>
        <w:t xml:space="preserve"> figures </w:t>
      </w:r>
      <w:r w:rsidR="004C102F">
        <w:rPr>
          <w:rFonts w:ascii="Arial" w:hAnsi="Arial" w:cs="Arial"/>
          <w:sz w:val="20"/>
          <w:szCs w:val="20"/>
        </w:rPr>
        <w:t>in</w:t>
      </w:r>
      <w:r w:rsidR="004C102F" w:rsidRPr="00F90458">
        <w:rPr>
          <w:rFonts w:ascii="Arial" w:hAnsi="Arial" w:cs="Arial"/>
          <w:sz w:val="20"/>
          <w:szCs w:val="20"/>
        </w:rPr>
        <w:t>dicates</w:t>
      </w:r>
      <w:r w:rsidRPr="00F90458">
        <w:rPr>
          <w:rFonts w:ascii="Arial" w:hAnsi="Arial" w:cs="Arial"/>
          <w:sz w:val="20"/>
          <w:szCs w:val="20"/>
        </w:rPr>
        <w:t xml:space="preserve"> that the municipality has a youthful population. </w:t>
      </w:r>
      <w:r w:rsidR="00DB2721" w:rsidRPr="00DB2721">
        <w:rPr>
          <w:rFonts w:ascii="Arial" w:hAnsi="Arial" w:cs="Arial"/>
          <w:sz w:val="20"/>
          <w:szCs w:val="20"/>
        </w:rPr>
        <w:t>The community survey 2016 statistics conducted, the number of households has increased by 12%</w:t>
      </w:r>
      <w:r w:rsidRPr="00F90458">
        <w:rPr>
          <w:rFonts w:ascii="Arial" w:hAnsi="Arial" w:cs="Arial"/>
          <w:sz w:val="20"/>
          <w:szCs w:val="20"/>
        </w:rPr>
        <w:t xml:space="preserve">. The following analogy provides an overview of the important demographic </w:t>
      </w:r>
      <w:r w:rsidR="002C58E6">
        <w:rPr>
          <w:rFonts w:ascii="Arial" w:hAnsi="Arial" w:cs="Arial"/>
          <w:sz w:val="20"/>
          <w:szCs w:val="20"/>
        </w:rPr>
        <w:t>Indicator</w:t>
      </w:r>
      <w:r w:rsidRPr="00F90458">
        <w:rPr>
          <w:rFonts w:ascii="Arial" w:hAnsi="Arial" w:cs="Arial"/>
          <w:sz w:val="20"/>
          <w:szCs w:val="20"/>
        </w:rPr>
        <w:t>s which covers the population size, age distribution, employment, income, and educational levels.</w:t>
      </w:r>
    </w:p>
    <w:tbl>
      <w:tblPr>
        <w:tblW w:w="534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8"/>
        <w:gridCol w:w="1072"/>
        <w:gridCol w:w="1059"/>
        <w:gridCol w:w="1417"/>
        <w:gridCol w:w="993"/>
        <w:gridCol w:w="991"/>
        <w:gridCol w:w="850"/>
        <w:gridCol w:w="993"/>
        <w:gridCol w:w="989"/>
      </w:tblGrid>
      <w:tr w:rsidR="00B74060" w:rsidRPr="00B74060" w:rsidTr="00B74060">
        <w:trPr>
          <w:trHeight w:val="296"/>
        </w:trPr>
        <w:tc>
          <w:tcPr>
            <w:tcW w:w="662"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lang w:val="en-GB"/>
              </w:rPr>
              <w:t xml:space="preserve">Population </w:t>
            </w:r>
          </w:p>
        </w:tc>
        <w:tc>
          <w:tcPr>
            <w:tcW w:w="556"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lang w:val="en-GB"/>
              </w:rPr>
              <w:t>2011</w:t>
            </w:r>
          </w:p>
        </w:tc>
        <w:tc>
          <w:tcPr>
            <w:tcW w:w="549"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lang w:val="en-GB"/>
              </w:rPr>
              <w:t>2016</w:t>
            </w:r>
          </w:p>
        </w:tc>
        <w:tc>
          <w:tcPr>
            <w:tcW w:w="735"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lang w:val="en-GB"/>
              </w:rPr>
              <w:t>Households</w:t>
            </w:r>
          </w:p>
        </w:tc>
        <w:tc>
          <w:tcPr>
            <w:tcW w:w="515"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rPr>
              <w:t>2011</w:t>
            </w:r>
          </w:p>
        </w:tc>
        <w:tc>
          <w:tcPr>
            <w:tcW w:w="514"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rPr>
              <w:t>2016</w:t>
            </w:r>
          </w:p>
        </w:tc>
        <w:tc>
          <w:tcPr>
            <w:tcW w:w="441"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rPr>
              <w:t xml:space="preserve">Youth </w:t>
            </w:r>
          </w:p>
        </w:tc>
        <w:tc>
          <w:tcPr>
            <w:tcW w:w="515"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rPr>
              <w:t>2011</w:t>
            </w:r>
          </w:p>
        </w:tc>
        <w:tc>
          <w:tcPr>
            <w:tcW w:w="514"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lang w:val="en-ZA"/>
              </w:rPr>
              <w:t>2016</w:t>
            </w:r>
          </w:p>
        </w:tc>
      </w:tr>
      <w:tr w:rsidR="00B74060" w:rsidRPr="00B74060" w:rsidTr="00B74060">
        <w:trPr>
          <w:trHeight w:val="271"/>
        </w:trPr>
        <w:tc>
          <w:tcPr>
            <w:tcW w:w="662" w:type="pct"/>
            <w:shd w:val="clear" w:color="auto" w:fill="auto"/>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lang w:val="en-GB"/>
              </w:rPr>
              <w:t xml:space="preserve">Total </w:t>
            </w:r>
          </w:p>
        </w:tc>
        <w:tc>
          <w:tcPr>
            <w:tcW w:w="556"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lang w:val="en-ZA"/>
              </w:rPr>
              <w:t>123 082</w:t>
            </w:r>
          </w:p>
        </w:tc>
        <w:tc>
          <w:tcPr>
            <w:tcW w:w="549"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lang w:val="en-ZA"/>
              </w:rPr>
              <w:t>127 168</w:t>
            </w:r>
          </w:p>
        </w:tc>
        <w:tc>
          <w:tcPr>
            <w:tcW w:w="735" w:type="pct"/>
            <w:shd w:val="clear" w:color="auto" w:fill="auto"/>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rPr>
              <w:t>Total</w:t>
            </w:r>
          </w:p>
        </w:tc>
        <w:tc>
          <w:tcPr>
            <w:tcW w:w="515"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rPr>
              <w:t>32 284</w:t>
            </w:r>
          </w:p>
        </w:tc>
        <w:tc>
          <w:tcPr>
            <w:tcW w:w="514"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rPr>
              <w:t>33 936</w:t>
            </w:r>
          </w:p>
        </w:tc>
        <w:tc>
          <w:tcPr>
            <w:tcW w:w="441"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rPr>
              <w:t>Total</w:t>
            </w:r>
          </w:p>
        </w:tc>
        <w:tc>
          <w:tcPr>
            <w:tcW w:w="515"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lang w:val="en-ZA"/>
              </w:rPr>
              <w:t>42 964</w:t>
            </w:r>
          </w:p>
        </w:tc>
        <w:tc>
          <w:tcPr>
            <w:tcW w:w="514"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lang w:val="en-ZA"/>
              </w:rPr>
              <w:t>51 829</w:t>
            </w:r>
          </w:p>
        </w:tc>
      </w:tr>
    </w:tbl>
    <w:p w:rsidR="00106B83" w:rsidRPr="00F90458" w:rsidRDefault="00106B83" w:rsidP="00FE3FBD">
      <w:pPr>
        <w:tabs>
          <w:tab w:val="left" w:pos="2160"/>
        </w:tabs>
        <w:rPr>
          <w:rFonts w:ascii="Arial" w:hAnsi="Arial" w:cs="Arial"/>
          <w:b/>
          <w:sz w:val="20"/>
          <w:szCs w:val="20"/>
        </w:rPr>
      </w:pPr>
      <w:r w:rsidRPr="00F90458">
        <w:rPr>
          <w:rFonts w:ascii="Arial" w:hAnsi="Arial" w:cs="Arial"/>
          <w:b/>
          <w:sz w:val="20"/>
          <w:szCs w:val="20"/>
        </w:rPr>
        <w:t xml:space="preserve">Source: </w:t>
      </w:r>
      <w:r w:rsidR="00B74060" w:rsidRPr="00B74060">
        <w:rPr>
          <w:rFonts w:ascii="Arial" w:hAnsi="Arial" w:cs="Arial"/>
          <w:b/>
          <w:sz w:val="20"/>
          <w:szCs w:val="20"/>
        </w:rPr>
        <w:t>As per the community survey 2016 statistics conducted, the number of households has increased by 12%</w:t>
      </w:r>
    </w:p>
    <w:p w:rsidR="008D1A2F" w:rsidRDefault="008D1A2F" w:rsidP="00FE3FBD">
      <w:pPr>
        <w:tabs>
          <w:tab w:val="left" w:pos="2160"/>
        </w:tabs>
        <w:rPr>
          <w:rFonts w:ascii="Arial" w:hAnsi="Arial" w:cs="Arial"/>
          <w:b/>
          <w:sz w:val="20"/>
          <w:szCs w:val="20"/>
        </w:rPr>
      </w:pPr>
    </w:p>
    <w:p w:rsidR="007C3DEE" w:rsidRPr="00F90458" w:rsidRDefault="002D3A22" w:rsidP="00FE3FBD">
      <w:pPr>
        <w:tabs>
          <w:tab w:val="left" w:pos="2160"/>
        </w:tabs>
        <w:rPr>
          <w:rFonts w:ascii="Arial" w:hAnsi="Arial" w:cs="Arial"/>
          <w:b/>
          <w:sz w:val="20"/>
          <w:szCs w:val="20"/>
        </w:rPr>
      </w:pPr>
      <w:r w:rsidRPr="00F90458">
        <w:rPr>
          <w:rFonts w:ascii="Arial" w:hAnsi="Arial" w:cs="Arial"/>
          <w:b/>
          <w:sz w:val="20"/>
          <w:szCs w:val="20"/>
        </w:rPr>
        <w:t xml:space="preserve">2.1.1 POPULATION TRENDS AND WARD DISTRIBUTION </w:t>
      </w:r>
    </w:p>
    <w:tbl>
      <w:tblPr>
        <w:tblStyle w:val="TableGrid"/>
        <w:tblW w:w="9209" w:type="dxa"/>
        <w:tblLook w:val="04A0" w:firstRow="1" w:lastRow="0" w:firstColumn="1" w:lastColumn="0" w:noHBand="0" w:noVBand="1"/>
      </w:tblPr>
      <w:tblGrid>
        <w:gridCol w:w="2547"/>
        <w:gridCol w:w="3035"/>
        <w:gridCol w:w="3627"/>
      </w:tblGrid>
      <w:tr w:rsidR="00185559" w:rsidRPr="00F90458" w:rsidTr="00015D81">
        <w:trPr>
          <w:trHeight w:val="343"/>
        </w:trPr>
        <w:tc>
          <w:tcPr>
            <w:tcW w:w="2547" w:type="dxa"/>
            <w:shd w:val="clear" w:color="auto" w:fill="00B050"/>
          </w:tcPr>
          <w:p w:rsidR="00185559" w:rsidRPr="00F90458" w:rsidRDefault="00185559" w:rsidP="00FE3FBD">
            <w:pPr>
              <w:rPr>
                <w:rFonts w:ascii="Arial" w:hAnsi="Arial" w:cs="Arial"/>
                <w:b/>
              </w:rPr>
            </w:pPr>
            <w:r w:rsidRPr="00F90458">
              <w:rPr>
                <w:rFonts w:ascii="Arial" w:hAnsi="Arial" w:cs="Arial"/>
                <w:b/>
              </w:rPr>
              <w:t>WARD</w:t>
            </w:r>
          </w:p>
        </w:tc>
        <w:tc>
          <w:tcPr>
            <w:tcW w:w="3035" w:type="dxa"/>
            <w:shd w:val="clear" w:color="auto" w:fill="00B050"/>
          </w:tcPr>
          <w:p w:rsidR="00185559" w:rsidRPr="00F90458" w:rsidRDefault="00185559" w:rsidP="00FE3FBD">
            <w:pPr>
              <w:tabs>
                <w:tab w:val="left" w:pos="2160"/>
              </w:tabs>
              <w:rPr>
                <w:rFonts w:ascii="Arial" w:hAnsi="Arial" w:cs="Arial"/>
                <w:b/>
              </w:rPr>
            </w:pPr>
            <w:r w:rsidRPr="00F90458">
              <w:rPr>
                <w:rFonts w:ascii="Arial" w:hAnsi="Arial" w:cs="Arial"/>
                <w:b/>
              </w:rPr>
              <w:t xml:space="preserve">TOTAL POPULATION </w:t>
            </w:r>
          </w:p>
        </w:tc>
        <w:tc>
          <w:tcPr>
            <w:tcW w:w="3627" w:type="dxa"/>
            <w:shd w:val="clear" w:color="auto" w:fill="00B050"/>
          </w:tcPr>
          <w:p w:rsidR="00185559" w:rsidRPr="00F90458" w:rsidRDefault="00185559" w:rsidP="00FE3FBD">
            <w:pPr>
              <w:tabs>
                <w:tab w:val="left" w:pos="2160"/>
              </w:tabs>
              <w:rPr>
                <w:rFonts w:ascii="Arial" w:hAnsi="Arial" w:cs="Arial"/>
                <w:b/>
              </w:rPr>
            </w:pPr>
            <w:r w:rsidRPr="00F90458">
              <w:rPr>
                <w:rFonts w:ascii="Arial" w:hAnsi="Arial" w:cs="Arial"/>
                <w:b/>
              </w:rPr>
              <w:t>NO OF HOUSE HOLDS</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w:t>
            </w:r>
          </w:p>
        </w:tc>
        <w:tc>
          <w:tcPr>
            <w:tcW w:w="3035" w:type="dxa"/>
          </w:tcPr>
          <w:p w:rsidR="00185559" w:rsidRPr="00F90458" w:rsidRDefault="00185559" w:rsidP="00FE3FBD">
            <w:pPr>
              <w:tabs>
                <w:tab w:val="left" w:pos="2160"/>
              </w:tabs>
              <w:rPr>
                <w:rFonts w:ascii="Arial" w:hAnsi="Arial" w:cs="Arial"/>
              </w:rPr>
            </w:pPr>
            <w:r w:rsidRPr="00F90458">
              <w:rPr>
                <w:rFonts w:ascii="Arial" w:hAnsi="Arial" w:cs="Arial"/>
                <w:b/>
              </w:rPr>
              <w:t>9218</w:t>
            </w:r>
          </w:p>
        </w:tc>
        <w:tc>
          <w:tcPr>
            <w:tcW w:w="3627" w:type="dxa"/>
          </w:tcPr>
          <w:p w:rsidR="00185559" w:rsidRPr="00F90458" w:rsidRDefault="00185559" w:rsidP="00FE3FBD">
            <w:pPr>
              <w:tabs>
                <w:tab w:val="left" w:pos="2160"/>
              </w:tabs>
              <w:rPr>
                <w:rFonts w:ascii="Arial" w:hAnsi="Arial" w:cs="Arial"/>
              </w:rPr>
            </w:pPr>
            <w:r w:rsidRPr="00F90458">
              <w:rPr>
                <w:rFonts w:ascii="Arial" w:hAnsi="Arial" w:cs="Arial"/>
                <w:b/>
              </w:rPr>
              <w:t>1676</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2</w:t>
            </w:r>
          </w:p>
        </w:tc>
        <w:tc>
          <w:tcPr>
            <w:tcW w:w="3035" w:type="dxa"/>
          </w:tcPr>
          <w:p w:rsidR="00185559" w:rsidRPr="00F90458" w:rsidRDefault="00185559" w:rsidP="00FE3FBD">
            <w:pPr>
              <w:tabs>
                <w:tab w:val="left" w:pos="2160"/>
              </w:tabs>
              <w:rPr>
                <w:rFonts w:ascii="Arial" w:hAnsi="Arial" w:cs="Arial"/>
              </w:rPr>
            </w:pPr>
            <w:r w:rsidRPr="00F90458">
              <w:rPr>
                <w:rFonts w:ascii="Arial" w:hAnsi="Arial" w:cs="Arial"/>
                <w:b/>
              </w:rPr>
              <w:t>12570</w:t>
            </w:r>
          </w:p>
        </w:tc>
        <w:tc>
          <w:tcPr>
            <w:tcW w:w="3627" w:type="dxa"/>
          </w:tcPr>
          <w:p w:rsidR="00185559" w:rsidRPr="00F90458" w:rsidRDefault="00185559" w:rsidP="00FE3FBD">
            <w:pPr>
              <w:tabs>
                <w:tab w:val="left" w:pos="2160"/>
              </w:tabs>
              <w:rPr>
                <w:rFonts w:ascii="Arial" w:hAnsi="Arial" w:cs="Arial"/>
              </w:rPr>
            </w:pPr>
            <w:r w:rsidRPr="00F90458">
              <w:rPr>
                <w:rFonts w:ascii="Arial" w:hAnsi="Arial" w:cs="Arial"/>
                <w:b/>
              </w:rPr>
              <w:t>2234</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3</w:t>
            </w:r>
          </w:p>
        </w:tc>
        <w:tc>
          <w:tcPr>
            <w:tcW w:w="3035" w:type="dxa"/>
          </w:tcPr>
          <w:p w:rsidR="00185559" w:rsidRPr="00F90458" w:rsidRDefault="00185559" w:rsidP="00FE3FBD">
            <w:pPr>
              <w:rPr>
                <w:rFonts w:ascii="Arial" w:hAnsi="Arial" w:cs="Arial"/>
              </w:rPr>
            </w:pPr>
            <w:r w:rsidRPr="00F90458">
              <w:rPr>
                <w:rFonts w:ascii="Arial" w:hAnsi="Arial" w:cs="Arial"/>
                <w:b/>
              </w:rPr>
              <w:t>10139</w:t>
            </w:r>
          </w:p>
        </w:tc>
        <w:tc>
          <w:tcPr>
            <w:tcW w:w="3627" w:type="dxa"/>
          </w:tcPr>
          <w:p w:rsidR="00185559" w:rsidRPr="00F90458" w:rsidRDefault="00185559" w:rsidP="00FE3FBD">
            <w:pPr>
              <w:rPr>
                <w:rFonts w:ascii="Arial" w:hAnsi="Arial" w:cs="Arial"/>
              </w:rPr>
            </w:pPr>
            <w:r w:rsidRPr="00F90458">
              <w:rPr>
                <w:rFonts w:ascii="Arial" w:hAnsi="Arial" w:cs="Arial"/>
                <w:b/>
              </w:rPr>
              <w:t>1844</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4</w:t>
            </w:r>
          </w:p>
        </w:tc>
        <w:tc>
          <w:tcPr>
            <w:tcW w:w="3035" w:type="dxa"/>
          </w:tcPr>
          <w:p w:rsidR="00185559" w:rsidRPr="00F90458" w:rsidRDefault="00185559" w:rsidP="00FE3FBD">
            <w:pPr>
              <w:rPr>
                <w:rFonts w:ascii="Arial" w:hAnsi="Arial" w:cs="Arial"/>
              </w:rPr>
            </w:pPr>
            <w:r w:rsidRPr="00F90458">
              <w:rPr>
                <w:rFonts w:ascii="Arial" w:hAnsi="Arial" w:cs="Arial"/>
                <w:b/>
              </w:rPr>
              <w:t>7162</w:t>
            </w:r>
          </w:p>
        </w:tc>
        <w:tc>
          <w:tcPr>
            <w:tcW w:w="3627" w:type="dxa"/>
          </w:tcPr>
          <w:p w:rsidR="00185559" w:rsidRPr="00F90458" w:rsidRDefault="00185559" w:rsidP="00FE3FBD">
            <w:pPr>
              <w:tabs>
                <w:tab w:val="left" w:pos="2160"/>
              </w:tabs>
              <w:rPr>
                <w:rFonts w:ascii="Arial" w:hAnsi="Arial" w:cs="Arial"/>
              </w:rPr>
            </w:pPr>
            <w:r w:rsidRPr="00F90458">
              <w:rPr>
                <w:rFonts w:ascii="Arial" w:hAnsi="Arial" w:cs="Arial"/>
                <w:b/>
              </w:rPr>
              <w:t>1363</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5</w:t>
            </w:r>
          </w:p>
        </w:tc>
        <w:tc>
          <w:tcPr>
            <w:tcW w:w="3035" w:type="dxa"/>
          </w:tcPr>
          <w:p w:rsidR="00185559" w:rsidRPr="00F90458" w:rsidRDefault="00F728AF" w:rsidP="00FE3FBD">
            <w:pPr>
              <w:rPr>
                <w:rFonts w:ascii="Arial" w:hAnsi="Arial" w:cs="Arial"/>
              </w:rPr>
            </w:pPr>
            <w:r w:rsidRPr="00F90458">
              <w:rPr>
                <w:rFonts w:ascii="Arial" w:hAnsi="Arial" w:cs="Arial"/>
                <w:b/>
              </w:rPr>
              <w:t>9239</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1949</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6</w:t>
            </w:r>
          </w:p>
        </w:tc>
        <w:tc>
          <w:tcPr>
            <w:tcW w:w="3035" w:type="dxa"/>
          </w:tcPr>
          <w:p w:rsidR="00185559" w:rsidRPr="00F90458" w:rsidRDefault="00F728AF" w:rsidP="00FE3FBD">
            <w:pPr>
              <w:rPr>
                <w:rFonts w:ascii="Arial" w:hAnsi="Arial" w:cs="Arial"/>
              </w:rPr>
            </w:pPr>
            <w:r w:rsidRPr="00F90458">
              <w:rPr>
                <w:rFonts w:ascii="Arial" w:hAnsi="Arial" w:cs="Arial"/>
                <w:b/>
              </w:rPr>
              <w:t>13676</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2414</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7</w:t>
            </w:r>
          </w:p>
        </w:tc>
        <w:tc>
          <w:tcPr>
            <w:tcW w:w="3035" w:type="dxa"/>
          </w:tcPr>
          <w:p w:rsidR="00185559" w:rsidRPr="00F90458" w:rsidRDefault="0091351A" w:rsidP="00FE3FBD">
            <w:pPr>
              <w:rPr>
                <w:rFonts w:ascii="Arial" w:hAnsi="Arial" w:cs="Arial"/>
              </w:rPr>
            </w:pPr>
            <w:r>
              <w:rPr>
                <w:rFonts w:ascii="Arial" w:hAnsi="Arial" w:cs="Arial"/>
                <w:b/>
              </w:rPr>
              <w:t>9</w:t>
            </w:r>
            <w:r w:rsidR="00F728AF" w:rsidRPr="00F90458">
              <w:rPr>
                <w:rFonts w:ascii="Arial" w:hAnsi="Arial" w:cs="Arial"/>
                <w:b/>
              </w:rPr>
              <w:t>532</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2157</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8</w:t>
            </w:r>
          </w:p>
        </w:tc>
        <w:tc>
          <w:tcPr>
            <w:tcW w:w="3035" w:type="dxa"/>
          </w:tcPr>
          <w:p w:rsidR="00185559" w:rsidRPr="00F90458" w:rsidRDefault="00F728AF" w:rsidP="00FE3FBD">
            <w:pPr>
              <w:rPr>
                <w:rFonts w:ascii="Arial" w:hAnsi="Arial" w:cs="Arial"/>
              </w:rPr>
            </w:pPr>
            <w:r w:rsidRPr="00F90458">
              <w:rPr>
                <w:rFonts w:ascii="Arial" w:hAnsi="Arial" w:cs="Arial"/>
                <w:b/>
              </w:rPr>
              <w:t>9765</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2105</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9</w:t>
            </w:r>
          </w:p>
        </w:tc>
        <w:tc>
          <w:tcPr>
            <w:tcW w:w="3035" w:type="dxa"/>
          </w:tcPr>
          <w:p w:rsidR="00185559" w:rsidRPr="00F90458" w:rsidRDefault="0091351A" w:rsidP="00FE3FBD">
            <w:pPr>
              <w:rPr>
                <w:rFonts w:ascii="Arial" w:hAnsi="Arial" w:cs="Arial"/>
              </w:rPr>
            </w:pPr>
            <w:r>
              <w:rPr>
                <w:rFonts w:ascii="Arial" w:hAnsi="Arial" w:cs="Arial"/>
                <w:b/>
              </w:rPr>
              <w:t>8</w:t>
            </w:r>
            <w:r w:rsidR="00F728AF" w:rsidRPr="00F90458">
              <w:rPr>
                <w:rFonts w:ascii="Arial" w:hAnsi="Arial" w:cs="Arial"/>
                <w:b/>
              </w:rPr>
              <w:t>138</w:t>
            </w:r>
          </w:p>
        </w:tc>
        <w:tc>
          <w:tcPr>
            <w:tcW w:w="3627" w:type="dxa"/>
          </w:tcPr>
          <w:p w:rsidR="00185559" w:rsidRPr="00F90458" w:rsidRDefault="0091351A" w:rsidP="00FE3FBD">
            <w:pPr>
              <w:tabs>
                <w:tab w:val="left" w:pos="2160"/>
              </w:tabs>
              <w:rPr>
                <w:rFonts w:ascii="Arial" w:hAnsi="Arial" w:cs="Arial"/>
              </w:rPr>
            </w:pPr>
            <w:r>
              <w:rPr>
                <w:rFonts w:ascii="Arial" w:hAnsi="Arial" w:cs="Arial"/>
                <w:b/>
              </w:rPr>
              <w:t>2</w:t>
            </w:r>
            <w:r w:rsidR="00F728AF" w:rsidRPr="00F90458">
              <w:rPr>
                <w:rFonts w:ascii="Arial" w:hAnsi="Arial" w:cs="Arial"/>
                <w:b/>
              </w:rPr>
              <w:t>298</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10</w:t>
            </w:r>
          </w:p>
        </w:tc>
        <w:tc>
          <w:tcPr>
            <w:tcW w:w="3035" w:type="dxa"/>
          </w:tcPr>
          <w:p w:rsidR="00185559" w:rsidRPr="00F90458" w:rsidRDefault="0091351A" w:rsidP="00FE3FBD">
            <w:pPr>
              <w:rPr>
                <w:rFonts w:ascii="Arial" w:hAnsi="Arial" w:cs="Arial"/>
              </w:rPr>
            </w:pPr>
            <w:r>
              <w:rPr>
                <w:rFonts w:ascii="Arial" w:hAnsi="Arial" w:cs="Arial"/>
                <w:b/>
              </w:rPr>
              <w:t>6</w:t>
            </w:r>
            <w:r w:rsidR="00F728AF" w:rsidRPr="00F90458">
              <w:rPr>
                <w:rFonts w:ascii="Arial" w:hAnsi="Arial" w:cs="Arial"/>
                <w:b/>
              </w:rPr>
              <w:t>984</w:t>
            </w:r>
          </w:p>
        </w:tc>
        <w:tc>
          <w:tcPr>
            <w:tcW w:w="3627" w:type="dxa"/>
          </w:tcPr>
          <w:p w:rsidR="00185559" w:rsidRPr="00F90458" w:rsidRDefault="0091351A" w:rsidP="00FE3FBD">
            <w:pPr>
              <w:tabs>
                <w:tab w:val="left" w:pos="2160"/>
              </w:tabs>
              <w:rPr>
                <w:rFonts w:ascii="Arial" w:hAnsi="Arial" w:cs="Arial"/>
              </w:rPr>
            </w:pPr>
            <w:r>
              <w:rPr>
                <w:rFonts w:ascii="Arial" w:hAnsi="Arial" w:cs="Arial"/>
                <w:b/>
              </w:rPr>
              <w:t>1740</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 xml:space="preserve">WARD 11 </w:t>
            </w:r>
          </w:p>
        </w:tc>
        <w:tc>
          <w:tcPr>
            <w:tcW w:w="3035" w:type="dxa"/>
          </w:tcPr>
          <w:p w:rsidR="00185559" w:rsidRPr="00F90458" w:rsidRDefault="00F728AF" w:rsidP="00FE3FBD">
            <w:pPr>
              <w:rPr>
                <w:rFonts w:ascii="Arial" w:hAnsi="Arial" w:cs="Arial"/>
              </w:rPr>
            </w:pPr>
            <w:r w:rsidRPr="00F90458">
              <w:rPr>
                <w:rFonts w:ascii="Arial" w:hAnsi="Arial" w:cs="Arial"/>
                <w:b/>
              </w:rPr>
              <w:t>12969</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2359</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12</w:t>
            </w:r>
          </w:p>
        </w:tc>
        <w:tc>
          <w:tcPr>
            <w:tcW w:w="3035" w:type="dxa"/>
          </w:tcPr>
          <w:p w:rsidR="00185559" w:rsidRPr="00F90458" w:rsidRDefault="0091351A" w:rsidP="00FE3FBD">
            <w:pPr>
              <w:tabs>
                <w:tab w:val="left" w:pos="2160"/>
              </w:tabs>
              <w:rPr>
                <w:rFonts w:ascii="Arial" w:hAnsi="Arial" w:cs="Arial"/>
              </w:rPr>
            </w:pPr>
            <w:r>
              <w:rPr>
                <w:rFonts w:ascii="Arial" w:hAnsi="Arial" w:cs="Arial"/>
                <w:b/>
              </w:rPr>
              <w:t>13</w:t>
            </w:r>
            <w:r w:rsidR="00F728AF" w:rsidRPr="00F90458">
              <w:rPr>
                <w:rFonts w:ascii="Arial" w:hAnsi="Arial" w:cs="Arial"/>
                <w:b/>
              </w:rPr>
              <w:t>307</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2237</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13</w:t>
            </w:r>
          </w:p>
        </w:tc>
        <w:tc>
          <w:tcPr>
            <w:tcW w:w="3035" w:type="dxa"/>
          </w:tcPr>
          <w:p w:rsidR="00185559" w:rsidRPr="00F90458" w:rsidRDefault="00F728AF" w:rsidP="00FE3FBD">
            <w:pPr>
              <w:rPr>
                <w:rFonts w:ascii="Arial" w:hAnsi="Arial" w:cs="Arial"/>
              </w:rPr>
            </w:pPr>
            <w:r w:rsidRPr="00F90458">
              <w:rPr>
                <w:rFonts w:ascii="Arial" w:hAnsi="Arial" w:cs="Arial"/>
                <w:b/>
              </w:rPr>
              <w:t>16975</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3001</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14</w:t>
            </w:r>
          </w:p>
        </w:tc>
        <w:tc>
          <w:tcPr>
            <w:tcW w:w="3035" w:type="dxa"/>
          </w:tcPr>
          <w:p w:rsidR="00185559" w:rsidRPr="00F90458" w:rsidRDefault="00F728AF" w:rsidP="00FE3FBD">
            <w:pPr>
              <w:rPr>
                <w:rFonts w:ascii="Arial" w:hAnsi="Arial" w:cs="Arial"/>
              </w:rPr>
            </w:pPr>
            <w:r w:rsidRPr="00F90458">
              <w:rPr>
                <w:rFonts w:ascii="Arial" w:hAnsi="Arial" w:cs="Arial"/>
                <w:b/>
              </w:rPr>
              <w:t>15650</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2845</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15</w:t>
            </w:r>
          </w:p>
        </w:tc>
        <w:tc>
          <w:tcPr>
            <w:tcW w:w="3035" w:type="dxa"/>
          </w:tcPr>
          <w:p w:rsidR="00185559" w:rsidRPr="00F90458" w:rsidRDefault="00F728AF" w:rsidP="00FE3FBD">
            <w:pPr>
              <w:rPr>
                <w:rFonts w:ascii="Arial" w:hAnsi="Arial" w:cs="Arial"/>
              </w:rPr>
            </w:pPr>
            <w:r w:rsidRPr="00F90458">
              <w:rPr>
                <w:rFonts w:ascii="Arial" w:hAnsi="Arial" w:cs="Arial"/>
                <w:b/>
              </w:rPr>
              <w:t>16488</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2998</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16</w:t>
            </w:r>
          </w:p>
        </w:tc>
        <w:tc>
          <w:tcPr>
            <w:tcW w:w="3035" w:type="dxa"/>
          </w:tcPr>
          <w:p w:rsidR="00185559" w:rsidRPr="00F90458" w:rsidRDefault="0091351A" w:rsidP="00FE3FBD">
            <w:pPr>
              <w:rPr>
                <w:rFonts w:ascii="Arial" w:hAnsi="Arial" w:cs="Arial"/>
              </w:rPr>
            </w:pPr>
            <w:r>
              <w:rPr>
                <w:rFonts w:ascii="Arial" w:hAnsi="Arial" w:cs="Arial"/>
                <w:b/>
              </w:rPr>
              <w:t>9169</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1717</w:t>
            </w:r>
          </w:p>
        </w:tc>
      </w:tr>
      <w:tr w:rsidR="00185559" w:rsidRPr="00F90458" w:rsidTr="00015D81">
        <w:trPr>
          <w:trHeight w:val="285"/>
        </w:trPr>
        <w:tc>
          <w:tcPr>
            <w:tcW w:w="2547" w:type="dxa"/>
          </w:tcPr>
          <w:p w:rsidR="00185559" w:rsidRPr="00F90458" w:rsidRDefault="00F728AF" w:rsidP="00FE3FBD">
            <w:pPr>
              <w:rPr>
                <w:rFonts w:ascii="Arial" w:hAnsi="Arial" w:cs="Arial"/>
              </w:rPr>
            </w:pPr>
            <w:r w:rsidRPr="00F90458">
              <w:rPr>
                <w:rFonts w:ascii="Arial" w:hAnsi="Arial" w:cs="Arial"/>
                <w:b/>
              </w:rPr>
              <w:t>Grand Total</w:t>
            </w:r>
          </w:p>
        </w:tc>
        <w:tc>
          <w:tcPr>
            <w:tcW w:w="3035" w:type="dxa"/>
          </w:tcPr>
          <w:p w:rsidR="00185559" w:rsidRPr="0091351A" w:rsidRDefault="0091351A" w:rsidP="00FE3FBD">
            <w:pPr>
              <w:rPr>
                <w:rFonts w:ascii="Arial" w:hAnsi="Arial" w:cs="Arial"/>
                <w:b/>
              </w:rPr>
            </w:pPr>
            <w:r>
              <w:rPr>
                <w:rFonts w:ascii="Arial" w:hAnsi="Arial" w:cs="Arial"/>
                <w:b/>
                <w:lang w:val="en-ZA"/>
              </w:rPr>
              <w:t>127</w:t>
            </w:r>
            <w:r w:rsidRPr="0091351A">
              <w:rPr>
                <w:rFonts w:ascii="Arial" w:hAnsi="Arial" w:cs="Arial"/>
                <w:b/>
                <w:lang w:val="en-ZA"/>
              </w:rPr>
              <w:t>168</w:t>
            </w:r>
          </w:p>
        </w:tc>
        <w:tc>
          <w:tcPr>
            <w:tcW w:w="3627" w:type="dxa"/>
          </w:tcPr>
          <w:p w:rsidR="00185559" w:rsidRPr="0091351A" w:rsidRDefault="0091351A" w:rsidP="00FE3FBD">
            <w:pPr>
              <w:tabs>
                <w:tab w:val="left" w:pos="2160"/>
              </w:tabs>
              <w:rPr>
                <w:rFonts w:ascii="Arial" w:hAnsi="Arial" w:cs="Arial"/>
                <w:b/>
              </w:rPr>
            </w:pPr>
            <w:r w:rsidRPr="0091351A">
              <w:rPr>
                <w:rFonts w:ascii="Arial" w:hAnsi="Arial" w:cs="Arial"/>
                <w:b/>
              </w:rPr>
              <w:t>33 936</w:t>
            </w:r>
          </w:p>
        </w:tc>
      </w:tr>
    </w:tbl>
    <w:p w:rsidR="005B2692" w:rsidRPr="00BA1298" w:rsidRDefault="00BA1298" w:rsidP="00FE3FBD">
      <w:pPr>
        <w:tabs>
          <w:tab w:val="left" w:pos="2160"/>
        </w:tabs>
        <w:rPr>
          <w:rFonts w:ascii="Arial" w:hAnsi="Arial" w:cs="Arial"/>
          <w:i/>
          <w:sz w:val="20"/>
          <w:szCs w:val="20"/>
        </w:rPr>
      </w:pPr>
      <w:r w:rsidRPr="00BA1298">
        <w:rPr>
          <w:rFonts w:ascii="Arial" w:hAnsi="Arial" w:cs="Arial"/>
          <w:i/>
          <w:sz w:val="20"/>
          <w:szCs w:val="20"/>
        </w:rPr>
        <w:t>Census 2011</w:t>
      </w:r>
    </w:p>
    <w:p w:rsidR="00BA1298" w:rsidRDefault="00BA1298" w:rsidP="00FE3FBD">
      <w:pPr>
        <w:tabs>
          <w:tab w:val="left" w:pos="2160"/>
        </w:tabs>
        <w:rPr>
          <w:rFonts w:ascii="Arial" w:hAnsi="Arial" w:cs="Arial"/>
          <w:b/>
          <w:sz w:val="20"/>
          <w:szCs w:val="20"/>
        </w:rPr>
      </w:pPr>
    </w:p>
    <w:p w:rsidR="00D47C24" w:rsidRDefault="00D47C24" w:rsidP="00FE3FBD">
      <w:pPr>
        <w:tabs>
          <w:tab w:val="left" w:pos="2160"/>
        </w:tabs>
        <w:rPr>
          <w:rFonts w:ascii="Arial" w:hAnsi="Arial" w:cs="Arial"/>
          <w:b/>
          <w:sz w:val="20"/>
          <w:szCs w:val="20"/>
        </w:rPr>
      </w:pPr>
      <w:r w:rsidRPr="00F90458">
        <w:rPr>
          <w:rFonts w:ascii="Arial" w:hAnsi="Arial" w:cs="Arial"/>
          <w:b/>
          <w:sz w:val="20"/>
          <w:szCs w:val="20"/>
        </w:rPr>
        <w:t>2.1.2 Age and Gender Distribution</w:t>
      </w:r>
    </w:p>
    <w:p w:rsidR="00BA1298" w:rsidRPr="00F90458" w:rsidRDefault="00BA1298" w:rsidP="00FE3FBD">
      <w:pPr>
        <w:tabs>
          <w:tab w:val="left" w:pos="2160"/>
        </w:tabs>
        <w:rPr>
          <w:rFonts w:ascii="Arial" w:hAnsi="Arial" w:cs="Arial"/>
          <w:sz w:val="20"/>
          <w:szCs w:val="20"/>
        </w:rPr>
      </w:pPr>
    </w:p>
    <w:tbl>
      <w:tblPr>
        <w:tblStyle w:val="TableGrid"/>
        <w:tblW w:w="9209" w:type="dxa"/>
        <w:tblLook w:val="04A0" w:firstRow="1" w:lastRow="0" w:firstColumn="1" w:lastColumn="0" w:noHBand="0" w:noVBand="1"/>
      </w:tblPr>
      <w:tblGrid>
        <w:gridCol w:w="2405"/>
        <w:gridCol w:w="2268"/>
        <w:gridCol w:w="1985"/>
        <w:gridCol w:w="2551"/>
      </w:tblGrid>
      <w:tr w:rsidR="00FE3FBD" w:rsidTr="00015D81">
        <w:tc>
          <w:tcPr>
            <w:tcW w:w="2405" w:type="dxa"/>
            <w:shd w:val="clear" w:color="auto" w:fill="00B050"/>
            <w:vAlign w:val="bottom"/>
          </w:tcPr>
          <w:p w:rsidR="00FE3FBD" w:rsidRPr="00F90458" w:rsidRDefault="00FE3FBD" w:rsidP="00FE3FBD">
            <w:pPr>
              <w:rPr>
                <w:rFonts w:ascii="Arial" w:hAnsi="Arial" w:cs="Arial"/>
                <w:b/>
                <w:lang w:val="en-ZA"/>
              </w:rPr>
            </w:pPr>
            <w:r w:rsidRPr="00F90458">
              <w:rPr>
                <w:rFonts w:ascii="Arial" w:hAnsi="Arial" w:cs="Arial"/>
                <w:b/>
                <w:lang w:val="en-ZA"/>
              </w:rPr>
              <w:t> AGE</w:t>
            </w:r>
          </w:p>
        </w:tc>
        <w:tc>
          <w:tcPr>
            <w:tcW w:w="2268" w:type="dxa"/>
            <w:shd w:val="clear" w:color="auto" w:fill="00B050"/>
            <w:vAlign w:val="center"/>
          </w:tcPr>
          <w:p w:rsidR="00FE3FBD" w:rsidRPr="00F90458" w:rsidRDefault="00FE3FBD" w:rsidP="00FE3FBD">
            <w:pPr>
              <w:rPr>
                <w:rFonts w:ascii="Arial" w:hAnsi="Arial" w:cs="Arial"/>
                <w:b/>
                <w:lang w:val="en-ZA"/>
              </w:rPr>
            </w:pPr>
            <w:r w:rsidRPr="00F90458">
              <w:rPr>
                <w:rFonts w:ascii="Arial" w:hAnsi="Arial" w:cs="Arial"/>
                <w:b/>
                <w:lang w:val="en-ZA"/>
              </w:rPr>
              <w:t>Male</w:t>
            </w:r>
          </w:p>
        </w:tc>
        <w:tc>
          <w:tcPr>
            <w:tcW w:w="1985" w:type="dxa"/>
            <w:shd w:val="clear" w:color="auto" w:fill="00B050"/>
            <w:vAlign w:val="center"/>
          </w:tcPr>
          <w:p w:rsidR="00FE3FBD" w:rsidRPr="00F90458" w:rsidRDefault="00FE3FBD" w:rsidP="00FE3FBD">
            <w:pPr>
              <w:rPr>
                <w:rFonts w:ascii="Arial" w:hAnsi="Arial" w:cs="Arial"/>
                <w:b/>
                <w:lang w:val="en-ZA"/>
              </w:rPr>
            </w:pPr>
            <w:r w:rsidRPr="00F90458">
              <w:rPr>
                <w:rFonts w:ascii="Arial" w:hAnsi="Arial" w:cs="Arial"/>
                <w:b/>
                <w:lang w:val="en-ZA"/>
              </w:rPr>
              <w:t>Female</w:t>
            </w:r>
          </w:p>
        </w:tc>
        <w:tc>
          <w:tcPr>
            <w:tcW w:w="2551" w:type="dxa"/>
            <w:shd w:val="clear" w:color="auto" w:fill="00B050"/>
            <w:vAlign w:val="center"/>
          </w:tcPr>
          <w:p w:rsidR="00FE3FBD" w:rsidRPr="00F90458" w:rsidRDefault="00FE3FBD" w:rsidP="00FE3FBD">
            <w:pPr>
              <w:rPr>
                <w:rFonts w:ascii="Arial" w:hAnsi="Arial" w:cs="Arial"/>
                <w:b/>
                <w:lang w:val="en-ZA"/>
              </w:rPr>
            </w:pPr>
            <w:r w:rsidRPr="00F90458">
              <w:rPr>
                <w:rFonts w:ascii="Arial" w:hAnsi="Arial" w:cs="Arial"/>
                <w:b/>
                <w:lang w:val="en-ZA"/>
              </w:rPr>
              <w:t>Grand Total</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0 – 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8412</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8146</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16558</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5 – 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7308</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6938</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14246</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10 – 14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6795</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6310</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13105</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15 – 19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7323</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6802</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14125</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20 – 24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6036</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5980</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12016</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25 – 29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4434</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5178</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9611</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30 – 34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3262</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3941</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7203</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35 – 39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2704</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3684</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6388</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40 – 44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2326</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3159</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5485</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45 – 49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2099</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3028</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5127</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50 – 54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1765</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2538</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4304</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lastRenderedPageBreak/>
              <w:t>55 – 59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1548</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2147</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3694</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60 – 64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1328</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1877</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3206</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65 – 69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918</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1766</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2684</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70 – 74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886</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1324</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2209</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75 – 79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393</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954</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1347</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 xml:space="preserve">80 </w:t>
            </w:r>
            <w:r>
              <w:rPr>
                <w:rFonts w:ascii="Arial" w:hAnsi="Arial" w:cs="Arial"/>
                <w:lang w:val="en-ZA"/>
              </w:rPr>
              <w:t>–</w:t>
            </w:r>
            <w:r w:rsidRPr="00F90458">
              <w:rPr>
                <w:rFonts w:ascii="Arial" w:hAnsi="Arial" w:cs="Arial"/>
                <w:lang w:val="en-ZA"/>
              </w:rPr>
              <w:t xml:space="preserve"> 84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333</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905</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1238</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85+</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326</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755</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1081</w:t>
            </w:r>
          </w:p>
        </w:tc>
      </w:tr>
      <w:tr w:rsidR="00FE3FBD" w:rsidTr="00015D81">
        <w:tc>
          <w:tcPr>
            <w:tcW w:w="2405" w:type="dxa"/>
            <w:vAlign w:val="center"/>
          </w:tcPr>
          <w:p w:rsidR="00FE3FBD" w:rsidRPr="00FE3FBD" w:rsidRDefault="00FE3FBD" w:rsidP="00FE3FBD">
            <w:pPr>
              <w:rPr>
                <w:rFonts w:ascii="Arial" w:hAnsi="Arial" w:cs="Arial"/>
                <w:b/>
                <w:lang w:val="en-ZA"/>
              </w:rPr>
            </w:pPr>
            <w:r w:rsidRPr="00FE3FBD">
              <w:rPr>
                <w:rFonts w:ascii="Arial" w:hAnsi="Arial" w:cs="Arial"/>
                <w:b/>
                <w:lang w:val="en-ZA"/>
              </w:rPr>
              <w:t>Grand Total</w:t>
            </w:r>
          </w:p>
        </w:tc>
        <w:tc>
          <w:tcPr>
            <w:tcW w:w="2268" w:type="dxa"/>
            <w:vAlign w:val="bottom"/>
          </w:tcPr>
          <w:p w:rsidR="00FE3FBD" w:rsidRPr="00FE3FBD" w:rsidRDefault="00FE3FBD" w:rsidP="00FE3FBD">
            <w:pPr>
              <w:rPr>
                <w:rFonts w:ascii="Arial" w:hAnsi="Arial" w:cs="Arial"/>
                <w:b/>
                <w:lang w:val="en-ZA"/>
              </w:rPr>
            </w:pPr>
            <w:r w:rsidRPr="00FE3FBD">
              <w:rPr>
                <w:rFonts w:ascii="Arial" w:hAnsi="Arial" w:cs="Arial"/>
                <w:b/>
                <w:lang w:val="en-ZA"/>
              </w:rPr>
              <w:t>5</w:t>
            </w:r>
            <w:r w:rsidR="00F6296D">
              <w:rPr>
                <w:rFonts w:ascii="Arial" w:hAnsi="Arial" w:cs="Arial"/>
                <w:b/>
                <w:lang w:val="en-ZA"/>
              </w:rPr>
              <w:t>9736</w:t>
            </w:r>
          </w:p>
        </w:tc>
        <w:tc>
          <w:tcPr>
            <w:tcW w:w="1985" w:type="dxa"/>
            <w:vAlign w:val="bottom"/>
          </w:tcPr>
          <w:p w:rsidR="00FE3FBD" w:rsidRPr="00FE3FBD" w:rsidRDefault="00FE3FBD" w:rsidP="00FE3FBD">
            <w:pPr>
              <w:rPr>
                <w:rFonts w:ascii="Arial" w:hAnsi="Arial" w:cs="Arial"/>
                <w:b/>
                <w:lang w:val="en-ZA"/>
              </w:rPr>
            </w:pPr>
            <w:r w:rsidRPr="00FE3FBD">
              <w:rPr>
                <w:rFonts w:ascii="Arial" w:hAnsi="Arial" w:cs="Arial"/>
                <w:b/>
                <w:lang w:val="en-ZA"/>
              </w:rPr>
              <w:t>6</w:t>
            </w:r>
            <w:r w:rsidR="00F6296D">
              <w:rPr>
                <w:rFonts w:ascii="Arial" w:hAnsi="Arial" w:cs="Arial"/>
                <w:b/>
                <w:lang w:val="en-ZA"/>
              </w:rPr>
              <w:t>7</w:t>
            </w:r>
            <w:r w:rsidRPr="00FE3FBD">
              <w:rPr>
                <w:rFonts w:ascii="Arial" w:hAnsi="Arial" w:cs="Arial"/>
                <w:b/>
                <w:lang w:val="en-ZA"/>
              </w:rPr>
              <w:t>432</w:t>
            </w:r>
          </w:p>
        </w:tc>
        <w:tc>
          <w:tcPr>
            <w:tcW w:w="2551" w:type="dxa"/>
            <w:vAlign w:val="bottom"/>
          </w:tcPr>
          <w:p w:rsidR="00FE3FBD" w:rsidRPr="00FE3FBD" w:rsidRDefault="00F72FC7" w:rsidP="00FE3FBD">
            <w:pPr>
              <w:rPr>
                <w:rFonts w:ascii="Arial" w:hAnsi="Arial" w:cs="Arial"/>
                <w:b/>
                <w:lang w:val="en-ZA"/>
              </w:rPr>
            </w:pPr>
            <w:r>
              <w:rPr>
                <w:rFonts w:ascii="Arial" w:hAnsi="Arial" w:cs="Arial"/>
                <w:b/>
                <w:lang w:val="en-ZA"/>
              </w:rPr>
              <w:t>127168</w:t>
            </w:r>
          </w:p>
        </w:tc>
      </w:tr>
    </w:tbl>
    <w:p w:rsidR="00D47C24" w:rsidRPr="00F90458" w:rsidRDefault="00D47C24" w:rsidP="00FE3FBD">
      <w:pPr>
        <w:tabs>
          <w:tab w:val="left" w:pos="2160"/>
        </w:tabs>
        <w:rPr>
          <w:rFonts w:ascii="Arial" w:hAnsi="Arial" w:cs="Arial"/>
          <w:sz w:val="20"/>
          <w:szCs w:val="20"/>
        </w:rPr>
      </w:pPr>
      <w:r w:rsidRPr="00F90458">
        <w:rPr>
          <w:rFonts w:ascii="Arial" w:hAnsi="Arial" w:cs="Arial"/>
          <w:sz w:val="20"/>
          <w:szCs w:val="20"/>
        </w:rPr>
        <w:t>Source: Census 2011</w:t>
      </w:r>
    </w:p>
    <w:p w:rsidR="007A4E50" w:rsidRPr="00F90458" w:rsidRDefault="007A4E50" w:rsidP="00FE3FBD">
      <w:pPr>
        <w:tabs>
          <w:tab w:val="left" w:pos="2160"/>
        </w:tabs>
        <w:rPr>
          <w:rFonts w:ascii="Arial" w:hAnsi="Arial" w:cs="Arial"/>
          <w:b/>
          <w:sz w:val="20"/>
          <w:szCs w:val="20"/>
        </w:rPr>
      </w:pPr>
    </w:p>
    <w:p w:rsidR="00AF484E" w:rsidRPr="00F90458" w:rsidRDefault="00AF484E" w:rsidP="00FE3FBD">
      <w:pPr>
        <w:tabs>
          <w:tab w:val="left" w:pos="2160"/>
        </w:tabs>
        <w:rPr>
          <w:rFonts w:ascii="Arial" w:hAnsi="Arial" w:cs="Arial"/>
          <w:b/>
          <w:sz w:val="20"/>
          <w:szCs w:val="20"/>
        </w:rPr>
      </w:pPr>
      <w:r w:rsidRPr="00F90458">
        <w:rPr>
          <w:rFonts w:ascii="Arial" w:hAnsi="Arial" w:cs="Arial"/>
          <w:b/>
          <w:sz w:val="20"/>
          <w:szCs w:val="20"/>
        </w:rPr>
        <w:t>2.1.3 Number of gender headed households</w:t>
      </w:r>
    </w:p>
    <w:tbl>
      <w:tblPr>
        <w:tblStyle w:val="TableGrid"/>
        <w:tblpPr w:leftFromText="180" w:rightFromText="180" w:vertAnchor="text" w:horzAnchor="margin" w:tblpY="134"/>
        <w:tblW w:w="0" w:type="auto"/>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495"/>
        <w:gridCol w:w="4140"/>
      </w:tblGrid>
      <w:tr w:rsidR="00AF484E" w:rsidRPr="00F90458" w:rsidTr="008D1A2F">
        <w:trPr>
          <w:trHeight w:val="100"/>
        </w:trPr>
        <w:tc>
          <w:tcPr>
            <w:tcW w:w="4495" w:type="dxa"/>
            <w:tcBorders>
              <w:left w:val="single" w:sz="4" w:space="0" w:color="auto"/>
              <w:right w:val="single" w:sz="4" w:space="0" w:color="auto"/>
            </w:tcBorders>
            <w:shd w:val="clear" w:color="auto" w:fill="00B050"/>
          </w:tcPr>
          <w:p w:rsidR="00AF484E" w:rsidRPr="00F90458" w:rsidRDefault="00AF484E" w:rsidP="00FE3FBD">
            <w:pPr>
              <w:tabs>
                <w:tab w:val="left" w:pos="2160"/>
              </w:tabs>
              <w:rPr>
                <w:rFonts w:ascii="Arial" w:hAnsi="Arial" w:cs="Arial"/>
              </w:rPr>
            </w:pPr>
            <w:r w:rsidRPr="00F90458">
              <w:rPr>
                <w:rFonts w:ascii="Arial" w:hAnsi="Arial" w:cs="Arial"/>
              </w:rPr>
              <w:t>Gender</w:t>
            </w:r>
          </w:p>
        </w:tc>
        <w:tc>
          <w:tcPr>
            <w:tcW w:w="4140" w:type="dxa"/>
            <w:tcBorders>
              <w:left w:val="single" w:sz="4" w:space="0" w:color="auto"/>
              <w:right w:val="single" w:sz="4" w:space="0" w:color="auto"/>
            </w:tcBorders>
            <w:shd w:val="clear" w:color="auto" w:fill="00B050"/>
          </w:tcPr>
          <w:p w:rsidR="00AF484E" w:rsidRPr="00F90458" w:rsidRDefault="00AF484E" w:rsidP="00FE3FBD">
            <w:pPr>
              <w:tabs>
                <w:tab w:val="left" w:pos="2160"/>
              </w:tabs>
              <w:rPr>
                <w:rFonts w:ascii="Arial" w:hAnsi="Arial" w:cs="Arial"/>
              </w:rPr>
            </w:pPr>
            <w:r w:rsidRPr="00F90458">
              <w:rPr>
                <w:rFonts w:ascii="Arial" w:hAnsi="Arial" w:cs="Arial"/>
              </w:rPr>
              <w:t>Total</w:t>
            </w:r>
          </w:p>
        </w:tc>
      </w:tr>
      <w:tr w:rsidR="00AF484E" w:rsidRPr="00F90458" w:rsidTr="00D47C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2"/>
        </w:trPr>
        <w:tc>
          <w:tcPr>
            <w:tcW w:w="4495" w:type="dxa"/>
          </w:tcPr>
          <w:p w:rsidR="00AF484E" w:rsidRPr="00F90458" w:rsidRDefault="00AF484E" w:rsidP="00FE3FBD">
            <w:pPr>
              <w:tabs>
                <w:tab w:val="left" w:pos="2160"/>
              </w:tabs>
              <w:rPr>
                <w:rFonts w:ascii="Arial" w:hAnsi="Arial" w:cs="Arial"/>
              </w:rPr>
            </w:pPr>
            <w:r w:rsidRPr="00F90458">
              <w:rPr>
                <w:rFonts w:ascii="Arial" w:hAnsi="Arial" w:cs="Arial"/>
              </w:rPr>
              <w:t>Male</w:t>
            </w:r>
          </w:p>
        </w:tc>
        <w:tc>
          <w:tcPr>
            <w:tcW w:w="4140" w:type="dxa"/>
          </w:tcPr>
          <w:p w:rsidR="00AF484E" w:rsidRPr="00F90458" w:rsidRDefault="00767AA7" w:rsidP="00FE3FBD">
            <w:pPr>
              <w:tabs>
                <w:tab w:val="left" w:pos="2160"/>
              </w:tabs>
              <w:rPr>
                <w:rFonts w:ascii="Arial" w:hAnsi="Arial" w:cs="Arial"/>
              </w:rPr>
            </w:pPr>
            <w:r>
              <w:rPr>
                <w:rFonts w:ascii="Arial" w:hAnsi="Arial" w:cs="Arial"/>
              </w:rPr>
              <w:t>16386</w:t>
            </w:r>
          </w:p>
        </w:tc>
      </w:tr>
      <w:tr w:rsidR="00AF484E" w:rsidRPr="00F90458" w:rsidTr="00D47C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2"/>
        </w:trPr>
        <w:tc>
          <w:tcPr>
            <w:tcW w:w="4495" w:type="dxa"/>
          </w:tcPr>
          <w:p w:rsidR="00AF484E" w:rsidRPr="00F90458" w:rsidRDefault="00AF484E" w:rsidP="00FE3FBD">
            <w:pPr>
              <w:tabs>
                <w:tab w:val="left" w:pos="2160"/>
              </w:tabs>
              <w:rPr>
                <w:rFonts w:ascii="Arial" w:hAnsi="Arial" w:cs="Arial"/>
              </w:rPr>
            </w:pPr>
            <w:r w:rsidRPr="00F90458">
              <w:rPr>
                <w:rFonts w:ascii="Arial" w:hAnsi="Arial" w:cs="Arial"/>
              </w:rPr>
              <w:t>Female</w:t>
            </w:r>
          </w:p>
        </w:tc>
        <w:tc>
          <w:tcPr>
            <w:tcW w:w="4140" w:type="dxa"/>
          </w:tcPr>
          <w:p w:rsidR="00AF484E" w:rsidRPr="00F90458" w:rsidRDefault="00767AA7" w:rsidP="00FE3FBD">
            <w:pPr>
              <w:tabs>
                <w:tab w:val="left" w:pos="2160"/>
              </w:tabs>
              <w:rPr>
                <w:rFonts w:ascii="Arial" w:hAnsi="Arial" w:cs="Arial"/>
              </w:rPr>
            </w:pPr>
            <w:r>
              <w:rPr>
                <w:rFonts w:ascii="Arial" w:hAnsi="Arial" w:cs="Arial"/>
              </w:rPr>
              <w:t>17550</w:t>
            </w:r>
          </w:p>
        </w:tc>
      </w:tr>
      <w:tr w:rsidR="00AF484E" w:rsidRPr="00F90458" w:rsidTr="00D47C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2"/>
        </w:trPr>
        <w:tc>
          <w:tcPr>
            <w:tcW w:w="4495" w:type="dxa"/>
          </w:tcPr>
          <w:p w:rsidR="00AF484E" w:rsidRPr="00F90458" w:rsidRDefault="00AF484E" w:rsidP="00FE3FBD">
            <w:pPr>
              <w:tabs>
                <w:tab w:val="left" w:pos="2160"/>
              </w:tabs>
              <w:rPr>
                <w:rFonts w:ascii="Arial" w:hAnsi="Arial" w:cs="Arial"/>
              </w:rPr>
            </w:pPr>
            <w:r w:rsidRPr="00F90458">
              <w:rPr>
                <w:rFonts w:ascii="Arial" w:hAnsi="Arial" w:cs="Arial"/>
              </w:rPr>
              <w:t>Grand Total</w:t>
            </w:r>
          </w:p>
        </w:tc>
        <w:tc>
          <w:tcPr>
            <w:tcW w:w="4140" w:type="dxa"/>
          </w:tcPr>
          <w:p w:rsidR="00AF484E" w:rsidRPr="00F90458" w:rsidRDefault="00767AA7" w:rsidP="00FE3FBD">
            <w:pPr>
              <w:tabs>
                <w:tab w:val="left" w:pos="2160"/>
              </w:tabs>
              <w:rPr>
                <w:rFonts w:ascii="Arial" w:hAnsi="Arial" w:cs="Arial"/>
              </w:rPr>
            </w:pPr>
            <w:r>
              <w:rPr>
                <w:rFonts w:ascii="Arial" w:hAnsi="Arial" w:cs="Arial"/>
              </w:rPr>
              <w:t>33936</w:t>
            </w:r>
          </w:p>
        </w:tc>
      </w:tr>
    </w:tbl>
    <w:p w:rsidR="00082EF4" w:rsidRPr="00F90458" w:rsidRDefault="00082EF4" w:rsidP="00FE3FBD">
      <w:pPr>
        <w:tabs>
          <w:tab w:val="left" w:pos="2160"/>
        </w:tabs>
        <w:rPr>
          <w:rFonts w:ascii="Arial" w:hAnsi="Arial" w:cs="Arial"/>
          <w:sz w:val="20"/>
          <w:szCs w:val="20"/>
        </w:rPr>
      </w:pPr>
    </w:p>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2.1.</w:t>
      </w:r>
      <w:r w:rsidR="00780D15">
        <w:rPr>
          <w:rFonts w:ascii="Arial" w:hAnsi="Arial" w:cs="Arial"/>
          <w:b/>
          <w:sz w:val="20"/>
          <w:szCs w:val="20"/>
        </w:rPr>
        <w:t>4</w:t>
      </w:r>
      <w:r w:rsidRPr="00E36598">
        <w:rPr>
          <w:rFonts w:ascii="Arial" w:hAnsi="Arial" w:cs="Arial"/>
          <w:b/>
          <w:sz w:val="20"/>
          <w:szCs w:val="20"/>
        </w:rPr>
        <w:t xml:space="preserve"> Educational Profile</w:t>
      </w:r>
    </w:p>
    <w:tbl>
      <w:tblPr>
        <w:tblW w:w="5000" w:type="pct"/>
        <w:jc w:val="center"/>
        <w:tblLook w:val="04A0" w:firstRow="1" w:lastRow="0" w:firstColumn="1" w:lastColumn="0" w:noHBand="0" w:noVBand="1"/>
      </w:tblPr>
      <w:tblGrid>
        <w:gridCol w:w="1806"/>
        <w:gridCol w:w="1161"/>
        <w:gridCol w:w="961"/>
        <w:gridCol w:w="1250"/>
        <w:gridCol w:w="1239"/>
        <w:gridCol w:w="865"/>
        <w:gridCol w:w="850"/>
        <w:gridCol w:w="884"/>
      </w:tblGrid>
      <w:tr w:rsidR="00E36598" w:rsidRPr="00E36598" w:rsidTr="00780D15">
        <w:trPr>
          <w:trHeight w:val="450"/>
          <w:jc w:val="center"/>
        </w:trPr>
        <w:tc>
          <w:tcPr>
            <w:tcW w:w="889" w:type="pct"/>
            <w:tcBorders>
              <w:top w:val="single" w:sz="4" w:space="0" w:color="auto"/>
              <w:left w:val="single" w:sz="4" w:space="0" w:color="auto"/>
              <w:bottom w:val="single" w:sz="4" w:space="0" w:color="auto"/>
              <w:right w:val="single" w:sz="4" w:space="0" w:color="auto"/>
            </w:tcBorders>
            <w:shd w:val="clear" w:color="auto" w:fill="00B050"/>
            <w:noWrap/>
            <w:hideMark/>
          </w:tcPr>
          <w:p w:rsidR="00E36598" w:rsidRPr="008B3DB7" w:rsidRDefault="00780D15" w:rsidP="00FE3FBD">
            <w:pPr>
              <w:tabs>
                <w:tab w:val="left" w:pos="2160"/>
              </w:tabs>
              <w:rPr>
                <w:rFonts w:ascii="Arial" w:hAnsi="Arial" w:cs="Arial"/>
                <w:b/>
                <w:sz w:val="20"/>
                <w:szCs w:val="20"/>
              </w:rPr>
            </w:pPr>
            <w:r w:rsidRPr="008B3DB7">
              <w:rPr>
                <w:rFonts w:ascii="Arial" w:hAnsi="Arial" w:cs="Arial"/>
                <w:b/>
                <w:sz w:val="20"/>
                <w:szCs w:val="20"/>
              </w:rPr>
              <w:t xml:space="preserve">Village </w:t>
            </w:r>
          </w:p>
        </w:tc>
        <w:tc>
          <w:tcPr>
            <w:tcW w:w="666"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No schooling</w:t>
            </w:r>
          </w:p>
        </w:tc>
        <w:tc>
          <w:tcPr>
            <w:tcW w:w="535"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Some Primary</w:t>
            </w:r>
          </w:p>
        </w:tc>
        <w:tc>
          <w:tcPr>
            <w:tcW w:w="655"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Completed Primary</w:t>
            </w:r>
          </w:p>
        </w:tc>
        <w:tc>
          <w:tcPr>
            <w:tcW w:w="650"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Some Secondary</w:t>
            </w:r>
          </w:p>
        </w:tc>
        <w:tc>
          <w:tcPr>
            <w:tcW w:w="616"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Grade 12 / Std 10</w:t>
            </w:r>
          </w:p>
        </w:tc>
        <w:tc>
          <w:tcPr>
            <w:tcW w:w="454"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Higher</w:t>
            </w:r>
          </w:p>
        </w:tc>
        <w:tc>
          <w:tcPr>
            <w:tcW w:w="535"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Grand Total</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Dichoeung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391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1227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Marble Hall NU</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2715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3611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1467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4773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1497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14516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Tsantsabela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670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1179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1303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3842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Mbuzini</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58</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298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71</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1015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Elandskraal</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715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1714</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1698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744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5395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Hinlopen</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79</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799</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Morarela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409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956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Mogalatsana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157</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751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Phetwane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270</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777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Mafisheng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780</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Arabie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169</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Mareleng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Moomane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931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Mohlotsi</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637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Motselope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139</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448</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Frischgewaagd</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Klipspruit</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37</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Gereagopola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GaMasha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250</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69</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624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Ditholong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392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1395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Letebejane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480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1280</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Matlala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109</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Tsimanyane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1394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Mooihoek</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390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1276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Manotolwaneng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107</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Mathukuthela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771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GaMmela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Makhutso</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Goru</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GaMakharankana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1667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lastRenderedPageBreak/>
              <w:t>Mmakgatle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Mohlalaotoane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1074</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1125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549</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3593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Selebaneng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67</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217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Doornspruit</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546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Malebitsa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1229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1094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3445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Matilo</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Driefontein</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765</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108</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622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2013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Seriteng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298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Mamphokgo</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724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1442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289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1616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632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4753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Mmotwaneng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1112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Mabitsi B</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Uitvlugt</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769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1627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1335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4283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Rathoke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740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1578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286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1342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4554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Mabitsi 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466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1375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Vaalbank</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262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866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Keerom</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Metsanangwana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551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741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691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262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2450</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Doornlaagte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418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1353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Masanteng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Paardenzoek</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Spitspunt</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944</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711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Moeding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722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Moganyaka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806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138</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914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392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2683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Manapsane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1521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1688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695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4767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Leeufontein</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775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1877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328</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2554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1248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374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7157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Phuleng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GaMakgatle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Ngwalemong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608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213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1642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Marble Hall</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572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594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550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2300</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GaMakena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Matlerekeng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1374</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280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1343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4103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Tshikanosi</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585</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460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Matlala Ramoshebo</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549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989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490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3279</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Grand Total</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16077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33201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6814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34141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13150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3228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106610</w:t>
            </w:r>
          </w:p>
        </w:tc>
      </w:tr>
    </w:tbl>
    <w:p w:rsidR="00E36598" w:rsidRPr="00E36598" w:rsidRDefault="00780D15" w:rsidP="00FE3FBD">
      <w:pPr>
        <w:tabs>
          <w:tab w:val="left" w:pos="2160"/>
        </w:tabs>
        <w:rPr>
          <w:rFonts w:ascii="Arial" w:hAnsi="Arial" w:cs="Arial"/>
          <w:b/>
          <w:sz w:val="20"/>
          <w:szCs w:val="20"/>
        </w:rPr>
      </w:pPr>
      <w:r w:rsidRPr="00E36598">
        <w:rPr>
          <w:rFonts w:ascii="Arial" w:hAnsi="Arial" w:cs="Arial"/>
          <w:b/>
          <w:sz w:val="20"/>
          <w:szCs w:val="20"/>
        </w:rPr>
        <w:t>Source:</w:t>
      </w:r>
      <w:r w:rsidR="00E36598" w:rsidRPr="00E36598">
        <w:rPr>
          <w:rFonts w:ascii="Arial" w:hAnsi="Arial" w:cs="Arial"/>
          <w:b/>
          <w:sz w:val="20"/>
          <w:szCs w:val="20"/>
        </w:rPr>
        <w:t xml:space="preserve"> Census 2011</w:t>
      </w:r>
    </w:p>
    <w:p w:rsidR="00E36598" w:rsidRDefault="00E36598" w:rsidP="00FE3FBD">
      <w:pPr>
        <w:tabs>
          <w:tab w:val="left" w:pos="2160"/>
        </w:tabs>
        <w:rPr>
          <w:rFonts w:ascii="Arial" w:hAnsi="Arial" w:cs="Arial"/>
          <w:b/>
          <w:sz w:val="20"/>
          <w:szCs w:val="20"/>
        </w:rPr>
      </w:pPr>
    </w:p>
    <w:p w:rsidR="00F32249" w:rsidRPr="00F90458" w:rsidRDefault="003F1604" w:rsidP="00FE3FBD">
      <w:pPr>
        <w:tabs>
          <w:tab w:val="left" w:pos="2160"/>
        </w:tabs>
        <w:rPr>
          <w:rFonts w:ascii="Arial" w:hAnsi="Arial" w:cs="Arial"/>
          <w:b/>
          <w:sz w:val="20"/>
          <w:szCs w:val="20"/>
        </w:rPr>
      </w:pPr>
      <w:r>
        <w:rPr>
          <w:rFonts w:ascii="Arial" w:hAnsi="Arial" w:cs="Arial"/>
          <w:b/>
          <w:sz w:val="20"/>
          <w:szCs w:val="20"/>
        </w:rPr>
        <w:t>2.1.5</w:t>
      </w:r>
      <w:r w:rsidR="00F32249" w:rsidRPr="00F90458">
        <w:rPr>
          <w:rFonts w:ascii="Arial" w:hAnsi="Arial" w:cs="Arial"/>
          <w:b/>
          <w:sz w:val="20"/>
          <w:szCs w:val="20"/>
        </w:rPr>
        <w:t xml:space="preserve"> Employment Profile</w:t>
      </w:r>
    </w:p>
    <w:p w:rsidR="00082EF4" w:rsidRPr="00F90458" w:rsidRDefault="008D1A2F" w:rsidP="00FE3FBD">
      <w:pPr>
        <w:tabs>
          <w:tab w:val="left" w:pos="2160"/>
        </w:tabs>
        <w:rPr>
          <w:rFonts w:ascii="Arial" w:hAnsi="Arial" w:cs="Arial"/>
          <w:sz w:val="20"/>
          <w:szCs w:val="20"/>
        </w:rPr>
      </w:pPr>
      <w:r>
        <w:rPr>
          <w:rFonts w:ascii="Arial" w:hAnsi="Arial" w:cs="Arial"/>
          <w:sz w:val="20"/>
          <w:szCs w:val="20"/>
        </w:rPr>
        <w:t>Table depicts employment status</w:t>
      </w:r>
    </w:p>
    <w:tbl>
      <w:tblPr>
        <w:tblW w:w="9072" w:type="dxa"/>
        <w:tblInd w:w="-5" w:type="dxa"/>
        <w:tblLook w:val="04A0" w:firstRow="1" w:lastRow="0" w:firstColumn="1" w:lastColumn="0" w:noHBand="0" w:noVBand="1"/>
      </w:tblPr>
      <w:tblGrid>
        <w:gridCol w:w="5490"/>
        <w:gridCol w:w="3582"/>
      </w:tblGrid>
      <w:tr w:rsidR="00F32249" w:rsidRPr="00F90458" w:rsidTr="00015D81">
        <w:trPr>
          <w:trHeight w:val="171"/>
        </w:trPr>
        <w:tc>
          <w:tcPr>
            <w:tcW w:w="5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Employed</w:t>
            </w:r>
          </w:p>
        </w:tc>
        <w:tc>
          <w:tcPr>
            <w:tcW w:w="3582" w:type="dxa"/>
            <w:tcBorders>
              <w:top w:val="single" w:sz="4" w:space="0" w:color="auto"/>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18345</w:t>
            </w:r>
          </w:p>
        </w:tc>
      </w:tr>
      <w:tr w:rsidR="00F32249" w:rsidRPr="00F90458"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Unemployed</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12943</w:t>
            </w:r>
          </w:p>
        </w:tc>
      </w:tr>
      <w:tr w:rsidR="00F32249" w:rsidRPr="00F90458"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Discouraged work-seeker</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5299</w:t>
            </w:r>
          </w:p>
        </w:tc>
      </w:tr>
      <w:tr w:rsidR="00F32249" w:rsidRPr="00F90458"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Other not economically active</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34572</w:t>
            </w:r>
          </w:p>
        </w:tc>
      </w:tr>
      <w:tr w:rsidR="00F32249" w:rsidRPr="00F90458"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Age less than 15 years</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w:t>
            </w:r>
          </w:p>
        </w:tc>
      </w:tr>
      <w:tr w:rsidR="00F32249" w:rsidRPr="00F90458"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Not applicable</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52470</w:t>
            </w:r>
          </w:p>
        </w:tc>
      </w:tr>
    </w:tbl>
    <w:p w:rsidR="00556673" w:rsidRDefault="00556673" w:rsidP="00FE3FBD">
      <w:pPr>
        <w:tabs>
          <w:tab w:val="left" w:pos="2160"/>
        </w:tabs>
        <w:rPr>
          <w:rFonts w:ascii="Arial" w:hAnsi="Arial" w:cs="Arial"/>
          <w:b/>
          <w:sz w:val="20"/>
          <w:szCs w:val="20"/>
        </w:rPr>
      </w:pPr>
    </w:p>
    <w:p w:rsidR="00F32249" w:rsidRPr="00F90458" w:rsidRDefault="00F32249" w:rsidP="00FE3FBD">
      <w:pPr>
        <w:tabs>
          <w:tab w:val="left" w:pos="2160"/>
        </w:tabs>
        <w:rPr>
          <w:rFonts w:ascii="Arial" w:hAnsi="Arial" w:cs="Arial"/>
          <w:b/>
          <w:sz w:val="20"/>
          <w:szCs w:val="20"/>
        </w:rPr>
      </w:pPr>
      <w:r w:rsidRPr="00F90458">
        <w:rPr>
          <w:rFonts w:ascii="Arial" w:hAnsi="Arial" w:cs="Arial"/>
          <w:b/>
          <w:sz w:val="20"/>
          <w:szCs w:val="20"/>
        </w:rPr>
        <w:t>2.</w:t>
      </w:r>
      <w:r w:rsidR="003F1604">
        <w:rPr>
          <w:rFonts w:ascii="Arial" w:hAnsi="Arial" w:cs="Arial"/>
          <w:b/>
          <w:sz w:val="20"/>
          <w:szCs w:val="20"/>
        </w:rPr>
        <w:t>1.6</w:t>
      </w:r>
      <w:r w:rsidRPr="00F90458">
        <w:rPr>
          <w:rFonts w:ascii="Arial" w:hAnsi="Arial" w:cs="Arial"/>
          <w:b/>
          <w:sz w:val="20"/>
          <w:szCs w:val="20"/>
        </w:rPr>
        <w:t xml:space="preserve"> Annual Household Income</w:t>
      </w:r>
    </w:p>
    <w:tbl>
      <w:tblPr>
        <w:tblpPr w:leftFromText="180" w:rightFromText="180" w:vertAnchor="text" w:tblpY="127"/>
        <w:tblW w:w="9067" w:type="dxa"/>
        <w:tblLook w:val="04A0" w:firstRow="1" w:lastRow="0" w:firstColumn="1" w:lastColumn="0" w:noHBand="0" w:noVBand="1"/>
      </w:tblPr>
      <w:tblGrid>
        <w:gridCol w:w="5520"/>
        <w:gridCol w:w="3547"/>
      </w:tblGrid>
      <w:tr w:rsidR="00D62135" w:rsidRPr="00F90458" w:rsidTr="00015D81">
        <w:trPr>
          <w:trHeight w:val="274"/>
        </w:trPr>
        <w:tc>
          <w:tcPr>
            <w:tcW w:w="5520" w:type="dxa"/>
            <w:tcBorders>
              <w:top w:val="single" w:sz="4" w:space="0" w:color="auto"/>
              <w:left w:val="single" w:sz="4" w:space="0" w:color="auto"/>
              <w:bottom w:val="single" w:sz="4" w:space="0" w:color="auto"/>
              <w:right w:val="single" w:sz="4" w:space="0" w:color="auto"/>
            </w:tcBorders>
            <w:shd w:val="clear" w:color="auto" w:fill="00B050"/>
          </w:tcPr>
          <w:p w:rsidR="00D62135" w:rsidRPr="00556673" w:rsidRDefault="00D62135" w:rsidP="00FE3FBD">
            <w:pPr>
              <w:rPr>
                <w:rFonts w:ascii="Arial" w:hAnsi="Arial" w:cs="Arial"/>
                <w:sz w:val="20"/>
                <w:szCs w:val="20"/>
              </w:rPr>
            </w:pPr>
            <w:r w:rsidRPr="00556673">
              <w:rPr>
                <w:rFonts w:ascii="Arial" w:hAnsi="Arial" w:cs="Arial"/>
                <w:sz w:val="20"/>
                <w:szCs w:val="20"/>
              </w:rPr>
              <w:t>INCOME CATEGORY</w:t>
            </w:r>
          </w:p>
        </w:tc>
        <w:tc>
          <w:tcPr>
            <w:tcW w:w="3547" w:type="dxa"/>
            <w:tcBorders>
              <w:top w:val="single" w:sz="4" w:space="0" w:color="auto"/>
              <w:left w:val="nil"/>
              <w:bottom w:val="single" w:sz="4" w:space="0" w:color="auto"/>
              <w:right w:val="single" w:sz="4" w:space="0" w:color="auto"/>
            </w:tcBorders>
            <w:shd w:val="clear" w:color="auto" w:fill="00B050"/>
            <w:noWrap/>
          </w:tcPr>
          <w:p w:rsidR="00D62135" w:rsidRPr="00556673" w:rsidRDefault="00D62135" w:rsidP="00FE3FBD">
            <w:pPr>
              <w:rPr>
                <w:rFonts w:ascii="Arial" w:hAnsi="Arial" w:cs="Arial"/>
                <w:sz w:val="20"/>
                <w:szCs w:val="20"/>
              </w:rPr>
            </w:pPr>
            <w:r w:rsidRPr="00556673">
              <w:rPr>
                <w:rFonts w:ascii="Arial" w:hAnsi="Arial" w:cs="Arial"/>
                <w:sz w:val="20"/>
                <w:szCs w:val="20"/>
              </w:rPr>
              <w:t>No.</w:t>
            </w:r>
            <w:r w:rsidR="004C102F">
              <w:rPr>
                <w:rFonts w:ascii="Arial" w:hAnsi="Arial" w:cs="Arial"/>
                <w:sz w:val="20"/>
                <w:szCs w:val="20"/>
              </w:rPr>
              <w:t xml:space="preserve"> </w:t>
            </w:r>
            <w:r w:rsidRPr="00556673">
              <w:rPr>
                <w:rFonts w:ascii="Arial" w:hAnsi="Arial" w:cs="Arial"/>
                <w:sz w:val="20"/>
                <w:szCs w:val="20"/>
              </w:rPr>
              <w:t>of household</w:t>
            </w:r>
          </w:p>
        </w:tc>
      </w:tr>
      <w:tr w:rsidR="00D62135" w:rsidRPr="00F90458" w:rsidTr="002009B1">
        <w:trPr>
          <w:trHeight w:val="70"/>
        </w:trPr>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No income</w:t>
            </w:r>
          </w:p>
        </w:tc>
        <w:tc>
          <w:tcPr>
            <w:tcW w:w="3547" w:type="dxa"/>
            <w:tcBorders>
              <w:top w:val="single" w:sz="4" w:space="0" w:color="auto"/>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5240</w:t>
            </w:r>
          </w:p>
        </w:tc>
      </w:tr>
      <w:tr w:rsidR="00D62135" w:rsidRPr="00F90458" w:rsidTr="00015D81">
        <w:trPr>
          <w:trHeight w:val="31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1 – R 4800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2023</w:t>
            </w:r>
          </w:p>
        </w:tc>
      </w:tr>
      <w:tr w:rsidR="00D62135" w:rsidRPr="00F90458" w:rsidTr="00015D81">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4801 – R 9600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3794</w:t>
            </w:r>
          </w:p>
        </w:tc>
      </w:tr>
      <w:tr w:rsidR="00D62135" w:rsidRPr="00F90458" w:rsidTr="00015D81">
        <w:trPr>
          <w:trHeight w:val="344"/>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lastRenderedPageBreak/>
              <w:t>R 9601 – R 19 600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94</w:t>
            </w:r>
            <w:r w:rsidR="00D62135" w:rsidRPr="00F90458">
              <w:rPr>
                <w:rFonts w:ascii="Arial" w:hAnsi="Arial" w:cs="Arial"/>
                <w:sz w:val="20"/>
                <w:szCs w:val="20"/>
              </w:rPr>
              <w:t>22</w:t>
            </w:r>
          </w:p>
        </w:tc>
      </w:tr>
      <w:tr w:rsidR="00D62135" w:rsidRPr="00F90458" w:rsidTr="00015D81">
        <w:trPr>
          <w:trHeight w:val="327"/>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19 601 – R 38 200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75</w:t>
            </w:r>
            <w:r w:rsidR="00D62135" w:rsidRPr="00F90458">
              <w:rPr>
                <w:rFonts w:ascii="Arial" w:hAnsi="Arial" w:cs="Arial"/>
                <w:sz w:val="20"/>
                <w:szCs w:val="20"/>
              </w:rPr>
              <w:t>03</w:t>
            </w:r>
          </w:p>
        </w:tc>
      </w:tr>
      <w:tr w:rsidR="00D62135" w:rsidRPr="00F90458" w:rsidTr="00015D81">
        <w:trPr>
          <w:trHeight w:val="70"/>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38 201 – R 76 400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27</w:t>
            </w:r>
            <w:r w:rsidR="00D62135" w:rsidRPr="00F90458">
              <w:rPr>
                <w:rFonts w:ascii="Arial" w:hAnsi="Arial" w:cs="Arial"/>
                <w:sz w:val="20"/>
                <w:szCs w:val="20"/>
              </w:rPr>
              <w:t>44</w:t>
            </w:r>
          </w:p>
        </w:tc>
      </w:tr>
      <w:tr w:rsidR="00D62135" w:rsidRPr="00F90458" w:rsidTr="00015D81">
        <w:trPr>
          <w:trHeight w:val="317"/>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76 401 – R 153 800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14</w:t>
            </w:r>
            <w:r w:rsidR="00D62135" w:rsidRPr="00F90458">
              <w:rPr>
                <w:rFonts w:ascii="Arial" w:hAnsi="Arial" w:cs="Arial"/>
                <w:sz w:val="20"/>
                <w:szCs w:val="20"/>
              </w:rPr>
              <w:t>17</w:t>
            </w:r>
          </w:p>
        </w:tc>
      </w:tr>
      <w:tr w:rsidR="00D62135" w:rsidRPr="00F90458" w:rsidTr="00015D81">
        <w:trPr>
          <w:trHeight w:val="201"/>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153 801 – R 307 600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9</w:t>
            </w:r>
            <w:r w:rsidR="00D62135" w:rsidRPr="00F90458">
              <w:rPr>
                <w:rFonts w:ascii="Arial" w:hAnsi="Arial" w:cs="Arial"/>
                <w:sz w:val="20"/>
                <w:szCs w:val="20"/>
              </w:rPr>
              <w:t>89</w:t>
            </w:r>
          </w:p>
        </w:tc>
      </w:tr>
      <w:tr w:rsidR="00D62135" w:rsidRPr="00F90458" w:rsidTr="00015D81">
        <w:trPr>
          <w:trHeight w:val="70"/>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307 601 – R 614 400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4</w:t>
            </w:r>
            <w:r w:rsidR="00D62135" w:rsidRPr="00F90458">
              <w:rPr>
                <w:rFonts w:ascii="Arial" w:hAnsi="Arial" w:cs="Arial"/>
                <w:sz w:val="20"/>
                <w:szCs w:val="20"/>
              </w:rPr>
              <w:t>35</w:t>
            </w:r>
          </w:p>
        </w:tc>
      </w:tr>
      <w:tr w:rsidR="00D62135" w:rsidRPr="00F90458" w:rsidTr="00015D81">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614 001 – R 1 228 800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1</w:t>
            </w:r>
            <w:r w:rsidR="00D62135" w:rsidRPr="00F90458">
              <w:rPr>
                <w:rFonts w:ascii="Arial" w:hAnsi="Arial" w:cs="Arial"/>
                <w:sz w:val="20"/>
                <w:szCs w:val="20"/>
              </w:rPr>
              <w:t>72</w:t>
            </w:r>
          </w:p>
        </w:tc>
      </w:tr>
      <w:tr w:rsidR="00D62135" w:rsidRPr="00F90458" w:rsidTr="00015D81">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1 228 801 – R 2 457 600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10</w:t>
            </w:r>
            <w:r w:rsidR="00D62135" w:rsidRPr="00F90458">
              <w:rPr>
                <w:rFonts w:ascii="Arial" w:hAnsi="Arial" w:cs="Arial"/>
                <w:sz w:val="20"/>
                <w:szCs w:val="20"/>
              </w:rPr>
              <w:t>4</w:t>
            </w:r>
          </w:p>
        </w:tc>
      </w:tr>
      <w:tr w:rsidR="00D62135" w:rsidRPr="00F90458" w:rsidTr="00015D81">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2 457 601 or more</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9</w:t>
            </w:r>
            <w:r w:rsidR="00D62135" w:rsidRPr="00F90458">
              <w:rPr>
                <w:rFonts w:ascii="Arial" w:hAnsi="Arial" w:cs="Arial"/>
                <w:sz w:val="20"/>
                <w:szCs w:val="20"/>
              </w:rPr>
              <w:t>2</w:t>
            </w:r>
          </w:p>
        </w:tc>
      </w:tr>
      <w:tr w:rsidR="00D62135" w:rsidRPr="00F90458" w:rsidTr="00015D81">
        <w:trPr>
          <w:trHeight w:val="373"/>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b/>
                <w:sz w:val="20"/>
                <w:szCs w:val="20"/>
              </w:rPr>
            </w:pPr>
            <w:r w:rsidRPr="00F90458">
              <w:rPr>
                <w:rFonts w:ascii="Arial" w:hAnsi="Arial" w:cs="Arial"/>
                <w:b/>
                <w:sz w:val="20"/>
                <w:szCs w:val="20"/>
              </w:rPr>
              <w:t>Grand Total</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b/>
                <w:sz w:val="20"/>
                <w:szCs w:val="20"/>
              </w:rPr>
            </w:pPr>
            <w:r w:rsidRPr="005048B2">
              <w:rPr>
                <w:rFonts w:ascii="Arial" w:hAnsi="Arial" w:cs="Arial"/>
                <w:b/>
                <w:sz w:val="20"/>
                <w:szCs w:val="20"/>
              </w:rPr>
              <w:t>33 936</w:t>
            </w:r>
          </w:p>
        </w:tc>
      </w:tr>
    </w:tbl>
    <w:p w:rsidR="002A7747" w:rsidRPr="00F90458" w:rsidRDefault="002A7747" w:rsidP="00872E2D">
      <w:pPr>
        <w:rPr>
          <w:rFonts w:ascii="Arial" w:hAnsi="Arial" w:cs="Arial"/>
          <w:sz w:val="20"/>
          <w:szCs w:val="20"/>
        </w:rPr>
      </w:pPr>
    </w:p>
    <w:p w:rsidR="002A7747" w:rsidRDefault="004E31E2" w:rsidP="002A7747">
      <w:pPr>
        <w:rPr>
          <w:rFonts w:ascii="Arial" w:hAnsi="Arial" w:cs="Arial"/>
          <w:sz w:val="20"/>
          <w:szCs w:val="20"/>
        </w:rPr>
      </w:pPr>
      <w:r w:rsidRPr="000678BF">
        <w:rPr>
          <w:rFonts w:ascii="Arial" w:hAnsi="Arial" w:cs="Arial"/>
          <w:noProof/>
          <w:sz w:val="20"/>
          <w:szCs w:val="20"/>
          <w:u w:val="single"/>
          <w:lang w:val="en-GB" w:eastAsia="en-GB"/>
        </w:rPr>
        <w:drawing>
          <wp:inline distT="0" distB="0" distL="0" distR="0" wp14:anchorId="30470B1B" wp14:editId="3081E7B9">
            <wp:extent cx="5731510" cy="3638550"/>
            <wp:effectExtent l="0" t="0" r="2540" b="0"/>
            <wp:docPr id="3937" name="Chart 3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7747" w:rsidRDefault="002A7747" w:rsidP="002A7747">
      <w:pPr>
        <w:rPr>
          <w:rFonts w:ascii="Arial" w:hAnsi="Arial" w:cs="Arial"/>
          <w:sz w:val="20"/>
          <w:szCs w:val="20"/>
        </w:rPr>
      </w:pPr>
    </w:p>
    <w:p w:rsidR="004E31E2" w:rsidRPr="00015D81" w:rsidRDefault="003F1604" w:rsidP="00015D81">
      <w:pPr>
        <w:rPr>
          <w:rFonts w:ascii="Arial" w:hAnsi="Arial" w:cs="Arial"/>
          <w:sz w:val="20"/>
          <w:szCs w:val="20"/>
        </w:rPr>
      </w:pPr>
      <w:r>
        <w:rPr>
          <w:rFonts w:ascii="Arial" w:hAnsi="Arial" w:cs="Arial"/>
          <w:b/>
          <w:sz w:val="20"/>
          <w:szCs w:val="20"/>
        </w:rPr>
        <w:t>2.1.7</w:t>
      </w:r>
      <w:r w:rsidR="004E31E2" w:rsidRPr="00F90458">
        <w:rPr>
          <w:rFonts w:ascii="Arial" w:hAnsi="Arial" w:cs="Arial"/>
          <w:b/>
          <w:sz w:val="20"/>
          <w:szCs w:val="20"/>
        </w:rPr>
        <w:t xml:space="preserve"> People with Disabilities</w:t>
      </w:r>
    </w:p>
    <w:tbl>
      <w:tblPr>
        <w:tblStyle w:val="TableGrid"/>
        <w:tblW w:w="0" w:type="auto"/>
        <w:tblLook w:val="04A0" w:firstRow="1" w:lastRow="0" w:firstColumn="1" w:lastColumn="0" w:noHBand="0" w:noVBand="1"/>
      </w:tblPr>
      <w:tblGrid>
        <w:gridCol w:w="3789"/>
        <w:gridCol w:w="3774"/>
      </w:tblGrid>
      <w:tr w:rsidR="004E31E2" w:rsidRPr="00F90458" w:rsidTr="00274FDB">
        <w:tc>
          <w:tcPr>
            <w:tcW w:w="3789" w:type="dxa"/>
            <w:shd w:val="clear" w:color="auto" w:fill="00B050"/>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Disability</w:t>
            </w:r>
          </w:p>
        </w:tc>
        <w:tc>
          <w:tcPr>
            <w:tcW w:w="3774" w:type="dxa"/>
            <w:shd w:val="clear" w:color="auto" w:fill="00B050"/>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Grand total</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Seeing</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9592</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Hearing</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4334</w:t>
            </w:r>
          </w:p>
        </w:tc>
      </w:tr>
      <w:tr w:rsidR="004E31E2" w:rsidRPr="00F90458" w:rsidTr="00B2062F">
        <w:tc>
          <w:tcPr>
            <w:tcW w:w="3789" w:type="dxa"/>
          </w:tcPr>
          <w:p w:rsidR="004E31E2" w:rsidRPr="00F90458" w:rsidRDefault="00015D81" w:rsidP="00872E2D">
            <w:pPr>
              <w:tabs>
                <w:tab w:val="left" w:pos="2160"/>
              </w:tabs>
              <w:spacing w:line="360" w:lineRule="auto"/>
              <w:rPr>
                <w:rFonts w:ascii="Arial" w:hAnsi="Arial" w:cs="Arial"/>
              </w:rPr>
            </w:pPr>
            <w:r w:rsidRPr="00F90458">
              <w:rPr>
                <w:rFonts w:ascii="Arial" w:hAnsi="Arial" w:cs="Arial"/>
              </w:rPr>
              <w:t>C</w:t>
            </w:r>
            <w:r w:rsidR="004E31E2" w:rsidRPr="00F90458">
              <w:rPr>
                <w:rFonts w:ascii="Arial" w:hAnsi="Arial" w:cs="Arial"/>
              </w:rPr>
              <w:t>ommunication</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3821</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Physical</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5532</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Intellectual</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6674</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Multiple</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8576</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Total</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38 529</w:t>
            </w:r>
          </w:p>
        </w:tc>
      </w:tr>
    </w:tbl>
    <w:p w:rsidR="002A7747" w:rsidRDefault="005C57B9" w:rsidP="006E5E11">
      <w:pPr>
        <w:tabs>
          <w:tab w:val="left" w:pos="2160"/>
        </w:tabs>
        <w:spacing w:line="360" w:lineRule="auto"/>
        <w:rPr>
          <w:rFonts w:ascii="Arial" w:hAnsi="Arial" w:cs="Arial"/>
          <w:i/>
          <w:sz w:val="20"/>
          <w:szCs w:val="20"/>
        </w:rPr>
      </w:pPr>
      <w:r w:rsidRPr="00F90458">
        <w:rPr>
          <w:rFonts w:ascii="Arial" w:hAnsi="Arial" w:cs="Arial"/>
          <w:b/>
          <w:sz w:val="20"/>
          <w:szCs w:val="20"/>
        </w:rPr>
        <w:t xml:space="preserve"> </w:t>
      </w:r>
      <w:r w:rsidRPr="00274FDB">
        <w:rPr>
          <w:rFonts w:ascii="Arial" w:hAnsi="Arial" w:cs="Arial"/>
          <w:i/>
          <w:sz w:val="20"/>
          <w:szCs w:val="20"/>
        </w:rPr>
        <w:t>SOURCE: STATSSA 2011</w:t>
      </w:r>
      <w:bookmarkStart w:id="11" w:name="_Toc416439521"/>
      <w:bookmarkStart w:id="12" w:name="_Toc416689611"/>
      <w:bookmarkStart w:id="13" w:name="_Toc420315754"/>
    </w:p>
    <w:p w:rsidR="00015D81" w:rsidRDefault="00015D81" w:rsidP="006E5E11">
      <w:pPr>
        <w:tabs>
          <w:tab w:val="left" w:pos="2160"/>
        </w:tabs>
        <w:spacing w:line="360" w:lineRule="auto"/>
        <w:rPr>
          <w:rFonts w:ascii="Arial" w:hAnsi="Arial" w:cs="Arial"/>
          <w:i/>
          <w:sz w:val="20"/>
          <w:szCs w:val="20"/>
        </w:rPr>
      </w:pPr>
    </w:p>
    <w:p w:rsidR="00015D81" w:rsidRDefault="00015D81" w:rsidP="006E5E11">
      <w:pPr>
        <w:tabs>
          <w:tab w:val="left" w:pos="2160"/>
        </w:tabs>
        <w:spacing w:line="360" w:lineRule="auto"/>
        <w:rPr>
          <w:rFonts w:ascii="Arial" w:hAnsi="Arial" w:cs="Arial"/>
          <w:i/>
          <w:sz w:val="20"/>
          <w:szCs w:val="20"/>
        </w:rPr>
      </w:pPr>
    </w:p>
    <w:p w:rsidR="00015D81" w:rsidRDefault="00015D81" w:rsidP="006E5E11">
      <w:pPr>
        <w:tabs>
          <w:tab w:val="left" w:pos="2160"/>
        </w:tabs>
        <w:spacing w:line="360" w:lineRule="auto"/>
        <w:rPr>
          <w:rFonts w:ascii="Arial" w:hAnsi="Arial" w:cs="Arial"/>
          <w:i/>
          <w:sz w:val="20"/>
          <w:szCs w:val="20"/>
        </w:rPr>
      </w:pPr>
    </w:p>
    <w:p w:rsidR="004E31E2" w:rsidRPr="006E5E11" w:rsidRDefault="004E31E2" w:rsidP="006E5E11">
      <w:pPr>
        <w:shd w:val="clear" w:color="auto" w:fill="00B050"/>
        <w:tabs>
          <w:tab w:val="left" w:pos="2160"/>
        </w:tabs>
        <w:spacing w:line="360" w:lineRule="auto"/>
        <w:jc w:val="center"/>
        <w:rPr>
          <w:rFonts w:ascii="Arial" w:hAnsi="Arial" w:cs="Arial"/>
          <w:b/>
          <w:i/>
          <w:sz w:val="20"/>
          <w:szCs w:val="20"/>
        </w:rPr>
      </w:pPr>
      <w:r w:rsidRPr="006E5E11">
        <w:rPr>
          <w:rFonts w:ascii="Arial" w:eastAsiaTheme="minorHAnsi" w:hAnsi="Arial" w:cs="Arial"/>
          <w:b/>
          <w:sz w:val="20"/>
          <w:szCs w:val="20"/>
        </w:rPr>
        <w:t>CHAPTER 3 – SITUATIONAL ANALYSIS</w:t>
      </w:r>
      <w:bookmarkEnd w:id="11"/>
      <w:bookmarkEnd w:id="12"/>
      <w:bookmarkEnd w:id="13"/>
    </w:p>
    <w:p w:rsidR="004E31E2" w:rsidRPr="00F90458" w:rsidRDefault="004E31E2" w:rsidP="006E5E11">
      <w:pPr>
        <w:spacing w:line="360" w:lineRule="auto"/>
        <w:contextualSpacing/>
        <w:rPr>
          <w:rFonts w:ascii="Arial" w:eastAsiaTheme="minorHAnsi" w:hAnsi="Arial" w:cs="Arial"/>
          <w:b/>
          <w:sz w:val="20"/>
          <w:szCs w:val="20"/>
        </w:rPr>
      </w:pPr>
    </w:p>
    <w:p w:rsidR="004E31E2" w:rsidRPr="00F90458" w:rsidRDefault="004E31E2" w:rsidP="007F2219">
      <w:pPr>
        <w:spacing w:line="360" w:lineRule="auto"/>
        <w:contextualSpacing/>
        <w:jc w:val="both"/>
        <w:rPr>
          <w:rFonts w:ascii="Arial" w:eastAsiaTheme="minorHAnsi" w:hAnsi="Arial" w:cs="Arial"/>
          <w:b/>
          <w:sz w:val="20"/>
          <w:szCs w:val="20"/>
        </w:rPr>
      </w:pPr>
      <w:r w:rsidRPr="00F90458">
        <w:rPr>
          <w:rFonts w:ascii="Arial" w:eastAsiaTheme="minorHAnsi" w:hAnsi="Arial" w:cs="Arial"/>
          <w:b/>
          <w:sz w:val="20"/>
          <w:szCs w:val="20"/>
        </w:rPr>
        <w:t>Background</w:t>
      </w:r>
    </w:p>
    <w:p w:rsidR="007F2219" w:rsidRDefault="007F2219" w:rsidP="006E5E11">
      <w:pPr>
        <w:spacing w:line="360" w:lineRule="auto"/>
        <w:contextualSpacing/>
        <w:jc w:val="both"/>
        <w:rPr>
          <w:rFonts w:ascii="Arial" w:hAnsi="Arial" w:cs="Arial"/>
          <w:sz w:val="20"/>
          <w:szCs w:val="20"/>
        </w:rPr>
      </w:pPr>
      <w:r w:rsidRPr="007F2219">
        <w:rPr>
          <w:rFonts w:ascii="Arial" w:hAnsi="Arial" w:cs="Arial"/>
          <w:sz w:val="20"/>
          <w:szCs w:val="20"/>
        </w:rPr>
        <w:t>Ephraim Mogale local municipality borders Makhuduthamaga local municipality in the south, Elias Motswaledi local municipality in the east Lepelle Nkumpi local municipality in Capricorn District, Mookgopong local municipality in Waterberg and Mpumalanga’s Dr JS Moroka local municipality. It is situated about 150km from Po</w:t>
      </w:r>
      <w:r>
        <w:rPr>
          <w:rFonts w:ascii="Arial" w:hAnsi="Arial" w:cs="Arial"/>
          <w:sz w:val="20"/>
          <w:szCs w:val="20"/>
        </w:rPr>
        <w:t>lokwane, 100km from Mokopane, 160</w:t>
      </w:r>
      <w:r w:rsidRPr="007F2219">
        <w:rPr>
          <w:rFonts w:ascii="Arial" w:hAnsi="Arial" w:cs="Arial"/>
          <w:sz w:val="20"/>
          <w:szCs w:val="20"/>
        </w:rPr>
        <w:t>km from Pretoria, and 250km from Mbombela .The municipality is the second smallest of the five local municipalities in the district, constituting 14.4% of the area with 1911.07 square kilometers of the district’s 13 264 square</w:t>
      </w:r>
      <w:r>
        <w:rPr>
          <w:rFonts w:ascii="Arial" w:hAnsi="Arial" w:cs="Arial"/>
          <w:sz w:val="20"/>
          <w:szCs w:val="20"/>
        </w:rPr>
        <w:t xml:space="preserve"> kilometer the area covers 16 wards. L</w:t>
      </w:r>
      <w:r w:rsidRPr="007F2219">
        <w:rPr>
          <w:rFonts w:ascii="Arial" w:hAnsi="Arial" w:cs="Arial"/>
          <w:sz w:val="20"/>
          <w:szCs w:val="20"/>
        </w:rPr>
        <w:t>and ownership is mostly traditional and the municipality is predominantly rural with about 56 settlements,</w:t>
      </w:r>
      <w:r>
        <w:rPr>
          <w:rFonts w:ascii="Arial" w:hAnsi="Arial" w:cs="Arial"/>
          <w:sz w:val="20"/>
          <w:szCs w:val="20"/>
        </w:rPr>
        <w:t xml:space="preserve"> most of which are villages.</w:t>
      </w:r>
    </w:p>
    <w:p w:rsidR="004E31E2" w:rsidRPr="00F90458" w:rsidRDefault="004E31E2" w:rsidP="00FD6C27">
      <w:pPr>
        <w:tabs>
          <w:tab w:val="left" w:pos="2160"/>
        </w:tabs>
        <w:spacing w:line="360" w:lineRule="auto"/>
        <w:jc w:val="both"/>
        <w:rPr>
          <w:rFonts w:ascii="Arial" w:hAnsi="Arial" w:cs="Arial"/>
          <w:sz w:val="20"/>
          <w:szCs w:val="20"/>
        </w:rPr>
      </w:pPr>
    </w:p>
    <w:p w:rsidR="00D62135" w:rsidRPr="00F90458" w:rsidRDefault="00FD6C27" w:rsidP="00FD6C27">
      <w:pPr>
        <w:tabs>
          <w:tab w:val="left" w:pos="2160"/>
        </w:tabs>
        <w:spacing w:line="360" w:lineRule="auto"/>
        <w:jc w:val="both"/>
        <w:rPr>
          <w:rFonts w:ascii="Arial" w:hAnsi="Arial" w:cs="Arial"/>
          <w:b/>
          <w:sz w:val="20"/>
          <w:szCs w:val="20"/>
        </w:rPr>
      </w:pPr>
      <w:r w:rsidRPr="00F90458">
        <w:rPr>
          <w:rFonts w:ascii="Arial" w:hAnsi="Arial" w:cs="Arial"/>
          <w:b/>
          <w:sz w:val="20"/>
          <w:szCs w:val="20"/>
        </w:rPr>
        <w:t xml:space="preserve">3.1 </w:t>
      </w:r>
      <w:r w:rsidR="004E31E2" w:rsidRPr="00F90458">
        <w:rPr>
          <w:rFonts w:ascii="Arial" w:hAnsi="Arial" w:cs="Arial"/>
          <w:b/>
          <w:sz w:val="20"/>
          <w:szCs w:val="20"/>
        </w:rPr>
        <w:t>Spatial Rational</w:t>
      </w:r>
      <w:r w:rsidR="006905E8" w:rsidRPr="00F90458">
        <w:rPr>
          <w:rFonts w:ascii="Arial" w:hAnsi="Arial" w:cs="Arial"/>
          <w:b/>
          <w:sz w:val="20"/>
          <w:szCs w:val="20"/>
        </w:rPr>
        <w:t>e</w:t>
      </w:r>
    </w:p>
    <w:p w:rsidR="007F2219" w:rsidRPr="00F90458" w:rsidRDefault="007F2219" w:rsidP="007F2219">
      <w:pPr>
        <w:spacing w:line="360" w:lineRule="auto"/>
        <w:contextualSpacing/>
        <w:jc w:val="both"/>
        <w:rPr>
          <w:rFonts w:ascii="Arial" w:hAnsi="Arial" w:cs="Arial"/>
          <w:sz w:val="20"/>
          <w:szCs w:val="20"/>
        </w:rPr>
      </w:pPr>
      <w:r w:rsidRPr="00F90458">
        <w:rPr>
          <w:rFonts w:ascii="Arial" w:hAnsi="Arial" w:cs="Arial"/>
          <w:sz w:val="20"/>
          <w:szCs w:val="20"/>
        </w:rPr>
        <w:t xml:space="preserve">The municipality is a major producer of citrus and table grapes. Cotton and vegetable production is also substantial. Cattle ownership among subsistence farmers is significant. Production areas are scenically attractive and, together with the Flag Boshielo Dam; provide supply side opportunities for tourism development. The Schuinsdraai Nature Reserve, which is adjacent to Flag Boshielo Dam, adds to this opportunity. Mining activity includes dolomite and dimension stone. Marble Hall town has a very large, but underutilized </w:t>
      </w:r>
      <w:r>
        <w:rPr>
          <w:rFonts w:ascii="Arial" w:hAnsi="Arial" w:cs="Arial"/>
          <w:sz w:val="20"/>
          <w:szCs w:val="20"/>
        </w:rPr>
        <w:t>in</w:t>
      </w:r>
      <w:r w:rsidRPr="00F90458">
        <w:rPr>
          <w:rFonts w:ascii="Arial" w:hAnsi="Arial" w:cs="Arial"/>
          <w:sz w:val="20"/>
          <w:szCs w:val="20"/>
        </w:rPr>
        <w:t xml:space="preserve">dustrial park. The only manufacturer of note is McCains and Tiger Brand Foods vegetable processing. Supplementary tenants in the </w:t>
      </w:r>
      <w:r>
        <w:rPr>
          <w:rFonts w:ascii="Arial" w:hAnsi="Arial" w:cs="Arial"/>
          <w:sz w:val="20"/>
          <w:szCs w:val="20"/>
        </w:rPr>
        <w:t>in</w:t>
      </w:r>
      <w:r w:rsidRPr="00F90458">
        <w:rPr>
          <w:rFonts w:ascii="Arial" w:hAnsi="Arial" w:cs="Arial"/>
          <w:sz w:val="20"/>
          <w:szCs w:val="20"/>
        </w:rPr>
        <w:t xml:space="preserve">dustrial park are mostly distributors and businesses that repair motor vehicles and other equipment. The local construction </w:t>
      </w:r>
      <w:r>
        <w:rPr>
          <w:rFonts w:ascii="Arial" w:hAnsi="Arial" w:cs="Arial"/>
          <w:sz w:val="20"/>
          <w:szCs w:val="20"/>
        </w:rPr>
        <w:t>in</w:t>
      </w:r>
      <w:r w:rsidRPr="00F90458">
        <w:rPr>
          <w:rFonts w:ascii="Arial" w:hAnsi="Arial" w:cs="Arial"/>
          <w:sz w:val="20"/>
          <w:szCs w:val="20"/>
        </w:rPr>
        <w:t>dustry is very small, but is growing rapidly. Wholesale and retail trade development has always been overshadowed by facilities that are available in the adjacent Groblersdal. A large network of informal traders operates throughout the municipal area.</w:t>
      </w:r>
    </w:p>
    <w:p w:rsidR="00E13DAB" w:rsidRPr="00F90458" w:rsidRDefault="00E13DAB" w:rsidP="008F66D8">
      <w:pPr>
        <w:tabs>
          <w:tab w:val="left" w:pos="2160"/>
        </w:tabs>
        <w:spacing w:line="360" w:lineRule="auto"/>
        <w:jc w:val="both"/>
        <w:rPr>
          <w:rFonts w:ascii="Arial" w:hAnsi="Arial" w:cs="Arial"/>
          <w:sz w:val="20"/>
          <w:szCs w:val="20"/>
        </w:rPr>
      </w:pPr>
    </w:p>
    <w:p w:rsidR="004E31E2" w:rsidRPr="00F90458" w:rsidRDefault="007F2219" w:rsidP="00872E2D">
      <w:pPr>
        <w:tabs>
          <w:tab w:val="left" w:pos="360"/>
          <w:tab w:val="left" w:pos="2160"/>
        </w:tabs>
        <w:spacing w:line="360" w:lineRule="auto"/>
        <w:rPr>
          <w:rFonts w:ascii="Arial" w:hAnsi="Arial" w:cs="Arial"/>
          <w:b/>
          <w:sz w:val="20"/>
          <w:szCs w:val="20"/>
        </w:rPr>
      </w:pPr>
      <w:r>
        <w:rPr>
          <w:rFonts w:ascii="Arial" w:hAnsi="Arial" w:cs="Arial"/>
          <w:sz w:val="20"/>
          <w:szCs w:val="20"/>
        </w:rPr>
        <w:t>3.1.1</w:t>
      </w:r>
      <w:r w:rsidR="004E31E2" w:rsidRPr="00F90458">
        <w:rPr>
          <w:rFonts w:ascii="Arial" w:hAnsi="Arial" w:cs="Arial"/>
          <w:sz w:val="20"/>
          <w:szCs w:val="20"/>
        </w:rPr>
        <w:t xml:space="preserve"> </w:t>
      </w:r>
      <w:r w:rsidR="004E31E2" w:rsidRPr="00F90458">
        <w:rPr>
          <w:rFonts w:ascii="Arial" w:hAnsi="Arial" w:cs="Arial"/>
          <w:b/>
          <w:sz w:val="20"/>
          <w:szCs w:val="20"/>
        </w:rPr>
        <w:t>Settlement Patterns / Hierarchy of Settlements</w:t>
      </w:r>
    </w:p>
    <w:p w:rsidR="004E31E2" w:rsidRPr="00F90458" w:rsidRDefault="004E31E2" w:rsidP="00E60628">
      <w:pPr>
        <w:spacing w:after="120" w:line="360" w:lineRule="auto"/>
        <w:jc w:val="both"/>
        <w:rPr>
          <w:rFonts w:ascii="Arial" w:hAnsi="Arial" w:cs="Arial"/>
          <w:sz w:val="20"/>
          <w:szCs w:val="20"/>
        </w:rPr>
      </w:pPr>
      <w:r w:rsidRPr="00F90458">
        <w:rPr>
          <w:rFonts w:ascii="Arial" w:hAnsi="Arial" w:cs="Arial"/>
          <w:sz w:val="20"/>
          <w:szCs w:val="20"/>
        </w:rPr>
        <w:t>The configuration of the municipal area and the existing spatial pattern (topography, po</w:t>
      </w:r>
      <w:r w:rsidR="00456B58" w:rsidRPr="00F90458">
        <w:rPr>
          <w:rFonts w:ascii="Arial" w:hAnsi="Arial" w:cs="Arial"/>
          <w:sz w:val="20"/>
          <w:szCs w:val="20"/>
        </w:rPr>
        <w:t>pulation distribution and sprawl</w:t>
      </w:r>
      <w:r w:rsidRPr="00F90458">
        <w:rPr>
          <w:rFonts w:ascii="Arial" w:hAnsi="Arial" w:cs="Arial"/>
          <w:sz w:val="20"/>
          <w:szCs w:val="20"/>
        </w:rPr>
        <w:t>) together with causal factors (land ownership, established land uses) are impediments to the successful implementation of a Development Strategy to achieve the four developmental outcomes proposed in the White Paper on Local Government. Restricted access to land by the Municipality due to inhibitive land cost (privately owned land) and statutory deterrents (state – owned land under tribal custodianship) would exacerbate attempts by the Council to orchestrate and encourage the development of a beneficial spatial pattern within the municipal area.</w:t>
      </w:r>
    </w:p>
    <w:p w:rsidR="00D62135" w:rsidRPr="00F90458" w:rsidRDefault="00D62135" w:rsidP="00872E2D">
      <w:pPr>
        <w:rPr>
          <w:rFonts w:ascii="Arial" w:hAnsi="Arial" w:cs="Arial"/>
          <w:sz w:val="20"/>
          <w:szCs w:val="20"/>
        </w:rPr>
      </w:pPr>
    </w:p>
    <w:p w:rsidR="00D62135" w:rsidRPr="00F90458" w:rsidRDefault="00D62135" w:rsidP="00872E2D">
      <w:pPr>
        <w:rPr>
          <w:rFonts w:ascii="Arial" w:hAnsi="Arial" w:cs="Arial"/>
          <w:sz w:val="20"/>
          <w:szCs w:val="20"/>
        </w:rPr>
      </w:pPr>
    </w:p>
    <w:p w:rsidR="00D62135" w:rsidRPr="00F90458" w:rsidRDefault="00D62135" w:rsidP="00872E2D">
      <w:pPr>
        <w:rPr>
          <w:rFonts w:ascii="Arial" w:hAnsi="Arial" w:cs="Arial"/>
          <w:sz w:val="20"/>
          <w:szCs w:val="20"/>
        </w:rPr>
      </w:pPr>
    </w:p>
    <w:p w:rsidR="00D62135" w:rsidRPr="00F90458" w:rsidRDefault="00D62135" w:rsidP="00872E2D">
      <w:pPr>
        <w:rPr>
          <w:rFonts w:ascii="Arial" w:hAnsi="Arial" w:cs="Arial"/>
          <w:sz w:val="20"/>
          <w:szCs w:val="20"/>
        </w:rPr>
      </w:pPr>
    </w:p>
    <w:p w:rsidR="004E31E2" w:rsidRPr="00F90458" w:rsidRDefault="00F92B6B" w:rsidP="00872E2D">
      <w:pPr>
        <w:rPr>
          <w:rFonts w:ascii="Arial" w:hAnsi="Arial" w:cs="Arial"/>
          <w:sz w:val="20"/>
          <w:szCs w:val="20"/>
        </w:rPr>
      </w:pPr>
      <w:r w:rsidRPr="00F90458">
        <w:rPr>
          <w:rFonts w:ascii="Arial" w:hAnsi="Arial" w:cs="Arial"/>
          <w:noProof/>
          <w:sz w:val="20"/>
          <w:szCs w:val="20"/>
          <w:lang w:val="en-GB" w:eastAsia="en-GB"/>
        </w:rPr>
        <w:lastRenderedPageBreak/>
        <w:drawing>
          <wp:anchor distT="0" distB="0" distL="114300" distR="114300" simplePos="0" relativeHeight="251965952" behindDoc="0" locked="0" layoutInCell="1" allowOverlap="1" wp14:anchorId="02A36C2E" wp14:editId="5279D2E0">
            <wp:simplePos x="0" y="0"/>
            <wp:positionH relativeFrom="column">
              <wp:posOffset>-781050</wp:posOffset>
            </wp:positionH>
            <wp:positionV relativeFrom="paragraph">
              <wp:posOffset>781050</wp:posOffset>
            </wp:positionV>
            <wp:extent cx="7186295" cy="5626100"/>
            <wp:effectExtent l="0" t="952" r="0" b="0"/>
            <wp:wrapThrough wrapText="bothSides">
              <wp:wrapPolygon edited="0">
                <wp:start x="21603" y="4"/>
                <wp:lineTo x="73" y="4"/>
                <wp:lineTo x="73" y="21506"/>
                <wp:lineTo x="21603" y="21506"/>
                <wp:lineTo x="21603" y="4"/>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186295" cy="5626100"/>
                    </a:xfrm>
                    <a:prstGeom prst="rect">
                      <a:avLst/>
                    </a:prstGeom>
                    <a:noFill/>
                  </pic:spPr>
                </pic:pic>
              </a:graphicData>
            </a:graphic>
            <wp14:sizeRelH relativeFrom="page">
              <wp14:pctWidth>0</wp14:pctWidth>
            </wp14:sizeRelH>
            <wp14:sizeRelV relativeFrom="page">
              <wp14:pctHeight>0</wp14:pctHeight>
            </wp14:sizeRelV>
          </wp:anchor>
        </w:drawing>
      </w:r>
    </w:p>
    <w:p w:rsidR="004E31E2" w:rsidRPr="00F90458" w:rsidRDefault="004E31E2" w:rsidP="00872E2D">
      <w:pPr>
        <w:rPr>
          <w:rFonts w:ascii="Arial" w:hAnsi="Arial" w:cs="Arial"/>
          <w:sz w:val="20"/>
          <w:szCs w:val="20"/>
        </w:rPr>
      </w:pPr>
    </w:p>
    <w:p w:rsidR="00D62135" w:rsidRPr="00F90458" w:rsidRDefault="00D62135" w:rsidP="00872E2D">
      <w:pPr>
        <w:rPr>
          <w:rFonts w:ascii="Arial" w:hAnsi="Arial" w:cs="Arial"/>
          <w:sz w:val="20"/>
          <w:szCs w:val="20"/>
        </w:rPr>
      </w:pPr>
    </w:p>
    <w:p w:rsidR="00FA0CB2" w:rsidRPr="00F90458" w:rsidRDefault="00FA0CB2" w:rsidP="00872E2D">
      <w:pPr>
        <w:rPr>
          <w:rFonts w:ascii="Arial" w:hAnsi="Arial" w:cs="Arial"/>
          <w:sz w:val="20"/>
          <w:szCs w:val="20"/>
        </w:rPr>
      </w:pPr>
    </w:p>
    <w:p w:rsidR="00F92B6B" w:rsidRPr="00F90458" w:rsidRDefault="00F92B6B" w:rsidP="00872E2D">
      <w:pPr>
        <w:rPr>
          <w:rFonts w:ascii="Arial" w:hAnsi="Arial" w:cs="Arial"/>
          <w:sz w:val="20"/>
          <w:szCs w:val="20"/>
        </w:rPr>
      </w:pPr>
    </w:p>
    <w:p w:rsidR="00F40E83" w:rsidRDefault="00F40E83" w:rsidP="00F40E83">
      <w:pPr>
        <w:rPr>
          <w:rFonts w:ascii="Arial" w:hAnsi="Arial" w:cs="Arial"/>
          <w:sz w:val="20"/>
          <w:szCs w:val="20"/>
        </w:rPr>
      </w:pPr>
    </w:p>
    <w:p w:rsidR="00015D81" w:rsidRDefault="00015D81" w:rsidP="00F40E83">
      <w:pPr>
        <w:rPr>
          <w:rFonts w:ascii="Arial" w:hAnsi="Arial" w:cs="Arial"/>
          <w:b/>
          <w:sz w:val="20"/>
          <w:szCs w:val="20"/>
        </w:rPr>
      </w:pPr>
    </w:p>
    <w:p w:rsidR="00F92B6B" w:rsidRPr="00F90458" w:rsidRDefault="00F92B6B" w:rsidP="00F40E83">
      <w:pPr>
        <w:rPr>
          <w:rFonts w:ascii="Arial" w:hAnsi="Arial" w:cs="Arial"/>
          <w:sz w:val="20"/>
          <w:szCs w:val="20"/>
        </w:rPr>
      </w:pPr>
      <w:r w:rsidRPr="00F90458">
        <w:rPr>
          <w:rFonts w:ascii="Arial" w:hAnsi="Arial" w:cs="Arial"/>
          <w:b/>
          <w:sz w:val="20"/>
          <w:szCs w:val="20"/>
        </w:rPr>
        <w:lastRenderedPageBreak/>
        <w:t>3.1.3 The settlement hierarchy of the municipality is as follows</w:t>
      </w:r>
    </w:p>
    <w:p w:rsidR="00F92B6B" w:rsidRPr="00F90458" w:rsidRDefault="00F92B6B" w:rsidP="00F40E83">
      <w:pPr>
        <w:rPr>
          <w:rFonts w:ascii="Arial" w:hAnsi="Arial" w:cs="Arial"/>
          <w:sz w:val="20"/>
          <w:szCs w:val="20"/>
        </w:rPr>
      </w:pPr>
    </w:p>
    <w:tbl>
      <w:tblPr>
        <w:tblStyle w:val="TableGrid"/>
        <w:tblW w:w="10490" w:type="dxa"/>
        <w:tblInd w:w="-714" w:type="dxa"/>
        <w:tblLook w:val="04A0" w:firstRow="1" w:lastRow="0" w:firstColumn="1" w:lastColumn="0" w:noHBand="0" w:noVBand="1"/>
      </w:tblPr>
      <w:tblGrid>
        <w:gridCol w:w="2182"/>
        <w:gridCol w:w="5800"/>
        <w:gridCol w:w="2508"/>
      </w:tblGrid>
      <w:tr w:rsidR="00F92B6B" w:rsidRPr="00F90458" w:rsidTr="00485DF5">
        <w:trPr>
          <w:tblHeader/>
        </w:trPr>
        <w:tc>
          <w:tcPr>
            <w:tcW w:w="1985" w:type="dxa"/>
            <w:shd w:val="clear" w:color="auto" w:fill="00B050"/>
          </w:tcPr>
          <w:p w:rsidR="00F92B6B" w:rsidRPr="00F90458" w:rsidRDefault="00F92B6B" w:rsidP="00F40E83">
            <w:pPr>
              <w:tabs>
                <w:tab w:val="left" w:pos="567"/>
              </w:tabs>
              <w:spacing w:after="120"/>
              <w:rPr>
                <w:rFonts w:ascii="Arial" w:hAnsi="Arial" w:cs="Arial"/>
                <w:b/>
              </w:rPr>
            </w:pPr>
            <w:r w:rsidRPr="00F90458">
              <w:rPr>
                <w:rFonts w:ascii="Arial" w:hAnsi="Arial" w:cs="Arial"/>
                <w:b/>
              </w:rPr>
              <w:t>Type</w:t>
            </w:r>
          </w:p>
        </w:tc>
        <w:tc>
          <w:tcPr>
            <w:tcW w:w="5954" w:type="dxa"/>
            <w:shd w:val="clear" w:color="auto" w:fill="00B050"/>
          </w:tcPr>
          <w:p w:rsidR="00F92B6B" w:rsidRPr="00F90458" w:rsidRDefault="00F92B6B" w:rsidP="00F40E83">
            <w:pPr>
              <w:tabs>
                <w:tab w:val="left" w:pos="567"/>
              </w:tabs>
              <w:spacing w:after="120"/>
              <w:rPr>
                <w:rFonts w:ascii="Arial" w:hAnsi="Arial" w:cs="Arial"/>
                <w:b/>
              </w:rPr>
            </w:pPr>
            <w:r w:rsidRPr="00F90458">
              <w:rPr>
                <w:rFonts w:ascii="Arial" w:hAnsi="Arial" w:cs="Arial"/>
                <w:b/>
              </w:rPr>
              <w:t>Characteristics</w:t>
            </w:r>
          </w:p>
        </w:tc>
        <w:tc>
          <w:tcPr>
            <w:tcW w:w="2551" w:type="dxa"/>
            <w:shd w:val="clear" w:color="auto" w:fill="00B050"/>
          </w:tcPr>
          <w:p w:rsidR="00F92B6B" w:rsidRPr="00F90458" w:rsidRDefault="00F92B6B" w:rsidP="00F40E83">
            <w:pPr>
              <w:tabs>
                <w:tab w:val="left" w:pos="567"/>
              </w:tabs>
              <w:spacing w:after="120"/>
              <w:rPr>
                <w:rFonts w:ascii="Arial" w:hAnsi="Arial" w:cs="Arial"/>
                <w:b/>
              </w:rPr>
            </w:pPr>
            <w:r w:rsidRPr="00F90458">
              <w:rPr>
                <w:rFonts w:ascii="Arial" w:hAnsi="Arial" w:cs="Arial"/>
                <w:b/>
              </w:rPr>
              <w:t>Areas</w:t>
            </w:r>
          </w:p>
        </w:tc>
      </w:tr>
      <w:tr w:rsidR="00F92B6B" w:rsidRPr="00F90458" w:rsidTr="00485DF5">
        <w:tc>
          <w:tcPr>
            <w:tcW w:w="1985" w:type="dxa"/>
          </w:tcPr>
          <w:p w:rsidR="00F92B6B" w:rsidRPr="00F90458" w:rsidRDefault="00F92B6B" w:rsidP="00F40E83">
            <w:pPr>
              <w:tabs>
                <w:tab w:val="left" w:pos="567"/>
              </w:tabs>
              <w:spacing w:after="120"/>
              <w:rPr>
                <w:rFonts w:ascii="Arial" w:hAnsi="Arial" w:cs="Arial"/>
              </w:rPr>
            </w:pPr>
            <w:r w:rsidRPr="00F90458">
              <w:rPr>
                <w:rFonts w:ascii="Arial" w:hAnsi="Arial" w:cs="Arial"/>
              </w:rPr>
              <w:t>First Order Settlements (Growth Points) [GP]</w:t>
            </w:r>
          </w:p>
        </w:tc>
        <w:tc>
          <w:tcPr>
            <w:tcW w:w="5954" w:type="dxa"/>
          </w:tcPr>
          <w:p w:rsidR="00F92B6B" w:rsidRPr="00F90458" w:rsidRDefault="00F92B6B" w:rsidP="00F40E83">
            <w:pPr>
              <w:tabs>
                <w:tab w:val="left" w:pos="567"/>
              </w:tabs>
              <w:spacing w:after="120"/>
              <w:rPr>
                <w:rFonts w:ascii="Arial" w:hAnsi="Arial" w:cs="Arial"/>
                <w:bCs/>
                <w:lang w:val="en-ZA"/>
              </w:rPr>
            </w:pPr>
            <w:r w:rsidRPr="00F90458">
              <w:rPr>
                <w:rFonts w:ascii="Arial" w:hAnsi="Arial" w:cs="Arial"/>
                <w:bCs/>
              </w:rPr>
              <w:t xml:space="preserve">It is </w:t>
            </w:r>
            <w:r w:rsidR="004C102F">
              <w:rPr>
                <w:rFonts w:ascii="Arial" w:hAnsi="Arial" w:cs="Arial"/>
                <w:bCs/>
              </w:rPr>
              <w:t>in</w:t>
            </w:r>
            <w:r w:rsidR="004C102F" w:rsidRPr="00F90458">
              <w:rPr>
                <w:rFonts w:ascii="Arial" w:hAnsi="Arial" w:cs="Arial"/>
                <w:bCs/>
              </w:rPr>
              <w:t>dividual</w:t>
            </w:r>
            <w:r w:rsidRPr="00F90458">
              <w:rPr>
                <w:rFonts w:ascii="Arial" w:hAnsi="Arial" w:cs="Arial"/>
                <w:bCs/>
              </w:rPr>
              <w:t xml:space="preserve"> settlements (e.g. towns/villages) or a group of settlements located relatively close to each other where meaningful economic, social and institutional activities, and in most instances a substantial number of people are grouped together. These growth points seem to have a natural growth </w:t>
            </w:r>
            <w:r w:rsidRPr="00F90458">
              <w:rPr>
                <w:rFonts w:ascii="Arial" w:hAnsi="Arial" w:cs="Arial"/>
                <w:bCs/>
                <w:lang w:val="en-ZA"/>
              </w:rPr>
              <w:t>potential but some do not develop to their optimum potential due to the fact that capital investments are made on an ad hoc basis without any long-term strategy for the growth point and/or the area as a whole.</w:t>
            </w:r>
          </w:p>
        </w:tc>
        <w:tc>
          <w:tcPr>
            <w:tcW w:w="2551" w:type="dxa"/>
          </w:tcPr>
          <w:p w:rsidR="00F92B6B" w:rsidRPr="00F90458" w:rsidRDefault="00F92B6B" w:rsidP="00F40E83">
            <w:pPr>
              <w:tabs>
                <w:tab w:val="left" w:pos="567"/>
              </w:tabs>
              <w:spacing w:after="120"/>
              <w:rPr>
                <w:rFonts w:ascii="Arial" w:hAnsi="Arial" w:cs="Arial"/>
              </w:rPr>
            </w:pPr>
            <w:r w:rsidRPr="00F90458">
              <w:rPr>
                <w:rFonts w:ascii="Arial" w:hAnsi="Arial" w:cs="Arial"/>
              </w:rPr>
              <w:t>Marble Hall</w:t>
            </w:r>
          </w:p>
        </w:tc>
      </w:tr>
      <w:tr w:rsidR="00F92B6B" w:rsidRPr="00F90458" w:rsidTr="00485DF5">
        <w:tc>
          <w:tcPr>
            <w:tcW w:w="1985" w:type="dxa"/>
          </w:tcPr>
          <w:p w:rsidR="00F92B6B" w:rsidRPr="00F90458" w:rsidRDefault="00F92B6B" w:rsidP="009B25D7">
            <w:pPr>
              <w:numPr>
                <w:ilvl w:val="0"/>
                <w:numId w:val="9"/>
              </w:numPr>
              <w:tabs>
                <w:tab w:val="left" w:pos="567"/>
              </w:tabs>
              <w:spacing w:after="120"/>
              <w:rPr>
                <w:rFonts w:ascii="Arial" w:hAnsi="Arial" w:cs="Arial"/>
                <w:lang w:val="en-ZA"/>
              </w:rPr>
            </w:pPr>
            <w:r w:rsidRPr="00F90458">
              <w:rPr>
                <w:rFonts w:ascii="Arial" w:hAnsi="Arial" w:cs="Arial"/>
                <w:lang w:val="en-ZA"/>
              </w:rPr>
              <w:t>Second order Settlements (Population Concentration points) [PCP]</w:t>
            </w:r>
          </w:p>
          <w:p w:rsidR="00F92B6B" w:rsidRPr="00F90458" w:rsidRDefault="00F92B6B" w:rsidP="00F40E83">
            <w:pPr>
              <w:tabs>
                <w:tab w:val="left" w:pos="567"/>
              </w:tabs>
              <w:spacing w:after="120"/>
              <w:rPr>
                <w:rFonts w:ascii="Arial" w:hAnsi="Arial" w:cs="Arial"/>
              </w:rPr>
            </w:pPr>
          </w:p>
        </w:tc>
        <w:tc>
          <w:tcPr>
            <w:tcW w:w="5954" w:type="dxa"/>
          </w:tcPr>
          <w:p w:rsidR="00F92B6B" w:rsidRPr="00F90458" w:rsidRDefault="001044C9" w:rsidP="00F40E83">
            <w:pPr>
              <w:tabs>
                <w:tab w:val="left" w:pos="567"/>
              </w:tabs>
              <w:spacing w:after="120"/>
              <w:rPr>
                <w:rFonts w:ascii="Arial" w:hAnsi="Arial" w:cs="Arial"/>
              </w:rPr>
            </w:pPr>
            <w:r w:rsidRPr="001044C9">
              <w:rPr>
                <w:rFonts w:ascii="Arial" w:hAnsi="Arial" w:cs="Arial"/>
              </w:rPr>
              <w:t xml:space="preserve">Settlements/deemed as townships however have not yet been proclaimed.  </w:t>
            </w:r>
          </w:p>
        </w:tc>
        <w:tc>
          <w:tcPr>
            <w:tcW w:w="2551" w:type="dxa"/>
          </w:tcPr>
          <w:p w:rsidR="00F92B6B" w:rsidRPr="00F90458" w:rsidRDefault="00F92B6B" w:rsidP="00F40E83">
            <w:pPr>
              <w:tabs>
                <w:tab w:val="left" w:pos="567"/>
              </w:tabs>
              <w:spacing w:after="120"/>
              <w:rPr>
                <w:rFonts w:ascii="Arial" w:hAnsi="Arial" w:cs="Arial"/>
              </w:rPr>
            </w:pPr>
            <w:r w:rsidRPr="00F90458">
              <w:rPr>
                <w:rFonts w:ascii="Arial" w:hAnsi="Arial" w:cs="Arial"/>
                <w:bCs/>
              </w:rPr>
              <w:t>Leeuwfontein, Moganyaka North and South, Mamphokgo North and South, as well as Manapyane</w:t>
            </w:r>
            <w:r w:rsidRPr="00F90458">
              <w:rPr>
                <w:rFonts w:ascii="Arial" w:hAnsi="Arial" w:cs="Arial"/>
                <w:b/>
              </w:rPr>
              <w:t xml:space="preserve"> </w:t>
            </w:r>
            <w:r w:rsidRPr="001044C9">
              <w:rPr>
                <w:rFonts w:ascii="Arial" w:hAnsi="Arial" w:cs="Arial"/>
              </w:rPr>
              <w:t>(with an</w:t>
            </w:r>
            <w:r w:rsidRPr="00F90458">
              <w:rPr>
                <w:rFonts w:ascii="Arial" w:hAnsi="Arial" w:cs="Arial"/>
                <w:b/>
              </w:rPr>
              <w:t xml:space="preserve"> </w:t>
            </w:r>
            <w:r w:rsidR="001044C9">
              <w:rPr>
                <w:rFonts w:ascii="Arial" w:hAnsi="Arial" w:cs="Arial"/>
              </w:rPr>
              <w:t xml:space="preserve">estimated 2006 population to which </w:t>
            </w:r>
            <w:r w:rsidRPr="00F90458">
              <w:rPr>
                <w:rFonts w:ascii="Arial" w:hAnsi="Arial" w:cs="Arial"/>
              </w:rPr>
              <w:t>21555</w:t>
            </w:r>
            <w:r w:rsidR="001044C9">
              <w:rPr>
                <w:rFonts w:ascii="Arial" w:hAnsi="Arial" w:cs="Arial"/>
              </w:rPr>
              <w:t xml:space="preserve"> pop.</w:t>
            </w:r>
            <w:r w:rsidRPr="00F90458">
              <w:rPr>
                <w:rFonts w:ascii="Arial" w:hAnsi="Arial" w:cs="Arial"/>
              </w:rPr>
              <w:t>) form</w:t>
            </w:r>
            <w:r w:rsidR="001044C9">
              <w:rPr>
                <w:rFonts w:ascii="Arial" w:hAnsi="Arial" w:cs="Arial"/>
              </w:rPr>
              <w:t>s</w:t>
            </w:r>
            <w:r w:rsidRPr="00F90458">
              <w:rPr>
                <w:rFonts w:ascii="Arial" w:hAnsi="Arial" w:cs="Arial"/>
              </w:rPr>
              <w:t xml:space="preserve"> part of the “Leeuwfontein Population Concentration Point</w:t>
            </w:r>
          </w:p>
        </w:tc>
      </w:tr>
      <w:tr w:rsidR="00F92B6B" w:rsidRPr="00F90458" w:rsidTr="00485DF5">
        <w:trPr>
          <w:trHeight w:val="798"/>
        </w:trPr>
        <w:tc>
          <w:tcPr>
            <w:tcW w:w="1985" w:type="dxa"/>
          </w:tcPr>
          <w:p w:rsidR="00F92B6B" w:rsidRPr="00F90458" w:rsidRDefault="00F92B6B" w:rsidP="009B25D7">
            <w:pPr>
              <w:numPr>
                <w:ilvl w:val="0"/>
                <w:numId w:val="10"/>
              </w:numPr>
              <w:tabs>
                <w:tab w:val="left" w:pos="567"/>
              </w:tabs>
              <w:spacing w:after="120"/>
              <w:rPr>
                <w:rFonts w:ascii="Arial" w:hAnsi="Arial" w:cs="Arial"/>
                <w:lang w:val="en-ZA"/>
              </w:rPr>
            </w:pPr>
            <w:r w:rsidRPr="00F90458">
              <w:rPr>
                <w:rFonts w:ascii="Arial" w:hAnsi="Arial" w:cs="Arial"/>
                <w:lang w:val="en-ZA"/>
              </w:rPr>
              <w:t>Third Order Settlements (Local Service Points) [LSP]</w:t>
            </w:r>
          </w:p>
        </w:tc>
        <w:tc>
          <w:tcPr>
            <w:tcW w:w="5954" w:type="dxa"/>
          </w:tcPr>
          <w:p w:rsidR="00F92B6B" w:rsidRPr="00F90458" w:rsidRDefault="00F92B6B" w:rsidP="00F40E83">
            <w:pPr>
              <w:tabs>
                <w:tab w:val="left" w:pos="567"/>
              </w:tabs>
              <w:spacing w:after="120"/>
              <w:rPr>
                <w:rFonts w:ascii="Arial" w:hAnsi="Arial" w:cs="Arial"/>
              </w:rPr>
            </w:pPr>
          </w:p>
        </w:tc>
        <w:tc>
          <w:tcPr>
            <w:tcW w:w="2551" w:type="dxa"/>
          </w:tcPr>
          <w:p w:rsidR="00F92B6B" w:rsidRPr="00F90458" w:rsidRDefault="00F92B6B" w:rsidP="00F40E83">
            <w:pPr>
              <w:tabs>
                <w:tab w:val="left" w:pos="567"/>
              </w:tabs>
              <w:spacing w:after="120"/>
              <w:rPr>
                <w:rFonts w:ascii="Arial" w:hAnsi="Arial" w:cs="Arial"/>
              </w:rPr>
            </w:pPr>
            <w:r w:rsidRPr="00F90458">
              <w:rPr>
                <w:rFonts w:ascii="Arial" w:hAnsi="Arial" w:cs="Arial"/>
              </w:rPr>
              <w:t>Ragaphela was identified as a Local Service Point</w:t>
            </w:r>
          </w:p>
        </w:tc>
      </w:tr>
      <w:tr w:rsidR="00F92B6B" w:rsidRPr="00F90458" w:rsidTr="00485DF5">
        <w:tc>
          <w:tcPr>
            <w:tcW w:w="1985" w:type="dxa"/>
          </w:tcPr>
          <w:p w:rsidR="00F92B6B" w:rsidRPr="00F90458" w:rsidRDefault="00F92B6B" w:rsidP="009B25D7">
            <w:pPr>
              <w:numPr>
                <w:ilvl w:val="0"/>
                <w:numId w:val="10"/>
              </w:numPr>
              <w:tabs>
                <w:tab w:val="left" w:pos="567"/>
              </w:tabs>
              <w:spacing w:after="120"/>
              <w:rPr>
                <w:rFonts w:ascii="Arial" w:hAnsi="Arial" w:cs="Arial"/>
                <w:lang w:val="en-ZA"/>
              </w:rPr>
            </w:pPr>
            <w:r w:rsidRPr="00F90458">
              <w:rPr>
                <w:rFonts w:ascii="Arial" w:hAnsi="Arial" w:cs="Arial"/>
                <w:lang w:val="en-ZA"/>
              </w:rPr>
              <w:t>Fourth Order Settlements (Population concentration point]</w:t>
            </w:r>
          </w:p>
        </w:tc>
        <w:tc>
          <w:tcPr>
            <w:tcW w:w="5954" w:type="dxa"/>
          </w:tcPr>
          <w:p w:rsidR="00F92B6B" w:rsidRPr="00F90458" w:rsidRDefault="00F92B6B" w:rsidP="00F40E83">
            <w:pPr>
              <w:tabs>
                <w:tab w:val="left" w:pos="567"/>
              </w:tabs>
              <w:spacing w:after="120"/>
              <w:rPr>
                <w:rFonts w:ascii="Arial" w:hAnsi="Arial" w:cs="Arial"/>
              </w:rPr>
            </w:pPr>
          </w:p>
        </w:tc>
        <w:tc>
          <w:tcPr>
            <w:tcW w:w="2551" w:type="dxa"/>
          </w:tcPr>
          <w:p w:rsidR="00F92B6B" w:rsidRPr="00F90458" w:rsidRDefault="00F92B6B" w:rsidP="00F40E83">
            <w:pPr>
              <w:tabs>
                <w:tab w:val="left" w:pos="567"/>
              </w:tabs>
              <w:spacing w:after="120"/>
              <w:rPr>
                <w:rFonts w:ascii="Arial" w:hAnsi="Arial" w:cs="Arial"/>
                <w:lang w:val="en-ZA"/>
              </w:rPr>
            </w:pPr>
            <w:r w:rsidRPr="00F90458">
              <w:rPr>
                <w:rFonts w:ascii="Arial" w:hAnsi="Arial" w:cs="Arial"/>
                <w:lang w:val="en-ZA"/>
              </w:rPr>
              <w:t>Ditholong, Letebejane</w:t>
            </w:r>
            <w:r w:rsidR="006905E8" w:rsidRPr="00F90458">
              <w:rPr>
                <w:rFonts w:ascii="Arial" w:hAnsi="Arial" w:cs="Arial"/>
                <w:lang w:val="en-ZA"/>
              </w:rPr>
              <w:t>, Tsimanyane</w:t>
            </w:r>
            <w:r w:rsidRPr="00F90458">
              <w:rPr>
                <w:rFonts w:ascii="Arial" w:hAnsi="Arial" w:cs="Arial"/>
                <w:lang w:val="en-ZA"/>
              </w:rPr>
              <w:t xml:space="preserve"> area is P</w:t>
            </w:r>
            <w:r w:rsidRPr="00F90458">
              <w:rPr>
                <w:rFonts w:ascii="Arial" w:hAnsi="Arial" w:cs="Arial"/>
                <w:bCs/>
                <w:lang w:val="en-ZA"/>
              </w:rPr>
              <w:t>opulation Concentration Point</w:t>
            </w:r>
            <w:r w:rsidRPr="00F90458">
              <w:rPr>
                <w:rFonts w:ascii="Arial" w:hAnsi="Arial" w:cs="Arial"/>
                <w:lang w:val="en-ZA"/>
              </w:rPr>
              <w:t>.</w:t>
            </w:r>
          </w:p>
        </w:tc>
      </w:tr>
    </w:tbl>
    <w:p w:rsidR="004E31E2" w:rsidRPr="00F90458" w:rsidRDefault="004E31E2" w:rsidP="00F40E83">
      <w:pPr>
        <w:rPr>
          <w:rFonts w:ascii="Arial" w:hAnsi="Arial" w:cs="Arial"/>
          <w:sz w:val="20"/>
          <w:szCs w:val="20"/>
        </w:rPr>
      </w:pPr>
    </w:p>
    <w:p w:rsidR="00F92B6B" w:rsidRDefault="00F92B6B" w:rsidP="00F40E83">
      <w:pPr>
        <w:tabs>
          <w:tab w:val="left" w:pos="270"/>
          <w:tab w:val="left" w:pos="450"/>
        </w:tabs>
        <w:ind w:left="450" w:hanging="450"/>
        <w:rPr>
          <w:rFonts w:ascii="Arial" w:hAnsi="Arial" w:cs="Arial"/>
          <w:b/>
          <w:sz w:val="20"/>
          <w:szCs w:val="20"/>
        </w:rPr>
      </w:pPr>
      <w:r w:rsidRPr="00F90458">
        <w:rPr>
          <w:rFonts w:ascii="Arial" w:hAnsi="Arial" w:cs="Arial"/>
          <w:sz w:val="20"/>
          <w:szCs w:val="20"/>
        </w:rPr>
        <w:t xml:space="preserve">3.1.4 </w:t>
      </w:r>
      <w:r w:rsidR="001044C9">
        <w:rPr>
          <w:rFonts w:ascii="Arial" w:hAnsi="Arial" w:cs="Arial"/>
          <w:b/>
          <w:sz w:val="20"/>
          <w:szCs w:val="20"/>
        </w:rPr>
        <w:t>Land Use Composition and M</w:t>
      </w:r>
      <w:r w:rsidRPr="00F90458">
        <w:rPr>
          <w:rFonts w:ascii="Arial" w:hAnsi="Arial" w:cs="Arial"/>
          <w:b/>
          <w:sz w:val="20"/>
          <w:szCs w:val="20"/>
        </w:rPr>
        <w:t>anagement tools</w:t>
      </w:r>
    </w:p>
    <w:p w:rsidR="001044C9" w:rsidRDefault="001044C9" w:rsidP="00F40E83">
      <w:pPr>
        <w:tabs>
          <w:tab w:val="left" w:pos="270"/>
          <w:tab w:val="left" w:pos="450"/>
        </w:tabs>
        <w:ind w:left="450" w:hanging="450"/>
        <w:rPr>
          <w:rFonts w:ascii="Arial" w:hAnsi="Arial" w:cs="Arial"/>
          <w:sz w:val="20"/>
          <w:szCs w:val="20"/>
        </w:rPr>
      </w:pPr>
    </w:p>
    <w:p w:rsidR="001044C9" w:rsidRPr="00F90458" w:rsidRDefault="001044C9" w:rsidP="0042218D">
      <w:pPr>
        <w:tabs>
          <w:tab w:val="left" w:pos="0"/>
          <w:tab w:val="left" w:pos="270"/>
        </w:tabs>
        <w:jc w:val="both"/>
        <w:rPr>
          <w:rFonts w:ascii="Arial" w:hAnsi="Arial" w:cs="Arial"/>
          <w:sz w:val="20"/>
          <w:szCs w:val="20"/>
        </w:rPr>
      </w:pPr>
      <w:r w:rsidRPr="001044C9">
        <w:rPr>
          <w:rFonts w:ascii="Arial" w:hAnsi="Arial" w:cs="Arial"/>
          <w:sz w:val="20"/>
          <w:szCs w:val="20"/>
        </w:rPr>
        <w:t>Ephraim Mogale is characterized by clearly identifiable land use areas w</w:t>
      </w:r>
      <w:r>
        <w:rPr>
          <w:rFonts w:ascii="Arial" w:hAnsi="Arial" w:cs="Arial"/>
          <w:sz w:val="20"/>
          <w:szCs w:val="20"/>
        </w:rPr>
        <w:t>hich predominately:</w:t>
      </w:r>
      <w:r w:rsidRPr="001044C9">
        <w:rPr>
          <w:rFonts w:ascii="Arial" w:hAnsi="Arial" w:cs="Arial"/>
          <w:sz w:val="20"/>
          <w:szCs w:val="20"/>
        </w:rPr>
        <w:t xml:space="preserve"> extensive agriculture areas, dominated by the growing of citrus fruit; game reserves and nature reserves, including game lodges; sprawling rural residential villages. Essentially the land use composition is residential, agricultural, game lodges/nature land use activities and including two mines in Marble Hall town.</w:t>
      </w:r>
    </w:p>
    <w:p w:rsidR="00F92B6B" w:rsidRPr="00F90458" w:rsidRDefault="00F92B6B" w:rsidP="00F40E83">
      <w:pPr>
        <w:tabs>
          <w:tab w:val="left" w:pos="270"/>
          <w:tab w:val="left" w:pos="360"/>
          <w:tab w:val="left" w:pos="450"/>
        </w:tabs>
        <w:ind w:left="450"/>
        <w:rPr>
          <w:rFonts w:ascii="Arial" w:hAnsi="Arial" w:cs="Arial"/>
          <w:sz w:val="20"/>
          <w:szCs w:val="20"/>
        </w:rPr>
      </w:pPr>
    </w:p>
    <w:p w:rsidR="00F92B6B" w:rsidRDefault="00F92B6B" w:rsidP="00F40E83">
      <w:pPr>
        <w:tabs>
          <w:tab w:val="left" w:pos="270"/>
          <w:tab w:val="left" w:pos="360"/>
          <w:tab w:val="left" w:pos="450"/>
        </w:tabs>
        <w:jc w:val="both"/>
        <w:rPr>
          <w:rFonts w:ascii="Arial" w:hAnsi="Arial" w:cs="Arial"/>
          <w:sz w:val="20"/>
          <w:szCs w:val="20"/>
        </w:rPr>
      </w:pPr>
      <w:r w:rsidRPr="00F90458">
        <w:rPr>
          <w:rFonts w:ascii="Arial" w:hAnsi="Arial" w:cs="Arial"/>
          <w:sz w:val="20"/>
          <w:szCs w:val="20"/>
        </w:rPr>
        <w:t>Land Use Management scheme determines and regulates the use and development of the land in the municipal area in accordance with Town-planning and Town ordin</w:t>
      </w:r>
      <w:r w:rsidR="0042218D">
        <w:rPr>
          <w:rFonts w:ascii="Arial" w:hAnsi="Arial" w:cs="Arial"/>
          <w:sz w:val="20"/>
          <w:szCs w:val="20"/>
        </w:rPr>
        <w:t>ance (Ordinance no.15 of 1986) and Spatial Land Use Planning Management Act12, 2013.</w:t>
      </w:r>
    </w:p>
    <w:p w:rsidR="0042218D" w:rsidRDefault="0042218D" w:rsidP="00F40E83">
      <w:pPr>
        <w:tabs>
          <w:tab w:val="left" w:pos="270"/>
          <w:tab w:val="left" w:pos="360"/>
          <w:tab w:val="left" w:pos="450"/>
        </w:tabs>
        <w:jc w:val="both"/>
        <w:rPr>
          <w:rFonts w:ascii="Arial" w:hAnsi="Arial" w:cs="Arial"/>
          <w:sz w:val="20"/>
          <w:szCs w:val="20"/>
        </w:rPr>
      </w:pPr>
    </w:p>
    <w:p w:rsidR="00F92B6B" w:rsidRPr="00F90458" w:rsidRDefault="0042218D" w:rsidP="00015D81">
      <w:pPr>
        <w:tabs>
          <w:tab w:val="left" w:pos="270"/>
          <w:tab w:val="left" w:pos="360"/>
          <w:tab w:val="left" w:pos="450"/>
        </w:tabs>
        <w:jc w:val="both"/>
        <w:rPr>
          <w:rFonts w:ascii="Arial" w:hAnsi="Arial" w:cs="Arial"/>
          <w:sz w:val="20"/>
          <w:szCs w:val="20"/>
        </w:rPr>
      </w:pPr>
      <w:r w:rsidRPr="0042218D">
        <w:rPr>
          <w:rFonts w:ascii="Arial" w:hAnsi="Arial" w:cs="Arial"/>
          <w:noProof/>
          <w:sz w:val="20"/>
          <w:szCs w:val="20"/>
          <w:lang w:val="en-GB" w:eastAsia="en-GB"/>
        </w:rPr>
        <w:lastRenderedPageBreak/>
        <w:drawing>
          <wp:inline distT="0" distB="0" distL="0" distR="0" wp14:anchorId="269BB960" wp14:editId="3F237071">
            <wp:extent cx="5162550" cy="3038475"/>
            <wp:effectExtent l="19050" t="0" r="952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92B6B" w:rsidRPr="00F90458" w:rsidRDefault="00F92B6B" w:rsidP="00F40E83">
      <w:pPr>
        <w:rPr>
          <w:rFonts w:ascii="Arial" w:hAnsi="Arial" w:cs="Arial"/>
          <w:b/>
          <w:sz w:val="20"/>
          <w:szCs w:val="20"/>
        </w:rPr>
      </w:pPr>
      <w:r w:rsidRPr="00F90458">
        <w:rPr>
          <w:rFonts w:ascii="Arial" w:hAnsi="Arial" w:cs="Arial"/>
          <w:sz w:val="20"/>
          <w:szCs w:val="20"/>
        </w:rPr>
        <w:t xml:space="preserve">3.1.5 </w:t>
      </w:r>
      <w:r w:rsidRPr="00F90458">
        <w:rPr>
          <w:rFonts w:ascii="Arial" w:hAnsi="Arial" w:cs="Arial"/>
          <w:b/>
          <w:sz w:val="20"/>
          <w:szCs w:val="20"/>
        </w:rPr>
        <w:t>Spatial Development Growth Points Areas</w:t>
      </w:r>
    </w:p>
    <w:tbl>
      <w:tblPr>
        <w:tblStyle w:val="TableGrid"/>
        <w:tblW w:w="0" w:type="auto"/>
        <w:tblInd w:w="137" w:type="dxa"/>
        <w:tblLook w:val="04A0" w:firstRow="1" w:lastRow="0" w:firstColumn="1" w:lastColumn="0" w:noHBand="0" w:noVBand="1"/>
      </w:tblPr>
      <w:tblGrid>
        <w:gridCol w:w="2271"/>
        <w:gridCol w:w="2146"/>
        <w:gridCol w:w="2449"/>
      </w:tblGrid>
      <w:tr w:rsidR="00F92B6B" w:rsidRPr="00F90458" w:rsidTr="00E13DAB">
        <w:tc>
          <w:tcPr>
            <w:tcW w:w="2271" w:type="dxa"/>
            <w:shd w:val="clear" w:color="auto" w:fill="00B050"/>
          </w:tcPr>
          <w:p w:rsidR="00F92B6B" w:rsidRPr="00F90458" w:rsidRDefault="00F92B6B" w:rsidP="00F40E83">
            <w:pPr>
              <w:rPr>
                <w:rFonts w:ascii="Arial" w:hAnsi="Arial" w:cs="Arial"/>
              </w:rPr>
            </w:pPr>
            <w:r w:rsidRPr="00F90458">
              <w:rPr>
                <w:rFonts w:ascii="Arial" w:hAnsi="Arial" w:cs="Arial"/>
              </w:rPr>
              <w:t>Provincial Growth</w:t>
            </w:r>
          </w:p>
        </w:tc>
        <w:tc>
          <w:tcPr>
            <w:tcW w:w="2146" w:type="dxa"/>
            <w:shd w:val="clear" w:color="auto" w:fill="00B050"/>
          </w:tcPr>
          <w:p w:rsidR="00F92B6B" w:rsidRPr="00F90458" w:rsidRDefault="00F92B6B" w:rsidP="00F40E83">
            <w:pPr>
              <w:rPr>
                <w:rFonts w:ascii="Arial" w:hAnsi="Arial" w:cs="Arial"/>
              </w:rPr>
            </w:pPr>
            <w:r w:rsidRPr="00F90458">
              <w:rPr>
                <w:rFonts w:ascii="Arial" w:hAnsi="Arial" w:cs="Arial"/>
              </w:rPr>
              <w:t>District Growth</w:t>
            </w:r>
          </w:p>
        </w:tc>
        <w:tc>
          <w:tcPr>
            <w:tcW w:w="2449" w:type="dxa"/>
            <w:shd w:val="clear" w:color="auto" w:fill="00B050"/>
          </w:tcPr>
          <w:p w:rsidR="00F92B6B" w:rsidRPr="00F90458" w:rsidRDefault="00F92B6B" w:rsidP="00F40E83">
            <w:pPr>
              <w:rPr>
                <w:rFonts w:ascii="Arial" w:hAnsi="Arial" w:cs="Arial"/>
              </w:rPr>
            </w:pPr>
            <w:r w:rsidRPr="00F90458">
              <w:rPr>
                <w:rFonts w:ascii="Arial" w:hAnsi="Arial" w:cs="Arial"/>
              </w:rPr>
              <w:t>Municipal Growth</w:t>
            </w:r>
          </w:p>
        </w:tc>
      </w:tr>
      <w:tr w:rsidR="00F92B6B" w:rsidRPr="00F90458" w:rsidTr="00F92B6B">
        <w:tc>
          <w:tcPr>
            <w:tcW w:w="2271" w:type="dxa"/>
          </w:tcPr>
          <w:p w:rsidR="00F92B6B" w:rsidRPr="00F90458" w:rsidRDefault="00F92B6B" w:rsidP="00F40E83">
            <w:pPr>
              <w:rPr>
                <w:rFonts w:ascii="Arial" w:hAnsi="Arial" w:cs="Arial"/>
              </w:rPr>
            </w:pPr>
            <w:r w:rsidRPr="00F90458">
              <w:rPr>
                <w:rFonts w:ascii="Arial" w:hAnsi="Arial" w:cs="Arial"/>
              </w:rPr>
              <w:t>None</w:t>
            </w:r>
          </w:p>
        </w:tc>
        <w:tc>
          <w:tcPr>
            <w:tcW w:w="2146" w:type="dxa"/>
          </w:tcPr>
          <w:p w:rsidR="00F92B6B" w:rsidRPr="00F90458" w:rsidRDefault="00F92B6B" w:rsidP="00F40E83">
            <w:pPr>
              <w:rPr>
                <w:rFonts w:ascii="Arial" w:hAnsi="Arial" w:cs="Arial"/>
              </w:rPr>
            </w:pPr>
            <w:r w:rsidRPr="00F90458">
              <w:rPr>
                <w:rFonts w:ascii="Arial" w:hAnsi="Arial" w:cs="Arial"/>
              </w:rPr>
              <w:t xml:space="preserve">Marble </w:t>
            </w:r>
            <w:r w:rsidR="00EB6B5B" w:rsidRPr="00F90458">
              <w:rPr>
                <w:rFonts w:ascii="Arial" w:hAnsi="Arial" w:cs="Arial"/>
              </w:rPr>
              <w:t>–</w:t>
            </w:r>
            <w:r w:rsidRPr="00F90458">
              <w:rPr>
                <w:rFonts w:ascii="Arial" w:hAnsi="Arial" w:cs="Arial"/>
              </w:rPr>
              <w:t>Hall</w:t>
            </w:r>
          </w:p>
        </w:tc>
        <w:tc>
          <w:tcPr>
            <w:tcW w:w="2449" w:type="dxa"/>
          </w:tcPr>
          <w:p w:rsidR="00F92B6B" w:rsidRPr="00F90458" w:rsidRDefault="00F92B6B" w:rsidP="00F40E83">
            <w:pPr>
              <w:rPr>
                <w:rFonts w:ascii="Arial" w:hAnsi="Arial" w:cs="Arial"/>
              </w:rPr>
            </w:pPr>
            <w:r w:rsidRPr="00F90458">
              <w:rPr>
                <w:rFonts w:ascii="Arial" w:hAnsi="Arial" w:cs="Arial"/>
              </w:rPr>
              <w:t>Leeuwfontein</w:t>
            </w:r>
          </w:p>
        </w:tc>
      </w:tr>
      <w:tr w:rsidR="00F92B6B" w:rsidRPr="00F90458" w:rsidTr="00F92B6B">
        <w:tc>
          <w:tcPr>
            <w:tcW w:w="2271" w:type="dxa"/>
          </w:tcPr>
          <w:p w:rsidR="00F92B6B" w:rsidRPr="00F90458" w:rsidRDefault="00F92B6B" w:rsidP="00F40E83">
            <w:pPr>
              <w:rPr>
                <w:rFonts w:ascii="Arial" w:hAnsi="Arial" w:cs="Arial"/>
              </w:rPr>
            </w:pPr>
          </w:p>
        </w:tc>
        <w:tc>
          <w:tcPr>
            <w:tcW w:w="2146" w:type="dxa"/>
          </w:tcPr>
          <w:p w:rsidR="00F92B6B" w:rsidRPr="00F90458" w:rsidRDefault="00F92B6B" w:rsidP="00F40E83">
            <w:pPr>
              <w:rPr>
                <w:rFonts w:ascii="Arial" w:hAnsi="Arial" w:cs="Arial"/>
              </w:rPr>
            </w:pPr>
          </w:p>
        </w:tc>
        <w:tc>
          <w:tcPr>
            <w:tcW w:w="2449" w:type="dxa"/>
          </w:tcPr>
          <w:p w:rsidR="00F92B6B" w:rsidRPr="00F90458" w:rsidRDefault="00F92B6B" w:rsidP="00F40E83">
            <w:pPr>
              <w:rPr>
                <w:rFonts w:ascii="Arial" w:hAnsi="Arial" w:cs="Arial"/>
              </w:rPr>
            </w:pPr>
            <w:r w:rsidRPr="00F90458">
              <w:rPr>
                <w:rFonts w:ascii="Arial" w:hAnsi="Arial" w:cs="Arial"/>
              </w:rPr>
              <w:t>Elandskraal</w:t>
            </w:r>
          </w:p>
        </w:tc>
      </w:tr>
      <w:tr w:rsidR="00F92B6B" w:rsidRPr="00F90458" w:rsidTr="00F92B6B">
        <w:tc>
          <w:tcPr>
            <w:tcW w:w="2271" w:type="dxa"/>
          </w:tcPr>
          <w:p w:rsidR="00F92B6B" w:rsidRPr="00F90458" w:rsidRDefault="00F92B6B" w:rsidP="00F40E83">
            <w:pPr>
              <w:rPr>
                <w:rFonts w:ascii="Arial" w:hAnsi="Arial" w:cs="Arial"/>
              </w:rPr>
            </w:pPr>
          </w:p>
        </w:tc>
        <w:tc>
          <w:tcPr>
            <w:tcW w:w="2146" w:type="dxa"/>
          </w:tcPr>
          <w:p w:rsidR="00F92B6B" w:rsidRPr="00F90458" w:rsidRDefault="00F92B6B" w:rsidP="00F40E83">
            <w:pPr>
              <w:rPr>
                <w:rFonts w:ascii="Arial" w:hAnsi="Arial" w:cs="Arial"/>
              </w:rPr>
            </w:pPr>
          </w:p>
        </w:tc>
        <w:tc>
          <w:tcPr>
            <w:tcW w:w="2449" w:type="dxa"/>
          </w:tcPr>
          <w:p w:rsidR="00F92B6B" w:rsidRPr="00F90458" w:rsidRDefault="00F92B6B" w:rsidP="00F40E83">
            <w:pPr>
              <w:rPr>
                <w:rFonts w:ascii="Arial" w:hAnsi="Arial" w:cs="Arial"/>
              </w:rPr>
            </w:pPr>
            <w:r w:rsidRPr="00F90458">
              <w:rPr>
                <w:rFonts w:ascii="Arial" w:hAnsi="Arial" w:cs="Arial"/>
              </w:rPr>
              <w:t>Zamekomst</w:t>
            </w:r>
          </w:p>
        </w:tc>
      </w:tr>
    </w:tbl>
    <w:p w:rsidR="00F40E83" w:rsidRPr="00F90458" w:rsidRDefault="00F40E83" w:rsidP="00F40E83">
      <w:pPr>
        <w:tabs>
          <w:tab w:val="left" w:pos="270"/>
          <w:tab w:val="left" w:pos="360"/>
          <w:tab w:val="left" w:pos="450"/>
        </w:tabs>
        <w:rPr>
          <w:rFonts w:ascii="Arial" w:hAnsi="Arial" w:cs="Arial"/>
          <w:sz w:val="20"/>
          <w:szCs w:val="20"/>
        </w:rPr>
      </w:pPr>
    </w:p>
    <w:p w:rsidR="00346F9E" w:rsidRPr="00F90458" w:rsidRDefault="00346F9E" w:rsidP="00F40E83">
      <w:pPr>
        <w:tabs>
          <w:tab w:val="left" w:pos="270"/>
          <w:tab w:val="left" w:pos="360"/>
          <w:tab w:val="left" w:pos="450"/>
        </w:tabs>
        <w:ind w:left="450" w:hanging="450"/>
        <w:rPr>
          <w:rFonts w:ascii="Arial" w:hAnsi="Arial" w:cs="Arial"/>
          <w:b/>
          <w:sz w:val="20"/>
          <w:szCs w:val="20"/>
        </w:rPr>
      </w:pPr>
      <w:r w:rsidRPr="00F90458">
        <w:rPr>
          <w:rFonts w:ascii="Arial" w:hAnsi="Arial" w:cs="Arial"/>
          <w:sz w:val="20"/>
          <w:szCs w:val="20"/>
        </w:rPr>
        <w:t xml:space="preserve">3.1.6 </w:t>
      </w:r>
      <w:r w:rsidR="006E35F9" w:rsidRPr="00F90458">
        <w:rPr>
          <w:rFonts w:ascii="Arial" w:hAnsi="Arial" w:cs="Arial"/>
          <w:b/>
          <w:sz w:val="20"/>
          <w:szCs w:val="20"/>
        </w:rPr>
        <w:t>Land Claims</w:t>
      </w:r>
      <w:r w:rsidR="0042218D">
        <w:rPr>
          <w:rFonts w:ascii="Arial" w:hAnsi="Arial" w:cs="Arial"/>
          <w:b/>
          <w:sz w:val="20"/>
          <w:szCs w:val="20"/>
        </w:rPr>
        <w:t xml:space="preserve"> and their Socio-Economic Implications</w:t>
      </w:r>
    </w:p>
    <w:p w:rsidR="00346F9E" w:rsidRDefault="00346F9E" w:rsidP="00F40E83">
      <w:pPr>
        <w:jc w:val="both"/>
        <w:rPr>
          <w:rFonts w:ascii="Arial" w:hAnsi="Arial" w:cs="Arial"/>
          <w:sz w:val="20"/>
          <w:szCs w:val="20"/>
        </w:rPr>
      </w:pPr>
      <w:r w:rsidRPr="00F90458">
        <w:rPr>
          <w:rFonts w:ascii="Arial" w:hAnsi="Arial" w:cs="Arial"/>
          <w:sz w:val="20"/>
          <w:szCs w:val="20"/>
        </w:rPr>
        <w:t xml:space="preserve">Land claims have been made in respect of Schuinsdraai nature reserve and representatives of claimants have been included in the PAC for second phase development of the reserve by DEAT. The Flag Boshielo Dam which can provide supply side opportunities for tourism development. The Schuinsdraai Nature Reserve, which is adjacent to Flag Boshielo Dam, adds to this opportunity. Further opportunity is the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xml:space="preserve"> land available in Marble Hall town which is in ownership of the municipality</w:t>
      </w:r>
      <w:r w:rsidR="007A3FEC">
        <w:rPr>
          <w:rFonts w:ascii="Arial" w:hAnsi="Arial" w:cs="Arial"/>
          <w:sz w:val="20"/>
          <w:szCs w:val="20"/>
        </w:rPr>
        <w:t>.</w:t>
      </w:r>
    </w:p>
    <w:p w:rsidR="007A3FEC" w:rsidRDefault="007A3FEC" w:rsidP="00F40E83">
      <w:pPr>
        <w:jc w:val="both"/>
        <w:rPr>
          <w:rFonts w:ascii="Arial" w:hAnsi="Arial" w:cs="Arial"/>
          <w:sz w:val="20"/>
          <w:szCs w:val="20"/>
        </w:rPr>
      </w:pPr>
    </w:p>
    <w:p w:rsidR="007A3FEC" w:rsidRPr="00015D81" w:rsidRDefault="007A3FEC" w:rsidP="00F40E83">
      <w:pPr>
        <w:jc w:val="both"/>
        <w:rPr>
          <w:rFonts w:ascii="Arial" w:hAnsi="Arial" w:cs="Arial"/>
          <w:b/>
          <w:sz w:val="20"/>
          <w:szCs w:val="20"/>
        </w:rPr>
      </w:pPr>
      <w:r w:rsidRPr="00015D81">
        <w:rPr>
          <w:rFonts w:ascii="Arial" w:hAnsi="Arial" w:cs="Arial"/>
          <w:b/>
          <w:sz w:val="20"/>
          <w:szCs w:val="20"/>
        </w:rPr>
        <w:t>3.1.7 Illegal Occupatio</w:t>
      </w:r>
      <w:r w:rsidR="00015D81">
        <w:rPr>
          <w:rFonts w:ascii="Arial" w:hAnsi="Arial" w:cs="Arial"/>
          <w:b/>
          <w:sz w:val="20"/>
          <w:szCs w:val="20"/>
        </w:rPr>
        <w:t>n of land/ Informal Settlements</w:t>
      </w:r>
    </w:p>
    <w:p w:rsidR="007A3FEC" w:rsidRPr="007A3FEC" w:rsidRDefault="007A3FEC" w:rsidP="007A3FEC">
      <w:pPr>
        <w:jc w:val="both"/>
        <w:rPr>
          <w:rFonts w:ascii="Arial" w:hAnsi="Arial" w:cs="Arial"/>
          <w:sz w:val="20"/>
          <w:szCs w:val="20"/>
          <w:lang w:val="en-ZA"/>
        </w:rPr>
      </w:pPr>
      <w:r w:rsidRPr="007A3FEC">
        <w:rPr>
          <w:rFonts w:ascii="Arial" w:hAnsi="Arial" w:cs="Arial"/>
          <w:sz w:val="20"/>
          <w:szCs w:val="20"/>
        </w:rPr>
        <w:t>Marble Hall town has been invade by informal dwellers on the property description Remainder of the farm Loskop Noord 12-JS (direct north-east of Marble Hall town). The municipality in currently engaging the department of public works in possible relocations/evictions of the dwellers</w:t>
      </w:r>
      <w:r>
        <w:rPr>
          <w:rFonts w:ascii="Arial" w:hAnsi="Arial" w:cs="Arial"/>
          <w:sz w:val="20"/>
          <w:szCs w:val="20"/>
        </w:rPr>
        <w:t xml:space="preserve">. </w:t>
      </w:r>
      <w:r w:rsidRPr="007A3FEC">
        <w:rPr>
          <w:rFonts w:ascii="Arial" w:hAnsi="Arial" w:cs="Arial"/>
          <w:sz w:val="20"/>
          <w:szCs w:val="20"/>
          <w:lang w:val="en-ZA"/>
        </w:rPr>
        <w:t>Large areas of land (75%) in Marble Hall is private owned and not easily accessible for development. State-Owned land is mostly under the custodianship of traditional Authorities</w:t>
      </w:r>
    </w:p>
    <w:p w:rsidR="00346F9E" w:rsidRPr="00F90458" w:rsidRDefault="007A3FEC" w:rsidP="007A3FEC">
      <w:pPr>
        <w:jc w:val="both"/>
        <w:rPr>
          <w:rFonts w:ascii="Arial" w:hAnsi="Arial" w:cs="Arial"/>
          <w:b/>
          <w:sz w:val="20"/>
          <w:szCs w:val="20"/>
          <w:lang w:val="en-ZA"/>
        </w:rPr>
      </w:pPr>
      <w:r>
        <w:rPr>
          <w:rFonts w:ascii="Arial" w:hAnsi="Arial" w:cs="Arial"/>
          <w:sz w:val="20"/>
          <w:szCs w:val="20"/>
        </w:rPr>
        <w:t xml:space="preserve"> </w:t>
      </w:r>
    </w:p>
    <w:p w:rsidR="00346F9E" w:rsidRPr="00FB6A79" w:rsidRDefault="00346F9E" w:rsidP="00F40E83">
      <w:pPr>
        <w:rPr>
          <w:rFonts w:ascii="Arial" w:hAnsi="Arial" w:cs="Arial"/>
          <w:sz w:val="20"/>
          <w:szCs w:val="20"/>
        </w:rPr>
      </w:pPr>
      <w:r w:rsidRPr="00FB6A79">
        <w:rPr>
          <w:rFonts w:ascii="Arial" w:hAnsi="Arial" w:cs="Arial"/>
          <w:b/>
          <w:sz w:val="20"/>
          <w:szCs w:val="20"/>
          <w:lang w:val="en-ZA"/>
        </w:rPr>
        <w:t>Spatial Challenges</w:t>
      </w:r>
    </w:p>
    <w:p w:rsidR="00346F9E" w:rsidRPr="00FB6A79" w:rsidRDefault="00346F9E" w:rsidP="009B25D7">
      <w:pPr>
        <w:pStyle w:val="ListParagraph"/>
        <w:numPr>
          <w:ilvl w:val="0"/>
          <w:numId w:val="11"/>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Scattered settlement</w:t>
      </w:r>
      <w:r w:rsidR="00057D24" w:rsidRPr="00FB6A79">
        <w:rPr>
          <w:rFonts w:ascii="Arial" w:hAnsi="Arial" w:cs="Arial"/>
          <w:sz w:val="20"/>
          <w:szCs w:val="20"/>
        </w:rPr>
        <w:t>s are becoming</w:t>
      </w:r>
      <w:r w:rsidRPr="00FB6A79">
        <w:rPr>
          <w:rFonts w:ascii="Arial" w:hAnsi="Arial" w:cs="Arial"/>
          <w:sz w:val="20"/>
          <w:szCs w:val="20"/>
        </w:rPr>
        <w:t xml:space="preserve"> too cost</w:t>
      </w:r>
      <w:r w:rsidR="00057D24" w:rsidRPr="00FB6A79">
        <w:rPr>
          <w:rFonts w:ascii="Arial" w:hAnsi="Arial" w:cs="Arial"/>
          <w:sz w:val="20"/>
          <w:szCs w:val="20"/>
        </w:rPr>
        <w:t>ly</w:t>
      </w:r>
      <w:r w:rsidRPr="00FB6A79">
        <w:rPr>
          <w:rFonts w:ascii="Arial" w:hAnsi="Arial" w:cs="Arial"/>
          <w:sz w:val="20"/>
          <w:szCs w:val="20"/>
        </w:rPr>
        <w:t xml:space="preserve"> to provide services.</w:t>
      </w:r>
    </w:p>
    <w:p w:rsidR="00346F9E" w:rsidRPr="00FB6A79" w:rsidRDefault="00346F9E" w:rsidP="009B25D7">
      <w:pPr>
        <w:pStyle w:val="ListParagraph"/>
        <w:numPr>
          <w:ilvl w:val="0"/>
          <w:numId w:val="11"/>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Marble Hall which is the economic hub is located far away from the village</w:t>
      </w:r>
      <w:r w:rsidR="00057D24" w:rsidRPr="00FB6A79">
        <w:rPr>
          <w:rFonts w:ascii="Arial" w:hAnsi="Arial" w:cs="Arial"/>
          <w:sz w:val="20"/>
          <w:szCs w:val="20"/>
        </w:rPr>
        <w:t>s</w:t>
      </w:r>
      <w:r w:rsidRPr="00FB6A79">
        <w:rPr>
          <w:rFonts w:ascii="Arial" w:hAnsi="Arial" w:cs="Arial"/>
          <w:sz w:val="20"/>
          <w:szCs w:val="20"/>
        </w:rPr>
        <w:t xml:space="preserve"> and it is not easily accessible by the poor.</w:t>
      </w:r>
    </w:p>
    <w:p w:rsidR="00346F9E" w:rsidRPr="00FB6A79" w:rsidRDefault="00346F9E" w:rsidP="009B25D7">
      <w:pPr>
        <w:pStyle w:val="ListParagraph"/>
        <w:numPr>
          <w:ilvl w:val="0"/>
          <w:numId w:val="11"/>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The apartheid residential</w:t>
      </w:r>
      <w:r w:rsidR="00057D24" w:rsidRPr="00FB6A79">
        <w:rPr>
          <w:rFonts w:ascii="Arial" w:hAnsi="Arial" w:cs="Arial"/>
          <w:sz w:val="20"/>
          <w:szCs w:val="20"/>
        </w:rPr>
        <w:t xml:space="preserve"> settlement layout</w:t>
      </w:r>
      <w:r w:rsidRPr="00FB6A79">
        <w:rPr>
          <w:rFonts w:ascii="Arial" w:hAnsi="Arial" w:cs="Arial"/>
          <w:sz w:val="20"/>
          <w:szCs w:val="20"/>
        </w:rPr>
        <w:t xml:space="preserve"> is still very much evident with sprawling rural villages situated in traditional authority areas located far away from employment opportunities, </w:t>
      </w:r>
      <w:r w:rsidR="00057D24" w:rsidRPr="00FB6A79">
        <w:rPr>
          <w:rFonts w:ascii="Arial" w:hAnsi="Arial" w:cs="Arial"/>
          <w:sz w:val="20"/>
          <w:szCs w:val="20"/>
        </w:rPr>
        <w:t>consequently</w:t>
      </w:r>
      <w:r w:rsidRPr="00FB6A79">
        <w:rPr>
          <w:rFonts w:ascii="Arial" w:hAnsi="Arial" w:cs="Arial"/>
          <w:sz w:val="20"/>
          <w:szCs w:val="20"/>
        </w:rPr>
        <w:t xml:space="preserve"> </w:t>
      </w:r>
      <w:r w:rsidR="00057D24" w:rsidRPr="00FB6A79">
        <w:rPr>
          <w:rFonts w:ascii="Arial" w:hAnsi="Arial" w:cs="Arial"/>
          <w:sz w:val="20"/>
          <w:szCs w:val="20"/>
        </w:rPr>
        <w:t xml:space="preserve">it </w:t>
      </w:r>
      <w:r w:rsidRPr="00FB6A79">
        <w:rPr>
          <w:rFonts w:ascii="Arial" w:hAnsi="Arial" w:cs="Arial"/>
          <w:sz w:val="20"/>
          <w:szCs w:val="20"/>
        </w:rPr>
        <w:t>become</w:t>
      </w:r>
      <w:r w:rsidR="00057D24" w:rsidRPr="00FB6A79">
        <w:rPr>
          <w:rFonts w:ascii="Arial" w:hAnsi="Arial" w:cs="Arial"/>
          <w:sz w:val="20"/>
          <w:szCs w:val="20"/>
        </w:rPr>
        <w:t>s</w:t>
      </w:r>
      <w:r w:rsidRPr="00FB6A79">
        <w:rPr>
          <w:rFonts w:ascii="Arial" w:hAnsi="Arial" w:cs="Arial"/>
          <w:sz w:val="20"/>
          <w:szCs w:val="20"/>
        </w:rPr>
        <w:t xml:space="preserve"> too costly for people to travel to their working places</w:t>
      </w:r>
      <w:r w:rsidR="00057D24" w:rsidRPr="00FB6A79">
        <w:rPr>
          <w:rFonts w:ascii="Arial" w:hAnsi="Arial" w:cs="Arial"/>
          <w:sz w:val="20"/>
          <w:szCs w:val="20"/>
        </w:rPr>
        <w:t>.</w:t>
      </w:r>
    </w:p>
    <w:p w:rsidR="00346F9E" w:rsidRPr="00FB6A79" w:rsidRDefault="00346F9E" w:rsidP="009B25D7">
      <w:pPr>
        <w:pStyle w:val="ListParagraph"/>
        <w:numPr>
          <w:ilvl w:val="0"/>
          <w:numId w:val="11"/>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 xml:space="preserve">Large areas </w:t>
      </w:r>
      <w:r w:rsidR="00057D24" w:rsidRPr="00FB6A79">
        <w:rPr>
          <w:rFonts w:ascii="Arial" w:hAnsi="Arial" w:cs="Arial"/>
          <w:sz w:val="20"/>
          <w:szCs w:val="20"/>
        </w:rPr>
        <w:t>of land in Marble Hall are</w:t>
      </w:r>
      <w:r w:rsidRPr="00FB6A79">
        <w:rPr>
          <w:rFonts w:ascii="Arial" w:hAnsi="Arial" w:cs="Arial"/>
          <w:sz w:val="20"/>
          <w:szCs w:val="20"/>
        </w:rPr>
        <w:t xml:space="preserve"> </w:t>
      </w:r>
      <w:r w:rsidR="00057D24" w:rsidRPr="00FB6A79">
        <w:rPr>
          <w:rFonts w:ascii="Arial" w:hAnsi="Arial" w:cs="Arial"/>
          <w:sz w:val="20"/>
          <w:szCs w:val="20"/>
        </w:rPr>
        <w:t>privately owned</w:t>
      </w:r>
      <w:r w:rsidRPr="00FB6A79">
        <w:rPr>
          <w:rFonts w:ascii="Arial" w:hAnsi="Arial" w:cs="Arial"/>
          <w:sz w:val="20"/>
          <w:szCs w:val="20"/>
        </w:rPr>
        <w:t xml:space="preserve"> and not eas</w:t>
      </w:r>
      <w:r w:rsidR="00D84539" w:rsidRPr="00FB6A79">
        <w:rPr>
          <w:rFonts w:ascii="Arial" w:hAnsi="Arial" w:cs="Arial"/>
          <w:sz w:val="20"/>
          <w:szCs w:val="20"/>
        </w:rPr>
        <w:t>ily accessible for development.</w:t>
      </w:r>
    </w:p>
    <w:p w:rsidR="007A3FEC" w:rsidRPr="00015D81" w:rsidRDefault="00346F9E" w:rsidP="009B25D7">
      <w:pPr>
        <w:pStyle w:val="ListParagraph"/>
        <w:numPr>
          <w:ilvl w:val="0"/>
          <w:numId w:val="11"/>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State-Owned land is mostly under the custodianship of traditional Authorities.</w:t>
      </w:r>
    </w:p>
    <w:p w:rsidR="007A3FEC" w:rsidRPr="00F90458" w:rsidRDefault="006E35F9" w:rsidP="00F40E83">
      <w:pPr>
        <w:tabs>
          <w:tab w:val="left" w:pos="270"/>
          <w:tab w:val="left" w:pos="360"/>
          <w:tab w:val="left" w:pos="450"/>
        </w:tabs>
        <w:rPr>
          <w:rFonts w:ascii="Arial" w:hAnsi="Arial" w:cs="Arial"/>
          <w:b/>
          <w:sz w:val="20"/>
          <w:szCs w:val="20"/>
        </w:rPr>
      </w:pPr>
      <w:r w:rsidRPr="00F90458">
        <w:rPr>
          <w:rFonts w:ascii="Arial" w:hAnsi="Arial" w:cs="Arial"/>
          <w:b/>
          <w:sz w:val="20"/>
          <w:szCs w:val="20"/>
        </w:rPr>
        <w:t>Opportunities</w:t>
      </w:r>
    </w:p>
    <w:p w:rsidR="00346F9E" w:rsidRPr="00F90458" w:rsidRDefault="00346F9E" w:rsidP="00F40E83">
      <w:pPr>
        <w:tabs>
          <w:tab w:val="left" w:pos="270"/>
          <w:tab w:val="left" w:pos="360"/>
          <w:tab w:val="left" w:pos="450"/>
        </w:tabs>
        <w:jc w:val="both"/>
        <w:rPr>
          <w:rFonts w:ascii="Arial" w:hAnsi="Arial" w:cs="Arial"/>
          <w:sz w:val="20"/>
          <w:szCs w:val="20"/>
        </w:rPr>
      </w:pPr>
      <w:r w:rsidRPr="00F90458">
        <w:rPr>
          <w:rFonts w:ascii="Arial" w:hAnsi="Arial" w:cs="Arial"/>
          <w:sz w:val="20"/>
          <w:szCs w:val="20"/>
        </w:rPr>
        <w:t>Ephraim Mogale is characterized by clearly identifiable land use areas, including: extensive agriculture areas, predominated by the growing of citrus fruit; game reserves and nature reserves, including game lodges; sprawling rural residential villages.</w:t>
      </w:r>
    </w:p>
    <w:p w:rsidR="00E13DAB" w:rsidRDefault="00E13DAB" w:rsidP="00F40E83">
      <w:pPr>
        <w:tabs>
          <w:tab w:val="left" w:pos="2160"/>
        </w:tabs>
        <w:rPr>
          <w:rFonts w:ascii="Arial" w:hAnsi="Arial" w:cs="Arial"/>
          <w:b/>
          <w:sz w:val="20"/>
          <w:szCs w:val="20"/>
        </w:rPr>
      </w:pPr>
    </w:p>
    <w:p w:rsidR="00485DF5" w:rsidRDefault="00485DF5" w:rsidP="00F40E83">
      <w:pPr>
        <w:tabs>
          <w:tab w:val="left" w:pos="2160"/>
        </w:tabs>
        <w:rPr>
          <w:rFonts w:ascii="Arial" w:hAnsi="Arial" w:cs="Arial"/>
          <w:b/>
          <w:sz w:val="20"/>
          <w:szCs w:val="20"/>
        </w:rPr>
      </w:pPr>
    </w:p>
    <w:p w:rsidR="00346F9E" w:rsidRPr="00F90458" w:rsidRDefault="00346F9E" w:rsidP="00F40E83">
      <w:pPr>
        <w:tabs>
          <w:tab w:val="left" w:pos="2160"/>
        </w:tabs>
        <w:rPr>
          <w:rFonts w:ascii="Arial" w:hAnsi="Arial" w:cs="Arial"/>
          <w:sz w:val="20"/>
          <w:szCs w:val="20"/>
        </w:rPr>
      </w:pPr>
      <w:r w:rsidRPr="00F90458">
        <w:rPr>
          <w:rFonts w:ascii="Arial" w:hAnsi="Arial" w:cs="Arial"/>
          <w:sz w:val="20"/>
          <w:szCs w:val="20"/>
        </w:rPr>
        <w:lastRenderedPageBreak/>
        <w:t xml:space="preserve">3.1.7 </w:t>
      </w:r>
      <w:r w:rsidRPr="00F90458">
        <w:rPr>
          <w:rFonts w:ascii="Arial" w:hAnsi="Arial" w:cs="Arial"/>
          <w:b/>
          <w:sz w:val="20"/>
          <w:szCs w:val="20"/>
        </w:rPr>
        <w:t>SWOT Analysis</w:t>
      </w:r>
    </w:p>
    <w:p w:rsidR="00015D81" w:rsidRDefault="00015D81" w:rsidP="00F40E83">
      <w:pPr>
        <w:ind w:firstLine="41"/>
        <w:rPr>
          <w:rFonts w:ascii="Arial" w:hAnsi="Arial" w:cs="Arial"/>
          <w:sz w:val="20"/>
          <w:szCs w:val="20"/>
        </w:rPr>
      </w:pPr>
    </w:p>
    <w:p w:rsidR="00346F9E" w:rsidRPr="00F90458" w:rsidRDefault="00346F9E" w:rsidP="00F40E83">
      <w:pPr>
        <w:ind w:firstLine="41"/>
        <w:rPr>
          <w:rFonts w:ascii="Arial" w:hAnsi="Arial" w:cs="Arial"/>
          <w:sz w:val="20"/>
          <w:szCs w:val="20"/>
        </w:rPr>
      </w:pPr>
      <w:r w:rsidRPr="00F90458">
        <w:rPr>
          <w:rFonts w:ascii="Arial" w:hAnsi="Arial" w:cs="Arial"/>
          <w:sz w:val="20"/>
          <w:szCs w:val="20"/>
        </w:rPr>
        <w:t>KPA 1 Spatial Rationale</w:t>
      </w:r>
    </w:p>
    <w:tbl>
      <w:tblPr>
        <w:tblStyle w:val="TableGrid27"/>
        <w:tblpPr w:leftFromText="180" w:rightFromText="180" w:vertAnchor="text" w:horzAnchor="margin" w:tblpXSpec="center" w:tblpY="281"/>
        <w:tblW w:w="5000" w:type="pct"/>
        <w:tblLook w:val="04A0" w:firstRow="1" w:lastRow="0" w:firstColumn="1" w:lastColumn="0" w:noHBand="0" w:noVBand="1"/>
      </w:tblPr>
      <w:tblGrid>
        <w:gridCol w:w="3963"/>
        <w:gridCol w:w="5053"/>
      </w:tblGrid>
      <w:tr w:rsidR="00BA0AE4" w:rsidRPr="00F90458" w:rsidTr="00015D81">
        <w:trPr>
          <w:trHeight w:val="414"/>
        </w:trPr>
        <w:tc>
          <w:tcPr>
            <w:tcW w:w="2198" w:type="pct"/>
            <w:shd w:val="clear" w:color="auto" w:fill="00B050"/>
          </w:tcPr>
          <w:p w:rsidR="00BA0AE4" w:rsidRPr="00F90458" w:rsidRDefault="00BA0AE4" w:rsidP="00F40E83">
            <w:pPr>
              <w:rPr>
                <w:rFonts w:ascii="Arial" w:hAnsi="Arial" w:cs="Arial"/>
                <w:b/>
              </w:rPr>
            </w:pPr>
            <w:r w:rsidRPr="00F90458">
              <w:rPr>
                <w:rFonts w:ascii="Arial" w:eastAsia="Batang" w:hAnsi="Arial" w:cs="Arial"/>
                <w:b/>
              </w:rPr>
              <w:t>STRENGTHS</w:t>
            </w:r>
          </w:p>
        </w:tc>
        <w:tc>
          <w:tcPr>
            <w:tcW w:w="2802" w:type="pct"/>
            <w:shd w:val="clear" w:color="auto" w:fill="00B050"/>
          </w:tcPr>
          <w:p w:rsidR="00BA0AE4" w:rsidRPr="00F90458" w:rsidRDefault="00BA0AE4" w:rsidP="00F40E83">
            <w:pPr>
              <w:rPr>
                <w:rFonts w:ascii="Arial" w:hAnsi="Arial" w:cs="Arial"/>
                <w:b/>
              </w:rPr>
            </w:pPr>
            <w:r w:rsidRPr="00F90458">
              <w:rPr>
                <w:rFonts w:ascii="Arial" w:eastAsia="Batang" w:hAnsi="Arial" w:cs="Arial"/>
                <w:b/>
              </w:rPr>
              <w:t>WEAKNESSES</w:t>
            </w:r>
          </w:p>
        </w:tc>
      </w:tr>
      <w:tr w:rsidR="00BA0AE4" w:rsidRPr="00F90458" w:rsidTr="00015D81">
        <w:trPr>
          <w:trHeight w:val="421"/>
        </w:trPr>
        <w:tc>
          <w:tcPr>
            <w:tcW w:w="2198" w:type="pct"/>
          </w:tcPr>
          <w:p w:rsidR="00BA0AE4" w:rsidRPr="00F90458" w:rsidRDefault="00BA0AE4" w:rsidP="00F40E83">
            <w:pPr>
              <w:rPr>
                <w:rFonts w:ascii="Arial" w:hAnsi="Arial" w:cs="Arial"/>
              </w:rPr>
            </w:pPr>
            <w:r w:rsidRPr="00F90458">
              <w:rPr>
                <w:rFonts w:ascii="Arial" w:eastAsia="Batang" w:hAnsi="Arial" w:cs="Arial"/>
              </w:rPr>
              <w:t>Planning and economic development</w:t>
            </w:r>
          </w:p>
        </w:tc>
        <w:tc>
          <w:tcPr>
            <w:tcW w:w="2802" w:type="pct"/>
          </w:tcPr>
          <w:p w:rsidR="00BA0AE4" w:rsidRPr="00F90458" w:rsidRDefault="00BA0AE4" w:rsidP="009B25D7">
            <w:pPr>
              <w:numPr>
                <w:ilvl w:val="0"/>
                <w:numId w:val="44"/>
              </w:numPr>
              <w:tabs>
                <w:tab w:val="left" w:pos="270"/>
                <w:tab w:val="left" w:pos="360"/>
                <w:tab w:val="left" w:pos="450"/>
              </w:tabs>
              <w:spacing w:after="200"/>
              <w:contextualSpacing/>
              <w:rPr>
                <w:rFonts w:ascii="Arial" w:eastAsia="Calibri" w:hAnsi="Arial" w:cs="Arial"/>
                <w:lang w:val="en-ZA"/>
              </w:rPr>
            </w:pPr>
            <w:r w:rsidRPr="00F90458">
              <w:rPr>
                <w:rFonts w:ascii="Arial" w:eastAsia="Batang" w:hAnsi="Arial" w:cs="Arial"/>
                <w:lang w:val="en-ZA"/>
              </w:rPr>
              <w:t>Land Ownership and Land Use Management</w:t>
            </w:r>
          </w:p>
          <w:p w:rsidR="00BA0AE4" w:rsidRPr="00F90458" w:rsidRDefault="00BA0AE4" w:rsidP="009B25D7">
            <w:pPr>
              <w:numPr>
                <w:ilvl w:val="0"/>
                <w:numId w:val="44"/>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Scattered settlement thus become too cost to provide services.</w:t>
            </w:r>
          </w:p>
          <w:p w:rsidR="00BA0AE4" w:rsidRPr="00F90458" w:rsidRDefault="00BA0AE4" w:rsidP="009B25D7">
            <w:pPr>
              <w:numPr>
                <w:ilvl w:val="0"/>
                <w:numId w:val="44"/>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Marble Hall which is the economic hub is located far away from the village and it is not easily accessible by the poor.</w:t>
            </w:r>
          </w:p>
          <w:p w:rsidR="00BA0AE4" w:rsidRPr="00F90458" w:rsidRDefault="00BA0AE4" w:rsidP="009B25D7">
            <w:pPr>
              <w:numPr>
                <w:ilvl w:val="0"/>
                <w:numId w:val="44"/>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The apartheid residential is still very much evident with sprawling rural villages situated in traditional authority areas located far away from employment opportunities, thus become too costly for people to travel to their working places</w:t>
            </w:r>
          </w:p>
          <w:p w:rsidR="00BA0AE4" w:rsidRPr="00F90458" w:rsidRDefault="00BA0AE4" w:rsidP="009B25D7">
            <w:pPr>
              <w:numPr>
                <w:ilvl w:val="0"/>
                <w:numId w:val="44"/>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Large areas of land in Marble Hall is private owned and not easily accessible for development.</w:t>
            </w:r>
          </w:p>
          <w:p w:rsidR="00BA0AE4" w:rsidRPr="00F90458" w:rsidRDefault="00BA0AE4" w:rsidP="009B25D7">
            <w:pPr>
              <w:numPr>
                <w:ilvl w:val="0"/>
                <w:numId w:val="44"/>
              </w:numPr>
              <w:spacing w:after="200"/>
              <w:contextualSpacing/>
              <w:rPr>
                <w:rFonts w:ascii="Arial" w:eastAsia="Batang" w:hAnsi="Arial" w:cs="Arial"/>
                <w:lang w:val="en-ZA"/>
              </w:rPr>
            </w:pPr>
            <w:r w:rsidRPr="00F90458">
              <w:rPr>
                <w:rFonts w:ascii="Arial" w:eastAsia="Calibri" w:hAnsi="Arial" w:cs="Arial"/>
                <w:lang w:val="en-ZA"/>
              </w:rPr>
              <w:t>State-Owned land is mostly under the custodianship of traditional Authorities</w:t>
            </w:r>
          </w:p>
        </w:tc>
      </w:tr>
      <w:tr w:rsidR="00BA0AE4" w:rsidRPr="00F90458" w:rsidTr="00015D81">
        <w:trPr>
          <w:trHeight w:val="386"/>
        </w:trPr>
        <w:tc>
          <w:tcPr>
            <w:tcW w:w="2198" w:type="pct"/>
            <w:shd w:val="clear" w:color="auto" w:fill="00B050"/>
          </w:tcPr>
          <w:p w:rsidR="00BA0AE4" w:rsidRPr="00F90458" w:rsidRDefault="00BA0AE4" w:rsidP="00F40E83">
            <w:pPr>
              <w:rPr>
                <w:rFonts w:ascii="Arial" w:hAnsi="Arial" w:cs="Arial"/>
                <w:b/>
              </w:rPr>
            </w:pPr>
            <w:r w:rsidRPr="00F90458">
              <w:rPr>
                <w:rFonts w:ascii="Arial" w:eastAsia="Batang" w:hAnsi="Arial" w:cs="Arial"/>
                <w:b/>
              </w:rPr>
              <w:t>OPPORTUNITIES</w:t>
            </w:r>
          </w:p>
        </w:tc>
        <w:tc>
          <w:tcPr>
            <w:tcW w:w="2802" w:type="pct"/>
            <w:shd w:val="clear" w:color="auto" w:fill="00B050"/>
          </w:tcPr>
          <w:p w:rsidR="00BA0AE4" w:rsidRPr="00F90458" w:rsidRDefault="00BA0AE4" w:rsidP="00F40E83">
            <w:pPr>
              <w:rPr>
                <w:rFonts w:ascii="Arial" w:hAnsi="Arial" w:cs="Arial"/>
                <w:b/>
              </w:rPr>
            </w:pPr>
            <w:r w:rsidRPr="00F90458">
              <w:rPr>
                <w:rFonts w:ascii="Arial" w:eastAsia="Batang" w:hAnsi="Arial" w:cs="Arial"/>
                <w:b/>
              </w:rPr>
              <w:t>THREATS</w:t>
            </w:r>
          </w:p>
        </w:tc>
      </w:tr>
      <w:tr w:rsidR="00BA0AE4" w:rsidRPr="00F90458" w:rsidTr="00015D81">
        <w:trPr>
          <w:trHeight w:val="772"/>
        </w:trPr>
        <w:tc>
          <w:tcPr>
            <w:tcW w:w="2198" w:type="pct"/>
          </w:tcPr>
          <w:p w:rsidR="00BA0AE4" w:rsidRPr="00F90458" w:rsidRDefault="00BA0AE4" w:rsidP="009B25D7">
            <w:pPr>
              <w:numPr>
                <w:ilvl w:val="0"/>
                <w:numId w:val="43"/>
              </w:numPr>
              <w:spacing w:after="200"/>
              <w:contextualSpacing/>
              <w:rPr>
                <w:rFonts w:ascii="Arial" w:eastAsia="Batang" w:hAnsi="Arial" w:cs="Arial"/>
                <w:lang w:val="en-ZA"/>
              </w:rPr>
            </w:pPr>
            <w:r w:rsidRPr="00F90458">
              <w:rPr>
                <w:rFonts w:ascii="Arial" w:eastAsia="Batang" w:hAnsi="Arial" w:cs="Arial"/>
                <w:lang w:val="en-ZA"/>
              </w:rPr>
              <w:t>Ensure lawful security of tenure</w:t>
            </w:r>
          </w:p>
          <w:p w:rsidR="00BA0AE4" w:rsidRPr="00F90458" w:rsidRDefault="00BA0AE4" w:rsidP="009B25D7">
            <w:pPr>
              <w:numPr>
                <w:ilvl w:val="0"/>
                <w:numId w:val="43"/>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Ephraim Mogale is characterized by clearly identifiable land use areas, including: extensive agriculture areas, predominated by the growing of citrus fruit; game reserves and nature reserves, including game lodges; sprawling rural residential villages</w:t>
            </w:r>
          </w:p>
        </w:tc>
        <w:tc>
          <w:tcPr>
            <w:tcW w:w="2802" w:type="pct"/>
          </w:tcPr>
          <w:p w:rsidR="00BA0AE4" w:rsidRPr="00F90458" w:rsidRDefault="00BA0AE4" w:rsidP="00F40E83">
            <w:pPr>
              <w:rPr>
                <w:rFonts w:ascii="Arial" w:hAnsi="Arial" w:cs="Arial"/>
              </w:rPr>
            </w:pPr>
            <w:r w:rsidRPr="00F90458">
              <w:rPr>
                <w:rFonts w:ascii="Arial" w:eastAsia="Batang" w:hAnsi="Arial" w:cs="Arial"/>
              </w:rPr>
              <w:t>To impleme</w:t>
            </w:r>
            <w:r w:rsidR="009F4FA6">
              <w:rPr>
                <w:rFonts w:ascii="Arial" w:eastAsia="Batang" w:hAnsi="Arial" w:cs="Arial"/>
              </w:rPr>
              <w:t>nt land use management system o</w:t>
            </w:r>
            <w:r w:rsidRPr="00F90458">
              <w:rPr>
                <w:rFonts w:ascii="Arial" w:eastAsia="Batang" w:hAnsi="Arial" w:cs="Arial"/>
              </w:rPr>
              <w:t>nce in place</w:t>
            </w:r>
          </w:p>
        </w:tc>
      </w:tr>
    </w:tbl>
    <w:p w:rsidR="00FA0CB2" w:rsidRPr="00F90458" w:rsidRDefault="00FA0CB2" w:rsidP="00F40E83">
      <w:pPr>
        <w:rPr>
          <w:rFonts w:ascii="Arial" w:hAnsi="Arial" w:cs="Arial"/>
          <w:b/>
          <w:sz w:val="20"/>
          <w:szCs w:val="20"/>
        </w:rPr>
      </w:pPr>
    </w:p>
    <w:p w:rsidR="00CF5B9E" w:rsidRDefault="00CF5B9E"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Pr="00F90458" w:rsidRDefault="00015D81" w:rsidP="00F40E83">
      <w:pPr>
        <w:rPr>
          <w:rFonts w:ascii="Arial" w:hAnsi="Arial" w:cs="Arial"/>
          <w:b/>
          <w:sz w:val="20"/>
          <w:szCs w:val="20"/>
        </w:rPr>
      </w:pPr>
    </w:p>
    <w:p w:rsidR="00346F9E" w:rsidRPr="00F90458" w:rsidRDefault="0031743C" w:rsidP="00F40E83">
      <w:pPr>
        <w:shd w:val="clear" w:color="auto" w:fill="00B050"/>
        <w:jc w:val="center"/>
        <w:rPr>
          <w:rFonts w:ascii="Arial" w:hAnsi="Arial" w:cs="Arial"/>
          <w:b/>
          <w:sz w:val="20"/>
          <w:szCs w:val="20"/>
        </w:rPr>
      </w:pPr>
      <w:r w:rsidRPr="00F90458">
        <w:rPr>
          <w:rFonts w:ascii="Arial" w:hAnsi="Arial" w:cs="Arial"/>
          <w:b/>
          <w:sz w:val="20"/>
          <w:szCs w:val="20"/>
        </w:rPr>
        <w:lastRenderedPageBreak/>
        <w:t>CHAPTER 4:</w:t>
      </w:r>
      <w:r w:rsidR="00346F9E" w:rsidRPr="00F90458">
        <w:rPr>
          <w:rFonts w:ascii="Arial" w:hAnsi="Arial" w:cs="Arial"/>
          <w:sz w:val="20"/>
          <w:szCs w:val="20"/>
        </w:rPr>
        <w:t xml:space="preserve"> </w:t>
      </w:r>
      <w:r w:rsidR="00346F9E" w:rsidRPr="00F90458">
        <w:rPr>
          <w:rFonts w:ascii="Arial" w:hAnsi="Arial" w:cs="Arial"/>
          <w:b/>
          <w:sz w:val="20"/>
          <w:szCs w:val="20"/>
        </w:rPr>
        <w:t>Environmental, Social and Economic Analysis</w:t>
      </w:r>
    </w:p>
    <w:p w:rsidR="00A978B2" w:rsidRPr="00F90458" w:rsidRDefault="00A978B2" w:rsidP="00F40E83">
      <w:pPr>
        <w:rPr>
          <w:rFonts w:ascii="Arial" w:hAnsi="Arial" w:cs="Arial"/>
          <w:b/>
          <w:sz w:val="20"/>
          <w:szCs w:val="20"/>
        </w:rPr>
      </w:pPr>
    </w:p>
    <w:p w:rsidR="00346F9E" w:rsidRPr="00F90458" w:rsidRDefault="00A978B2" w:rsidP="00F40E83">
      <w:pPr>
        <w:tabs>
          <w:tab w:val="left" w:pos="360"/>
          <w:tab w:val="left" w:pos="2160"/>
        </w:tabs>
        <w:jc w:val="both"/>
        <w:rPr>
          <w:rFonts w:ascii="Arial" w:hAnsi="Arial" w:cs="Arial"/>
          <w:sz w:val="20"/>
          <w:szCs w:val="20"/>
        </w:rPr>
      </w:pPr>
      <w:r w:rsidRPr="00F90458">
        <w:rPr>
          <w:rFonts w:ascii="Arial" w:hAnsi="Arial" w:cs="Arial"/>
          <w:sz w:val="20"/>
          <w:szCs w:val="20"/>
        </w:rPr>
        <w:t>4.1.</w:t>
      </w:r>
      <w:r w:rsidR="00346F9E" w:rsidRPr="00F90458">
        <w:rPr>
          <w:rFonts w:ascii="Arial" w:hAnsi="Arial" w:cs="Arial"/>
          <w:b/>
          <w:sz w:val="20"/>
          <w:szCs w:val="20"/>
        </w:rPr>
        <w:t xml:space="preserve"> Environmental Analysis</w:t>
      </w:r>
    </w:p>
    <w:p w:rsidR="00346F9E" w:rsidRPr="00F90458" w:rsidRDefault="006E35F9" w:rsidP="00F40E83">
      <w:pPr>
        <w:tabs>
          <w:tab w:val="left" w:pos="-1710"/>
          <w:tab w:val="left" w:pos="-1620"/>
          <w:tab w:val="left" w:pos="-1530"/>
        </w:tabs>
        <w:jc w:val="both"/>
        <w:rPr>
          <w:rFonts w:ascii="Arial" w:hAnsi="Arial" w:cs="Arial"/>
          <w:b/>
          <w:sz w:val="20"/>
          <w:szCs w:val="20"/>
        </w:rPr>
      </w:pPr>
      <w:r w:rsidRPr="00F90458">
        <w:rPr>
          <w:rFonts w:ascii="Arial" w:hAnsi="Arial" w:cs="Arial"/>
          <w:b/>
          <w:sz w:val="20"/>
          <w:szCs w:val="20"/>
        </w:rPr>
        <w:t xml:space="preserve">4.1.1 </w:t>
      </w:r>
      <w:r w:rsidR="00346F9E" w:rsidRPr="00F90458">
        <w:rPr>
          <w:rFonts w:ascii="Arial" w:hAnsi="Arial" w:cs="Arial"/>
          <w:b/>
          <w:sz w:val="20"/>
          <w:szCs w:val="20"/>
        </w:rPr>
        <w:t>Climate</w:t>
      </w:r>
    </w:p>
    <w:p w:rsidR="00BB28F5" w:rsidRPr="00F90458" w:rsidRDefault="00346F9E" w:rsidP="00F40E83">
      <w:pPr>
        <w:tabs>
          <w:tab w:val="left" w:pos="9720"/>
        </w:tabs>
        <w:jc w:val="both"/>
        <w:rPr>
          <w:rFonts w:ascii="Arial" w:hAnsi="Arial" w:cs="Arial"/>
          <w:sz w:val="20"/>
          <w:szCs w:val="20"/>
        </w:rPr>
      </w:pPr>
      <w:r w:rsidRPr="00F90458">
        <w:rPr>
          <w:rFonts w:ascii="Arial" w:hAnsi="Arial" w:cs="Arial"/>
          <w:sz w:val="20"/>
          <w:szCs w:val="20"/>
        </w:rPr>
        <w:t>The average temperatures show moderate fluctuation with average summer temperature 23°C, with a maximum of 28°C and a minimum of 18°C. In winter the average is 13, 5°C with a maximum of 20°C and a minimum of 7°C as measured at the Sekhukhune Land Weather Station.</w:t>
      </w:r>
    </w:p>
    <w:p w:rsidR="00225932" w:rsidRPr="00F90458" w:rsidRDefault="00225932" w:rsidP="00F40E83">
      <w:pPr>
        <w:tabs>
          <w:tab w:val="left" w:pos="9720"/>
        </w:tabs>
        <w:jc w:val="both"/>
        <w:rPr>
          <w:rFonts w:ascii="Arial" w:hAnsi="Arial" w:cs="Arial"/>
          <w:sz w:val="20"/>
          <w:szCs w:val="20"/>
        </w:rPr>
      </w:pPr>
    </w:p>
    <w:p w:rsidR="005F3BBF" w:rsidRPr="00F90458" w:rsidRDefault="000718FD" w:rsidP="00F40E83">
      <w:pPr>
        <w:jc w:val="both"/>
        <w:rPr>
          <w:rFonts w:ascii="Arial" w:hAnsi="Arial" w:cs="Arial"/>
          <w:b/>
          <w:sz w:val="20"/>
          <w:szCs w:val="20"/>
        </w:rPr>
      </w:pPr>
      <w:r w:rsidRPr="00F90458">
        <w:rPr>
          <w:rFonts w:ascii="Arial" w:hAnsi="Arial" w:cs="Arial"/>
          <w:sz w:val="20"/>
          <w:szCs w:val="20"/>
        </w:rPr>
        <w:t>4.1.2</w:t>
      </w:r>
      <w:r w:rsidR="00346F9E" w:rsidRPr="00F90458">
        <w:rPr>
          <w:rFonts w:ascii="Arial" w:hAnsi="Arial" w:cs="Arial"/>
          <w:b/>
          <w:sz w:val="20"/>
          <w:szCs w:val="20"/>
        </w:rPr>
        <w:t>.</w:t>
      </w:r>
      <w:r w:rsidR="00346F9E" w:rsidRPr="00F90458">
        <w:rPr>
          <w:rFonts w:ascii="Arial" w:hAnsi="Arial" w:cs="Arial"/>
          <w:b/>
          <w:sz w:val="20"/>
          <w:szCs w:val="20"/>
        </w:rPr>
        <w:tab/>
      </w:r>
      <w:r w:rsidR="006E35F9" w:rsidRPr="00F90458">
        <w:rPr>
          <w:rFonts w:ascii="Arial" w:hAnsi="Arial" w:cs="Arial"/>
          <w:b/>
          <w:sz w:val="20"/>
          <w:szCs w:val="20"/>
        </w:rPr>
        <w:t>LAND FORM</w:t>
      </w:r>
    </w:p>
    <w:p w:rsidR="004609C6" w:rsidRPr="00F90458" w:rsidRDefault="00346F9E" w:rsidP="00F40E83">
      <w:pPr>
        <w:jc w:val="both"/>
        <w:rPr>
          <w:rFonts w:ascii="Arial" w:hAnsi="Arial" w:cs="Arial"/>
          <w:sz w:val="20"/>
          <w:szCs w:val="20"/>
        </w:rPr>
      </w:pPr>
      <w:r w:rsidRPr="00F90458">
        <w:rPr>
          <w:rFonts w:ascii="Arial" w:hAnsi="Arial" w:cs="Arial"/>
          <w:b/>
          <w:sz w:val="20"/>
          <w:szCs w:val="20"/>
        </w:rPr>
        <w:t>Geology</w:t>
      </w:r>
    </w:p>
    <w:p w:rsidR="00F40E83" w:rsidRDefault="00346F9E" w:rsidP="00F40E83">
      <w:pPr>
        <w:spacing w:after="120"/>
        <w:jc w:val="both"/>
        <w:rPr>
          <w:rFonts w:ascii="Arial" w:hAnsi="Arial" w:cs="Arial"/>
          <w:sz w:val="20"/>
          <w:szCs w:val="20"/>
          <w:lang w:val="en-AU"/>
        </w:rPr>
      </w:pPr>
      <w:r w:rsidRPr="00F90458">
        <w:rPr>
          <w:rFonts w:ascii="Arial" w:hAnsi="Arial" w:cs="Arial"/>
          <w:sz w:val="20"/>
          <w:szCs w:val="20"/>
          <w:lang w:val="en-AU"/>
        </w:rPr>
        <w:t>The south-western part of the municipal area is underlain by the acid and intermediate intrusive rocks of the Waterberg Group, as well as small areas of mafic and ultramafic formations.  The western portion is underlain by extensive Karoo Supergroup formations, principally basalts of the Lebombo Group and Clarens Formation sandstones, with smaller areas of Ecca Group shales, siltstones and mudstones.  The central and eastern portions are underlain by a variety of rocks of the Bushveld igneous Complex.  The most important of these are the Lebowa Granite suite, with outcrops of the Rashoop Granophyre Suite, followed by rocks of the Rustenburg Layered Suite further to the north and east.  Much of the northern part of the area is underlain by rocks of the Transvaal Sequence, with the silicified sandstones and quartzites of the Black Reef Quartzite Formation being very prominent, together with Chuniespoort dolomites and Pretoria group s</w:t>
      </w:r>
      <w:r w:rsidR="00015D81">
        <w:rPr>
          <w:rFonts w:ascii="Arial" w:hAnsi="Arial" w:cs="Arial"/>
          <w:sz w:val="20"/>
          <w:szCs w:val="20"/>
          <w:lang w:val="en-AU"/>
        </w:rPr>
        <w:t>hales, hornfels and quartzites.</w:t>
      </w:r>
    </w:p>
    <w:p w:rsidR="00015D81" w:rsidRDefault="00015D81" w:rsidP="00F40E83">
      <w:pPr>
        <w:spacing w:after="120"/>
        <w:jc w:val="both"/>
        <w:rPr>
          <w:rFonts w:ascii="Arial" w:hAnsi="Arial" w:cs="Arial"/>
          <w:sz w:val="20"/>
          <w:szCs w:val="20"/>
          <w:lang w:val="en-AU"/>
        </w:rPr>
      </w:pPr>
    </w:p>
    <w:p w:rsidR="00346F9E" w:rsidRPr="002A7747" w:rsidRDefault="00346F9E" w:rsidP="00F40E83">
      <w:pPr>
        <w:spacing w:after="120"/>
        <w:jc w:val="both"/>
        <w:rPr>
          <w:rFonts w:ascii="Arial" w:hAnsi="Arial" w:cs="Arial"/>
          <w:sz w:val="20"/>
          <w:szCs w:val="20"/>
          <w:lang w:val="en-AU"/>
        </w:rPr>
      </w:pPr>
      <w:r w:rsidRPr="00F90458">
        <w:rPr>
          <w:rFonts w:ascii="Arial" w:hAnsi="Arial" w:cs="Arial"/>
          <w:sz w:val="20"/>
          <w:szCs w:val="20"/>
        </w:rPr>
        <w:t>According to Soils occurring in the municipal area can be div</w:t>
      </w:r>
      <w:r w:rsidR="006E35F9" w:rsidRPr="00F90458">
        <w:rPr>
          <w:rFonts w:ascii="Arial" w:hAnsi="Arial" w:cs="Arial"/>
          <w:sz w:val="20"/>
          <w:szCs w:val="20"/>
        </w:rPr>
        <w:t xml:space="preserve">ided into the following groups: </w:t>
      </w:r>
      <w:r w:rsidRPr="00F90458">
        <w:rPr>
          <w:rFonts w:ascii="Arial" w:hAnsi="Arial" w:cs="Arial"/>
          <w:sz w:val="20"/>
          <w:szCs w:val="20"/>
        </w:rPr>
        <w:t>In the west: Shallow to moderately deep sandy-clay loam soils on flat and undulating terrain overlying rocks of the Ecca Group, principally sh</w:t>
      </w:r>
      <w:r w:rsidR="006E35F9" w:rsidRPr="00F90458">
        <w:rPr>
          <w:rFonts w:ascii="Arial" w:hAnsi="Arial" w:cs="Arial"/>
          <w:sz w:val="20"/>
          <w:szCs w:val="20"/>
        </w:rPr>
        <w:t xml:space="preserve">ales and silicified sandstones; </w:t>
      </w:r>
      <w:r w:rsidRPr="00F90458">
        <w:rPr>
          <w:rFonts w:ascii="Arial" w:hAnsi="Arial" w:cs="Arial"/>
          <w:sz w:val="20"/>
          <w:szCs w:val="20"/>
        </w:rPr>
        <w:t>In the east: Deep, black, blocky ve</w:t>
      </w:r>
      <w:r w:rsidR="006E35F9" w:rsidRPr="00F90458">
        <w:rPr>
          <w:rFonts w:ascii="Arial" w:hAnsi="Arial" w:cs="Arial"/>
          <w:sz w:val="20"/>
          <w:szCs w:val="20"/>
        </w:rPr>
        <w:t xml:space="preserve">rtisols of the Springbok Flats; </w:t>
      </w:r>
      <w:r w:rsidRPr="00F90458">
        <w:rPr>
          <w:rFonts w:ascii="Arial" w:hAnsi="Arial" w:cs="Arial"/>
          <w:sz w:val="20"/>
          <w:szCs w:val="20"/>
        </w:rPr>
        <w:t>Moderate to deep sandy loam soils lining long stretches of the Olifants River valley in its middle reaches.</w:t>
      </w:r>
    </w:p>
    <w:p w:rsidR="00346F9E" w:rsidRPr="00F90458" w:rsidRDefault="00346F9E" w:rsidP="00F40E83">
      <w:pPr>
        <w:ind w:left="2160" w:hanging="180"/>
        <w:jc w:val="both"/>
        <w:rPr>
          <w:rFonts w:ascii="Arial" w:hAnsi="Arial" w:cs="Arial"/>
          <w:sz w:val="20"/>
          <w:szCs w:val="20"/>
        </w:rPr>
      </w:pPr>
    </w:p>
    <w:p w:rsidR="0068299E" w:rsidRPr="00F90458" w:rsidRDefault="00346F9E" w:rsidP="00F40E83">
      <w:pPr>
        <w:jc w:val="both"/>
        <w:rPr>
          <w:rFonts w:ascii="Arial" w:hAnsi="Arial" w:cs="Arial"/>
          <w:sz w:val="20"/>
          <w:szCs w:val="20"/>
        </w:rPr>
      </w:pPr>
      <w:r w:rsidRPr="00F90458">
        <w:rPr>
          <w:rFonts w:ascii="Arial" w:hAnsi="Arial" w:cs="Arial"/>
          <w:sz w:val="20"/>
          <w:szCs w:val="20"/>
        </w:rPr>
        <w:t xml:space="preserve">Most of the soils are suitable for commercial agriculture when sufficient water is available.  Virtually all of the areas with suitable soils, particularly the area downstream of the Loskop and Flag Boshielo dams, are contained within the jurisdiction of formal irrigation boards or Government Water Control Areas.  Further away from the main river channels, land use is given over to small- and medium-scale livestock farming operations.  A relatively wide variety of crops are produced on the irrigated and rain-fed areas, primarily maize, wheat, sorghum, cotton, tobacco, </w:t>
      </w:r>
      <w:r w:rsidR="006905E8" w:rsidRPr="00F90458">
        <w:rPr>
          <w:rFonts w:ascii="Arial" w:hAnsi="Arial" w:cs="Arial"/>
          <w:sz w:val="20"/>
          <w:szCs w:val="20"/>
        </w:rPr>
        <w:t>Lucerne</w:t>
      </w:r>
      <w:r w:rsidRPr="00F90458">
        <w:rPr>
          <w:rFonts w:ascii="Arial" w:hAnsi="Arial" w:cs="Arial"/>
          <w:sz w:val="20"/>
          <w:szCs w:val="20"/>
        </w:rPr>
        <w:t>, potatoes, vegetables, sunflowers and soya bean.</w:t>
      </w:r>
    </w:p>
    <w:p w:rsidR="0068299E" w:rsidRPr="00F90458" w:rsidRDefault="0068299E" w:rsidP="00F40E83">
      <w:pPr>
        <w:jc w:val="both"/>
        <w:rPr>
          <w:rFonts w:ascii="Arial" w:hAnsi="Arial" w:cs="Arial"/>
          <w:sz w:val="20"/>
          <w:szCs w:val="20"/>
        </w:rPr>
      </w:pPr>
    </w:p>
    <w:p w:rsidR="00346F9E" w:rsidRPr="00F90458" w:rsidRDefault="00346F9E" w:rsidP="00F40E83">
      <w:pPr>
        <w:jc w:val="both"/>
        <w:rPr>
          <w:rFonts w:ascii="Arial" w:hAnsi="Arial" w:cs="Arial"/>
          <w:sz w:val="20"/>
          <w:szCs w:val="20"/>
        </w:rPr>
      </w:pPr>
      <w:r w:rsidRPr="00F90458">
        <w:rPr>
          <w:rFonts w:ascii="Arial" w:hAnsi="Arial" w:cs="Arial"/>
          <w:b/>
          <w:sz w:val="20"/>
          <w:szCs w:val="20"/>
        </w:rPr>
        <w:t>Topography</w:t>
      </w:r>
    </w:p>
    <w:p w:rsidR="0068299E" w:rsidRPr="00F90458" w:rsidRDefault="00346F9E" w:rsidP="00F40E83">
      <w:pPr>
        <w:widowControl w:val="0"/>
        <w:autoSpaceDE w:val="0"/>
        <w:autoSpaceDN w:val="0"/>
        <w:adjustRightInd w:val="0"/>
        <w:spacing w:after="120"/>
        <w:jc w:val="both"/>
        <w:rPr>
          <w:rFonts w:ascii="Arial" w:hAnsi="Arial" w:cs="Arial"/>
          <w:sz w:val="20"/>
          <w:szCs w:val="20"/>
        </w:rPr>
      </w:pPr>
      <w:r w:rsidRPr="00F90458">
        <w:rPr>
          <w:rFonts w:ascii="Arial" w:hAnsi="Arial" w:cs="Arial"/>
          <w:sz w:val="20"/>
          <w:szCs w:val="20"/>
          <w:lang w:val="en-AU"/>
        </w:rPr>
        <w:t>To the south-west of the municipal area the Olifants River is located on an open floodplain area and to the north the river is located in a valley surrounded by the Strydpoort Mountains (parallel hills and lowlands).</w:t>
      </w:r>
      <w:r w:rsidR="006E35F9" w:rsidRPr="00F90458">
        <w:rPr>
          <w:rFonts w:ascii="Arial" w:hAnsi="Arial" w:cs="Arial"/>
          <w:sz w:val="20"/>
          <w:szCs w:val="20"/>
        </w:rPr>
        <w:t xml:space="preserve"> </w:t>
      </w:r>
      <w:r w:rsidR="009458A1" w:rsidRPr="00F90458">
        <w:rPr>
          <w:rFonts w:ascii="Arial" w:hAnsi="Arial" w:cs="Arial"/>
          <w:sz w:val="20"/>
          <w:szCs w:val="20"/>
          <w:lang w:val="en-AU"/>
        </w:rPr>
        <w:t>Strips of erosion can be found in the valleys alongside most of the perennial and non-perennial rivers</w:t>
      </w:r>
    </w:p>
    <w:p w:rsidR="00F40E83" w:rsidRDefault="00F40E83" w:rsidP="00F40E83">
      <w:pPr>
        <w:jc w:val="both"/>
        <w:rPr>
          <w:rFonts w:ascii="Arial" w:hAnsi="Arial" w:cs="Arial"/>
          <w:b/>
          <w:sz w:val="20"/>
          <w:szCs w:val="20"/>
        </w:rPr>
      </w:pPr>
    </w:p>
    <w:p w:rsidR="00346F9E" w:rsidRPr="00F90458" w:rsidRDefault="001A070D" w:rsidP="00F40E83">
      <w:pPr>
        <w:jc w:val="both"/>
        <w:rPr>
          <w:rFonts w:ascii="Arial" w:hAnsi="Arial" w:cs="Arial"/>
          <w:sz w:val="20"/>
          <w:szCs w:val="20"/>
        </w:rPr>
      </w:pPr>
      <w:r w:rsidRPr="00F90458">
        <w:rPr>
          <w:rFonts w:ascii="Arial" w:hAnsi="Arial" w:cs="Arial"/>
          <w:b/>
          <w:sz w:val="20"/>
          <w:szCs w:val="20"/>
        </w:rPr>
        <w:t>Water Sources</w:t>
      </w:r>
    </w:p>
    <w:p w:rsidR="00F40E83" w:rsidRDefault="00F40E83" w:rsidP="00F40E83">
      <w:pPr>
        <w:tabs>
          <w:tab w:val="left" w:pos="2160"/>
        </w:tabs>
        <w:jc w:val="both"/>
        <w:rPr>
          <w:rFonts w:ascii="Arial" w:hAnsi="Arial" w:cs="Arial"/>
          <w:b/>
          <w:sz w:val="20"/>
          <w:szCs w:val="20"/>
        </w:rPr>
      </w:pPr>
    </w:p>
    <w:p w:rsidR="00346F9E" w:rsidRPr="00F90458" w:rsidRDefault="00346F9E" w:rsidP="00F40E83">
      <w:pPr>
        <w:tabs>
          <w:tab w:val="left" w:pos="2160"/>
        </w:tabs>
        <w:jc w:val="both"/>
        <w:rPr>
          <w:rFonts w:ascii="Arial" w:hAnsi="Arial" w:cs="Arial"/>
          <w:sz w:val="20"/>
          <w:szCs w:val="20"/>
        </w:rPr>
      </w:pPr>
      <w:r w:rsidRPr="00F90458">
        <w:rPr>
          <w:rFonts w:ascii="Arial" w:hAnsi="Arial" w:cs="Arial"/>
          <w:b/>
          <w:sz w:val="20"/>
          <w:szCs w:val="20"/>
        </w:rPr>
        <w:t>Water</w:t>
      </w:r>
    </w:p>
    <w:p w:rsidR="00346F9E" w:rsidRPr="00F90458" w:rsidRDefault="00346F9E" w:rsidP="00F40E83">
      <w:pPr>
        <w:jc w:val="both"/>
        <w:rPr>
          <w:rFonts w:ascii="Arial" w:hAnsi="Arial" w:cs="Arial"/>
          <w:sz w:val="20"/>
          <w:szCs w:val="20"/>
          <w:lang w:val="en-ZA"/>
        </w:rPr>
      </w:pPr>
      <w:r w:rsidRPr="00F90458">
        <w:rPr>
          <w:rFonts w:ascii="Arial" w:hAnsi="Arial" w:cs="Arial"/>
          <w:sz w:val="20"/>
          <w:szCs w:val="20"/>
          <w:lang w:val="en-ZA"/>
        </w:rPr>
        <w:t>Due to the predominantly rural character of the municipality’s area of jurisdiction there is no bulk water provided in most of the villages in Moutse West. Water is provided by means of water tanker trucks and boreholes. Provision has been made for bulk reticulation and cost recovery in Moutse to be implemented in 2011/12 according to water sector program, PGDS targets.</w:t>
      </w:r>
    </w:p>
    <w:p w:rsidR="006E35F9" w:rsidRPr="00F90458" w:rsidRDefault="006E35F9" w:rsidP="00F40E83">
      <w:pPr>
        <w:jc w:val="both"/>
        <w:rPr>
          <w:rFonts w:ascii="Arial" w:hAnsi="Arial" w:cs="Arial"/>
          <w:sz w:val="20"/>
          <w:szCs w:val="20"/>
          <w:lang w:val="en-ZA"/>
        </w:rPr>
      </w:pPr>
    </w:p>
    <w:p w:rsidR="00346F9E" w:rsidRPr="00F90458" w:rsidRDefault="00346F9E" w:rsidP="00F40E83">
      <w:pPr>
        <w:jc w:val="both"/>
        <w:rPr>
          <w:rFonts w:ascii="Arial" w:hAnsi="Arial" w:cs="Arial"/>
          <w:sz w:val="20"/>
          <w:szCs w:val="20"/>
          <w:lang w:val="en-AU"/>
        </w:rPr>
      </w:pPr>
      <w:r w:rsidRPr="00F90458">
        <w:rPr>
          <w:rFonts w:ascii="Arial" w:hAnsi="Arial" w:cs="Arial"/>
          <w:sz w:val="20"/>
          <w:szCs w:val="20"/>
          <w:lang w:val="en-AU"/>
        </w:rPr>
        <w:t xml:space="preserve">One very large impoundment on the Olifants River, the Flag Boshielo (Arabie) Dam, provides water supplies to numerous small towns and settlements in the sub-catchment, as well as large volumes of water for irrigation schemes along both banks of the Olifants River.  Nine other medium-sized dams are also located in this sub-catchment and supply water for domestic use and for irrigation.  Many of the mines and </w:t>
      </w:r>
      <w:r w:rsidR="004C102F">
        <w:rPr>
          <w:rFonts w:ascii="Arial" w:hAnsi="Arial" w:cs="Arial"/>
          <w:sz w:val="20"/>
          <w:szCs w:val="20"/>
          <w:lang w:val="en-AU"/>
        </w:rPr>
        <w:t>in</w:t>
      </w:r>
      <w:r w:rsidR="004C102F" w:rsidRPr="00F90458">
        <w:rPr>
          <w:rFonts w:ascii="Arial" w:hAnsi="Arial" w:cs="Arial"/>
          <w:sz w:val="20"/>
          <w:szCs w:val="20"/>
          <w:lang w:val="en-AU"/>
        </w:rPr>
        <w:t>dustries</w:t>
      </w:r>
      <w:r w:rsidRPr="00F90458">
        <w:rPr>
          <w:rFonts w:ascii="Arial" w:hAnsi="Arial" w:cs="Arial"/>
          <w:sz w:val="20"/>
          <w:szCs w:val="20"/>
          <w:lang w:val="en-AU"/>
        </w:rPr>
        <w:t xml:space="preserve"> in this sub-catchment, as well as numerous small and large settlements, rely on water supplied from these ten dams, or use local boreholes or direct run-of-river abstraction from </w:t>
      </w:r>
      <w:r w:rsidRPr="00F90458">
        <w:rPr>
          <w:rFonts w:ascii="Arial" w:hAnsi="Arial" w:cs="Arial"/>
          <w:sz w:val="20"/>
          <w:szCs w:val="20"/>
          <w:lang w:val="en-AU"/>
        </w:rPr>
        <w:lastRenderedPageBreak/>
        <w:t>perennial rivers and streams.  There are also over 500 small farm dams located in this sub-catchment and these trap water for domestic purposes and for limited areas of small-scale irrigation, as well as livestock watering.</w:t>
      </w:r>
    </w:p>
    <w:p w:rsidR="00AF5D26" w:rsidRPr="00F90458" w:rsidRDefault="00AF5D26" w:rsidP="00F40E83">
      <w:pPr>
        <w:jc w:val="both"/>
        <w:rPr>
          <w:rFonts w:ascii="Arial" w:hAnsi="Arial" w:cs="Arial"/>
          <w:sz w:val="20"/>
          <w:szCs w:val="20"/>
          <w:lang w:val="en-AU"/>
        </w:rPr>
      </w:pPr>
    </w:p>
    <w:p w:rsidR="00AF5D26" w:rsidRPr="00F90458" w:rsidRDefault="00AF5D26" w:rsidP="00F40E83">
      <w:pPr>
        <w:jc w:val="both"/>
        <w:rPr>
          <w:rFonts w:ascii="Arial" w:hAnsi="Arial" w:cs="Arial"/>
          <w:b/>
          <w:sz w:val="20"/>
          <w:szCs w:val="20"/>
          <w:lang w:val="en-AU"/>
        </w:rPr>
      </w:pPr>
      <w:r w:rsidRPr="00F90458">
        <w:rPr>
          <w:rFonts w:ascii="Arial" w:hAnsi="Arial" w:cs="Arial"/>
          <w:b/>
          <w:sz w:val="20"/>
          <w:szCs w:val="20"/>
          <w:lang w:val="en-AU"/>
        </w:rPr>
        <w:t xml:space="preserve">Overgrazing </w:t>
      </w:r>
    </w:p>
    <w:p w:rsidR="00AF5D26" w:rsidRPr="00F90458" w:rsidRDefault="00AF5D26" w:rsidP="00F40E83">
      <w:pPr>
        <w:jc w:val="both"/>
        <w:rPr>
          <w:rFonts w:ascii="Arial" w:hAnsi="Arial" w:cs="Arial"/>
          <w:sz w:val="20"/>
          <w:szCs w:val="20"/>
          <w:lang w:val="en-AU"/>
        </w:rPr>
      </w:pPr>
      <w:r w:rsidRPr="00F90458">
        <w:rPr>
          <w:rFonts w:ascii="Arial" w:hAnsi="Arial" w:cs="Arial"/>
          <w:sz w:val="20"/>
          <w:szCs w:val="20"/>
          <w:lang w:val="en-AU"/>
        </w:rPr>
        <w:t xml:space="preserve">The major influencing factor in this regard is the overstocking by practicing farmers and then it became a situation were by no one takes responsibly of the pieces of land they all used for grazing. Lack of land ownership is settlement areas which results mainly in traditional farming methods and overgrazing. </w:t>
      </w:r>
    </w:p>
    <w:p w:rsidR="00AF5D26" w:rsidRPr="00F90458" w:rsidRDefault="00AF5D26" w:rsidP="00F40E83">
      <w:pPr>
        <w:jc w:val="both"/>
        <w:rPr>
          <w:rFonts w:ascii="Arial" w:hAnsi="Arial" w:cs="Arial"/>
          <w:sz w:val="20"/>
          <w:szCs w:val="20"/>
          <w:lang w:val="en-AU"/>
        </w:rPr>
      </w:pPr>
    </w:p>
    <w:p w:rsidR="00AF5D26" w:rsidRPr="00F90458" w:rsidRDefault="00AF5D26" w:rsidP="00F40E83">
      <w:pPr>
        <w:jc w:val="both"/>
        <w:rPr>
          <w:rFonts w:ascii="Arial" w:hAnsi="Arial" w:cs="Arial"/>
          <w:b/>
          <w:sz w:val="20"/>
          <w:szCs w:val="20"/>
          <w:lang w:val="en-AU"/>
        </w:rPr>
      </w:pPr>
      <w:r w:rsidRPr="00F90458">
        <w:rPr>
          <w:rFonts w:ascii="Arial" w:hAnsi="Arial" w:cs="Arial"/>
          <w:b/>
          <w:sz w:val="20"/>
          <w:szCs w:val="20"/>
          <w:lang w:val="en-AU"/>
        </w:rPr>
        <w:t>Soil erosion</w:t>
      </w:r>
    </w:p>
    <w:p w:rsidR="00AF5D26" w:rsidRPr="00F90458" w:rsidRDefault="00AF5D26" w:rsidP="00F40E83">
      <w:pPr>
        <w:jc w:val="both"/>
        <w:rPr>
          <w:rFonts w:ascii="Arial" w:hAnsi="Arial" w:cs="Arial"/>
          <w:sz w:val="20"/>
          <w:szCs w:val="20"/>
        </w:rPr>
      </w:pPr>
      <w:r w:rsidRPr="00F90458">
        <w:rPr>
          <w:rFonts w:ascii="Arial" w:hAnsi="Arial" w:cs="Arial"/>
          <w:sz w:val="20"/>
          <w:szCs w:val="20"/>
          <w:lang w:val="en-AU"/>
        </w:rPr>
        <w:t>Traditional framing methods give rise to possible erosion. Strips of erosion can be found in the valleys alongside most of the perennial and non-perennial rivers.</w:t>
      </w:r>
      <w:r w:rsidRPr="00F90458">
        <w:rPr>
          <w:rFonts w:ascii="Arial" w:hAnsi="Arial" w:cs="Arial"/>
          <w:sz w:val="20"/>
          <w:szCs w:val="20"/>
        </w:rPr>
        <w:t>Major erosion in areas in Moutse west, Elandskraal, Leeufontein. There is no control of plants and trees and deforestation – land degradation is identified as a major environmental problem with erosion often the result.</w:t>
      </w:r>
    </w:p>
    <w:p w:rsidR="00AF5D26" w:rsidRPr="00F90458" w:rsidRDefault="00AF5D26" w:rsidP="00F40E83">
      <w:pPr>
        <w:jc w:val="both"/>
        <w:rPr>
          <w:rFonts w:ascii="Arial" w:hAnsi="Arial" w:cs="Arial"/>
          <w:sz w:val="20"/>
          <w:szCs w:val="20"/>
        </w:rPr>
      </w:pPr>
    </w:p>
    <w:p w:rsidR="00AF5D26" w:rsidRPr="00F90458" w:rsidRDefault="00AF5D26" w:rsidP="00F40E83">
      <w:pPr>
        <w:jc w:val="both"/>
        <w:rPr>
          <w:rFonts w:ascii="Arial" w:hAnsi="Arial" w:cs="Arial"/>
          <w:b/>
          <w:sz w:val="20"/>
          <w:szCs w:val="20"/>
        </w:rPr>
      </w:pPr>
      <w:r w:rsidRPr="00F90458">
        <w:rPr>
          <w:rFonts w:ascii="Arial" w:hAnsi="Arial" w:cs="Arial"/>
          <w:b/>
          <w:sz w:val="20"/>
          <w:szCs w:val="20"/>
        </w:rPr>
        <w:t>Veld fires</w:t>
      </w:r>
    </w:p>
    <w:p w:rsidR="00AF5D26" w:rsidRPr="00F90458" w:rsidRDefault="00AF5D26" w:rsidP="00F40E83">
      <w:pPr>
        <w:jc w:val="both"/>
        <w:rPr>
          <w:rFonts w:ascii="Arial" w:hAnsi="Arial" w:cs="Arial"/>
          <w:sz w:val="20"/>
          <w:szCs w:val="20"/>
          <w:lang w:val="en-AU"/>
        </w:rPr>
      </w:pPr>
      <w:r w:rsidRPr="00F90458">
        <w:rPr>
          <w:rFonts w:ascii="Arial" w:hAnsi="Arial" w:cs="Arial"/>
          <w:sz w:val="20"/>
          <w:szCs w:val="20"/>
        </w:rPr>
        <w:t>Uncontrolled fires are an element of concern as far as the environment is concerned. The extent of these conditions is high with flat areas having a medium magnitude rate. Especially in winter months ‘smoky ‘air due to veld fires is environmentally unhealthy. These also influences major risks such as drought and flooding.</w:t>
      </w:r>
    </w:p>
    <w:p w:rsidR="002A7747" w:rsidRPr="00F90458" w:rsidRDefault="002A7747" w:rsidP="00F40E83">
      <w:pPr>
        <w:jc w:val="both"/>
        <w:rPr>
          <w:rFonts w:ascii="Arial" w:hAnsi="Arial" w:cs="Arial"/>
          <w:sz w:val="20"/>
          <w:szCs w:val="20"/>
          <w:lang w:val="en-AU"/>
        </w:rPr>
      </w:pPr>
    </w:p>
    <w:p w:rsidR="005F3BBF" w:rsidRPr="00F90458" w:rsidRDefault="006E35F9" w:rsidP="00F40E83">
      <w:pPr>
        <w:jc w:val="both"/>
        <w:rPr>
          <w:rFonts w:ascii="Arial" w:hAnsi="Arial" w:cs="Arial"/>
          <w:b/>
          <w:sz w:val="20"/>
          <w:szCs w:val="20"/>
          <w:lang w:val="en-AU"/>
        </w:rPr>
      </w:pPr>
      <w:r w:rsidRPr="00F90458">
        <w:rPr>
          <w:rFonts w:ascii="Arial" w:hAnsi="Arial" w:cs="Arial"/>
          <w:b/>
          <w:sz w:val="20"/>
          <w:szCs w:val="20"/>
          <w:lang w:val="en-AU"/>
        </w:rPr>
        <w:t xml:space="preserve">4.1.3 </w:t>
      </w:r>
      <w:r w:rsidR="005F3BBF" w:rsidRPr="00F90458">
        <w:rPr>
          <w:rFonts w:ascii="Arial" w:hAnsi="Arial" w:cs="Arial"/>
          <w:b/>
          <w:sz w:val="20"/>
          <w:szCs w:val="20"/>
          <w:lang w:val="en-AU"/>
        </w:rPr>
        <w:t xml:space="preserve">POLLUTION </w:t>
      </w:r>
    </w:p>
    <w:p w:rsidR="00346F9E" w:rsidRPr="00F90458" w:rsidRDefault="00556ACC" w:rsidP="00F40E83">
      <w:pPr>
        <w:jc w:val="both"/>
        <w:rPr>
          <w:rFonts w:ascii="Arial" w:hAnsi="Arial" w:cs="Arial"/>
          <w:b/>
          <w:sz w:val="20"/>
          <w:szCs w:val="20"/>
          <w:lang w:val="en-AU"/>
        </w:rPr>
      </w:pPr>
      <w:r w:rsidRPr="00F90458">
        <w:rPr>
          <w:rFonts w:ascii="Arial" w:hAnsi="Arial" w:cs="Arial"/>
          <w:b/>
          <w:sz w:val="20"/>
          <w:szCs w:val="20"/>
          <w:lang w:val="en-AU"/>
        </w:rPr>
        <w:t xml:space="preserve">4.1.3.1 </w:t>
      </w:r>
      <w:r w:rsidR="00346F9E" w:rsidRPr="00F90458">
        <w:rPr>
          <w:rFonts w:ascii="Arial" w:hAnsi="Arial" w:cs="Arial"/>
          <w:b/>
          <w:sz w:val="20"/>
          <w:szCs w:val="20"/>
          <w:lang w:val="en-AU"/>
        </w:rPr>
        <w:t>Water pollution</w:t>
      </w:r>
    </w:p>
    <w:p w:rsidR="00346F9E" w:rsidRPr="00F90458" w:rsidRDefault="00346F9E" w:rsidP="00F40E83">
      <w:pPr>
        <w:spacing w:after="120"/>
        <w:jc w:val="both"/>
        <w:rPr>
          <w:rFonts w:ascii="Arial" w:hAnsi="Arial" w:cs="Arial"/>
          <w:sz w:val="20"/>
          <w:szCs w:val="20"/>
        </w:rPr>
      </w:pPr>
      <w:r w:rsidRPr="00F90458">
        <w:rPr>
          <w:rFonts w:ascii="Arial" w:hAnsi="Arial" w:cs="Arial"/>
          <w:sz w:val="20"/>
          <w:szCs w:val="20"/>
        </w:rPr>
        <w:t>The following activities can be expected to have an impact on water resources in the Middle Olifants sub-catchment:</w:t>
      </w:r>
    </w:p>
    <w:p w:rsidR="00346F9E" w:rsidRPr="00F90458" w:rsidRDefault="00346F9E" w:rsidP="009B25D7">
      <w:pPr>
        <w:pStyle w:val="ListParagraph"/>
        <w:numPr>
          <w:ilvl w:val="0"/>
          <w:numId w:val="13"/>
        </w:numPr>
        <w:spacing w:after="120" w:line="240" w:lineRule="auto"/>
        <w:ind w:left="142" w:hanging="142"/>
        <w:jc w:val="both"/>
        <w:rPr>
          <w:rFonts w:ascii="Arial" w:hAnsi="Arial" w:cs="Arial"/>
          <w:sz w:val="20"/>
          <w:szCs w:val="20"/>
        </w:rPr>
      </w:pPr>
      <w:r w:rsidRPr="00F90458">
        <w:rPr>
          <w:rFonts w:ascii="Arial" w:hAnsi="Arial" w:cs="Arial"/>
          <w:sz w:val="20"/>
          <w:szCs w:val="20"/>
        </w:rPr>
        <w:t xml:space="preserve">Landfills and </w:t>
      </w:r>
      <w:r w:rsidR="000C05A8">
        <w:rPr>
          <w:rFonts w:ascii="Arial" w:hAnsi="Arial" w:cs="Arial"/>
          <w:sz w:val="20"/>
          <w:szCs w:val="20"/>
        </w:rPr>
        <w:t xml:space="preserve">uncontrolled </w:t>
      </w:r>
      <w:r w:rsidRPr="00F90458">
        <w:rPr>
          <w:rFonts w:ascii="Arial" w:hAnsi="Arial" w:cs="Arial"/>
          <w:sz w:val="20"/>
          <w:szCs w:val="20"/>
        </w:rPr>
        <w:t>solid waste disposal sites at all towns and larger settlements;</w:t>
      </w:r>
    </w:p>
    <w:p w:rsidR="00346F9E" w:rsidRPr="00F90458" w:rsidRDefault="00346F9E"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 xml:space="preserve">Disposal of liquid (domestic, light and heavy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effluent at all towns;</w:t>
      </w:r>
    </w:p>
    <w:p w:rsidR="00346F9E" w:rsidRPr="00F90458" w:rsidRDefault="00346F9E"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Moderate volumes of runoff from towns, as well as all other urbanized areas;</w:t>
      </w:r>
    </w:p>
    <w:p w:rsidR="00346F9E" w:rsidRPr="00F90458" w:rsidRDefault="00346F9E"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Non-point domestic effluent from numerous small settlements and farms;</w:t>
      </w:r>
    </w:p>
    <w:p w:rsidR="00346F9E" w:rsidRPr="00F90458" w:rsidRDefault="00346F9E"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Minor non-point impact from non-intensive commercial or subsistence agriculture;</w:t>
      </w:r>
    </w:p>
    <w:p w:rsidR="00346F9E" w:rsidRPr="00F90458" w:rsidRDefault="00346F9E"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Non-point impact of agricultural return flows from intensive irrigation areas; and</w:t>
      </w:r>
    </w:p>
    <w:p w:rsidR="00346F9E" w:rsidRPr="00F90458" w:rsidRDefault="00346F9E"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Litter and domestic garbage discarded alongside the many roads that traverse the sub-catchment.</w:t>
      </w:r>
    </w:p>
    <w:p w:rsidR="00AF5D26" w:rsidRPr="00F90458" w:rsidRDefault="00AF5D26"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Groundwater pollution can be caused by septic tanks and French drains mainly on commercial farms. Pit latrines at settlements and villages can also contaminate ground water especially in Moutse west area were Geo technical conditions are sandy and results in seepage from latrines into groundwater resources.</w:t>
      </w:r>
    </w:p>
    <w:p w:rsidR="00F51E23" w:rsidRPr="00F90458" w:rsidRDefault="00F51E23" w:rsidP="00F40E83">
      <w:pPr>
        <w:jc w:val="both"/>
        <w:rPr>
          <w:rFonts w:ascii="Arial" w:hAnsi="Arial" w:cs="Arial"/>
          <w:sz w:val="20"/>
          <w:szCs w:val="20"/>
        </w:rPr>
      </w:pPr>
      <w:r w:rsidRPr="00F90458">
        <w:rPr>
          <w:rFonts w:ascii="Arial" w:hAnsi="Arial" w:cs="Arial"/>
          <w:sz w:val="20"/>
          <w:szCs w:val="20"/>
        </w:rPr>
        <w:t xml:space="preserve">4.1.3.2 </w:t>
      </w:r>
      <w:r w:rsidRPr="00F90458">
        <w:rPr>
          <w:rFonts w:ascii="Arial" w:hAnsi="Arial" w:cs="Arial"/>
          <w:b/>
          <w:sz w:val="20"/>
          <w:szCs w:val="20"/>
        </w:rPr>
        <w:t>Air Quality and Pollution</w:t>
      </w:r>
    </w:p>
    <w:p w:rsidR="00781062" w:rsidRPr="00F90458" w:rsidRDefault="00F51E23" w:rsidP="00F40E83">
      <w:pPr>
        <w:tabs>
          <w:tab w:val="left" w:pos="9720"/>
        </w:tabs>
        <w:spacing w:after="160"/>
        <w:jc w:val="both"/>
        <w:rPr>
          <w:rFonts w:ascii="Arial" w:hAnsi="Arial" w:cs="Arial"/>
          <w:sz w:val="20"/>
          <w:szCs w:val="20"/>
          <w:lang w:val="en-ZA"/>
        </w:rPr>
      </w:pPr>
      <w:r w:rsidRPr="00F90458">
        <w:rPr>
          <w:rFonts w:ascii="Arial" w:hAnsi="Arial" w:cs="Arial"/>
          <w:sz w:val="20"/>
          <w:szCs w:val="20"/>
          <w:lang w:val="en-ZA"/>
        </w:rPr>
        <w:t>Air pollution resulting from the use of fire wood, coal and paraffin used for cooking energy purposes impact on air quality (pollution) also on biodiversity (woodcutting) and dust from gravel roads have also been identified as environmental problems (albeit with a lower significance) . Problems regarding mine dust in Marble Hall might lead to respiratory related diseases.</w:t>
      </w:r>
    </w:p>
    <w:p w:rsidR="006E35F9" w:rsidRPr="00F90458" w:rsidRDefault="00556ACC" w:rsidP="00F40E83">
      <w:pPr>
        <w:tabs>
          <w:tab w:val="left" w:pos="1440"/>
        </w:tabs>
        <w:spacing w:after="160"/>
        <w:jc w:val="both"/>
        <w:rPr>
          <w:rFonts w:ascii="Arial" w:hAnsi="Arial" w:cs="Arial"/>
          <w:b/>
          <w:sz w:val="20"/>
          <w:szCs w:val="20"/>
          <w:lang w:val="en-ZA"/>
        </w:rPr>
      </w:pPr>
      <w:r w:rsidRPr="00F90458">
        <w:rPr>
          <w:rFonts w:ascii="Arial" w:hAnsi="Arial" w:cs="Arial"/>
          <w:sz w:val="20"/>
          <w:szCs w:val="20"/>
          <w:lang w:val="en-ZA"/>
        </w:rPr>
        <w:t>4.1.3.3</w:t>
      </w:r>
      <w:r w:rsidR="00346F9E" w:rsidRPr="00F90458">
        <w:rPr>
          <w:rFonts w:ascii="Arial" w:hAnsi="Arial" w:cs="Arial"/>
          <w:sz w:val="20"/>
          <w:szCs w:val="20"/>
          <w:lang w:val="en-ZA"/>
        </w:rPr>
        <w:t xml:space="preserve">    </w:t>
      </w:r>
      <w:r w:rsidR="00175D6B" w:rsidRPr="00F90458">
        <w:rPr>
          <w:rFonts w:ascii="Arial" w:hAnsi="Arial" w:cs="Arial"/>
          <w:b/>
          <w:sz w:val="20"/>
          <w:szCs w:val="20"/>
          <w:lang w:val="en-ZA"/>
        </w:rPr>
        <w:t>Surface Pollution</w:t>
      </w:r>
    </w:p>
    <w:p w:rsidR="00435627" w:rsidRDefault="00690A89" w:rsidP="00F40E83">
      <w:pPr>
        <w:tabs>
          <w:tab w:val="left" w:pos="360"/>
          <w:tab w:val="left" w:pos="2160"/>
        </w:tabs>
        <w:jc w:val="both"/>
        <w:rPr>
          <w:rFonts w:ascii="Arial" w:hAnsi="Arial" w:cs="Arial"/>
          <w:sz w:val="20"/>
          <w:szCs w:val="20"/>
          <w:lang w:val="en-ZA"/>
        </w:rPr>
      </w:pPr>
      <w:r w:rsidRPr="00F90458">
        <w:rPr>
          <w:rFonts w:ascii="Arial" w:hAnsi="Arial" w:cs="Arial"/>
          <w:sz w:val="20"/>
          <w:szCs w:val="20"/>
          <w:lang w:val="en-ZA"/>
        </w:rPr>
        <w:t xml:space="preserve">Surface pollution is caused by the spraying of crops with pesticides and the lack of proper management thereof. Graveyard establishment without considering geotechnical circumstances and conducting assessments will also contribute to pollution of soil and groundwater. Uncontrolled littering and disposal of waste along roads and open space </w:t>
      </w:r>
      <w:r w:rsidRPr="00690A89">
        <w:rPr>
          <w:rFonts w:ascii="Arial" w:hAnsi="Arial" w:cs="Arial"/>
          <w:sz w:val="20"/>
          <w:szCs w:val="20"/>
          <w:lang w:val="en-ZA"/>
        </w:rPr>
        <w:t>are also creating serious surface pollution with high potential unhealthy conditions to communities. Challenges with mine dust from vehicles transporting mine products do occur in residential - and business areas and it can contribute to illnesses such as silicosis and needs to be addressed through consultation with the mines</w:t>
      </w:r>
      <w:r w:rsidRPr="00690A89">
        <w:rPr>
          <w:rFonts w:ascii="Arial" w:hAnsi="Arial" w:cs="Arial"/>
          <w:b/>
          <w:sz w:val="20"/>
          <w:szCs w:val="20"/>
          <w:lang w:val="en-ZA"/>
        </w:rPr>
        <w:t xml:space="preserve">. </w:t>
      </w:r>
      <w:r w:rsidR="00435627" w:rsidRPr="00690A89">
        <w:rPr>
          <w:rFonts w:ascii="Arial" w:hAnsi="Arial" w:cs="Arial"/>
          <w:sz w:val="20"/>
          <w:szCs w:val="20"/>
          <w:lang w:val="en-ZA"/>
        </w:rPr>
        <w:t>The challenges for the above is the capacity to prevent and monitor pollution</w:t>
      </w:r>
      <w:r w:rsidR="000C05A8" w:rsidRPr="00690A89">
        <w:rPr>
          <w:rFonts w:ascii="Arial" w:hAnsi="Arial" w:cs="Arial"/>
          <w:sz w:val="20"/>
          <w:szCs w:val="20"/>
          <w:lang w:val="en-ZA"/>
        </w:rPr>
        <w:t xml:space="preserve"> and the willingness of Private sector to assist in minimising pollution.</w:t>
      </w:r>
    </w:p>
    <w:p w:rsidR="00690A89" w:rsidRDefault="00690A89" w:rsidP="00F40E83">
      <w:pPr>
        <w:tabs>
          <w:tab w:val="left" w:pos="360"/>
          <w:tab w:val="left" w:pos="2160"/>
        </w:tabs>
        <w:jc w:val="both"/>
        <w:rPr>
          <w:rFonts w:ascii="Arial" w:hAnsi="Arial" w:cs="Arial"/>
          <w:sz w:val="20"/>
          <w:szCs w:val="20"/>
          <w:lang w:val="en-ZA"/>
        </w:rPr>
      </w:pPr>
    </w:p>
    <w:p w:rsidR="00690A89" w:rsidRPr="00690A89" w:rsidRDefault="00690A89" w:rsidP="00F40E83">
      <w:pPr>
        <w:tabs>
          <w:tab w:val="left" w:pos="360"/>
          <w:tab w:val="left" w:pos="2160"/>
        </w:tabs>
        <w:jc w:val="both"/>
        <w:rPr>
          <w:rFonts w:ascii="Arial" w:hAnsi="Arial" w:cs="Arial"/>
          <w:b/>
          <w:color w:val="FF0000"/>
          <w:sz w:val="20"/>
          <w:szCs w:val="20"/>
          <w:lang w:val="en-ZA"/>
        </w:rPr>
      </w:pPr>
    </w:p>
    <w:p w:rsidR="00690A89" w:rsidRPr="00690A89" w:rsidRDefault="00690A89" w:rsidP="00F40E83">
      <w:pPr>
        <w:tabs>
          <w:tab w:val="left" w:pos="360"/>
          <w:tab w:val="left" w:pos="2160"/>
        </w:tabs>
        <w:jc w:val="both"/>
        <w:rPr>
          <w:rFonts w:ascii="Arial" w:hAnsi="Arial" w:cs="Arial"/>
          <w:sz w:val="20"/>
          <w:szCs w:val="20"/>
          <w:lang w:val="en-ZA"/>
        </w:rPr>
      </w:pPr>
    </w:p>
    <w:p w:rsidR="00435627" w:rsidRPr="00F90458" w:rsidRDefault="00435627" w:rsidP="00F40E83">
      <w:pPr>
        <w:tabs>
          <w:tab w:val="left" w:pos="360"/>
          <w:tab w:val="left" w:pos="2160"/>
        </w:tabs>
        <w:jc w:val="both"/>
        <w:rPr>
          <w:rFonts w:ascii="Arial" w:hAnsi="Arial" w:cs="Arial"/>
          <w:b/>
          <w:sz w:val="20"/>
          <w:szCs w:val="20"/>
          <w:lang w:val="en-ZA"/>
        </w:rPr>
      </w:pPr>
      <w:r w:rsidRPr="00F90458">
        <w:rPr>
          <w:rFonts w:ascii="Arial" w:hAnsi="Arial" w:cs="Arial"/>
          <w:b/>
          <w:sz w:val="20"/>
          <w:szCs w:val="20"/>
          <w:lang w:val="en-ZA"/>
        </w:rPr>
        <w:lastRenderedPageBreak/>
        <w:t xml:space="preserve">Chemical spills and hazardous accidents </w:t>
      </w:r>
    </w:p>
    <w:p w:rsidR="00435627" w:rsidRDefault="00435627" w:rsidP="00F40E83">
      <w:pPr>
        <w:tabs>
          <w:tab w:val="left" w:pos="360"/>
          <w:tab w:val="left" w:pos="2160"/>
        </w:tabs>
        <w:jc w:val="both"/>
        <w:rPr>
          <w:rFonts w:ascii="Arial" w:hAnsi="Arial" w:cs="Arial"/>
          <w:sz w:val="20"/>
          <w:szCs w:val="20"/>
          <w:lang w:val="en-ZA"/>
        </w:rPr>
      </w:pPr>
      <w:r w:rsidRPr="00F90458">
        <w:rPr>
          <w:rFonts w:ascii="Arial" w:hAnsi="Arial" w:cs="Arial"/>
          <w:sz w:val="20"/>
          <w:szCs w:val="20"/>
          <w:lang w:val="en-ZA"/>
        </w:rPr>
        <w:t>Uncontrolled disposal of medical waste from hospitals and clinics may result in hazardous accidents. Although these segment of waste is collected by specific medical waste removal companies it is still a huge risk.</w:t>
      </w:r>
    </w:p>
    <w:p w:rsidR="00690A89" w:rsidRDefault="00690A89" w:rsidP="00F40E83">
      <w:pPr>
        <w:tabs>
          <w:tab w:val="left" w:pos="360"/>
          <w:tab w:val="left" w:pos="2160"/>
        </w:tabs>
        <w:jc w:val="both"/>
        <w:rPr>
          <w:rFonts w:ascii="Arial" w:hAnsi="Arial" w:cs="Arial"/>
          <w:sz w:val="20"/>
          <w:szCs w:val="20"/>
          <w:lang w:val="en-ZA"/>
        </w:rPr>
      </w:pPr>
    </w:p>
    <w:p w:rsidR="00D734D9" w:rsidRPr="00D734D9" w:rsidRDefault="00D734D9" w:rsidP="00D734D9">
      <w:pPr>
        <w:tabs>
          <w:tab w:val="left" w:pos="360"/>
          <w:tab w:val="left" w:pos="2160"/>
        </w:tabs>
        <w:jc w:val="both"/>
        <w:rPr>
          <w:rFonts w:ascii="Arial" w:hAnsi="Arial" w:cs="Arial"/>
          <w:b/>
          <w:sz w:val="20"/>
          <w:szCs w:val="20"/>
          <w:lang w:val="en-ZA"/>
        </w:rPr>
      </w:pPr>
      <w:r w:rsidRPr="00D734D9">
        <w:rPr>
          <w:rFonts w:ascii="Arial" w:hAnsi="Arial" w:cs="Arial"/>
          <w:sz w:val="20"/>
          <w:szCs w:val="20"/>
          <w:lang w:val="en-ZA"/>
        </w:rPr>
        <w:t>4.1.4</w:t>
      </w:r>
      <w:r w:rsidRPr="00D734D9">
        <w:rPr>
          <w:rFonts w:ascii="Arial" w:hAnsi="Arial" w:cs="Arial"/>
          <w:b/>
          <w:sz w:val="20"/>
          <w:szCs w:val="20"/>
          <w:lang w:val="en-ZA"/>
        </w:rPr>
        <w:t xml:space="preserve"> Other Environmental issues </w:t>
      </w:r>
    </w:p>
    <w:p w:rsidR="00D734D9" w:rsidRPr="00D734D9" w:rsidRDefault="00D734D9" w:rsidP="00D734D9">
      <w:pPr>
        <w:tabs>
          <w:tab w:val="left" w:pos="360"/>
          <w:tab w:val="left" w:pos="2160"/>
        </w:tabs>
        <w:jc w:val="both"/>
        <w:rPr>
          <w:rFonts w:ascii="Arial" w:hAnsi="Arial" w:cs="Arial"/>
          <w:sz w:val="20"/>
          <w:szCs w:val="20"/>
          <w:lang w:val="en-ZA"/>
        </w:rPr>
      </w:pPr>
      <w:r w:rsidRPr="00D734D9">
        <w:rPr>
          <w:rFonts w:ascii="Arial" w:hAnsi="Arial" w:cs="Arial"/>
          <w:sz w:val="20"/>
          <w:szCs w:val="20"/>
          <w:lang w:val="en-ZA"/>
        </w:rPr>
        <w:t xml:space="preserve">There is no classified heritage sites in the Municipal area and no significant natural resources such as fenced wetlands  </w:t>
      </w:r>
    </w:p>
    <w:p w:rsidR="00D734D9" w:rsidRPr="00D734D9" w:rsidRDefault="00D734D9" w:rsidP="00D734D9">
      <w:pPr>
        <w:tabs>
          <w:tab w:val="left" w:pos="360"/>
          <w:tab w:val="left" w:pos="2160"/>
        </w:tabs>
        <w:jc w:val="both"/>
        <w:rPr>
          <w:rFonts w:ascii="Arial" w:hAnsi="Arial" w:cs="Arial"/>
          <w:sz w:val="20"/>
          <w:szCs w:val="20"/>
          <w:lang w:val="en-ZA"/>
        </w:rPr>
      </w:pPr>
    </w:p>
    <w:p w:rsidR="00D734D9" w:rsidRPr="00D734D9" w:rsidRDefault="00D734D9" w:rsidP="00D734D9">
      <w:pPr>
        <w:tabs>
          <w:tab w:val="left" w:pos="360"/>
          <w:tab w:val="left" w:pos="2160"/>
        </w:tabs>
        <w:jc w:val="both"/>
        <w:rPr>
          <w:rFonts w:ascii="Arial" w:hAnsi="Arial" w:cs="Arial"/>
          <w:sz w:val="20"/>
          <w:szCs w:val="20"/>
          <w:lang w:val="en-ZA"/>
        </w:rPr>
      </w:pPr>
      <w:r w:rsidRPr="00D734D9">
        <w:rPr>
          <w:rFonts w:ascii="Arial" w:hAnsi="Arial" w:cs="Arial"/>
          <w:sz w:val="20"/>
          <w:szCs w:val="20"/>
          <w:lang w:val="en-ZA"/>
        </w:rPr>
        <w:t xml:space="preserve">The Schuinsdraai Nature Reserve is located to the west and adjacent to Flag Boshielo dam and extends to over 9035 hectares, Leswena Nature Reserve located to the eastern side is to an extend of 1488 hectares forms part of eco-tourism in the area together with the Flag Boshielo dam </w:t>
      </w:r>
    </w:p>
    <w:p w:rsidR="00D734D9" w:rsidRPr="00D734D9" w:rsidRDefault="00D734D9" w:rsidP="00D734D9">
      <w:pPr>
        <w:tabs>
          <w:tab w:val="left" w:pos="360"/>
          <w:tab w:val="left" w:pos="2160"/>
        </w:tabs>
        <w:jc w:val="both"/>
        <w:rPr>
          <w:rFonts w:ascii="Arial" w:hAnsi="Arial" w:cs="Arial"/>
          <w:sz w:val="20"/>
          <w:szCs w:val="20"/>
          <w:lang w:val="en-ZA"/>
        </w:rPr>
      </w:pPr>
    </w:p>
    <w:p w:rsidR="00D734D9" w:rsidRPr="00D734D9" w:rsidRDefault="00D734D9" w:rsidP="00D734D9">
      <w:pPr>
        <w:tabs>
          <w:tab w:val="left" w:pos="360"/>
          <w:tab w:val="left" w:pos="2160"/>
        </w:tabs>
        <w:jc w:val="both"/>
        <w:rPr>
          <w:rFonts w:ascii="Arial" w:hAnsi="Arial" w:cs="Arial"/>
          <w:sz w:val="20"/>
          <w:szCs w:val="20"/>
          <w:lang w:val="en-ZA"/>
        </w:rPr>
      </w:pPr>
      <w:r w:rsidRPr="00D734D9">
        <w:rPr>
          <w:rFonts w:ascii="Arial" w:hAnsi="Arial" w:cs="Arial"/>
          <w:sz w:val="20"/>
          <w:szCs w:val="20"/>
          <w:lang w:val="en-ZA"/>
        </w:rPr>
        <w:t>There is no environmental structure coordinating environmental issues in the Municipality but the Sekhukhune District Environmental Forum assists with the coordination of all environmental activities in the District. Main stakeholders are Provincial Environmental departments, District municipality and Local Municipalities</w:t>
      </w:r>
    </w:p>
    <w:p w:rsidR="00D734D9" w:rsidRPr="00D734D9" w:rsidRDefault="00D734D9" w:rsidP="00D734D9">
      <w:pPr>
        <w:tabs>
          <w:tab w:val="left" w:pos="360"/>
          <w:tab w:val="left" w:pos="2160"/>
        </w:tabs>
        <w:jc w:val="both"/>
        <w:rPr>
          <w:rFonts w:ascii="Arial" w:hAnsi="Arial" w:cs="Arial"/>
          <w:sz w:val="20"/>
          <w:szCs w:val="20"/>
          <w:lang w:val="en-ZA"/>
        </w:rPr>
      </w:pPr>
    </w:p>
    <w:p w:rsidR="00690A89" w:rsidRPr="006F7807" w:rsidRDefault="00690A89" w:rsidP="00690A89">
      <w:pPr>
        <w:tabs>
          <w:tab w:val="left" w:pos="360"/>
          <w:tab w:val="left" w:pos="2160"/>
        </w:tabs>
        <w:jc w:val="both"/>
        <w:rPr>
          <w:rFonts w:ascii="Arial" w:hAnsi="Arial" w:cs="Arial"/>
          <w:sz w:val="20"/>
          <w:szCs w:val="20"/>
          <w:lang w:val="en-ZA"/>
        </w:rPr>
      </w:pPr>
      <w:r w:rsidRPr="006F7807">
        <w:rPr>
          <w:rFonts w:ascii="Arial" w:hAnsi="Arial" w:cs="Arial"/>
          <w:sz w:val="20"/>
          <w:szCs w:val="20"/>
          <w:lang w:val="en-ZA"/>
        </w:rPr>
        <w:t xml:space="preserve">Environmental awareness campaigns are still a challenge but the environmental calendar days are celebrated in collaboration with the Provincial Department or District Municipality. The greening of the municipal area is ongoing with tree planting at schools and clinics and a landscaping master plan was developed to assist in overall urban renewal. </w:t>
      </w:r>
    </w:p>
    <w:p w:rsidR="00D734D9" w:rsidRPr="00F90458" w:rsidRDefault="00D734D9" w:rsidP="00F40E83">
      <w:pPr>
        <w:tabs>
          <w:tab w:val="left" w:pos="360"/>
          <w:tab w:val="left" w:pos="2160"/>
        </w:tabs>
        <w:jc w:val="both"/>
        <w:rPr>
          <w:rFonts w:ascii="Arial" w:hAnsi="Arial" w:cs="Arial"/>
          <w:sz w:val="20"/>
          <w:szCs w:val="20"/>
          <w:lang w:val="en-ZA"/>
        </w:rPr>
      </w:pPr>
    </w:p>
    <w:p w:rsidR="00781062" w:rsidRPr="00F90458" w:rsidRDefault="00435627" w:rsidP="00F40E83">
      <w:pPr>
        <w:tabs>
          <w:tab w:val="left" w:pos="360"/>
          <w:tab w:val="left" w:pos="2160"/>
        </w:tabs>
        <w:jc w:val="both"/>
        <w:rPr>
          <w:rFonts w:ascii="Arial" w:hAnsi="Arial" w:cs="Arial"/>
          <w:sz w:val="20"/>
          <w:szCs w:val="20"/>
          <w:lang w:val="en-ZA"/>
        </w:rPr>
      </w:pPr>
      <w:r w:rsidRPr="00F90458">
        <w:rPr>
          <w:rFonts w:ascii="Arial" w:hAnsi="Arial" w:cs="Arial"/>
          <w:sz w:val="20"/>
          <w:szCs w:val="20"/>
          <w:lang w:val="en-ZA"/>
        </w:rPr>
        <w:t xml:space="preserve">All other chemical spills and related hazardous incidents is reported </w:t>
      </w:r>
      <w:r w:rsidR="00D734D9">
        <w:rPr>
          <w:rFonts w:ascii="Arial" w:hAnsi="Arial" w:cs="Arial"/>
          <w:sz w:val="20"/>
          <w:szCs w:val="20"/>
          <w:lang w:val="en-ZA"/>
        </w:rPr>
        <w:t xml:space="preserve">to the disaster management unit </w:t>
      </w:r>
      <w:r w:rsidRPr="00F90458">
        <w:rPr>
          <w:rFonts w:ascii="Arial" w:hAnsi="Arial" w:cs="Arial"/>
          <w:sz w:val="20"/>
          <w:szCs w:val="20"/>
          <w:lang w:val="en-ZA"/>
        </w:rPr>
        <w:t xml:space="preserve">of the Sekhukhune District Municipality which deals with it in the correct and appropriate </w:t>
      </w:r>
      <w:r w:rsidR="00B83EC5" w:rsidRPr="00F90458">
        <w:rPr>
          <w:rFonts w:ascii="Arial" w:hAnsi="Arial" w:cs="Arial"/>
          <w:sz w:val="20"/>
          <w:szCs w:val="20"/>
          <w:lang w:val="en-ZA"/>
        </w:rPr>
        <w:t>manner</w:t>
      </w:r>
      <w:r w:rsidR="00CE39FC">
        <w:t>.</w:t>
      </w:r>
      <w:r w:rsidR="00CE39FC" w:rsidRPr="00CE39FC">
        <w:rPr>
          <w:rFonts w:ascii="Arial" w:hAnsi="Arial" w:cs="Arial"/>
          <w:sz w:val="20"/>
          <w:szCs w:val="20"/>
          <w:lang w:val="en-ZA"/>
        </w:rPr>
        <w:t>A disaster management officer was appointed and certain issues will be dealt with at the local municipality</w:t>
      </w:r>
      <w:r w:rsidR="00B83EC5" w:rsidRPr="00F90458">
        <w:rPr>
          <w:rFonts w:ascii="Arial" w:hAnsi="Arial" w:cs="Arial"/>
          <w:sz w:val="20"/>
          <w:szCs w:val="20"/>
          <w:lang w:val="en-ZA"/>
        </w:rPr>
        <w:t>.</w:t>
      </w:r>
    </w:p>
    <w:p w:rsidR="00E13DAB" w:rsidRDefault="00E13DAB" w:rsidP="00F40E83">
      <w:pPr>
        <w:tabs>
          <w:tab w:val="left" w:pos="360"/>
          <w:tab w:val="left" w:pos="2160"/>
        </w:tabs>
        <w:jc w:val="both"/>
        <w:rPr>
          <w:rFonts w:ascii="Arial" w:hAnsi="Arial" w:cs="Arial"/>
          <w:b/>
          <w:sz w:val="20"/>
          <w:szCs w:val="20"/>
        </w:rPr>
      </w:pPr>
    </w:p>
    <w:p w:rsidR="00346F9E" w:rsidRPr="00F90458" w:rsidRDefault="00A978B2" w:rsidP="00F40E83">
      <w:pPr>
        <w:tabs>
          <w:tab w:val="left" w:pos="360"/>
          <w:tab w:val="left" w:pos="2160"/>
        </w:tabs>
        <w:jc w:val="both"/>
        <w:rPr>
          <w:rFonts w:ascii="Arial" w:hAnsi="Arial" w:cs="Arial"/>
          <w:b/>
          <w:sz w:val="20"/>
          <w:szCs w:val="20"/>
        </w:rPr>
      </w:pPr>
      <w:r w:rsidRPr="00F90458">
        <w:rPr>
          <w:rFonts w:ascii="Arial" w:hAnsi="Arial" w:cs="Arial"/>
          <w:b/>
          <w:sz w:val="20"/>
          <w:szCs w:val="20"/>
        </w:rPr>
        <w:t>4.</w:t>
      </w:r>
      <w:r w:rsidR="00346F9E" w:rsidRPr="00F90458">
        <w:rPr>
          <w:rFonts w:ascii="Arial" w:hAnsi="Arial" w:cs="Arial"/>
          <w:b/>
          <w:sz w:val="20"/>
          <w:szCs w:val="20"/>
        </w:rPr>
        <w:t>2 Social Analysis</w:t>
      </w:r>
    </w:p>
    <w:p w:rsidR="00346F9E" w:rsidRPr="00F90458" w:rsidRDefault="00346F9E" w:rsidP="00F40E83">
      <w:pPr>
        <w:tabs>
          <w:tab w:val="left" w:pos="360"/>
          <w:tab w:val="left" w:pos="2160"/>
        </w:tabs>
        <w:jc w:val="both"/>
        <w:rPr>
          <w:rFonts w:ascii="Arial" w:hAnsi="Arial" w:cs="Arial"/>
          <w:b/>
          <w:sz w:val="20"/>
          <w:szCs w:val="20"/>
        </w:rPr>
      </w:pPr>
      <w:r w:rsidRPr="00F90458">
        <w:rPr>
          <w:rFonts w:ascii="Arial" w:hAnsi="Arial" w:cs="Arial"/>
          <w:b/>
          <w:sz w:val="20"/>
          <w:szCs w:val="20"/>
        </w:rPr>
        <w:t>Background</w:t>
      </w:r>
    </w:p>
    <w:p w:rsidR="00BB28F5" w:rsidRPr="00F90458" w:rsidRDefault="00346F9E" w:rsidP="00F40E83">
      <w:pPr>
        <w:tabs>
          <w:tab w:val="left" w:pos="360"/>
          <w:tab w:val="left" w:pos="2160"/>
        </w:tabs>
        <w:jc w:val="both"/>
        <w:rPr>
          <w:rFonts w:ascii="Arial" w:hAnsi="Arial" w:cs="Arial"/>
          <w:sz w:val="20"/>
          <w:szCs w:val="20"/>
        </w:rPr>
      </w:pPr>
      <w:r w:rsidRPr="00F90458">
        <w:rPr>
          <w:rFonts w:ascii="Arial" w:hAnsi="Arial" w:cs="Arial"/>
          <w:sz w:val="20"/>
          <w:szCs w:val="20"/>
        </w:rPr>
        <w:t>The historic imbalances in South African History resulted in the majority of our people living without land and housing, access to safe water sanitation for all, affordable and sustainable energy sources, illiteracy, poor quality education and training, poor and inaccessible health services. Here is the socio-analytic reflection of EPMLM.</w:t>
      </w:r>
    </w:p>
    <w:p w:rsidR="009658B7" w:rsidRPr="00F90458" w:rsidRDefault="009658B7" w:rsidP="00F40E83">
      <w:pPr>
        <w:tabs>
          <w:tab w:val="left" w:pos="360"/>
          <w:tab w:val="left" w:pos="2160"/>
        </w:tabs>
        <w:jc w:val="both"/>
        <w:rPr>
          <w:rFonts w:ascii="Arial" w:hAnsi="Arial" w:cs="Arial"/>
          <w:sz w:val="20"/>
          <w:szCs w:val="20"/>
        </w:rPr>
      </w:pPr>
    </w:p>
    <w:p w:rsidR="009658B7" w:rsidRPr="00F90458" w:rsidRDefault="009658B7" w:rsidP="00F40E83">
      <w:pPr>
        <w:tabs>
          <w:tab w:val="left" w:pos="360"/>
          <w:tab w:val="left" w:pos="2160"/>
        </w:tabs>
        <w:jc w:val="both"/>
        <w:rPr>
          <w:rFonts w:ascii="Arial" w:hAnsi="Arial" w:cs="Arial"/>
          <w:b/>
          <w:sz w:val="20"/>
          <w:szCs w:val="20"/>
        </w:rPr>
      </w:pPr>
      <w:r w:rsidRPr="00F90458">
        <w:rPr>
          <w:rFonts w:ascii="Arial" w:hAnsi="Arial" w:cs="Arial"/>
          <w:b/>
          <w:sz w:val="20"/>
          <w:szCs w:val="20"/>
        </w:rPr>
        <w:t>4.</w:t>
      </w:r>
      <w:r w:rsidR="00AB0C73" w:rsidRPr="00F90458">
        <w:rPr>
          <w:rFonts w:ascii="Arial" w:hAnsi="Arial" w:cs="Arial"/>
          <w:b/>
          <w:sz w:val="20"/>
          <w:szCs w:val="20"/>
        </w:rPr>
        <w:t>2.</w:t>
      </w:r>
      <w:r w:rsidRPr="00F90458">
        <w:rPr>
          <w:rFonts w:ascii="Arial" w:hAnsi="Arial" w:cs="Arial"/>
          <w:b/>
          <w:sz w:val="20"/>
          <w:szCs w:val="20"/>
        </w:rPr>
        <w:t>1 Integrated and sustainable Human Settlements</w:t>
      </w:r>
    </w:p>
    <w:p w:rsidR="00175D6B" w:rsidRPr="00F90458" w:rsidRDefault="009658B7" w:rsidP="00F40E83">
      <w:pPr>
        <w:tabs>
          <w:tab w:val="left" w:pos="360"/>
          <w:tab w:val="left" w:pos="2160"/>
        </w:tabs>
        <w:jc w:val="both"/>
        <w:rPr>
          <w:rFonts w:ascii="Arial" w:hAnsi="Arial" w:cs="Arial"/>
          <w:sz w:val="20"/>
          <w:szCs w:val="20"/>
        </w:rPr>
      </w:pPr>
      <w:r w:rsidRPr="00F90458">
        <w:rPr>
          <w:rFonts w:ascii="Arial" w:hAnsi="Arial" w:cs="Arial"/>
          <w:sz w:val="20"/>
          <w:szCs w:val="20"/>
        </w:rPr>
        <w:t xml:space="preserve">Housing is a mandate of COGHSTA and the municipality plays a facilitation role between </w:t>
      </w:r>
      <w:r w:rsidR="00200745" w:rsidRPr="00F90458">
        <w:rPr>
          <w:rFonts w:ascii="Arial" w:hAnsi="Arial" w:cs="Arial"/>
          <w:sz w:val="20"/>
          <w:szCs w:val="20"/>
        </w:rPr>
        <w:t>the community</w:t>
      </w:r>
      <w:r w:rsidRPr="00F90458">
        <w:rPr>
          <w:rFonts w:ascii="Arial" w:hAnsi="Arial" w:cs="Arial"/>
          <w:sz w:val="20"/>
          <w:szCs w:val="20"/>
        </w:rPr>
        <w:t xml:space="preserve"> and the department. </w:t>
      </w:r>
      <w:r w:rsidR="00D11569" w:rsidRPr="00F90458">
        <w:rPr>
          <w:rFonts w:ascii="Arial" w:hAnsi="Arial" w:cs="Arial"/>
          <w:sz w:val="20"/>
          <w:szCs w:val="20"/>
        </w:rPr>
        <w:t>7250 (22.47%) of all households are residing in a formal dwelling and 78.53% resides in either informal or traditional or traditional dwelling</w:t>
      </w:r>
      <w:r w:rsidR="00AB0C73" w:rsidRPr="00F90458">
        <w:rPr>
          <w:rFonts w:ascii="Arial" w:hAnsi="Arial" w:cs="Arial"/>
          <w:sz w:val="20"/>
          <w:szCs w:val="20"/>
        </w:rPr>
        <w:t>.</w:t>
      </w:r>
    </w:p>
    <w:p w:rsidR="00175D6B" w:rsidRDefault="00175D6B"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690A89" w:rsidRDefault="00690A89" w:rsidP="00F40E83">
      <w:pPr>
        <w:tabs>
          <w:tab w:val="left" w:pos="360"/>
          <w:tab w:val="left" w:pos="2160"/>
        </w:tabs>
        <w:rPr>
          <w:rFonts w:ascii="Arial" w:hAnsi="Arial" w:cs="Arial"/>
          <w:b/>
          <w:sz w:val="20"/>
          <w:szCs w:val="20"/>
        </w:rPr>
      </w:pPr>
    </w:p>
    <w:p w:rsidR="00015D81" w:rsidRPr="00F90458" w:rsidRDefault="00015D81" w:rsidP="00F40E83">
      <w:pPr>
        <w:tabs>
          <w:tab w:val="left" w:pos="360"/>
          <w:tab w:val="left" w:pos="2160"/>
        </w:tabs>
        <w:rPr>
          <w:rFonts w:ascii="Arial" w:hAnsi="Arial" w:cs="Arial"/>
          <w:b/>
          <w:sz w:val="20"/>
          <w:szCs w:val="20"/>
        </w:rPr>
      </w:pPr>
    </w:p>
    <w:p w:rsidR="00573B9C" w:rsidRPr="00F40E83" w:rsidRDefault="00694999" w:rsidP="009B25D7">
      <w:pPr>
        <w:pStyle w:val="ListParagraph"/>
        <w:numPr>
          <w:ilvl w:val="3"/>
          <w:numId w:val="12"/>
        </w:numPr>
        <w:tabs>
          <w:tab w:val="left" w:pos="360"/>
          <w:tab w:val="left" w:pos="851"/>
        </w:tabs>
        <w:spacing w:line="240" w:lineRule="auto"/>
        <w:ind w:left="0" w:firstLine="0"/>
        <w:rPr>
          <w:rFonts w:ascii="Arial" w:hAnsi="Arial" w:cs="Arial"/>
          <w:b/>
          <w:sz w:val="20"/>
          <w:szCs w:val="20"/>
        </w:rPr>
      </w:pPr>
      <w:r w:rsidRPr="00F90458">
        <w:rPr>
          <w:rFonts w:ascii="Arial" w:hAnsi="Arial" w:cs="Arial"/>
          <w:b/>
          <w:sz w:val="20"/>
          <w:szCs w:val="20"/>
        </w:rPr>
        <w:lastRenderedPageBreak/>
        <w:t>The</w:t>
      </w:r>
      <w:r w:rsidR="00AA08F8" w:rsidRPr="00F90458">
        <w:rPr>
          <w:rFonts w:ascii="Arial" w:hAnsi="Arial" w:cs="Arial"/>
          <w:b/>
          <w:sz w:val="20"/>
          <w:szCs w:val="20"/>
        </w:rPr>
        <w:t xml:space="preserve"> following chart reflects the type of dwelling</w:t>
      </w:r>
    </w:p>
    <w:p w:rsidR="009658B7" w:rsidRPr="00F90458" w:rsidRDefault="00432B1B" w:rsidP="00F40E83">
      <w:pPr>
        <w:tabs>
          <w:tab w:val="left" w:pos="360"/>
          <w:tab w:val="left" w:pos="2160"/>
        </w:tabs>
        <w:rPr>
          <w:rFonts w:ascii="Arial" w:hAnsi="Arial" w:cs="Arial"/>
          <w:b/>
          <w:sz w:val="20"/>
          <w:szCs w:val="20"/>
        </w:rPr>
      </w:pPr>
      <w:r w:rsidRPr="00F90458">
        <w:rPr>
          <w:rFonts w:ascii="Arial" w:hAnsi="Arial" w:cs="Arial"/>
          <w:b/>
          <w:noProof/>
          <w:sz w:val="20"/>
          <w:szCs w:val="20"/>
          <w:lang w:val="en-GB" w:eastAsia="en-GB"/>
        </w:rPr>
        <w:drawing>
          <wp:inline distT="0" distB="0" distL="0" distR="0" wp14:anchorId="4D9D6D5A" wp14:editId="2B78E86B">
            <wp:extent cx="5486400" cy="32004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AB0C73" w:rsidRPr="00F90458">
        <w:rPr>
          <w:rFonts w:ascii="Arial" w:hAnsi="Arial" w:cs="Arial"/>
          <w:b/>
          <w:sz w:val="20"/>
          <w:szCs w:val="20"/>
        </w:rPr>
        <w:t xml:space="preserve"> </w:t>
      </w:r>
    </w:p>
    <w:p w:rsidR="009658B7" w:rsidRPr="00F90458" w:rsidRDefault="009658B7" w:rsidP="00F40E83">
      <w:pPr>
        <w:tabs>
          <w:tab w:val="left" w:pos="360"/>
          <w:tab w:val="left" w:pos="2160"/>
        </w:tabs>
        <w:rPr>
          <w:rFonts w:ascii="Arial" w:hAnsi="Arial" w:cs="Arial"/>
          <w:b/>
          <w:sz w:val="20"/>
          <w:szCs w:val="20"/>
        </w:rPr>
      </w:pPr>
    </w:p>
    <w:p w:rsidR="00694999" w:rsidRPr="00F90458" w:rsidRDefault="00694999" w:rsidP="00F40E83">
      <w:pPr>
        <w:tabs>
          <w:tab w:val="left" w:pos="360"/>
          <w:tab w:val="left" w:pos="2160"/>
        </w:tabs>
        <w:jc w:val="both"/>
        <w:rPr>
          <w:rFonts w:ascii="Arial" w:hAnsi="Arial" w:cs="Arial"/>
          <w:b/>
          <w:sz w:val="20"/>
          <w:szCs w:val="20"/>
        </w:rPr>
      </w:pPr>
      <w:r w:rsidRPr="00F90458">
        <w:rPr>
          <w:rFonts w:ascii="Arial" w:hAnsi="Arial" w:cs="Arial"/>
          <w:b/>
          <w:sz w:val="20"/>
          <w:szCs w:val="20"/>
        </w:rPr>
        <w:t xml:space="preserve">4.2.1.2 Housing backlog </w:t>
      </w:r>
    </w:p>
    <w:p w:rsidR="00694999" w:rsidRPr="00F90458" w:rsidRDefault="00694999" w:rsidP="00F40E83">
      <w:pPr>
        <w:tabs>
          <w:tab w:val="left" w:pos="360"/>
          <w:tab w:val="left" w:pos="2160"/>
        </w:tabs>
        <w:jc w:val="both"/>
        <w:rPr>
          <w:rFonts w:ascii="Arial" w:hAnsi="Arial" w:cs="Arial"/>
          <w:b/>
          <w:sz w:val="20"/>
          <w:szCs w:val="20"/>
        </w:rPr>
      </w:pPr>
    </w:p>
    <w:p w:rsidR="009658B7" w:rsidRPr="00F90458" w:rsidRDefault="00B77FB6" w:rsidP="00F40E83">
      <w:pPr>
        <w:tabs>
          <w:tab w:val="left" w:pos="360"/>
          <w:tab w:val="left" w:pos="2160"/>
        </w:tabs>
        <w:jc w:val="both"/>
        <w:rPr>
          <w:rFonts w:ascii="Arial" w:hAnsi="Arial" w:cs="Arial"/>
          <w:sz w:val="20"/>
          <w:szCs w:val="20"/>
        </w:rPr>
      </w:pPr>
      <w:r w:rsidRPr="00F90458">
        <w:rPr>
          <w:rFonts w:ascii="Arial" w:hAnsi="Arial" w:cs="Arial"/>
          <w:sz w:val="20"/>
          <w:szCs w:val="20"/>
        </w:rPr>
        <w:t>The housing backlog is estimated at 7700 households which exists mainly in rural settlement.</w:t>
      </w:r>
      <w:r w:rsidR="00871B5D" w:rsidRPr="00F90458">
        <w:rPr>
          <w:rFonts w:ascii="Arial" w:hAnsi="Arial" w:cs="Arial"/>
          <w:sz w:val="20"/>
          <w:szCs w:val="20"/>
        </w:rPr>
        <w:t xml:space="preserve"> </w:t>
      </w:r>
      <w:r w:rsidR="001E336C" w:rsidRPr="00F90458">
        <w:rPr>
          <w:rFonts w:ascii="Arial" w:hAnsi="Arial" w:cs="Arial"/>
          <w:sz w:val="20"/>
          <w:szCs w:val="20"/>
        </w:rPr>
        <w:t xml:space="preserve">The Municipality adopted a housing chapter which </w:t>
      </w:r>
      <w:r w:rsidR="004C102F">
        <w:rPr>
          <w:rFonts w:ascii="Arial" w:hAnsi="Arial" w:cs="Arial"/>
          <w:sz w:val="20"/>
          <w:szCs w:val="20"/>
        </w:rPr>
        <w:t>in</w:t>
      </w:r>
      <w:r w:rsidR="004C102F" w:rsidRPr="00F90458">
        <w:rPr>
          <w:rFonts w:ascii="Arial" w:hAnsi="Arial" w:cs="Arial"/>
          <w:sz w:val="20"/>
          <w:szCs w:val="20"/>
        </w:rPr>
        <w:t>dicates</w:t>
      </w:r>
      <w:r w:rsidR="001E336C" w:rsidRPr="00F90458">
        <w:rPr>
          <w:rFonts w:ascii="Arial" w:hAnsi="Arial" w:cs="Arial"/>
          <w:sz w:val="20"/>
          <w:szCs w:val="20"/>
        </w:rPr>
        <w:t xml:space="preserve"> the backlog and outlines how the backlog will be eradicated.</w:t>
      </w:r>
    </w:p>
    <w:p w:rsidR="00E13DAB" w:rsidRDefault="00E13DAB" w:rsidP="00F40E83">
      <w:pPr>
        <w:tabs>
          <w:tab w:val="left" w:pos="360"/>
          <w:tab w:val="left" w:pos="2160"/>
        </w:tabs>
        <w:jc w:val="both"/>
        <w:rPr>
          <w:rFonts w:ascii="Arial" w:hAnsi="Arial" w:cs="Arial"/>
          <w:b/>
          <w:sz w:val="20"/>
          <w:szCs w:val="20"/>
        </w:rPr>
      </w:pPr>
    </w:p>
    <w:p w:rsidR="003A585D" w:rsidRPr="00F90458" w:rsidRDefault="00871B5D" w:rsidP="00F40E83">
      <w:pPr>
        <w:tabs>
          <w:tab w:val="left" w:pos="360"/>
          <w:tab w:val="left" w:pos="2160"/>
        </w:tabs>
        <w:jc w:val="both"/>
        <w:rPr>
          <w:rFonts w:ascii="Arial" w:hAnsi="Arial" w:cs="Arial"/>
          <w:b/>
          <w:sz w:val="20"/>
          <w:szCs w:val="20"/>
        </w:rPr>
      </w:pPr>
      <w:r w:rsidRPr="00F90458">
        <w:rPr>
          <w:rFonts w:ascii="Arial" w:hAnsi="Arial" w:cs="Arial"/>
          <w:b/>
          <w:sz w:val="20"/>
          <w:szCs w:val="20"/>
        </w:rPr>
        <w:t>4.2.1.3</w:t>
      </w:r>
      <w:r w:rsidRPr="00F90458">
        <w:rPr>
          <w:rFonts w:ascii="Arial" w:hAnsi="Arial" w:cs="Arial"/>
          <w:sz w:val="20"/>
          <w:szCs w:val="20"/>
        </w:rPr>
        <w:t xml:space="preserve"> </w:t>
      </w:r>
      <w:r w:rsidR="006E35F9" w:rsidRPr="00F90458">
        <w:rPr>
          <w:rFonts w:ascii="Arial" w:hAnsi="Arial" w:cs="Arial"/>
          <w:b/>
          <w:sz w:val="20"/>
          <w:szCs w:val="20"/>
        </w:rPr>
        <w:t>Challenges</w:t>
      </w:r>
    </w:p>
    <w:p w:rsidR="00871B5D" w:rsidRPr="00F90458" w:rsidRDefault="00871B5D" w:rsidP="009B25D7">
      <w:pPr>
        <w:pStyle w:val="ListParagraph"/>
        <w:numPr>
          <w:ilvl w:val="0"/>
          <w:numId w:val="34"/>
        </w:numPr>
        <w:tabs>
          <w:tab w:val="left" w:pos="360"/>
          <w:tab w:val="left" w:pos="2160"/>
        </w:tabs>
        <w:spacing w:line="240" w:lineRule="auto"/>
        <w:jc w:val="both"/>
        <w:rPr>
          <w:rFonts w:ascii="Arial" w:hAnsi="Arial" w:cs="Arial"/>
          <w:sz w:val="20"/>
          <w:szCs w:val="20"/>
        </w:rPr>
      </w:pPr>
      <w:r w:rsidRPr="00F90458">
        <w:rPr>
          <w:rFonts w:ascii="Arial" w:hAnsi="Arial" w:cs="Arial"/>
          <w:sz w:val="20"/>
          <w:szCs w:val="20"/>
        </w:rPr>
        <w:t>None availability of land in Marble Hall (economic hub) to build low costing housing as an attempt to build integrated human settlement.</w:t>
      </w:r>
    </w:p>
    <w:p w:rsidR="00573B9C" w:rsidRPr="00F90458" w:rsidRDefault="00871B5D" w:rsidP="009B25D7">
      <w:pPr>
        <w:pStyle w:val="ListParagraph"/>
        <w:numPr>
          <w:ilvl w:val="0"/>
          <w:numId w:val="34"/>
        </w:numPr>
        <w:tabs>
          <w:tab w:val="left" w:pos="360"/>
          <w:tab w:val="left" w:pos="2160"/>
        </w:tabs>
        <w:spacing w:line="240" w:lineRule="auto"/>
        <w:jc w:val="both"/>
        <w:rPr>
          <w:rFonts w:ascii="Arial" w:hAnsi="Arial" w:cs="Arial"/>
          <w:sz w:val="20"/>
          <w:szCs w:val="20"/>
        </w:rPr>
      </w:pPr>
      <w:r w:rsidRPr="00F90458">
        <w:rPr>
          <w:rFonts w:ascii="Arial" w:hAnsi="Arial" w:cs="Arial"/>
          <w:sz w:val="20"/>
          <w:szCs w:val="20"/>
        </w:rPr>
        <w:t>Poor quality of some RDP houses</w:t>
      </w:r>
    </w:p>
    <w:p w:rsidR="00072467" w:rsidRPr="00F90458" w:rsidRDefault="003A585D" w:rsidP="00F40E83">
      <w:pPr>
        <w:tabs>
          <w:tab w:val="left" w:pos="360"/>
          <w:tab w:val="left" w:pos="2160"/>
        </w:tabs>
        <w:jc w:val="both"/>
        <w:rPr>
          <w:rFonts w:ascii="Arial" w:hAnsi="Arial" w:cs="Arial"/>
          <w:b/>
          <w:sz w:val="20"/>
          <w:szCs w:val="20"/>
        </w:rPr>
      </w:pPr>
      <w:r w:rsidRPr="00F90458">
        <w:rPr>
          <w:rFonts w:ascii="Arial" w:hAnsi="Arial" w:cs="Arial"/>
          <w:b/>
          <w:sz w:val="20"/>
          <w:szCs w:val="20"/>
        </w:rPr>
        <w:t>4.2.1.4</w:t>
      </w:r>
      <w:r w:rsidR="00072467" w:rsidRPr="00F90458">
        <w:rPr>
          <w:rFonts w:ascii="Arial" w:hAnsi="Arial" w:cs="Arial"/>
          <w:b/>
          <w:sz w:val="20"/>
          <w:szCs w:val="20"/>
        </w:rPr>
        <w:t xml:space="preserve"> Informal Settlement </w:t>
      </w:r>
    </w:p>
    <w:p w:rsidR="00072467" w:rsidRPr="00F90458" w:rsidRDefault="00072467" w:rsidP="00F40E83">
      <w:pPr>
        <w:tabs>
          <w:tab w:val="left" w:pos="360"/>
          <w:tab w:val="left" w:pos="2160"/>
        </w:tabs>
        <w:jc w:val="both"/>
        <w:rPr>
          <w:rFonts w:ascii="Arial" w:hAnsi="Arial" w:cs="Arial"/>
          <w:sz w:val="20"/>
          <w:szCs w:val="20"/>
        </w:rPr>
      </w:pPr>
      <w:r w:rsidRPr="00F90458">
        <w:rPr>
          <w:rFonts w:ascii="Arial" w:hAnsi="Arial" w:cs="Arial"/>
          <w:sz w:val="20"/>
          <w:szCs w:val="20"/>
        </w:rPr>
        <w:t>Currently there are no informal settlement</w:t>
      </w:r>
      <w:r w:rsidR="00A96EBC" w:rsidRPr="00F90458">
        <w:rPr>
          <w:rFonts w:ascii="Arial" w:hAnsi="Arial" w:cs="Arial"/>
          <w:sz w:val="20"/>
          <w:szCs w:val="20"/>
        </w:rPr>
        <w:t>s within the municipality.</w:t>
      </w:r>
    </w:p>
    <w:p w:rsidR="00A96EBC" w:rsidRPr="00F90458" w:rsidRDefault="00A96EBC" w:rsidP="00F40E83">
      <w:pPr>
        <w:tabs>
          <w:tab w:val="left" w:pos="360"/>
          <w:tab w:val="left" w:pos="2160"/>
        </w:tabs>
        <w:jc w:val="both"/>
        <w:rPr>
          <w:rFonts w:ascii="Arial" w:hAnsi="Arial" w:cs="Arial"/>
          <w:sz w:val="20"/>
          <w:szCs w:val="20"/>
        </w:rPr>
      </w:pPr>
    </w:p>
    <w:p w:rsidR="00A96EBC" w:rsidRPr="00F90458" w:rsidRDefault="00A96EBC" w:rsidP="00F40E83">
      <w:pPr>
        <w:tabs>
          <w:tab w:val="left" w:pos="360"/>
          <w:tab w:val="left" w:pos="2160"/>
        </w:tabs>
        <w:jc w:val="both"/>
        <w:rPr>
          <w:rFonts w:ascii="Arial" w:hAnsi="Arial" w:cs="Arial"/>
          <w:sz w:val="20"/>
          <w:szCs w:val="20"/>
        </w:rPr>
      </w:pPr>
      <w:r w:rsidRPr="00F90458">
        <w:rPr>
          <w:rFonts w:ascii="Arial" w:hAnsi="Arial" w:cs="Arial"/>
          <w:sz w:val="20"/>
          <w:szCs w:val="20"/>
        </w:rPr>
        <w:t xml:space="preserve">4.2.2 </w:t>
      </w:r>
      <w:r w:rsidRPr="00F90458">
        <w:rPr>
          <w:rFonts w:ascii="Arial" w:hAnsi="Arial" w:cs="Arial"/>
          <w:b/>
          <w:sz w:val="20"/>
          <w:szCs w:val="20"/>
        </w:rPr>
        <w:t>Health and Social Development</w:t>
      </w:r>
      <w:r w:rsidR="006E35F9" w:rsidRPr="00F90458">
        <w:rPr>
          <w:rFonts w:ascii="Arial" w:hAnsi="Arial" w:cs="Arial"/>
          <w:sz w:val="20"/>
          <w:szCs w:val="20"/>
        </w:rPr>
        <w:t xml:space="preserve"> </w:t>
      </w:r>
    </w:p>
    <w:p w:rsidR="00EA2BA5" w:rsidRPr="00F90458" w:rsidRDefault="00EA2BA5" w:rsidP="00F40E83">
      <w:pPr>
        <w:tabs>
          <w:tab w:val="left" w:pos="360"/>
          <w:tab w:val="left" w:pos="2160"/>
        </w:tabs>
        <w:jc w:val="both"/>
        <w:rPr>
          <w:rFonts w:ascii="Arial" w:hAnsi="Arial" w:cs="Arial"/>
          <w:sz w:val="20"/>
          <w:szCs w:val="20"/>
        </w:rPr>
      </w:pPr>
      <w:r w:rsidRPr="00F90458">
        <w:rPr>
          <w:rFonts w:ascii="Arial" w:hAnsi="Arial" w:cs="Arial"/>
          <w:sz w:val="20"/>
          <w:szCs w:val="20"/>
        </w:rPr>
        <w:t>The challenge of the health sector in South Africa is to develop a unified national health system capable of delivering quality health care to all citizens efficiently and a caring environment. Overall health care expenditure and access to health care in the municipality remain poor. 33% of the communities are within 20km from hospitals and 67% outside 20km</w:t>
      </w:r>
      <w:r w:rsidR="00B83EC5" w:rsidRPr="00F90458">
        <w:rPr>
          <w:rFonts w:ascii="Arial" w:hAnsi="Arial" w:cs="Arial"/>
          <w:sz w:val="20"/>
          <w:szCs w:val="20"/>
        </w:rPr>
        <w:t xml:space="preserve">, </w:t>
      </w:r>
      <w:r w:rsidRPr="00F90458">
        <w:rPr>
          <w:rFonts w:ascii="Arial" w:hAnsi="Arial" w:cs="Arial"/>
          <w:sz w:val="20"/>
          <w:szCs w:val="20"/>
        </w:rPr>
        <w:t>47% of the communities have access to clinics within 5km and the majority (53%) is more than 5km away from clinics</w:t>
      </w:r>
    </w:p>
    <w:p w:rsidR="00573B9C" w:rsidRPr="00F90458" w:rsidRDefault="00573B9C" w:rsidP="00F40E83">
      <w:pPr>
        <w:tabs>
          <w:tab w:val="left" w:pos="360"/>
          <w:tab w:val="left" w:pos="2160"/>
        </w:tabs>
        <w:jc w:val="both"/>
        <w:rPr>
          <w:rFonts w:ascii="Arial" w:hAnsi="Arial" w:cs="Arial"/>
          <w:b/>
          <w:sz w:val="20"/>
          <w:szCs w:val="20"/>
        </w:rPr>
      </w:pPr>
    </w:p>
    <w:p w:rsidR="00573B9C" w:rsidRPr="00F90458" w:rsidRDefault="00A33C2A" w:rsidP="00F40E83">
      <w:pPr>
        <w:tabs>
          <w:tab w:val="left" w:pos="360"/>
          <w:tab w:val="left" w:pos="2160"/>
        </w:tabs>
        <w:jc w:val="both"/>
        <w:rPr>
          <w:rFonts w:ascii="Arial" w:hAnsi="Arial" w:cs="Arial"/>
          <w:b/>
          <w:sz w:val="20"/>
          <w:szCs w:val="20"/>
          <w:lang w:val="en-ZA"/>
        </w:rPr>
      </w:pPr>
      <w:r w:rsidRPr="00F90458">
        <w:rPr>
          <w:rFonts w:ascii="Arial" w:hAnsi="Arial" w:cs="Arial"/>
          <w:b/>
          <w:sz w:val="20"/>
          <w:szCs w:val="20"/>
        </w:rPr>
        <w:t>4.2.2</w:t>
      </w:r>
      <w:r w:rsidR="00EA2BA5" w:rsidRPr="00F90458">
        <w:rPr>
          <w:rFonts w:ascii="Arial" w:hAnsi="Arial" w:cs="Arial"/>
          <w:b/>
          <w:sz w:val="20"/>
          <w:szCs w:val="20"/>
        </w:rPr>
        <w:t>.1</w:t>
      </w:r>
      <w:r w:rsidR="00A96EBC" w:rsidRPr="00F90458">
        <w:rPr>
          <w:rFonts w:ascii="Arial" w:hAnsi="Arial" w:cs="Arial"/>
          <w:b/>
          <w:sz w:val="20"/>
          <w:szCs w:val="20"/>
        </w:rPr>
        <w:t xml:space="preserve"> </w:t>
      </w:r>
      <w:r w:rsidR="00A96EBC" w:rsidRPr="00F90458">
        <w:rPr>
          <w:rFonts w:ascii="Arial" w:hAnsi="Arial" w:cs="Arial"/>
          <w:b/>
          <w:sz w:val="20"/>
          <w:szCs w:val="20"/>
          <w:lang w:val="en-ZA"/>
        </w:rPr>
        <w:t xml:space="preserve">The following table </w:t>
      </w:r>
      <w:r w:rsidR="004C102F">
        <w:rPr>
          <w:rFonts w:ascii="Arial" w:hAnsi="Arial" w:cs="Arial"/>
          <w:b/>
          <w:sz w:val="20"/>
          <w:szCs w:val="20"/>
          <w:lang w:val="en-ZA"/>
        </w:rPr>
        <w:t>in</w:t>
      </w:r>
      <w:r w:rsidR="004C102F" w:rsidRPr="00F90458">
        <w:rPr>
          <w:rFonts w:ascii="Arial" w:hAnsi="Arial" w:cs="Arial"/>
          <w:b/>
          <w:sz w:val="20"/>
          <w:szCs w:val="20"/>
          <w:lang w:val="en-ZA"/>
        </w:rPr>
        <w:t>dicates</w:t>
      </w:r>
      <w:r w:rsidR="00A96EBC" w:rsidRPr="00F90458">
        <w:rPr>
          <w:rFonts w:ascii="Arial" w:hAnsi="Arial" w:cs="Arial"/>
          <w:b/>
          <w:sz w:val="20"/>
          <w:szCs w:val="20"/>
          <w:lang w:val="en-ZA"/>
        </w:rPr>
        <w:t xml:space="preserve"> the Health facilities</w:t>
      </w:r>
      <w:r w:rsidR="006E35F9" w:rsidRPr="00F90458">
        <w:rPr>
          <w:rFonts w:ascii="Arial" w:hAnsi="Arial" w:cs="Arial"/>
          <w:b/>
          <w:sz w:val="20"/>
          <w:szCs w:val="20"/>
          <w:lang w:val="en-ZA"/>
        </w:rPr>
        <w:t xml:space="preserve"> available in the municipality.</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0"/>
        <w:gridCol w:w="2208"/>
        <w:gridCol w:w="2761"/>
        <w:gridCol w:w="2207"/>
      </w:tblGrid>
      <w:tr w:rsidR="00A96EBC" w:rsidRPr="00F90458" w:rsidTr="001050AC">
        <w:tc>
          <w:tcPr>
            <w:tcW w:w="1020" w:type="pct"/>
            <w:shd w:val="clear" w:color="auto" w:fill="00B050"/>
            <w:vAlign w:val="center"/>
          </w:tcPr>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Facility</w:t>
            </w:r>
          </w:p>
        </w:tc>
        <w:tc>
          <w:tcPr>
            <w:tcW w:w="1224" w:type="pct"/>
            <w:shd w:val="clear" w:color="auto" w:fill="00B050"/>
            <w:vAlign w:val="center"/>
          </w:tcPr>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Standard</w:t>
            </w:r>
          </w:p>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Per households</w:t>
            </w:r>
          </w:p>
        </w:tc>
        <w:tc>
          <w:tcPr>
            <w:tcW w:w="1531" w:type="pct"/>
            <w:shd w:val="clear" w:color="auto" w:fill="00B050"/>
            <w:vAlign w:val="center"/>
          </w:tcPr>
          <w:p w:rsidR="00A96EBC" w:rsidRPr="00F90458" w:rsidRDefault="00EA2BA5" w:rsidP="00F40E83">
            <w:pPr>
              <w:tabs>
                <w:tab w:val="left" w:pos="1437"/>
              </w:tabs>
              <w:jc w:val="both"/>
              <w:rPr>
                <w:rFonts w:ascii="Arial" w:hAnsi="Arial" w:cs="Arial"/>
                <w:b/>
                <w:sz w:val="20"/>
                <w:szCs w:val="20"/>
              </w:rPr>
            </w:pPr>
            <w:r w:rsidRPr="00F90458">
              <w:rPr>
                <w:rFonts w:ascii="Arial" w:hAnsi="Arial" w:cs="Arial"/>
                <w:b/>
                <w:sz w:val="20"/>
                <w:szCs w:val="20"/>
              </w:rPr>
              <w:t xml:space="preserve">Number </w:t>
            </w:r>
            <w:r w:rsidR="00A96EBC" w:rsidRPr="00F90458">
              <w:rPr>
                <w:rFonts w:ascii="Arial" w:hAnsi="Arial" w:cs="Arial"/>
                <w:b/>
                <w:sz w:val="20"/>
                <w:szCs w:val="20"/>
              </w:rPr>
              <w:t>of Households</w:t>
            </w:r>
          </w:p>
        </w:tc>
        <w:tc>
          <w:tcPr>
            <w:tcW w:w="1224" w:type="pct"/>
            <w:shd w:val="clear" w:color="auto" w:fill="00B050"/>
            <w:vAlign w:val="center"/>
          </w:tcPr>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Existing Nr</w:t>
            </w:r>
          </w:p>
        </w:tc>
      </w:tr>
      <w:tr w:rsidR="00A96EBC" w:rsidRPr="00F90458" w:rsidTr="006E35F9">
        <w:tc>
          <w:tcPr>
            <w:tcW w:w="1020"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Hospital</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 : 10 000</w:t>
            </w:r>
          </w:p>
        </w:tc>
        <w:tc>
          <w:tcPr>
            <w:tcW w:w="1531"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31971</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w:t>
            </w:r>
          </w:p>
        </w:tc>
      </w:tr>
      <w:tr w:rsidR="00A96EBC" w:rsidRPr="00F90458" w:rsidTr="006E35F9">
        <w:tc>
          <w:tcPr>
            <w:tcW w:w="1020"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Health Centre</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 : 5 000</w:t>
            </w:r>
          </w:p>
        </w:tc>
        <w:tc>
          <w:tcPr>
            <w:tcW w:w="1531"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31971</w:t>
            </w:r>
          </w:p>
        </w:tc>
        <w:tc>
          <w:tcPr>
            <w:tcW w:w="1224" w:type="pct"/>
          </w:tcPr>
          <w:p w:rsidR="00A96EBC" w:rsidRPr="00F90458" w:rsidRDefault="00A96EBC" w:rsidP="00F40E83">
            <w:pPr>
              <w:tabs>
                <w:tab w:val="left" w:pos="1437"/>
              </w:tabs>
              <w:jc w:val="both"/>
              <w:rPr>
                <w:rFonts w:ascii="Arial" w:hAnsi="Arial" w:cs="Arial"/>
                <w:b/>
                <w:i/>
                <w:sz w:val="20"/>
                <w:szCs w:val="20"/>
              </w:rPr>
            </w:pPr>
            <w:r w:rsidRPr="00F90458">
              <w:rPr>
                <w:rFonts w:ascii="Arial" w:hAnsi="Arial" w:cs="Arial"/>
                <w:b/>
                <w:i/>
                <w:sz w:val="20"/>
                <w:szCs w:val="20"/>
              </w:rPr>
              <w:t>2</w:t>
            </w:r>
          </w:p>
        </w:tc>
      </w:tr>
      <w:tr w:rsidR="00A96EBC" w:rsidRPr="00F90458" w:rsidTr="006E35F9">
        <w:tc>
          <w:tcPr>
            <w:tcW w:w="1020"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Clinic</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 : 2 000</w:t>
            </w:r>
          </w:p>
        </w:tc>
        <w:tc>
          <w:tcPr>
            <w:tcW w:w="1531"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31971</w:t>
            </w:r>
          </w:p>
        </w:tc>
        <w:tc>
          <w:tcPr>
            <w:tcW w:w="1224" w:type="pct"/>
          </w:tcPr>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11</w:t>
            </w:r>
          </w:p>
        </w:tc>
      </w:tr>
      <w:tr w:rsidR="00A96EBC" w:rsidRPr="00F90458" w:rsidTr="006E35F9">
        <w:tc>
          <w:tcPr>
            <w:tcW w:w="1020"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Mobile Clinics</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 : 2 000</w:t>
            </w:r>
          </w:p>
        </w:tc>
        <w:tc>
          <w:tcPr>
            <w:tcW w:w="1531"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31971</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28</w:t>
            </w:r>
          </w:p>
        </w:tc>
      </w:tr>
    </w:tbl>
    <w:p w:rsidR="00A96EBC" w:rsidRPr="00F90458" w:rsidRDefault="00A96EBC" w:rsidP="00F40E83">
      <w:pPr>
        <w:jc w:val="both"/>
        <w:rPr>
          <w:rFonts w:ascii="Arial" w:hAnsi="Arial" w:cs="Arial"/>
          <w:sz w:val="20"/>
          <w:szCs w:val="20"/>
        </w:rPr>
      </w:pPr>
    </w:p>
    <w:p w:rsidR="00B83EC5" w:rsidRDefault="00077258" w:rsidP="00077258">
      <w:pPr>
        <w:tabs>
          <w:tab w:val="left" w:pos="6690"/>
        </w:tabs>
        <w:jc w:val="both"/>
        <w:rPr>
          <w:rFonts w:ascii="Arial" w:hAnsi="Arial" w:cs="Arial"/>
          <w:sz w:val="20"/>
          <w:szCs w:val="20"/>
        </w:rPr>
      </w:pPr>
      <w:r>
        <w:rPr>
          <w:rFonts w:ascii="Arial" w:hAnsi="Arial" w:cs="Arial"/>
          <w:sz w:val="20"/>
          <w:szCs w:val="20"/>
        </w:rPr>
        <w:tab/>
      </w:r>
    </w:p>
    <w:p w:rsidR="00015D81" w:rsidRDefault="00015D81" w:rsidP="00F40E83">
      <w:pPr>
        <w:jc w:val="both"/>
        <w:rPr>
          <w:rFonts w:ascii="Arial" w:hAnsi="Arial" w:cs="Arial"/>
          <w:sz w:val="20"/>
          <w:szCs w:val="20"/>
        </w:rPr>
      </w:pPr>
    </w:p>
    <w:p w:rsidR="00015D81" w:rsidRPr="00F90458" w:rsidRDefault="00015D81" w:rsidP="00F40E83">
      <w:pPr>
        <w:jc w:val="both"/>
        <w:rPr>
          <w:rFonts w:ascii="Arial" w:hAnsi="Arial" w:cs="Arial"/>
          <w:sz w:val="20"/>
          <w:szCs w:val="20"/>
        </w:rPr>
      </w:pPr>
    </w:p>
    <w:p w:rsidR="00A96EBC" w:rsidRPr="00F90458" w:rsidRDefault="00A33C2A" w:rsidP="00F40E83">
      <w:pPr>
        <w:jc w:val="both"/>
        <w:rPr>
          <w:rFonts w:ascii="Arial" w:hAnsi="Arial" w:cs="Arial"/>
          <w:b/>
          <w:sz w:val="20"/>
          <w:szCs w:val="20"/>
        </w:rPr>
      </w:pPr>
      <w:r w:rsidRPr="00F90458">
        <w:rPr>
          <w:rFonts w:ascii="Arial" w:hAnsi="Arial" w:cs="Arial"/>
          <w:b/>
          <w:sz w:val="20"/>
          <w:szCs w:val="20"/>
        </w:rPr>
        <w:lastRenderedPageBreak/>
        <w:t>4.2.2.2</w:t>
      </w:r>
      <w:r w:rsidR="00A96EBC" w:rsidRPr="00F90458">
        <w:rPr>
          <w:rFonts w:ascii="Arial" w:hAnsi="Arial" w:cs="Arial"/>
          <w:b/>
          <w:sz w:val="20"/>
          <w:szCs w:val="20"/>
        </w:rPr>
        <w:t>. Social Welfare</w:t>
      </w:r>
    </w:p>
    <w:p w:rsidR="00A96EBC" w:rsidRPr="00F90458" w:rsidRDefault="00A96EBC" w:rsidP="00F40E83">
      <w:pPr>
        <w:jc w:val="both"/>
        <w:rPr>
          <w:rFonts w:ascii="Arial" w:hAnsi="Arial" w:cs="Arial"/>
          <w:b/>
          <w:sz w:val="20"/>
          <w:szCs w:val="20"/>
        </w:rPr>
      </w:pPr>
      <w:r w:rsidRPr="00F90458">
        <w:rPr>
          <w:rFonts w:ascii="Arial" w:hAnsi="Arial" w:cs="Arial"/>
          <w:b/>
          <w:sz w:val="20"/>
          <w:szCs w:val="20"/>
        </w:rPr>
        <w:t>Available Welfare Facilities and Services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888"/>
        <w:gridCol w:w="1468"/>
        <w:gridCol w:w="2097"/>
        <w:gridCol w:w="1886"/>
      </w:tblGrid>
      <w:tr w:rsidR="00A96EBC" w:rsidRPr="00F90458" w:rsidTr="001050AC">
        <w:trPr>
          <w:jc w:val="center"/>
        </w:trPr>
        <w:tc>
          <w:tcPr>
            <w:tcW w:w="930"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Old age home</w:t>
            </w:r>
          </w:p>
        </w:tc>
        <w:tc>
          <w:tcPr>
            <w:tcW w:w="1047"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Child care</w:t>
            </w:r>
          </w:p>
        </w:tc>
        <w:tc>
          <w:tcPr>
            <w:tcW w:w="814"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Disabled</w:t>
            </w:r>
          </w:p>
        </w:tc>
        <w:tc>
          <w:tcPr>
            <w:tcW w:w="1163"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Pension pay point</w:t>
            </w:r>
          </w:p>
        </w:tc>
        <w:tc>
          <w:tcPr>
            <w:tcW w:w="1047"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Services points</w:t>
            </w:r>
          </w:p>
        </w:tc>
      </w:tr>
      <w:tr w:rsidR="00A96EBC" w:rsidRPr="00F90458" w:rsidTr="006E35F9">
        <w:trPr>
          <w:jc w:val="center"/>
        </w:trPr>
        <w:tc>
          <w:tcPr>
            <w:tcW w:w="930"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1</w:t>
            </w:r>
          </w:p>
        </w:tc>
        <w:tc>
          <w:tcPr>
            <w:tcW w:w="1047"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0</w:t>
            </w:r>
          </w:p>
        </w:tc>
        <w:tc>
          <w:tcPr>
            <w:tcW w:w="814"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1</w:t>
            </w:r>
          </w:p>
        </w:tc>
        <w:tc>
          <w:tcPr>
            <w:tcW w:w="1163"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43</w:t>
            </w:r>
          </w:p>
        </w:tc>
        <w:tc>
          <w:tcPr>
            <w:tcW w:w="1047"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16</w:t>
            </w:r>
          </w:p>
        </w:tc>
      </w:tr>
    </w:tbl>
    <w:p w:rsidR="00573B9C" w:rsidRPr="00F90458" w:rsidRDefault="00573B9C" w:rsidP="00F40E83">
      <w:pPr>
        <w:tabs>
          <w:tab w:val="left" w:pos="360"/>
          <w:tab w:val="left" w:pos="2160"/>
        </w:tabs>
        <w:jc w:val="both"/>
        <w:rPr>
          <w:rFonts w:ascii="Arial" w:hAnsi="Arial" w:cs="Arial"/>
          <w:sz w:val="20"/>
          <w:szCs w:val="20"/>
        </w:rPr>
      </w:pPr>
    </w:p>
    <w:p w:rsidR="001B200A" w:rsidRPr="00F90458" w:rsidRDefault="006154DB" w:rsidP="00F40E83">
      <w:pPr>
        <w:tabs>
          <w:tab w:val="left" w:pos="1620"/>
        </w:tabs>
        <w:jc w:val="both"/>
        <w:rPr>
          <w:rFonts w:ascii="Arial" w:hAnsi="Arial" w:cs="Arial"/>
          <w:b/>
          <w:sz w:val="20"/>
          <w:szCs w:val="20"/>
        </w:rPr>
      </w:pPr>
      <w:r w:rsidRPr="00F90458">
        <w:rPr>
          <w:rFonts w:ascii="Arial" w:hAnsi="Arial" w:cs="Arial"/>
          <w:b/>
          <w:sz w:val="20"/>
          <w:szCs w:val="20"/>
        </w:rPr>
        <w:t xml:space="preserve">4.2.2.3 </w:t>
      </w:r>
      <w:r w:rsidR="001B200A" w:rsidRPr="00F90458">
        <w:rPr>
          <w:rFonts w:ascii="Arial" w:hAnsi="Arial" w:cs="Arial"/>
          <w:b/>
          <w:sz w:val="20"/>
          <w:szCs w:val="20"/>
        </w:rPr>
        <w:t>Prevalence range of diseases</w:t>
      </w:r>
    </w:p>
    <w:p w:rsidR="001B200A" w:rsidRPr="00F90458" w:rsidRDefault="001B200A" w:rsidP="00F40E83">
      <w:pPr>
        <w:tabs>
          <w:tab w:val="left" w:pos="1620"/>
        </w:tabs>
        <w:jc w:val="both"/>
        <w:rPr>
          <w:rFonts w:ascii="Arial" w:hAnsi="Arial" w:cs="Arial"/>
          <w:sz w:val="20"/>
          <w:szCs w:val="20"/>
          <w:lang w:val="en-GB"/>
        </w:rPr>
      </w:pPr>
      <w:r w:rsidRPr="00F90458">
        <w:rPr>
          <w:rFonts w:ascii="Arial" w:hAnsi="Arial" w:cs="Arial"/>
          <w:sz w:val="20"/>
          <w:szCs w:val="20"/>
          <w:lang w:val="en-GB"/>
        </w:rPr>
        <w:t xml:space="preserve">The municipality implemented the decentralised response to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having joined the CMRA support project in June 2007 as the 7</w:t>
      </w:r>
      <w:r w:rsidRPr="00F90458">
        <w:rPr>
          <w:rFonts w:ascii="Arial" w:hAnsi="Arial" w:cs="Arial"/>
          <w:sz w:val="20"/>
          <w:szCs w:val="20"/>
          <w:vertAlign w:val="superscript"/>
          <w:lang w:val="en-GB"/>
        </w:rPr>
        <w:t>th</w:t>
      </w:r>
      <w:r w:rsidRPr="00F90458">
        <w:rPr>
          <w:rFonts w:ascii="Arial" w:hAnsi="Arial" w:cs="Arial"/>
          <w:sz w:val="20"/>
          <w:szCs w:val="20"/>
          <w:lang w:val="en-GB"/>
        </w:rPr>
        <w:t xml:space="preserve"> pilot site. The objectives of the municipality project were: (a) to establish a Local AIDS Committee on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with a clear objective, mandate and responsibility. The municipality set aside  budget  for Awareness programme in order to increase the level of awareness  to the community related to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issues, and  to advise the municipality on how to establish and/strengthen the ward based multispectral municipal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platform involving all stakeholders (governmental and non-governmental) in the field of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w:t>
      </w:r>
    </w:p>
    <w:p w:rsidR="006154DB" w:rsidRPr="00F90458" w:rsidRDefault="006154DB" w:rsidP="00F40E83">
      <w:pPr>
        <w:tabs>
          <w:tab w:val="left" w:pos="1620"/>
        </w:tabs>
        <w:jc w:val="both"/>
        <w:rPr>
          <w:rFonts w:ascii="Arial" w:hAnsi="Arial" w:cs="Arial"/>
          <w:sz w:val="20"/>
          <w:szCs w:val="20"/>
          <w:lang w:val="en-GB"/>
        </w:rPr>
      </w:pPr>
    </w:p>
    <w:p w:rsidR="001B200A" w:rsidRPr="00F90458" w:rsidRDefault="001B200A" w:rsidP="00F40E83">
      <w:pPr>
        <w:tabs>
          <w:tab w:val="left" w:pos="-5220"/>
        </w:tabs>
        <w:spacing w:before="120" w:after="120"/>
        <w:jc w:val="both"/>
        <w:rPr>
          <w:rFonts w:ascii="Arial" w:hAnsi="Arial" w:cs="Arial"/>
          <w:sz w:val="20"/>
          <w:szCs w:val="20"/>
          <w:lang w:val="en-GB"/>
        </w:rPr>
      </w:pPr>
      <w:r w:rsidRPr="00F90458">
        <w:rPr>
          <w:rFonts w:ascii="Arial" w:hAnsi="Arial" w:cs="Arial"/>
          <w:sz w:val="20"/>
          <w:szCs w:val="20"/>
          <w:lang w:val="en-GB"/>
        </w:rPr>
        <w:t xml:space="preserve">The municipality sit on the District Aids Council (DAC), which is a body that coordinates and oversee the issues on </w:t>
      </w:r>
      <w:r w:rsidR="00CC2909" w:rsidRPr="00F90458">
        <w:rPr>
          <w:rFonts w:ascii="Arial" w:hAnsi="Arial" w:cs="Arial"/>
          <w:sz w:val="20"/>
          <w:szCs w:val="20"/>
          <w:lang w:val="en-GB"/>
        </w:rPr>
        <w:t>HIV</w:t>
      </w:r>
      <w:r w:rsidRPr="00F90458">
        <w:rPr>
          <w:rFonts w:ascii="Arial" w:hAnsi="Arial" w:cs="Arial"/>
          <w:sz w:val="20"/>
          <w:szCs w:val="20"/>
          <w:lang w:val="en-GB"/>
        </w:rPr>
        <w:t xml:space="preserve">/AIDS in the entire District. Preparation of departmental action plans on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has been compiled. There is a good understanding. The LAC had been established and will be reporting directly to the mayor.</w:t>
      </w:r>
    </w:p>
    <w:p w:rsidR="006154DB" w:rsidRPr="00F90458" w:rsidRDefault="006154DB" w:rsidP="00F40E83">
      <w:pPr>
        <w:tabs>
          <w:tab w:val="left" w:pos="-5310"/>
        </w:tabs>
        <w:spacing w:before="120" w:after="120"/>
        <w:jc w:val="both"/>
        <w:rPr>
          <w:rFonts w:ascii="Arial" w:hAnsi="Arial" w:cs="Arial"/>
          <w:sz w:val="20"/>
          <w:szCs w:val="20"/>
          <w:lang w:val="en-GB"/>
        </w:rPr>
      </w:pPr>
    </w:p>
    <w:p w:rsidR="00690A89" w:rsidRPr="006F7807" w:rsidRDefault="00690A89" w:rsidP="00690A89">
      <w:pPr>
        <w:tabs>
          <w:tab w:val="left" w:pos="-5310"/>
        </w:tabs>
        <w:spacing w:before="120" w:after="120"/>
        <w:jc w:val="both"/>
        <w:rPr>
          <w:rFonts w:ascii="Arial" w:hAnsi="Arial" w:cs="Arial"/>
          <w:sz w:val="20"/>
          <w:szCs w:val="20"/>
          <w:lang w:val="en-GB"/>
        </w:rPr>
      </w:pPr>
      <w:r w:rsidRPr="006F7807">
        <w:rPr>
          <w:rFonts w:ascii="Arial" w:hAnsi="Arial" w:cs="Arial"/>
          <w:sz w:val="20"/>
          <w:szCs w:val="20"/>
          <w:lang w:val="en-GB"/>
        </w:rPr>
        <w:t xml:space="preserve">The project has already contributed significantly to raising awareness in the municipality with regard to mainstreaming of </w:t>
      </w:r>
      <w:r w:rsidRPr="00690A89">
        <w:rPr>
          <w:rFonts w:ascii="Arial" w:hAnsi="Arial" w:cs="Arial"/>
          <w:sz w:val="20"/>
          <w:szCs w:val="20"/>
          <w:shd w:val="clear" w:color="auto" w:fill="FFFFFF" w:themeFill="background1"/>
          <w:lang w:val="en-GB"/>
        </w:rPr>
        <w:t xml:space="preserve">HIV &amp; AIDS. </w:t>
      </w:r>
      <w:r w:rsidRPr="00690A89">
        <w:rPr>
          <w:rFonts w:ascii="Arial" w:hAnsi="Arial" w:cs="Arial"/>
          <w:sz w:val="20"/>
          <w:szCs w:val="20"/>
          <w:shd w:val="clear" w:color="auto" w:fill="FFFFFF" w:themeFill="background1"/>
        </w:rPr>
        <w:t>HIV &amp; AIDS is rife, with a prevalence rate of 18.1% in 2013 in Sekhukhune District. Limited</w:t>
      </w:r>
      <w:r w:rsidRPr="00690A89">
        <w:rPr>
          <w:rFonts w:ascii="Arial" w:hAnsi="Arial" w:cs="Arial"/>
          <w:sz w:val="20"/>
          <w:szCs w:val="20"/>
        </w:rPr>
        <w:t xml:space="preserve"> access to basic services, unemployment, poverty and lack of access to primary health care due to</w:t>
      </w:r>
      <w:r w:rsidRPr="006F7807">
        <w:rPr>
          <w:rFonts w:ascii="Arial" w:hAnsi="Arial" w:cs="Arial"/>
          <w:sz w:val="20"/>
          <w:szCs w:val="20"/>
        </w:rPr>
        <w:t xml:space="preserve"> the vastness and rural nature of the Municipality are some of the risk factors that affect the spread of HIV &amp; AIDS.</w:t>
      </w:r>
    </w:p>
    <w:p w:rsidR="00690A89" w:rsidRPr="006F7807" w:rsidRDefault="00690A89" w:rsidP="00690A89">
      <w:pPr>
        <w:tabs>
          <w:tab w:val="left" w:pos="0"/>
          <w:tab w:val="left" w:pos="9720"/>
        </w:tabs>
        <w:jc w:val="both"/>
        <w:rPr>
          <w:rFonts w:ascii="Arial" w:hAnsi="Arial" w:cs="Arial"/>
          <w:sz w:val="20"/>
          <w:szCs w:val="20"/>
          <w:lang w:val="en-GB"/>
        </w:rPr>
      </w:pPr>
    </w:p>
    <w:p w:rsidR="00690A89" w:rsidRPr="006F7807" w:rsidRDefault="00690A89" w:rsidP="00690A89">
      <w:pPr>
        <w:spacing w:before="120" w:after="120"/>
        <w:jc w:val="both"/>
        <w:rPr>
          <w:rFonts w:ascii="Arial" w:hAnsi="Arial" w:cs="Arial"/>
          <w:sz w:val="20"/>
          <w:szCs w:val="20"/>
          <w:lang w:val="en-GB"/>
        </w:rPr>
      </w:pPr>
      <w:r w:rsidRPr="006F7807">
        <w:rPr>
          <w:rFonts w:ascii="Arial" w:hAnsi="Arial" w:cs="Arial"/>
          <w:sz w:val="20"/>
          <w:szCs w:val="20"/>
          <w:lang w:val="en-GB"/>
        </w:rPr>
        <w:t>The municipality has appointed one HIV &amp; AIDS Coordinator who will anchor the programme within the municipality and champion HIV &amp;AIDS issues within the municipality. The CMRA Project Coordinator should be working hand-in-hand with the municipal coordinator to impart valuable skills and experience to ensure sustainability. Resources (material and human) should be made available to support the activities of the LAC, and for the municipality to increase on the level of awareness in its communities.</w:t>
      </w:r>
    </w:p>
    <w:p w:rsidR="00690A89" w:rsidRPr="00F90458" w:rsidRDefault="00690A89" w:rsidP="00F40E83">
      <w:pPr>
        <w:spacing w:before="120" w:after="120"/>
        <w:jc w:val="both"/>
        <w:rPr>
          <w:rFonts w:ascii="Arial" w:hAnsi="Arial" w:cs="Arial"/>
          <w:sz w:val="20"/>
          <w:szCs w:val="20"/>
          <w:lang w:val="en-GB"/>
        </w:rPr>
      </w:pPr>
    </w:p>
    <w:p w:rsidR="006154DB" w:rsidRPr="00F90458" w:rsidRDefault="006154DB" w:rsidP="00F40E83">
      <w:pPr>
        <w:spacing w:before="120" w:after="120"/>
        <w:jc w:val="both"/>
        <w:rPr>
          <w:rFonts w:ascii="Arial" w:hAnsi="Arial" w:cs="Arial"/>
          <w:sz w:val="20"/>
          <w:szCs w:val="20"/>
          <w:lang w:val="en-GB"/>
        </w:rPr>
      </w:pPr>
      <w:r w:rsidRPr="00F90458">
        <w:rPr>
          <w:rFonts w:ascii="Arial" w:hAnsi="Arial" w:cs="Arial"/>
          <w:sz w:val="20"/>
          <w:szCs w:val="20"/>
          <w:lang w:val="en-GB"/>
        </w:rPr>
        <w:t xml:space="preserve">4.2.3 </w:t>
      </w:r>
      <w:r w:rsidR="00ED3A0C" w:rsidRPr="00F90458">
        <w:rPr>
          <w:rFonts w:ascii="Arial" w:hAnsi="Arial" w:cs="Arial"/>
          <w:b/>
          <w:sz w:val="20"/>
          <w:szCs w:val="20"/>
        </w:rPr>
        <w:t>Safety and Security</w:t>
      </w:r>
    </w:p>
    <w:p w:rsidR="00F40E83" w:rsidRDefault="00ED3A0C" w:rsidP="00A14042">
      <w:pPr>
        <w:spacing w:before="120" w:after="120"/>
        <w:jc w:val="both"/>
        <w:rPr>
          <w:rFonts w:ascii="Arial" w:hAnsi="Arial" w:cs="Arial"/>
          <w:sz w:val="20"/>
          <w:szCs w:val="20"/>
          <w:lang w:val="en-GB"/>
        </w:rPr>
      </w:pPr>
      <w:r w:rsidRPr="00F90458">
        <w:rPr>
          <w:rFonts w:ascii="Arial" w:hAnsi="Arial" w:cs="Arial"/>
          <w:sz w:val="20"/>
          <w:szCs w:val="20"/>
        </w:rPr>
        <w:t>The South African Police service (SAPS) is responsible for the safety and security in the municipality. The most common crimes in the area are assault and theft. There are Community Policing Forums (CPFs) and the Community Safety Forum was recently launched.  For the municipality to achieve economic growth, safety and security is required to attract investments and thus create jobs and poverty alleviation. The municipality should jointly with the Department of Safety and Security, develop and implement crime prevention strategy.</w:t>
      </w:r>
    </w:p>
    <w:p w:rsidR="00A14042" w:rsidRPr="00A14042" w:rsidRDefault="00A14042" w:rsidP="00A14042">
      <w:pPr>
        <w:spacing w:before="120" w:after="120"/>
        <w:jc w:val="both"/>
        <w:rPr>
          <w:rFonts w:ascii="Arial" w:hAnsi="Arial" w:cs="Arial"/>
          <w:sz w:val="20"/>
          <w:szCs w:val="20"/>
          <w:lang w:val="en-GB"/>
        </w:rPr>
      </w:pPr>
    </w:p>
    <w:p w:rsidR="00ED3A0C" w:rsidRPr="00F90458" w:rsidRDefault="00A33C2A" w:rsidP="00F40E83">
      <w:pPr>
        <w:tabs>
          <w:tab w:val="left" w:pos="1530"/>
          <w:tab w:val="left" w:pos="1620"/>
        </w:tabs>
        <w:spacing w:after="160"/>
        <w:jc w:val="both"/>
        <w:rPr>
          <w:rFonts w:ascii="Arial" w:hAnsi="Arial" w:cs="Arial"/>
          <w:b/>
          <w:sz w:val="20"/>
          <w:szCs w:val="20"/>
          <w:lang w:val="en-ZA"/>
        </w:rPr>
      </w:pPr>
      <w:r w:rsidRPr="00F90458">
        <w:rPr>
          <w:rFonts w:ascii="Arial" w:hAnsi="Arial" w:cs="Arial"/>
          <w:b/>
          <w:sz w:val="20"/>
          <w:szCs w:val="20"/>
          <w:lang w:val="en-ZA"/>
        </w:rPr>
        <w:t>4.2.3.1</w:t>
      </w:r>
      <w:r w:rsidR="00ED3A0C" w:rsidRPr="00F90458">
        <w:rPr>
          <w:rFonts w:ascii="Arial" w:hAnsi="Arial" w:cs="Arial"/>
          <w:b/>
          <w:sz w:val="20"/>
          <w:szCs w:val="20"/>
          <w:lang w:val="en-ZA"/>
        </w:rPr>
        <w:t xml:space="preserve"> The following table </w:t>
      </w:r>
      <w:r w:rsidR="004C102F">
        <w:rPr>
          <w:rFonts w:ascii="Arial" w:hAnsi="Arial" w:cs="Arial"/>
          <w:b/>
          <w:sz w:val="20"/>
          <w:szCs w:val="20"/>
          <w:lang w:val="en-ZA"/>
        </w:rPr>
        <w:t>in</w:t>
      </w:r>
      <w:r w:rsidR="004C102F" w:rsidRPr="00F90458">
        <w:rPr>
          <w:rFonts w:ascii="Arial" w:hAnsi="Arial" w:cs="Arial"/>
          <w:b/>
          <w:sz w:val="20"/>
          <w:szCs w:val="20"/>
          <w:lang w:val="en-ZA"/>
        </w:rPr>
        <w:t>dicates</w:t>
      </w:r>
      <w:r w:rsidR="00ED3A0C" w:rsidRPr="00F90458">
        <w:rPr>
          <w:rFonts w:ascii="Arial" w:hAnsi="Arial" w:cs="Arial"/>
          <w:b/>
          <w:sz w:val="20"/>
          <w:szCs w:val="20"/>
          <w:lang w:val="en-ZA"/>
        </w:rPr>
        <w:t xml:space="preserve"> the facilities available in respect of police stations in the municipality.</w:t>
      </w:r>
    </w:p>
    <w:p w:rsidR="00ED3A0C" w:rsidRPr="00F90458" w:rsidRDefault="00ED3A0C" w:rsidP="00F40E83">
      <w:pPr>
        <w:tabs>
          <w:tab w:val="left" w:pos="1530"/>
          <w:tab w:val="left" w:pos="1620"/>
        </w:tabs>
        <w:spacing w:after="160"/>
        <w:jc w:val="both"/>
        <w:rPr>
          <w:rFonts w:ascii="Arial" w:hAnsi="Arial" w:cs="Arial"/>
          <w:b/>
          <w:sz w:val="20"/>
          <w:szCs w:val="20"/>
          <w:lang w:val="en-ZA"/>
        </w:rPr>
      </w:pPr>
      <w:r w:rsidRPr="00F90458">
        <w:rPr>
          <w:rFonts w:ascii="Arial" w:hAnsi="Arial" w:cs="Arial"/>
          <w:b/>
          <w:sz w:val="20"/>
          <w:szCs w:val="20"/>
          <w:lang w:val="en-ZA"/>
        </w:rPr>
        <w:t>Police and Magisterial Services Rendered</w:t>
      </w:r>
    </w:p>
    <w:tbl>
      <w:tblPr>
        <w:tblpPr w:leftFromText="180" w:rightFromText="180" w:vertAnchor="text" w:tblpY="67"/>
        <w:tblW w:w="97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901"/>
        <w:gridCol w:w="2106"/>
        <w:gridCol w:w="1604"/>
        <w:gridCol w:w="5173"/>
      </w:tblGrid>
      <w:tr w:rsidR="00573B9C" w:rsidRPr="00F90458" w:rsidTr="001050AC">
        <w:trPr>
          <w:trHeight w:val="538"/>
        </w:trPr>
        <w:tc>
          <w:tcPr>
            <w:tcW w:w="901" w:type="dxa"/>
            <w:tcBorders>
              <w:bottom w:val="single" w:sz="12" w:space="0" w:color="000000"/>
            </w:tcBorders>
            <w:shd w:val="clear" w:color="auto" w:fill="00B050"/>
          </w:tcPr>
          <w:p w:rsidR="00573B9C" w:rsidRPr="00F90458" w:rsidRDefault="00573B9C" w:rsidP="00F40E83">
            <w:pPr>
              <w:rPr>
                <w:rFonts w:ascii="Arial" w:hAnsi="Arial" w:cs="Arial"/>
                <w:b/>
                <w:sz w:val="20"/>
                <w:szCs w:val="20"/>
              </w:rPr>
            </w:pPr>
            <w:r w:rsidRPr="00F90458">
              <w:rPr>
                <w:rFonts w:ascii="Arial" w:hAnsi="Arial" w:cs="Arial"/>
                <w:b/>
                <w:sz w:val="20"/>
                <w:szCs w:val="20"/>
              </w:rPr>
              <w:t>Ward</w:t>
            </w:r>
          </w:p>
        </w:tc>
        <w:tc>
          <w:tcPr>
            <w:tcW w:w="2106" w:type="dxa"/>
            <w:tcBorders>
              <w:bottom w:val="single" w:sz="12" w:space="0" w:color="000000"/>
            </w:tcBorders>
            <w:shd w:val="clear" w:color="auto" w:fill="00B050"/>
          </w:tcPr>
          <w:p w:rsidR="00573B9C" w:rsidRPr="00F90458" w:rsidRDefault="00573B9C" w:rsidP="00F40E83">
            <w:pPr>
              <w:rPr>
                <w:rFonts w:ascii="Arial" w:hAnsi="Arial" w:cs="Arial"/>
                <w:b/>
                <w:sz w:val="20"/>
                <w:szCs w:val="20"/>
              </w:rPr>
            </w:pPr>
            <w:r w:rsidRPr="00F90458">
              <w:rPr>
                <w:rFonts w:ascii="Arial" w:hAnsi="Arial" w:cs="Arial"/>
                <w:b/>
                <w:sz w:val="20"/>
                <w:szCs w:val="20"/>
              </w:rPr>
              <w:t>Former TLC</w:t>
            </w:r>
          </w:p>
        </w:tc>
        <w:tc>
          <w:tcPr>
            <w:tcW w:w="1604" w:type="dxa"/>
            <w:tcBorders>
              <w:bottom w:val="single" w:sz="12" w:space="0" w:color="000000"/>
            </w:tcBorders>
            <w:shd w:val="clear" w:color="auto" w:fill="00B050"/>
          </w:tcPr>
          <w:p w:rsidR="00573B9C" w:rsidRPr="00F90458" w:rsidRDefault="00573B9C" w:rsidP="00F40E83">
            <w:pPr>
              <w:rPr>
                <w:rFonts w:ascii="Arial" w:hAnsi="Arial" w:cs="Arial"/>
                <w:b/>
                <w:sz w:val="20"/>
                <w:szCs w:val="20"/>
              </w:rPr>
            </w:pPr>
            <w:r w:rsidRPr="00F90458">
              <w:rPr>
                <w:rFonts w:ascii="Arial" w:hAnsi="Arial" w:cs="Arial"/>
                <w:b/>
                <w:sz w:val="20"/>
                <w:szCs w:val="20"/>
              </w:rPr>
              <w:t>Location</w:t>
            </w:r>
          </w:p>
        </w:tc>
        <w:tc>
          <w:tcPr>
            <w:tcW w:w="5173" w:type="dxa"/>
            <w:tcBorders>
              <w:bottom w:val="single" w:sz="12" w:space="0" w:color="000000"/>
              <w:right w:val="single" w:sz="6" w:space="0" w:color="auto"/>
            </w:tcBorders>
            <w:shd w:val="clear" w:color="auto" w:fill="00B050"/>
          </w:tcPr>
          <w:p w:rsidR="00573B9C" w:rsidRPr="00F90458" w:rsidRDefault="00573B9C" w:rsidP="00F40E83">
            <w:pPr>
              <w:keepNext/>
              <w:spacing w:before="240" w:after="60"/>
              <w:jc w:val="center"/>
              <w:outlineLvl w:val="3"/>
              <w:rPr>
                <w:rFonts w:ascii="Arial" w:hAnsi="Arial" w:cs="Arial"/>
                <w:b/>
                <w:bCs/>
                <w:sz w:val="20"/>
                <w:szCs w:val="20"/>
              </w:rPr>
            </w:pPr>
            <w:r w:rsidRPr="00F90458">
              <w:rPr>
                <w:rFonts w:ascii="Arial" w:hAnsi="Arial" w:cs="Arial"/>
                <w:b/>
                <w:bCs/>
                <w:sz w:val="20"/>
                <w:szCs w:val="20"/>
              </w:rPr>
              <w:t>Facility</w:t>
            </w:r>
          </w:p>
        </w:tc>
      </w:tr>
      <w:tr w:rsidR="00573B9C" w:rsidRPr="00F90458" w:rsidTr="00573B9C">
        <w:trPr>
          <w:trHeight w:val="402"/>
        </w:trPr>
        <w:tc>
          <w:tcPr>
            <w:tcW w:w="901" w:type="dxa"/>
            <w:tcBorders>
              <w:top w:val="nil"/>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1,2,3,5&amp; 6</w:t>
            </w:r>
          </w:p>
        </w:tc>
        <w:tc>
          <w:tcPr>
            <w:tcW w:w="2106" w:type="dxa"/>
            <w:tcBorders>
              <w:top w:val="nil"/>
            </w:tcBorders>
          </w:tcPr>
          <w:p w:rsidR="00573B9C" w:rsidRPr="00F90458" w:rsidRDefault="00485F9E" w:rsidP="00F40E83">
            <w:pPr>
              <w:jc w:val="both"/>
              <w:rPr>
                <w:rFonts w:ascii="Arial" w:hAnsi="Arial" w:cs="Arial"/>
                <w:sz w:val="20"/>
                <w:szCs w:val="20"/>
              </w:rPr>
            </w:pPr>
            <w:r w:rsidRPr="00F90458">
              <w:rPr>
                <w:rFonts w:ascii="Arial" w:hAnsi="Arial" w:cs="Arial"/>
                <w:sz w:val="20"/>
                <w:szCs w:val="20"/>
              </w:rPr>
              <w:t>Moutse</w:t>
            </w:r>
            <w:r w:rsidR="00573B9C" w:rsidRPr="00F90458">
              <w:rPr>
                <w:rFonts w:ascii="Arial" w:hAnsi="Arial" w:cs="Arial"/>
                <w:sz w:val="20"/>
                <w:szCs w:val="20"/>
              </w:rPr>
              <w:t xml:space="preserve"> 1</w:t>
            </w:r>
          </w:p>
        </w:tc>
        <w:tc>
          <w:tcPr>
            <w:tcW w:w="1604" w:type="dxa"/>
            <w:tcBorders>
              <w:top w:val="nil"/>
            </w:tcBorders>
          </w:tcPr>
          <w:p w:rsidR="00573B9C" w:rsidRPr="00F90458" w:rsidRDefault="00573B9C" w:rsidP="00F40E83">
            <w:pPr>
              <w:jc w:val="both"/>
              <w:rPr>
                <w:rFonts w:ascii="Arial" w:hAnsi="Arial" w:cs="Arial"/>
                <w:sz w:val="20"/>
                <w:szCs w:val="20"/>
              </w:rPr>
            </w:pPr>
          </w:p>
        </w:tc>
        <w:tc>
          <w:tcPr>
            <w:tcW w:w="5173" w:type="dxa"/>
            <w:tcBorders>
              <w:top w:val="nil"/>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Police station (Main PS in Dennilton and satellite in Matlerekeng)</w:t>
            </w:r>
          </w:p>
        </w:tc>
      </w:tr>
      <w:tr w:rsidR="00573B9C" w:rsidRPr="00F90458" w:rsidTr="00573B9C">
        <w:trPr>
          <w:trHeight w:val="42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4</w:t>
            </w:r>
          </w:p>
        </w:tc>
        <w:tc>
          <w:tcPr>
            <w:tcW w:w="2106" w:type="dxa"/>
          </w:tcPr>
          <w:p w:rsidR="00573B9C" w:rsidRPr="00F90458" w:rsidRDefault="00485F9E" w:rsidP="00F40E83">
            <w:pPr>
              <w:jc w:val="both"/>
              <w:rPr>
                <w:rFonts w:ascii="Arial" w:hAnsi="Arial" w:cs="Arial"/>
                <w:sz w:val="20"/>
                <w:szCs w:val="20"/>
              </w:rPr>
            </w:pPr>
            <w:r w:rsidRPr="00F90458">
              <w:rPr>
                <w:rFonts w:ascii="Arial" w:hAnsi="Arial" w:cs="Arial"/>
                <w:sz w:val="20"/>
                <w:szCs w:val="20"/>
              </w:rPr>
              <w:t>Moutse</w:t>
            </w:r>
            <w:r w:rsidR="00573B9C" w:rsidRPr="00F90458">
              <w:rPr>
                <w:rFonts w:ascii="Arial" w:hAnsi="Arial" w:cs="Arial"/>
                <w:sz w:val="20"/>
                <w:szCs w:val="20"/>
              </w:rPr>
              <w:t xml:space="preserve"> 1</w:t>
            </w:r>
          </w:p>
        </w:tc>
        <w:tc>
          <w:tcPr>
            <w:tcW w:w="1604"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Matlerekeng</w:t>
            </w: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Satellite Police Station with 16 personnel</w:t>
            </w:r>
          </w:p>
        </w:tc>
      </w:tr>
      <w:tr w:rsidR="00573B9C" w:rsidRPr="00F90458" w:rsidTr="00573B9C">
        <w:trPr>
          <w:trHeight w:val="387"/>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7</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Marble Hall</w:t>
            </w:r>
          </w:p>
        </w:tc>
        <w:tc>
          <w:tcPr>
            <w:tcW w:w="1604"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Marble Hall</w:t>
            </w: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Police Station with cells and courtroom.6 Private Security Services.</w:t>
            </w:r>
          </w:p>
        </w:tc>
      </w:tr>
      <w:tr w:rsidR="00573B9C" w:rsidRPr="00F90458" w:rsidTr="00573B9C">
        <w:trPr>
          <w:trHeight w:val="217"/>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lastRenderedPageBreak/>
              <w:t>8</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Moganyaka/Leeuwfontein</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formal and local services.</w:t>
            </w:r>
          </w:p>
        </w:tc>
      </w:tr>
      <w:tr w:rsidR="00573B9C" w:rsidRPr="00F90458" w:rsidTr="00573B9C">
        <w:trPr>
          <w:trHeight w:val="107"/>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9</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Moganyaka/Leeuwfontein</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formal and local services.</w:t>
            </w:r>
          </w:p>
        </w:tc>
      </w:tr>
      <w:tr w:rsidR="00573B9C" w:rsidRPr="00F90458" w:rsidTr="00573B9C">
        <w:trPr>
          <w:trHeight w:val="39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10</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Hlogotlou/Lepelle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formal and local services.</w:t>
            </w:r>
          </w:p>
        </w:tc>
      </w:tr>
      <w:tr w:rsidR="00573B9C" w:rsidRPr="00F90458" w:rsidTr="00573B9C">
        <w:trPr>
          <w:trHeight w:val="306"/>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11</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Hlogotlou/Lepelle/Nebo</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Satellite Police  Station at Rakgwadi</w:t>
            </w:r>
          </w:p>
        </w:tc>
      </w:tr>
      <w:tr w:rsidR="00573B9C" w:rsidRPr="00F90458" w:rsidTr="00573B9C">
        <w:trPr>
          <w:trHeight w:val="42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12</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Hlogotlou/Lepelle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local Police Station</w:t>
            </w:r>
          </w:p>
        </w:tc>
      </w:tr>
      <w:tr w:rsidR="00573B9C" w:rsidRPr="00F90458" w:rsidTr="00573B9C">
        <w:trPr>
          <w:trHeight w:val="39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13</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Middle 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p>
        </w:tc>
      </w:tr>
      <w:tr w:rsidR="00573B9C" w:rsidRPr="00F90458" w:rsidTr="00573B9C">
        <w:trPr>
          <w:trHeight w:val="39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14</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Middle 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formal local services.</w:t>
            </w:r>
          </w:p>
        </w:tc>
      </w:tr>
      <w:tr w:rsidR="00573B9C" w:rsidRPr="00F90458" w:rsidTr="00573B9C">
        <w:trPr>
          <w:trHeight w:val="42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15</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Middle Lepelle</w:t>
            </w:r>
          </w:p>
        </w:tc>
        <w:tc>
          <w:tcPr>
            <w:tcW w:w="1604"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Elandskraal</w:t>
            </w: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Police Station at Elandskraal</w:t>
            </w:r>
          </w:p>
        </w:tc>
      </w:tr>
      <w:tr w:rsidR="00573B9C" w:rsidRPr="00F90458" w:rsidTr="00573B9C">
        <w:trPr>
          <w:trHeight w:val="39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16</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Middle 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p>
        </w:tc>
      </w:tr>
    </w:tbl>
    <w:p w:rsidR="00F40E83" w:rsidRDefault="00F40E83" w:rsidP="00F40E83">
      <w:pPr>
        <w:tabs>
          <w:tab w:val="left" w:pos="1530"/>
          <w:tab w:val="left" w:pos="1620"/>
          <w:tab w:val="left" w:pos="2160"/>
          <w:tab w:val="left" w:pos="2880"/>
        </w:tabs>
        <w:spacing w:after="160"/>
        <w:jc w:val="both"/>
        <w:rPr>
          <w:rFonts w:ascii="Arial" w:eastAsia="Calibri" w:hAnsi="Arial" w:cs="Arial"/>
          <w:sz w:val="20"/>
          <w:szCs w:val="20"/>
          <w:lang w:val="en-ZA"/>
        </w:rPr>
      </w:pPr>
    </w:p>
    <w:p w:rsidR="00573B9C" w:rsidRPr="00F90458" w:rsidRDefault="00ED3A0C" w:rsidP="00F40E83">
      <w:pPr>
        <w:tabs>
          <w:tab w:val="left" w:pos="1530"/>
          <w:tab w:val="left" w:pos="1620"/>
          <w:tab w:val="left" w:pos="2160"/>
          <w:tab w:val="left" w:pos="2880"/>
        </w:tabs>
        <w:spacing w:after="160"/>
        <w:jc w:val="both"/>
        <w:rPr>
          <w:rFonts w:ascii="Arial" w:hAnsi="Arial" w:cs="Arial"/>
          <w:sz w:val="20"/>
          <w:szCs w:val="20"/>
        </w:rPr>
      </w:pPr>
      <w:r w:rsidRPr="00F90458">
        <w:rPr>
          <w:rFonts w:ascii="Arial" w:hAnsi="Arial" w:cs="Arial"/>
          <w:sz w:val="20"/>
          <w:szCs w:val="20"/>
        </w:rPr>
        <w:t>The challenges in respect of above are to move the Marble Hall police jurisdiction to include the areas outside Marble Hall police jurisdiction.</w:t>
      </w:r>
    </w:p>
    <w:p w:rsidR="00346F9E" w:rsidRPr="00F90458" w:rsidRDefault="006154DB" w:rsidP="00F40E83">
      <w:pPr>
        <w:spacing w:after="160"/>
        <w:jc w:val="both"/>
        <w:rPr>
          <w:rFonts w:ascii="Arial" w:hAnsi="Arial" w:cs="Arial"/>
          <w:b/>
          <w:sz w:val="20"/>
          <w:szCs w:val="20"/>
        </w:rPr>
      </w:pPr>
      <w:r w:rsidRPr="00F90458">
        <w:rPr>
          <w:rFonts w:ascii="Arial" w:hAnsi="Arial" w:cs="Arial"/>
          <w:b/>
          <w:sz w:val="20"/>
          <w:szCs w:val="20"/>
        </w:rPr>
        <w:t xml:space="preserve">4.2.4 </w:t>
      </w:r>
      <w:r w:rsidR="00346F9E" w:rsidRPr="00F90458">
        <w:rPr>
          <w:rFonts w:ascii="Arial" w:hAnsi="Arial" w:cs="Arial"/>
          <w:b/>
          <w:sz w:val="20"/>
          <w:szCs w:val="20"/>
        </w:rPr>
        <w:t>Education</w:t>
      </w:r>
    </w:p>
    <w:p w:rsidR="00BB28F5" w:rsidRPr="00F90458" w:rsidRDefault="001B200A" w:rsidP="00F40E83">
      <w:pPr>
        <w:pStyle w:val="ListParagraph"/>
        <w:spacing w:after="160" w:line="240" w:lineRule="auto"/>
        <w:ind w:left="0"/>
        <w:jc w:val="both"/>
        <w:rPr>
          <w:rFonts w:ascii="Arial" w:hAnsi="Arial" w:cs="Arial"/>
          <w:sz w:val="20"/>
          <w:szCs w:val="20"/>
        </w:rPr>
      </w:pPr>
      <w:r w:rsidRPr="00F90458">
        <w:rPr>
          <w:rFonts w:ascii="Arial" w:hAnsi="Arial" w:cs="Arial"/>
          <w:sz w:val="20"/>
          <w:szCs w:val="20"/>
        </w:rPr>
        <w:t xml:space="preserve">There are 80 primary schools and 45 secondary schools </w:t>
      </w:r>
      <w:r w:rsidR="00722429" w:rsidRPr="00F90458">
        <w:rPr>
          <w:rFonts w:ascii="Arial" w:hAnsi="Arial" w:cs="Arial"/>
          <w:sz w:val="20"/>
          <w:szCs w:val="20"/>
        </w:rPr>
        <w:t>with approximately 80 000 leaners. Marble hall which is the economic hub of the municipality has one public secondary school, the teacher pupil ratio is 1:60 on average in primary schools and 1:55 in secondary schools. Although the norm is 1:35 in secondary schools and 1:4 in primary schools, learn</w:t>
      </w:r>
      <w:r w:rsidR="005C5174" w:rsidRPr="00F90458">
        <w:rPr>
          <w:rFonts w:ascii="Arial" w:hAnsi="Arial" w:cs="Arial"/>
          <w:sz w:val="20"/>
          <w:szCs w:val="20"/>
        </w:rPr>
        <w:t>er: teacher ratios are substantially higher than the national norm.</w:t>
      </w:r>
    </w:p>
    <w:p w:rsidR="00ED3A0C" w:rsidRPr="00F90458" w:rsidRDefault="00A33C2A" w:rsidP="00F40E83">
      <w:pPr>
        <w:tabs>
          <w:tab w:val="left" w:pos="1530"/>
          <w:tab w:val="left" w:pos="1620"/>
        </w:tabs>
        <w:spacing w:after="160"/>
        <w:jc w:val="both"/>
        <w:rPr>
          <w:rFonts w:ascii="Arial" w:hAnsi="Arial" w:cs="Arial"/>
          <w:sz w:val="20"/>
          <w:szCs w:val="20"/>
        </w:rPr>
      </w:pPr>
      <w:r w:rsidRPr="00F90458">
        <w:rPr>
          <w:rFonts w:ascii="Arial" w:hAnsi="Arial" w:cs="Arial"/>
          <w:sz w:val="20"/>
          <w:szCs w:val="20"/>
        </w:rPr>
        <w:t>4.2.5</w:t>
      </w:r>
      <w:r w:rsidR="00ED3A0C" w:rsidRPr="00F90458">
        <w:rPr>
          <w:rFonts w:ascii="Arial" w:hAnsi="Arial" w:cs="Arial"/>
          <w:sz w:val="20"/>
          <w:szCs w:val="20"/>
        </w:rPr>
        <w:t xml:space="preserve"> </w:t>
      </w:r>
      <w:r w:rsidR="00ED3A0C" w:rsidRPr="00F90458">
        <w:rPr>
          <w:rFonts w:ascii="Arial" w:hAnsi="Arial" w:cs="Arial"/>
          <w:b/>
          <w:sz w:val="20"/>
          <w:szCs w:val="20"/>
        </w:rPr>
        <w:t>Sports, Arts and Culture</w:t>
      </w:r>
    </w:p>
    <w:p w:rsidR="006154DB" w:rsidRPr="00F90458" w:rsidRDefault="00ED3A0C" w:rsidP="00F40E83">
      <w:pPr>
        <w:pStyle w:val="ListParagraph"/>
        <w:spacing w:after="160" w:line="240" w:lineRule="auto"/>
        <w:ind w:left="0"/>
        <w:jc w:val="both"/>
        <w:rPr>
          <w:rFonts w:ascii="Arial" w:hAnsi="Arial" w:cs="Arial"/>
          <w:sz w:val="20"/>
          <w:szCs w:val="20"/>
        </w:rPr>
      </w:pPr>
      <w:r w:rsidRPr="00F90458">
        <w:rPr>
          <w:rFonts w:ascii="Arial" w:hAnsi="Arial" w:cs="Arial"/>
          <w:sz w:val="20"/>
          <w:szCs w:val="20"/>
        </w:rPr>
        <w:t xml:space="preserve">Sports and Recreational activities are coordinated by the Department of Sports, Arts and Culture in liaison with the municipality. The development of sports in the municipality is still a challenge at the ward level. Sports council was established in the municipality which co-ordinates sporting activities (comprise by community members, Department of sports and officials from the municipality). The development of sports in the municipality is still a challenge. The municipality has </w:t>
      </w:r>
      <w:r w:rsidR="00CE39FC">
        <w:rPr>
          <w:rFonts w:ascii="Arial" w:hAnsi="Arial" w:cs="Arial"/>
          <w:sz w:val="20"/>
          <w:szCs w:val="20"/>
        </w:rPr>
        <w:t xml:space="preserve">only </w:t>
      </w:r>
      <w:r w:rsidRPr="00F90458">
        <w:rPr>
          <w:rFonts w:ascii="Arial" w:hAnsi="Arial" w:cs="Arial"/>
          <w:sz w:val="20"/>
          <w:szCs w:val="20"/>
        </w:rPr>
        <w:t>two stadia namely Elandskra</w:t>
      </w:r>
      <w:r w:rsidR="00485F9E" w:rsidRPr="00F90458">
        <w:rPr>
          <w:rFonts w:ascii="Arial" w:hAnsi="Arial" w:cs="Arial"/>
          <w:sz w:val="20"/>
          <w:szCs w:val="20"/>
        </w:rPr>
        <w:t>al and M</w:t>
      </w:r>
      <w:r w:rsidRPr="00F90458">
        <w:rPr>
          <w:rFonts w:ascii="Arial" w:hAnsi="Arial" w:cs="Arial"/>
          <w:sz w:val="20"/>
          <w:szCs w:val="20"/>
        </w:rPr>
        <w:t>alebitsa.</w:t>
      </w:r>
      <w:r w:rsidR="006450D3" w:rsidRPr="00F90458">
        <w:rPr>
          <w:rFonts w:ascii="Arial" w:hAnsi="Arial" w:cs="Arial"/>
          <w:sz w:val="20"/>
          <w:szCs w:val="20"/>
        </w:rPr>
        <w:t xml:space="preserve"> </w:t>
      </w:r>
      <w:r w:rsidRPr="00F90458">
        <w:rPr>
          <w:rFonts w:ascii="Arial" w:hAnsi="Arial" w:cs="Arial"/>
          <w:sz w:val="20"/>
          <w:szCs w:val="20"/>
        </w:rPr>
        <w:t xml:space="preserve">There are also 3 hubs which are sponsored by the department of </w:t>
      </w:r>
      <w:r w:rsidR="00485F9E" w:rsidRPr="00F90458">
        <w:rPr>
          <w:rFonts w:ascii="Arial" w:hAnsi="Arial" w:cs="Arial"/>
          <w:sz w:val="20"/>
          <w:szCs w:val="20"/>
        </w:rPr>
        <w:t>Sports, Arts</w:t>
      </w:r>
      <w:r w:rsidRPr="00F90458">
        <w:rPr>
          <w:rFonts w:ascii="Arial" w:hAnsi="Arial" w:cs="Arial"/>
          <w:sz w:val="20"/>
          <w:szCs w:val="20"/>
        </w:rPr>
        <w:t xml:space="preserve"> and Culture namely: Elandskraal, Malebitsa and Moganyaka Arts and Culture Councils is also established.</w:t>
      </w:r>
    </w:p>
    <w:p w:rsidR="001050AC" w:rsidRPr="00F90458" w:rsidRDefault="001050AC" w:rsidP="00F40E83">
      <w:pPr>
        <w:pStyle w:val="ListParagraph"/>
        <w:spacing w:after="160" w:line="240" w:lineRule="auto"/>
        <w:ind w:left="0"/>
        <w:jc w:val="both"/>
        <w:rPr>
          <w:rFonts w:ascii="Arial" w:hAnsi="Arial" w:cs="Arial"/>
          <w:sz w:val="20"/>
          <w:szCs w:val="20"/>
        </w:rPr>
      </w:pPr>
    </w:p>
    <w:p w:rsidR="00224205" w:rsidRPr="00F90458" w:rsidRDefault="00A33C2A" w:rsidP="00F40E83">
      <w:pPr>
        <w:pStyle w:val="ListParagraph"/>
        <w:spacing w:after="160" w:line="240" w:lineRule="auto"/>
        <w:ind w:left="0"/>
        <w:jc w:val="both"/>
        <w:rPr>
          <w:rFonts w:ascii="Arial" w:hAnsi="Arial" w:cs="Arial"/>
          <w:sz w:val="20"/>
          <w:szCs w:val="20"/>
        </w:rPr>
      </w:pPr>
      <w:r w:rsidRPr="00F90458">
        <w:rPr>
          <w:rFonts w:ascii="Arial" w:hAnsi="Arial" w:cs="Arial"/>
          <w:sz w:val="20"/>
          <w:szCs w:val="20"/>
        </w:rPr>
        <w:t>4.2.6</w:t>
      </w:r>
      <w:r w:rsidR="00ED3A0C" w:rsidRPr="00F90458">
        <w:rPr>
          <w:rFonts w:ascii="Arial" w:hAnsi="Arial" w:cs="Arial"/>
          <w:sz w:val="20"/>
          <w:szCs w:val="20"/>
        </w:rPr>
        <w:t xml:space="preserve"> </w:t>
      </w:r>
      <w:r w:rsidR="00ED3A0C" w:rsidRPr="00F90458">
        <w:rPr>
          <w:rFonts w:ascii="Arial" w:hAnsi="Arial" w:cs="Arial"/>
          <w:b/>
          <w:sz w:val="20"/>
          <w:szCs w:val="20"/>
        </w:rPr>
        <w:t>Post Offices and Telecommunication Services</w:t>
      </w:r>
    </w:p>
    <w:p w:rsidR="006154DB" w:rsidRDefault="00ED3A0C" w:rsidP="00F40E83">
      <w:pPr>
        <w:tabs>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Most of residents have access to telecommunication by using mobile phones. Telkom has minimal infrastructure with regard to house connections’.</w:t>
      </w:r>
      <w:r w:rsidR="006154DB" w:rsidRPr="00F90458">
        <w:rPr>
          <w:rFonts w:ascii="Arial" w:hAnsi="Arial" w:cs="Arial"/>
          <w:sz w:val="20"/>
          <w:szCs w:val="20"/>
        </w:rPr>
        <w:t xml:space="preserve"> </w:t>
      </w:r>
      <w:r w:rsidRPr="00F90458">
        <w:rPr>
          <w:rFonts w:ascii="Arial" w:hAnsi="Arial" w:cs="Arial"/>
          <w:sz w:val="20"/>
          <w:szCs w:val="20"/>
        </w:rPr>
        <w:t>P</w:t>
      </w:r>
      <w:r w:rsidR="006154DB" w:rsidRPr="00F90458">
        <w:rPr>
          <w:rFonts w:ascii="Arial" w:hAnsi="Arial" w:cs="Arial"/>
          <w:sz w:val="20"/>
          <w:szCs w:val="20"/>
        </w:rPr>
        <w:t>ostal services is also minimal</w:t>
      </w:r>
    </w:p>
    <w:tbl>
      <w:tblPr>
        <w:tblStyle w:val="TableGrid"/>
        <w:tblW w:w="0" w:type="auto"/>
        <w:tblLook w:val="04A0" w:firstRow="1" w:lastRow="0" w:firstColumn="1" w:lastColumn="0" w:noHBand="0" w:noVBand="1"/>
      </w:tblPr>
      <w:tblGrid>
        <w:gridCol w:w="2254"/>
        <w:gridCol w:w="2254"/>
        <w:gridCol w:w="2254"/>
        <w:gridCol w:w="2254"/>
      </w:tblGrid>
      <w:tr w:rsidR="00B37C1F" w:rsidTr="00B37C1F">
        <w:tc>
          <w:tcPr>
            <w:tcW w:w="2254" w:type="dxa"/>
            <w:shd w:val="clear" w:color="auto" w:fill="00B050"/>
          </w:tcPr>
          <w:p w:rsidR="00B37C1F" w:rsidRDefault="00B37C1F" w:rsidP="00F40E83">
            <w:pPr>
              <w:tabs>
                <w:tab w:val="left" w:pos="1440"/>
                <w:tab w:val="left" w:pos="2160"/>
                <w:tab w:val="left" w:pos="2880"/>
                <w:tab w:val="left" w:pos="3570"/>
              </w:tabs>
              <w:jc w:val="both"/>
              <w:rPr>
                <w:rFonts w:ascii="Arial" w:hAnsi="Arial" w:cs="Arial"/>
              </w:rPr>
            </w:pPr>
            <w:r>
              <w:rPr>
                <w:rFonts w:ascii="Arial" w:hAnsi="Arial" w:cs="Arial"/>
              </w:rPr>
              <w:t>Formal Post Offices</w:t>
            </w:r>
          </w:p>
        </w:tc>
        <w:tc>
          <w:tcPr>
            <w:tcW w:w="2254" w:type="dxa"/>
            <w:shd w:val="clear" w:color="auto" w:fill="00B050"/>
          </w:tcPr>
          <w:p w:rsidR="00B37C1F" w:rsidRDefault="00B37C1F" w:rsidP="00F40E83">
            <w:pPr>
              <w:tabs>
                <w:tab w:val="left" w:pos="1440"/>
                <w:tab w:val="left" w:pos="2160"/>
                <w:tab w:val="left" w:pos="2880"/>
                <w:tab w:val="left" w:pos="3570"/>
              </w:tabs>
              <w:jc w:val="both"/>
              <w:rPr>
                <w:rFonts w:ascii="Arial" w:hAnsi="Arial" w:cs="Arial"/>
              </w:rPr>
            </w:pPr>
            <w:r>
              <w:rPr>
                <w:rFonts w:ascii="Arial" w:hAnsi="Arial" w:cs="Arial"/>
              </w:rPr>
              <w:t>Mobile Post Offices</w:t>
            </w:r>
          </w:p>
        </w:tc>
        <w:tc>
          <w:tcPr>
            <w:tcW w:w="2254" w:type="dxa"/>
            <w:shd w:val="clear" w:color="auto" w:fill="00B050"/>
          </w:tcPr>
          <w:p w:rsidR="00B37C1F" w:rsidRDefault="00B37C1F" w:rsidP="00F40E83">
            <w:pPr>
              <w:tabs>
                <w:tab w:val="left" w:pos="1440"/>
                <w:tab w:val="left" w:pos="2160"/>
                <w:tab w:val="left" w:pos="2880"/>
                <w:tab w:val="left" w:pos="3570"/>
              </w:tabs>
              <w:jc w:val="both"/>
              <w:rPr>
                <w:rFonts w:ascii="Arial" w:hAnsi="Arial" w:cs="Arial"/>
              </w:rPr>
            </w:pPr>
            <w:r>
              <w:rPr>
                <w:rFonts w:ascii="Arial" w:hAnsi="Arial" w:cs="Arial"/>
              </w:rPr>
              <w:t xml:space="preserve">Backlog </w:t>
            </w:r>
          </w:p>
        </w:tc>
        <w:tc>
          <w:tcPr>
            <w:tcW w:w="2254" w:type="dxa"/>
            <w:shd w:val="clear" w:color="auto" w:fill="00B050"/>
          </w:tcPr>
          <w:p w:rsidR="00B37C1F" w:rsidRDefault="00B37C1F" w:rsidP="00F40E83">
            <w:pPr>
              <w:tabs>
                <w:tab w:val="left" w:pos="1440"/>
                <w:tab w:val="left" w:pos="2160"/>
                <w:tab w:val="left" w:pos="2880"/>
                <w:tab w:val="left" w:pos="3570"/>
              </w:tabs>
              <w:jc w:val="both"/>
              <w:rPr>
                <w:rFonts w:ascii="Arial" w:hAnsi="Arial" w:cs="Arial"/>
              </w:rPr>
            </w:pPr>
            <w:r>
              <w:rPr>
                <w:rFonts w:ascii="Arial" w:hAnsi="Arial" w:cs="Arial"/>
              </w:rPr>
              <w:t>Challenges</w:t>
            </w:r>
          </w:p>
        </w:tc>
      </w:tr>
      <w:tr w:rsidR="00B37C1F" w:rsidTr="00770530">
        <w:tc>
          <w:tcPr>
            <w:tcW w:w="2254" w:type="dxa"/>
          </w:tcPr>
          <w:p w:rsidR="00B37C1F" w:rsidRDefault="00B37C1F" w:rsidP="00F40E83">
            <w:pPr>
              <w:tabs>
                <w:tab w:val="left" w:pos="1440"/>
                <w:tab w:val="left" w:pos="2160"/>
                <w:tab w:val="left" w:pos="2880"/>
                <w:tab w:val="left" w:pos="3570"/>
              </w:tabs>
              <w:rPr>
                <w:rFonts w:ascii="Arial" w:hAnsi="Arial" w:cs="Arial"/>
              </w:rPr>
            </w:pPr>
            <w:r>
              <w:rPr>
                <w:rFonts w:ascii="Arial" w:hAnsi="Arial" w:cs="Arial"/>
              </w:rPr>
              <w:t>2 (</w:t>
            </w:r>
            <w:r w:rsidR="00A0546D">
              <w:rPr>
                <w:rFonts w:ascii="Arial" w:hAnsi="Arial" w:cs="Arial"/>
              </w:rPr>
              <w:t>Marble Hall</w:t>
            </w:r>
            <w:r>
              <w:rPr>
                <w:rFonts w:ascii="Arial" w:hAnsi="Arial" w:cs="Arial"/>
              </w:rPr>
              <w:t xml:space="preserve">, </w:t>
            </w:r>
            <w:r w:rsidR="00C938A6">
              <w:rPr>
                <w:rFonts w:ascii="Arial" w:hAnsi="Arial" w:cs="Arial"/>
              </w:rPr>
              <w:t>Leeufontein</w:t>
            </w:r>
            <w:r>
              <w:rPr>
                <w:rFonts w:ascii="Arial" w:hAnsi="Arial" w:cs="Arial"/>
              </w:rPr>
              <w:t xml:space="preserve"> &amp; Elandskraal)</w:t>
            </w:r>
          </w:p>
        </w:tc>
        <w:tc>
          <w:tcPr>
            <w:tcW w:w="2254" w:type="dxa"/>
          </w:tcPr>
          <w:p w:rsidR="00B37C1F" w:rsidRDefault="00C938A6" w:rsidP="00F40E83">
            <w:pPr>
              <w:tabs>
                <w:tab w:val="left" w:pos="1440"/>
                <w:tab w:val="left" w:pos="2160"/>
                <w:tab w:val="left" w:pos="2880"/>
                <w:tab w:val="left" w:pos="3570"/>
              </w:tabs>
              <w:rPr>
                <w:rFonts w:ascii="Arial" w:hAnsi="Arial" w:cs="Arial"/>
              </w:rPr>
            </w:pPr>
            <w:r>
              <w:rPr>
                <w:rFonts w:ascii="Arial" w:hAnsi="Arial" w:cs="Arial"/>
              </w:rPr>
              <w:t>11</w:t>
            </w:r>
            <w:r w:rsidR="00B37C1F">
              <w:rPr>
                <w:rFonts w:ascii="Arial" w:hAnsi="Arial" w:cs="Arial"/>
              </w:rPr>
              <w:t xml:space="preserve"> (Xipame, Rakgwadi, Tsiman</w:t>
            </w:r>
            <w:r>
              <w:rPr>
                <w:rFonts w:ascii="Arial" w:hAnsi="Arial" w:cs="Arial"/>
              </w:rPr>
              <w:t>yane, Matlelerekeng, Manapyane, Regae, Elandskraal, Matlala Ramoshebo, Strydma</w:t>
            </w:r>
            <w:r w:rsidR="00B37C1F">
              <w:rPr>
                <w:rFonts w:ascii="Arial" w:hAnsi="Arial" w:cs="Arial"/>
              </w:rPr>
              <w:t>g and Dichoeung)</w:t>
            </w:r>
          </w:p>
        </w:tc>
        <w:tc>
          <w:tcPr>
            <w:tcW w:w="2254" w:type="dxa"/>
          </w:tcPr>
          <w:p w:rsidR="00B37C1F" w:rsidRDefault="00B37C1F" w:rsidP="00F40E83">
            <w:pPr>
              <w:tabs>
                <w:tab w:val="left" w:pos="1440"/>
                <w:tab w:val="left" w:pos="2160"/>
                <w:tab w:val="left" w:pos="2880"/>
                <w:tab w:val="left" w:pos="3570"/>
              </w:tabs>
              <w:rPr>
                <w:rFonts w:ascii="Arial" w:hAnsi="Arial" w:cs="Arial"/>
              </w:rPr>
            </w:pPr>
            <w:r>
              <w:rPr>
                <w:rFonts w:ascii="Arial" w:hAnsi="Arial" w:cs="Arial"/>
              </w:rPr>
              <w:t>52 Villages</w:t>
            </w:r>
            <w:r w:rsidR="00B349D4">
              <w:rPr>
                <w:rFonts w:ascii="Arial" w:hAnsi="Arial" w:cs="Arial"/>
              </w:rPr>
              <w:t xml:space="preserve"> have no access to post-office facilities</w:t>
            </w:r>
          </w:p>
        </w:tc>
        <w:tc>
          <w:tcPr>
            <w:tcW w:w="2254" w:type="dxa"/>
          </w:tcPr>
          <w:p w:rsidR="00B37C1F" w:rsidRDefault="00B37C1F" w:rsidP="00F40E83">
            <w:pPr>
              <w:tabs>
                <w:tab w:val="left" w:pos="1440"/>
                <w:tab w:val="left" w:pos="2160"/>
                <w:tab w:val="left" w:pos="2880"/>
                <w:tab w:val="left" w:pos="3570"/>
              </w:tabs>
              <w:rPr>
                <w:rFonts w:ascii="Arial" w:hAnsi="Arial" w:cs="Arial"/>
              </w:rPr>
            </w:pPr>
            <w:r>
              <w:rPr>
                <w:rFonts w:ascii="Arial" w:hAnsi="Arial" w:cs="Arial"/>
              </w:rPr>
              <w:t>Some post offices had to close down due to the strike that was encountered last year</w:t>
            </w:r>
          </w:p>
        </w:tc>
      </w:tr>
    </w:tbl>
    <w:p w:rsidR="006154DB" w:rsidRPr="00F90458" w:rsidRDefault="006154DB" w:rsidP="00F40E83">
      <w:pPr>
        <w:tabs>
          <w:tab w:val="left" w:pos="1440"/>
          <w:tab w:val="left" w:pos="2160"/>
          <w:tab w:val="left" w:pos="2880"/>
          <w:tab w:val="left" w:pos="3570"/>
        </w:tabs>
        <w:jc w:val="both"/>
        <w:rPr>
          <w:rFonts w:ascii="Arial" w:hAnsi="Arial" w:cs="Arial"/>
          <w:sz w:val="20"/>
          <w:szCs w:val="20"/>
        </w:rPr>
      </w:pPr>
    </w:p>
    <w:p w:rsidR="006154DB" w:rsidRPr="00F90458" w:rsidRDefault="006154DB" w:rsidP="00F40E83">
      <w:pPr>
        <w:tabs>
          <w:tab w:val="left" w:pos="1440"/>
          <w:tab w:val="left" w:pos="2160"/>
          <w:tab w:val="left" w:pos="2880"/>
          <w:tab w:val="left" w:pos="3570"/>
        </w:tabs>
        <w:jc w:val="both"/>
        <w:rPr>
          <w:rFonts w:ascii="Arial" w:hAnsi="Arial" w:cs="Arial"/>
          <w:b/>
          <w:sz w:val="20"/>
          <w:szCs w:val="20"/>
        </w:rPr>
      </w:pPr>
      <w:r w:rsidRPr="00F90458">
        <w:rPr>
          <w:rFonts w:ascii="Arial" w:hAnsi="Arial" w:cs="Arial"/>
          <w:sz w:val="20"/>
          <w:szCs w:val="20"/>
        </w:rPr>
        <w:t xml:space="preserve">4.2.7 </w:t>
      </w:r>
      <w:r w:rsidR="00672543" w:rsidRPr="00F90458">
        <w:rPr>
          <w:rFonts w:ascii="Arial" w:hAnsi="Arial" w:cs="Arial"/>
          <w:b/>
          <w:sz w:val="20"/>
          <w:szCs w:val="20"/>
        </w:rPr>
        <w:t>Cemeteries and Cremation</w:t>
      </w:r>
    </w:p>
    <w:p w:rsidR="006154DB" w:rsidRDefault="00672543" w:rsidP="00F40E83">
      <w:pPr>
        <w:tabs>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 xml:space="preserve">Almost all the villages have cemeteries. There is no </w:t>
      </w:r>
      <w:r w:rsidR="006154DB" w:rsidRPr="00F90458">
        <w:rPr>
          <w:rFonts w:ascii="Arial" w:hAnsi="Arial" w:cs="Arial"/>
          <w:sz w:val="20"/>
          <w:szCs w:val="20"/>
        </w:rPr>
        <w:t xml:space="preserve">crematoria. </w:t>
      </w:r>
      <w:r w:rsidR="00CE39FC" w:rsidRPr="00CE39FC">
        <w:rPr>
          <w:rFonts w:ascii="Arial" w:hAnsi="Arial" w:cs="Arial"/>
          <w:sz w:val="20"/>
          <w:szCs w:val="20"/>
        </w:rPr>
        <w:t xml:space="preserve">. A new cemetery in Marble-Hall Town was developed. There is a need for extension of </w:t>
      </w:r>
      <w:r w:rsidR="00CE39FC">
        <w:rPr>
          <w:rFonts w:ascii="Arial" w:hAnsi="Arial" w:cs="Arial"/>
          <w:sz w:val="20"/>
          <w:szCs w:val="20"/>
        </w:rPr>
        <w:t xml:space="preserve">cemeteries at Ward 2 (Rathoke) and </w:t>
      </w:r>
      <w:r w:rsidR="00CE39FC" w:rsidRPr="00CE39FC">
        <w:rPr>
          <w:rFonts w:ascii="Arial" w:hAnsi="Arial" w:cs="Arial"/>
          <w:sz w:val="20"/>
          <w:szCs w:val="20"/>
        </w:rPr>
        <w:t>Elandskraal</w:t>
      </w:r>
    </w:p>
    <w:p w:rsidR="008A1DB1" w:rsidRPr="00F90458" w:rsidRDefault="008A1DB1" w:rsidP="00F40E83">
      <w:pPr>
        <w:tabs>
          <w:tab w:val="left" w:pos="1440"/>
          <w:tab w:val="left" w:pos="2160"/>
          <w:tab w:val="left" w:pos="2880"/>
          <w:tab w:val="left" w:pos="3570"/>
        </w:tabs>
        <w:jc w:val="both"/>
        <w:rPr>
          <w:rFonts w:ascii="Arial" w:hAnsi="Arial" w:cs="Arial"/>
          <w:sz w:val="20"/>
          <w:szCs w:val="20"/>
        </w:rPr>
      </w:pPr>
    </w:p>
    <w:p w:rsidR="00672543" w:rsidRPr="00F90458" w:rsidRDefault="00556ACC" w:rsidP="00F40E83">
      <w:pPr>
        <w:pStyle w:val="ListParagraph"/>
        <w:spacing w:after="160" w:line="240" w:lineRule="auto"/>
        <w:ind w:left="0"/>
        <w:jc w:val="both"/>
        <w:rPr>
          <w:rFonts w:ascii="Arial" w:hAnsi="Arial" w:cs="Arial"/>
          <w:b/>
          <w:sz w:val="20"/>
          <w:szCs w:val="20"/>
        </w:rPr>
      </w:pPr>
      <w:r w:rsidRPr="00F90458">
        <w:rPr>
          <w:rFonts w:ascii="Arial" w:hAnsi="Arial" w:cs="Arial"/>
          <w:b/>
          <w:sz w:val="20"/>
          <w:szCs w:val="20"/>
        </w:rPr>
        <w:t xml:space="preserve">4.2.8 </w:t>
      </w:r>
      <w:r w:rsidR="00672543" w:rsidRPr="00F90458">
        <w:rPr>
          <w:rFonts w:ascii="Arial" w:hAnsi="Arial" w:cs="Arial"/>
          <w:b/>
          <w:sz w:val="20"/>
          <w:szCs w:val="20"/>
        </w:rPr>
        <w:t>Social and Environmental SWOT</w:t>
      </w:r>
    </w:p>
    <w:p w:rsidR="001A35F3" w:rsidRPr="00F90458" w:rsidRDefault="001A35F3" w:rsidP="009B25D7">
      <w:pPr>
        <w:pStyle w:val="ListParagraph"/>
        <w:numPr>
          <w:ilvl w:val="0"/>
          <w:numId w:val="14"/>
        </w:numPr>
        <w:tabs>
          <w:tab w:val="left" w:pos="1530"/>
          <w:tab w:val="left" w:pos="1620"/>
          <w:tab w:val="left" w:pos="2160"/>
          <w:tab w:val="left" w:pos="2880"/>
        </w:tabs>
        <w:spacing w:after="160" w:line="240" w:lineRule="auto"/>
        <w:jc w:val="both"/>
        <w:rPr>
          <w:rFonts w:ascii="Arial" w:hAnsi="Arial" w:cs="Arial"/>
          <w:vanish/>
          <w:sz w:val="20"/>
          <w:szCs w:val="20"/>
        </w:rPr>
      </w:pPr>
    </w:p>
    <w:p w:rsidR="001A35F3" w:rsidRPr="00F90458" w:rsidRDefault="001A35F3" w:rsidP="009B25D7">
      <w:pPr>
        <w:pStyle w:val="ListParagraph"/>
        <w:numPr>
          <w:ilvl w:val="0"/>
          <w:numId w:val="14"/>
        </w:numPr>
        <w:tabs>
          <w:tab w:val="left" w:pos="1530"/>
          <w:tab w:val="left" w:pos="1620"/>
          <w:tab w:val="left" w:pos="2160"/>
          <w:tab w:val="left" w:pos="2880"/>
        </w:tabs>
        <w:spacing w:after="160" w:line="240" w:lineRule="auto"/>
        <w:jc w:val="both"/>
        <w:rPr>
          <w:rFonts w:ascii="Arial" w:hAnsi="Arial" w:cs="Arial"/>
          <w:vanish/>
          <w:sz w:val="20"/>
          <w:szCs w:val="20"/>
        </w:rPr>
      </w:pPr>
    </w:p>
    <w:p w:rsidR="001A35F3" w:rsidRPr="00F90458" w:rsidRDefault="001A35F3" w:rsidP="009B25D7">
      <w:pPr>
        <w:pStyle w:val="ListParagraph"/>
        <w:numPr>
          <w:ilvl w:val="0"/>
          <w:numId w:val="14"/>
        </w:numPr>
        <w:tabs>
          <w:tab w:val="left" w:pos="1530"/>
          <w:tab w:val="left" w:pos="1620"/>
          <w:tab w:val="left" w:pos="2160"/>
          <w:tab w:val="left" w:pos="2880"/>
        </w:tabs>
        <w:spacing w:after="160" w:line="240" w:lineRule="auto"/>
        <w:jc w:val="both"/>
        <w:rPr>
          <w:rFonts w:ascii="Arial" w:hAnsi="Arial" w:cs="Arial"/>
          <w:vanish/>
          <w:sz w:val="20"/>
          <w:szCs w:val="20"/>
        </w:rPr>
      </w:pPr>
    </w:p>
    <w:p w:rsidR="001A35F3" w:rsidRPr="00F90458" w:rsidRDefault="001A35F3" w:rsidP="009B25D7">
      <w:pPr>
        <w:pStyle w:val="ListParagraph"/>
        <w:numPr>
          <w:ilvl w:val="0"/>
          <w:numId w:val="14"/>
        </w:numPr>
        <w:tabs>
          <w:tab w:val="left" w:pos="1530"/>
          <w:tab w:val="left" w:pos="1620"/>
          <w:tab w:val="left" w:pos="2160"/>
          <w:tab w:val="left" w:pos="2880"/>
        </w:tabs>
        <w:spacing w:after="160" w:line="240" w:lineRule="auto"/>
        <w:jc w:val="both"/>
        <w:rPr>
          <w:rFonts w:ascii="Arial" w:hAnsi="Arial" w:cs="Arial"/>
          <w:vanish/>
          <w:sz w:val="20"/>
          <w:szCs w:val="20"/>
        </w:rPr>
      </w:pPr>
    </w:p>
    <w:p w:rsidR="001A35F3" w:rsidRPr="00F90458" w:rsidRDefault="001A35F3" w:rsidP="009B25D7">
      <w:pPr>
        <w:pStyle w:val="ListParagraph"/>
        <w:numPr>
          <w:ilvl w:val="0"/>
          <w:numId w:val="14"/>
        </w:numPr>
        <w:tabs>
          <w:tab w:val="left" w:pos="1530"/>
          <w:tab w:val="left" w:pos="1620"/>
          <w:tab w:val="left" w:pos="2160"/>
          <w:tab w:val="left" w:pos="2880"/>
        </w:tabs>
        <w:spacing w:after="160" w:line="240" w:lineRule="auto"/>
        <w:jc w:val="both"/>
        <w:rPr>
          <w:rFonts w:ascii="Arial" w:hAnsi="Arial" w:cs="Arial"/>
          <w:vanish/>
          <w:sz w:val="20"/>
          <w:szCs w:val="20"/>
        </w:rPr>
      </w:pPr>
    </w:p>
    <w:tbl>
      <w:tblPr>
        <w:tblStyle w:val="TableGrid"/>
        <w:tblW w:w="5000" w:type="pct"/>
        <w:tblLook w:val="04A0" w:firstRow="1" w:lastRow="0" w:firstColumn="1" w:lastColumn="0" w:noHBand="0" w:noVBand="1"/>
      </w:tblPr>
      <w:tblGrid>
        <w:gridCol w:w="4551"/>
        <w:gridCol w:w="4465"/>
      </w:tblGrid>
      <w:tr w:rsidR="00672543" w:rsidRPr="00F90458" w:rsidTr="001050AC">
        <w:tc>
          <w:tcPr>
            <w:tcW w:w="2524" w:type="pct"/>
            <w:shd w:val="clear" w:color="auto" w:fill="00B050"/>
          </w:tcPr>
          <w:p w:rsidR="00672543" w:rsidRPr="00F90458" w:rsidRDefault="00672543" w:rsidP="00F40E83">
            <w:pPr>
              <w:pStyle w:val="ListParagraph"/>
              <w:tabs>
                <w:tab w:val="left" w:pos="1530"/>
                <w:tab w:val="left" w:pos="1620"/>
                <w:tab w:val="left" w:pos="2160"/>
                <w:tab w:val="left" w:pos="2880"/>
              </w:tabs>
              <w:spacing w:after="160" w:line="240" w:lineRule="auto"/>
              <w:ind w:left="0"/>
              <w:jc w:val="both"/>
              <w:rPr>
                <w:rFonts w:ascii="Arial" w:hAnsi="Arial" w:cs="Arial"/>
                <w:b/>
                <w:sz w:val="20"/>
                <w:szCs w:val="20"/>
              </w:rPr>
            </w:pPr>
            <w:r w:rsidRPr="00F90458">
              <w:rPr>
                <w:rFonts w:ascii="Arial" w:hAnsi="Arial" w:cs="Arial"/>
                <w:b/>
                <w:sz w:val="20"/>
                <w:szCs w:val="20"/>
              </w:rPr>
              <w:t>Strength</w:t>
            </w:r>
            <w:r w:rsidR="001050AC">
              <w:rPr>
                <w:rFonts w:ascii="Arial" w:hAnsi="Arial" w:cs="Arial"/>
                <w:b/>
                <w:sz w:val="20"/>
                <w:szCs w:val="20"/>
              </w:rPr>
              <w:t>s</w:t>
            </w:r>
            <w:r w:rsidRPr="00F90458">
              <w:rPr>
                <w:rFonts w:ascii="Arial" w:hAnsi="Arial" w:cs="Arial"/>
                <w:b/>
                <w:sz w:val="20"/>
                <w:szCs w:val="20"/>
              </w:rPr>
              <w:t xml:space="preserve"> </w:t>
            </w:r>
          </w:p>
        </w:tc>
        <w:tc>
          <w:tcPr>
            <w:tcW w:w="2476" w:type="pct"/>
            <w:shd w:val="clear" w:color="auto" w:fill="00B050"/>
          </w:tcPr>
          <w:p w:rsidR="00672543" w:rsidRPr="00F90458" w:rsidRDefault="00672543" w:rsidP="00F40E83">
            <w:pPr>
              <w:pStyle w:val="ListParagraph"/>
              <w:tabs>
                <w:tab w:val="left" w:pos="1530"/>
                <w:tab w:val="left" w:pos="1620"/>
                <w:tab w:val="left" w:pos="2160"/>
                <w:tab w:val="left" w:pos="2880"/>
              </w:tabs>
              <w:spacing w:after="160" w:line="240" w:lineRule="auto"/>
              <w:ind w:left="0"/>
              <w:jc w:val="both"/>
              <w:rPr>
                <w:rFonts w:ascii="Arial" w:hAnsi="Arial" w:cs="Arial"/>
                <w:b/>
                <w:sz w:val="20"/>
                <w:szCs w:val="20"/>
              </w:rPr>
            </w:pPr>
            <w:r w:rsidRPr="00F90458">
              <w:rPr>
                <w:rFonts w:ascii="Arial" w:hAnsi="Arial" w:cs="Arial"/>
                <w:b/>
                <w:sz w:val="20"/>
                <w:szCs w:val="20"/>
              </w:rPr>
              <w:t xml:space="preserve">Weaknesses </w:t>
            </w:r>
          </w:p>
        </w:tc>
      </w:tr>
      <w:tr w:rsidR="00672543" w:rsidRPr="00F90458" w:rsidTr="006154DB">
        <w:tc>
          <w:tcPr>
            <w:tcW w:w="2524" w:type="pct"/>
          </w:tcPr>
          <w:p w:rsidR="00672543" w:rsidRPr="00F90458" w:rsidRDefault="00672543" w:rsidP="009B25D7">
            <w:pPr>
              <w:pStyle w:val="ListParagraph"/>
              <w:numPr>
                <w:ilvl w:val="0"/>
                <w:numId w:val="35"/>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Most households have access to at least RDP housing standards </w:t>
            </w:r>
          </w:p>
          <w:p w:rsidR="00672543" w:rsidRPr="00F90458" w:rsidRDefault="00672543" w:rsidP="009B25D7">
            <w:pPr>
              <w:pStyle w:val="ListParagraph"/>
              <w:numPr>
                <w:ilvl w:val="0"/>
                <w:numId w:val="35"/>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Access to social grants and services </w:t>
            </w:r>
          </w:p>
        </w:tc>
        <w:tc>
          <w:tcPr>
            <w:tcW w:w="2476" w:type="pct"/>
          </w:tcPr>
          <w:p w:rsidR="00672543" w:rsidRPr="00F90458" w:rsidRDefault="00672543" w:rsidP="009B25D7">
            <w:pPr>
              <w:pStyle w:val="ListParagraph"/>
              <w:numPr>
                <w:ilvl w:val="0"/>
                <w:numId w:val="35"/>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Shortage of some social facilities. </w:t>
            </w:r>
          </w:p>
        </w:tc>
      </w:tr>
      <w:tr w:rsidR="00672543" w:rsidRPr="00F90458" w:rsidTr="001050AC">
        <w:tc>
          <w:tcPr>
            <w:tcW w:w="2524" w:type="pct"/>
            <w:shd w:val="clear" w:color="auto" w:fill="00B050"/>
          </w:tcPr>
          <w:p w:rsidR="00672543" w:rsidRPr="00F90458" w:rsidRDefault="00672543" w:rsidP="00F40E83">
            <w:pPr>
              <w:pStyle w:val="ListParagraph"/>
              <w:tabs>
                <w:tab w:val="left" w:pos="1530"/>
                <w:tab w:val="left" w:pos="1620"/>
                <w:tab w:val="left" w:pos="2160"/>
                <w:tab w:val="left" w:pos="2880"/>
              </w:tabs>
              <w:spacing w:after="160" w:line="240" w:lineRule="auto"/>
              <w:ind w:left="0"/>
              <w:jc w:val="both"/>
              <w:rPr>
                <w:rFonts w:ascii="Arial" w:hAnsi="Arial" w:cs="Arial"/>
                <w:b/>
                <w:sz w:val="20"/>
                <w:szCs w:val="20"/>
              </w:rPr>
            </w:pPr>
            <w:r w:rsidRPr="00F90458">
              <w:rPr>
                <w:rFonts w:ascii="Arial" w:hAnsi="Arial" w:cs="Arial"/>
                <w:b/>
                <w:sz w:val="20"/>
                <w:szCs w:val="20"/>
              </w:rPr>
              <w:t>Opportunities</w:t>
            </w:r>
          </w:p>
        </w:tc>
        <w:tc>
          <w:tcPr>
            <w:tcW w:w="2476" w:type="pct"/>
            <w:shd w:val="clear" w:color="auto" w:fill="00B050"/>
          </w:tcPr>
          <w:p w:rsidR="00672543" w:rsidRPr="00F90458" w:rsidRDefault="00672543" w:rsidP="00F40E83">
            <w:pPr>
              <w:pStyle w:val="ListParagraph"/>
              <w:tabs>
                <w:tab w:val="left" w:pos="1530"/>
                <w:tab w:val="left" w:pos="1620"/>
                <w:tab w:val="left" w:pos="2160"/>
                <w:tab w:val="left" w:pos="2880"/>
              </w:tabs>
              <w:spacing w:after="160" w:line="240" w:lineRule="auto"/>
              <w:ind w:left="0"/>
              <w:jc w:val="both"/>
              <w:rPr>
                <w:rFonts w:ascii="Arial" w:hAnsi="Arial" w:cs="Arial"/>
                <w:b/>
                <w:sz w:val="20"/>
                <w:szCs w:val="20"/>
              </w:rPr>
            </w:pPr>
            <w:r w:rsidRPr="00F90458">
              <w:rPr>
                <w:rFonts w:ascii="Arial" w:hAnsi="Arial" w:cs="Arial"/>
                <w:b/>
                <w:sz w:val="20"/>
                <w:szCs w:val="20"/>
              </w:rPr>
              <w:t xml:space="preserve">Threats </w:t>
            </w:r>
          </w:p>
        </w:tc>
      </w:tr>
      <w:tr w:rsidR="00672543" w:rsidRPr="00F90458" w:rsidTr="006154DB">
        <w:tc>
          <w:tcPr>
            <w:tcW w:w="2524" w:type="pct"/>
          </w:tcPr>
          <w:p w:rsidR="00672543" w:rsidRPr="00F90458" w:rsidRDefault="00672543" w:rsidP="009B25D7">
            <w:pPr>
              <w:pStyle w:val="ListParagraph"/>
              <w:numPr>
                <w:ilvl w:val="0"/>
                <w:numId w:val="37"/>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Intergovernmental relations. </w:t>
            </w:r>
          </w:p>
        </w:tc>
        <w:tc>
          <w:tcPr>
            <w:tcW w:w="2476" w:type="pct"/>
          </w:tcPr>
          <w:p w:rsidR="00672543" w:rsidRPr="00F90458" w:rsidRDefault="00672543" w:rsidP="009B25D7">
            <w:pPr>
              <w:pStyle w:val="ListParagraph"/>
              <w:numPr>
                <w:ilvl w:val="0"/>
                <w:numId w:val="36"/>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Service delivery protests </w:t>
            </w:r>
          </w:p>
        </w:tc>
      </w:tr>
    </w:tbl>
    <w:p w:rsidR="007A238D" w:rsidRPr="00F90458" w:rsidRDefault="007A238D" w:rsidP="00F40E83">
      <w:pPr>
        <w:pStyle w:val="ListParagraph"/>
        <w:tabs>
          <w:tab w:val="left" w:pos="1530"/>
          <w:tab w:val="left" w:pos="1620"/>
          <w:tab w:val="left" w:pos="2160"/>
          <w:tab w:val="left" w:pos="2880"/>
        </w:tabs>
        <w:spacing w:after="160" w:line="240" w:lineRule="auto"/>
        <w:ind w:left="360"/>
        <w:jc w:val="both"/>
        <w:rPr>
          <w:rFonts w:ascii="Arial" w:hAnsi="Arial" w:cs="Arial"/>
          <w:sz w:val="20"/>
          <w:szCs w:val="20"/>
        </w:rPr>
      </w:pPr>
    </w:p>
    <w:p w:rsidR="007251C3" w:rsidRPr="00F90458" w:rsidRDefault="007251C3" w:rsidP="009B25D7">
      <w:pPr>
        <w:pStyle w:val="ListParagraph"/>
        <w:numPr>
          <w:ilvl w:val="0"/>
          <w:numId w:val="15"/>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9B25D7">
      <w:pPr>
        <w:pStyle w:val="ListParagraph"/>
        <w:numPr>
          <w:ilvl w:val="0"/>
          <w:numId w:val="15"/>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9B25D7">
      <w:pPr>
        <w:pStyle w:val="ListParagraph"/>
        <w:numPr>
          <w:ilvl w:val="0"/>
          <w:numId w:val="15"/>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9B25D7">
      <w:pPr>
        <w:pStyle w:val="ListParagraph"/>
        <w:numPr>
          <w:ilvl w:val="0"/>
          <w:numId w:val="15"/>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9B25D7">
      <w:pPr>
        <w:pStyle w:val="ListParagraph"/>
        <w:numPr>
          <w:ilvl w:val="0"/>
          <w:numId w:val="15"/>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9B25D7">
      <w:pPr>
        <w:pStyle w:val="ListParagraph"/>
        <w:numPr>
          <w:ilvl w:val="0"/>
          <w:numId w:val="15"/>
        </w:numPr>
        <w:tabs>
          <w:tab w:val="left" w:pos="1530"/>
          <w:tab w:val="left" w:pos="1620"/>
        </w:tabs>
        <w:spacing w:after="160" w:line="240" w:lineRule="auto"/>
        <w:jc w:val="both"/>
        <w:rPr>
          <w:rFonts w:ascii="Arial" w:hAnsi="Arial" w:cs="Arial"/>
          <w:b/>
          <w:vanish/>
          <w:sz w:val="20"/>
          <w:szCs w:val="20"/>
          <w:u w:val="single"/>
        </w:rPr>
      </w:pPr>
    </w:p>
    <w:p w:rsidR="007251C3" w:rsidRPr="00F90458" w:rsidRDefault="00A978B2" w:rsidP="00F40E83">
      <w:pPr>
        <w:spacing w:after="120"/>
        <w:jc w:val="both"/>
        <w:rPr>
          <w:rFonts w:ascii="Arial" w:hAnsi="Arial" w:cs="Arial"/>
          <w:b/>
          <w:sz w:val="20"/>
          <w:szCs w:val="20"/>
        </w:rPr>
      </w:pPr>
      <w:r w:rsidRPr="00F90458">
        <w:rPr>
          <w:rFonts w:ascii="Arial" w:hAnsi="Arial" w:cs="Arial"/>
          <w:b/>
          <w:sz w:val="20"/>
          <w:szCs w:val="20"/>
        </w:rPr>
        <w:t>4.</w:t>
      </w:r>
      <w:r w:rsidR="007251C3" w:rsidRPr="00F90458">
        <w:rPr>
          <w:rFonts w:ascii="Arial" w:hAnsi="Arial" w:cs="Arial"/>
          <w:b/>
          <w:sz w:val="20"/>
          <w:szCs w:val="20"/>
        </w:rPr>
        <w:t>3 Economic</w:t>
      </w:r>
      <w:r w:rsidR="00D8352A" w:rsidRPr="00F90458">
        <w:rPr>
          <w:rFonts w:ascii="Arial" w:hAnsi="Arial" w:cs="Arial"/>
          <w:b/>
          <w:sz w:val="20"/>
          <w:szCs w:val="20"/>
        </w:rPr>
        <w:t xml:space="preserve"> Development</w:t>
      </w:r>
      <w:r w:rsidR="007251C3" w:rsidRPr="00F90458">
        <w:rPr>
          <w:rFonts w:ascii="Arial" w:hAnsi="Arial" w:cs="Arial"/>
          <w:b/>
          <w:sz w:val="20"/>
          <w:szCs w:val="20"/>
        </w:rPr>
        <w:t xml:space="preserve"> Analysis</w:t>
      </w:r>
    </w:p>
    <w:p w:rsidR="007251C3" w:rsidRPr="00F90458" w:rsidRDefault="007251C3" w:rsidP="00F40E83">
      <w:pPr>
        <w:spacing w:after="120"/>
        <w:jc w:val="both"/>
        <w:rPr>
          <w:rFonts w:ascii="Arial" w:hAnsi="Arial" w:cs="Arial"/>
          <w:b/>
          <w:sz w:val="20"/>
          <w:szCs w:val="20"/>
        </w:rPr>
      </w:pPr>
      <w:r w:rsidRPr="00F90458">
        <w:rPr>
          <w:rFonts w:ascii="Arial" w:hAnsi="Arial" w:cs="Arial"/>
          <w:b/>
          <w:sz w:val="20"/>
          <w:szCs w:val="20"/>
        </w:rPr>
        <w:t>Background</w:t>
      </w:r>
    </w:p>
    <w:p w:rsidR="001050AC" w:rsidRDefault="007251C3" w:rsidP="00F40E83">
      <w:pPr>
        <w:spacing w:after="120"/>
        <w:jc w:val="both"/>
        <w:rPr>
          <w:rFonts w:ascii="Arial" w:hAnsi="Arial" w:cs="Arial"/>
          <w:sz w:val="20"/>
          <w:szCs w:val="20"/>
        </w:rPr>
      </w:pPr>
      <w:r w:rsidRPr="00F90458">
        <w:rPr>
          <w:rFonts w:ascii="Arial" w:hAnsi="Arial" w:cs="Arial"/>
          <w:sz w:val="20"/>
          <w:szCs w:val="20"/>
        </w:rPr>
        <w:t>To undertake a proper analysis of the political economy of the district, it becomes important to consider the background of the South African economy in general. Thus, the district economy needs to be viewed as an integral part of the provincial economy that is linked to the national. The national economy is part of the South African regional economy within the world economy. Thus Ephraim Mogale Local Municipality as part of Sekhukhune district is a constituent to the global economy positioned to take advantage of its comparative strengths in its relation to</w:t>
      </w:r>
      <w:r w:rsidR="0092313B" w:rsidRPr="00F90458">
        <w:rPr>
          <w:rFonts w:ascii="Arial" w:hAnsi="Arial" w:cs="Arial"/>
          <w:sz w:val="20"/>
          <w:szCs w:val="20"/>
        </w:rPr>
        <w:t xml:space="preserve"> the other regions of the world</w:t>
      </w:r>
    </w:p>
    <w:p w:rsidR="00B221F8" w:rsidRPr="00F90458" w:rsidRDefault="00B221F8" w:rsidP="00F40E83">
      <w:pPr>
        <w:spacing w:after="120"/>
        <w:jc w:val="both"/>
        <w:rPr>
          <w:rFonts w:ascii="Arial" w:hAnsi="Arial" w:cs="Arial"/>
          <w:sz w:val="20"/>
          <w:szCs w:val="20"/>
        </w:rPr>
      </w:pPr>
    </w:p>
    <w:p w:rsidR="007251C3" w:rsidRPr="00F90458" w:rsidRDefault="006154DB" w:rsidP="00F40E83">
      <w:pPr>
        <w:jc w:val="both"/>
        <w:rPr>
          <w:rFonts w:ascii="Arial" w:hAnsi="Arial" w:cs="Arial"/>
          <w:b/>
          <w:sz w:val="20"/>
          <w:szCs w:val="20"/>
        </w:rPr>
      </w:pPr>
      <w:r w:rsidRPr="00F90458">
        <w:rPr>
          <w:rFonts w:ascii="Arial" w:hAnsi="Arial" w:cs="Arial"/>
          <w:b/>
          <w:sz w:val="20"/>
          <w:szCs w:val="20"/>
        </w:rPr>
        <w:t xml:space="preserve">4.3.1 </w:t>
      </w:r>
      <w:r w:rsidR="007251C3" w:rsidRPr="00F90458">
        <w:rPr>
          <w:rFonts w:ascii="Arial" w:hAnsi="Arial" w:cs="Arial"/>
          <w:b/>
          <w:sz w:val="20"/>
          <w:szCs w:val="20"/>
        </w:rPr>
        <w:t>The Structure of the Economy</w:t>
      </w:r>
    </w:p>
    <w:p w:rsidR="007251C3" w:rsidRDefault="007251C3" w:rsidP="00015D81">
      <w:pPr>
        <w:jc w:val="both"/>
        <w:rPr>
          <w:rFonts w:ascii="Arial" w:hAnsi="Arial" w:cs="Arial"/>
          <w:sz w:val="20"/>
          <w:szCs w:val="20"/>
        </w:rPr>
      </w:pPr>
      <w:r w:rsidRPr="00F90458">
        <w:rPr>
          <w:rFonts w:ascii="Arial" w:hAnsi="Arial" w:cs="Arial"/>
          <w:sz w:val="20"/>
          <w:szCs w:val="20"/>
        </w:rPr>
        <w:t xml:space="preserve">The municipality is a major producer of citrus and table grapes. Cotton and vegetable production is also substantial. Cattle ownership among subsistence farmers is significant. Production areas are scenically attractive and, together with the Flag Boshielo Dam; provide supply side opportunities for tourism development. The Schuinsdraai Nature Reserve, which is adjacent to Flag Boshielo Dam, adds to this opportunity. Mining activity includes dolomite and dimension stone. Marble Hall town has a very large, but underutilized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xml:space="preserve"> park. The only manufacturer of note is McCain’s and Tiger Brand Foods vegetable processing. Other tenants in the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xml:space="preserve"> park are mostly distributors and businesses that repair motor vehicles and other equipment. The local construction </w:t>
      </w:r>
      <w:r w:rsidR="004C102F">
        <w:rPr>
          <w:rFonts w:ascii="Arial" w:hAnsi="Arial" w:cs="Arial"/>
          <w:sz w:val="20"/>
          <w:szCs w:val="20"/>
        </w:rPr>
        <w:t>in</w:t>
      </w:r>
      <w:r w:rsidR="004C102F" w:rsidRPr="00F90458">
        <w:rPr>
          <w:rFonts w:ascii="Arial" w:hAnsi="Arial" w:cs="Arial"/>
          <w:sz w:val="20"/>
          <w:szCs w:val="20"/>
        </w:rPr>
        <w:t>dustry</w:t>
      </w:r>
      <w:r w:rsidRPr="00F90458">
        <w:rPr>
          <w:rFonts w:ascii="Arial" w:hAnsi="Arial" w:cs="Arial"/>
          <w:sz w:val="20"/>
          <w:szCs w:val="20"/>
        </w:rPr>
        <w:t xml:space="preserve"> is very small, but is growing rapidly. Wholesale and retail trade development has always been overshadowed by facilities that are available in the adjacent Groblersdal. A large network of informal traders operates</w:t>
      </w:r>
      <w:r w:rsidR="00015D81">
        <w:rPr>
          <w:rFonts w:ascii="Arial" w:hAnsi="Arial" w:cs="Arial"/>
          <w:sz w:val="20"/>
          <w:szCs w:val="20"/>
        </w:rPr>
        <w:t xml:space="preserve"> throughout the municipal area.</w:t>
      </w:r>
    </w:p>
    <w:p w:rsidR="00CE39FC" w:rsidRDefault="00CE39FC" w:rsidP="00F40E83">
      <w:pPr>
        <w:jc w:val="both"/>
        <w:rPr>
          <w:rFonts w:ascii="Arial" w:hAnsi="Arial" w:cs="Arial"/>
          <w:sz w:val="20"/>
          <w:szCs w:val="20"/>
        </w:rPr>
      </w:pPr>
    </w:p>
    <w:p w:rsidR="00224205" w:rsidRPr="00F90458" w:rsidRDefault="00F61E40" w:rsidP="00F40E83">
      <w:pPr>
        <w:jc w:val="both"/>
        <w:rPr>
          <w:rFonts w:ascii="Arial" w:hAnsi="Arial" w:cs="Arial"/>
          <w:b/>
          <w:sz w:val="20"/>
          <w:szCs w:val="20"/>
        </w:rPr>
      </w:pPr>
      <w:r w:rsidRPr="00F90458">
        <w:rPr>
          <w:rFonts w:ascii="Arial" w:hAnsi="Arial" w:cs="Arial"/>
          <w:b/>
          <w:sz w:val="20"/>
          <w:szCs w:val="20"/>
        </w:rPr>
        <w:t>4.3.2</w:t>
      </w:r>
      <w:r w:rsidR="00E744BB" w:rsidRPr="00F90458">
        <w:rPr>
          <w:rFonts w:ascii="Arial" w:hAnsi="Arial" w:cs="Arial"/>
          <w:b/>
          <w:sz w:val="20"/>
          <w:szCs w:val="20"/>
        </w:rPr>
        <w:t xml:space="preserve"> </w:t>
      </w:r>
      <w:r w:rsidR="006154DB" w:rsidRPr="00F90458">
        <w:rPr>
          <w:rFonts w:ascii="Arial" w:hAnsi="Arial" w:cs="Arial"/>
          <w:b/>
          <w:sz w:val="20"/>
          <w:szCs w:val="20"/>
        </w:rPr>
        <w:t>Key Economic Sectors</w:t>
      </w:r>
    </w:p>
    <w:p w:rsidR="004315E4" w:rsidRPr="00F90458" w:rsidRDefault="007251C3" w:rsidP="00F40E83">
      <w:pPr>
        <w:jc w:val="both"/>
        <w:rPr>
          <w:rFonts w:ascii="Arial" w:hAnsi="Arial" w:cs="Arial"/>
          <w:sz w:val="20"/>
          <w:szCs w:val="20"/>
        </w:rPr>
      </w:pPr>
      <w:r w:rsidRPr="00F90458">
        <w:rPr>
          <w:rFonts w:ascii="Arial" w:hAnsi="Arial" w:cs="Arial"/>
          <w:sz w:val="20"/>
          <w:szCs w:val="20"/>
        </w:rPr>
        <w:t>The Municipality has a relatively small economy, contributing only 1% to the provincial value of production. 41.4% of the 31 294 are economically active (employed or unemployed but looking for work) people in the municipality are unemployed. Among the economically active youth (15-34 years) in the area, almost half (48, 8%) are unemployed. (</w:t>
      </w:r>
      <w:r w:rsidR="00224205" w:rsidRPr="00F90458">
        <w:rPr>
          <w:rFonts w:ascii="Arial" w:hAnsi="Arial" w:cs="Arial"/>
          <w:sz w:val="20"/>
          <w:szCs w:val="20"/>
        </w:rPr>
        <w:t>Source Stats S.A., Census 2011)</w:t>
      </w:r>
    </w:p>
    <w:p w:rsidR="00F40E83" w:rsidRDefault="00F40E83" w:rsidP="00F40E83">
      <w:pPr>
        <w:jc w:val="both"/>
        <w:rPr>
          <w:rFonts w:ascii="Arial" w:hAnsi="Arial" w:cs="Arial"/>
          <w:b/>
          <w:sz w:val="20"/>
          <w:szCs w:val="20"/>
        </w:rPr>
      </w:pPr>
    </w:p>
    <w:p w:rsidR="007251C3" w:rsidRPr="00F90458" w:rsidRDefault="00F61E40" w:rsidP="00F40E83">
      <w:pPr>
        <w:jc w:val="both"/>
        <w:rPr>
          <w:rFonts w:ascii="Arial" w:hAnsi="Arial" w:cs="Arial"/>
          <w:b/>
          <w:sz w:val="20"/>
          <w:szCs w:val="20"/>
        </w:rPr>
      </w:pPr>
      <w:r w:rsidRPr="00F90458">
        <w:rPr>
          <w:rFonts w:ascii="Arial" w:hAnsi="Arial" w:cs="Arial"/>
          <w:b/>
          <w:sz w:val="20"/>
          <w:szCs w:val="20"/>
        </w:rPr>
        <w:t>4.3.2.1</w:t>
      </w:r>
      <w:r w:rsidR="007251C3" w:rsidRPr="00F90458">
        <w:rPr>
          <w:rFonts w:ascii="Arial" w:hAnsi="Arial" w:cs="Arial"/>
          <w:b/>
          <w:sz w:val="20"/>
          <w:szCs w:val="20"/>
        </w:rPr>
        <w:t xml:space="preserve"> Employment Sectors</w:t>
      </w:r>
    </w:p>
    <w:tbl>
      <w:tblPr>
        <w:tblW w:w="5000" w:type="pct"/>
        <w:tblLook w:val="04A0" w:firstRow="1" w:lastRow="0" w:firstColumn="1" w:lastColumn="0" w:noHBand="0" w:noVBand="1"/>
      </w:tblPr>
      <w:tblGrid>
        <w:gridCol w:w="4836"/>
        <w:gridCol w:w="4180"/>
      </w:tblGrid>
      <w:tr w:rsidR="007251C3" w:rsidRPr="00F90458" w:rsidTr="006154DB">
        <w:trPr>
          <w:trHeight w:val="356"/>
        </w:trPr>
        <w:tc>
          <w:tcPr>
            <w:tcW w:w="2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In the formal sector</w:t>
            </w:r>
          </w:p>
        </w:tc>
        <w:tc>
          <w:tcPr>
            <w:tcW w:w="2318" w:type="pct"/>
            <w:tcBorders>
              <w:top w:val="single" w:sz="4" w:space="0" w:color="auto"/>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12114</w:t>
            </w:r>
          </w:p>
        </w:tc>
      </w:tr>
      <w:tr w:rsidR="007251C3" w:rsidRPr="00F90458"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In the informal sector</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3073</w:t>
            </w:r>
          </w:p>
        </w:tc>
      </w:tr>
      <w:tr w:rsidR="007251C3" w:rsidRPr="00F90458"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Private household</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2640</w:t>
            </w:r>
          </w:p>
        </w:tc>
      </w:tr>
      <w:tr w:rsidR="007251C3" w:rsidRPr="00F90458"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Do not know</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524</w:t>
            </w:r>
          </w:p>
        </w:tc>
      </w:tr>
      <w:tr w:rsidR="007251C3" w:rsidRPr="00F90458"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b/>
                <w:sz w:val="20"/>
                <w:szCs w:val="20"/>
              </w:rPr>
            </w:pPr>
            <w:r w:rsidRPr="00F90458">
              <w:rPr>
                <w:rFonts w:ascii="Arial" w:hAnsi="Arial" w:cs="Arial"/>
                <w:b/>
                <w:sz w:val="20"/>
                <w:szCs w:val="20"/>
              </w:rPr>
              <w:t>Grand Total</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b/>
                <w:sz w:val="20"/>
                <w:szCs w:val="20"/>
              </w:rPr>
            </w:pPr>
            <w:r w:rsidRPr="00F90458">
              <w:rPr>
                <w:rFonts w:ascii="Arial" w:hAnsi="Arial" w:cs="Arial"/>
                <w:b/>
                <w:sz w:val="20"/>
                <w:szCs w:val="20"/>
              </w:rPr>
              <w:t>18350</w:t>
            </w:r>
          </w:p>
        </w:tc>
      </w:tr>
    </w:tbl>
    <w:p w:rsidR="002A7747" w:rsidRDefault="002A7747" w:rsidP="00F40E83">
      <w:pPr>
        <w:jc w:val="both"/>
        <w:rPr>
          <w:rFonts w:ascii="Arial" w:hAnsi="Arial" w:cs="Arial"/>
          <w:sz w:val="20"/>
          <w:szCs w:val="20"/>
        </w:rPr>
      </w:pPr>
    </w:p>
    <w:p w:rsidR="004B0E65" w:rsidRDefault="004B0E65" w:rsidP="00F40E83">
      <w:pPr>
        <w:jc w:val="both"/>
        <w:rPr>
          <w:rFonts w:ascii="Arial" w:hAnsi="Arial" w:cs="Arial"/>
          <w:sz w:val="20"/>
          <w:szCs w:val="20"/>
        </w:rPr>
      </w:pPr>
    </w:p>
    <w:p w:rsidR="004B0E65" w:rsidRDefault="004B0E65" w:rsidP="00F40E83">
      <w:pPr>
        <w:jc w:val="both"/>
        <w:rPr>
          <w:rFonts w:ascii="Arial" w:hAnsi="Arial" w:cs="Arial"/>
          <w:sz w:val="20"/>
          <w:szCs w:val="20"/>
        </w:rPr>
      </w:pPr>
    </w:p>
    <w:p w:rsidR="004B0E65" w:rsidRDefault="004B0E65" w:rsidP="00F40E83">
      <w:pPr>
        <w:jc w:val="both"/>
        <w:rPr>
          <w:rFonts w:ascii="Arial" w:hAnsi="Arial" w:cs="Arial"/>
          <w:sz w:val="20"/>
          <w:szCs w:val="20"/>
        </w:rPr>
      </w:pPr>
    </w:p>
    <w:p w:rsidR="004B0E65" w:rsidRDefault="004B0E65" w:rsidP="00F40E83">
      <w:pPr>
        <w:jc w:val="both"/>
        <w:rPr>
          <w:rFonts w:ascii="Arial" w:hAnsi="Arial" w:cs="Arial"/>
          <w:sz w:val="20"/>
          <w:szCs w:val="20"/>
        </w:rPr>
      </w:pPr>
      <w:r>
        <w:rPr>
          <w:rFonts w:ascii="Arial" w:hAnsi="Arial" w:cs="Arial"/>
          <w:sz w:val="20"/>
          <w:szCs w:val="20"/>
        </w:rPr>
        <w:lastRenderedPageBreak/>
        <w:t xml:space="preserve">                     </w:t>
      </w:r>
      <w:r>
        <w:rPr>
          <w:noProof/>
          <w:lang w:val="en-GB" w:eastAsia="en-GB"/>
        </w:rPr>
        <w:drawing>
          <wp:inline distT="0" distB="0" distL="0" distR="0" wp14:anchorId="587918BA" wp14:editId="38B678D4">
            <wp:extent cx="3752773" cy="234788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95089" cy="2374363"/>
                    </a:xfrm>
                    <a:prstGeom prst="rect">
                      <a:avLst/>
                    </a:prstGeom>
                  </pic:spPr>
                </pic:pic>
              </a:graphicData>
            </a:graphic>
          </wp:inline>
        </w:drawing>
      </w:r>
    </w:p>
    <w:p w:rsidR="004B0E65" w:rsidRDefault="004B0E65" w:rsidP="00F40E83">
      <w:pPr>
        <w:jc w:val="both"/>
        <w:rPr>
          <w:rFonts w:ascii="Arial" w:hAnsi="Arial" w:cs="Arial"/>
          <w:sz w:val="20"/>
          <w:szCs w:val="20"/>
        </w:rPr>
      </w:pPr>
      <w:r>
        <w:rPr>
          <w:rFonts w:ascii="Arial" w:hAnsi="Arial" w:cs="Arial"/>
          <w:sz w:val="20"/>
          <w:szCs w:val="20"/>
        </w:rPr>
        <w:t xml:space="preserve">The level of unemployment remain relatively higher than the national rate as almost half of the youth population of the municipality is unemployed with the rate of 48,8% and this results in the higher dependency rate of 73,3% which demand more government intervention. </w:t>
      </w:r>
    </w:p>
    <w:p w:rsidR="004B0E65" w:rsidRDefault="004B0E65" w:rsidP="00F40E83">
      <w:pPr>
        <w:jc w:val="both"/>
        <w:rPr>
          <w:rFonts w:ascii="Arial" w:hAnsi="Arial" w:cs="Arial"/>
          <w:sz w:val="20"/>
          <w:szCs w:val="20"/>
        </w:rPr>
      </w:pPr>
    </w:p>
    <w:p w:rsidR="00157777" w:rsidRDefault="00157777" w:rsidP="00F40E83">
      <w:pPr>
        <w:jc w:val="both"/>
        <w:rPr>
          <w:rFonts w:ascii="Arial" w:hAnsi="Arial" w:cs="Arial"/>
          <w:sz w:val="20"/>
          <w:szCs w:val="20"/>
        </w:rPr>
      </w:pPr>
      <w:r>
        <w:rPr>
          <w:rFonts w:ascii="Arial" w:hAnsi="Arial" w:cs="Arial"/>
          <w:sz w:val="20"/>
          <w:szCs w:val="20"/>
        </w:rPr>
        <w:t>The majority of the employed population of the municipality remains the low income earners who receive average income between R9600-19600 per annum. This economic situation clearly shows that the municipality remains one amongst the poorest in the country. The income levels are as follows:</w:t>
      </w:r>
    </w:p>
    <w:p w:rsidR="00157777" w:rsidRDefault="00966402" w:rsidP="00F40E83">
      <w:pPr>
        <w:jc w:val="both"/>
        <w:rPr>
          <w:rFonts w:ascii="Arial" w:hAnsi="Arial" w:cs="Arial"/>
          <w:sz w:val="20"/>
          <w:szCs w:val="20"/>
        </w:rPr>
      </w:pPr>
      <w:r>
        <w:rPr>
          <w:noProof/>
          <w:lang w:val="en-GB" w:eastAsia="en-GB"/>
        </w:rPr>
        <w:drawing>
          <wp:inline distT="0" distB="0" distL="0" distR="0" wp14:anchorId="4B462E03" wp14:editId="5E60107D">
            <wp:extent cx="3857625" cy="2378075"/>
            <wp:effectExtent l="0" t="0" r="952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87648" cy="2396583"/>
                    </a:xfrm>
                    <a:prstGeom prst="rect">
                      <a:avLst/>
                    </a:prstGeom>
                  </pic:spPr>
                </pic:pic>
              </a:graphicData>
            </a:graphic>
          </wp:inline>
        </w:drawing>
      </w:r>
    </w:p>
    <w:p w:rsidR="00B2062F" w:rsidRPr="00F90458" w:rsidRDefault="006154DB" w:rsidP="00F40E83">
      <w:pPr>
        <w:jc w:val="both"/>
        <w:rPr>
          <w:rFonts w:ascii="Arial" w:hAnsi="Arial" w:cs="Arial"/>
          <w:b/>
          <w:sz w:val="20"/>
          <w:szCs w:val="20"/>
        </w:rPr>
      </w:pPr>
      <w:r w:rsidRPr="00F90458">
        <w:rPr>
          <w:rFonts w:ascii="Arial" w:hAnsi="Arial" w:cs="Arial"/>
          <w:sz w:val="20"/>
          <w:szCs w:val="20"/>
        </w:rPr>
        <w:t xml:space="preserve">4.3.2.2 </w:t>
      </w:r>
      <w:r w:rsidR="00B2062F" w:rsidRPr="00F90458">
        <w:rPr>
          <w:rFonts w:ascii="Arial" w:hAnsi="Arial" w:cs="Arial"/>
          <w:b/>
          <w:sz w:val="20"/>
          <w:szCs w:val="20"/>
        </w:rPr>
        <w:t>Development Corridors</w:t>
      </w:r>
    </w:p>
    <w:p w:rsidR="00224205" w:rsidRDefault="00B2062F" w:rsidP="00015D81">
      <w:pPr>
        <w:jc w:val="both"/>
        <w:rPr>
          <w:rFonts w:ascii="Arial" w:hAnsi="Arial" w:cs="Arial"/>
          <w:sz w:val="20"/>
          <w:szCs w:val="20"/>
        </w:rPr>
      </w:pPr>
      <w:r w:rsidRPr="00F90458">
        <w:rPr>
          <w:rFonts w:ascii="Arial" w:hAnsi="Arial" w:cs="Arial"/>
          <w:bCs/>
          <w:sz w:val="20"/>
          <w:szCs w:val="20"/>
        </w:rPr>
        <w:t>Zamenkomst – Rathoke – Malebitsa</w:t>
      </w:r>
      <w:r w:rsidRPr="00F90458">
        <w:rPr>
          <w:rFonts w:ascii="Arial" w:hAnsi="Arial" w:cs="Arial"/>
          <w:b/>
          <w:sz w:val="20"/>
          <w:szCs w:val="20"/>
        </w:rPr>
        <w:t xml:space="preserve"> </w:t>
      </w:r>
      <w:r w:rsidRPr="00F90458">
        <w:rPr>
          <w:rFonts w:ascii="Arial" w:hAnsi="Arial" w:cs="Arial"/>
          <w:sz w:val="20"/>
          <w:szCs w:val="20"/>
        </w:rPr>
        <w:t>is seen as a future development corridor with the main growth point at Rathoke.  In a</w:t>
      </w:r>
      <w:r w:rsidRPr="00F90458">
        <w:rPr>
          <w:rFonts w:ascii="Arial" w:hAnsi="Arial" w:cs="Arial"/>
          <w:b/>
          <w:sz w:val="20"/>
          <w:szCs w:val="20"/>
        </w:rPr>
        <w:t xml:space="preserve"> </w:t>
      </w:r>
      <w:r w:rsidRPr="00F90458">
        <w:rPr>
          <w:rFonts w:ascii="Arial" w:hAnsi="Arial" w:cs="Arial"/>
          <w:bCs/>
          <w:sz w:val="20"/>
          <w:szCs w:val="20"/>
        </w:rPr>
        <w:t>north/south direction</w:t>
      </w:r>
      <w:r w:rsidRPr="00F90458">
        <w:rPr>
          <w:rFonts w:ascii="Arial" w:hAnsi="Arial" w:cs="Arial"/>
          <w:sz w:val="20"/>
          <w:szCs w:val="20"/>
        </w:rPr>
        <w:t>, the main development corridor of the Greater Marble Hall area, is from Marble Hall to be along the N1 in an eastern direction to Leeuwfontein and then in a northern direction along road D4100, to Matseding. The Roads D4358 and from there along Road D3600 to Elandskraal and ending at Dichoeung in the north, the main proposed east/west development corridor along Road D4285 (T</w:t>
      </w:r>
      <w:r w:rsidR="00485F9E" w:rsidRPr="00F90458">
        <w:rPr>
          <w:rFonts w:ascii="Arial" w:hAnsi="Arial" w:cs="Arial"/>
          <w:sz w:val="20"/>
          <w:szCs w:val="20"/>
        </w:rPr>
        <w:t>simanyane South, Ragaphela, Mmot</w:t>
      </w:r>
      <w:r w:rsidRPr="00F90458">
        <w:rPr>
          <w:rFonts w:ascii="Arial" w:hAnsi="Arial" w:cs="Arial"/>
          <w:sz w:val="20"/>
          <w:szCs w:val="20"/>
        </w:rPr>
        <w:t xml:space="preserve">waneng) along a priority link road to link up with </w:t>
      </w:r>
      <w:r w:rsidR="005A0FCB" w:rsidRPr="00F90458">
        <w:rPr>
          <w:rFonts w:ascii="Arial" w:hAnsi="Arial" w:cs="Arial"/>
          <w:sz w:val="20"/>
          <w:szCs w:val="20"/>
        </w:rPr>
        <w:t>settlements (</w:t>
      </w:r>
      <w:r w:rsidRPr="00F90458">
        <w:rPr>
          <w:rFonts w:ascii="Arial" w:hAnsi="Arial" w:cs="Arial"/>
          <w:sz w:val="20"/>
          <w:szCs w:val="20"/>
        </w:rPr>
        <w:t>for example Maserumule Park) in the adjacent Greater Tubatse Municipality, as well as provide linkage</w:t>
      </w:r>
      <w:r w:rsidR="00224205" w:rsidRPr="00F90458">
        <w:rPr>
          <w:rFonts w:ascii="Arial" w:hAnsi="Arial" w:cs="Arial"/>
          <w:sz w:val="20"/>
          <w:szCs w:val="20"/>
        </w:rPr>
        <w:t xml:space="preserve"> with the north/south corridor.</w:t>
      </w:r>
    </w:p>
    <w:p w:rsidR="00015D81" w:rsidRPr="00F90458" w:rsidRDefault="00015D81" w:rsidP="00015D81">
      <w:pPr>
        <w:jc w:val="both"/>
        <w:rPr>
          <w:rFonts w:ascii="Arial" w:hAnsi="Arial" w:cs="Arial"/>
          <w:sz w:val="20"/>
          <w:szCs w:val="20"/>
        </w:rPr>
      </w:pPr>
    </w:p>
    <w:p w:rsidR="00573B9C" w:rsidRPr="00F90458" w:rsidRDefault="006154DB" w:rsidP="00F40E83">
      <w:pPr>
        <w:jc w:val="both"/>
        <w:rPr>
          <w:rFonts w:ascii="Arial" w:hAnsi="Arial" w:cs="Arial"/>
          <w:b/>
          <w:sz w:val="20"/>
          <w:szCs w:val="20"/>
        </w:rPr>
      </w:pPr>
      <w:r w:rsidRPr="00F90458">
        <w:rPr>
          <w:rFonts w:ascii="Arial" w:hAnsi="Arial" w:cs="Arial"/>
          <w:b/>
          <w:sz w:val="20"/>
          <w:szCs w:val="20"/>
        </w:rPr>
        <w:t xml:space="preserve">4.3.3 </w:t>
      </w:r>
      <w:r w:rsidR="00B2062F" w:rsidRPr="00F90458">
        <w:rPr>
          <w:rFonts w:ascii="Arial" w:hAnsi="Arial" w:cs="Arial"/>
          <w:b/>
          <w:sz w:val="20"/>
          <w:szCs w:val="20"/>
        </w:rPr>
        <w:t>Competitive and Comparative Advantages</w:t>
      </w:r>
    </w:p>
    <w:p w:rsidR="00224205" w:rsidRPr="00F90458" w:rsidRDefault="00B2062F" w:rsidP="00F40E83">
      <w:pPr>
        <w:jc w:val="both"/>
        <w:rPr>
          <w:rFonts w:ascii="Arial" w:hAnsi="Arial" w:cs="Arial"/>
          <w:sz w:val="20"/>
          <w:szCs w:val="20"/>
        </w:rPr>
      </w:pPr>
      <w:r w:rsidRPr="00F90458">
        <w:rPr>
          <w:rFonts w:ascii="Arial" w:hAnsi="Arial" w:cs="Arial"/>
          <w:sz w:val="20"/>
          <w:szCs w:val="20"/>
        </w:rPr>
        <w:t xml:space="preserve">The municipality is designated a “provincial growth point” and is regarded as one of Limpopo’s more economically developed local municipalities. Municipal area makes a significant contribution to the District GGP, mainly from public sector, agriculture, agro-processing, wholesale and retail, trade, services and transport, storage and communication sectors. According to STATS SA 2011 census, agriculture is the largest contributor to employment, followed by the public sector, private households, wholesale and trade. The local conditions (business environment) in which the local business operate from provides comparative advantage and disadvantages, </w:t>
      </w:r>
      <w:r w:rsidR="00450C30" w:rsidRPr="00F90458">
        <w:rPr>
          <w:rFonts w:ascii="Arial" w:hAnsi="Arial" w:cs="Arial"/>
          <w:sz w:val="20"/>
          <w:szCs w:val="20"/>
        </w:rPr>
        <w:t>favoring</w:t>
      </w:r>
      <w:r w:rsidRPr="00F90458">
        <w:rPr>
          <w:rFonts w:ascii="Arial" w:hAnsi="Arial" w:cs="Arial"/>
          <w:sz w:val="20"/>
          <w:szCs w:val="20"/>
        </w:rPr>
        <w:t xml:space="preserve"> certain types of </w:t>
      </w:r>
      <w:r w:rsidR="004C102F">
        <w:rPr>
          <w:rFonts w:ascii="Arial" w:hAnsi="Arial" w:cs="Arial"/>
          <w:sz w:val="20"/>
          <w:szCs w:val="20"/>
        </w:rPr>
        <w:t>in</w:t>
      </w:r>
      <w:r w:rsidR="004C102F" w:rsidRPr="00F90458">
        <w:rPr>
          <w:rFonts w:ascii="Arial" w:hAnsi="Arial" w:cs="Arial"/>
          <w:sz w:val="20"/>
          <w:szCs w:val="20"/>
        </w:rPr>
        <w:t>dustry</w:t>
      </w:r>
      <w:r w:rsidRPr="00F90458">
        <w:rPr>
          <w:rFonts w:ascii="Arial" w:hAnsi="Arial" w:cs="Arial"/>
          <w:sz w:val="20"/>
          <w:szCs w:val="20"/>
        </w:rPr>
        <w:t xml:space="preserve"> sectors. </w:t>
      </w:r>
      <w:r w:rsidRPr="00F90458">
        <w:rPr>
          <w:rFonts w:ascii="Arial" w:hAnsi="Arial" w:cs="Arial"/>
          <w:sz w:val="20"/>
          <w:szCs w:val="20"/>
        </w:rPr>
        <w:lastRenderedPageBreak/>
        <w:t>The municipality boasts a pleasant climate, particularly suitable for table grapes and citrus. Fertile soils, large dams and irrigation provide comparative advantage for production of a variety of crops and livestock. Municipality has limited mineral deposits, mainly marble and lime. The best natural tourism attractions are the Flag Boshielo Dam and the adjacent Schuinsdraai Nature Reserve, which are not yet utilized or developed as major tourist attractions. The municipality has well serviced transport routes in comparison to the rest of the province the existing tourism sector has grown around business visitors, a few game lodges and agricultural educational tours.</w:t>
      </w:r>
    </w:p>
    <w:p w:rsidR="006154DB" w:rsidRPr="00F90458" w:rsidRDefault="006154DB" w:rsidP="00F40E83">
      <w:pPr>
        <w:jc w:val="both"/>
        <w:rPr>
          <w:rFonts w:ascii="Arial" w:hAnsi="Arial" w:cs="Arial"/>
          <w:sz w:val="20"/>
          <w:szCs w:val="20"/>
        </w:rPr>
      </w:pPr>
    </w:p>
    <w:p w:rsidR="00B2062F" w:rsidRPr="00F90458" w:rsidRDefault="006154DB" w:rsidP="00F40E83">
      <w:pPr>
        <w:jc w:val="both"/>
        <w:rPr>
          <w:rFonts w:ascii="Arial" w:hAnsi="Arial" w:cs="Arial"/>
          <w:b/>
          <w:sz w:val="20"/>
          <w:szCs w:val="20"/>
        </w:rPr>
      </w:pPr>
      <w:r w:rsidRPr="00F90458">
        <w:rPr>
          <w:rFonts w:ascii="Arial" w:eastAsia="Calibri" w:hAnsi="Arial" w:cs="Arial"/>
          <w:sz w:val="20"/>
          <w:szCs w:val="20"/>
          <w:lang w:val="en-ZA"/>
        </w:rPr>
        <w:t xml:space="preserve">4.3.3.1 </w:t>
      </w:r>
      <w:r w:rsidR="00B2062F" w:rsidRPr="00F90458">
        <w:rPr>
          <w:rFonts w:ascii="Arial" w:hAnsi="Arial" w:cs="Arial"/>
          <w:b/>
          <w:sz w:val="20"/>
          <w:szCs w:val="20"/>
        </w:rPr>
        <w:t>Local Constraints to Growth</w:t>
      </w:r>
    </w:p>
    <w:p w:rsidR="00B2062F" w:rsidRPr="00F90458" w:rsidRDefault="00B2062F" w:rsidP="00F40E83">
      <w:pPr>
        <w:jc w:val="both"/>
        <w:rPr>
          <w:rFonts w:ascii="Arial" w:hAnsi="Arial" w:cs="Arial"/>
          <w:b/>
          <w:sz w:val="20"/>
          <w:szCs w:val="20"/>
        </w:rPr>
      </w:pPr>
      <w:r w:rsidRPr="00F90458">
        <w:rPr>
          <w:rFonts w:ascii="Arial" w:hAnsi="Arial" w:cs="Arial"/>
          <w:sz w:val="20"/>
          <w:szCs w:val="20"/>
        </w:rPr>
        <w:t>The municipality remains dependent on fiscal allocations from outside the province. The municipality’s annual budget is o</w:t>
      </w:r>
      <w:r w:rsidR="0067788F">
        <w:rPr>
          <w:rFonts w:ascii="Arial" w:hAnsi="Arial" w:cs="Arial"/>
          <w:sz w:val="20"/>
          <w:szCs w:val="20"/>
        </w:rPr>
        <w:t>ver R 180 million, of which R 2</w:t>
      </w:r>
      <w:r w:rsidRPr="00F90458">
        <w:rPr>
          <w:rFonts w:ascii="Arial" w:hAnsi="Arial" w:cs="Arial"/>
          <w:sz w:val="20"/>
          <w:szCs w:val="20"/>
        </w:rPr>
        <w:t>27 million is raised within the municipality. Within the municipality 15,664 economically active people are required to support over 100,000 economically un-active people (2001 figures), a statistic that exposes the extent of under-development and dependency. Land ownership is the single biggest constraint to economic growth in the rural areas. The land issue permeates as a constraint through all sectors - from commercial level investment to undermining the scale and viability of emerging farmers and capital appreciation of property values for everyone living in the area. The current regulatory system creates investment uncertainty and slows or blocks the process of investment.</w:t>
      </w:r>
    </w:p>
    <w:p w:rsidR="00B2062F" w:rsidRPr="00F90458" w:rsidRDefault="00B2062F" w:rsidP="00F40E83">
      <w:pPr>
        <w:jc w:val="both"/>
        <w:rPr>
          <w:rFonts w:ascii="Arial" w:hAnsi="Arial" w:cs="Arial"/>
          <w:sz w:val="20"/>
          <w:szCs w:val="20"/>
        </w:rPr>
      </w:pPr>
    </w:p>
    <w:p w:rsidR="00B2062F" w:rsidRPr="00F90458" w:rsidRDefault="00B2062F" w:rsidP="009B25D7">
      <w:pPr>
        <w:pStyle w:val="ListParagraph"/>
        <w:numPr>
          <w:ilvl w:val="3"/>
          <w:numId w:val="61"/>
        </w:numPr>
        <w:spacing w:line="240" w:lineRule="auto"/>
        <w:jc w:val="both"/>
        <w:rPr>
          <w:rFonts w:ascii="Arial" w:hAnsi="Arial" w:cs="Arial"/>
          <w:b/>
          <w:sz w:val="20"/>
          <w:szCs w:val="20"/>
        </w:rPr>
      </w:pPr>
      <w:r w:rsidRPr="00F90458">
        <w:rPr>
          <w:rFonts w:ascii="Arial" w:hAnsi="Arial" w:cs="Arial"/>
          <w:b/>
          <w:sz w:val="20"/>
          <w:szCs w:val="20"/>
        </w:rPr>
        <w:t>Job Creation</w:t>
      </w:r>
    </w:p>
    <w:p w:rsidR="00B2062F" w:rsidRPr="00F90458" w:rsidRDefault="00B2062F" w:rsidP="00F40E83">
      <w:pPr>
        <w:jc w:val="both"/>
        <w:rPr>
          <w:rFonts w:ascii="Arial" w:hAnsi="Arial" w:cs="Arial"/>
          <w:b/>
          <w:sz w:val="20"/>
          <w:szCs w:val="20"/>
        </w:rPr>
      </w:pPr>
      <w:r w:rsidRPr="00F90458">
        <w:rPr>
          <w:rFonts w:ascii="Arial" w:hAnsi="Arial" w:cs="Arial"/>
          <w:sz w:val="20"/>
          <w:szCs w:val="20"/>
        </w:rPr>
        <w:t xml:space="preserve">Following table </w:t>
      </w:r>
      <w:r w:rsidR="001804FA">
        <w:rPr>
          <w:rFonts w:ascii="Arial" w:hAnsi="Arial" w:cs="Arial"/>
          <w:sz w:val="20"/>
          <w:szCs w:val="20"/>
        </w:rPr>
        <w:t>in</w:t>
      </w:r>
      <w:r w:rsidR="001804FA" w:rsidRPr="00F90458">
        <w:rPr>
          <w:rFonts w:ascii="Arial" w:hAnsi="Arial" w:cs="Arial"/>
          <w:sz w:val="20"/>
          <w:szCs w:val="20"/>
        </w:rPr>
        <w:t>dicates</w:t>
      </w:r>
      <w:r w:rsidRPr="00F90458">
        <w:rPr>
          <w:rFonts w:ascii="Arial" w:hAnsi="Arial" w:cs="Arial"/>
          <w:sz w:val="20"/>
          <w:szCs w:val="20"/>
        </w:rPr>
        <w:t xml:space="preserve"> jobs created in the municipalities through EPWP and LED initiatives from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5"/>
        <w:gridCol w:w="997"/>
        <w:gridCol w:w="1247"/>
        <w:gridCol w:w="1498"/>
      </w:tblGrid>
      <w:tr w:rsidR="00B2062F" w:rsidRPr="00F90458" w:rsidTr="001050AC">
        <w:trPr>
          <w:trHeight w:val="354"/>
          <w:jc w:val="center"/>
        </w:trPr>
        <w:tc>
          <w:tcPr>
            <w:tcW w:w="5115" w:type="dxa"/>
            <w:vMerge w:val="restart"/>
            <w:shd w:val="clear" w:color="auto" w:fill="00B05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Project</w:t>
            </w:r>
          </w:p>
        </w:tc>
        <w:tc>
          <w:tcPr>
            <w:tcW w:w="3742" w:type="dxa"/>
            <w:gridSpan w:val="3"/>
            <w:tcBorders>
              <w:right w:val="single" w:sz="4" w:space="0" w:color="auto"/>
            </w:tcBorders>
            <w:shd w:val="clear" w:color="auto" w:fill="00B05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Jobs created</w:t>
            </w:r>
          </w:p>
        </w:tc>
      </w:tr>
      <w:tr w:rsidR="00B2062F" w:rsidRPr="00F90458" w:rsidTr="001050AC">
        <w:trPr>
          <w:trHeight w:val="203"/>
          <w:jc w:val="center"/>
        </w:trPr>
        <w:tc>
          <w:tcPr>
            <w:tcW w:w="5115" w:type="dxa"/>
            <w:vMerge/>
            <w:shd w:val="clear" w:color="auto" w:fill="auto"/>
          </w:tcPr>
          <w:p w:rsidR="00B2062F" w:rsidRPr="00F90458" w:rsidRDefault="00B2062F" w:rsidP="00F40E83">
            <w:pPr>
              <w:jc w:val="both"/>
              <w:rPr>
                <w:rFonts w:ascii="Arial" w:eastAsia="Batang" w:hAnsi="Arial" w:cs="Arial"/>
                <w:sz w:val="20"/>
                <w:szCs w:val="20"/>
              </w:rPr>
            </w:pPr>
          </w:p>
        </w:tc>
        <w:tc>
          <w:tcPr>
            <w:tcW w:w="997" w:type="dxa"/>
            <w:shd w:val="clear" w:color="auto" w:fill="00B0F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Men</w:t>
            </w:r>
          </w:p>
        </w:tc>
        <w:tc>
          <w:tcPr>
            <w:tcW w:w="1247" w:type="dxa"/>
            <w:shd w:val="clear" w:color="auto" w:fill="00B0F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Woman</w:t>
            </w:r>
          </w:p>
        </w:tc>
        <w:tc>
          <w:tcPr>
            <w:tcW w:w="1497" w:type="dxa"/>
            <w:tcBorders>
              <w:right w:val="single" w:sz="4" w:space="0" w:color="auto"/>
            </w:tcBorders>
            <w:shd w:val="clear" w:color="auto" w:fill="00B0F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Youth</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Water reticulation</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303</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321</w:t>
            </w:r>
          </w:p>
        </w:tc>
        <w:tc>
          <w:tcPr>
            <w:tcW w:w="1497" w:type="dxa"/>
            <w:tcBorders>
              <w:bottom w:val="nil"/>
              <w:right w:val="single" w:sz="4" w:space="0" w:color="auto"/>
            </w:tcBorders>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426</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Mast lights</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30</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40</w:t>
            </w:r>
          </w:p>
        </w:tc>
        <w:tc>
          <w:tcPr>
            <w:tcW w:w="1497" w:type="dxa"/>
            <w:tcBorders>
              <w:right w:val="single" w:sz="4" w:space="0" w:color="auto"/>
            </w:tcBorders>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55</w:t>
            </w:r>
          </w:p>
        </w:tc>
      </w:tr>
      <w:tr w:rsidR="00B2062F" w:rsidRPr="00F90458" w:rsidTr="00B2062F">
        <w:trPr>
          <w:trHeight w:val="331"/>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SLASH(fertilizer)</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w:t>
            </w:r>
          </w:p>
        </w:tc>
        <w:tc>
          <w:tcPr>
            <w:tcW w:w="1497" w:type="dxa"/>
            <w:tcBorders>
              <w:right w:val="single" w:sz="4" w:space="0" w:color="auto"/>
            </w:tcBorders>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2</w:t>
            </w:r>
          </w:p>
        </w:tc>
      </w:tr>
      <w:tr w:rsidR="00B2062F" w:rsidRPr="00F90458" w:rsidTr="009D3522">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Brick paving manufacturing</w:t>
            </w:r>
          </w:p>
        </w:tc>
        <w:tc>
          <w:tcPr>
            <w:tcW w:w="997" w:type="dxa"/>
            <w:shd w:val="clear" w:color="auto" w:fill="FFFFFF" w:themeFill="background1"/>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7</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8</w:t>
            </w:r>
          </w:p>
        </w:tc>
        <w:tc>
          <w:tcPr>
            <w:tcW w:w="1497" w:type="dxa"/>
            <w:tcBorders>
              <w:right w:val="single" w:sz="4" w:space="0" w:color="auto"/>
            </w:tcBorders>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Sports stadiums /community halls</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38</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45</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17</w:t>
            </w:r>
          </w:p>
        </w:tc>
      </w:tr>
      <w:tr w:rsidR="00B2062F" w:rsidRPr="00F90458" w:rsidTr="00B2062F">
        <w:trPr>
          <w:trHeight w:val="331"/>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Bakery and piggery</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2</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8</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0</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 xml:space="preserve">Bead making </w:t>
            </w:r>
            <w:r w:rsidRPr="00F90458">
              <w:rPr>
                <w:rFonts w:ascii="Arial" w:eastAsia="Batang" w:hAnsi="Arial" w:cs="Arial"/>
                <w:sz w:val="20"/>
                <w:szCs w:val="20"/>
                <w:lang w:val="en-ZA"/>
              </w:rPr>
              <w:t>jewellery</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0</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8</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7</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Tar roads and storm water</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305</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335</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369</w:t>
            </w:r>
          </w:p>
        </w:tc>
      </w:tr>
      <w:tr w:rsidR="00B2062F" w:rsidRPr="00F90458" w:rsidTr="00B2062F">
        <w:trPr>
          <w:trHeight w:val="331"/>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Egg production</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0</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20</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Organic farming</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48</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90</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0</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Cleaning campaign</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10</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7</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Community Works Program</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112</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498</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535</w:t>
            </w:r>
          </w:p>
        </w:tc>
      </w:tr>
    </w:tbl>
    <w:p w:rsidR="006154DB" w:rsidRPr="00F90458" w:rsidRDefault="006154DB" w:rsidP="00F40E83">
      <w:pPr>
        <w:jc w:val="both"/>
        <w:rPr>
          <w:rFonts w:ascii="Arial" w:hAnsi="Arial" w:cs="Arial"/>
          <w:b/>
          <w:sz w:val="20"/>
          <w:szCs w:val="20"/>
        </w:rPr>
      </w:pPr>
    </w:p>
    <w:p w:rsidR="00B2062F" w:rsidRPr="00F90458" w:rsidRDefault="00B2062F" w:rsidP="00A14042">
      <w:pPr>
        <w:jc w:val="both"/>
        <w:rPr>
          <w:rFonts w:ascii="Arial" w:hAnsi="Arial" w:cs="Arial"/>
          <w:b/>
          <w:sz w:val="20"/>
          <w:szCs w:val="20"/>
        </w:rPr>
      </w:pPr>
      <w:r w:rsidRPr="00F90458">
        <w:rPr>
          <w:rFonts w:ascii="Arial" w:hAnsi="Arial" w:cs="Arial"/>
          <w:b/>
          <w:sz w:val="20"/>
          <w:szCs w:val="20"/>
        </w:rPr>
        <w:t>Economic development projects can be established as follows:</w:t>
      </w:r>
    </w:p>
    <w:p w:rsidR="00B2062F" w:rsidRPr="00F90458" w:rsidRDefault="00B2062F" w:rsidP="00F40E83">
      <w:pPr>
        <w:jc w:val="both"/>
        <w:rPr>
          <w:rFonts w:ascii="Arial" w:hAnsi="Arial" w:cs="Arial"/>
          <w:sz w:val="20"/>
          <w:szCs w:val="20"/>
        </w:rPr>
      </w:pPr>
      <w:r w:rsidRPr="00F90458">
        <w:rPr>
          <w:rFonts w:ascii="Arial" w:hAnsi="Arial" w:cs="Arial"/>
          <w:sz w:val="20"/>
          <w:szCs w:val="20"/>
        </w:rPr>
        <w:t>1. Eco tourism - Schuinsdraai Nature Reserve/ Flag Boshie</w:t>
      </w:r>
      <w:r w:rsidR="009345FE" w:rsidRPr="00F90458">
        <w:rPr>
          <w:rFonts w:ascii="Arial" w:hAnsi="Arial" w:cs="Arial"/>
          <w:sz w:val="20"/>
          <w:szCs w:val="20"/>
        </w:rPr>
        <w:t>lo: Community land Kgoshi Matla</w:t>
      </w:r>
      <w:r w:rsidRPr="00F90458">
        <w:rPr>
          <w:rFonts w:ascii="Arial" w:hAnsi="Arial" w:cs="Arial"/>
          <w:sz w:val="20"/>
          <w:szCs w:val="20"/>
        </w:rPr>
        <w:t>la</w:t>
      </w:r>
    </w:p>
    <w:p w:rsidR="00B2062F" w:rsidRPr="00F90458" w:rsidRDefault="00B2062F" w:rsidP="00F40E83">
      <w:pPr>
        <w:jc w:val="both"/>
        <w:rPr>
          <w:rFonts w:ascii="Arial" w:hAnsi="Arial" w:cs="Arial"/>
          <w:sz w:val="20"/>
          <w:szCs w:val="20"/>
        </w:rPr>
      </w:pPr>
      <w:r w:rsidRPr="00F90458">
        <w:rPr>
          <w:rFonts w:ascii="Arial" w:hAnsi="Arial" w:cs="Arial"/>
          <w:sz w:val="20"/>
          <w:szCs w:val="20"/>
        </w:rPr>
        <w:t xml:space="preserve">2. </w:t>
      </w:r>
      <w:r w:rsidR="001804FA">
        <w:rPr>
          <w:rFonts w:ascii="Arial" w:hAnsi="Arial" w:cs="Arial"/>
          <w:sz w:val="20"/>
          <w:szCs w:val="20"/>
        </w:rPr>
        <w:t>In</w:t>
      </w:r>
      <w:r w:rsidR="001804FA" w:rsidRPr="00F90458">
        <w:rPr>
          <w:rFonts w:ascii="Arial" w:hAnsi="Arial" w:cs="Arial"/>
          <w:sz w:val="20"/>
          <w:szCs w:val="20"/>
        </w:rPr>
        <w:t>dustries</w:t>
      </w:r>
      <w:r w:rsidRPr="00F90458">
        <w:rPr>
          <w:rFonts w:ascii="Arial" w:hAnsi="Arial" w:cs="Arial"/>
          <w:sz w:val="20"/>
          <w:szCs w:val="20"/>
        </w:rPr>
        <w:t xml:space="preserve"> – Marble Hall town: Council owned land</w:t>
      </w:r>
    </w:p>
    <w:p w:rsidR="00B2062F" w:rsidRDefault="00827472" w:rsidP="00F40E83">
      <w:pPr>
        <w:jc w:val="both"/>
        <w:rPr>
          <w:rFonts w:ascii="Arial" w:hAnsi="Arial" w:cs="Arial"/>
          <w:sz w:val="20"/>
          <w:szCs w:val="20"/>
        </w:rPr>
      </w:pPr>
      <w:r>
        <w:rPr>
          <w:rFonts w:ascii="Arial" w:hAnsi="Arial" w:cs="Arial"/>
          <w:sz w:val="20"/>
          <w:szCs w:val="20"/>
        </w:rPr>
        <w:t xml:space="preserve">3. Cotton Cluster Initiative- the cluster consist of 5 primary cooperatives with interest of cotton production. The cluster will plant 575 ha on dry land and 115 </w:t>
      </w:r>
      <w:r w:rsidR="001019D5">
        <w:rPr>
          <w:rFonts w:ascii="Arial" w:hAnsi="Arial" w:cs="Arial"/>
          <w:sz w:val="20"/>
          <w:szCs w:val="20"/>
        </w:rPr>
        <w:t>under irrigation which will create 29 permanent jobs and more than 500 job opportunities.</w:t>
      </w:r>
    </w:p>
    <w:p w:rsidR="00B221F8" w:rsidRDefault="001019D5" w:rsidP="00B221F8">
      <w:pPr>
        <w:jc w:val="both"/>
        <w:rPr>
          <w:rFonts w:ascii="Arial" w:hAnsi="Arial" w:cs="Arial"/>
          <w:sz w:val="20"/>
          <w:szCs w:val="20"/>
        </w:rPr>
      </w:pPr>
      <w:r>
        <w:rPr>
          <w:rFonts w:ascii="Arial" w:hAnsi="Arial" w:cs="Arial"/>
          <w:sz w:val="20"/>
          <w:szCs w:val="20"/>
        </w:rPr>
        <w:t xml:space="preserve">4. Development of </w:t>
      </w:r>
      <w:r w:rsidRPr="001019D5">
        <w:rPr>
          <w:rFonts w:ascii="Arial" w:hAnsi="Arial" w:cs="Arial"/>
          <w:b/>
          <w:sz w:val="20"/>
          <w:szCs w:val="20"/>
        </w:rPr>
        <w:t>Moloto Corridor</w:t>
      </w:r>
      <w:r>
        <w:rPr>
          <w:rFonts w:ascii="Arial" w:hAnsi="Arial" w:cs="Arial"/>
          <w:sz w:val="20"/>
          <w:szCs w:val="20"/>
        </w:rPr>
        <w:t xml:space="preserve"> will contribute to economic growth</w:t>
      </w:r>
    </w:p>
    <w:p w:rsidR="00B221F8" w:rsidRDefault="00B221F8" w:rsidP="00B221F8">
      <w:pPr>
        <w:jc w:val="both"/>
        <w:rPr>
          <w:rFonts w:ascii="Arial" w:hAnsi="Arial" w:cs="Arial"/>
          <w:sz w:val="20"/>
          <w:szCs w:val="20"/>
        </w:rPr>
      </w:pPr>
    </w:p>
    <w:p w:rsidR="00B221F8" w:rsidRPr="00B221F8" w:rsidRDefault="00B221F8" w:rsidP="00B221F8">
      <w:pPr>
        <w:jc w:val="both"/>
        <w:rPr>
          <w:rFonts w:ascii="Arial" w:eastAsia="Calibri" w:hAnsi="Arial" w:cs="Arial"/>
          <w:b/>
          <w:lang w:val="en-ZA"/>
        </w:rPr>
      </w:pPr>
      <w:r w:rsidRPr="00B221F8">
        <w:rPr>
          <w:rFonts w:ascii="Arial" w:eastAsia="Calibri" w:hAnsi="Arial" w:cs="Arial"/>
          <w:b/>
          <w:lang w:val="en-ZA"/>
        </w:rPr>
        <w:t>Policy requirements to support economic development</w:t>
      </w:r>
    </w:p>
    <w:p w:rsidR="00B221F8" w:rsidRDefault="00B221F8" w:rsidP="00B221F8">
      <w:pPr>
        <w:jc w:val="both"/>
        <w:rPr>
          <w:rFonts w:ascii="Arial" w:eastAsia="Calibri" w:hAnsi="Arial" w:cs="Arial"/>
          <w:lang w:val="en-ZA"/>
        </w:rPr>
      </w:pPr>
      <w:r>
        <w:rPr>
          <w:rFonts w:ascii="Arial" w:eastAsia="Calibri" w:hAnsi="Arial" w:cs="Arial"/>
          <w:lang w:val="en-ZA"/>
        </w:rPr>
        <w:t xml:space="preserve"> </w:t>
      </w:r>
    </w:p>
    <w:p w:rsidR="00B221F8" w:rsidRPr="00B221F8" w:rsidRDefault="00B221F8" w:rsidP="00B221F8">
      <w:pPr>
        <w:jc w:val="both"/>
        <w:rPr>
          <w:rFonts w:ascii="Arial" w:hAnsi="Arial" w:cs="Arial"/>
          <w:b/>
          <w:sz w:val="20"/>
          <w:szCs w:val="20"/>
        </w:rPr>
      </w:pPr>
      <w:r w:rsidRPr="00B221F8">
        <w:rPr>
          <w:rFonts w:ascii="Arial" w:eastAsia="Calibri" w:hAnsi="Arial" w:cs="Arial"/>
          <w:b/>
          <w:lang w:val="en-ZA"/>
        </w:rPr>
        <w:t>Number of business registration per municipality</w:t>
      </w:r>
    </w:p>
    <w:p w:rsidR="00B221F8" w:rsidRPr="00F90458" w:rsidRDefault="00B221F8" w:rsidP="00F40E83">
      <w:pPr>
        <w:jc w:val="both"/>
        <w:rPr>
          <w:rFonts w:ascii="Arial" w:hAnsi="Arial" w:cs="Arial"/>
          <w:sz w:val="20"/>
          <w:szCs w:val="20"/>
        </w:rPr>
      </w:pPr>
    </w:p>
    <w:p w:rsidR="00B2062F" w:rsidRPr="00F90458" w:rsidRDefault="00B2062F" w:rsidP="00F40E83">
      <w:pPr>
        <w:jc w:val="both"/>
        <w:rPr>
          <w:rFonts w:ascii="Arial" w:hAnsi="Arial" w:cs="Arial"/>
          <w:sz w:val="20"/>
          <w:szCs w:val="20"/>
        </w:rPr>
      </w:pPr>
    </w:p>
    <w:p w:rsidR="00B2062F" w:rsidRPr="00F90458" w:rsidRDefault="006154DB" w:rsidP="00F40E83">
      <w:pPr>
        <w:jc w:val="both"/>
        <w:rPr>
          <w:rFonts w:ascii="Arial" w:hAnsi="Arial" w:cs="Arial"/>
          <w:b/>
          <w:sz w:val="20"/>
          <w:szCs w:val="20"/>
        </w:rPr>
      </w:pPr>
      <w:r w:rsidRPr="00F90458">
        <w:rPr>
          <w:rFonts w:ascii="Arial" w:hAnsi="Arial" w:cs="Arial"/>
          <w:b/>
          <w:sz w:val="20"/>
          <w:szCs w:val="20"/>
        </w:rPr>
        <w:t xml:space="preserve">4.3.4 </w:t>
      </w:r>
      <w:r w:rsidR="00B2062F" w:rsidRPr="00F90458">
        <w:rPr>
          <w:rFonts w:ascii="Arial" w:hAnsi="Arial" w:cs="Arial"/>
          <w:b/>
          <w:sz w:val="20"/>
          <w:szCs w:val="20"/>
        </w:rPr>
        <w:t>SWOT analysis</w:t>
      </w:r>
    </w:p>
    <w:p w:rsidR="00B2062F" w:rsidRPr="00F90458" w:rsidRDefault="00B2062F" w:rsidP="00F40E83">
      <w:pPr>
        <w:jc w:val="both"/>
        <w:rPr>
          <w:rFonts w:ascii="Arial" w:hAnsi="Arial" w:cs="Arial"/>
          <w:b/>
          <w:sz w:val="20"/>
          <w:szCs w:val="20"/>
        </w:rPr>
      </w:pPr>
      <w:r w:rsidRPr="00F90458">
        <w:rPr>
          <w:rFonts w:ascii="Arial" w:hAnsi="Arial" w:cs="Arial"/>
          <w:b/>
          <w:sz w:val="20"/>
          <w:szCs w:val="20"/>
        </w:rPr>
        <w:t>K</w:t>
      </w:r>
      <w:r w:rsidR="00573B9C" w:rsidRPr="00F90458">
        <w:rPr>
          <w:rFonts w:ascii="Arial" w:hAnsi="Arial" w:cs="Arial"/>
          <w:b/>
          <w:sz w:val="20"/>
          <w:szCs w:val="20"/>
        </w:rPr>
        <w:t>PA 3 Local Economic Development</w:t>
      </w:r>
    </w:p>
    <w:tbl>
      <w:tblPr>
        <w:tblStyle w:val="TableGrid"/>
        <w:tblW w:w="0" w:type="auto"/>
        <w:tblLook w:val="04A0" w:firstRow="1" w:lastRow="0" w:firstColumn="1" w:lastColumn="0" w:noHBand="0" w:noVBand="1"/>
      </w:tblPr>
      <w:tblGrid>
        <w:gridCol w:w="4508"/>
        <w:gridCol w:w="4508"/>
      </w:tblGrid>
      <w:tr w:rsidR="00D8352A" w:rsidRPr="00F90458" w:rsidTr="009D3522">
        <w:tc>
          <w:tcPr>
            <w:tcW w:w="4508" w:type="dxa"/>
            <w:shd w:val="clear" w:color="auto" w:fill="00B050"/>
          </w:tcPr>
          <w:p w:rsidR="00D8352A" w:rsidRPr="00F90458" w:rsidRDefault="00D8352A" w:rsidP="00F40E83">
            <w:pPr>
              <w:jc w:val="both"/>
              <w:rPr>
                <w:rFonts w:ascii="Arial" w:hAnsi="Arial" w:cs="Arial"/>
                <w:b/>
              </w:rPr>
            </w:pPr>
            <w:bookmarkStart w:id="14" w:name="_Toc416439522"/>
            <w:bookmarkStart w:id="15" w:name="_Toc416689612"/>
            <w:bookmarkStart w:id="16" w:name="_Toc420315755"/>
            <w:r w:rsidRPr="00F90458">
              <w:rPr>
                <w:rFonts w:ascii="Arial" w:hAnsi="Arial" w:cs="Arial"/>
                <w:b/>
              </w:rPr>
              <w:t xml:space="preserve">Strength </w:t>
            </w:r>
          </w:p>
        </w:tc>
        <w:tc>
          <w:tcPr>
            <w:tcW w:w="4508" w:type="dxa"/>
            <w:shd w:val="clear" w:color="auto" w:fill="00B050"/>
          </w:tcPr>
          <w:p w:rsidR="00D8352A" w:rsidRPr="00F90458" w:rsidRDefault="00D8352A" w:rsidP="00F40E83">
            <w:pPr>
              <w:jc w:val="both"/>
              <w:rPr>
                <w:rFonts w:ascii="Arial" w:hAnsi="Arial" w:cs="Arial"/>
                <w:b/>
              </w:rPr>
            </w:pPr>
            <w:r w:rsidRPr="00F90458">
              <w:rPr>
                <w:rFonts w:ascii="Arial" w:hAnsi="Arial" w:cs="Arial"/>
                <w:b/>
              </w:rPr>
              <w:t xml:space="preserve">Weaknesses </w:t>
            </w:r>
          </w:p>
        </w:tc>
      </w:tr>
      <w:tr w:rsidR="00D8352A" w:rsidRPr="00F90458" w:rsidTr="00D8352A">
        <w:tc>
          <w:tcPr>
            <w:tcW w:w="4508" w:type="dxa"/>
          </w:tcPr>
          <w:p w:rsidR="00D8352A" w:rsidRPr="00F90458" w:rsidRDefault="00A406FE" w:rsidP="009B25D7">
            <w:pPr>
              <w:pStyle w:val="ListParagraph"/>
              <w:numPr>
                <w:ilvl w:val="0"/>
                <w:numId w:val="36"/>
              </w:numPr>
              <w:spacing w:line="240" w:lineRule="auto"/>
              <w:jc w:val="both"/>
              <w:rPr>
                <w:rFonts w:ascii="Arial" w:hAnsi="Arial" w:cs="Arial"/>
                <w:sz w:val="20"/>
                <w:szCs w:val="20"/>
              </w:rPr>
            </w:pPr>
            <w:r w:rsidRPr="00F90458">
              <w:rPr>
                <w:rFonts w:ascii="Arial" w:hAnsi="Arial" w:cs="Arial"/>
                <w:kern w:val="24"/>
                <w:sz w:val="20"/>
                <w:szCs w:val="20"/>
              </w:rPr>
              <w:t>LED Cluster committees are active and holding meetings</w:t>
            </w:r>
          </w:p>
        </w:tc>
        <w:tc>
          <w:tcPr>
            <w:tcW w:w="4508" w:type="dxa"/>
          </w:tcPr>
          <w:p w:rsidR="00A406FE" w:rsidRDefault="00A406FE" w:rsidP="009B25D7">
            <w:pPr>
              <w:pStyle w:val="ListParagraph"/>
              <w:numPr>
                <w:ilvl w:val="0"/>
                <w:numId w:val="36"/>
              </w:numPr>
              <w:spacing w:line="240" w:lineRule="auto"/>
              <w:jc w:val="both"/>
              <w:rPr>
                <w:rFonts w:ascii="Arial" w:hAnsi="Arial" w:cs="Arial"/>
                <w:sz w:val="20"/>
                <w:szCs w:val="20"/>
              </w:rPr>
            </w:pPr>
            <w:r w:rsidRPr="00F90458">
              <w:rPr>
                <w:rFonts w:ascii="Arial" w:hAnsi="Arial" w:cs="Arial"/>
                <w:sz w:val="20"/>
                <w:szCs w:val="20"/>
              </w:rPr>
              <w:t>Hawker stands (bring in new businesses)</w:t>
            </w:r>
          </w:p>
          <w:p w:rsidR="00D8352A" w:rsidRPr="00CE39FC" w:rsidRDefault="00CE39FC" w:rsidP="009B25D7">
            <w:pPr>
              <w:pStyle w:val="ListParagraph"/>
              <w:numPr>
                <w:ilvl w:val="0"/>
                <w:numId w:val="36"/>
              </w:numPr>
              <w:rPr>
                <w:rFonts w:ascii="Arial" w:hAnsi="Arial" w:cs="Arial"/>
                <w:sz w:val="20"/>
                <w:szCs w:val="20"/>
              </w:rPr>
            </w:pPr>
            <w:r w:rsidRPr="00CE39FC">
              <w:rPr>
                <w:rFonts w:ascii="Arial" w:hAnsi="Arial" w:cs="Arial"/>
                <w:sz w:val="20"/>
                <w:szCs w:val="20"/>
              </w:rPr>
              <w:t>Proper control over existing hawkers and the maintenance of facilities for hawkers</w:t>
            </w:r>
          </w:p>
        </w:tc>
      </w:tr>
      <w:tr w:rsidR="00D8352A" w:rsidRPr="00F90458" w:rsidTr="009D3522">
        <w:tc>
          <w:tcPr>
            <w:tcW w:w="4508" w:type="dxa"/>
            <w:shd w:val="clear" w:color="auto" w:fill="00B050"/>
          </w:tcPr>
          <w:p w:rsidR="00D8352A" w:rsidRPr="00F90458" w:rsidRDefault="00D8352A" w:rsidP="00F40E83">
            <w:pPr>
              <w:jc w:val="both"/>
              <w:rPr>
                <w:rFonts w:ascii="Arial" w:hAnsi="Arial" w:cs="Arial"/>
                <w:b/>
              </w:rPr>
            </w:pPr>
            <w:r w:rsidRPr="00F90458">
              <w:rPr>
                <w:rFonts w:ascii="Arial" w:hAnsi="Arial" w:cs="Arial"/>
                <w:b/>
              </w:rPr>
              <w:t xml:space="preserve">Opportunities </w:t>
            </w:r>
          </w:p>
        </w:tc>
        <w:tc>
          <w:tcPr>
            <w:tcW w:w="4508" w:type="dxa"/>
            <w:shd w:val="clear" w:color="auto" w:fill="00B050"/>
          </w:tcPr>
          <w:p w:rsidR="00D8352A" w:rsidRPr="00F90458" w:rsidRDefault="00D8352A" w:rsidP="00F40E83">
            <w:pPr>
              <w:jc w:val="both"/>
              <w:rPr>
                <w:rFonts w:ascii="Arial" w:hAnsi="Arial" w:cs="Arial"/>
                <w:b/>
              </w:rPr>
            </w:pPr>
            <w:r w:rsidRPr="00F90458">
              <w:rPr>
                <w:rFonts w:ascii="Arial" w:hAnsi="Arial" w:cs="Arial"/>
                <w:b/>
              </w:rPr>
              <w:t xml:space="preserve">Threats </w:t>
            </w:r>
          </w:p>
        </w:tc>
      </w:tr>
      <w:tr w:rsidR="00D8352A" w:rsidRPr="00F90458" w:rsidTr="00D8352A">
        <w:tc>
          <w:tcPr>
            <w:tcW w:w="4508" w:type="dxa"/>
          </w:tcPr>
          <w:p w:rsidR="00D8352A" w:rsidRPr="00F90458" w:rsidRDefault="00D8352A" w:rsidP="009B25D7">
            <w:pPr>
              <w:pStyle w:val="ListParagraph"/>
              <w:numPr>
                <w:ilvl w:val="0"/>
                <w:numId w:val="38"/>
              </w:numPr>
              <w:spacing w:line="240" w:lineRule="auto"/>
              <w:jc w:val="both"/>
              <w:rPr>
                <w:rFonts w:ascii="Arial" w:hAnsi="Arial" w:cs="Arial"/>
                <w:sz w:val="20"/>
                <w:szCs w:val="20"/>
              </w:rPr>
            </w:pPr>
            <w:r w:rsidRPr="00F90458">
              <w:rPr>
                <w:rFonts w:ascii="Arial" w:hAnsi="Arial" w:cs="Arial"/>
                <w:sz w:val="20"/>
                <w:szCs w:val="20"/>
              </w:rPr>
              <w:t xml:space="preserve">Growing retail and tourism sectors </w:t>
            </w:r>
          </w:p>
        </w:tc>
        <w:tc>
          <w:tcPr>
            <w:tcW w:w="4508" w:type="dxa"/>
          </w:tcPr>
          <w:p w:rsidR="00D8352A" w:rsidRPr="00F90458" w:rsidRDefault="00FB0D67" w:rsidP="009B25D7">
            <w:pPr>
              <w:pStyle w:val="ListParagraph"/>
              <w:numPr>
                <w:ilvl w:val="0"/>
                <w:numId w:val="38"/>
              </w:numPr>
              <w:spacing w:line="240" w:lineRule="auto"/>
              <w:jc w:val="both"/>
              <w:rPr>
                <w:rFonts w:ascii="Arial" w:hAnsi="Arial" w:cs="Arial"/>
                <w:sz w:val="20"/>
                <w:szCs w:val="20"/>
              </w:rPr>
            </w:pPr>
            <w:r w:rsidRPr="00F90458">
              <w:rPr>
                <w:rFonts w:ascii="Arial" w:hAnsi="Arial" w:cs="Arial"/>
                <w:sz w:val="20"/>
                <w:szCs w:val="20"/>
              </w:rPr>
              <w:t xml:space="preserve">Water shortage </w:t>
            </w:r>
          </w:p>
        </w:tc>
      </w:tr>
    </w:tbl>
    <w:p w:rsidR="009331F6" w:rsidRPr="00F90458" w:rsidRDefault="009331F6" w:rsidP="00F40E83">
      <w:pPr>
        <w:jc w:val="both"/>
        <w:rPr>
          <w:rFonts w:ascii="Arial" w:hAnsi="Arial" w:cs="Arial"/>
          <w:b/>
          <w:sz w:val="20"/>
          <w:szCs w:val="20"/>
        </w:rPr>
      </w:pPr>
    </w:p>
    <w:p w:rsidR="00F40E83" w:rsidRDefault="00F40E83"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C346E1" w:rsidRDefault="00C346E1" w:rsidP="00F40E83">
      <w:pPr>
        <w:rPr>
          <w:rFonts w:eastAsiaTheme="minorHAnsi"/>
        </w:rPr>
      </w:pPr>
    </w:p>
    <w:p w:rsidR="00C346E1" w:rsidRDefault="00C346E1" w:rsidP="00F40E83">
      <w:pPr>
        <w:rPr>
          <w:rFonts w:eastAsiaTheme="minorHAnsi"/>
        </w:rPr>
      </w:pPr>
    </w:p>
    <w:p w:rsidR="00C346E1" w:rsidRDefault="00C346E1" w:rsidP="00F40E83">
      <w:pPr>
        <w:rPr>
          <w:rFonts w:eastAsiaTheme="minorHAnsi"/>
        </w:rPr>
      </w:pPr>
    </w:p>
    <w:p w:rsidR="00C346E1" w:rsidRDefault="00C346E1" w:rsidP="00F40E83">
      <w:pPr>
        <w:rPr>
          <w:rFonts w:eastAsiaTheme="minorHAnsi"/>
        </w:rPr>
      </w:pPr>
    </w:p>
    <w:p w:rsidR="00C346E1" w:rsidRDefault="00C346E1" w:rsidP="00F40E83">
      <w:pPr>
        <w:rPr>
          <w:rFonts w:eastAsiaTheme="minorHAnsi"/>
        </w:rPr>
      </w:pPr>
    </w:p>
    <w:p w:rsidR="00C346E1" w:rsidRDefault="00C346E1" w:rsidP="00F40E83">
      <w:pPr>
        <w:rPr>
          <w:rFonts w:eastAsiaTheme="minorHAnsi"/>
        </w:rPr>
      </w:pPr>
    </w:p>
    <w:p w:rsidR="00C346E1" w:rsidRDefault="00C346E1" w:rsidP="00F40E83">
      <w:pPr>
        <w:rPr>
          <w:rFonts w:eastAsiaTheme="minorHAnsi"/>
        </w:rPr>
      </w:pPr>
    </w:p>
    <w:p w:rsidR="00015D81" w:rsidRPr="002A7747" w:rsidRDefault="00015D81" w:rsidP="00F40E83">
      <w:pPr>
        <w:rPr>
          <w:rFonts w:eastAsiaTheme="minorHAnsi"/>
        </w:rPr>
      </w:pPr>
    </w:p>
    <w:p w:rsidR="00BA0BE1" w:rsidRPr="00F90458" w:rsidRDefault="00693A32" w:rsidP="009D3522">
      <w:pPr>
        <w:pStyle w:val="Heading1"/>
        <w:shd w:val="clear" w:color="auto" w:fill="00B050"/>
        <w:jc w:val="center"/>
        <w:rPr>
          <w:rFonts w:eastAsiaTheme="minorHAnsi"/>
          <w:sz w:val="20"/>
          <w:szCs w:val="20"/>
        </w:rPr>
      </w:pPr>
      <w:r w:rsidRPr="00F90458">
        <w:rPr>
          <w:rFonts w:eastAsiaTheme="minorHAnsi"/>
          <w:sz w:val="20"/>
          <w:szCs w:val="20"/>
        </w:rPr>
        <w:lastRenderedPageBreak/>
        <w:t>CHAPTER 5: BASIC SERVICES</w:t>
      </w:r>
    </w:p>
    <w:p w:rsidR="000B753C" w:rsidRPr="00F90458" w:rsidRDefault="000B753C" w:rsidP="000B753C">
      <w:pPr>
        <w:keepNext/>
        <w:spacing w:before="240" w:after="60"/>
        <w:jc w:val="both"/>
        <w:outlineLvl w:val="0"/>
        <w:rPr>
          <w:rFonts w:ascii="Arial" w:eastAsiaTheme="minorHAnsi" w:hAnsi="Arial" w:cs="Arial"/>
          <w:b/>
          <w:bCs/>
          <w:kern w:val="32"/>
          <w:sz w:val="20"/>
          <w:szCs w:val="20"/>
        </w:rPr>
      </w:pPr>
      <w:r w:rsidRPr="00F90458">
        <w:rPr>
          <w:rFonts w:ascii="Arial" w:eastAsiaTheme="minorHAnsi" w:hAnsi="Arial" w:cs="Arial"/>
          <w:b/>
          <w:bCs/>
          <w:kern w:val="32"/>
          <w:sz w:val="20"/>
          <w:szCs w:val="20"/>
        </w:rPr>
        <w:t>Background</w:t>
      </w:r>
    </w:p>
    <w:p w:rsidR="000B753C" w:rsidRPr="00F90458" w:rsidRDefault="000B753C" w:rsidP="000B753C">
      <w:pPr>
        <w:jc w:val="both"/>
        <w:rPr>
          <w:rFonts w:ascii="Arial" w:eastAsiaTheme="minorHAnsi" w:hAnsi="Arial" w:cs="Arial"/>
          <w:sz w:val="20"/>
          <w:szCs w:val="20"/>
        </w:rPr>
      </w:pPr>
    </w:p>
    <w:p w:rsidR="000B753C" w:rsidRPr="00F90458" w:rsidRDefault="000B753C" w:rsidP="000B753C">
      <w:pPr>
        <w:jc w:val="both"/>
        <w:rPr>
          <w:rFonts w:ascii="Arial" w:eastAsiaTheme="minorHAnsi" w:hAnsi="Arial" w:cs="Arial"/>
          <w:sz w:val="20"/>
          <w:szCs w:val="20"/>
        </w:rPr>
      </w:pPr>
      <w:r w:rsidRPr="00F90458">
        <w:rPr>
          <w:rFonts w:ascii="Arial" w:eastAsiaTheme="minorHAnsi" w:hAnsi="Arial" w:cs="Arial"/>
          <w:sz w:val="20"/>
          <w:szCs w:val="20"/>
        </w:rPr>
        <w:t xml:space="preserve">The Constitution of the Republic of South Africa in Section 152 (c) </w:t>
      </w:r>
      <w:r>
        <w:rPr>
          <w:rFonts w:ascii="Arial" w:eastAsiaTheme="minorHAnsi" w:hAnsi="Arial" w:cs="Arial"/>
          <w:sz w:val="20"/>
          <w:szCs w:val="20"/>
        </w:rPr>
        <w:t>in</w:t>
      </w:r>
      <w:r w:rsidRPr="00F90458">
        <w:rPr>
          <w:rFonts w:ascii="Arial" w:eastAsiaTheme="minorHAnsi" w:hAnsi="Arial" w:cs="Arial"/>
          <w:sz w:val="20"/>
          <w:szCs w:val="20"/>
        </w:rPr>
        <w:t>dicates that municipalities must “ensure the provision of services to communities in a sustainable manner”. The success of local economic development is tied to the provision of basic and other types of infrastructure to the people. All services under analysis in this section are located in a specific locality (as per SDF) and have potential to boast socio-economic development. Infrastructure analysis focuses on the status quo regarding water supply, sanitation facilities, energy and housing provision, roads and public transport, waste management and telecommunications – all of which underpins socio-economic development and determines people’s quality of life. The provision of adequate municipal infrastructure remains a challenge throughout the municipality.</w:t>
      </w:r>
    </w:p>
    <w:p w:rsidR="000B753C" w:rsidRPr="00F90458" w:rsidRDefault="000B753C" w:rsidP="000B753C">
      <w:pPr>
        <w:jc w:val="both"/>
        <w:rPr>
          <w:rFonts w:ascii="Arial" w:eastAsiaTheme="minorHAnsi" w:hAnsi="Arial" w:cs="Arial"/>
          <w:sz w:val="20"/>
          <w:szCs w:val="20"/>
        </w:rPr>
      </w:pPr>
    </w:p>
    <w:p w:rsidR="000B753C" w:rsidRPr="000B753C" w:rsidRDefault="000B753C" w:rsidP="000B753C">
      <w:pPr>
        <w:jc w:val="both"/>
        <w:rPr>
          <w:rFonts w:ascii="Arial" w:eastAsiaTheme="minorHAnsi" w:hAnsi="Arial" w:cs="Arial"/>
          <w:b/>
          <w:sz w:val="20"/>
          <w:szCs w:val="20"/>
        </w:rPr>
      </w:pPr>
      <w:r w:rsidRPr="000B753C">
        <w:rPr>
          <w:rFonts w:ascii="Arial" w:eastAsiaTheme="minorHAnsi" w:hAnsi="Arial" w:cs="Arial"/>
          <w:b/>
          <w:sz w:val="20"/>
          <w:szCs w:val="20"/>
        </w:rPr>
        <w:t xml:space="preserve">5.1 Water and Sanitation Analysis </w:t>
      </w:r>
    </w:p>
    <w:p w:rsidR="000B753C" w:rsidRPr="00F90458" w:rsidRDefault="000B753C" w:rsidP="000B753C">
      <w:pPr>
        <w:jc w:val="both"/>
        <w:rPr>
          <w:rFonts w:ascii="Arial" w:eastAsiaTheme="minorHAnsi" w:hAnsi="Arial" w:cs="Arial"/>
          <w:sz w:val="20"/>
          <w:szCs w:val="20"/>
        </w:rPr>
      </w:pPr>
    </w:p>
    <w:p w:rsidR="000B753C" w:rsidRPr="00F90458" w:rsidRDefault="000B753C" w:rsidP="000B753C">
      <w:pPr>
        <w:jc w:val="both"/>
        <w:rPr>
          <w:rFonts w:ascii="Arial" w:eastAsiaTheme="minorHAnsi" w:hAnsi="Arial" w:cs="Arial"/>
          <w:bCs/>
          <w:sz w:val="20"/>
          <w:szCs w:val="20"/>
        </w:rPr>
      </w:pPr>
      <w:r w:rsidRPr="00F90458">
        <w:rPr>
          <w:rFonts w:ascii="Arial" w:eastAsiaTheme="minorHAnsi" w:hAnsi="Arial" w:cs="Arial"/>
          <w:bCs/>
          <w:sz w:val="20"/>
          <w:szCs w:val="20"/>
        </w:rPr>
        <w:t>Ephraim Mogale local municipality is not a water service authority and water service provider. Sekhukhune District Municipality is the water service authority and water service provider with Lepelle Northern water and Dr J.S Moroka local municipality as water service providers appointed by the district.</w:t>
      </w:r>
      <w:r>
        <w:rPr>
          <w:rFonts w:ascii="Arial" w:eastAsiaTheme="minorHAnsi" w:hAnsi="Arial" w:cs="Arial"/>
          <w:bCs/>
          <w:sz w:val="20"/>
          <w:szCs w:val="20"/>
        </w:rPr>
        <w:t xml:space="preserve">The water supply is not reliable as the water sources is a challenge. The infrastructure in most villages is on the ground but because of the water source it is not being utilized. The level of water provision in our Municipality is mostly yard connections and RDP standard The </w:t>
      </w:r>
      <w:r w:rsidRPr="00F9648E">
        <w:rPr>
          <w:rFonts w:ascii="Arial" w:eastAsiaTheme="minorHAnsi" w:hAnsi="Arial" w:cs="Arial"/>
          <w:bCs/>
          <w:sz w:val="20"/>
          <w:szCs w:val="20"/>
        </w:rPr>
        <w:t xml:space="preserve">rate </w:t>
      </w:r>
      <w:r>
        <w:rPr>
          <w:rFonts w:ascii="Arial" w:eastAsiaTheme="minorHAnsi" w:hAnsi="Arial" w:cs="Arial"/>
          <w:bCs/>
          <w:sz w:val="20"/>
          <w:szCs w:val="20"/>
        </w:rPr>
        <w:t>of implementation in the provision of sanitation services in our Municipality is very slow and only 9% of households have proper sanitation (waterborne or VIP toilets),and the level of services is urban and RDP standards.</w:t>
      </w:r>
      <w:r w:rsidRPr="00F90458">
        <w:rPr>
          <w:rFonts w:ascii="Arial" w:eastAsiaTheme="minorHAnsi" w:hAnsi="Arial" w:cs="Arial"/>
          <w:bCs/>
          <w:sz w:val="20"/>
          <w:szCs w:val="20"/>
        </w:rPr>
        <w:t xml:space="preserve"> </w:t>
      </w:r>
    </w:p>
    <w:p w:rsidR="000B753C" w:rsidRPr="00F90458" w:rsidRDefault="000B753C" w:rsidP="000B753C">
      <w:pPr>
        <w:jc w:val="both"/>
        <w:rPr>
          <w:rFonts w:ascii="Arial" w:eastAsiaTheme="minorHAnsi" w:hAnsi="Arial" w:cs="Arial"/>
          <w:sz w:val="20"/>
          <w:szCs w:val="20"/>
        </w:rPr>
      </w:pPr>
    </w:p>
    <w:p w:rsidR="000B753C" w:rsidRPr="000B753C" w:rsidRDefault="000B753C" w:rsidP="000B753C">
      <w:pPr>
        <w:jc w:val="both"/>
        <w:rPr>
          <w:rFonts w:ascii="Arial" w:eastAsiaTheme="minorHAnsi" w:hAnsi="Arial" w:cs="Arial"/>
          <w:b/>
          <w:sz w:val="20"/>
          <w:szCs w:val="20"/>
        </w:rPr>
      </w:pPr>
      <w:r w:rsidRPr="000B753C">
        <w:rPr>
          <w:rFonts w:ascii="Arial" w:eastAsiaTheme="minorHAnsi" w:hAnsi="Arial" w:cs="Arial"/>
          <w:b/>
          <w:sz w:val="20"/>
          <w:szCs w:val="20"/>
        </w:rPr>
        <w:t>5.1.1 WATER SOURCES AND CATCHMENT</w:t>
      </w:r>
    </w:p>
    <w:p w:rsidR="000B753C" w:rsidRPr="000B753C" w:rsidRDefault="000B753C" w:rsidP="000B753C">
      <w:pPr>
        <w:jc w:val="both"/>
        <w:rPr>
          <w:rFonts w:ascii="Arial" w:eastAsiaTheme="minorHAnsi" w:hAnsi="Arial" w:cs="Arial"/>
          <w:b/>
          <w:sz w:val="20"/>
          <w:szCs w:val="20"/>
        </w:rPr>
      </w:pPr>
    </w:p>
    <w:p w:rsidR="000B753C" w:rsidRPr="000B753C" w:rsidRDefault="000B753C" w:rsidP="000B753C">
      <w:pPr>
        <w:jc w:val="both"/>
        <w:rPr>
          <w:rFonts w:ascii="Arial" w:eastAsiaTheme="minorHAnsi" w:hAnsi="Arial" w:cs="Arial"/>
          <w:b/>
          <w:bCs/>
          <w:sz w:val="20"/>
          <w:szCs w:val="20"/>
        </w:rPr>
      </w:pPr>
      <w:r w:rsidRPr="000B753C">
        <w:rPr>
          <w:rFonts w:ascii="Arial" w:eastAsiaTheme="minorHAnsi" w:hAnsi="Arial" w:cs="Arial"/>
          <w:b/>
          <w:bCs/>
          <w:sz w:val="20"/>
          <w:szCs w:val="20"/>
        </w:rPr>
        <w:t xml:space="preserve">Water and sanitation provision: </w:t>
      </w:r>
    </w:p>
    <w:p w:rsidR="000B753C" w:rsidRPr="00F90458" w:rsidRDefault="000B753C" w:rsidP="000B753C">
      <w:pPr>
        <w:jc w:val="both"/>
        <w:rPr>
          <w:rFonts w:ascii="Arial" w:eastAsiaTheme="minorHAnsi" w:hAnsi="Arial" w:cs="Arial"/>
          <w:bCs/>
          <w:sz w:val="20"/>
          <w:szCs w:val="20"/>
        </w:rPr>
      </w:pPr>
    </w:p>
    <w:p w:rsidR="000B753C" w:rsidRPr="000259F6" w:rsidRDefault="000B753C" w:rsidP="000B753C">
      <w:pPr>
        <w:jc w:val="both"/>
        <w:rPr>
          <w:rFonts w:ascii="Arial" w:eastAsiaTheme="minorHAnsi" w:hAnsi="Arial" w:cs="Arial"/>
          <w:bCs/>
          <w:sz w:val="20"/>
          <w:szCs w:val="20"/>
        </w:rPr>
      </w:pPr>
      <w:r w:rsidRPr="000259F6">
        <w:rPr>
          <w:rFonts w:ascii="Arial" w:eastAsiaTheme="minorHAnsi" w:hAnsi="Arial" w:cs="Arial"/>
          <w:bCs/>
          <w:sz w:val="20"/>
          <w:szCs w:val="20"/>
        </w:rPr>
        <w:t>The function is designated to Sekhukhune District Municipality and Ephraim Mogale municipality plays co-ordination and information facilitation role.</w:t>
      </w:r>
    </w:p>
    <w:p w:rsidR="000B753C" w:rsidRPr="00F90458" w:rsidRDefault="000B753C" w:rsidP="000B753C">
      <w:pPr>
        <w:jc w:val="both"/>
        <w:rPr>
          <w:rFonts w:ascii="Arial" w:eastAsiaTheme="minorHAnsi" w:hAnsi="Arial" w:cs="Arial"/>
          <w:bCs/>
          <w:sz w:val="20"/>
          <w:szCs w:val="20"/>
        </w:rPr>
      </w:pPr>
    </w:p>
    <w:p w:rsidR="000B753C" w:rsidRPr="000B753C" w:rsidRDefault="000B753C" w:rsidP="000B753C">
      <w:pPr>
        <w:ind w:left="720"/>
        <w:jc w:val="both"/>
        <w:rPr>
          <w:rFonts w:ascii="Arial" w:eastAsiaTheme="minorHAnsi" w:hAnsi="Arial" w:cs="Arial"/>
          <w:b/>
          <w:sz w:val="20"/>
          <w:szCs w:val="20"/>
        </w:rPr>
      </w:pPr>
      <w:r w:rsidRPr="000B753C">
        <w:rPr>
          <w:rFonts w:ascii="Arial" w:eastAsiaTheme="minorHAnsi" w:hAnsi="Arial" w:cs="Arial"/>
          <w:b/>
          <w:bCs/>
          <w:sz w:val="20"/>
          <w:szCs w:val="20"/>
        </w:rPr>
        <w:t>Water resources:</w:t>
      </w:r>
      <w:r w:rsidRPr="000B753C">
        <w:rPr>
          <w:rFonts w:ascii="Arial" w:eastAsiaTheme="minorHAnsi" w:hAnsi="Arial" w:cs="Arial"/>
          <w:b/>
          <w:sz w:val="20"/>
          <w:szCs w:val="20"/>
        </w:rPr>
        <w:t xml:space="preserve"> </w:t>
      </w:r>
    </w:p>
    <w:p w:rsidR="000B753C" w:rsidRPr="00F90458" w:rsidRDefault="000B753C" w:rsidP="000B753C">
      <w:pPr>
        <w:ind w:left="720"/>
        <w:jc w:val="both"/>
        <w:rPr>
          <w:rFonts w:ascii="Arial" w:eastAsiaTheme="minorHAnsi" w:hAnsi="Arial" w:cs="Arial"/>
          <w:sz w:val="20"/>
          <w:szCs w:val="20"/>
        </w:rPr>
      </w:pP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There are 47 Boreholes in the municipality with 13 functional and 34 not functional.</w:t>
      </w: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There are 2 Water Treatment works; Marble Hall 5ML, Flag Boshielo 8ML (Flag Boshielo was augmented by a package plant and 2 boreholes), and Lepelle Northern Water is the service provider appointed by SDM to operate these WTWs.</w:t>
      </w: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Flag Boshielo east  supplies 22 villages whereas Flag Boshielo West supplies 24 villages</w:t>
      </w: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Leeufontein is reticulated from a new  package plant</w:t>
      </w: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Gareagopola is reticulated from a borehole and a service provider is appointed to refurbish the steel Reservoir. Booster pump and bulk line vandalised</w:t>
      </w: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Moutse West extracts water directly from the JS Moroka Reservoir</w:t>
      </w: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Frischgewaagd is reticulated from a well which pumps into 2 by 10 000 litres jo-jo tanks and 2 jo-jo tanks in the village</w:t>
      </w:r>
    </w:p>
    <w:p w:rsidR="000B753C" w:rsidRDefault="000B753C" w:rsidP="000B753C">
      <w:pPr>
        <w:numPr>
          <w:ilvl w:val="0"/>
          <w:numId w:val="62"/>
        </w:numPr>
        <w:spacing w:after="200"/>
        <w:jc w:val="both"/>
        <w:rPr>
          <w:rFonts w:ascii="Arial" w:eastAsiaTheme="minorHAnsi" w:hAnsi="Arial" w:cs="Arial"/>
          <w:sz w:val="20"/>
          <w:szCs w:val="20"/>
        </w:rPr>
      </w:pPr>
      <w:r w:rsidRPr="000259F6">
        <w:rPr>
          <w:rFonts w:ascii="Arial" w:eastAsiaTheme="minorHAnsi" w:hAnsi="Arial" w:cs="Arial"/>
          <w:sz w:val="20"/>
          <w:szCs w:val="20"/>
        </w:rPr>
        <w:t xml:space="preserve">The District municipality is currently in process of finalizing the bulk water system that will cover villages around Moutse area. </w:t>
      </w:r>
    </w:p>
    <w:p w:rsidR="000B753C" w:rsidRDefault="000B753C" w:rsidP="000B753C">
      <w:pPr>
        <w:spacing w:after="200"/>
        <w:jc w:val="both"/>
        <w:rPr>
          <w:rFonts w:ascii="Arial" w:eastAsiaTheme="minorHAnsi" w:hAnsi="Arial" w:cs="Arial"/>
          <w:sz w:val="20"/>
          <w:szCs w:val="20"/>
        </w:rPr>
      </w:pPr>
    </w:p>
    <w:p w:rsidR="000B753C" w:rsidRPr="000B753C" w:rsidRDefault="000B753C" w:rsidP="000B753C">
      <w:pPr>
        <w:spacing w:after="200"/>
        <w:jc w:val="both"/>
        <w:rPr>
          <w:rFonts w:ascii="Arial" w:eastAsiaTheme="minorHAnsi" w:hAnsi="Arial" w:cs="Arial"/>
          <w:sz w:val="20"/>
          <w:szCs w:val="20"/>
        </w:rPr>
      </w:pPr>
    </w:p>
    <w:p w:rsidR="000B753C" w:rsidRDefault="000B753C" w:rsidP="000B753C">
      <w:pPr>
        <w:numPr>
          <w:ilvl w:val="1"/>
          <w:numId w:val="0"/>
        </w:numPr>
        <w:jc w:val="both"/>
        <w:rPr>
          <w:rFonts w:ascii="Arial" w:hAnsi="Arial" w:cs="Arial"/>
          <w:b/>
          <w:sz w:val="20"/>
          <w:szCs w:val="20"/>
        </w:rPr>
      </w:pPr>
      <w:r w:rsidRPr="00F90458">
        <w:rPr>
          <w:rFonts w:ascii="Arial" w:hAnsi="Arial" w:cs="Arial"/>
          <w:b/>
          <w:sz w:val="20"/>
          <w:szCs w:val="20"/>
        </w:rPr>
        <w:lastRenderedPageBreak/>
        <w:t xml:space="preserve">5.1.2 Access and Backlogs </w:t>
      </w:r>
    </w:p>
    <w:p w:rsidR="000B753C" w:rsidRPr="00F90458" w:rsidRDefault="000B753C" w:rsidP="000B753C">
      <w:pPr>
        <w:numPr>
          <w:ilvl w:val="1"/>
          <w:numId w:val="0"/>
        </w:numPr>
        <w:jc w:val="both"/>
        <w:rPr>
          <w:rFonts w:ascii="Arial" w:hAnsi="Arial" w:cs="Arial"/>
          <w:b/>
          <w:sz w:val="20"/>
          <w:szCs w:val="20"/>
        </w:rPr>
      </w:pPr>
    </w:p>
    <w:p w:rsidR="000B753C" w:rsidRPr="000B753C" w:rsidRDefault="000B753C" w:rsidP="000B753C">
      <w:pPr>
        <w:numPr>
          <w:ilvl w:val="1"/>
          <w:numId w:val="0"/>
        </w:numPr>
        <w:jc w:val="both"/>
        <w:rPr>
          <w:rFonts w:ascii="Arial" w:hAnsi="Arial" w:cs="Arial"/>
          <w:b/>
          <w:bCs/>
          <w:sz w:val="20"/>
          <w:szCs w:val="20"/>
        </w:rPr>
      </w:pPr>
      <w:r w:rsidRPr="000B753C">
        <w:rPr>
          <w:rFonts w:ascii="Arial" w:hAnsi="Arial" w:cs="Arial"/>
          <w:b/>
          <w:bCs/>
          <w:sz w:val="20"/>
          <w:szCs w:val="20"/>
        </w:rPr>
        <w:t>Water backlog:</w:t>
      </w:r>
    </w:p>
    <w:p w:rsidR="000B753C" w:rsidRPr="00F90458" w:rsidRDefault="000B753C" w:rsidP="000B753C">
      <w:pPr>
        <w:numPr>
          <w:ilvl w:val="1"/>
          <w:numId w:val="0"/>
        </w:numPr>
        <w:jc w:val="both"/>
        <w:rPr>
          <w:rFonts w:ascii="Arial" w:hAnsi="Arial" w:cs="Arial"/>
          <w:sz w:val="20"/>
          <w:szCs w:val="20"/>
        </w:rPr>
      </w:pPr>
    </w:p>
    <w:p w:rsidR="000B753C" w:rsidRPr="000259F6" w:rsidRDefault="000B753C" w:rsidP="000B753C">
      <w:pPr>
        <w:numPr>
          <w:ilvl w:val="0"/>
          <w:numId w:val="63"/>
        </w:numPr>
        <w:spacing w:after="200"/>
        <w:jc w:val="both"/>
        <w:rPr>
          <w:rFonts w:ascii="Arial" w:hAnsi="Arial" w:cs="Arial"/>
          <w:sz w:val="20"/>
          <w:szCs w:val="20"/>
        </w:rPr>
      </w:pPr>
      <w:r w:rsidRPr="000259F6">
        <w:rPr>
          <w:rFonts w:ascii="Arial" w:hAnsi="Arial" w:cs="Arial"/>
          <w:sz w:val="20"/>
          <w:szCs w:val="20"/>
          <w:lang w:val="en-GB"/>
        </w:rPr>
        <w:t xml:space="preserve">The water backlog is at 43 </w:t>
      </w:r>
      <w:r w:rsidRPr="000259F6">
        <w:rPr>
          <w:rFonts w:ascii="Arial" w:hAnsi="Arial" w:cs="Arial"/>
          <w:bCs/>
          <w:sz w:val="20"/>
          <w:szCs w:val="20"/>
          <w:lang w:val="en-GB"/>
        </w:rPr>
        <w:t xml:space="preserve">% </w:t>
      </w:r>
      <w:r w:rsidRPr="000259F6">
        <w:rPr>
          <w:rFonts w:ascii="Arial" w:hAnsi="Arial" w:cs="Arial"/>
          <w:sz w:val="20"/>
          <w:szCs w:val="20"/>
          <w:lang w:val="en-GB"/>
        </w:rPr>
        <w:t>(</w:t>
      </w:r>
      <w:r w:rsidRPr="000259F6">
        <w:rPr>
          <w:rFonts w:ascii="Arial" w:hAnsi="Arial" w:cs="Arial"/>
          <w:bCs/>
          <w:sz w:val="20"/>
          <w:szCs w:val="20"/>
          <w:lang w:val="en-GB"/>
        </w:rPr>
        <w:t xml:space="preserve">14 </w:t>
      </w:r>
      <w:r>
        <w:rPr>
          <w:rFonts w:ascii="Arial" w:hAnsi="Arial" w:cs="Arial"/>
          <w:bCs/>
          <w:sz w:val="20"/>
          <w:szCs w:val="20"/>
          <w:lang w:val="en-GB"/>
        </w:rPr>
        <w:t>592</w:t>
      </w:r>
      <w:r w:rsidRPr="000259F6">
        <w:rPr>
          <w:rFonts w:ascii="Arial" w:hAnsi="Arial" w:cs="Arial"/>
          <w:bCs/>
          <w:sz w:val="20"/>
          <w:szCs w:val="20"/>
          <w:lang w:val="en-GB"/>
        </w:rPr>
        <w:t xml:space="preserve"> households</w:t>
      </w:r>
      <w:r w:rsidRPr="000259F6">
        <w:rPr>
          <w:rFonts w:ascii="Arial" w:hAnsi="Arial" w:cs="Arial"/>
          <w:sz w:val="20"/>
          <w:szCs w:val="20"/>
          <w:lang w:val="en-GB"/>
        </w:rPr>
        <w:t>)</w:t>
      </w:r>
    </w:p>
    <w:p w:rsidR="00133232" w:rsidRPr="00133232" w:rsidRDefault="00133232" w:rsidP="00133232">
      <w:pPr>
        <w:numPr>
          <w:ilvl w:val="1"/>
          <w:numId w:val="0"/>
        </w:numPr>
        <w:jc w:val="both"/>
        <w:rPr>
          <w:rFonts w:ascii="Arial" w:hAnsi="Arial" w:cs="Arial"/>
          <w:b/>
          <w:bCs/>
          <w:sz w:val="20"/>
          <w:szCs w:val="20"/>
          <w:lang w:val="en-GB"/>
        </w:rPr>
      </w:pPr>
      <w:r w:rsidRPr="00133232">
        <w:rPr>
          <w:rFonts w:ascii="Arial" w:hAnsi="Arial" w:cs="Arial"/>
          <w:b/>
          <w:bCs/>
          <w:sz w:val="20"/>
          <w:szCs w:val="20"/>
          <w:lang w:val="en-GB"/>
        </w:rPr>
        <w:t>Sanitation provision</w:t>
      </w:r>
    </w:p>
    <w:p w:rsidR="00133232" w:rsidRPr="000259F6" w:rsidRDefault="00133232" w:rsidP="00133232">
      <w:pPr>
        <w:numPr>
          <w:ilvl w:val="1"/>
          <w:numId w:val="0"/>
        </w:numPr>
        <w:jc w:val="both"/>
        <w:rPr>
          <w:rFonts w:ascii="Arial" w:hAnsi="Arial" w:cs="Arial"/>
          <w:sz w:val="20"/>
          <w:szCs w:val="20"/>
        </w:rPr>
      </w:pPr>
    </w:p>
    <w:p w:rsidR="00133232" w:rsidRPr="00180595" w:rsidRDefault="00133232" w:rsidP="00133232">
      <w:pPr>
        <w:numPr>
          <w:ilvl w:val="0"/>
          <w:numId w:val="64"/>
        </w:numPr>
        <w:spacing w:after="200"/>
        <w:jc w:val="both"/>
        <w:rPr>
          <w:rFonts w:ascii="Arial" w:hAnsi="Arial" w:cs="Arial"/>
          <w:sz w:val="20"/>
          <w:szCs w:val="20"/>
        </w:rPr>
      </w:pPr>
      <w:r w:rsidRPr="00180595">
        <w:rPr>
          <w:rFonts w:ascii="Arial" w:hAnsi="Arial" w:cs="Arial"/>
          <w:sz w:val="20"/>
          <w:szCs w:val="20"/>
        </w:rPr>
        <w:t xml:space="preserve">Sanitation backlog is at 36 </w:t>
      </w:r>
      <w:r w:rsidRPr="00180595">
        <w:rPr>
          <w:rFonts w:ascii="Arial" w:hAnsi="Arial" w:cs="Arial"/>
          <w:bCs/>
          <w:sz w:val="20"/>
          <w:szCs w:val="20"/>
        </w:rPr>
        <w:t>% (12 217 households)</w:t>
      </w:r>
    </w:p>
    <w:p w:rsidR="00133232" w:rsidRPr="000259F6" w:rsidRDefault="00133232" w:rsidP="00133232">
      <w:pPr>
        <w:numPr>
          <w:ilvl w:val="1"/>
          <w:numId w:val="0"/>
        </w:numPr>
        <w:jc w:val="both"/>
        <w:rPr>
          <w:rFonts w:ascii="Arial" w:hAnsi="Arial" w:cs="Arial"/>
          <w:iCs/>
          <w:spacing w:val="15"/>
          <w:sz w:val="20"/>
          <w:szCs w:val="20"/>
          <w:lang w:val="x-none" w:eastAsia="x-none"/>
        </w:rPr>
      </w:pPr>
      <w:r w:rsidRPr="000259F6">
        <w:rPr>
          <w:rFonts w:ascii="Arial" w:hAnsi="Arial" w:cs="Arial"/>
          <w:iCs/>
          <w:spacing w:val="15"/>
          <w:sz w:val="20"/>
          <w:szCs w:val="20"/>
          <w:lang w:val="x-none" w:eastAsia="x-none"/>
        </w:rPr>
        <w:t xml:space="preserve">Table </w:t>
      </w:r>
      <w:r w:rsidRPr="000259F6">
        <w:rPr>
          <w:rFonts w:ascii="Arial" w:hAnsi="Arial" w:cs="Arial"/>
          <w:iCs/>
          <w:spacing w:val="15"/>
          <w:sz w:val="20"/>
          <w:szCs w:val="20"/>
          <w:lang w:eastAsia="x-none"/>
        </w:rPr>
        <w:t>1</w:t>
      </w:r>
      <w:r w:rsidRPr="000259F6">
        <w:rPr>
          <w:rFonts w:ascii="Arial" w:hAnsi="Arial" w:cs="Arial"/>
          <w:iCs/>
          <w:spacing w:val="15"/>
          <w:sz w:val="20"/>
          <w:szCs w:val="20"/>
          <w:lang w:val="x-none" w:eastAsia="x-none"/>
        </w:rPr>
        <w:t>: Domestic water services with infrastructure at or above RDP levels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2126"/>
        <w:gridCol w:w="2552"/>
      </w:tblGrid>
      <w:tr w:rsidR="00133232" w:rsidRPr="000259F6" w:rsidTr="00861F2D">
        <w:tc>
          <w:tcPr>
            <w:tcW w:w="3114" w:type="dxa"/>
            <w:shd w:val="clear" w:color="auto" w:fill="92D050"/>
          </w:tcPr>
          <w:p w:rsidR="00133232" w:rsidRPr="000259F6" w:rsidRDefault="00133232" w:rsidP="00861F2D">
            <w:pPr>
              <w:jc w:val="both"/>
              <w:rPr>
                <w:rFonts w:ascii="Arial" w:hAnsi="Arial" w:cs="Arial"/>
                <w:b/>
                <w:sz w:val="20"/>
                <w:szCs w:val="20"/>
              </w:rPr>
            </w:pPr>
          </w:p>
        </w:tc>
        <w:tc>
          <w:tcPr>
            <w:tcW w:w="2126" w:type="dxa"/>
            <w:shd w:val="clear" w:color="auto" w:fill="92D05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SDM</w:t>
            </w:r>
          </w:p>
        </w:tc>
        <w:tc>
          <w:tcPr>
            <w:tcW w:w="2552" w:type="dxa"/>
            <w:shd w:val="clear" w:color="auto" w:fill="92D05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EPHMLM</w:t>
            </w:r>
          </w:p>
        </w:tc>
      </w:tr>
      <w:tr w:rsidR="00133232" w:rsidRPr="000259F6" w:rsidTr="00861F2D">
        <w:tc>
          <w:tcPr>
            <w:tcW w:w="3114" w:type="dxa"/>
          </w:tcPr>
          <w:p w:rsidR="00133232" w:rsidRPr="000259F6" w:rsidRDefault="00133232" w:rsidP="00861F2D">
            <w:pPr>
              <w:jc w:val="both"/>
              <w:rPr>
                <w:rFonts w:ascii="Arial" w:hAnsi="Arial" w:cs="Arial"/>
                <w:sz w:val="20"/>
                <w:szCs w:val="20"/>
              </w:rPr>
            </w:pPr>
            <w:r w:rsidRPr="000259F6">
              <w:rPr>
                <w:rFonts w:ascii="Arial" w:hAnsi="Arial" w:cs="Arial"/>
                <w:sz w:val="20"/>
                <w:szCs w:val="20"/>
              </w:rPr>
              <w:t xml:space="preserve">Total Number of hh </w:t>
            </w:r>
          </w:p>
        </w:tc>
        <w:tc>
          <w:tcPr>
            <w:tcW w:w="2126" w:type="dxa"/>
          </w:tcPr>
          <w:p w:rsidR="00133232" w:rsidRPr="000259F6" w:rsidRDefault="00133232" w:rsidP="00861F2D">
            <w:pPr>
              <w:jc w:val="both"/>
              <w:rPr>
                <w:rFonts w:ascii="Arial" w:hAnsi="Arial" w:cs="Arial"/>
                <w:sz w:val="20"/>
                <w:szCs w:val="20"/>
              </w:rPr>
            </w:pPr>
            <w:r w:rsidRPr="000259F6">
              <w:rPr>
                <w:rFonts w:ascii="Arial" w:hAnsi="Arial" w:cs="Arial"/>
                <w:sz w:val="20"/>
                <w:szCs w:val="20"/>
              </w:rPr>
              <w:t>290489</w:t>
            </w:r>
          </w:p>
        </w:tc>
        <w:tc>
          <w:tcPr>
            <w:tcW w:w="2552" w:type="dxa"/>
          </w:tcPr>
          <w:p w:rsidR="00133232" w:rsidRPr="000259F6" w:rsidRDefault="00133232" w:rsidP="00861F2D">
            <w:pPr>
              <w:jc w:val="both"/>
              <w:rPr>
                <w:rFonts w:ascii="Arial" w:hAnsi="Arial" w:cs="Arial"/>
                <w:sz w:val="20"/>
                <w:szCs w:val="20"/>
              </w:rPr>
            </w:pPr>
            <w:r w:rsidRPr="000259F6">
              <w:rPr>
                <w:rFonts w:ascii="Arial" w:hAnsi="Arial" w:cs="Arial"/>
                <w:sz w:val="20"/>
                <w:szCs w:val="20"/>
              </w:rPr>
              <w:t>33 936</w:t>
            </w:r>
          </w:p>
        </w:tc>
      </w:tr>
      <w:tr w:rsidR="00133232" w:rsidRPr="00F90458" w:rsidTr="00861F2D">
        <w:tc>
          <w:tcPr>
            <w:tcW w:w="3114" w:type="dxa"/>
          </w:tcPr>
          <w:p w:rsidR="00133232" w:rsidRPr="000259F6" w:rsidRDefault="00133232" w:rsidP="00861F2D">
            <w:pPr>
              <w:jc w:val="both"/>
              <w:rPr>
                <w:rFonts w:ascii="Arial" w:hAnsi="Arial" w:cs="Arial"/>
                <w:sz w:val="20"/>
                <w:szCs w:val="20"/>
              </w:rPr>
            </w:pPr>
            <w:r w:rsidRPr="000259F6">
              <w:rPr>
                <w:rFonts w:ascii="Arial" w:hAnsi="Arial" w:cs="Arial"/>
                <w:sz w:val="20"/>
                <w:szCs w:val="20"/>
              </w:rPr>
              <w:t>Total number of hh served</w:t>
            </w:r>
          </w:p>
        </w:tc>
        <w:tc>
          <w:tcPr>
            <w:tcW w:w="2126" w:type="dxa"/>
          </w:tcPr>
          <w:p w:rsidR="00133232" w:rsidRPr="000259F6" w:rsidRDefault="00133232" w:rsidP="00861F2D">
            <w:pPr>
              <w:jc w:val="both"/>
              <w:rPr>
                <w:rFonts w:ascii="Arial" w:hAnsi="Arial" w:cs="Arial"/>
                <w:sz w:val="20"/>
                <w:szCs w:val="20"/>
              </w:rPr>
            </w:pPr>
            <w:r w:rsidRPr="000259F6">
              <w:rPr>
                <w:rFonts w:ascii="Arial" w:hAnsi="Arial" w:cs="Arial"/>
                <w:sz w:val="20"/>
                <w:szCs w:val="20"/>
              </w:rPr>
              <w:t>198 272</w:t>
            </w:r>
          </w:p>
        </w:tc>
        <w:tc>
          <w:tcPr>
            <w:tcW w:w="2552" w:type="dxa"/>
          </w:tcPr>
          <w:p w:rsidR="00133232" w:rsidRPr="000259F6" w:rsidRDefault="00133232" w:rsidP="00861F2D">
            <w:pPr>
              <w:jc w:val="both"/>
              <w:rPr>
                <w:rFonts w:ascii="Arial" w:hAnsi="Arial" w:cs="Arial"/>
                <w:sz w:val="20"/>
                <w:szCs w:val="20"/>
              </w:rPr>
            </w:pPr>
            <w:r w:rsidRPr="000259F6">
              <w:rPr>
                <w:rFonts w:ascii="Arial" w:hAnsi="Arial" w:cs="Arial"/>
                <w:sz w:val="20"/>
                <w:szCs w:val="20"/>
              </w:rPr>
              <w:t>19 566</w:t>
            </w:r>
          </w:p>
        </w:tc>
      </w:tr>
      <w:tr w:rsidR="00133232" w:rsidRPr="00F90458" w:rsidTr="00861F2D">
        <w:tc>
          <w:tcPr>
            <w:tcW w:w="3114" w:type="dxa"/>
            <w:shd w:val="clear" w:color="auto" w:fill="8DB3E2"/>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Percentage HH Served</w:t>
            </w:r>
          </w:p>
        </w:tc>
        <w:tc>
          <w:tcPr>
            <w:tcW w:w="2126" w:type="dxa"/>
            <w:shd w:val="clear" w:color="auto" w:fill="8DB3E2"/>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6</w:t>
            </w:r>
            <w:r>
              <w:rPr>
                <w:rFonts w:ascii="Arial" w:hAnsi="Arial" w:cs="Arial"/>
                <w:b/>
                <w:sz w:val="20"/>
                <w:szCs w:val="20"/>
              </w:rPr>
              <w:t>8</w:t>
            </w:r>
            <w:r w:rsidRPr="00F90458">
              <w:rPr>
                <w:rFonts w:ascii="Arial" w:hAnsi="Arial" w:cs="Arial"/>
                <w:b/>
                <w:sz w:val="20"/>
                <w:szCs w:val="20"/>
              </w:rPr>
              <w:t>%</w:t>
            </w:r>
          </w:p>
        </w:tc>
        <w:tc>
          <w:tcPr>
            <w:tcW w:w="2552" w:type="dxa"/>
            <w:shd w:val="clear" w:color="auto" w:fill="8DB3E2"/>
          </w:tcPr>
          <w:p w:rsidR="00133232" w:rsidRPr="00F90458" w:rsidRDefault="00133232" w:rsidP="00861F2D">
            <w:pPr>
              <w:jc w:val="both"/>
              <w:rPr>
                <w:rFonts w:ascii="Arial" w:hAnsi="Arial" w:cs="Arial"/>
                <w:b/>
                <w:sz w:val="20"/>
                <w:szCs w:val="20"/>
              </w:rPr>
            </w:pPr>
            <w:r>
              <w:rPr>
                <w:rFonts w:ascii="Arial" w:hAnsi="Arial" w:cs="Arial"/>
                <w:b/>
                <w:sz w:val="20"/>
                <w:szCs w:val="20"/>
              </w:rPr>
              <w:t>57</w:t>
            </w:r>
            <w:r w:rsidRPr="00F90458">
              <w:rPr>
                <w:rFonts w:ascii="Arial" w:hAnsi="Arial" w:cs="Arial"/>
                <w:b/>
                <w:sz w:val="20"/>
                <w:szCs w:val="20"/>
              </w:rPr>
              <w:t>%</w:t>
            </w:r>
          </w:p>
        </w:tc>
      </w:tr>
    </w:tbl>
    <w:p w:rsidR="00133232" w:rsidRPr="00F90458" w:rsidRDefault="00133232" w:rsidP="00133232">
      <w:pPr>
        <w:jc w:val="both"/>
        <w:rPr>
          <w:rFonts w:ascii="Arial" w:hAnsi="Arial" w:cs="Arial"/>
          <w:b/>
          <w:sz w:val="20"/>
          <w:szCs w:val="20"/>
        </w:rPr>
      </w:pPr>
      <w:r w:rsidRPr="00F90458">
        <w:rPr>
          <w:rFonts w:ascii="Arial" w:hAnsi="Arial" w:cs="Arial"/>
          <w:b/>
          <w:sz w:val="20"/>
          <w:szCs w:val="20"/>
        </w:rPr>
        <w:t xml:space="preserve">Source: </w:t>
      </w:r>
      <w:r>
        <w:rPr>
          <w:rFonts w:ascii="Arial" w:hAnsi="Arial" w:cs="Arial"/>
          <w:b/>
          <w:sz w:val="20"/>
          <w:szCs w:val="20"/>
        </w:rPr>
        <w:t>Census 2016</w:t>
      </w:r>
    </w:p>
    <w:p w:rsidR="00133232" w:rsidRPr="00F90458" w:rsidRDefault="00133232" w:rsidP="00133232">
      <w:pPr>
        <w:jc w:val="both"/>
        <w:rPr>
          <w:rFonts w:ascii="Arial" w:hAnsi="Arial" w:cs="Arial"/>
          <w:b/>
          <w:sz w:val="20"/>
          <w:szCs w:val="20"/>
        </w:rPr>
      </w:pPr>
    </w:p>
    <w:p w:rsidR="00133232" w:rsidRDefault="00133232" w:rsidP="00133232">
      <w:pPr>
        <w:jc w:val="both"/>
        <w:rPr>
          <w:rFonts w:ascii="Arial" w:hAnsi="Arial" w:cs="Arial"/>
          <w:b/>
          <w:sz w:val="20"/>
          <w:szCs w:val="20"/>
        </w:rPr>
      </w:pPr>
      <w:r>
        <w:rPr>
          <w:rFonts w:ascii="Arial" w:hAnsi="Arial" w:cs="Arial"/>
          <w:b/>
          <w:sz w:val="20"/>
          <w:szCs w:val="20"/>
        </w:rPr>
        <w:t>5.1.3 District Initiatives</w:t>
      </w:r>
    </w:p>
    <w:p w:rsidR="00133232" w:rsidRPr="00543ED2" w:rsidRDefault="00133232" w:rsidP="00133232">
      <w:pPr>
        <w:jc w:val="both"/>
        <w:rPr>
          <w:rFonts w:ascii="Arial" w:hAnsi="Arial" w:cs="Arial"/>
          <w:b/>
          <w:sz w:val="20"/>
          <w:szCs w:val="20"/>
        </w:rPr>
      </w:pPr>
    </w:p>
    <w:p w:rsidR="00133232" w:rsidRPr="000259F6" w:rsidRDefault="00133232" w:rsidP="00133232">
      <w:pPr>
        <w:jc w:val="both"/>
        <w:rPr>
          <w:rFonts w:ascii="Arial" w:hAnsi="Arial" w:cs="Arial"/>
          <w:sz w:val="20"/>
          <w:szCs w:val="20"/>
        </w:rPr>
      </w:pPr>
      <w:r w:rsidRPr="000259F6">
        <w:rPr>
          <w:rFonts w:ascii="Arial" w:hAnsi="Arial" w:cs="Arial"/>
          <w:sz w:val="20"/>
          <w:szCs w:val="20"/>
        </w:rPr>
        <w:t xml:space="preserve">The Sekhukhune District has prepared a Water Services Development Plan (WSDP) that was adopted and update in March 2016.The WSDP is currently being implemented and will be reviewed on yearly basis. </w:t>
      </w:r>
    </w:p>
    <w:p w:rsidR="00133232" w:rsidRPr="000259F6" w:rsidRDefault="00133232" w:rsidP="00133232">
      <w:pPr>
        <w:jc w:val="both"/>
        <w:rPr>
          <w:rFonts w:ascii="Arial" w:hAnsi="Arial" w:cs="Arial"/>
          <w:sz w:val="20"/>
          <w:szCs w:val="20"/>
        </w:rPr>
      </w:pPr>
    </w:p>
    <w:p w:rsidR="00133232" w:rsidRPr="00F90458" w:rsidRDefault="00133232" w:rsidP="00133232">
      <w:pPr>
        <w:jc w:val="both"/>
        <w:rPr>
          <w:rFonts w:ascii="Arial" w:hAnsi="Arial" w:cs="Arial"/>
          <w:sz w:val="20"/>
          <w:szCs w:val="20"/>
        </w:rPr>
      </w:pPr>
      <w:r w:rsidRPr="000259F6">
        <w:rPr>
          <w:rFonts w:ascii="Arial" w:hAnsi="Arial" w:cs="Arial"/>
          <w:sz w:val="20"/>
          <w:szCs w:val="20"/>
        </w:rPr>
        <w:t>The District has developed a bulk water Master Plan. This will assists the District and its implementing agents to achieve its WSDP objectives. The intention is also to investigate alternative technical options for supplying specific areas with water, and to ensure coordination and implementation of water supply infrastructure. Early fin</w:t>
      </w:r>
      <w:r>
        <w:rPr>
          <w:rFonts w:ascii="Arial" w:hAnsi="Arial" w:cs="Arial"/>
          <w:sz w:val="20"/>
          <w:szCs w:val="20"/>
        </w:rPr>
        <w:t>d</w:t>
      </w:r>
      <w:r w:rsidRPr="000259F6">
        <w:rPr>
          <w:rFonts w:ascii="Arial" w:hAnsi="Arial" w:cs="Arial"/>
          <w:sz w:val="20"/>
          <w:szCs w:val="20"/>
        </w:rPr>
        <w:t xml:space="preserve">ings of these studies reveal that groundwater is a major water resource for most Sekhukhune households – and will continue to do so in the future.  </w:t>
      </w:r>
    </w:p>
    <w:p w:rsidR="00133232" w:rsidRPr="00F90458" w:rsidRDefault="00133232" w:rsidP="00133232">
      <w:pPr>
        <w:jc w:val="both"/>
        <w:rPr>
          <w:rFonts w:ascii="Arial" w:hAnsi="Arial" w:cs="Arial"/>
          <w:sz w:val="20"/>
          <w:szCs w:val="20"/>
        </w:rPr>
      </w:pPr>
    </w:p>
    <w:p w:rsidR="00133232" w:rsidRDefault="00133232" w:rsidP="00133232">
      <w:pPr>
        <w:jc w:val="both"/>
        <w:rPr>
          <w:rFonts w:ascii="Arial" w:hAnsi="Arial" w:cs="Arial"/>
          <w:b/>
          <w:sz w:val="20"/>
          <w:szCs w:val="20"/>
        </w:rPr>
      </w:pPr>
      <w:r>
        <w:rPr>
          <w:rFonts w:ascii="Arial" w:hAnsi="Arial" w:cs="Arial"/>
          <w:b/>
          <w:sz w:val="20"/>
          <w:szCs w:val="20"/>
        </w:rPr>
        <w:t xml:space="preserve">Access to piped water </w:t>
      </w:r>
    </w:p>
    <w:p w:rsidR="00133232" w:rsidRPr="00543ED2" w:rsidRDefault="00133232" w:rsidP="00133232">
      <w:pPr>
        <w:jc w:val="both"/>
        <w:rPr>
          <w:rFonts w:ascii="Arial" w:hAnsi="Arial" w:cs="Arial"/>
          <w:b/>
          <w:sz w:val="20"/>
          <w:szCs w:val="20"/>
        </w:rPr>
      </w:pPr>
    </w:p>
    <w:p w:rsidR="00133232" w:rsidRDefault="00133232" w:rsidP="00133232">
      <w:pPr>
        <w:jc w:val="both"/>
        <w:rPr>
          <w:rFonts w:ascii="Arial" w:hAnsi="Arial" w:cs="Arial"/>
          <w:sz w:val="20"/>
          <w:szCs w:val="20"/>
        </w:rPr>
      </w:pPr>
      <w:r w:rsidRPr="00F90458">
        <w:rPr>
          <w:rFonts w:ascii="Arial" w:hAnsi="Arial" w:cs="Arial"/>
          <w:sz w:val="20"/>
          <w:szCs w:val="20"/>
        </w:rPr>
        <w:t xml:space="preserve">Most of the households in the municipality do have access to piped water in the yard or through communal tap.  </w:t>
      </w:r>
    </w:p>
    <w:p w:rsidR="00133232" w:rsidRPr="00F90458" w:rsidRDefault="00133232" w:rsidP="00133232">
      <w:pPr>
        <w:jc w:val="both"/>
        <w:rPr>
          <w:rFonts w:ascii="Arial" w:hAnsi="Arial" w:cs="Arial"/>
          <w:sz w:val="20"/>
          <w:szCs w:val="20"/>
        </w:rPr>
      </w:pPr>
    </w:p>
    <w:p w:rsidR="00133232" w:rsidRDefault="00133232" w:rsidP="00133232">
      <w:pPr>
        <w:jc w:val="both"/>
        <w:rPr>
          <w:rFonts w:ascii="Arial" w:hAnsi="Arial" w:cs="Arial"/>
          <w:sz w:val="20"/>
          <w:szCs w:val="20"/>
        </w:rPr>
      </w:pPr>
      <w:r w:rsidRPr="00F90458">
        <w:rPr>
          <w:rFonts w:ascii="Arial" w:hAnsi="Arial" w:cs="Arial"/>
          <w:sz w:val="20"/>
          <w:szCs w:val="20"/>
        </w:rPr>
        <w:t xml:space="preserve">Table 4: Access to piped water </w:t>
      </w:r>
      <w:r w:rsidRPr="000259F6">
        <w:rPr>
          <w:rFonts w:ascii="Arial" w:hAnsi="Arial" w:cs="Arial"/>
          <w:sz w:val="20"/>
          <w:szCs w:val="20"/>
        </w:rPr>
        <w:t>Ephraim Mogale</w:t>
      </w:r>
    </w:p>
    <w:p w:rsidR="00133232" w:rsidRPr="00F90458" w:rsidRDefault="00133232" w:rsidP="00133232">
      <w:pPr>
        <w:jc w:val="both"/>
        <w:rPr>
          <w:rFonts w:ascii="Arial" w:hAnsi="Arial" w:cs="Arial"/>
          <w:sz w:val="20"/>
          <w:szCs w:val="20"/>
        </w:rPr>
      </w:pPr>
    </w:p>
    <w:tbl>
      <w:tblPr>
        <w:tblW w:w="90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ayout w:type="fixed"/>
        <w:tblLook w:val="04A0" w:firstRow="1" w:lastRow="0" w:firstColumn="1" w:lastColumn="0" w:noHBand="0" w:noVBand="1"/>
      </w:tblPr>
      <w:tblGrid>
        <w:gridCol w:w="791"/>
        <w:gridCol w:w="851"/>
        <w:gridCol w:w="850"/>
        <w:gridCol w:w="992"/>
        <w:gridCol w:w="1276"/>
        <w:gridCol w:w="1418"/>
        <w:gridCol w:w="1417"/>
        <w:gridCol w:w="1418"/>
        <w:gridCol w:w="12"/>
      </w:tblGrid>
      <w:tr w:rsidR="00133232" w:rsidRPr="008D5FBC" w:rsidTr="00861F2D">
        <w:trPr>
          <w:trHeight w:val="737"/>
        </w:trPr>
        <w:tc>
          <w:tcPr>
            <w:tcW w:w="3484" w:type="dxa"/>
            <w:gridSpan w:val="4"/>
            <w:shd w:val="clear" w:color="auto" w:fill="92D05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 xml:space="preserve">Access to piped water inside </w:t>
            </w:r>
          </w:p>
          <w:p w:rsidR="00133232" w:rsidRPr="000259F6" w:rsidRDefault="00133232" w:rsidP="00861F2D">
            <w:pPr>
              <w:jc w:val="both"/>
              <w:rPr>
                <w:rFonts w:ascii="Arial" w:hAnsi="Arial" w:cs="Arial"/>
                <w:b/>
                <w:sz w:val="20"/>
                <w:szCs w:val="20"/>
              </w:rPr>
            </w:pPr>
          </w:p>
        </w:tc>
        <w:tc>
          <w:tcPr>
            <w:tcW w:w="5541" w:type="dxa"/>
            <w:gridSpan w:val="5"/>
            <w:shd w:val="clear" w:color="auto" w:fill="92D05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 xml:space="preserve">No access to piped water </w:t>
            </w:r>
          </w:p>
        </w:tc>
      </w:tr>
      <w:tr w:rsidR="00133232" w:rsidRPr="008D5FBC" w:rsidTr="00861F2D">
        <w:trPr>
          <w:gridAfter w:val="1"/>
          <w:wAfter w:w="12" w:type="dxa"/>
          <w:trHeight w:val="268"/>
        </w:trPr>
        <w:tc>
          <w:tcPr>
            <w:tcW w:w="791"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1996</w:t>
            </w:r>
          </w:p>
        </w:tc>
        <w:tc>
          <w:tcPr>
            <w:tcW w:w="851"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2001</w:t>
            </w:r>
          </w:p>
        </w:tc>
        <w:tc>
          <w:tcPr>
            <w:tcW w:w="850"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2011</w:t>
            </w:r>
          </w:p>
        </w:tc>
        <w:tc>
          <w:tcPr>
            <w:tcW w:w="992"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2016</w:t>
            </w:r>
          </w:p>
        </w:tc>
        <w:tc>
          <w:tcPr>
            <w:tcW w:w="1276"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1996</w:t>
            </w:r>
          </w:p>
        </w:tc>
        <w:tc>
          <w:tcPr>
            <w:tcW w:w="1418"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2001</w:t>
            </w:r>
          </w:p>
        </w:tc>
        <w:tc>
          <w:tcPr>
            <w:tcW w:w="1417"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2011</w:t>
            </w:r>
          </w:p>
        </w:tc>
        <w:tc>
          <w:tcPr>
            <w:tcW w:w="1418"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2016</w:t>
            </w:r>
          </w:p>
        </w:tc>
      </w:tr>
      <w:tr w:rsidR="00133232" w:rsidRPr="00F90458" w:rsidTr="00861F2D">
        <w:trPr>
          <w:gridAfter w:val="1"/>
          <w:wAfter w:w="12" w:type="dxa"/>
          <w:trHeight w:val="503"/>
        </w:trPr>
        <w:tc>
          <w:tcPr>
            <w:tcW w:w="791"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12116</w:t>
            </w:r>
          </w:p>
        </w:tc>
        <w:tc>
          <w:tcPr>
            <w:tcW w:w="851"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16043</w:t>
            </w:r>
          </w:p>
        </w:tc>
        <w:tc>
          <w:tcPr>
            <w:tcW w:w="850"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27102</w:t>
            </w:r>
          </w:p>
        </w:tc>
        <w:tc>
          <w:tcPr>
            <w:tcW w:w="992"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19566</w:t>
            </w:r>
          </w:p>
        </w:tc>
        <w:tc>
          <w:tcPr>
            <w:tcW w:w="1276"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7 385</w:t>
            </w:r>
          </w:p>
        </w:tc>
        <w:tc>
          <w:tcPr>
            <w:tcW w:w="1418"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8 146</w:t>
            </w:r>
          </w:p>
        </w:tc>
        <w:tc>
          <w:tcPr>
            <w:tcW w:w="1417"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5 181</w:t>
            </w:r>
          </w:p>
        </w:tc>
        <w:tc>
          <w:tcPr>
            <w:tcW w:w="1418"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14369</w:t>
            </w:r>
          </w:p>
        </w:tc>
      </w:tr>
    </w:tbl>
    <w:p w:rsidR="00133232" w:rsidRPr="00F90458" w:rsidRDefault="00133232" w:rsidP="00133232">
      <w:pPr>
        <w:jc w:val="both"/>
        <w:rPr>
          <w:rFonts w:ascii="Arial" w:hAnsi="Arial" w:cs="Arial"/>
          <w:sz w:val="20"/>
          <w:szCs w:val="20"/>
        </w:rPr>
      </w:pPr>
      <w:r w:rsidRPr="00F90458">
        <w:rPr>
          <w:rFonts w:ascii="Arial" w:hAnsi="Arial" w:cs="Arial"/>
          <w:sz w:val="20"/>
          <w:szCs w:val="20"/>
        </w:rPr>
        <w:t>Source: Census (2011)</w:t>
      </w:r>
    </w:p>
    <w:p w:rsidR="00133232" w:rsidRPr="00F90458" w:rsidRDefault="00133232" w:rsidP="00133232">
      <w:pPr>
        <w:jc w:val="both"/>
        <w:rPr>
          <w:rFonts w:ascii="Arial" w:hAnsi="Arial" w:cs="Arial"/>
          <w:b/>
          <w:sz w:val="20"/>
          <w:szCs w:val="20"/>
        </w:rPr>
      </w:pPr>
    </w:p>
    <w:p w:rsidR="00133232" w:rsidRDefault="00133232" w:rsidP="00133232">
      <w:pPr>
        <w:jc w:val="both"/>
        <w:rPr>
          <w:rFonts w:ascii="Arial" w:hAnsi="Arial" w:cs="Arial"/>
          <w:b/>
          <w:sz w:val="20"/>
          <w:szCs w:val="20"/>
        </w:rPr>
      </w:pPr>
      <w:r w:rsidRPr="00F90458">
        <w:rPr>
          <w:rFonts w:ascii="Arial" w:hAnsi="Arial" w:cs="Arial"/>
          <w:b/>
          <w:sz w:val="20"/>
          <w:szCs w:val="20"/>
        </w:rPr>
        <w:t>SANITAT</w:t>
      </w:r>
      <w:r>
        <w:rPr>
          <w:rFonts w:ascii="Arial" w:hAnsi="Arial" w:cs="Arial"/>
          <w:b/>
          <w:sz w:val="20"/>
          <w:szCs w:val="20"/>
        </w:rPr>
        <w:t>ION</w:t>
      </w:r>
    </w:p>
    <w:p w:rsidR="00133232" w:rsidRDefault="00133232" w:rsidP="00133232">
      <w:pPr>
        <w:jc w:val="both"/>
        <w:rPr>
          <w:rFonts w:ascii="Arial" w:hAnsi="Arial" w:cs="Arial"/>
          <w:b/>
          <w:sz w:val="20"/>
          <w:szCs w:val="20"/>
        </w:rPr>
      </w:pPr>
    </w:p>
    <w:p w:rsidR="00133232" w:rsidRDefault="00133232" w:rsidP="00133232">
      <w:pPr>
        <w:jc w:val="both"/>
        <w:rPr>
          <w:rFonts w:ascii="Arial" w:hAnsi="Arial" w:cs="Arial"/>
          <w:sz w:val="20"/>
          <w:szCs w:val="20"/>
        </w:rPr>
      </w:pPr>
      <w:bookmarkStart w:id="17" w:name="_Toc290487290"/>
      <w:bookmarkStart w:id="18" w:name="_Toc290488255"/>
      <w:bookmarkStart w:id="19" w:name="_Toc290530029"/>
      <w:bookmarkStart w:id="20" w:name="_Toc290626138"/>
      <w:bookmarkStart w:id="21" w:name="_Toc291064447"/>
      <w:r w:rsidRPr="00F90458">
        <w:rPr>
          <w:rFonts w:ascii="Arial" w:hAnsi="Arial" w:cs="Arial"/>
          <w:sz w:val="20"/>
          <w:szCs w:val="20"/>
        </w:rPr>
        <w:t>The provision of sanitation in Ephraim Mogale   faces considerable challenges at present. The situation is more of a concern that it was the cases with water. The municipality has different households that use different types of toilet facilities. In town the municipality uses flushing toilets while in the rural areas there are few households that use flushing toilets. The rest of the population in the rural areas of the municipality use pit latrines.</w:t>
      </w:r>
    </w:p>
    <w:p w:rsidR="00133232" w:rsidRDefault="00133232" w:rsidP="00133232">
      <w:pPr>
        <w:jc w:val="both"/>
        <w:rPr>
          <w:rFonts w:ascii="Arial" w:hAnsi="Arial" w:cs="Arial"/>
          <w:sz w:val="20"/>
          <w:szCs w:val="20"/>
        </w:rPr>
      </w:pPr>
    </w:p>
    <w:p w:rsidR="00133232" w:rsidRDefault="00133232" w:rsidP="00133232">
      <w:pPr>
        <w:jc w:val="both"/>
        <w:rPr>
          <w:rFonts w:ascii="Arial" w:hAnsi="Arial" w:cs="Arial"/>
          <w:sz w:val="20"/>
          <w:szCs w:val="20"/>
        </w:rPr>
      </w:pPr>
    </w:p>
    <w:p w:rsidR="00133232" w:rsidRDefault="00133232" w:rsidP="00133232">
      <w:pPr>
        <w:jc w:val="both"/>
        <w:rPr>
          <w:rFonts w:ascii="Arial" w:hAnsi="Arial" w:cs="Arial"/>
          <w:sz w:val="20"/>
          <w:szCs w:val="20"/>
        </w:rPr>
      </w:pPr>
    </w:p>
    <w:p w:rsidR="00133232" w:rsidRDefault="00133232" w:rsidP="00133232">
      <w:pPr>
        <w:jc w:val="both"/>
        <w:rPr>
          <w:rFonts w:ascii="Arial" w:hAnsi="Arial" w:cs="Arial"/>
          <w:sz w:val="20"/>
          <w:szCs w:val="20"/>
        </w:rPr>
      </w:pPr>
    </w:p>
    <w:p w:rsidR="00133232" w:rsidRDefault="00133232" w:rsidP="00133232">
      <w:pPr>
        <w:jc w:val="both"/>
        <w:rPr>
          <w:rFonts w:ascii="Arial" w:hAnsi="Arial" w:cs="Arial"/>
          <w:sz w:val="20"/>
          <w:szCs w:val="20"/>
        </w:rPr>
      </w:pPr>
    </w:p>
    <w:p w:rsidR="00133232" w:rsidRDefault="00133232" w:rsidP="00133232">
      <w:pPr>
        <w:jc w:val="both"/>
        <w:rPr>
          <w:rFonts w:ascii="Arial" w:hAnsi="Arial" w:cs="Arial"/>
          <w:sz w:val="20"/>
          <w:szCs w:val="20"/>
        </w:rPr>
      </w:pPr>
    </w:p>
    <w:p w:rsidR="00133232" w:rsidRPr="00E15BB3" w:rsidRDefault="00133232" w:rsidP="00133232">
      <w:pPr>
        <w:jc w:val="both"/>
        <w:rPr>
          <w:rFonts w:ascii="Arial" w:hAnsi="Arial" w:cs="Arial"/>
          <w:b/>
          <w:sz w:val="20"/>
          <w:szCs w:val="20"/>
        </w:rPr>
      </w:pPr>
      <w:r w:rsidRPr="00E15BB3">
        <w:rPr>
          <w:rFonts w:ascii="Arial" w:hAnsi="Arial" w:cs="Arial"/>
          <w:b/>
          <w:sz w:val="20"/>
          <w:szCs w:val="20"/>
        </w:rPr>
        <w:lastRenderedPageBreak/>
        <w:t xml:space="preserve">Status Quo </w:t>
      </w:r>
    </w:p>
    <w:p w:rsidR="00133232" w:rsidRPr="00E15BB3" w:rsidRDefault="00133232" w:rsidP="00133232">
      <w:pPr>
        <w:jc w:val="both"/>
        <w:rPr>
          <w:rFonts w:ascii="Arial" w:hAnsi="Arial" w:cs="Arial"/>
          <w:b/>
          <w:sz w:val="20"/>
          <w:szCs w:val="20"/>
        </w:rPr>
      </w:pPr>
    </w:p>
    <w:p w:rsidR="00133232" w:rsidRPr="00E15BB3" w:rsidRDefault="00133232" w:rsidP="00133232">
      <w:pPr>
        <w:jc w:val="both"/>
        <w:rPr>
          <w:rFonts w:ascii="Arial" w:hAnsi="Arial" w:cs="Arial"/>
          <w:b/>
          <w:sz w:val="20"/>
          <w:szCs w:val="20"/>
        </w:rPr>
      </w:pPr>
      <w:r w:rsidRPr="00E15BB3">
        <w:rPr>
          <w:rFonts w:ascii="Arial" w:hAnsi="Arial" w:cs="Arial"/>
          <w:b/>
          <w:sz w:val="20"/>
          <w:szCs w:val="20"/>
        </w:rPr>
        <w:t>Table 5: Sanitation level in 2016</w:t>
      </w:r>
    </w:p>
    <w:tbl>
      <w:tblPr>
        <w:tblW w:w="5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737"/>
        <w:gridCol w:w="2032"/>
        <w:gridCol w:w="2385"/>
        <w:gridCol w:w="2385"/>
      </w:tblGrid>
      <w:tr w:rsidR="00133232" w:rsidRPr="00E15BB3" w:rsidTr="00861F2D">
        <w:trPr>
          <w:trHeight w:val="620"/>
        </w:trPr>
        <w:tc>
          <w:tcPr>
            <w:tcW w:w="1435" w:type="pct"/>
            <w:shd w:val="clear" w:color="auto" w:fill="BBE0E3"/>
            <w:tcMar>
              <w:top w:w="72" w:type="dxa"/>
              <w:left w:w="144" w:type="dxa"/>
              <w:bottom w:w="72" w:type="dxa"/>
              <w:right w:w="144" w:type="dxa"/>
            </w:tcMar>
            <w:hideMark/>
          </w:tcPr>
          <w:p w:rsidR="00133232" w:rsidRPr="00E15BB3" w:rsidRDefault="00133232" w:rsidP="00861F2D">
            <w:pPr>
              <w:jc w:val="both"/>
              <w:rPr>
                <w:rFonts w:ascii="Arial" w:hAnsi="Arial" w:cs="Arial"/>
                <w:sz w:val="20"/>
                <w:szCs w:val="20"/>
                <w:lang w:eastAsia="en-ZA"/>
              </w:rPr>
            </w:pPr>
            <w:r w:rsidRPr="00E15BB3">
              <w:rPr>
                <w:rFonts w:ascii="Arial" w:hAnsi="Arial" w:cs="Arial"/>
                <w:b/>
                <w:bCs/>
                <w:kern w:val="24"/>
                <w:sz w:val="20"/>
                <w:szCs w:val="20"/>
                <w:lang w:eastAsia="en-ZA"/>
              </w:rPr>
              <w:t>Municipality</w:t>
            </w:r>
          </w:p>
        </w:tc>
        <w:tc>
          <w:tcPr>
            <w:tcW w:w="1065" w:type="pct"/>
            <w:shd w:val="clear" w:color="auto" w:fill="BBE0E3"/>
            <w:tcMar>
              <w:top w:w="72" w:type="dxa"/>
              <w:left w:w="144" w:type="dxa"/>
              <w:bottom w:w="72" w:type="dxa"/>
              <w:right w:w="144" w:type="dxa"/>
            </w:tcMar>
            <w:hideMark/>
          </w:tcPr>
          <w:p w:rsidR="00133232" w:rsidRPr="00E15BB3" w:rsidRDefault="00133232" w:rsidP="00861F2D">
            <w:pPr>
              <w:jc w:val="both"/>
              <w:rPr>
                <w:rFonts w:ascii="Arial" w:hAnsi="Arial" w:cs="Arial"/>
                <w:sz w:val="20"/>
                <w:szCs w:val="20"/>
                <w:lang w:eastAsia="en-ZA"/>
              </w:rPr>
            </w:pPr>
            <w:r w:rsidRPr="00E15BB3">
              <w:rPr>
                <w:rFonts w:ascii="Arial" w:hAnsi="Arial" w:cs="Arial"/>
                <w:b/>
                <w:bCs/>
                <w:kern w:val="24"/>
                <w:sz w:val="20"/>
                <w:szCs w:val="20"/>
                <w:lang w:eastAsia="en-ZA"/>
              </w:rPr>
              <w:t>Total number of households</w:t>
            </w:r>
          </w:p>
        </w:tc>
        <w:tc>
          <w:tcPr>
            <w:tcW w:w="1250" w:type="pct"/>
            <w:shd w:val="clear" w:color="auto" w:fill="BBE0E3"/>
            <w:tcMar>
              <w:top w:w="72" w:type="dxa"/>
              <w:left w:w="144" w:type="dxa"/>
              <w:bottom w:w="72" w:type="dxa"/>
              <w:right w:w="144" w:type="dxa"/>
            </w:tcMar>
            <w:hideMark/>
          </w:tcPr>
          <w:p w:rsidR="00133232" w:rsidRPr="00E15BB3" w:rsidRDefault="00133232" w:rsidP="00861F2D">
            <w:pPr>
              <w:jc w:val="both"/>
              <w:rPr>
                <w:rFonts w:ascii="Arial" w:hAnsi="Arial" w:cs="Arial"/>
                <w:sz w:val="20"/>
                <w:szCs w:val="20"/>
                <w:lang w:eastAsia="en-ZA"/>
              </w:rPr>
            </w:pPr>
            <w:r w:rsidRPr="00E15BB3">
              <w:rPr>
                <w:rFonts w:ascii="Arial" w:hAnsi="Arial" w:cs="Arial"/>
                <w:b/>
                <w:bCs/>
                <w:kern w:val="24"/>
                <w:sz w:val="20"/>
                <w:szCs w:val="20"/>
                <w:lang w:eastAsia="en-ZA"/>
              </w:rPr>
              <w:t xml:space="preserve">% Access RDP and above </w:t>
            </w:r>
          </w:p>
        </w:tc>
        <w:tc>
          <w:tcPr>
            <w:tcW w:w="1250" w:type="pct"/>
            <w:shd w:val="clear" w:color="auto" w:fill="BBE0E3"/>
            <w:tcMar>
              <w:top w:w="72" w:type="dxa"/>
              <w:left w:w="144" w:type="dxa"/>
              <w:bottom w:w="72" w:type="dxa"/>
              <w:right w:w="144" w:type="dxa"/>
            </w:tcMar>
            <w:hideMark/>
          </w:tcPr>
          <w:p w:rsidR="00133232" w:rsidRPr="00E15BB3" w:rsidRDefault="00133232" w:rsidP="00861F2D">
            <w:pPr>
              <w:jc w:val="both"/>
              <w:rPr>
                <w:rFonts w:ascii="Arial" w:hAnsi="Arial" w:cs="Arial"/>
                <w:sz w:val="20"/>
                <w:szCs w:val="20"/>
                <w:lang w:eastAsia="en-ZA"/>
              </w:rPr>
            </w:pPr>
            <w:r w:rsidRPr="00E15BB3">
              <w:rPr>
                <w:rFonts w:ascii="Arial" w:hAnsi="Arial" w:cs="Arial"/>
                <w:b/>
                <w:bCs/>
                <w:kern w:val="24"/>
                <w:sz w:val="20"/>
                <w:szCs w:val="20"/>
                <w:lang w:eastAsia="en-ZA"/>
              </w:rPr>
              <w:t>% Backlog</w:t>
            </w:r>
          </w:p>
        </w:tc>
      </w:tr>
      <w:tr w:rsidR="00133232" w:rsidRPr="00F90458" w:rsidTr="00861F2D">
        <w:trPr>
          <w:trHeight w:val="252"/>
        </w:trPr>
        <w:tc>
          <w:tcPr>
            <w:tcW w:w="1435" w:type="pct"/>
            <w:shd w:val="clear" w:color="auto" w:fill="F3F9FA"/>
            <w:tcMar>
              <w:top w:w="72" w:type="dxa"/>
              <w:left w:w="144" w:type="dxa"/>
              <w:bottom w:w="72" w:type="dxa"/>
              <w:right w:w="144" w:type="dxa"/>
            </w:tcMar>
            <w:hideMark/>
          </w:tcPr>
          <w:p w:rsidR="00133232" w:rsidRPr="00E15BB3" w:rsidRDefault="00133232" w:rsidP="00861F2D">
            <w:pPr>
              <w:jc w:val="both"/>
              <w:rPr>
                <w:rFonts w:ascii="Arial" w:hAnsi="Arial" w:cs="Arial"/>
                <w:sz w:val="20"/>
                <w:szCs w:val="20"/>
                <w:lang w:eastAsia="en-ZA"/>
              </w:rPr>
            </w:pPr>
            <w:r w:rsidRPr="00E15BB3">
              <w:rPr>
                <w:rFonts w:ascii="Arial" w:hAnsi="Arial" w:cs="Arial"/>
                <w:kern w:val="24"/>
                <w:sz w:val="20"/>
                <w:szCs w:val="20"/>
                <w:lang w:eastAsia="en-ZA"/>
              </w:rPr>
              <w:t>Ephraim Mogale</w:t>
            </w:r>
          </w:p>
        </w:tc>
        <w:tc>
          <w:tcPr>
            <w:tcW w:w="1065" w:type="pct"/>
            <w:shd w:val="clear" w:color="auto" w:fill="auto"/>
            <w:tcMar>
              <w:top w:w="72" w:type="dxa"/>
              <w:left w:w="144" w:type="dxa"/>
              <w:bottom w:w="72" w:type="dxa"/>
              <w:right w:w="144" w:type="dxa"/>
            </w:tcMar>
            <w:hideMark/>
          </w:tcPr>
          <w:p w:rsidR="00133232" w:rsidRPr="00E15BB3" w:rsidRDefault="00133232" w:rsidP="00861F2D">
            <w:pPr>
              <w:jc w:val="both"/>
              <w:rPr>
                <w:rFonts w:ascii="Arial" w:hAnsi="Arial" w:cs="Arial"/>
                <w:sz w:val="20"/>
                <w:szCs w:val="20"/>
                <w:lang w:eastAsia="en-ZA"/>
              </w:rPr>
            </w:pPr>
            <w:r w:rsidRPr="00E15BB3">
              <w:rPr>
                <w:rFonts w:ascii="Arial" w:hAnsi="Arial" w:cs="Arial"/>
                <w:kern w:val="24"/>
                <w:sz w:val="20"/>
                <w:szCs w:val="20"/>
                <w:lang w:eastAsia="en-ZA"/>
              </w:rPr>
              <w:t>33936</w:t>
            </w:r>
          </w:p>
        </w:tc>
        <w:tc>
          <w:tcPr>
            <w:tcW w:w="1250" w:type="pct"/>
            <w:shd w:val="clear" w:color="auto" w:fill="F3F9FA"/>
            <w:tcMar>
              <w:top w:w="72" w:type="dxa"/>
              <w:left w:w="144" w:type="dxa"/>
              <w:bottom w:w="72" w:type="dxa"/>
              <w:right w:w="144" w:type="dxa"/>
            </w:tcMar>
            <w:hideMark/>
          </w:tcPr>
          <w:p w:rsidR="00133232" w:rsidRPr="00180595" w:rsidRDefault="00133232" w:rsidP="00861F2D">
            <w:pPr>
              <w:jc w:val="both"/>
              <w:rPr>
                <w:rFonts w:ascii="Arial" w:hAnsi="Arial" w:cs="Arial"/>
                <w:sz w:val="20"/>
                <w:szCs w:val="20"/>
                <w:lang w:eastAsia="en-ZA"/>
              </w:rPr>
            </w:pPr>
            <w:r w:rsidRPr="00180595">
              <w:rPr>
                <w:rFonts w:ascii="Arial" w:hAnsi="Arial" w:cs="Arial"/>
                <w:kern w:val="24"/>
                <w:sz w:val="20"/>
                <w:szCs w:val="20"/>
                <w:lang w:eastAsia="en-ZA"/>
              </w:rPr>
              <w:t>64%</w:t>
            </w:r>
          </w:p>
        </w:tc>
        <w:tc>
          <w:tcPr>
            <w:tcW w:w="1250" w:type="pct"/>
            <w:shd w:val="clear" w:color="auto" w:fill="F3F9FA"/>
            <w:tcMar>
              <w:top w:w="72" w:type="dxa"/>
              <w:left w:w="144" w:type="dxa"/>
              <w:bottom w:w="72" w:type="dxa"/>
              <w:right w:w="144" w:type="dxa"/>
            </w:tcMar>
            <w:hideMark/>
          </w:tcPr>
          <w:p w:rsidR="00133232" w:rsidRPr="00180595" w:rsidRDefault="00133232" w:rsidP="00861F2D">
            <w:pPr>
              <w:jc w:val="both"/>
              <w:rPr>
                <w:rFonts w:ascii="Arial" w:hAnsi="Arial" w:cs="Arial"/>
                <w:sz w:val="20"/>
                <w:szCs w:val="20"/>
                <w:lang w:eastAsia="en-ZA"/>
              </w:rPr>
            </w:pPr>
            <w:r w:rsidRPr="00180595">
              <w:rPr>
                <w:rFonts w:ascii="Arial" w:hAnsi="Arial" w:cs="Arial"/>
                <w:kern w:val="24"/>
                <w:sz w:val="20"/>
                <w:szCs w:val="20"/>
                <w:lang w:eastAsia="en-ZA"/>
              </w:rPr>
              <w:t>36%</w:t>
            </w:r>
          </w:p>
        </w:tc>
      </w:tr>
    </w:tbl>
    <w:p w:rsidR="00133232" w:rsidRPr="00F90458" w:rsidRDefault="00133232" w:rsidP="00133232">
      <w:pPr>
        <w:numPr>
          <w:ilvl w:val="1"/>
          <w:numId w:val="0"/>
        </w:numPr>
        <w:jc w:val="both"/>
        <w:rPr>
          <w:rFonts w:ascii="Arial" w:hAnsi="Arial" w:cs="Arial"/>
          <w:iCs/>
          <w:spacing w:val="15"/>
          <w:sz w:val="20"/>
          <w:szCs w:val="20"/>
          <w:lang w:eastAsia="x-none"/>
        </w:rPr>
      </w:pPr>
      <w:r w:rsidRPr="00F90458">
        <w:rPr>
          <w:rFonts w:ascii="Arial" w:hAnsi="Arial" w:cs="Arial"/>
          <w:iCs/>
          <w:spacing w:val="15"/>
          <w:sz w:val="20"/>
          <w:szCs w:val="20"/>
          <w:lang w:eastAsia="x-none"/>
        </w:rPr>
        <w:t xml:space="preserve">Source: </w:t>
      </w:r>
      <w:r>
        <w:rPr>
          <w:rFonts w:ascii="Arial" w:hAnsi="Arial" w:cs="Arial"/>
          <w:iCs/>
          <w:spacing w:val="15"/>
          <w:sz w:val="20"/>
          <w:szCs w:val="20"/>
          <w:lang w:eastAsia="x-none"/>
        </w:rPr>
        <w:t>General Household Survey 2016</w:t>
      </w:r>
    </w:p>
    <w:p w:rsidR="00543ED2" w:rsidRPr="00F90458" w:rsidRDefault="00543ED2" w:rsidP="00F40E83">
      <w:pPr>
        <w:numPr>
          <w:ilvl w:val="1"/>
          <w:numId w:val="0"/>
        </w:numPr>
        <w:jc w:val="both"/>
        <w:rPr>
          <w:rFonts w:ascii="Arial" w:hAnsi="Arial" w:cs="Arial"/>
          <w:iCs/>
          <w:spacing w:val="15"/>
          <w:sz w:val="20"/>
          <w:szCs w:val="20"/>
          <w:lang w:eastAsia="x-none"/>
        </w:rPr>
      </w:pPr>
    </w:p>
    <w:bookmarkEnd w:id="17"/>
    <w:bookmarkEnd w:id="18"/>
    <w:bookmarkEnd w:id="19"/>
    <w:bookmarkEnd w:id="20"/>
    <w:bookmarkEnd w:id="21"/>
    <w:p w:rsidR="00133232" w:rsidRPr="00133232" w:rsidRDefault="00133232" w:rsidP="00133232">
      <w:pPr>
        <w:numPr>
          <w:ilvl w:val="1"/>
          <w:numId w:val="0"/>
        </w:numPr>
        <w:jc w:val="both"/>
        <w:rPr>
          <w:rFonts w:ascii="Arial" w:hAnsi="Arial" w:cs="Arial"/>
          <w:iCs/>
          <w:spacing w:val="15"/>
          <w:sz w:val="20"/>
          <w:szCs w:val="20"/>
          <w:lang w:eastAsia="x-none"/>
        </w:rPr>
      </w:pPr>
      <w:r w:rsidRPr="00133232">
        <w:rPr>
          <w:rFonts w:ascii="Arial" w:hAnsi="Arial" w:cs="Arial"/>
          <w:iCs/>
          <w:spacing w:val="15"/>
          <w:sz w:val="20"/>
          <w:szCs w:val="20"/>
          <w:lang w:val="x-none" w:eastAsia="x-none"/>
        </w:rPr>
        <w:t xml:space="preserve">Table </w:t>
      </w:r>
      <w:r w:rsidRPr="00133232">
        <w:rPr>
          <w:rFonts w:ascii="Arial" w:hAnsi="Arial" w:cs="Arial"/>
          <w:iCs/>
          <w:spacing w:val="15"/>
          <w:sz w:val="20"/>
          <w:szCs w:val="20"/>
          <w:lang w:eastAsia="x-none"/>
        </w:rPr>
        <w:t>6</w:t>
      </w:r>
      <w:r w:rsidRPr="00133232">
        <w:rPr>
          <w:rFonts w:ascii="Arial" w:hAnsi="Arial" w:cs="Arial"/>
          <w:iCs/>
          <w:spacing w:val="15"/>
          <w:sz w:val="20"/>
          <w:szCs w:val="20"/>
          <w:lang w:val="x-none" w:eastAsia="x-none"/>
        </w:rPr>
        <w:t>: Breakdown of Sanitation Backlog per Local Municipality</w:t>
      </w:r>
      <w:r w:rsidRPr="00133232">
        <w:rPr>
          <w:rFonts w:ascii="Arial" w:hAnsi="Arial" w:cs="Arial"/>
          <w:iCs/>
          <w:spacing w:val="15"/>
          <w:sz w:val="20"/>
          <w:szCs w:val="20"/>
          <w:lang w:eastAsia="x-none"/>
        </w:rPr>
        <w:t xml:space="preserve"> A</w:t>
      </w:r>
    </w:p>
    <w:p w:rsidR="00133232" w:rsidRPr="00133232" w:rsidRDefault="00133232" w:rsidP="00133232">
      <w:pPr>
        <w:numPr>
          <w:ilvl w:val="1"/>
          <w:numId w:val="0"/>
        </w:numPr>
        <w:jc w:val="both"/>
        <w:rPr>
          <w:rFonts w:ascii="Arial" w:hAnsi="Arial" w:cs="Arial"/>
          <w:iCs/>
          <w:spacing w:val="15"/>
          <w:sz w:val="20"/>
          <w:szCs w:val="20"/>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7"/>
        <w:gridCol w:w="3017"/>
        <w:gridCol w:w="2982"/>
      </w:tblGrid>
      <w:tr w:rsidR="00133232" w:rsidRPr="00133232" w:rsidTr="00861F2D">
        <w:tc>
          <w:tcPr>
            <w:tcW w:w="3192" w:type="dxa"/>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Local Municipality</w:t>
            </w:r>
          </w:p>
        </w:tc>
        <w:tc>
          <w:tcPr>
            <w:tcW w:w="3192" w:type="dxa"/>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Households</w:t>
            </w:r>
          </w:p>
        </w:tc>
        <w:tc>
          <w:tcPr>
            <w:tcW w:w="3192" w:type="dxa"/>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Backlog</w:t>
            </w:r>
          </w:p>
        </w:tc>
      </w:tr>
      <w:tr w:rsidR="00133232" w:rsidRPr="00133232" w:rsidTr="00861F2D">
        <w:tc>
          <w:tcPr>
            <w:tcW w:w="3192" w:type="dxa"/>
          </w:tcPr>
          <w:p w:rsidR="00133232" w:rsidRPr="00133232" w:rsidRDefault="00133232" w:rsidP="00133232">
            <w:pPr>
              <w:jc w:val="both"/>
              <w:rPr>
                <w:rFonts w:ascii="Arial" w:hAnsi="Arial" w:cs="Arial"/>
                <w:sz w:val="20"/>
                <w:szCs w:val="20"/>
              </w:rPr>
            </w:pPr>
            <w:r w:rsidRPr="00133232">
              <w:rPr>
                <w:rFonts w:ascii="Arial" w:hAnsi="Arial" w:cs="Arial"/>
                <w:sz w:val="20"/>
                <w:szCs w:val="20"/>
              </w:rPr>
              <w:t>Greater Ephraim Mogale</w:t>
            </w:r>
          </w:p>
        </w:tc>
        <w:tc>
          <w:tcPr>
            <w:tcW w:w="3192" w:type="dxa"/>
          </w:tcPr>
          <w:p w:rsidR="00133232" w:rsidRPr="00133232" w:rsidRDefault="00133232" w:rsidP="00133232">
            <w:pPr>
              <w:jc w:val="both"/>
              <w:rPr>
                <w:rFonts w:ascii="Arial" w:hAnsi="Arial" w:cs="Arial"/>
                <w:sz w:val="20"/>
                <w:szCs w:val="20"/>
              </w:rPr>
            </w:pPr>
            <w:r w:rsidRPr="00133232">
              <w:rPr>
                <w:rFonts w:ascii="Arial" w:hAnsi="Arial" w:cs="Arial"/>
                <w:sz w:val="20"/>
                <w:szCs w:val="20"/>
              </w:rPr>
              <w:t>33936</w:t>
            </w:r>
          </w:p>
        </w:tc>
        <w:tc>
          <w:tcPr>
            <w:tcW w:w="3192" w:type="dxa"/>
          </w:tcPr>
          <w:p w:rsidR="00133232" w:rsidRPr="00133232" w:rsidRDefault="00133232" w:rsidP="00133232">
            <w:pPr>
              <w:jc w:val="both"/>
              <w:rPr>
                <w:rFonts w:ascii="Arial" w:hAnsi="Arial" w:cs="Arial"/>
                <w:sz w:val="20"/>
                <w:szCs w:val="20"/>
              </w:rPr>
            </w:pPr>
            <w:r w:rsidRPr="00133232">
              <w:rPr>
                <w:rFonts w:ascii="Arial" w:hAnsi="Arial" w:cs="Arial"/>
                <w:sz w:val="20"/>
                <w:szCs w:val="20"/>
              </w:rPr>
              <w:t>12 217</w:t>
            </w:r>
          </w:p>
        </w:tc>
      </w:tr>
    </w:tbl>
    <w:p w:rsidR="00133232" w:rsidRPr="00133232" w:rsidRDefault="00133232" w:rsidP="00133232">
      <w:pPr>
        <w:jc w:val="both"/>
        <w:rPr>
          <w:rFonts w:ascii="Arial" w:hAnsi="Arial" w:cs="Arial"/>
          <w:sz w:val="20"/>
          <w:szCs w:val="20"/>
        </w:rPr>
      </w:pPr>
      <w:r w:rsidRPr="00133232">
        <w:rPr>
          <w:rFonts w:ascii="Arial" w:hAnsi="Arial" w:cs="Arial"/>
          <w:b/>
          <w:sz w:val="20"/>
          <w:szCs w:val="20"/>
        </w:rPr>
        <w:t>Source: SDM 3</w:t>
      </w:r>
      <w:r w:rsidRPr="00133232">
        <w:rPr>
          <w:rFonts w:ascii="Arial" w:hAnsi="Arial" w:cs="Arial"/>
          <w:b/>
          <w:sz w:val="20"/>
          <w:szCs w:val="20"/>
          <w:vertAlign w:val="superscript"/>
        </w:rPr>
        <w:t>RD</w:t>
      </w:r>
      <w:r w:rsidRPr="00133232">
        <w:rPr>
          <w:rFonts w:ascii="Arial" w:hAnsi="Arial" w:cs="Arial"/>
          <w:b/>
          <w:sz w:val="20"/>
          <w:szCs w:val="20"/>
        </w:rPr>
        <w:t xml:space="preserve"> QUARTER REPORT</w:t>
      </w:r>
    </w:p>
    <w:p w:rsidR="00133232" w:rsidRPr="00133232" w:rsidRDefault="00133232" w:rsidP="00133232">
      <w:pPr>
        <w:jc w:val="both"/>
        <w:rPr>
          <w:rFonts w:ascii="Arial" w:hAnsi="Arial" w:cs="Arial"/>
          <w:b/>
          <w:sz w:val="20"/>
          <w:szCs w:val="20"/>
        </w:rPr>
      </w:pPr>
    </w:p>
    <w:p w:rsidR="00133232" w:rsidRPr="00133232" w:rsidRDefault="00133232" w:rsidP="00133232">
      <w:pPr>
        <w:jc w:val="both"/>
        <w:rPr>
          <w:rFonts w:ascii="Arial" w:hAnsi="Arial" w:cs="Arial"/>
          <w:b/>
          <w:sz w:val="20"/>
          <w:szCs w:val="20"/>
        </w:rPr>
      </w:pPr>
      <w:r w:rsidRPr="00133232">
        <w:rPr>
          <w:rFonts w:ascii="Arial" w:hAnsi="Arial" w:cs="Arial"/>
          <w:b/>
          <w:sz w:val="20"/>
          <w:szCs w:val="20"/>
        </w:rPr>
        <w:t>Type of sanitation</w:t>
      </w:r>
    </w:p>
    <w:p w:rsidR="00133232" w:rsidRPr="00133232" w:rsidRDefault="00133232" w:rsidP="00133232">
      <w:pPr>
        <w:jc w:val="both"/>
        <w:rPr>
          <w:rFonts w:ascii="Arial" w:hAnsi="Arial" w:cs="Arial"/>
          <w:sz w:val="20"/>
          <w:szCs w:val="20"/>
        </w:rPr>
      </w:pPr>
    </w:p>
    <w:p w:rsidR="00133232" w:rsidRPr="00133232" w:rsidRDefault="00133232" w:rsidP="00133232">
      <w:pPr>
        <w:jc w:val="both"/>
        <w:rPr>
          <w:rFonts w:ascii="Arial" w:hAnsi="Arial" w:cs="Arial"/>
          <w:sz w:val="20"/>
          <w:szCs w:val="20"/>
        </w:rPr>
      </w:pPr>
      <w:r w:rsidRPr="00133232">
        <w:rPr>
          <w:rFonts w:ascii="Arial" w:hAnsi="Arial" w:cs="Arial"/>
          <w:sz w:val="20"/>
          <w:szCs w:val="20"/>
        </w:rPr>
        <w:t xml:space="preserve">Table 7: Sanitation Type </w:t>
      </w:r>
    </w:p>
    <w:p w:rsidR="00133232" w:rsidRPr="00133232" w:rsidRDefault="00133232" w:rsidP="00133232">
      <w:pPr>
        <w:jc w:val="both"/>
        <w:rPr>
          <w:rFonts w:ascii="Arial" w:hAnsi="Arial" w:cs="Arial"/>
          <w:sz w:val="20"/>
          <w:szCs w:val="20"/>
        </w:rPr>
      </w:pP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4A0" w:firstRow="1" w:lastRow="0" w:firstColumn="1" w:lastColumn="0" w:noHBand="0" w:noVBand="1"/>
      </w:tblPr>
      <w:tblGrid>
        <w:gridCol w:w="1843"/>
        <w:gridCol w:w="822"/>
        <w:gridCol w:w="690"/>
        <w:gridCol w:w="688"/>
        <w:gridCol w:w="890"/>
        <w:gridCol w:w="709"/>
        <w:gridCol w:w="709"/>
        <w:gridCol w:w="708"/>
        <w:gridCol w:w="567"/>
        <w:gridCol w:w="567"/>
        <w:gridCol w:w="709"/>
        <w:gridCol w:w="709"/>
        <w:gridCol w:w="709"/>
      </w:tblGrid>
      <w:tr w:rsidR="00133232" w:rsidRPr="00133232" w:rsidTr="00861F2D">
        <w:tc>
          <w:tcPr>
            <w:tcW w:w="1843" w:type="dxa"/>
            <w:vMerge w:val="restart"/>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 xml:space="preserve">MUNICIPALITY </w:t>
            </w:r>
          </w:p>
        </w:tc>
        <w:tc>
          <w:tcPr>
            <w:tcW w:w="2200" w:type="dxa"/>
            <w:gridSpan w:val="3"/>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Flush/chemical toilets</w:t>
            </w:r>
          </w:p>
        </w:tc>
        <w:tc>
          <w:tcPr>
            <w:tcW w:w="2308" w:type="dxa"/>
            <w:gridSpan w:val="3"/>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Pit toilets</w:t>
            </w:r>
          </w:p>
        </w:tc>
        <w:tc>
          <w:tcPr>
            <w:tcW w:w="1842" w:type="dxa"/>
            <w:gridSpan w:val="3"/>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 xml:space="preserve">Bucket </w:t>
            </w:r>
          </w:p>
        </w:tc>
        <w:tc>
          <w:tcPr>
            <w:tcW w:w="2127" w:type="dxa"/>
            <w:gridSpan w:val="3"/>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No toilets</w:t>
            </w:r>
          </w:p>
        </w:tc>
      </w:tr>
      <w:tr w:rsidR="00133232" w:rsidRPr="00133232" w:rsidTr="00861F2D">
        <w:tc>
          <w:tcPr>
            <w:tcW w:w="1843" w:type="dxa"/>
            <w:vMerge/>
            <w:shd w:val="clear" w:color="auto" w:fill="92D050"/>
          </w:tcPr>
          <w:p w:rsidR="00133232" w:rsidRPr="00133232" w:rsidRDefault="00133232" w:rsidP="00133232">
            <w:pPr>
              <w:jc w:val="both"/>
              <w:rPr>
                <w:rFonts w:ascii="Arial" w:hAnsi="Arial" w:cs="Arial"/>
                <w:b/>
                <w:sz w:val="20"/>
                <w:szCs w:val="20"/>
              </w:rPr>
            </w:pPr>
          </w:p>
        </w:tc>
        <w:tc>
          <w:tcPr>
            <w:tcW w:w="822"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1996</w:t>
            </w:r>
          </w:p>
        </w:tc>
        <w:tc>
          <w:tcPr>
            <w:tcW w:w="690"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2001</w:t>
            </w:r>
          </w:p>
        </w:tc>
        <w:tc>
          <w:tcPr>
            <w:tcW w:w="688"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2011</w:t>
            </w:r>
          </w:p>
        </w:tc>
        <w:tc>
          <w:tcPr>
            <w:tcW w:w="890"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1996</w:t>
            </w:r>
          </w:p>
        </w:tc>
        <w:tc>
          <w:tcPr>
            <w:tcW w:w="709"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2001</w:t>
            </w:r>
          </w:p>
        </w:tc>
        <w:tc>
          <w:tcPr>
            <w:tcW w:w="709"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2011</w:t>
            </w:r>
          </w:p>
        </w:tc>
        <w:tc>
          <w:tcPr>
            <w:tcW w:w="708"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1996</w:t>
            </w:r>
          </w:p>
        </w:tc>
        <w:tc>
          <w:tcPr>
            <w:tcW w:w="567"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2001</w:t>
            </w:r>
          </w:p>
        </w:tc>
        <w:tc>
          <w:tcPr>
            <w:tcW w:w="567"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2011</w:t>
            </w:r>
          </w:p>
        </w:tc>
        <w:tc>
          <w:tcPr>
            <w:tcW w:w="709"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1996</w:t>
            </w:r>
          </w:p>
        </w:tc>
        <w:tc>
          <w:tcPr>
            <w:tcW w:w="709"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2001</w:t>
            </w:r>
          </w:p>
        </w:tc>
        <w:tc>
          <w:tcPr>
            <w:tcW w:w="709"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2011</w:t>
            </w:r>
          </w:p>
        </w:tc>
      </w:tr>
      <w:tr w:rsidR="00133232" w:rsidRPr="00133232" w:rsidTr="00861F2D">
        <w:tc>
          <w:tcPr>
            <w:tcW w:w="1843" w:type="dxa"/>
            <w:shd w:val="pct10" w:color="auto" w:fill="auto"/>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Ephraim Mogale</w:t>
            </w:r>
          </w:p>
        </w:tc>
        <w:tc>
          <w:tcPr>
            <w:tcW w:w="822"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1 708</w:t>
            </w:r>
          </w:p>
        </w:tc>
        <w:tc>
          <w:tcPr>
            <w:tcW w:w="690"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3 758</w:t>
            </w:r>
          </w:p>
        </w:tc>
        <w:tc>
          <w:tcPr>
            <w:tcW w:w="688"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4 067</w:t>
            </w:r>
          </w:p>
        </w:tc>
        <w:tc>
          <w:tcPr>
            <w:tcW w:w="890"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15 789</w:t>
            </w:r>
          </w:p>
        </w:tc>
        <w:tc>
          <w:tcPr>
            <w:tcW w:w="709"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17 162</w:t>
            </w:r>
          </w:p>
        </w:tc>
        <w:tc>
          <w:tcPr>
            <w:tcW w:w="709"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25 328</w:t>
            </w:r>
          </w:p>
        </w:tc>
        <w:tc>
          <w:tcPr>
            <w:tcW w:w="708"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151</w:t>
            </w:r>
          </w:p>
        </w:tc>
        <w:tc>
          <w:tcPr>
            <w:tcW w:w="567"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121</w:t>
            </w:r>
          </w:p>
        </w:tc>
        <w:tc>
          <w:tcPr>
            <w:tcW w:w="567"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611</w:t>
            </w:r>
          </w:p>
        </w:tc>
        <w:tc>
          <w:tcPr>
            <w:tcW w:w="709"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1 892</w:t>
            </w:r>
          </w:p>
        </w:tc>
        <w:tc>
          <w:tcPr>
            <w:tcW w:w="709"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3 147</w:t>
            </w:r>
          </w:p>
        </w:tc>
        <w:tc>
          <w:tcPr>
            <w:tcW w:w="709"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1 677</w:t>
            </w:r>
          </w:p>
        </w:tc>
      </w:tr>
    </w:tbl>
    <w:p w:rsidR="00133232" w:rsidRPr="00133232" w:rsidRDefault="00133232" w:rsidP="00133232">
      <w:pPr>
        <w:jc w:val="both"/>
        <w:rPr>
          <w:rFonts w:ascii="Arial" w:hAnsi="Arial" w:cs="Arial"/>
          <w:i/>
          <w:sz w:val="20"/>
          <w:szCs w:val="20"/>
        </w:rPr>
      </w:pPr>
      <w:r w:rsidRPr="00133232">
        <w:rPr>
          <w:rFonts w:ascii="Arial" w:hAnsi="Arial" w:cs="Arial"/>
          <w:i/>
          <w:sz w:val="20"/>
          <w:szCs w:val="20"/>
        </w:rPr>
        <w:t>Source: Census 2011</w:t>
      </w:r>
    </w:p>
    <w:p w:rsidR="00335F55" w:rsidRPr="00F90458" w:rsidRDefault="00335F55" w:rsidP="00335F55">
      <w:pPr>
        <w:jc w:val="both"/>
        <w:rPr>
          <w:rFonts w:ascii="Arial" w:hAnsi="Arial" w:cs="Arial"/>
          <w:b/>
          <w:bCs/>
          <w:sz w:val="20"/>
          <w:szCs w:val="20"/>
        </w:rPr>
      </w:pPr>
    </w:p>
    <w:p w:rsidR="00335F55" w:rsidRPr="00F90458" w:rsidRDefault="00335F55" w:rsidP="00335F55">
      <w:pPr>
        <w:jc w:val="both"/>
        <w:rPr>
          <w:rFonts w:ascii="Arial" w:hAnsi="Arial" w:cs="Arial"/>
          <w:b/>
          <w:bCs/>
          <w:sz w:val="20"/>
          <w:szCs w:val="20"/>
        </w:rPr>
      </w:pPr>
      <w:r w:rsidRPr="00F90458">
        <w:rPr>
          <w:rFonts w:ascii="Arial" w:hAnsi="Arial" w:cs="Arial"/>
          <w:b/>
          <w:bCs/>
          <w:sz w:val="20"/>
          <w:szCs w:val="20"/>
        </w:rPr>
        <w:t>WATER CATCHMENT A</w:t>
      </w:r>
      <w:r w:rsidR="001804FA">
        <w:rPr>
          <w:rFonts w:ascii="Arial" w:hAnsi="Arial" w:cs="Arial"/>
          <w:b/>
          <w:bCs/>
          <w:sz w:val="20"/>
          <w:szCs w:val="20"/>
        </w:rPr>
        <w:t>ND SOURCE IN THE MUNICIPALITY (F</w:t>
      </w:r>
      <w:r w:rsidRPr="00F90458">
        <w:rPr>
          <w:rFonts w:ascii="Arial" w:hAnsi="Arial" w:cs="Arial"/>
          <w:b/>
          <w:bCs/>
          <w:sz w:val="20"/>
          <w:szCs w:val="20"/>
        </w:rPr>
        <w:t>lag Boshielo Scheme)</w:t>
      </w:r>
    </w:p>
    <w:p w:rsidR="00335F55" w:rsidRPr="00F90458" w:rsidRDefault="00335F55" w:rsidP="00335F55">
      <w:pPr>
        <w:jc w:val="both"/>
        <w:rPr>
          <w:rFonts w:ascii="Arial" w:hAnsi="Arial" w:cs="Arial"/>
          <w:b/>
          <w:bCs/>
          <w:i/>
          <w:sz w:val="20"/>
          <w:szCs w:val="20"/>
        </w:rPr>
      </w:pPr>
      <w:r w:rsidRPr="00F90458">
        <w:rPr>
          <w:rFonts w:ascii="Arial" w:hAnsi="Arial" w:cs="Arial"/>
          <w:i/>
          <w:noProof/>
          <w:sz w:val="20"/>
          <w:szCs w:val="20"/>
          <w:lang w:val="en-GB" w:eastAsia="en-GB"/>
        </w:rPr>
        <w:drawing>
          <wp:inline distT="0" distB="0" distL="0" distR="0" wp14:anchorId="4FBF22A5" wp14:editId="72A0F08D">
            <wp:extent cx="5437810" cy="3005847"/>
            <wp:effectExtent l="114300" t="114300" r="106045" b="137795"/>
            <wp:docPr id="3" name="Picture 3" descr="C:\Users\tramatselela\AppData\Local\Microsoft\Windows\Temporary Internet Files\Content.Outlook\ZL32PJ2Z\Map 13 Flag Boshi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matselela\AppData\Local\Microsoft\Windows\Temporary Internet Files\Content.Outlook\ZL32PJ2Z\Map 13 Flag Boshielo.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7270" b="9203"/>
                    <a:stretch/>
                  </pic:blipFill>
                  <pic:spPr bwMode="auto">
                    <a:xfrm>
                      <a:off x="0" y="0"/>
                      <a:ext cx="5446129" cy="30104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A0BE1" w:rsidRPr="00F90458" w:rsidRDefault="00132EF7" w:rsidP="00BA0BE1">
      <w:pPr>
        <w:jc w:val="both"/>
        <w:rPr>
          <w:rFonts w:ascii="Arial" w:hAnsi="Arial" w:cs="Arial"/>
          <w:b/>
          <w:bCs/>
          <w:sz w:val="20"/>
          <w:szCs w:val="20"/>
          <w:lang w:val="en-ZA"/>
        </w:rPr>
      </w:pPr>
      <w:r w:rsidRPr="00F90458">
        <w:rPr>
          <w:rFonts w:ascii="Arial" w:hAnsi="Arial" w:cs="Arial"/>
          <w:b/>
          <w:noProof/>
          <w:color w:val="FF0000"/>
          <w:sz w:val="20"/>
          <w:szCs w:val="20"/>
          <w:lang w:val="en-GB" w:eastAsia="en-GB"/>
        </w:rPr>
        <w:lastRenderedPageBreak/>
        <w:drawing>
          <wp:inline distT="0" distB="0" distL="0" distR="0" wp14:anchorId="23393E8C" wp14:editId="662134EF">
            <wp:extent cx="5731510" cy="3146389"/>
            <wp:effectExtent l="0" t="0" r="2540" b="0"/>
            <wp:docPr id="5" name="Picture 5" descr="C:\Users\tramatselela\AppData\Local\Microsoft\Windows\Temporary Internet Files\Content.Outlook\ZL32PJ2Z\Map 15 Elias Motsoaledi_Lukua  Mout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matselela\AppData\Local\Microsoft\Windows\Temporary Internet Files\Content.Outlook\ZL32PJ2Z\Map 15 Elias Motsoaledi_Lukua  Mouts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146389"/>
                    </a:xfrm>
                    <a:prstGeom prst="rect">
                      <a:avLst/>
                    </a:prstGeom>
                    <a:noFill/>
                    <a:ln>
                      <a:noFill/>
                    </a:ln>
                  </pic:spPr>
                </pic:pic>
              </a:graphicData>
            </a:graphic>
          </wp:inline>
        </w:drawing>
      </w:r>
    </w:p>
    <w:p w:rsidR="00DF5443" w:rsidRPr="00F90458" w:rsidRDefault="00DF5443" w:rsidP="00BA0BE1">
      <w:pPr>
        <w:jc w:val="both"/>
        <w:rPr>
          <w:rFonts w:ascii="Arial" w:hAnsi="Arial" w:cs="Arial"/>
          <w:b/>
          <w:bCs/>
          <w:sz w:val="20"/>
          <w:szCs w:val="20"/>
          <w:lang w:val="en-ZA"/>
        </w:rPr>
      </w:pPr>
    </w:p>
    <w:p w:rsidR="00133232" w:rsidRPr="00133232" w:rsidRDefault="00133232" w:rsidP="00133232">
      <w:pPr>
        <w:jc w:val="both"/>
        <w:rPr>
          <w:rFonts w:ascii="Arial" w:hAnsi="Arial" w:cs="Arial"/>
          <w:b/>
          <w:bCs/>
          <w:sz w:val="20"/>
          <w:szCs w:val="20"/>
          <w:lang w:val="en-ZA"/>
        </w:rPr>
      </w:pPr>
      <w:r w:rsidRPr="00133232">
        <w:rPr>
          <w:rFonts w:ascii="Arial" w:hAnsi="Arial" w:cs="Arial"/>
          <w:b/>
          <w:bCs/>
          <w:sz w:val="20"/>
          <w:szCs w:val="20"/>
          <w:lang w:val="en-ZA"/>
        </w:rPr>
        <w:t>Challenges on Water and sanitation</w:t>
      </w:r>
    </w:p>
    <w:p w:rsidR="00133232" w:rsidRPr="00133232" w:rsidRDefault="00133232" w:rsidP="00133232">
      <w:pPr>
        <w:jc w:val="both"/>
        <w:rPr>
          <w:rFonts w:ascii="Arial" w:hAnsi="Arial" w:cs="Arial"/>
          <w:sz w:val="20"/>
          <w:szCs w:val="20"/>
        </w:rPr>
      </w:pPr>
    </w:p>
    <w:p w:rsidR="00133232" w:rsidRPr="00133232" w:rsidRDefault="00133232" w:rsidP="00133232">
      <w:pPr>
        <w:numPr>
          <w:ilvl w:val="0"/>
          <w:numId w:val="65"/>
        </w:numPr>
        <w:spacing w:after="200"/>
        <w:jc w:val="both"/>
        <w:rPr>
          <w:rFonts w:ascii="Arial" w:hAnsi="Arial" w:cs="Arial"/>
          <w:sz w:val="20"/>
          <w:szCs w:val="20"/>
        </w:rPr>
      </w:pPr>
      <w:r w:rsidRPr="00133232">
        <w:rPr>
          <w:rFonts w:ascii="Arial" w:hAnsi="Arial" w:cs="Arial"/>
          <w:sz w:val="20"/>
          <w:szCs w:val="20"/>
          <w:lang w:val="en-ZA"/>
        </w:rPr>
        <w:t>Spillages</w:t>
      </w:r>
    </w:p>
    <w:p w:rsidR="00133232" w:rsidRPr="00133232" w:rsidRDefault="00133232" w:rsidP="00133232">
      <w:pPr>
        <w:numPr>
          <w:ilvl w:val="0"/>
          <w:numId w:val="65"/>
        </w:numPr>
        <w:spacing w:after="200"/>
        <w:jc w:val="both"/>
        <w:rPr>
          <w:rFonts w:ascii="Arial" w:hAnsi="Arial" w:cs="Arial"/>
          <w:sz w:val="20"/>
          <w:szCs w:val="20"/>
        </w:rPr>
      </w:pPr>
      <w:r w:rsidRPr="00133232">
        <w:rPr>
          <w:rFonts w:ascii="Arial" w:hAnsi="Arial" w:cs="Arial"/>
          <w:sz w:val="20"/>
          <w:szCs w:val="20"/>
          <w:lang w:val="en-ZA"/>
        </w:rPr>
        <w:t>Smell from Sewage Plant</w:t>
      </w:r>
    </w:p>
    <w:p w:rsidR="00133232" w:rsidRPr="00133232" w:rsidRDefault="00133232" w:rsidP="00133232">
      <w:pPr>
        <w:numPr>
          <w:ilvl w:val="0"/>
          <w:numId w:val="65"/>
        </w:numPr>
        <w:spacing w:after="200"/>
        <w:jc w:val="both"/>
        <w:rPr>
          <w:rFonts w:ascii="Arial" w:hAnsi="Arial" w:cs="Arial"/>
          <w:sz w:val="20"/>
          <w:szCs w:val="20"/>
        </w:rPr>
      </w:pPr>
      <w:r w:rsidRPr="00133232">
        <w:rPr>
          <w:rFonts w:ascii="Arial" w:hAnsi="Arial" w:cs="Arial"/>
          <w:sz w:val="20"/>
          <w:szCs w:val="20"/>
          <w:lang w:val="en-ZA"/>
        </w:rPr>
        <w:t>Industrial effluent not up to standards(non- Compliance)</w:t>
      </w:r>
    </w:p>
    <w:p w:rsidR="00133232" w:rsidRPr="00133232" w:rsidRDefault="00133232" w:rsidP="00133232">
      <w:pPr>
        <w:numPr>
          <w:ilvl w:val="0"/>
          <w:numId w:val="65"/>
        </w:numPr>
        <w:spacing w:after="200"/>
        <w:jc w:val="both"/>
        <w:rPr>
          <w:rFonts w:ascii="Arial" w:hAnsi="Arial" w:cs="Arial"/>
          <w:sz w:val="20"/>
          <w:szCs w:val="20"/>
        </w:rPr>
      </w:pPr>
      <w:r w:rsidRPr="00133232">
        <w:rPr>
          <w:rFonts w:ascii="Arial" w:hAnsi="Arial" w:cs="Arial"/>
          <w:sz w:val="20"/>
          <w:szCs w:val="20"/>
          <w:lang w:val="en-ZA"/>
        </w:rPr>
        <w:t>Tariff for billing  or classify as free basic service</w:t>
      </w:r>
    </w:p>
    <w:p w:rsidR="00133232" w:rsidRPr="00133232" w:rsidRDefault="00133232" w:rsidP="00133232">
      <w:pPr>
        <w:numPr>
          <w:ilvl w:val="0"/>
          <w:numId w:val="65"/>
        </w:numPr>
        <w:spacing w:after="200"/>
        <w:jc w:val="both"/>
        <w:rPr>
          <w:rFonts w:ascii="Arial" w:hAnsi="Arial" w:cs="Arial"/>
          <w:sz w:val="20"/>
          <w:szCs w:val="20"/>
        </w:rPr>
      </w:pPr>
      <w:r w:rsidRPr="00133232">
        <w:rPr>
          <w:rFonts w:ascii="Arial" w:hAnsi="Arial" w:cs="Arial"/>
          <w:sz w:val="20"/>
          <w:szCs w:val="20"/>
          <w:lang w:val="en-ZA"/>
        </w:rPr>
        <w:t>No provision of water quality reports by WSA</w:t>
      </w:r>
    </w:p>
    <w:p w:rsidR="00133232" w:rsidRPr="00133232" w:rsidRDefault="00133232" w:rsidP="00133232">
      <w:pPr>
        <w:numPr>
          <w:ilvl w:val="0"/>
          <w:numId w:val="65"/>
        </w:numPr>
        <w:spacing w:after="200"/>
        <w:jc w:val="both"/>
        <w:rPr>
          <w:rFonts w:ascii="Arial" w:hAnsi="Arial" w:cs="Arial"/>
          <w:sz w:val="20"/>
          <w:szCs w:val="20"/>
        </w:rPr>
      </w:pPr>
      <w:r w:rsidRPr="00133232">
        <w:rPr>
          <w:rFonts w:ascii="Arial" w:hAnsi="Arial" w:cs="Arial"/>
          <w:sz w:val="20"/>
          <w:szCs w:val="20"/>
          <w:lang w:val="en-ZA"/>
        </w:rPr>
        <w:t xml:space="preserve">No SLA for water services between the WSA and the local Municipality </w:t>
      </w:r>
    </w:p>
    <w:p w:rsidR="00133232" w:rsidRPr="00133232" w:rsidRDefault="00133232" w:rsidP="00133232">
      <w:pPr>
        <w:numPr>
          <w:ilvl w:val="0"/>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0"/>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0"/>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0"/>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0"/>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0"/>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1"/>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1"/>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1"/>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1"/>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1"/>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1"/>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tabs>
          <w:tab w:val="left" w:pos="1440"/>
          <w:tab w:val="left" w:pos="1980"/>
          <w:tab w:val="left" w:pos="2340"/>
        </w:tabs>
        <w:jc w:val="both"/>
        <w:rPr>
          <w:rFonts w:ascii="Arial" w:hAnsi="Arial" w:cs="Arial"/>
          <w:b/>
          <w:sz w:val="20"/>
          <w:szCs w:val="20"/>
        </w:rPr>
      </w:pPr>
      <w:r w:rsidRPr="00133232">
        <w:rPr>
          <w:rFonts w:ascii="Arial" w:hAnsi="Arial" w:cs="Arial"/>
          <w:b/>
          <w:sz w:val="20"/>
          <w:szCs w:val="20"/>
        </w:rPr>
        <w:t xml:space="preserve">5.3 Free Basic Services </w:t>
      </w:r>
    </w:p>
    <w:p w:rsidR="00133232" w:rsidRPr="00133232" w:rsidRDefault="00133232" w:rsidP="00133232">
      <w:pPr>
        <w:tabs>
          <w:tab w:val="left" w:pos="1440"/>
          <w:tab w:val="left" w:pos="1980"/>
          <w:tab w:val="left" w:pos="2340"/>
        </w:tabs>
        <w:jc w:val="both"/>
        <w:rPr>
          <w:rFonts w:ascii="Arial" w:hAnsi="Arial" w:cs="Arial"/>
          <w:b/>
          <w:sz w:val="20"/>
          <w:szCs w:val="20"/>
        </w:rPr>
      </w:pPr>
    </w:p>
    <w:p w:rsidR="00133232" w:rsidRPr="00133232" w:rsidRDefault="00133232" w:rsidP="00133232">
      <w:pPr>
        <w:jc w:val="both"/>
        <w:rPr>
          <w:rFonts w:ascii="Arial" w:hAnsi="Arial" w:cs="Arial"/>
          <w:sz w:val="20"/>
          <w:szCs w:val="20"/>
        </w:rPr>
      </w:pPr>
      <w:r w:rsidRPr="00133232">
        <w:rPr>
          <w:rFonts w:ascii="Arial" w:hAnsi="Arial" w:cs="Arial"/>
          <w:sz w:val="20"/>
          <w:szCs w:val="20"/>
          <w:lang w:val="en-ZA"/>
        </w:rPr>
        <w:t>Indigent policy was reviewed by Council on 28 February 2013 which makes provision that an indigent is defined as</w:t>
      </w:r>
      <w:r w:rsidRPr="00133232">
        <w:rPr>
          <w:rFonts w:ascii="Arial" w:hAnsi="Arial" w:cs="Arial"/>
          <w:bCs/>
          <w:sz w:val="20"/>
          <w:szCs w:val="20"/>
        </w:rPr>
        <w:t xml:space="preserve"> the total income of all occupants is not more than R2500.00 per household.</w:t>
      </w:r>
      <w:r w:rsidRPr="00133232">
        <w:rPr>
          <w:rFonts w:ascii="Arial" w:hAnsi="Arial" w:cs="Arial"/>
          <w:sz w:val="20"/>
          <w:szCs w:val="20"/>
          <w:lang w:val="en-ZA"/>
        </w:rPr>
        <w:t xml:space="preserve"> The </w:t>
      </w:r>
      <w:r w:rsidRPr="00133232">
        <w:rPr>
          <w:rFonts w:ascii="Arial" w:hAnsi="Arial" w:cs="Arial"/>
          <w:sz w:val="20"/>
          <w:szCs w:val="20"/>
        </w:rPr>
        <w:t xml:space="preserve">Indigent register was compiled in 2015 and is updated as new applications are processed, </w:t>
      </w:r>
    </w:p>
    <w:p w:rsidR="00133232" w:rsidRPr="00133232" w:rsidRDefault="00133232" w:rsidP="00133232">
      <w:pPr>
        <w:jc w:val="both"/>
        <w:rPr>
          <w:rFonts w:ascii="Arial" w:hAnsi="Arial" w:cs="Arial"/>
          <w:sz w:val="20"/>
          <w:szCs w:val="20"/>
          <w:lang w:val="en-ZA"/>
        </w:rPr>
      </w:pPr>
    </w:p>
    <w:p w:rsidR="00133232" w:rsidRPr="00133232" w:rsidRDefault="00133232" w:rsidP="00133232">
      <w:pPr>
        <w:jc w:val="both"/>
        <w:rPr>
          <w:rFonts w:ascii="Arial" w:hAnsi="Arial" w:cs="Arial"/>
          <w:sz w:val="20"/>
          <w:szCs w:val="20"/>
        </w:rPr>
      </w:pPr>
      <w:r w:rsidRPr="00133232">
        <w:rPr>
          <w:rFonts w:ascii="Arial" w:hAnsi="Arial" w:cs="Arial"/>
          <w:sz w:val="20"/>
          <w:szCs w:val="20"/>
        </w:rPr>
        <w:t>Registered indigents receive free basic services for the following services</w:t>
      </w:r>
    </w:p>
    <w:p w:rsidR="00133232" w:rsidRPr="00133232" w:rsidRDefault="00133232" w:rsidP="00133232">
      <w:pPr>
        <w:spacing w:before="240"/>
        <w:jc w:val="both"/>
        <w:rPr>
          <w:rFonts w:ascii="Arial" w:hAnsi="Arial" w:cs="Arial"/>
          <w:sz w:val="20"/>
          <w:szCs w:val="20"/>
          <w:lang w:val="en-ZA"/>
        </w:rPr>
      </w:pPr>
      <w:r w:rsidRPr="00133232">
        <w:rPr>
          <w:rFonts w:ascii="Arial" w:hAnsi="Arial" w:cs="Arial"/>
          <w:sz w:val="20"/>
          <w:szCs w:val="20"/>
        </w:rPr>
        <w:t xml:space="preserve">All registered indigents will receive 50 units of electricity per month free of charge. Unused free electricity units shall not be carried over to the next month. Any meter tampering or dishonesty shall result in the termination of the free service. Challenge is that </w:t>
      </w:r>
      <w:r w:rsidRPr="00133232">
        <w:rPr>
          <w:rFonts w:ascii="Arial" w:eastAsia="Batang" w:hAnsi="Arial" w:cs="Arial"/>
          <w:sz w:val="20"/>
          <w:szCs w:val="20"/>
          <w:lang w:val="en-ZA"/>
        </w:rPr>
        <w:t>2372 was configured but non active have been de-configured now 2372. Average collection rate 1926/month. All villages covered 6975 applications received-R67 085 /month vat inclusive being paid out</w:t>
      </w:r>
      <w:r w:rsidRPr="00133232">
        <w:rPr>
          <w:rFonts w:ascii="Arial" w:hAnsi="Arial" w:cs="Arial"/>
          <w:sz w:val="20"/>
          <w:szCs w:val="20"/>
          <w:lang w:val="en-ZA"/>
        </w:rPr>
        <w:t>.</w:t>
      </w:r>
    </w:p>
    <w:p w:rsidR="00133232" w:rsidRPr="00133232" w:rsidRDefault="00133232" w:rsidP="00133232">
      <w:pPr>
        <w:tabs>
          <w:tab w:val="left" w:pos="540"/>
        </w:tabs>
        <w:jc w:val="both"/>
        <w:rPr>
          <w:rFonts w:ascii="Arial" w:hAnsi="Arial" w:cs="Arial"/>
          <w:b/>
          <w:bCs/>
          <w:sz w:val="20"/>
          <w:szCs w:val="20"/>
        </w:rPr>
      </w:pPr>
    </w:p>
    <w:p w:rsidR="00133232" w:rsidRPr="00133232" w:rsidRDefault="00133232" w:rsidP="00133232">
      <w:pPr>
        <w:numPr>
          <w:ilvl w:val="0"/>
          <w:numId w:val="32"/>
        </w:numPr>
        <w:spacing w:after="200"/>
        <w:ind w:left="360"/>
        <w:contextualSpacing/>
        <w:jc w:val="both"/>
        <w:rPr>
          <w:rFonts w:ascii="Arial" w:eastAsia="Calibri" w:hAnsi="Arial" w:cs="Arial"/>
          <w:b/>
          <w:bCs/>
          <w:sz w:val="20"/>
          <w:szCs w:val="20"/>
          <w:lang w:val="en-ZA"/>
        </w:rPr>
      </w:pPr>
      <w:r w:rsidRPr="00133232">
        <w:rPr>
          <w:rFonts w:ascii="Arial" w:eastAsia="Calibri" w:hAnsi="Arial" w:cs="Arial"/>
          <w:b/>
          <w:bCs/>
          <w:sz w:val="20"/>
          <w:szCs w:val="20"/>
          <w:lang w:val="en-ZA"/>
        </w:rPr>
        <w:t>Water</w:t>
      </w:r>
    </w:p>
    <w:p w:rsidR="00133232" w:rsidRPr="00133232" w:rsidRDefault="00133232" w:rsidP="00133232">
      <w:pPr>
        <w:numPr>
          <w:ilvl w:val="1"/>
          <w:numId w:val="0"/>
        </w:numPr>
        <w:jc w:val="both"/>
        <w:rPr>
          <w:rFonts w:ascii="Arial" w:hAnsi="Arial" w:cs="Arial"/>
          <w:b/>
          <w:bCs/>
          <w:sz w:val="20"/>
          <w:szCs w:val="20"/>
        </w:rPr>
      </w:pPr>
      <w:r w:rsidRPr="00133232">
        <w:rPr>
          <w:rFonts w:ascii="Arial" w:hAnsi="Arial" w:cs="Arial"/>
          <w:sz w:val="20"/>
          <w:szCs w:val="20"/>
        </w:rPr>
        <w:t xml:space="preserve">All registered and approved indigent consumers will receive the first 6 kilometers of water fully subsidized. Depending on the availability of funds for this purpose, a subsidy, determined at the beginning of every financial year and not more than the applicable tariff for that year, will be applied for the duration of that particular financial year for consumption in excess of 6 kilometers per month. The amount of the subsidy will be determined and approved as part of the tariff policy applicable for the financial year. Challenge is for all indigents to register on the indigent register and to verify compliance with policy. </w:t>
      </w:r>
    </w:p>
    <w:p w:rsidR="00BA0BE1" w:rsidRPr="00F90458" w:rsidRDefault="00133232" w:rsidP="00F40E83">
      <w:pPr>
        <w:numPr>
          <w:ilvl w:val="1"/>
          <w:numId w:val="0"/>
        </w:numPr>
        <w:jc w:val="both"/>
        <w:rPr>
          <w:rFonts w:ascii="Arial" w:hAnsi="Arial" w:cs="Arial"/>
          <w:b/>
          <w:bCs/>
          <w:sz w:val="20"/>
          <w:szCs w:val="20"/>
        </w:rPr>
      </w:pPr>
      <w:r w:rsidRPr="00133232">
        <w:rPr>
          <w:rFonts w:ascii="Arial" w:eastAsiaTheme="minorHAnsi" w:hAnsi="Arial" w:cs="Arial"/>
          <w:sz w:val="20"/>
          <w:szCs w:val="20"/>
        </w:rPr>
        <w:lastRenderedPageBreak/>
        <w:t>The District municipality is providing Free Basic Water, it is estimated that 79% of households within Sekhukhune receives free basic water.</w:t>
      </w:r>
      <w:r w:rsidRPr="00F90458">
        <w:rPr>
          <w:rFonts w:ascii="Arial" w:eastAsiaTheme="minorHAnsi" w:hAnsi="Arial" w:cs="Arial"/>
          <w:sz w:val="20"/>
          <w:szCs w:val="20"/>
        </w:rPr>
        <w:t xml:space="preserve"> The</w:t>
      </w:r>
      <w:r w:rsidR="00BA0BE1" w:rsidRPr="00F90458">
        <w:rPr>
          <w:rFonts w:ascii="Arial" w:eastAsiaTheme="minorHAnsi" w:hAnsi="Arial" w:cs="Arial"/>
          <w:sz w:val="20"/>
          <w:szCs w:val="20"/>
        </w:rPr>
        <w:t xml:space="preserve"> district municipality is providing Free Basic Water, it is estimated that 79% of households within Sekhukhune receives free basic water</w:t>
      </w:r>
    </w:p>
    <w:p w:rsidR="00BA0BE1" w:rsidRPr="00F90458" w:rsidRDefault="00BA0BE1" w:rsidP="00F40E83">
      <w:pPr>
        <w:numPr>
          <w:ilvl w:val="1"/>
          <w:numId w:val="0"/>
        </w:numPr>
        <w:jc w:val="both"/>
        <w:rPr>
          <w:rFonts w:ascii="Arial" w:hAnsi="Arial" w:cs="Arial"/>
          <w:b/>
          <w:bCs/>
          <w:sz w:val="20"/>
          <w:szCs w:val="20"/>
        </w:rPr>
      </w:pPr>
      <w:r w:rsidRPr="00F90458">
        <w:rPr>
          <w:rFonts w:ascii="Arial" w:hAnsi="Arial" w:cs="Arial"/>
          <w:b/>
          <w:bCs/>
          <w:sz w:val="20"/>
          <w:szCs w:val="20"/>
        </w:rPr>
        <w:t xml:space="preserve"> </w:t>
      </w:r>
    </w:p>
    <w:p w:rsidR="007C4EA3" w:rsidRPr="00F90458" w:rsidRDefault="007C4EA3" w:rsidP="00F40E83">
      <w:pPr>
        <w:numPr>
          <w:ilvl w:val="1"/>
          <w:numId w:val="0"/>
        </w:numPr>
        <w:jc w:val="both"/>
        <w:rPr>
          <w:rFonts w:ascii="Arial" w:hAnsi="Arial" w:cs="Arial"/>
          <w:b/>
          <w:sz w:val="20"/>
          <w:szCs w:val="20"/>
        </w:rPr>
      </w:pPr>
    </w:p>
    <w:p w:rsidR="00133232" w:rsidRDefault="00133232" w:rsidP="00133232">
      <w:pPr>
        <w:numPr>
          <w:ilvl w:val="0"/>
          <w:numId w:val="32"/>
        </w:numPr>
        <w:tabs>
          <w:tab w:val="left" w:pos="720"/>
          <w:tab w:val="left" w:pos="2790"/>
        </w:tabs>
        <w:spacing w:after="200"/>
        <w:ind w:left="360"/>
        <w:contextualSpacing/>
        <w:jc w:val="both"/>
        <w:rPr>
          <w:rFonts w:ascii="Arial" w:eastAsia="Calibri" w:hAnsi="Arial" w:cs="Arial"/>
          <w:b/>
          <w:bCs/>
          <w:sz w:val="20"/>
          <w:szCs w:val="20"/>
          <w:lang w:val="en-ZA"/>
        </w:rPr>
      </w:pPr>
      <w:r w:rsidRPr="00F90458">
        <w:rPr>
          <w:rFonts w:ascii="Arial" w:eastAsia="Calibri" w:hAnsi="Arial" w:cs="Arial"/>
          <w:b/>
          <w:bCs/>
          <w:sz w:val="20"/>
          <w:szCs w:val="20"/>
          <w:lang w:val="en-ZA"/>
        </w:rPr>
        <w:t>Refuse Removal</w:t>
      </w:r>
    </w:p>
    <w:p w:rsidR="00133232" w:rsidRPr="00F90458" w:rsidRDefault="00133232" w:rsidP="00133232">
      <w:pPr>
        <w:spacing w:before="240"/>
        <w:jc w:val="both"/>
        <w:rPr>
          <w:rFonts w:ascii="Arial" w:hAnsi="Arial" w:cs="Arial"/>
          <w:sz w:val="20"/>
          <w:szCs w:val="20"/>
        </w:rPr>
      </w:pPr>
      <w:r w:rsidRPr="00F90458">
        <w:rPr>
          <w:rFonts w:ascii="Arial" w:hAnsi="Arial" w:cs="Arial"/>
          <w:sz w:val="20"/>
          <w:szCs w:val="20"/>
        </w:rPr>
        <w:t xml:space="preserve">All registered destitute </w:t>
      </w:r>
      <w:r>
        <w:rPr>
          <w:rFonts w:ascii="Arial" w:hAnsi="Arial" w:cs="Arial"/>
          <w:sz w:val="20"/>
          <w:szCs w:val="20"/>
        </w:rPr>
        <w:t>in</w:t>
      </w:r>
      <w:r w:rsidRPr="00F90458">
        <w:rPr>
          <w:rFonts w:ascii="Arial" w:hAnsi="Arial" w:cs="Arial"/>
          <w:sz w:val="20"/>
          <w:szCs w:val="20"/>
        </w:rPr>
        <w:t xml:space="preserve">digents shall be fully subsidized for refuse removal. All registered </w:t>
      </w:r>
      <w:r>
        <w:rPr>
          <w:rFonts w:ascii="Arial" w:hAnsi="Arial" w:cs="Arial"/>
          <w:sz w:val="20"/>
          <w:szCs w:val="20"/>
        </w:rPr>
        <w:t>in</w:t>
      </w:r>
      <w:r w:rsidRPr="00F90458">
        <w:rPr>
          <w:rFonts w:ascii="Arial" w:hAnsi="Arial" w:cs="Arial"/>
          <w:sz w:val="20"/>
          <w:szCs w:val="20"/>
        </w:rPr>
        <w:t xml:space="preserve">digents shall be subsidized for refuse removal as determined and provided for by the Council in the annual budget from time to time. Depending on the availability of funds for this purpose a subsidy determined at the beginning of every financial year and not more than the applicable tariff for that year, will be applied for the duration of that particular financial year. The amount of the subsidy will be determined and approved as part of the tariff policy applicable for the financial year. Challenge is for all </w:t>
      </w:r>
      <w:r>
        <w:rPr>
          <w:rFonts w:ascii="Arial" w:hAnsi="Arial" w:cs="Arial"/>
          <w:sz w:val="20"/>
          <w:szCs w:val="20"/>
        </w:rPr>
        <w:t>in</w:t>
      </w:r>
      <w:r w:rsidRPr="00F90458">
        <w:rPr>
          <w:rFonts w:ascii="Arial" w:hAnsi="Arial" w:cs="Arial"/>
          <w:sz w:val="20"/>
          <w:szCs w:val="20"/>
        </w:rPr>
        <w:t xml:space="preserve">digents to register on the </w:t>
      </w:r>
      <w:r>
        <w:rPr>
          <w:rFonts w:ascii="Arial" w:hAnsi="Arial" w:cs="Arial"/>
          <w:sz w:val="20"/>
          <w:szCs w:val="20"/>
        </w:rPr>
        <w:t>in</w:t>
      </w:r>
      <w:r w:rsidRPr="00F90458">
        <w:rPr>
          <w:rFonts w:ascii="Arial" w:hAnsi="Arial" w:cs="Arial"/>
          <w:sz w:val="20"/>
          <w:szCs w:val="20"/>
        </w:rPr>
        <w:t xml:space="preserve">digent register and to verify compliance with policy. </w:t>
      </w:r>
      <w:r w:rsidRPr="00CE39FC">
        <w:rPr>
          <w:rFonts w:ascii="Arial" w:hAnsi="Arial" w:cs="Arial"/>
          <w:sz w:val="20"/>
          <w:szCs w:val="20"/>
        </w:rPr>
        <w:t>The compliance with the above-mentioned is still challenge</w:t>
      </w:r>
    </w:p>
    <w:p w:rsidR="00133232" w:rsidRPr="00F90458" w:rsidRDefault="00133232" w:rsidP="00133232">
      <w:pPr>
        <w:spacing w:before="240"/>
        <w:jc w:val="both"/>
        <w:rPr>
          <w:rFonts w:ascii="Arial" w:hAnsi="Arial" w:cs="Arial"/>
          <w:sz w:val="20"/>
          <w:szCs w:val="20"/>
        </w:rPr>
      </w:pPr>
    </w:p>
    <w:p w:rsidR="00133232" w:rsidRPr="00F40E83" w:rsidRDefault="00133232" w:rsidP="00133232">
      <w:pPr>
        <w:numPr>
          <w:ilvl w:val="0"/>
          <w:numId w:val="32"/>
        </w:numPr>
        <w:tabs>
          <w:tab w:val="left" w:pos="720"/>
        </w:tabs>
        <w:spacing w:after="200"/>
        <w:ind w:left="360"/>
        <w:contextualSpacing/>
        <w:jc w:val="both"/>
        <w:rPr>
          <w:rFonts w:ascii="Arial" w:eastAsia="Calibri" w:hAnsi="Arial" w:cs="Arial"/>
          <w:b/>
          <w:bCs/>
          <w:sz w:val="20"/>
          <w:szCs w:val="20"/>
          <w:lang w:val="en-ZA"/>
        </w:rPr>
      </w:pPr>
      <w:r w:rsidRPr="00F90458">
        <w:rPr>
          <w:rFonts w:ascii="Arial" w:eastAsia="Calibri" w:hAnsi="Arial" w:cs="Arial"/>
          <w:b/>
          <w:bCs/>
          <w:sz w:val="20"/>
          <w:szCs w:val="20"/>
          <w:lang w:val="en-ZA"/>
        </w:rPr>
        <w:t>Sewerage</w:t>
      </w:r>
    </w:p>
    <w:p w:rsidR="00133232" w:rsidRPr="00F90458" w:rsidRDefault="00133232" w:rsidP="00133232">
      <w:pPr>
        <w:spacing w:before="240"/>
        <w:jc w:val="both"/>
        <w:rPr>
          <w:rFonts w:ascii="Arial" w:hAnsi="Arial" w:cs="Arial"/>
          <w:sz w:val="20"/>
          <w:szCs w:val="20"/>
        </w:rPr>
      </w:pPr>
      <w:r w:rsidRPr="00F90458">
        <w:rPr>
          <w:rFonts w:ascii="Arial" w:hAnsi="Arial" w:cs="Arial"/>
          <w:sz w:val="20"/>
          <w:szCs w:val="20"/>
        </w:rPr>
        <w:t xml:space="preserve">All registered destitute </w:t>
      </w:r>
      <w:r>
        <w:rPr>
          <w:rFonts w:ascii="Arial" w:hAnsi="Arial" w:cs="Arial"/>
          <w:sz w:val="20"/>
          <w:szCs w:val="20"/>
        </w:rPr>
        <w:t>in</w:t>
      </w:r>
      <w:r w:rsidRPr="00F90458">
        <w:rPr>
          <w:rFonts w:ascii="Arial" w:hAnsi="Arial" w:cs="Arial"/>
          <w:sz w:val="20"/>
          <w:szCs w:val="20"/>
        </w:rPr>
        <w:t xml:space="preserve">digents shall be fully subsidized for sewerage services. All registered </w:t>
      </w:r>
      <w:r>
        <w:rPr>
          <w:rFonts w:ascii="Arial" w:hAnsi="Arial" w:cs="Arial"/>
          <w:sz w:val="20"/>
          <w:szCs w:val="20"/>
        </w:rPr>
        <w:t>in</w:t>
      </w:r>
      <w:r w:rsidRPr="00F90458">
        <w:rPr>
          <w:rFonts w:ascii="Arial" w:hAnsi="Arial" w:cs="Arial"/>
          <w:sz w:val="20"/>
          <w:szCs w:val="20"/>
        </w:rPr>
        <w:t>digents shall be subsidized for sewerage services as determined and provided for by the Council in the annual budget from time to time. Depending on the availability of funds for this purpose a subsidy determined at the beginning of every financial year and not more than the applicable tariff for that year, will be applied for the duration of that particular financial year. The amount of the subsidy will be determined and approved as part of the tariff policy applicable for the financial year.</w:t>
      </w:r>
    </w:p>
    <w:p w:rsidR="00133232" w:rsidRPr="00F90458" w:rsidRDefault="00133232" w:rsidP="00133232">
      <w:pPr>
        <w:spacing w:before="240"/>
        <w:jc w:val="both"/>
        <w:rPr>
          <w:rFonts w:ascii="Arial" w:hAnsi="Arial" w:cs="Arial"/>
          <w:sz w:val="20"/>
          <w:szCs w:val="20"/>
        </w:rPr>
      </w:pPr>
      <w:r w:rsidRPr="00F90458">
        <w:rPr>
          <w:rFonts w:ascii="Arial" w:hAnsi="Arial" w:cs="Arial"/>
          <w:sz w:val="20"/>
          <w:szCs w:val="20"/>
        </w:rPr>
        <w:t xml:space="preserve">The challenges are to update the </w:t>
      </w:r>
      <w:r>
        <w:rPr>
          <w:rFonts w:ascii="Arial" w:hAnsi="Arial" w:cs="Arial"/>
          <w:sz w:val="20"/>
          <w:szCs w:val="20"/>
        </w:rPr>
        <w:t>in</w:t>
      </w:r>
      <w:r w:rsidRPr="00F90458">
        <w:rPr>
          <w:rFonts w:ascii="Arial" w:hAnsi="Arial" w:cs="Arial"/>
          <w:sz w:val="20"/>
          <w:szCs w:val="20"/>
        </w:rPr>
        <w:t xml:space="preserve">digent register in order to provide funds to cater for all the </w:t>
      </w:r>
      <w:r>
        <w:rPr>
          <w:rFonts w:ascii="Arial" w:hAnsi="Arial" w:cs="Arial"/>
          <w:sz w:val="20"/>
          <w:szCs w:val="20"/>
        </w:rPr>
        <w:t>in</w:t>
      </w:r>
      <w:r w:rsidRPr="00F90458">
        <w:rPr>
          <w:rFonts w:ascii="Arial" w:hAnsi="Arial" w:cs="Arial"/>
          <w:sz w:val="20"/>
          <w:szCs w:val="20"/>
        </w:rPr>
        <w:t xml:space="preserve">digents </w:t>
      </w:r>
    </w:p>
    <w:p w:rsidR="00133232" w:rsidRDefault="00133232" w:rsidP="00133232">
      <w:pPr>
        <w:tabs>
          <w:tab w:val="left" w:pos="720"/>
          <w:tab w:val="left" w:pos="2385"/>
        </w:tabs>
        <w:jc w:val="both"/>
        <w:rPr>
          <w:rFonts w:ascii="Arial" w:hAnsi="Arial" w:cs="Arial"/>
          <w:b/>
          <w:bCs/>
          <w:sz w:val="20"/>
          <w:szCs w:val="20"/>
        </w:rPr>
      </w:pPr>
    </w:p>
    <w:p w:rsidR="00133232" w:rsidRPr="00F90458" w:rsidRDefault="00133232" w:rsidP="00133232">
      <w:pPr>
        <w:spacing w:before="240"/>
        <w:jc w:val="both"/>
        <w:rPr>
          <w:rFonts w:ascii="Arial" w:hAnsi="Arial" w:cs="Arial"/>
          <w:b/>
          <w:sz w:val="20"/>
          <w:szCs w:val="20"/>
        </w:rPr>
      </w:pPr>
      <w:r w:rsidRPr="00365A43">
        <w:rPr>
          <w:rFonts w:ascii="Arial" w:hAnsi="Arial" w:cs="Arial"/>
          <w:b/>
          <w:sz w:val="20"/>
          <w:szCs w:val="20"/>
        </w:rPr>
        <w:t>5.2 Energy and Electricity</w:t>
      </w:r>
    </w:p>
    <w:p w:rsidR="00133232" w:rsidRDefault="00133232" w:rsidP="00133232">
      <w:pPr>
        <w:spacing w:before="240"/>
        <w:jc w:val="both"/>
        <w:rPr>
          <w:rFonts w:ascii="Arial" w:hAnsi="Arial" w:cs="Arial"/>
          <w:sz w:val="20"/>
          <w:szCs w:val="20"/>
        </w:rPr>
      </w:pPr>
      <w:r w:rsidRPr="00F90458">
        <w:rPr>
          <w:rFonts w:ascii="Arial" w:hAnsi="Arial" w:cs="Arial"/>
          <w:b/>
          <w:sz w:val="20"/>
          <w:szCs w:val="20"/>
        </w:rPr>
        <w:t>5.2.1</w:t>
      </w:r>
      <w:r w:rsidRPr="00F90458">
        <w:rPr>
          <w:rFonts w:ascii="Arial" w:hAnsi="Arial" w:cs="Arial"/>
          <w:sz w:val="20"/>
          <w:szCs w:val="20"/>
        </w:rPr>
        <w:t xml:space="preserve"> </w:t>
      </w:r>
      <w:r w:rsidRPr="00F90458">
        <w:rPr>
          <w:rFonts w:ascii="Arial" w:hAnsi="Arial" w:cs="Arial"/>
          <w:b/>
          <w:sz w:val="20"/>
          <w:szCs w:val="20"/>
        </w:rPr>
        <w:t>Access and Backlogs</w:t>
      </w:r>
    </w:p>
    <w:p w:rsidR="00133232" w:rsidRPr="00F90458" w:rsidRDefault="00133232" w:rsidP="00133232">
      <w:pPr>
        <w:spacing w:before="240"/>
        <w:jc w:val="both"/>
        <w:rPr>
          <w:rFonts w:ascii="Arial" w:hAnsi="Arial" w:cs="Arial"/>
          <w:sz w:val="20"/>
          <w:szCs w:val="20"/>
        </w:rPr>
      </w:pPr>
      <w:r w:rsidRPr="00F90458">
        <w:rPr>
          <w:rFonts w:ascii="Arial" w:hAnsi="Arial" w:cs="Arial"/>
          <w:sz w:val="20"/>
          <w:szCs w:val="20"/>
        </w:rPr>
        <w:t xml:space="preserve">The municipality provide electricity reticulation in Marble Hall town and public lighting in the whole municipal area. ESKOM provide electricity reticulation outside the town of Marble Hall. All the villages in the Municipality have been electrified except for Manthole village (±33 households) that was added to the Municipality at a later stage. The backlog is currently around </w:t>
      </w:r>
      <w:r>
        <w:rPr>
          <w:rFonts w:ascii="Arial" w:hAnsi="Arial" w:cs="Arial"/>
          <w:sz w:val="20"/>
          <w:szCs w:val="20"/>
        </w:rPr>
        <w:t>3</w:t>
      </w:r>
      <w:r w:rsidRPr="00F90458">
        <w:rPr>
          <w:rFonts w:ascii="Arial" w:hAnsi="Arial" w:cs="Arial"/>
          <w:sz w:val="20"/>
          <w:szCs w:val="20"/>
        </w:rPr>
        <w:t>%.</w:t>
      </w:r>
      <w:r>
        <w:rPr>
          <w:rFonts w:ascii="Arial" w:hAnsi="Arial" w:cs="Arial"/>
          <w:sz w:val="20"/>
          <w:szCs w:val="20"/>
        </w:rPr>
        <w:t xml:space="preserve"> In the Municipal license area the service level is 60A and in the ESKOM license area it is at least the basic level of 20A.</w:t>
      </w:r>
    </w:p>
    <w:p w:rsidR="00133232" w:rsidRPr="00F90458" w:rsidRDefault="00133232" w:rsidP="00133232">
      <w:pPr>
        <w:tabs>
          <w:tab w:val="left" w:pos="1440"/>
          <w:tab w:val="left" w:pos="1980"/>
          <w:tab w:val="left" w:pos="2340"/>
        </w:tabs>
        <w:contextualSpacing/>
        <w:jc w:val="both"/>
        <w:rPr>
          <w:rFonts w:ascii="Arial" w:hAnsi="Arial" w:cs="Arial"/>
          <w:b/>
          <w:sz w:val="20"/>
          <w:szCs w:val="20"/>
        </w:rPr>
      </w:pPr>
    </w:p>
    <w:p w:rsidR="00133232" w:rsidRPr="00F90458" w:rsidRDefault="00133232" w:rsidP="00133232">
      <w:pPr>
        <w:tabs>
          <w:tab w:val="left" w:pos="1440"/>
          <w:tab w:val="left" w:pos="1980"/>
          <w:tab w:val="left" w:pos="2340"/>
        </w:tabs>
        <w:contextualSpacing/>
        <w:jc w:val="both"/>
        <w:rPr>
          <w:rFonts w:ascii="Arial" w:hAnsi="Arial" w:cs="Arial"/>
          <w:b/>
          <w:sz w:val="20"/>
          <w:szCs w:val="20"/>
        </w:rPr>
      </w:pPr>
      <w:r w:rsidRPr="00F90458">
        <w:rPr>
          <w:rFonts w:ascii="Arial" w:hAnsi="Arial" w:cs="Arial"/>
          <w:b/>
          <w:sz w:val="20"/>
          <w:szCs w:val="20"/>
        </w:rPr>
        <w:t>TABLE - Household electricity backlog</w:t>
      </w:r>
    </w:p>
    <w:p w:rsidR="00133232" w:rsidRPr="00F90458" w:rsidRDefault="00133232" w:rsidP="00133232">
      <w:pPr>
        <w:tabs>
          <w:tab w:val="left" w:pos="1440"/>
          <w:tab w:val="left" w:pos="1980"/>
          <w:tab w:val="left" w:pos="2340"/>
        </w:tabs>
        <w:contextualSpacing/>
        <w:jc w:val="both"/>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8"/>
        <w:gridCol w:w="1854"/>
        <w:gridCol w:w="1885"/>
        <w:gridCol w:w="1810"/>
        <w:gridCol w:w="1449"/>
      </w:tblGrid>
      <w:tr w:rsidR="00133232" w:rsidRPr="00F90458" w:rsidTr="00861F2D">
        <w:tc>
          <w:tcPr>
            <w:tcW w:w="2018"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No. of Households</w:t>
            </w:r>
          </w:p>
        </w:tc>
        <w:tc>
          <w:tcPr>
            <w:tcW w:w="1854"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Source of Energy</w:t>
            </w:r>
          </w:p>
        </w:tc>
        <w:tc>
          <w:tcPr>
            <w:tcW w:w="1885"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Coverage</w:t>
            </w:r>
          </w:p>
        </w:tc>
        <w:tc>
          <w:tcPr>
            <w:tcW w:w="1810"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Backlog</w:t>
            </w:r>
          </w:p>
        </w:tc>
        <w:tc>
          <w:tcPr>
            <w:tcW w:w="1449"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 of backlog</w:t>
            </w:r>
          </w:p>
        </w:tc>
      </w:tr>
      <w:tr w:rsidR="00133232" w:rsidRPr="00F90458" w:rsidTr="00861F2D">
        <w:tc>
          <w:tcPr>
            <w:tcW w:w="2018"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3</w:t>
            </w:r>
            <w:r>
              <w:rPr>
                <w:rFonts w:ascii="Arial" w:hAnsi="Arial" w:cs="Arial"/>
                <w:sz w:val="20"/>
                <w:szCs w:val="20"/>
              </w:rPr>
              <w:t>3 936</w:t>
            </w:r>
            <w:r w:rsidRPr="00F90458">
              <w:rPr>
                <w:rFonts w:ascii="Arial" w:hAnsi="Arial" w:cs="Arial"/>
                <w:sz w:val="20"/>
                <w:szCs w:val="20"/>
              </w:rPr>
              <w:t xml:space="preserve"> (201</w:t>
            </w:r>
            <w:r>
              <w:rPr>
                <w:rFonts w:ascii="Arial" w:hAnsi="Arial" w:cs="Arial"/>
                <w:sz w:val="20"/>
                <w:szCs w:val="20"/>
              </w:rPr>
              <w:t>6</w:t>
            </w:r>
            <w:r w:rsidRPr="00F90458">
              <w:rPr>
                <w:rFonts w:ascii="Arial" w:hAnsi="Arial" w:cs="Arial"/>
                <w:sz w:val="20"/>
                <w:szCs w:val="20"/>
              </w:rPr>
              <w:t>)</w:t>
            </w:r>
          </w:p>
        </w:tc>
        <w:tc>
          <w:tcPr>
            <w:tcW w:w="1854"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Electricity</w:t>
            </w:r>
          </w:p>
        </w:tc>
        <w:tc>
          <w:tcPr>
            <w:tcW w:w="1885"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3</w:t>
            </w:r>
            <w:r>
              <w:rPr>
                <w:rFonts w:ascii="Arial" w:hAnsi="Arial" w:cs="Arial"/>
                <w:sz w:val="20"/>
                <w:szCs w:val="20"/>
              </w:rPr>
              <w:t>3 027</w:t>
            </w:r>
          </w:p>
        </w:tc>
        <w:tc>
          <w:tcPr>
            <w:tcW w:w="1810" w:type="dxa"/>
          </w:tcPr>
          <w:p w:rsidR="00133232" w:rsidRPr="00F90458" w:rsidRDefault="00133232" w:rsidP="00861F2D">
            <w:pPr>
              <w:jc w:val="both"/>
              <w:rPr>
                <w:rFonts w:ascii="Arial" w:hAnsi="Arial" w:cs="Arial"/>
                <w:sz w:val="20"/>
                <w:szCs w:val="20"/>
              </w:rPr>
            </w:pPr>
            <w:r>
              <w:rPr>
                <w:rFonts w:ascii="Arial" w:hAnsi="Arial" w:cs="Arial"/>
                <w:sz w:val="20"/>
                <w:szCs w:val="20"/>
              </w:rPr>
              <w:t>909</w:t>
            </w:r>
          </w:p>
        </w:tc>
        <w:tc>
          <w:tcPr>
            <w:tcW w:w="1449" w:type="dxa"/>
          </w:tcPr>
          <w:p w:rsidR="00133232" w:rsidRPr="00F90458" w:rsidRDefault="00133232" w:rsidP="00861F2D">
            <w:pPr>
              <w:jc w:val="both"/>
              <w:rPr>
                <w:rFonts w:ascii="Arial" w:hAnsi="Arial" w:cs="Arial"/>
                <w:sz w:val="20"/>
                <w:szCs w:val="20"/>
              </w:rPr>
            </w:pPr>
            <w:r>
              <w:rPr>
                <w:rFonts w:ascii="Arial" w:hAnsi="Arial" w:cs="Arial"/>
                <w:sz w:val="20"/>
                <w:szCs w:val="20"/>
              </w:rPr>
              <w:t>2.68</w:t>
            </w:r>
            <w:r w:rsidRPr="00F90458">
              <w:rPr>
                <w:rFonts w:ascii="Arial" w:hAnsi="Arial" w:cs="Arial"/>
                <w:sz w:val="20"/>
                <w:szCs w:val="20"/>
              </w:rPr>
              <w:t>%</w:t>
            </w:r>
          </w:p>
        </w:tc>
      </w:tr>
    </w:tbl>
    <w:p w:rsidR="00133232" w:rsidRDefault="00133232" w:rsidP="00133232">
      <w:pPr>
        <w:tabs>
          <w:tab w:val="left" w:pos="1440"/>
          <w:tab w:val="left" w:pos="1980"/>
          <w:tab w:val="left" w:pos="2340"/>
        </w:tabs>
        <w:contextualSpacing/>
        <w:jc w:val="both"/>
        <w:rPr>
          <w:rFonts w:ascii="Arial" w:hAnsi="Arial" w:cs="Arial"/>
          <w:sz w:val="20"/>
          <w:szCs w:val="20"/>
        </w:rPr>
      </w:pPr>
      <w:r w:rsidRPr="00F90458">
        <w:rPr>
          <w:rFonts w:ascii="Arial" w:hAnsi="Arial" w:cs="Arial"/>
          <w:sz w:val="20"/>
          <w:szCs w:val="20"/>
        </w:rPr>
        <w:t>All residential areas within the municipality will be electrified by 2017. The remaining backlog will be new developments.</w:t>
      </w:r>
    </w:p>
    <w:p w:rsidR="00133232" w:rsidRDefault="00133232" w:rsidP="00133232">
      <w:pPr>
        <w:tabs>
          <w:tab w:val="left" w:pos="1440"/>
          <w:tab w:val="left" w:pos="1980"/>
          <w:tab w:val="left" w:pos="2340"/>
        </w:tabs>
        <w:contextualSpacing/>
        <w:jc w:val="both"/>
        <w:rPr>
          <w:rFonts w:ascii="Arial" w:hAnsi="Arial" w:cs="Arial"/>
          <w:sz w:val="20"/>
          <w:szCs w:val="20"/>
        </w:rPr>
      </w:pPr>
    </w:p>
    <w:p w:rsidR="00133232" w:rsidRPr="007C4F12" w:rsidRDefault="00133232" w:rsidP="00133232">
      <w:pPr>
        <w:jc w:val="both"/>
        <w:rPr>
          <w:rFonts w:ascii="Arial" w:hAnsi="Arial" w:cs="Arial"/>
          <w:sz w:val="20"/>
          <w:szCs w:val="20"/>
          <w:lang w:val="en-ZA"/>
        </w:rPr>
      </w:pPr>
      <w:r w:rsidRPr="007C4F12">
        <w:rPr>
          <w:rFonts w:ascii="Arial" w:hAnsi="Arial" w:cs="Arial"/>
          <w:sz w:val="20"/>
          <w:szCs w:val="20"/>
        </w:rPr>
        <w:t>Some form of public lighting is provided in 2</w:t>
      </w:r>
      <w:r>
        <w:rPr>
          <w:rFonts w:ascii="Arial" w:hAnsi="Arial" w:cs="Arial"/>
          <w:sz w:val="20"/>
          <w:szCs w:val="20"/>
        </w:rPr>
        <w:t>2</w:t>
      </w:r>
      <w:r w:rsidRPr="007C4F12">
        <w:rPr>
          <w:rFonts w:ascii="Arial" w:hAnsi="Arial" w:cs="Arial"/>
          <w:sz w:val="20"/>
          <w:szCs w:val="20"/>
        </w:rPr>
        <w:t xml:space="preserve"> areas but normally funding limitations don’t allow for full coverage of the areas. </w:t>
      </w:r>
      <w:r>
        <w:rPr>
          <w:rFonts w:ascii="Arial" w:hAnsi="Arial" w:cs="Arial"/>
          <w:sz w:val="20"/>
          <w:szCs w:val="20"/>
        </w:rPr>
        <w:t>The n</w:t>
      </w:r>
      <w:r w:rsidRPr="007C4F12">
        <w:rPr>
          <w:rFonts w:ascii="Arial" w:hAnsi="Arial" w:cs="Arial"/>
          <w:sz w:val="20"/>
          <w:szCs w:val="20"/>
        </w:rPr>
        <w:t xml:space="preserve">umber mast required will be around </w:t>
      </w:r>
      <w:r>
        <w:rPr>
          <w:rFonts w:ascii="Arial" w:hAnsi="Arial" w:cs="Arial"/>
          <w:sz w:val="20"/>
          <w:szCs w:val="20"/>
        </w:rPr>
        <w:t>609</w:t>
      </w:r>
      <w:r w:rsidRPr="007C4F12">
        <w:rPr>
          <w:rFonts w:ascii="Arial" w:hAnsi="Arial" w:cs="Arial"/>
          <w:sz w:val="20"/>
          <w:szCs w:val="20"/>
        </w:rPr>
        <w:t xml:space="preserve"> to fully cover all areas. </w:t>
      </w:r>
      <w:r>
        <w:rPr>
          <w:rFonts w:ascii="Arial" w:hAnsi="Arial" w:cs="Arial"/>
          <w:sz w:val="20"/>
          <w:szCs w:val="20"/>
        </w:rPr>
        <w:t>(Based on 40meter high mast with 6 x 1kW fittings)</w:t>
      </w:r>
    </w:p>
    <w:p w:rsidR="00133232" w:rsidRPr="00F90458" w:rsidRDefault="00133232" w:rsidP="00133232">
      <w:pPr>
        <w:tabs>
          <w:tab w:val="left" w:pos="1440"/>
          <w:tab w:val="left" w:pos="1980"/>
          <w:tab w:val="left" w:pos="2340"/>
        </w:tabs>
        <w:contextualSpacing/>
        <w:jc w:val="both"/>
        <w:rPr>
          <w:rFonts w:ascii="Arial" w:hAnsi="Arial" w:cs="Arial"/>
          <w:b/>
          <w:sz w:val="20"/>
          <w:szCs w:val="20"/>
        </w:rPr>
      </w:pPr>
    </w:p>
    <w:p w:rsidR="00133232" w:rsidRPr="00F90458" w:rsidRDefault="00133232" w:rsidP="00133232">
      <w:pPr>
        <w:tabs>
          <w:tab w:val="left" w:pos="1440"/>
          <w:tab w:val="left" w:pos="1980"/>
          <w:tab w:val="left" w:pos="2340"/>
        </w:tabs>
        <w:contextualSpacing/>
        <w:jc w:val="both"/>
        <w:rPr>
          <w:rFonts w:ascii="Arial" w:hAnsi="Arial" w:cs="Arial"/>
          <w:b/>
          <w:sz w:val="20"/>
          <w:szCs w:val="20"/>
        </w:rPr>
      </w:pPr>
      <w:r w:rsidRPr="00F90458">
        <w:rPr>
          <w:rFonts w:ascii="Arial" w:hAnsi="Arial" w:cs="Arial"/>
          <w:b/>
          <w:sz w:val="20"/>
          <w:szCs w:val="20"/>
        </w:rPr>
        <w:t>TABLE – Public lighting backlog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8"/>
        <w:gridCol w:w="1854"/>
        <w:gridCol w:w="1885"/>
        <w:gridCol w:w="1810"/>
        <w:gridCol w:w="1449"/>
      </w:tblGrid>
      <w:tr w:rsidR="00133232" w:rsidRPr="00F90458" w:rsidTr="00861F2D">
        <w:tc>
          <w:tcPr>
            <w:tcW w:w="2018"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No. of Villages</w:t>
            </w:r>
          </w:p>
        </w:tc>
        <w:tc>
          <w:tcPr>
            <w:tcW w:w="1854"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Source of Energy</w:t>
            </w:r>
          </w:p>
        </w:tc>
        <w:tc>
          <w:tcPr>
            <w:tcW w:w="1885"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Coverage</w:t>
            </w:r>
          </w:p>
        </w:tc>
        <w:tc>
          <w:tcPr>
            <w:tcW w:w="1810"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Backlog</w:t>
            </w:r>
          </w:p>
        </w:tc>
        <w:tc>
          <w:tcPr>
            <w:tcW w:w="1449"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 of backlog</w:t>
            </w:r>
          </w:p>
        </w:tc>
      </w:tr>
      <w:tr w:rsidR="00133232" w:rsidRPr="00F90458" w:rsidTr="00861F2D">
        <w:tc>
          <w:tcPr>
            <w:tcW w:w="2018"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56 (2011)</w:t>
            </w:r>
          </w:p>
        </w:tc>
        <w:tc>
          <w:tcPr>
            <w:tcW w:w="1854"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Electricity</w:t>
            </w:r>
          </w:p>
        </w:tc>
        <w:tc>
          <w:tcPr>
            <w:tcW w:w="1885"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22</w:t>
            </w:r>
          </w:p>
        </w:tc>
        <w:tc>
          <w:tcPr>
            <w:tcW w:w="1810"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34</w:t>
            </w:r>
          </w:p>
        </w:tc>
        <w:tc>
          <w:tcPr>
            <w:tcW w:w="1449"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60.71%</w:t>
            </w:r>
          </w:p>
        </w:tc>
      </w:tr>
    </w:tbl>
    <w:p w:rsidR="00133232" w:rsidRDefault="00133232" w:rsidP="00133232">
      <w:pPr>
        <w:spacing w:before="240"/>
        <w:jc w:val="both"/>
        <w:rPr>
          <w:rFonts w:ascii="Arial" w:hAnsi="Arial" w:cs="Arial"/>
          <w:b/>
          <w:sz w:val="20"/>
          <w:szCs w:val="20"/>
        </w:rPr>
      </w:pPr>
    </w:p>
    <w:p w:rsidR="00133232" w:rsidRDefault="00133232" w:rsidP="00133232">
      <w:pPr>
        <w:spacing w:before="240"/>
        <w:jc w:val="both"/>
        <w:rPr>
          <w:rFonts w:ascii="Arial" w:hAnsi="Arial" w:cs="Arial"/>
          <w:b/>
          <w:sz w:val="20"/>
          <w:szCs w:val="20"/>
        </w:rPr>
      </w:pPr>
    </w:p>
    <w:p w:rsidR="00133232" w:rsidRPr="00F90458" w:rsidRDefault="00133232" w:rsidP="00133232">
      <w:pPr>
        <w:spacing w:before="240"/>
        <w:jc w:val="both"/>
        <w:rPr>
          <w:rFonts w:ascii="Arial" w:hAnsi="Arial" w:cs="Arial"/>
          <w:b/>
          <w:sz w:val="20"/>
          <w:szCs w:val="20"/>
        </w:rPr>
      </w:pPr>
      <w:r w:rsidRPr="00F90458">
        <w:rPr>
          <w:rFonts w:ascii="Arial" w:hAnsi="Arial" w:cs="Arial"/>
          <w:b/>
          <w:sz w:val="20"/>
          <w:szCs w:val="20"/>
        </w:rPr>
        <w:lastRenderedPageBreak/>
        <w:t>5.2.2</w:t>
      </w:r>
      <w:r w:rsidRPr="00F90458">
        <w:rPr>
          <w:rFonts w:ascii="Arial" w:hAnsi="Arial" w:cs="Arial"/>
          <w:b/>
          <w:sz w:val="20"/>
          <w:szCs w:val="20"/>
        </w:rPr>
        <w:tab/>
        <w:t>Sources of Energy</w:t>
      </w:r>
    </w:p>
    <w:p w:rsidR="00133232" w:rsidRPr="00F90458" w:rsidRDefault="00133232" w:rsidP="00133232">
      <w:pPr>
        <w:spacing w:before="240"/>
        <w:jc w:val="both"/>
        <w:rPr>
          <w:rFonts w:ascii="Arial" w:hAnsi="Arial" w:cs="Arial"/>
          <w:sz w:val="20"/>
          <w:szCs w:val="20"/>
        </w:rPr>
      </w:pPr>
      <w:r w:rsidRPr="00F90458">
        <w:rPr>
          <w:rFonts w:ascii="Arial" w:hAnsi="Arial" w:cs="Arial"/>
          <w:sz w:val="20"/>
          <w:szCs w:val="20"/>
        </w:rPr>
        <w:t>The main source is of energy is Electricity which is supplied by ESKOM. It is distributed by ESKOM in the Municipal area except in the town of Marble Hall where it is distributed by the Municipality under a license issued by NERSA.</w:t>
      </w:r>
    </w:p>
    <w:p w:rsidR="00133232" w:rsidRPr="00F90458" w:rsidRDefault="00133232" w:rsidP="00133232">
      <w:pPr>
        <w:spacing w:before="240"/>
        <w:jc w:val="both"/>
        <w:rPr>
          <w:rFonts w:ascii="Arial" w:hAnsi="Arial" w:cs="Arial"/>
          <w:sz w:val="20"/>
          <w:szCs w:val="20"/>
        </w:rPr>
      </w:pPr>
      <w:r w:rsidRPr="00F90458">
        <w:rPr>
          <w:rFonts w:ascii="Arial" w:hAnsi="Arial" w:cs="Arial"/>
          <w:b/>
          <w:sz w:val="20"/>
          <w:szCs w:val="20"/>
        </w:rPr>
        <w:t>5.2.3 Alternative Sources of Energy</w:t>
      </w:r>
    </w:p>
    <w:p w:rsidR="00133232" w:rsidRPr="00133232" w:rsidRDefault="00133232" w:rsidP="00133232">
      <w:pPr>
        <w:numPr>
          <w:ilvl w:val="0"/>
          <w:numId w:val="47"/>
        </w:numPr>
        <w:spacing w:before="240" w:after="200"/>
        <w:contextualSpacing/>
        <w:jc w:val="both"/>
        <w:rPr>
          <w:rFonts w:ascii="Arial" w:eastAsia="Calibri" w:hAnsi="Arial" w:cs="Arial"/>
          <w:sz w:val="20"/>
          <w:szCs w:val="20"/>
          <w:lang w:val="en-ZA"/>
        </w:rPr>
      </w:pPr>
      <w:r w:rsidRPr="00133232">
        <w:rPr>
          <w:rFonts w:ascii="Arial" w:eastAsia="Calibri" w:hAnsi="Arial" w:cs="Arial"/>
          <w:sz w:val="20"/>
          <w:szCs w:val="20"/>
          <w:lang w:val="en-ZA"/>
        </w:rPr>
        <w:t>Wood – due to cost and availability</w:t>
      </w:r>
    </w:p>
    <w:p w:rsidR="00133232" w:rsidRPr="00133232" w:rsidRDefault="00133232" w:rsidP="00133232">
      <w:pPr>
        <w:numPr>
          <w:ilvl w:val="0"/>
          <w:numId w:val="47"/>
        </w:numPr>
        <w:spacing w:before="240" w:after="200"/>
        <w:contextualSpacing/>
        <w:jc w:val="both"/>
        <w:rPr>
          <w:rFonts w:ascii="Arial" w:eastAsia="Calibri" w:hAnsi="Arial" w:cs="Arial"/>
          <w:sz w:val="20"/>
          <w:szCs w:val="20"/>
          <w:lang w:val="en-ZA"/>
        </w:rPr>
      </w:pPr>
      <w:r w:rsidRPr="00133232">
        <w:rPr>
          <w:rFonts w:ascii="Arial" w:eastAsia="Calibri" w:hAnsi="Arial" w:cs="Arial"/>
          <w:sz w:val="20"/>
          <w:szCs w:val="20"/>
          <w:lang w:val="en-ZA"/>
        </w:rPr>
        <w:t>Gas – Convenience of use and availability</w:t>
      </w:r>
    </w:p>
    <w:p w:rsidR="00133232" w:rsidRPr="00133232" w:rsidRDefault="00133232" w:rsidP="00133232">
      <w:pPr>
        <w:numPr>
          <w:ilvl w:val="0"/>
          <w:numId w:val="47"/>
        </w:numPr>
        <w:spacing w:before="240" w:after="200"/>
        <w:contextualSpacing/>
        <w:jc w:val="both"/>
        <w:rPr>
          <w:rFonts w:ascii="Arial" w:eastAsia="Calibri" w:hAnsi="Arial" w:cs="Arial"/>
          <w:sz w:val="20"/>
          <w:szCs w:val="20"/>
          <w:lang w:val="en-ZA"/>
        </w:rPr>
      </w:pPr>
      <w:r w:rsidRPr="00133232">
        <w:rPr>
          <w:rFonts w:ascii="Arial" w:eastAsia="Calibri" w:hAnsi="Arial" w:cs="Arial"/>
          <w:sz w:val="20"/>
          <w:szCs w:val="20"/>
          <w:lang w:val="en-ZA"/>
        </w:rPr>
        <w:t xml:space="preserve">Paraffin -  Ease of use </w:t>
      </w:r>
    </w:p>
    <w:p w:rsidR="00133232" w:rsidRPr="00133232" w:rsidRDefault="00133232" w:rsidP="00133232">
      <w:pPr>
        <w:numPr>
          <w:ilvl w:val="0"/>
          <w:numId w:val="47"/>
        </w:numPr>
        <w:spacing w:before="240" w:after="200"/>
        <w:contextualSpacing/>
        <w:jc w:val="both"/>
        <w:rPr>
          <w:rFonts w:ascii="Arial" w:eastAsia="Calibri" w:hAnsi="Arial" w:cs="Arial"/>
          <w:sz w:val="20"/>
          <w:szCs w:val="20"/>
          <w:lang w:val="en-ZA"/>
        </w:rPr>
      </w:pPr>
      <w:r w:rsidRPr="00133232">
        <w:rPr>
          <w:rFonts w:ascii="Arial" w:eastAsia="Calibri" w:hAnsi="Arial" w:cs="Arial"/>
          <w:sz w:val="20"/>
          <w:szCs w:val="20"/>
          <w:lang w:val="en-ZA"/>
        </w:rPr>
        <w:t>Solar – High initial cost. Mainly geysers and there growth in private Solar Electrical installations. Several big plants have been erected in the Municipal area and linked to the ESKOM grid network. Mostly by commercial farmers. A few small installation have been completed in the Municipal license area.</w:t>
      </w:r>
    </w:p>
    <w:p w:rsidR="00133232" w:rsidRPr="00133232" w:rsidRDefault="00133232" w:rsidP="00133232">
      <w:pPr>
        <w:spacing w:before="240" w:after="200"/>
        <w:contextualSpacing/>
        <w:jc w:val="both"/>
        <w:rPr>
          <w:rFonts w:ascii="Arial" w:eastAsia="Calibri" w:hAnsi="Arial" w:cs="Arial"/>
          <w:b/>
          <w:sz w:val="20"/>
          <w:szCs w:val="20"/>
          <w:lang w:val="en-ZA"/>
        </w:rPr>
      </w:pPr>
    </w:p>
    <w:p w:rsidR="00133232" w:rsidRPr="00133232" w:rsidRDefault="00133232" w:rsidP="00133232">
      <w:pPr>
        <w:spacing w:before="240" w:after="200"/>
        <w:contextualSpacing/>
        <w:jc w:val="both"/>
        <w:rPr>
          <w:rFonts w:ascii="Arial" w:eastAsia="Calibri" w:hAnsi="Arial" w:cs="Arial"/>
          <w:b/>
          <w:sz w:val="20"/>
          <w:szCs w:val="20"/>
          <w:lang w:val="en-ZA"/>
        </w:rPr>
      </w:pPr>
      <w:r w:rsidRPr="00133232">
        <w:rPr>
          <w:rFonts w:ascii="Arial" w:eastAsia="Calibri" w:hAnsi="Arial" w:cs="Arial"/>
          <w:b/>
          <w:sz w:val="20"/>
          <w:szCs w:val="20"/>
          <w:lang w:val="en-ZA"/>
        </w:rPr>
        <w:t>Other energy/electricity projects</w:t>
      </w:r>
    </w:p>
    <w:p w:rsidR="00133232" w:rsidRPr="00133232" w:rsidRDefault="00133232" w:rsidP="00133232">
      <w:pPr>
        <w:spacing w:before="240" w:after="200"/>
        <w:contextualSpacing/>
        <w:jc w:val="both"/>
        <w:rPr>
          <w:rFonts w:ascii="Arial" w:eastAsia="Calibri" w:hAnsi="Arial" w:cs="Arial"/>
          <w:sz w:val="20"/>
          <w:szCs w:val="20"/>
          <w:lang w:val="en-ZA"/>
        </w:rPr>
      </w:pPr>
      <w:r w:rsidRPr="00133232">
        <w:rPr>
          <w:rFonts w:ascii="Arial" w:eastAsia="Calibri" w:hAnsi="Arial" w:cs="Arial"/>
          <w:sz w:val="20"/>
          <w:szCs w:val="20"/>
          <w:lang w:val="en-ZA"/>
        </w:rPr>
        <w:t>Currently there are no other energy/electricity project that are initiated by other government department except electrification of households by Eskom through INEP.</w:t>
      </w:r>
    </w:p>
    <w:p w:rsidR="00133232" w:rsidRPr="00133232" w:rsidRDefault="00133232" w:rsidP="00133232">
      <w:pPr>
        <w:spacing w:before="240"/>
        <w:jc w:val="both"/>
        <w:rPr>
          <w:rFonts w:ascii="Arial" w:hAnsi="Arial" w:cs="Arial"/>
          <w:b/>
          <w:sz w:val="20"/>
          <w:szCs w:val="20"/>
        </w:rPr>
      </w:pPr>
    </w:p>
    <w:p w:rsidR="00133232" w:rsidRPr="00133232" w:rsidRDefault="00133232" w:rsidP="00133232">
      <w:pPr>
        <w:spacing w:before="240"/>
        <w:jc w:val="both"/>
        <w:rPr>
          <w:rFonts w:ascii="Arial" w:hAnsi="Arial" w:cs="Arial"/>
          <w:b/>
          <w:sz w:val="20"/>
          <w:szCs w:val="20"/>
        </w:rPr>
      </w:pPr>
      <w:r w:rsidRPr="00133232">
        <w:rPr>
          <w:rFonts w:ascii="Arial" w:hAnsi="Arial" w:cs="Arial"/>
          <w:b/>
          <w:sz w:val="20"/>
          <w:szCs w:val="20"/>
        </w:rPr>
        <w:t>5.2.4</w:t>
      </w:r>
      <w:r w:rsidRPr="00133232">
        <w:rPr>
          <w:rFonts w:ascii="Arial" w:hAnsi="Arial" w:cs="Arial"/>
          <w:b/>
          <w:sz w:val="20"/>
          <w:szCs w:val="20"/>
        </w:rPr>
        <w:tab/>
        <w:t>Electricity, Energy and public lighting Challenges</w:t>
      </w:r>
    </w:p>
    <w:p w:rsidR="00133232" w:rsidRPr="00133232" w:rsidRDefault="00133232" w:rsidP="00133232">
      <w:pPr>
        <w:spacing w:before="240"/>
        <w:jc w:val="both"/>
        <w:rPr>
          <w:rFonts w:ascii="Arial" w:hAnsi="Arial" w:cs="Arial"/>
          <w:b/>
          <w:sz w:val="20"/>
          <w:szCs w:val="20"/>
        </w:rPr>
      </w:pPr>
      <w:r w:rsidRPr="00133232">
        <w:rPr>
          <w:rFonts w:ascii="Arial" w:hAnsi="Arial" w:cs="Arial"/>
          <w:b/>
          <w:sz w:val="20"/>
          <w:szCs w:val="20"/>
        </w:rPr>
        <w:tab/>
        <w:t>Electricity and Energy</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High cost of electricity</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High cost of electrical material</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New developments in villages not structured – increased costs of electrification</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Limited funding from INEP</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Delays in completion of ESKOM projects</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High cost of Solar Equipment and regulations not approved</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Densification</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Old equipment</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Limited budget</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High cost of new ESKOM supply points and very long process</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Operation &amp; Maintenance plan not revised</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Main supply to Municipal license area very close to its limit – no capacity for new developments</w:t>
      </w:r>
    </w:p>
    <w:p w:rsidR="00133232" w:rsidRPr="00133232" w:rsidRDefault="00133232" w:rsidP="00133232">
      <w:pPr>
        <w:spacing w:before="240"/>
        <w:ind w:left="720"/>
        <w:jc w:val="both"/>
        <w:rPr>
          <w:rFonts w:ascii="Arial" w:hAnsi="Arial" w:cs="Arial"/>
          <w:b/>
          <w:sz w:val="20"/>
          <w:szCs w:val="20"/>
          <w:lang w:val="en-ZA"/>
        </w:rPr>
      </w:pPr>
      <w:r w:rsidRPr="00133232">
        <w:rPr>
          <w:rFonts w:ascii="Arial" w:hAnsi="Arial" w:cs="Arial"/>
          <w:b/>
          <w:sz w:val="20"/>
          <w:szCs w:val="20"/>
          <w:lang w:val="en-ZA"/>
        </w:rPr>
        <w:t>Public lighting</w:t>
      </w:r>
    </w:p>
    <w:p w:rsidR="00133232" w:rsidRPr="00133232" w:rsidRDefault="00133232" w:rsidP="00133232">
      <w:pPr>
        <w:numPr>
          <w:ilvl w:val="0"/>
          <w:numId w:val="127"/>
        </w:numPr>
        <w:spacing w:after="200" w:line="360" w:lineRule="auto"/>
        <w:contextualSpacing/>
        <w:jc w:val="both"/>
        <w:rPr>
          <w:sz w:val="20"/>
          <w:szCs w:val="20"/>
          <w:lang w:val="en-ZA" w:eastAsia="en-ZA"/>
        </w:rPr>
      </w:pPr>
      <w:r w:rsidRPr="00133232">
        <w:rPr>
          <w:rFonts w:ascii="Arial" w:eastAsia="Calibri" w:hAnsi="Arial"/>
          <w:kern w:val="24"/>
          <w:sz w:val="20"/>
          <w:szCs w:val="20"/>
          <w:lang w:eastAsia="en-ZA"/>
        </w:rPr>
        <w:t>High cost of masts</w:t>
      </w:r>
    </w:p>
    <w:p w:rsidR="00133232" w:rsidRPr="00133232" w:rsidRDefault="00133232" w:rsidP="00133232">
      <w:pPr>
        <w:numPr>
          <w:ilvl w:val="0"/>
          <w:numId w:val="127"/>
        </w:numPr>
        <w:spacing w:after="200" w:line="360" w:lineRule="auto"/>
        <w:contextualSpacing/>
        <w:jc w:val="both"/>
        <w:rPr>
          <w:sz w:val="20"/>
          <w:szCs w:val="20"/>
          <w:lang w:eastAsia="en-ZA"/>
        </w:rPr>
      </w:pPr>
      <w:r w:rsidRPr="00133232">
        <w:rPr>
          <w:rFonts w:ascii="Arial" w:eastAsia="Calibri" w:hAnsi="Arial"/>
          <w:kern w:val="24"/>
          <w:sz w:val="20"/>
          <w:szCs w:val="20"/>
          <w:lang w:eastAsia="en-ZA"/>
        </w:rPr>
        <w:t>High cost of LED fittings</w:t>
      </w:r>
    </w:p>
    <w:p w:rsidR="00133232" w:rsidRPr="00133232" w:rsidRDefault="00133232" w:rsidP="00133232">
      <w:pPr>
        <w:numPr>
          <w:ilvl w:val="0"/>
          <w:numId w:val="127"/>
        </w:numPr>
        <w:spacing w:after="200" w:line="360" w:lineRule="auto"/>
        <w:contextualSpacing/>
        <w:jc w:val="both"/>
        <w:rPr>
          <w:sz w:val="20"/>
          <w:szCs w:val="20"/>
          <w:lang w:eastAsia="en-ZA"/>
        </w:rPr>
      </w:pPr>
      <w:r w:rsidRPr="00133232">
        <w:rPr>
          <w:rFonts w:ascii="Arial" w:eastAsia="Calibri" w:hAnsi="Arial"/>
          <w:kern w:val="24"/>
          <w:sz w:val="20"/>
          <w:szCs w:val="20"/>
          <w:lang w:eastAsia="en-ZA"/>
        </w:rPr>
        <w:t>High cost of ESKOM connections</w:t>
      </w:r>
    </w:p>
    <w:p w:rsidR="00133232" w:rsidRPr="00133232" w:rsidRDefault="00133232" w:rsidP="00133232">
      <w:pPr>
        <w:numPr>
          <w:ilvl w:val="0"/>
          <w:numId w:val="127"/>
        </w:numPr>
        <w:spacing w:after="200" w:line="360" w:lineRule="auto"/>
        <w:contextualSpacing/>
        <w:jc w:val="both"/>
        <w:rPr>
          <w:sz w:val="20"/>
          <w:szCs w:val="20"/>
          <w:lang w:eastAsia="en-ZA"/>
        </w:rPr>
      </w:pPr>
      <w:r w:rsidRPr="00133232">
        <w:rPr>
          <w:rFonts w:ascii="Arial" w:eastAsia="Calibri" w:hAnsi="Arial"/>
          <w:kern w:val="24"/>
          <w:sz w:val="20"/>
          <w:szCs w:val="20"/>
          <w:lang w:eastAsia="en-ZA"/>
        </w:rPr>
        <w:t>Long delays in getting ESKOM quotations</w:t>
      </w:r>
    </w:p>
    <w:p w:rsidR="00133232" w:rsidRPr="00133232" w:rsidRDefault="00133232" w:rsidP="00133232">
      <w:pPr>
        <w:numPr>
          <w:ilvl w:val="0"/>
          <w:numId w:val="127"/>
        </w:numPr>
        <w:spacing w:after="200" w:line="360" w:lineRule="auto"/>
        <w:contextualSpacing/>
        <w:jc w:val="both"/>
        <w:rPr>
          <w:sz w:val="20"/>
          <w:szCs w:val="20"/>
          <w:lang w:eastAsia="en-ZA"/>
        </w:rPr>
      </w:pPr>
      <w:r w:rsidRPr="00133232">
        <w:rPr>
          <w:rFonts w:ascii="Arial" w:eastAsia="Calibri" w:hAnsi="Arial"/>
          <w:kern w:val="24"/>
          <w:sz w:val="20"/>
          <w:szCs w:val="20"/>
          <w:lang w:eastAsia="en-ZA"/>
        </w:rPr>
        <w:t>Long delays in construction or installation of supply points by ESKOM</w:t>
      </w:r>
    </w:p>
    <w:p w:rsidR="00133232" w:rsidRPr="00133232" w:rsidRDefault="00133232" w:rsidP="00133232">
      <w:pPr>
        <w:numPr>
          <w:ilvl w:val="0"/>
          <w:numId w:val="127"/>
        </w:numPr>
        <w:spacing w:after="200" w:line="360" w:lineRule="auto"/>
        <w:contextualSpacing/>
        <w:jc w:val="both"/>
        <w:rPr>
          <w:sz w:val="20"/>
          <w:szCs w:val="20"/>
          <w:lang w:eastAsia="en-ZA"/>
        </w:rPr>
      </w:pPr>
      <w:r w:rsidRPr="00133232">
        <w:rPr>
          <w:rFonts w:ascii="Arial" w:eastAsia="Calibri" w:hAnsi="Arial"/>
          <w:kern w:val="24"/>
          <w:sz w:val="20"/>
          <w:szCs w:val="20"/>
          <w:lang w:eastAsia="en-ZA"/>
        </w:rPr>
        <w:t>High cost of electricity</w:t>
      </w:r>
    </w:p>
    <w:p w:rsidR="00133232" w:rsidRPr="00133232" w:rsidRDefault="00133232" w:rsidP="00133232">
      <w:pPr>
        <w:numPr>
          <w:ilvl w:val="0"/>
          <w:numId w:val="127"/>
        </w:numPr>
        <w:spacing w:after="200" w:line="360" w:lineRule="auto"/>
        <w:contextualSpacing/>
        <w:jc w:val="both"/>
        <w:rPr>
          <w:sz w:val="20"/>
          <w:szCs w:val="20"/>
          <w:lang w:eastAsia="en-ZA"/>
        </w:rPr>
      </w:pPr>
      <w:r w:rsidRPr="00133232">
        <w:rPr>
          <w:rFonts w:ascii="Arial" w:eastAsia="Calibri" w:hAnsi="Arial"/>
          <w:kern w:val="24"/>
          <w:sz w:val="20"/>
          <w:szCs w:val="20"/>
          <w:lang w:eastAsia="en-ZA"/>
        </w:rPr>
        <w:t>Limited budget</w:t>
      </w:r>
    </w:p>
    <w:p w:rsidR="00133232" w:rsidRPr="00133232" w:rsidRDefault="00133232" w:rsidP="00133232">
      <w:pPr>
        <w:spacing w:before="240"/>
        <w:ind w:left="720"/>
        <w:jc w:val="both"/>
        <w:rPr>
          <w:rFonts w:ascii="Arial" w:hAnsi="Arial" w:cs="Arial"/>
          <w:sz w:val="20"/>
          <w:szCs w:val="20"/>
          <w:lang w:val="en-ZA"/>
        </w:rPr>
      </w:pPr>
    </w:p>
    <w:p w:rsidR="00133232" w:rsidRPr="00133232" w:rsidRDefault="00133232" w:rsidP="00133232">
      <w:pPr>
        <w:spacing w:before="240"/>
        <w:jc w:val="both"/>
        <w:rPr>
          <w:rFonts w:ascii="Arial" w:hAnsi="Arial" w:cs="Arial"/>
          <w:b/>
          <w:sz w:val="20"/>
          <w:szCs w:val="20"/>
        </w:rPr>
      </w:pPr>
      <w:r w:rsidRPr="00133232">
        <w:rPr>
          <w:rFonts w:ascii="Arial" w:hAnsi="Arial" w:cs="Arial"/>
          <w:b/>
          <w:sz w:val="20"/>
          <w:szCs w:val="20"/>
        </w:rPr>
        <w:lastRenderedPageBreak/>
        <w:t>5.2.5 Free Basic Electricity Status Quo</w:t>
      </w:r>
    </w:p>
    <w:p w:rsidR="00133232" w:rsidRPr="00133232" w:rsidRDefault="00133232" w:rsidP="00133232">
      <w:pPr>
        <w:spacing w:before="240"/>
        <w:jc w:val="both"/>
        <w:rPr>
          <w:rFonts w:ascii="Arial" w:hAnsi="Arial" w:cs="Arial"/>
          <w:sz w:val="20"/>
          <w:szCs w:val="20"/>
        </w:rPr>
      </w:pPr>
      <w:r w:rsidRPr="00133232">
        <w:rPr>
          <w:rFonts w:ascii="Arial" w:hAnsi="Arial" w:cs="Arial"/>
          <w:sz w:val="20"/>
          <w:szCs w:val="20"/>
        </w:rPr>
        <w:t>Currently there is no approved beneficiaries in the town of Marble Hall. All the beneficiaries is therefore in areas being service by ESKOM. There is an agreement with ESKOM to distribute FBE on behalf of the Municipality. The current number of beneficiaries register with ESKOM is 1895 of which an average of 1599 collect tokens per month</w:t>
      </w:r>
    </w:p>
    <w:p w:rsidR="00BA0BE1" w:rsidRPr="00F90458" w:rsidRDefault="00BA0BE1" w:rsidP="009B25D7">
      <w:pPr>
        <w:numPr>
          <w:ilvl w:val="0"/>
          <w:numId w:val="14"/>
        </w:numPr>
        <w:tabs>
          <w:tab w:val="left" w:pos="1530"/>
          <w:tab w:val="left" w:pos="1620"/>
          <w:tab w:val="left" w:pos="2160"/>
          <w:tab w:val="left" w:pos="2880"/>
        </w:tabs>
        <w:spacing w:after="160"/>
        <w:contextualSpacing/>
        <w:jc w:val="both"/>
        <w:rPr>
          <w:rFonts w:ascii="Arial" w:eastAsia="Calibri" w:hAnsi="Arial" w:cs="Arial"/>
          <w:vanish/>
          <w:sz w:val="20"/>
          <w:szCs w:val="20"/>
          <w:lang w:val="en-ZA"/>
        </w:rPr>
      </w:pPr>
    </w:p>
    <w:p w:rsidR="00BA0BE1" w:rsidRPr="00F90458" w:rsidRDefault="00BA0BE1" w:rsidP="009B25D7">
      <w:pPr>
        <w:numPr>
          <w:ilvl w:val="0"/>
          <w:numId w:val="14"/>
        </w:numPr>
        <w:tabs>
          <w:tab w:val="left" w:pos="1530"/>
          <w:tab w:val="left" w:pos="1620"/>
          <w:tab w:val="left" w:pos="2160"/>
          <w:tab w:val="left" w:pos="2880"/>
        </w:tabs>
        <w:spacing w:after="160"/>
        <w:contextualSpacing/>
        <w:jc w:val="both"/>
        <w:rPr>
          <w:rFonts w:ascii="Arial" w:eastAsia="Calibri" w:hAnsi="Arial" w:cs="Arial"/>
          <w:vanish/>
          <w:sz w:val="20"/>
          <w:szCs w:val="20"/>
          <w:lang w:val="en-ZA"/>
        </w:rPr>
      </w:pPr>
    </w:p>
    <w:p w:rsidR="00BA0BE1" w:rsidRPr="00F90458" w:rsidRDefault="00BA0BE1" w:rsidP="009B25D7">
      <w:pPr>
        <w:numPr>
          <w:ilvl w:val="0"/>
          <w:numId w:val="14"/>
        </w:numPr>
        <w:tabs>
          <w:tab w:val="left" w:pos="1530"/>
          <w:tab w:val="left" w:pos="1620"/>
          <w:tab w:val="left" w:pos="2160"/>
          <w:tab w:val="left" w:pos="2880"/>
        </w:tabs>
        <w:spacing w:after="160"/>
        <w:contextualSpacing/>
        <w:jc w:val="both"/>
        <w:rPr>
          <w:rFonts w:ascii="Arial" w:eastAsia="Calibri" w:hAnsi="Arial" w:cs="Arial"/>
          <w:vanish/>
          <w:sz w:val="20"/>
          <w:szCs w:val="20"/>
          <w:lang w:val="en-ZA"/>
        </w:rPr>
      </w:pPr>
    </w:p>
    <w:p w:rsidR="00BA0BE1" w:rsidRPr="00F90458" w:rsidRDefault="00BA0BE1" w:rsidP="009B25D7">
      <w:pPr>
        <w:numPr>
          <w:ilvl w:val="0"/>
          <w:numId w:val="14"/>
        </w:numPr>
        <w:tabs>
          <w:tab w:val="left" w:pos="1530"/>
          <w:tab w:val="left" w:pos="1620"/>
          <w:tab w:val="left" w:pos="2160"/>
          <w:tab w:val="left" w:pos="2880"/>
        </w:tabs>
        <w:spacing w:after="160"/>
        <w:contextualSpacing/>
        <w:jc w:val="both"/>
        <w:rPr>
          <w:rFonts w:ascii="Arial" w:eastAsia="Calibri" w:hAnsi="Arial" w:cs="Arial"/>
          <w:vanish/>
          <w:sz w:val="20"/>
          <w:szCs w:val="20"/>
          <w:lang w:val="en-ZA"/>
        </w:rPr>
      </w:pPr>
    </w:p>
    <w:p w:rsidR="00BA0BE1" w:rsidRPr="00F90458" w:rsidRDefault="00BA0BE1" w:rsidP="00F40E83">
      <w:pPr>
        <w:tabs>
          <w:tab w:val="left" w:pos="1440"/>
          <w:tab w:val="left" w:pos="1980"/>
          <w:tab w:val="left" w:pos="2340"/>
        </w:tabs>
        <w:contextualSpacing/>
        <w:jc w:val="both"/>
        <w:rPr>
          <w:rFonts w:ascii="Arial" w:hAnsi="Arial" w:cs="Arial"/>
          <w:vanish/>
          <w:sz w:val="20"/>
          <w:szCs w:val="20"/>
        </w:rPr>
      </w:pPr>
    </w:p>
    <w:p w:rsidR="00BA0BE1" w:rsidRPr="00F90458" w:rsidRDefault="00BA0BE1" w:rsidP="009B25D7">
      <w:pPr>
        <w:numPr>
          <w:ilvl w:val="0"/>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0"/>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0"/>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0"/>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0"/>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1"/>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1"/>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1"/>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1"/>
          <w:numId w:val="33"/>
        </w:numPr>
        <w:tabs>
          <w:tab w:val="left" w:pos="1440"/>
          <w:tab w:val="left" w:pos="1980"/>
          <w:tab w:val="left" w:pos="2340"/>
        </w:tabs>
        <w:spacing w:after="200"/>
        <w:contextualSpacing/>
        <w:jc w:val="both"/>
        <w:rPr>
          <w:rFonts w:ascii="Arial" w:hAnsi="Arial" w:cs="Arial"/>
          <w:vanish/>
          <w:sz w:val="20"/>
          <w:szCs w:val="20"/>
        </w:rPr>
      </w:pPr>
    </w:p>
    <w:p w:rsidR="008B7372" w:rsidRPr="00F90458" w:rsidRDefault="008B7372" w:rsidP="00F40E83">
      <w:pPr>
        <w:tabs>
          <w:tab w:val="left" w:pos="1440"/>
          <w:tab w:val="left" w:pos="1980"/>
          <w:tab w:val="left" w:pos="2340"/>
        </w:tabs>
        <w:jc w:val="both"/>
        <w:rPr>
          <w:rFonts w:ascii="Arial" w:hAnsi="Arial" w:cs="Arial"/>
          <w:b/>
          <w:sz w:val="20"/>
          <w:szCs w:val="20"/>
        </w:rPr>
      </w:pPr>
    </w:p>
    <w:p w:rsidR="00457015" w:rsidRPr="00457015" w:rsidRDefault="00457015" w:rsidP="00457015">
      <w:pPr>
        <w:tabs>
          <w:tab w:val="left" w:pos="1440"/>
          <w:tab w:val="left" w:pos="1980"/>
          <w:tab w:val="left" w:pos="2340"/>
        </w:tabs>
        <w:ind w:left="-90"/>
        <w:jc w:val="both"/>
        <w:rPr>
          <w:rFonts w:ascii="Arial" w:hAnsi="Arial" w:cs="Arial"/>
          <w:b/>
          <w:sz w:val="20"/>
          <w:szCs w:val="20"/>
        </w:rPr>
      </w:pPr>
      <w:r w:rsidRPr="00457015">
        <w:rPr>
          <w:rFonts w:ascii="Arial" w:hAnsi="Arial" w:cs="Arial"/>
          <w:b/>
          <w:sz w:val="20"/>
          <w:szCs w:val="20"/>
        </w:rPr>
        <w:t>5.3 ROADS AND STORMWATER DRAINAGE</w:t>
      </w:r>
    </w:p>
    <w:p w:rsidR="00457015" w:rsidRPr="00457015" w:rsidRDefault="00457015" w:rsidP="00457015">
      <w:pPr>
        <w:tabs>
          <w:tab w:val="left" w:pos="1440"/>
          <w:tab w:val="left" w:pos="1980"/>
          <w:tab w:val="left" w:pos="2340"/>
        </w:tabs>
        <w:ind w:left="-90"/>
        <w:jc w:val="both"/>
        <w:rPr>
          <w:rFonts w:ascii="Arial" w:hAnsi="Arial" w:cs="Arial"/>
          <w:b/>
          <w:sz w:val="20"/>
          <w:szCs w:val="20"/>
        </w:rPr>
      </w:pPr>
    </w:p>
    <w:p w:rsidR="00457015" w:rsidRDefault="00457015" w:rsidP="00457015">
      <w:pPr>
        <w:tabs>
          <w:tab w:val="left" w:pos="1440"/>
          <w:tab w:val="left" w:pos="1980"/>
          <w:tab w:val="left" w:pos="2340"/>
        </w:tabs>
        <w:ind w:left="-90"/>
        <w:jc w:val="both"/>
        <w:rPr>
          <w:rFonts w:ascii="Arial" w:hAnsi="Arial" w:cs="Arial"/>
          <w:b/>
          <w:sz w:val="20"/>
          <w:szCs w:val="20"/>
        </w:rPr>
      </w:pPr>
      <w:r w:rsidRPr="00457015">
        <w:rPr>
          <w:rFonts w:ascii="Arial" w:hAnsi="Arial" w:cs="Arial"/>
          <w:b/>
          <w:sz w:val="20"/>
          <w:szCs w:val="20"/>
        </w:rPr>
        <w:t>5.3.1 ACCESS AND BACKLOGS</w:t>
      </w:r>
    </w:p>
    <w:p w:rsidR="00457015" w:rsidRPr="00457015" w:rsidRDefault="00457015" w:rsidP="00457015">
      <w:pPr>
        <w:tabs>
          <w:tab w:val="left" w:pos="1440"/>
          <w:tab w:val="left" w:pos="1980"/>
          <w:tab w:val="left" w:pos="2340"/>
        </w:tabs>
        <w:ind w:left="-90"/>
        <w:jc w:val="both"/>
        <w:rPr>
          <w:rFonts w:ascii="Arial" w:hAnsi="Arial" w:cs="Arial"/>
          <w:b/>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 xml:space="preserve">The only major route running through the municipal area is the N11 which links Marble Hall with Groblersdal to the south, and Mokopane via Roedtan and with the N1 between Polokwane and Pretoria to the west and north. Provincial roads links Marble Hall with the villages to the west and north .Maintenance of these roads by the relevant authorities is inadequate due to lack of manpower and equipment. </w:t>
      </w:r>
    </w:p>
    <w:p w:rsidR="00457015" w:rsidRPr="00457015" w:rsidRDefault="00457015" w:rsidP="00457015">
      <w:pPr>
        <w:tabs>
          <w:tab w:val="left" w:pos="0"/>
          <w:tab w:val="left" w:pos="1440"/>
          <w:tab w:val="left" w:pos="1980"/>
          <w:tab w:val="left" w:pos="2340"/>
        </w:tabs>
        <w:ind w:left="360"/>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 xml:space="preserve">The internal roads in the villages are the responsibility of the Municipality.  Information regarding exact status of the roads is available from the recent developed roads Master plan. Internal streets within the settlements are generally low quality gravel roads that were never properly planned and constructed.  Basically no provision was made for storm water drainage. Some of the formal towns have a few surfaced roads such as Leeuwfontein main roads that are partly tarred, but are deteriorating very quickly. The Majority of roads in our jurisdiction are gravel or dirt </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The backlogs are per the Table below</w:t>
      </w:r>
    </w:p>
    <w:tbl>
      <w:tblPr>
        <w:tblStyle w:val="TableGrid294"/>
        <w:tblW w:w="0" w:type="auto"/>
        <w:tblInd w:w="108" w:type="dxa"/>
        <w:tblLook w:val="04A0" w:firstRow="1" w:lastRow="0" w:firstColumn="1" w:lastColumn="0" w:noHBand="0" w:noVBand="1"/>
      </w:tblPr>
      <w:tblGrid>
        <w:gridCol w:w="2909"/>
        <w:gridCol w:w="3003"/>
        <w:gridCol w:w="2996"/>
      </w:tblGrid>
      <w:tr w:rsidR="00457015" w:rsidRPr="00457015" w:rsidTr="00861F2D">
        <w:tc>
          <w:tcPr>
            <w:tcW w:w="2972" w:type="dxa"/>
            <w:shd w:val="clear" w:color="auto" w:fill="92D050"/>
          </w:tcPr>
          <w:p w:rsidR="00457015" w:rsidRPr="00457015" w:rsidRDefault="00457015" w:rsidP="00457015">
            <w:pPr>
              <w:tabs>
                <w:tab w:val="left" w:pos="1440"/>
                <w:tab w:val="left" w:pos="1980"/>
                <w:tab w:val="left" w:pos="2340"/>
              </w:tabs>
              <w:jc w:val="both"/>
              <w:rPr>
                <w:rFonts w:ascii="Arial" w:hAnsi="Arial" w:cs="Arial"/>
                <w:b/>
              </w:rPr>
            </w:pPr>
            <w:r w:rsidRPr="00457015">
              <w:rPr>
                <w:rFonts w:ascii="Arial" w:hAnsi="Arial" w:cs="Arial"/>
                <w:b/>
              </w:rPr>
              <w:t>SURFACED ROADS(KM)</w:t>
            </w:r>
          </w:p>
        </w:tc>
        <w:tc>
          <w:tcPr>
            <w:tcW w:w="3081" w:type="dxa"/>
            <w:shd w:val="clear" w:color="auto" w:fill="92D050"/>
          </w:tcPr>
          <w:p w:rsidR="00457015" w:rsidRPr="00457015" w:rsidRDefault="00457015" w:rsidP="00457015">
            <w:pPr>
              <w:tabs>
                <w:tab w:val="left" w:pos="1440"/>
                <w:tab w:val="left" w:pos="1980"/>
                <w:tab w:val="left" w:pos="2340"/>
              </w:tabs>
              <w:jc w:val="both"/>
              <w:rPr>
                <w:rFonts w:ascii="Arial" w:hAnsi="Arial" w:cs="Arial"/>
                <w:b/>
              </w:rPr>
            </w:pPr>
            <w:r w:rsidRPr="00457015">
              <w:rPr>
                <w:rFonts w:ascii="Arial" w:hAnsi="Arial" w:cs="Arial"/>
                <w:b/>
              </w:rPr>
              <w:t>GRAVEL / DIRT(KM)</w:t>
            </w:r>
          </w:p>
        </w:tc>
        <w:tc>
          <w:tcPr>
            <w:tcW w:w="3081" w:type="dxa"/>
            <w:shd w:val="clear" w:color="auto" w:fill="92D050"/>
          </w:tcPr>
          <w:p w:rsidR="00457015" w:rsidRPr="00457015" w:rsidRDefault="00457015" w:rsidP="00457015">
            <w:pPr>
              <w:tabs>
                <w:tab w:val="left" w:pos="1440"/>
                <w:tab w:val="left" w:pos="1980"/>
                <w:tab w:val="left" w:pos="2340"/>
              </w:tabs>
              <w:jc w:val="both"/>
              <w:rPr>
                <w:rFonts w:ascii="Arial" w:hAnsi="Arial" w:cs="Arial"/>
                <w:b/>
              </w:rPr>
            </w:pPr>
            <w:r w:rsidRPr="00457015">
              <w:rPr>
                <w:rFonts w:ascii="Arial" w:hAnsi="Arial" w:cs="Arial"/>
                <w:b/>
              </w:rPr>
              <w:t>TOTAL</w:t>
            </w:r>
          </w:p>
        </w:tc>
      </w:tr>
      <w:tr w:rsidR="00457015" w:rsidRPr="00457015" w:rsidTr="00861F2D">
        <w:tc>
          <w:tcPr>
            <w:tcW w:w="2972" w:type="dxa"/>
          </w:tcPr>
          <w:p w:rsidR="00457015" w:rsidRPr="00457015" w:rsidRDefault="00457015" w:rsidP="00457015">
            <w:pPr>
              <w:tabs>
                <w:tab w:val="left" w:pos="1440"/>
                <w:tab w:val="left" w:pos="1980"/>
                <w:tab w:val="left" w:pos="2340"/>
              </w:tabs>
              <w:jc w:val="both"/>
              <w:rPr>
                <w:rFonts w:ascii="Arial" w:hAnsi="Arial" w:cs="Arial"/>
                <w:b/>
              </w:rPr>
            </w:pPr>
          </w:p>
        </w:tc>
        <w:tc>
          <w:tcPr>
            <w:tcW w:w="3081" w:type="dxa"/>
          </w:tcPr>
          <w:p w:rsidR="00457015" w:rsidRPr="00457015" w:rsidRDefault="00457015" w:rsidP="00457015">
            <w:pPr>
              <w:tabs>
                <w:tab w:val="left" w:pos="1440"/>
                <w:tab w:val="left" w:pos="1980"/>
                <w:tab w:val="left" w:pos="2340"/>
              </w:tabs>
              <w:jc w:val="both"/>
              <w:rPr>
                <w:rFonts w:ascii="Arial" w:hAnsi="Arial" w:cs="Arial"/>
                <w:b/>
              </w:rPr>
            </w:pPr>
          </w:p>
        </w:tc>
        <w:tc>
          <w:tcPr>
            <w:tcW w:w="3081" w:type="dxa"/>
          </w:tcPr>
          <w:p w:rsidR="00457015" w:rsidRPr="00457015" w:rsidRDefault="00457015" w:rsidP="00457015">
            <w:pPr>
              <w:tabs>
                <w:tab w:val="left" w:pos="1440"/>
                <w:tab w:val="left" w:pos="1980"/>
                <w:tab w:val="left" w:pos="2340"/>
              </w:tabs>
              <w:jc w:val="both"/>
              <w:rPr>
                <w:rFonts w:ascii="Arial" w:hAnsi="Arial" w:cs="Arial"/>
                <w:b/>
              </w:rPr>
            </w:pPr>
          </w:p>
        </w:tc>
      </w:tr>
      <w:tr w:rsidR="00457015" w:rsidRPr="00457015" w:rsidTr="00861F2D">
        <w:tc>
          <w:tcPr>
            <w:tcW w:w="2972" w:type="dxa"/>
          </w:tcPr>
          <w:p w:rsidR="00457015" w:rsidRPr="00457015" w:rsidRDefault="00457015" w:rsidP="00457015">
            <w:pPr>
              <w:tabs>
                <w:tab w:val="left" w:pos="1440"/>
                <w:tab w:val="left" w:pos="1980"/>
                <w:tab w:val="left" w:pos="2340"/>
              </w:tabs>
              <w:jc w:val="both"/>
              <w:rPr>
                <w:rFonts w:ascii="Arial" w:hAnsi="Arial" w:cs="Arial"/>
              </w:rPr>
            </w:pPr>
            <w:r w:rsidRPr="00457015">
              <w:rPr>
                <w:rFonts w:ascii="Arial" w:hAnsi="Arial" w:cs="Arial"/>
              </w:rPr>
              <w:t>140.5 km</w:t>
            </w:r>
          </w:p>
        </w:tc>
        <w:tc>
          <w:tcPr>
            <w:tcW w:w="3081" w:type="dxa"/>
          </w:tcPr>
          <w:p w:rsidR="00457015" w:rsidRPr="00457015" w:rsidRDefault="00457015" w:rsidP="00457015">
            <w:pPr>
              <w:tabs>
                <w:tab w:val="left" w:pos="1440"/>
                <w:tab w:val="left" w:pos="1980"/>
                <w:tab w:val="left" w:pos="2340"/>
              </w:tabs>
              <w:jc w:val="both"/>
              <w:rPr>
                <w:rFonts w:ascii="Arial" w:hAnsi="Arial" w:cs="Arial"/>
              </w:rPr>
            </w:pPr>
            <w:r w:rsidRPr="00457015">
              <w:rPr>
                <w:rFonts w:ascii="Arial" w:hAnsi="Arial" w:cs="Arial"/>
              </w:rPr>
              <w:t>1021.5 km</w:t>
            </w:r>
          </w:p>
        </w:tc>
        <w:tc>
          <w:tcPr>
            <w:tcW w:w="3081" w:type="dxa"/>
          </w:tcPr>
          <w:p w:rsidR="00457015" w:rsidRPr="00457015" w:rsidRDefault="00457015" w:rsidP="00457015">
            <w:pPr>
              <w:tabs>
                <w:tab w:val="left" w:pos="1440"/>
                <w:tab w:val="left" w:pos="1980"/>
                <w:tab w:val="left" w:pos="2340"/>
              </w:tabs>
              <w:jc w:val="both"/>
              <w:rPr>
                <w:rFonts w:ascii="Arial" w:hAnsi="Arial" w:cs="Arial"/>
              </w:rPr>
            </w:pPr>
            <w:r w:rsidRPr="00457015">
              <w:rPr>
                <w:rFonts w:ascii="Arial" w:hAnsi="Arial" w:cs="Arial"/>
              </w:rPr>
              <w:t>1162km</w:t>
            </w:r>
          </w:p>
        </w:tc>
      </w:tr>
      <w:tr w:rsidR="00457015" w:rsidRPr="00457015" w:rsidTr="00861F2D">
        <w:tc>
          <w:tcPr>
            <w:tcW w:w="2972" w:type="dxa"/>
          </w:tcPr>
          <w:p w:rsidR="00457015" w:rsidRPr="00457015" w:rsidRDefault="00457015" w:rsidP="00457015">
            <w:pPr>
              <w:tabs>
                <w:tab w:val="left" w:pos="1440"/>
                <w:tab w:val="left" w:pos="1980"/>
                <w:tab w:val="left" w:pos="2340"/>
              </w:tabs>
              <w:jc w:val="both"/>
              <w:rPr>
                <w:rFonts w:ascii="Arial" w:hAnsi="Arial" w:cs="Arial"/>
              </w:rPr>
            </w:pPr>
          </w:p>
        </w:tc>
        <w:tc>
          <w:tcPr>
            <w:tcW w:w="3081" w:type="dxa"/>
          </w:tcPr>
          <w:p w:rsidR="00457015" w:rsidRPr="00457015" w:rsidRDefault="00457015" w:rsidP="00457015">
            <w:pPr>
              <w:tabs>
                <w:tab w:val="left" w:pos="1440"/>
                <w:tab w:val="left" w:pos="1980"/>
                <w:tab w:val="left" w:pos="2340"/>
              </w:tabs>
              <w:jc w:val="both"/>
              <w:rPr>
                <w:rFonts w:ascii="Arial" w:hAnsi="Arial" w:cs="Arial"/>
              </w:rPr>
            </w:pPr>
          </w:p>
        </w:tc>
        <w:tc>
          <w:tcPr>
            <w:tcW w:w="3081" w:type="dxa"/>
          </w:tcPr>
          <w:p w:rsidR="00457015" w:rsidRPr="00457015" w:rsidRDefault="00457015" w:rsidP="00457015">
            <w:pPr>
              <w:tabs>
                <w:tab w:val="left" w:pos="1440"/>
                <w:tab w:val="left" w:pos="1980"/>
                <w:tab w:val="left" w:pos="2340"/>
              </w:tabs>
              <w:jc w:val="both"/>
              <w:rPr>
                <w:rFonts w:ascii="Arial" w:hAnsi="Arial" w:cs="Arial"/>
              </w:rPr>
            </w:pPr>
          </w:p>
        </w:tc>
      </w:tr>
    </w:tbl>
    <w:p w:rsidR="00457015" w:rsidRPr="00457015" w:rsidRDefault="00457015" w:rsidP="00457015">
      <w:pPr>
        <w:tabs>
          <w:tab w:val="left" w:pos="1440"/>
          <w:tab w:val="left" w:pos="1980"/>
          <w:tab w:val="left" w:pos="2340"/>
        </w:tabs>
        <w:jc w:val="both"/>
        <w:rPr>
          <w:rFonts w:ascii="Arial" w:hAnsi="Arial" w:cs="Arial"/>
          <w:b/>
          <w:sz w:val="20"/>
          <w:szCs w:val="20"/>
        </w:rPr>
      </w:pPr>
    </w:p>
    <w:p w:rsidR="00457015" w:rsidRPr="00457015" w:rsidRDefault="00457015" w:rsidP="00457015">
      <w:pPr>
        <w:tabs>
          <w:tab w:val="left" w:pos="1440"/>
          <w:tab w:val="left" w:pos="1980"/>
          <w:tab w:val="left" w:pos="2340"/>
        </w:tabs>
        <w:jc w:val="both"/>
        <w:rPr>
          <w:rFonts w:ascii="Arial" w:hAnsi="Arial" w:cs="Arial"/>
          <w:b/>
          <w:sz w:val="20"/>
          <w:szCs w:val="20"/>
        </w:rPr>
      </w:pPr>
      <w:r w:rsidRPr="00457015">
        <w:rPr>
          <w:rFonts w:ascii="Arial" w:hAnsi="Arial" w:cs="Arial"/>
          <w:b/>
          <w:sz w:val="20"/>
          <w:szCs w:val="20"/>
        </w:rPr>
        <w:t>5.3.2 ROADS CLASSIFICATION</w:t>
      </w:r>
    </w:p>
    <w:p w:rsidR="00457015" w:rsidRPr="00457015" w:rsidRDefault="00457015" w:rsidP="00457015">
      <w:pPr>
        <w:tabs>
          <w:tab w:val="left" w:pos="1440"/>
          <w:tab w:val="left" w:pos="1980"/>
          <w:tab w:val="left" w:pos="2340"/>
        </w:tabs>
        <w:jc w:val="both"/>
        <w:rPr>
          <w:rFonts w:ascii="Arial" w:hAnsi="Arial" w:cs="Arial"/>
          <w:b/>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 xml:space="preserve">The classification of roads into different operational systems, functional classes or geometric types is necessary for communication between engineers, administrators and the general public. Classification is the tool by which a complex network of roads can be subdivided into groups having similar characteristics. </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A single classification system, satisfactory for all purposes, would be advantageous but has not been found to be practicable. Moreover, in any classification system the division between classes is often arbitrary and, consequently, opinions differ on the best definition of any class. There are various schemes for classifying roads and the class definitions generally vary depending on the purpose of classification.</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 xml:space="preserve">Roads Agency Limpopo (RAL) completed classification of all roads in the Limpopo province, as per the Road Infrastructure Strategic Framework for South Africa (RISFSA) classification system. This process was concluded in March 2013, and it will be followed by the assignment of responsibilities between spheres of government. The assignment process will be led by National Department of Transport, and its conclusion date is unknown. </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The RISFSA classification system classifies road in to 6 classes, in terms of strategic function and description of nature of roads. The classification system is done as per</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tbl>
      <w:tblPr>
        <w:tblStyle w:val="TableGrid294"/>
        <w:tblW w:w="5660" w:type="pct"/>
        <w:tblInd w:w="-431" w:type="dxa"/>
        <w:tblLook w:val="04A0" w:firstRow="1" w:lastRow="0" w:firstColumn="1" w:lastColumn="0" w:noHBand="0" w:noVBand="1"/>
      </w:tblPr>
      <w:tblGrid>
        <w:gridCol w:w="1135"/>
        <w:gridCol w:w="3686"/>
        <w:gridCol w:w="5385"/>
      </w:tblGrid>
      <w:tr w:rsidR="00457015" w:rsidRPr="00457015" w:rsidTr="00861F2D">
        <w:trPr>
          <w:trHeight w:val="305"/>
          <w:tblHeader/>
        </w:trPr>
        <w:tc>
          <w:tcPr>
            <w:tcW w:w="5000" w:type="pct"/>
            <w:gridSpan w:val="3"/>
            <w:shd w:val="clear" w:color="auto" w:fill="00B050"/>
          </w:tcPr>
          <w:p w:rsidR="00457015" w:rsidRPr="00457015" w:rsidRDefault="00457015" w:rsidP="00457015">
            <w:pPr>
              <w:tabs>
                <w:tab w:val="left" w:pos="0"/>
                <w:tab w:val="left" w:pos="1440"/>
                <w:tab w:val="left" w:pos="1980"/>
                <w:tab w:val="left" w:pos="2340"/>
              </w:tabs>
              <w:jc w:val="center"/>
              <w:rPr>
                <w:rFonts w:ascii="Arial" w:hAnsi="Arial" w:cs="Arial"/>
              </w:rPr>
            </w:pPr>
            <w:r w:rsidRPr="00457015">
              <w:rPr>
                <w:rFonts w:ascii="Arial" w:hAnsi="Arial" w:cs="Arial"/>
                <w:b/>
              </w:rPr>
              <w:t>The RISFSA Road Classification System</w:t>
            </w:r>
          </w:p>
        </w:tc>
      </w:tr>
      <w:tr w:rsidR="00457015" w:rsidRPr="00457015" w:rsidTr="00861F2D">
        <w:trPr>
          <w:trHeight w:val="300"/>
          <w:tblHeader/>
        </w:trPr>
        <w:tc>
          <w:tcPr>
            <w:tcW w:w="556" w:type="pct"/>
            <w:shd w:val="clear" w:color="auto" w:fill="00B0F0"/>
          </w:tcPr>
          <w:p w:rsidR="00457015" w:rsidRPr="00457015" w:rsidRDefault="00457015" w:rsidP="00457015">
            <w:pPr>
              <w:tabs>
                <w:tab w:val="left" w:pos="0"/>
                <w:tab w:val="left" w:pos="1440"/>
                <w:tab w:val="left" w:pos="1980"/>
                <w:tab w:val="left" w:pos="2340"/>
              </w:tabs>
              <w:jc w:val="both"/>
              <w:rPr>
                <w:rFonts w:ascii="Arial" w:hAnsi="Arial" w:cs="Arial"/>
                <w:b/>
              </w:rPr>
            </w:pPr>
            <w:r w:rsidRPr="00457015">
              <w:rPr>
                <w:rFonts w:ascii="Arial" w:hAnsi="Arial" w:cs="Arial"/>
                <w:b/>
              </w:rPr>
              <w:t xml:space="preserve">Road Class </w:t>
            </w:r>
          </w:p>
        </w:tc>
        <w:tc>
          <w:tcPr>
            <w:tcW w:w="1806" w:type="pct"/>
            <w:shd w:val="clear" w:color="auto" w:fill="00B0F0"/>
          </w:tcPr>
          <w:p w:rsidR="00457015" w:rsidRPr="00457015" w:rsidRDefault="00457015" w:rsidP="00457015">
            <w:pPr>
              <w:tabs>
                <w:tab w:val="left" w:pos="0"/>
                <w:tab w:val="left" w:pos="1440"/>
                <w:tab w:val="left" w:pos="1980"/>
                <w:tab w:val="left" w:pos="2340"/>
              </w:tabs>
              <w:jc w:val="both"/>
              <w:rPr>
                <w:rFonts w:ascii="Arial" w:hAnsi="Arial" w:cs="Arial"/>
                <w:b/>
              </w:rPr>
            </w:pPr>
            <w:r w:rsidRPr="00457015">
              <w:rPr>
                <w:rFonts w:ascii="Arial" w:hAnsi="Arial" w:cs="Arial"/>
                <w:b/>
              </w:rPr>
              <w:t xml:space="preserve">Strategic Function </w:t>
            </w:r>
          </w:p>
        </w:tc>
        <w:tc>
          <w:tcPr>
            <w:tcW w:w="2638" w:type="pct"/>
            <w:shd w:val="clear" w:color="auto" w:fill="00B0F0"/>
          </w:tcPr>
          <w:p w:rsidR="00457015" w:rsidRPr="00457015" w:rsidRDefault="00457015" w:rsidP="00457015">
            <w:pPr>
              <w:tabs>
                <w:tab w:val="left" w:pos="0"/>
                <w:tab w:val="left" w:pos="1440"/>
                <w:tab w:val="left" w:pos="1980"/>
                <w:tab w:val="left" w:pos="2340"/>
              </w:tabs>
              <w:jc w:val="both"/>
              <w:rPr>
                <w:rFonts w:ascii="Arial" w:hAnsi="Arial" w:cs="Arial"/>
                <w:b/>
              </w:rPr>
            </w:pPr>
            <w:r w:rsidRPr="00457015">
              <w:rPr>
                <w:rFonts w:ascii="Arial" w:hAnsi="Arial" w:cs="Arial"/>
                <w:b/>
              </w:rPr>
              <w:t xml:space="preserve">Nature of Roads </w:t>
            </w:r>
          </w:p>
        </w:tc>
      </w:tr>
      <w:tr w:rsidR="00457015" w:rsidRPr="00457015" w:rsidTr="00861F2D">
        <w:trPr>
          <w:trHeight w:val="300"/>
        </w:trPr>
        <w:tc>
          <w:tcPr>
            <w:tcW w:w="55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Primary Distributor </w:t>
            </w:r>
          </w:p>
        </w:tc>
        <w:tc>
          <w:tcPr>
            <w:tcW w:w="180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High mobility roads with limited access for rapid movement of large volumes of </w:t>
            </w:r>
            <w:r w:rsidRPr="00457015">
              <w:rPr>
                <w:rFonts w:ascii="Arial" w:hAnsi="Arial" w:cs="Arial"/>
              </w:rPr>
              <w:lastRenderedPageBreak/>
              <w:t xml:space="preserve">people, raw materials, manufactured goods, and agricultural produce of national importance </w:t>
            </w:r>
          </w:p>
        </w:tc>
        <w:tc>
          <w:tcPr>
            <w:tcW w:w="2638"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lastRenderedPageBreak/>
              <w:t xml:space="preserve">Public Roads: -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lastRenderedPageBreak/>
              <w:t xml:space="preserve">Between, through and within regions of national importance;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through and within provincial capitals and key cities; Between, through and within major city nodes, which have significant economic or social road traffic; Between South Africa and adjoining countries which have significant national economic or social interaction; Providing access to major freight and passenger terminals including major ports and airports. </w:t>
            </w:r>
          </w:p>
        </w:tc>
      </w:tr>
      <w:tr w:rsidR="00457015" w:rsidRPr="00457015" w:rsidTr="00861F2D">
        <w:trPr>
          <w:trHeight w:val="300"/>
        </w:trPr>
        <w:tc>
          <w:tcPr>
            <w:tcW w:w="55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lastRenderedPageBreak/>
              <w:t xml:space="preserve">Regional Distributor </w:t>
            </w:r>
          </w:p>
        </w:tc>
        <w:tc>
          <w:tcPr>
            <w:tcW w:w="180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Relatively high mobility roads with lower levels of access for the movement of large volumes of people, raw materials, manufactured goods, and agricultural produce of regional importance in rural and urban areas </w:t>
            </w:r>
          </w:p>
        </w:tc>
        <w:tc>
          <w:tcPr>
            <w:tcW w:w="2638"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Public roads: -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and through centers of provincial importance.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provincial capitals, large towns and municipal administration centers.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class 1 roads and key centers which have a significant economic, social, tourism or recreational role.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South Africa and adjoining countries which carry limited economic or social road traffic. For access to transport hubs of regional importance. </w:t>
            </w:r>
          </w:p>
        </w:tc>
      </w:tr>
      <w:tr w:rsidR="00457015" w:rsidRPr="00457015" w:rsidTr="00861F2D">
        <w:trPr>
          <w:trHeight w:val="300"/>
        </w:trPr>
        <w:tc>
          <w:tcPr>
            <w:tcW w:w="55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District Distributor </w:t>
            </w:r>
          </w:p>
        </w:tc>
        <w:tc>
          <w:tcPr>
            <w:tcW w:w="180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Moderate mobility with controlled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higher levels of access for the movement of people, raw materials, manufactured goods, agricultural produce in rural and urban areas of regional importance </w:t>
            </w:r>
          </w:p>
        </w:tc>
        <w:tc>
          <w:tcPr>
            <w:tcW w:w="2638"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Public roads: -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centers, towns, and rural residential areas and villages. Between centers, towns and industrial/ farming areas. Between residential areas and local industrial/commercial areas.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large residential areas. Which provide linkages between a Class 2 and/or Class 1 routes. Which provide linkage between centers, towns, rural residential, industrial/farming areas and Class 2 or Class 1 routes. </w:t>
            </w:r>
          </w:p>
        </w:tc>
      </w:tr>
      <w:tr w:rsidR="00457015" w:rsidRPr="00457015" w:rsidTr="00861F2D">
        <w:trPr>
          <w:trHeight w:val="300"/>
        </w:trPr>
        <w:tc>
          <w:tcPr>
            <w:tcW w:w="55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 District Collector </w:t>
            </w:r>
          </w:p>
        </w:tc>
        <w:tc>
          <w:tcPr>
            <w:tcW w:w="180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High levels of access and lower levels of mobility for lower traffic volumes of people, raw materials, manufactured goods, agricultural produce in rural and urban areas of local importance </w:t>
            </w:r>
          </w:p>
        </w:tc>
        <w:tc>
          <w:tcPr>
            <w:tcW w:w="2638"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Public roads: -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villages, farming areas and scattered rural settlements and communities, which primarily serve local social services as well as access to markets. Within a commercial, residential, industrial areas. Linking Class 3 roads. </w:t>
            </w:r>
          </w:p>
        </w:tc>
      </w:tr>
      <w:tr w:rsidR="00457015" w:rsidRPr="00457015" w:rsidTr="00861F2D">
        <w:trPr>
          <w:trHeight w:val="300"/>
        </w:trPr>
        <w:tc>
          <w:tcPr>
            <w:tcW w:w="55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Access Roads </w:t>
            </w:r>
          </w:p>
        </w:tc>
        <w:tc>
          <w:tcPr>
            <w:tcW w:w="180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High access and very low mobility routes for the movement of people and goods within urban and rural areas. </w:t>
            </w:r>
          </w:p>
        </w:tc>
        <w:tc>
          <w:tcPr>
            <w:tcW w:w="2638"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Public roads: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Within a residential community.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From a Class 3 or 4 to a residential community.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To provide direct access to industries and businesses.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To provide access to specific destinations such as heritage sites, national parks, mines, forests etc. </w:t>
            </w:r>
          </w:p>
        </w:tc>
      </w:tr>
      <w:tr w:rsidR="00457015" w:rsidRPr="00457015" w:rsidTr="00861F2D">
        <w:trPr>
          <w:trHeight w:val="300"/>
        </w:trPr>
        <w:tc>
          <w:tcPr>
            <w:tcW w:w="55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Non-motorized access ways </w:t>
            </w:r>
          </w:p>
        </w:tc>
        <w:tc>
          <w:tcPr>
            <w:tcW w:w="180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Public rights of ways for non-motorized transport providing the basic and dedicated movement </w:t>
            </w:r>
          </w:p>
        </w:tc>
        <w:tc>
          <w:tcPr>
            <w:tcW w:w="2638"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Public right of way: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To provide safe access and mobility for pedestrians, cyclists and animal drawn transport.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For social, recreational and economic access. </w:t>
            </w:r>
          </w:p>
        </w:tc>
      </w:tr>
    </w:tbl>
    <w:p w:rsidR="00457015" w:rsidRPr="00457015" w:rsidRDefault="00457015" w:rsidP="00457015">
      <w:pPr>
        <w:tabs>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As per RAL’s RISFSA Road Classification Report, the latest version of the draft TRH26 (August 2012) South African Road Classification and Access Management Manual (RCAM) was introduced, which builds and expands on the RISFSA functional road classification system. The TRH26 RCAM Manual is to become the official requirement for road classification and access management and supersedes both the draft National Guidelines for Road Access Management in South Africa (COTO, 2005) and the Manual for the Redefinition of the South African Road Network (DOT, 2008). The RCAM Manual has made significant changes to the functional classification descriptions in Chapter 3 of the 2006 RISFSA. All six classes have been split into rural and urban classes with the following descriptions:</w:t>
      </w:r>
    </w:p>
    <w:p w:rsid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tbl>
      <w:tblPr>
        <w:tblStyle w:val="TableGrid294"/>
        <w:tblW w:w="0" w:type="auto"/>
        <w:tblLook w:val="04A0" w:firstRow="1" w:lastRow="0" w:firstColumn="1" w:lastColumn="0" w:noHBand="0" w:noVBand="1"/>
      </w:tblPr>
      <w:tblGrid>
        <w:gridCol w:w="4508"/>
        <w:gridCol w:w="4508"/>
      </w:tblGrid>
      <w:tr w:rsidR="00457015" w:rsidRPr="00457015" w:rsidTr="00861F2D">
        <w:tc>
          <w:tcPr>
            <w:tcW w:w="4508" w:type="dxa"/>
            <w:shd w:val="clear" w:color="auto" w:fill="00B050"/>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eastAsia="Batang" w:hAnsi="Arial" w:cs="Arial"/>
                <w:b/>
                <w:bCs/>
              </w:rPr>
              <w:lastRenderedPageBreak/>
              <w:t>RURAL CLASSES</w:t>
            </w:r>
          </w:p>
        </w:tc>
        <w:tc>
          <w:tcPr>
            <w:tcW w:w="4508" w:type="dxa"/>
            <w:shd w:val="clear" w:color="auto" w:fill="00B050"/>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eastAsia="Batang" w:hAnsi="Arial" w:cs="Arial"/>
                <w:b/>
                <w:bCs/>
              </w:rPr>
              <w:t>URBAN CLASSES</w:t>
            </w:r>
          </w:p>
        </w:tc>
      </w:tr>
      <w:tr w:rsidR="00457015" w:rsidRPr="00457015" w:rsidTr="00861F2D">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R1= Rural principal Arterial</w:t>
            </w:r>
          </w:p>
        </w:tc>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U1= Rural principal Arterial</w:t>
            </w:r>
          </w:p>
        </w:tc>
      </w:tr>
      <w:tr w:rsidR="00457015" w:rsidRPr="00457015" w:rsidTr="00861F2D">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R2= Rural Major Arterial</w:t>
            </w:r>
          </w:p>
        </w:tc>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U2= Rural Major Arterial</w:t>
            </w:r>
          </w:p>
        </w:tc>
      </w:tr>
      <w:tr w:rsidR="00457015" w:rsidRPr="00457015" w:rsidTr="00861F2D">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R3= Rural Minor Arterial</w:t>
            </w:r>
          </w:p>
        </w:tc>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U3= Rural Minor Arterial</w:t>
            </w:r>
          </w:p>
        </w:tc>
      </w:tr>
      <w:tr w:rsidR="00457015" w:rsidRPr="00457015" w:rsidTr="00861F2D">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R4= Rural Collector Arterial</w:t>
            </w:r>
          </w:p>
        </w:tc>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U4= Rural Collector Streets</w:t>
            </w:r>
          </w:p>
        </w:tc>
      </w:tr>
      <w:tr w:rsidR="00457015" w:rsidRPr="00457015" w:rsidTr="00861F2D">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R5= Rural local Arterial</w:t>
            </w:r>
          </w:p>
        </w:tc>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U5= Rural local Streets</w:t>
            </w:r>
          </w:p>
        </w:tc>
      </w:tr>
      <w:tr w:rsidR="00457015" w:rsidRPr="00457015" w:rsidTr="00861F2D">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R6= Rural walkway </w:t>
            </w:r>
          </w:p>
        </w:tc>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U6= Rural walkway </w:t>
            </w:r>
          </w:p>
        </w:tc>
      </w:tr>
    </w:tbl>
    <w:p w:rsidR="00457015" w:rsidRPr="00457015" w:rsidRDefault="00457015" w:rsidP="00457015">
      <w:pPr>
        <w:tabs>
          <w:tab w:val="left" w:pos="1440"/>
          <w:tab w:val="left" w:pos="1980"/>
          <w:tab w:val="left" w:pos="2340"/>
        </w:tabs>
        <w:jc w:val="both"/>
        <w:rPr>
          <w:rFonts w:ascii="Arial" w:hAnsi="Arial" w:cs="Arial"/>
          <w:sz w:val="20"/>
          <w:szCs w:val="20"/>
        </w:rPr>
      </w:pPr>
    </w:p>
    <w:p w:rsidR="00457015" w:rsidRPr="00457015" w:rsidRDefault="00457015" w:rsidP="00457015">
      <w:pPr>
        <w:tabs>
          <w:tab w:val="left" w:pos="1440"/>
          <w:tab w:val="left" w:pos="1980"/>
          <w:tab w:val="left" w:pos="2340"/>
        </w:tabs>
        <w:jc w:val="both"/>
        <w:rPr>
          <w:rFonts w:ascii="Arial" w:hAnsi="Arial" w:cs="Arial"/>
          <w:b/>
          <w:sz w:val="20"/>
          <w:szCs w:val="20"/>
        </w:rPr>
      </w:pPr>
      <w:r w:rsidRPr="00457015">
        <w:rPr>
          <w:rFonts w:ascii="Arial" w:hAnsi="Arial" w:cs="Arial"/>
          <w:b/>
          <w:sz w:val="20"/>
          <w:szCs w:val="20"/>
        </w:rPr>
        <w:t>5.3.3 STATE OF ROADS AND STORMWATER</w:t>
      </w:r>
    </w:p>
    <w:p w:rsidR="00457015" w:rsidRPr="00457015" w:rsidRDefault="00457015" w:rsidP="00457015">
      <w:pPr>
        <w:tabs>
          <w:tab w:val="left" w:pos="1440"/>
          <w:tab w:val="left" w:pos="1980"/>
          <w:tab w:val="left" w:pos="2340"/>
        </w:tabs>
        <w:jc w:val="both"/>
        <w:rPr>
          <w:rFonts w:ascii="Arial" w:hAnsi="Arial" w:cs="Arial"/>
          <w:b/>
          <w:sz w:val="20"/>
          <w:szCs w:val="20"/>
        </w:rPr>
      </w:pPr>
    </w:p>
    <w:p w:rsidR="00457015" w:rsidRPr="00457015" w:rsidRDefault="00457015" w:rsidP="00457015">
      <w:pPr>
        <w:tabs>
          <w:tab w:val="left" w:pos="0"/>
          <w:tab w:val="left" w:pos="1440"/>
          <w:tab w:val="left" w:pos="1980"/>
          <w:tab w:val="left" w:pos="2340"/>
        </w:tabs>
        <w:jc w:val="both"/>
        <w:rPr>
          <w:rFonts w:ascii="Arial" w:hAnsi="Arial" w:cs="Arial"/>
          <w:b/>
          <w:sz w:val="20"/>
          <w:szCs w:val="20"/>
        </w:rPr>
      </w:pPr>
      <w:r w:rsidRPr="00457015">
        <w:rPr>
          <w:rFonts w:ascii="Arial" w:hAnsi="Arial" w:cs="Arial"/>
          <w:b/>
          <w:sz w:val="20"/>
          <w:szCs w:val="20"/>
        </w:rPr>
        <w:t>5.3.3.1 ROADS</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 xml:space="preserve">The total length of the road network under ownership of Ephraim Mogale Local Municipality is 1111, 9km, of which 974,9km are gravel and 114,3km are surfaced. This excludes roads owned by SANRAL, Province, District Municipality, and Private Roads. This translates to only 10, 3% of the network being surfaced and the rest of network, i.e. 89, 7%, being gravel. The breakdown of roads in terms of road surface and conditions is indicated in the Table 3.6.1 below. </w:t>
      </w:r>
    </w:p>
    <w:p w:rsidR="00457015" w:rsidRPr="00457015" w:rsidRDefault="00457015" w:rsidP="00457015">
      <w:pPr>
        <w:jc w:val="both"/>
        <w:rPr>
          <w:rFonts w:ascii="Arial" w:hAnsi="Arial" w:cs="Arial"/>
          <w:b/>
          <w:sz w:val="20"/>
          <w:szCs w:val="20"/>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4"/>
        <w:gridCol w:w="1276"/>
        <w:gridCol w:w="850"/>
        <w:gridCol w:w="992"/>
        <w:gridCol w:w="1276"/>
        <w:gridCol w:w="1418"/>
      </w:tblGrid>
      <w:tr w:rsidR="00457015" w:rsidRPr="00457015" w:rsidTr="00861F2D">
        <w:trPr>
          <w:trHeight w:val="625"/>
        </w:trPr>
        <w:tc>
          <w:tcPr>
            <w:tcW w:w="9782" w:type="dxa"/>
            <w:gridSpan w:val="7"/>
            <w:shd w:val="clear" w:color="auto" w:fill="92D050"/>
            <w:vAlign w:val="center"/>
            <w:hideMark/>
          </w:tcPr>
          <w:p w:rsidR="00457015" w:rsidRPr="00457015" w:rsidRDefault="00457015" w:rsidP="00457015">
            <w:pPr>
              <w:jc w:val="center"/>
              <w:rPr>
                <w:rFonts w:ascii="Arial" w:hAnsi="Arial" w:cs="Arial"/>
                <w:b/>
                <w:bCs/>
                <w:sz w:val="20"/>
                <w:szCs w:val="20"/>
                <w:lang w:val="en-GB" w:eastAsia="en-ZA"/>
              </w:rPr>
            </w:pPr>
            <w:r w:rsidRPr="00457015">
              <w:rPr>
                <w:rFonts w:ascii="Arial" w:hAnsi="Arial" w:cs="Arial"/>
                <w:b/>
                <w:bCs/>
                <w:sz w:val="20"/>
                <w:szCs w:val="20"/>
                <w:lang w:val="en-GB" w:eastAsia="en-ZA"/>
              </w:rPr>
              <w:t>Table 3.6.1: The Extent and Conditions of Road Network under the ownership of EPMLM</w:t>
            </w:r>
          </w:p>
        </w:tc>
      </w:tr>
      <w:tr w:rsidR="00457015" w:rsidRPr="00457015" w:rsidTr="00861F2D">
        <w:trPr>
          <w:trHeight w:val="315"/>
        </w:trPr>
        <w:tc>
          <w:tcPr>
            <w:tcW w:w="2346" w:type="dxa"/>
            <w:vMerge w:val="restart"/>
            <w:shd w:val="clear" w:color="auto" w:fill="92D050"/>
            <w:vAlign w:val="center"/>
            <w:hideMark/>
          </w:tcPr>
          <w:p w:rsidR="00457015" w:rsidRPr="00457015" w:rsidRDefault="00457015" w:rsidP="00457015">
            <w:pPr>
              <w:jc w:val="both"/>
              <w:rPr>
                <w:rFonts w:ascii="Arial" w:hAnsi="Arial" w:cs="Arial"/>
                <w:sz w:val="20"/>
                <w:szCs w:val="20"/>
                <w:lang w:val="en-GB" w:eastAsia="en-ZA"/>
              </w:rPr>
            </w:pPr>
            <w:r w:rsidRPr="00457015">
              <w:rPr>
                <w:rFonts w:ascii="Arial" w:hAnsi="Arial" w:cs="Arial"/>
                <w:sz w:val="20"/>
                <w:szCs w:val="20"/>
                <w:lang w:val="en-GB" w:eastAsia="en-ZA"/>
              </w:rPr>
              <w:t>Items</w:t>
            </w:r>
          </w:p>
        </w:tc>
        <w:tc>
          <w:tcPr>
            <w:tcW w:w="1624" w:type="dxa"/>
            <w:shd w:val="clear" w:color="auto" w:fill="92D050"/>
            <w:vAlign w:val="center"/>
            <w:hideMark/>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 </w:t>
            </w:r>
          </w:p>
        </w:tc>
        <w:tc>
          <w:tcPr>
            <w:tcW w:w="5812" w:type="dxa"/>
            <w:gridSpan w:val="5"/>
            <w:shd w:val="clear" w:color="auto" w:fill="92D050"/>
            <w:vAlign w:val="center"/>
            <w:hideMark/>
          </w:tcPr>
          <w:p w:rsidR="00457015" w:rsidRPr="00457015" w:rsidRDefault="00457015" w:rsidP="00457015">
            <w:pPr>
              <w:jc w:val="center"/>
              <w:rPr>
                <w:rFonts w:ascii="Arial" w:hAnsi="Arial" w:cs="Arial"/>
                <w:b/>
                <w:sz w:val="20"/>
                <w:szCs w:val="20"/>
                <w:lang w:val="en-GB" w:eastAsia="en-ZA"/>
              </w:rPr>
            </w:pPr>
            <w:r w:rsidRPr="00457015">
              <w:rPr>
                <w:rFonts w:ascii="Arial" w:hAnsi="Arial" w:cs="Arial"/>
                <w:b/>
                <w:sz w:val="20"/>
                <w:szCs w:val="20"/>
                <w:lang w:val="en-GB" w:eastAsia="en-ZA"/>
              </w:rPr>
              <w:t>Lengths Conditions</w:t>
            </w:r>
          </w:p>
        </w:tc>
      </w:tr>
      <w:tr w:rsidR="00457015" w:rsidRPr="00457015" w:rsidTr="00861F2D">
        <w:trPr>
          <w:trHeight w:val="315"/>
        </w:trPr>
        <w:tc>
          <w:tcPr>
            <w:tcW w:w="2346" w:type="dxa"/>
            <w:vMerge/>
            <w:shd w:val="clear" w:color="auto" w:fill="92D050"/>
            <w:vAlign w:val="center"/>
            <w:hideMark/>
          </w:tcPr>
          <w:p w:rsidR="00457015" w:rsidRPr="00457015" w:rsidRDefault="00457015" w:rsidP="00457015">
            <w:pPr>
              <w:rPr>
                <w:rFonts w:ascii="Arial" w:hAnsi="Arial" w:cs="Arial"/>
                <w:sz w:val="20"/>
                <w:szCs w:val="20"/>
                <w:lang w:val="en-GB" w:eastAsia="en-ZA"/>
              </w:rPr>
            </w:pPr>
          </w:p>
        </w:tc>
        <w:tc>
          <w:tcPr>
            <w:tcW w:w="1624" w:type="dxa"/>
            <w:shd w:val="clear" w:color="auto" w:fill="92D050"/>
            <w:vAlign w:val="center"/>
            <w:hideMark/>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Total Lengths (Kms)</w:t>
            </w:r>
          </w:p>
        </w:tc>
        <w:tc>
          <w:tcPr>
            <w:tcW w:w="1276" w:type="dxa"/>
            <w:shd w:val="clear" w:color="auto" w:fill="92D050"/>
            <w:vAlign w:val="center"/>
            <w:hideMark/>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Very Poor</w:t>
            </w:r>
          </w:p>
        </w:tc>
        <w:tc>
          <w:tcPr>
            <w:tcW w:w="850" w:type="dxa"/>
            <w:shd w:val="clear" w:color="auto" w:fill="92D050"/>
            <w:vAlign w:val="center"/>
            <w:hideMark/>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Poor</w:t>
            </w:r>
          </w:p>
        </w:tc>
        <w:tc>
          <w:tcPr>
            <w:tcW w:w="992" w:type="dxa"/>
            <w:shd w:val="clear" w:color="auto" w:fill="92D050"/>
            <w:vAlign w:val="center"/>
            <w:hideMark/>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Fair</w:t>
            </w:r>
          </w:p>
        </w:tc>
        <w:tc>
          <w:tcPr>
            <w:tcW w:w="1276" w:type="dxa"/>
            <w:shd w:val="clear" w:color="auto" w:fill="92D050"/>
            <w:vAlign w:val="center"/>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Good</w:t>
            </w:r>
          </w:p>
        </w:tc>
        <w:tc>
          <w:tcPr>
            <w:tcW w:w="1418" w:type="dxa"/>
            <w:shd w:val="clear" w:color="auto" w:fill="92D050"/>
            <w:vAlign w:val="center"/>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Very Good</w:t>
            </w:r>
          </w:p>
        </w:tc>
      </w:tr>
      <w:tr w:rsidR="00457015" w:rsidRPr="00457015" w:rsidTr="00861F2D">
        <w:trPr>
          <w:trHeight w:val="315"/>
        </w:trPr>
        <w:tc>
          <w:tcPr>
            <w:tcW w:w="2346" w:type="dxa"/>
            <w:shd w:val="clear" w:color="auto" w:fill="auto"/>
            <w:vAlign w:val="center"/>
            <w:hideMark/>
          </w:tcPr>
          <w:p w:rsidR="00457015" w:rsidRPr="00457015" w:rsidRDefault="00457015" w:rsidP="00457015">
            <w:pPr>
              <w:rPr>
                <w:rFonts w:ascii="Arial" w:hAnsi="Arial" w:cs="Arial"/>
                <w:sz w:val="20"/>
                <w:szCs w:val="20"/>
                <w:lang w:val="en-GB" w:eastAsia="en-ZA"/>
              </w:rPr>
            </w:pPr>
            <w:r w:rsidRPr="00457015">
              <w:rPr>
                <w:rFonts w:ascii="Arial" w:hAnsi="Arial" w:cs="Arial"/>
                <w:sz w:val="20"/>
                <w:szCs w:val="20"/>
                <w:lang w:val="en-GB" w:eastAsia="en-ZA"/>
              </w:rPr>
              <w:t>Surfaced</w:t>
            </w:r>
          </w:p>
        </w:tc>
        <w:tc>
          <w:tcPr>
            <w:tcW w:w="1624"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140.3</w:t>
            </w:r>
          </w:p>
        </w:tc>
        <w:tc>
          <w:tcPr>
            <w:tcW w:w="1276"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15.6</w:t>
            </w:r>
          </w:p>
        </w:tc>
        <w:tc>
          <w:tcPr>
            <w:tcW w:w="850"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23.4</w:t>
            </w:r>
          </w:p>
        </w:tc>
        <w:tc>
          <w:tcPr>
            <w:tcW w:w="992" w:type="dxa"/>
            <w:tcBorders>
              <w:bottom w:val="single" w:sz="4" w:space="0" w:color="auto"/>
            </w:tcBorders>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60.9</w:t>
            </w:r>
          </w:p>
        </w:tc>
        <w:tc>
          <w:tcPr>
            <w:tcW w:w="1276" w:type="dxa"/>
            <w:tcBorders>
              <w:bottom w:val="single" w:sz="4" w:space="0" w:color="auto"/>
            </w:tcBorders>
            <w:vAlign w:val="center"/>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23</w:t>
            </w:r>
          </w:p>
        </w:tc>
        <w:tc>
          <w:tcPr>
            <w:tcW w:w="1418" w:type="dxa"/>
            <w:tcBorders>
              <w:bottom w:val="single" w:sz="4" w:space="0" w:color="auto"/>
            </w:tcBorders>
            <w:vAlign w:val="center"/>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17.4</w:t>
            </w:r>
          </w:p>
        </w:tc>
      </w:tr>
      <w:tr w:rsidR="00457015" w:rsidRPr="00457015" w:rsidTr="00861F2D">
        <w:trPr>
          <w:trHeight w:val="315"/>
        </w:trPr>
        <w:tc>
          <w:tcPr>
            <w:tcW w:w="2346" w:type="dxa"/>
            <w:shd w:val="clear" w:color="auto" w:fill="auto"/>
            <w:vAlign w:val="center"/>
            <w:hideMark/>
          </w:tcPr>
          <w:p w:rsidR="00457015" w:rsidRPr="00457015" w:rsidRDefault="00457015" w:rsidP="00457015">
            <w:pPr>
              <w:rPr>
                <w:rFonts w:ascii="Arial" w:hAnsi="Arial" w:cs="Arial"/>
                <w:sz w:val="20"/>
                <w:szCs w:val="20"/>
                <w:lang w:val="en-GB" w:eastAsia="en-ZA"/>
              </w:rPr>
            </w:pPr>
            <w:r w:rsidRPr="00457015">
              <w:rPr>
                <w:rFonts w:ascii="Arial" w:hAnsi="Arial" w:cs="Arial"/>
                <w:sz w:val="20"/>
                <w:szCs w:val="20"/>
                <w:lang w:val="en-GB" w:eastAsia="en-ZA"/>
              </w:rPr>
              <w:t>Unsurfaced</w:t>
            </w:r>
          </w:p>
        </w:tc>
        <w:tc>
          <w:tcPr>
            <w:tcW w:w="1624"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1022.2</w:t>
            </w:r>
          </w:p>
        </w:tc>
        <w:tc>
          <w:tcPr>
            <w:tcW w:w="1276"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56.8</w:t>
            </w:r>
          </w:p>
        </w:tc>
        <w:tc>
          <w:tcPr>
            <w:tcW w:w="850"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472.3</w:t>
            </w:r>
          </w:p>
        </w:tc>
        <w:tc>
          <w:tcPr>
            <w:tcW w:w="992" w:type="dxa"/>
            <w:shd w:val="clear" w:color="000000"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439.5</w:t>
            </w:r>
          </w:p>
        </w:tc>
        <w:tc>
          <w:tcPr>
            <w:tcW w:w="1276" w:type="dxa"/>
            <w:shd w:val="clear" w:color="000000" w:fill="auto"/>
            <w:vAlign w:val="center"/>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53.6</w:t>
            </w:r>
          </w:p>
        </w:tc>
        <w:tc>
          <w:tcPr>
            <w:tcW w:w="1418" w:type="dxa"/>
            <w:shd w:val="clear" w:color="000000" w:fill="auto"/>
            <w:vAlign w:val="center"/>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0.0</w:t>
            </w:r>
          </w:p>
        </w:tc>
      </w:tr>
      <w:tr w:rsidR="00457015" w:rsidRPr="00457015" w:rsidTr="00861F2D">
        <w:trPr>
          <w:trHeight w:val="315"/>
        </w:trPr>
        <w:tc>
          <w:tcPr>
            <w:tcW w:w="2346" w:type="dxa"/>
            <w:shd w:val="clear" w:color="auto" w:fill="auto"/>
            <w:vAlign w:val="center"/>
            <w:hideMark/>
          </w:tcPr>
          <w:p w:rsidR="00457015" w:rsidRPr="00457015" w:rsidRDefault="00457015" w:rsidP="00457015">
            <w:pPr>
              <w:jc w:val="both"/>
              <w:rPr>
                <w:rFonts w:ascii="Arial" w:hAnsi="Arial" w:cs="Arial"/>
                <w:b/>
                <w:bCs/>
                <w:sz w:val="20"/>
                <w:szCs w:val="20"/>
                <w:lang w:val="en-GB" w:eastAsia="en-ZA"/>
              </w:rPr>
            </w:pPr>
            <w:r w:rsidRPr="00457015">
              <w:rPr>
                <w:rFonts w:ascii="Arial" w:hAnsi="Arial" w:cs="Arial"/>
                <w:b/>
                <w:bCs/>
                <w:sz w:val="20"/>
                <w:szCs w:val="20"/>
                <w:lang w:val="en-GB" w:eastAsia="en-ZA"/>
              </w:rPr>
              <w:t>Overall</w:t>
            </w:r>
          </w:p>
        </w:tc>
        <w:tc>
          <w:tcPr>
            <w:tcW w:w="1624"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1162.5</w:t>
            </w:r>
          </w:p>
        </w:tc>
        <w:tc>
          <w:tcPr>
            <w:tcW w:w="1276"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72.4</w:t>
            </w:r>
          </w:p>
        </w:tc>
        <w:tc>
          <w:tcPr>
            <w:tcW w:w="850"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495.7</w:t>
            </w:r>
          </w:p>
        </w:tc>
        <w:tc>
          <w:tcPr>
            <w:tcW w:w="992"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500.4</w:t>
            </w:r>
          </w:p>
        </w:tc>
        <w:tc>
          <w:tcPr>
            <w:tcW w:w="1276" w:type="dxa"/>
            <w:vAlign w:val="center"/>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76.6</w:t>
            </w:r>
          </w:p>
        </w:tc>
        <w:tc>
          <w:tcPr>
            <w:tcW w:w="1418" w:type="dxa"/>
            <w:vAlign w:val="center"/>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17.4</w:t>
            </w:r>
          </w:p>
        </w:tc>
      </w:tr>
    </w:tbl>
    <w:p w:rsidR="00457015" w:rsidRPr="00457015" w:rsidRDefault="00457015" w:rsidP="00457015">
      <w:pPr>
        <w:jc w:val="both"/>
        <w:rPr>
          <w:rFonts w:ascii="Arial" w:hAnsi="Arial" w:cs="Arial"/>
          <w:b/>
          <w:sz w:val="20"/>
          <w:szCs w:val="20"/>
        </w:rPr>
      </w:pPr>
    </w:p>
    <w:p w:rsidR="00457015" w:rsidRPr="00457015" w:rsidRDefault="00457015" w:rsidP="00457015">
      <w:pPr>
        <w:tabs>
          <w:tab w:val="left" w:pos="0"/>
          <w:tab w:val="left" w:pos="1440"/>
          <w:tab w:val="left" w:pos="1980"/>
          <w:tab w:val="left" w:pos="2340"/>
        </w:tabs>
        <w:jc w:val="both"/>
        <w:rPr>
          <w:rFonts w:ascii="Arial" w:hAnsi="Arial" w:cs="Arial"/>
          <w:b/>
          <w:sz w:val="20"/>
          <w:szCs w:val="20"/>
        </w:rPr>
      </w:pPr>
      <w:r w:rsidRPr="00457015">
        <w:rPr>
          <w:rFonts w:ascii="Arial" w:hAnsi="Arial" w:cs="Arial"/>
          <w:b/>
          <w:sz w:val="20"/>
          <w:szCs w:val="20"/>
        </w:rPr>
        <w:t>5.3.3.2 STORMWATER</w:t>
      </w:r>
    </w:p>
    <w:p w:rsidR="00457015" w:rsidRPr="00457015" w:rsidRDefault="00457015" w:rsidP="00457015">
      <w:pPr>
        <w:jc w:val="both"/>
        <w:rPr>
          <w:rFonts w:ascii="Arial" w:hAnsi="Arial" w:cs="Arial"/>
          <w:b/>
          <w:sz w:val="20"/>
          <w:szCs w:val="20"/>
        </w:rPr>
      </w:pPr>
    </w:p>
    <w:p w:rsidR="00457015" w:rsidRPr="00457015" w:rsidRDefault="00457015" w:rsidP="00457015">
      <w:pPr>
        <w:autoSpaceDE w:val="0"/>
        <w:autoSpaceDN w:val="0"/>
        <w:adjustRightInd w:val="0"/>
        <w:jc w:val="both"/>
        <w:rPr>
          <w:rFonts w:ascii="Arial" w:eastAsiaTheme="minorHAnsi" w:hAnsi="Arial" w:cs="Arial"/>
          <w:sz w:val="20"/>
          <w:szCs w:val="20"/>
        </w:rPr>
      </w:pPr>
      <w:r w:rsidRPr="00457015">
        <w:rPr>
          <w:rFonts w:ascii="Arial" w:eastAsiaTheme="minorHAnsi" w:hAnsi="Arial" w:cs="Arial"/>
          <w:sz w:val="20"/>
          <w:szCs w:val="20"/>
        </w:rPr>
        <w:t>Storm water structures were divided into the following three categories:</w:t>
      </w:r>
    </w:p>
    <w:p w:rsidR="00457015" w:rsidRPr="00457015" w:rsidRDefault="00457015" w:rsidP="00457015">
      <w:pPr>
        <w:numPr>
          <w:ilvl w:val="0"/>
          <w:numId w:val="30"/>
        </w:numPr>
        <w:autoSpaceDE w:val="0"/>
        <w:autoSpaceDN w:val="0"/>
        <w:adjustRightInd w:val="0"/>
        <w:spacing w:after="200"/>
        <w:ind w:left="180" w:hanging="180"/>
        <w:jc w:val="both"/>
        <w:rPr>
          <w:rFonts w:ascii="Arial" w:eastAsiaTheme="minorHAnsi" w:hAnsi="Arial" w:cs="Arial"/>
          <w:sz w:val="20"/>
          <w:szCs w:val="20"/>
        </w:rPr>
      </w:pPr>
      <w:r w:rsidRPr="00457015">
        <w:rPr>
          <w:rFonts w:ascii="Arial" w:eastAsiaTheme="minorHAnsi" w:hAnsi="Arial" w:cs="Arial"/>
          <w:sz w:val="20"/>
          <w:szCs w:val="20"/>
        </w:rPr>
        <w:t xml:space="preserve">Bridges / Culvert; </w:t>
      </w:r>
    </w:p>
    <w:p w:rsidR="00457015" w:rsidRPr="00457015" w:rsidRDefault="00457015" w:rsidP="00457015">
      <w:pPr>
        <w:numPr>
          <w:ilvl w:val="0"/>
          <w:numId w:val="30"/>
        </w:numPr>
        <w:autoSpaceDE w:val="0"/>
        <w:autoSpaceDN w:val="0"/>
        <w:adjustRightInd w:val="0"/>
        <w:spacing w:after="200"/>
        <w:ind w:left="180" w:hanging="180"/>
        <w:jc w:val="both"/>
        <w:rPr>
          <w:rFonts w:ascii="Arial" w:eastAsiaTheme="minorHAnsi" w:hAnsi="Arial" w:cs="Arial"/>
          <w:sz w:val="20"/>
          <w:szCs w:val="20"/>
        </w:rPr>
      </w:pPr>
      <w:r w:rsidRPr="00457015">
        <w:rPr>
          <w:rFonts w:ascii="Arial" w:eastAsiaTheme="minorHAnsi" w:hAnsi="Arial" w:cs="Arial"/>
          <w:sz w:val="20"/>
          <w:szCs w:val="20"/>
        </w:rPr>
        <w:t xml:space="preserve">Side Drains; </w:t>
      </w:r>
    </w:p>
    <w:p w:rsidR="00457015" w:rsidRPr="00457015" w:rsidRDefault="00457015" w:rsidP="00457015">
      <w:pPr>
        <w:numPr>
          <w:ilvl w:val="0"/>
          <w:numId w:val="30"/>
        </w:numPr>
        <w:autoSpaceDE w:val="0"/>
        <w:autoSpaceDN w:val="0"/>
        <w:adjustRightInd w:val="0"/>
        <w:spacing w:after="200"/>
        <w:ind w:left="180" w:hanging="180"/>
        <w:jc w:val="both"/>
        <w:rPr>
          <w:rFonts w:ascii="Arial" w:eastAsiaTheme="minorHAnsi" w:hAnsi="Arial" w:cs="Arial"/>
          <w:sz w:val="20"/>
          <w:szCs w:val="20"/>
        </w:rPr>
      </w:pPr>
      <w:r w:rsidRPr="00457015">
        <w:rPr>
          <w:rFonts w:ascii="Arial" w:eastAsiaTheme="minorHAnsi" w:hAnsi="Arial" w:cs="Arial"/>
          <w:sz w:val="20"/>
          <w:szCs w:val="20"/>
        </w:rPr>
        <w:t xml:space="preserve">Stormwater Pipes; and </w:t>
      </w:r>
    </w:p>
    <w:p w:rsidR="00457015" w:rsidRPr="00457015" w:rsidRDefault="00457015" w:rsidP="00457015">
      <w:pPr>
        <w:numPr>
          <w:ilvl w:val="0"/>
          <w:numId w:val="30"/>
        </w:numPr>
        <w:autoSpaceDE w:val="0"/>
        <w:autoSpaceDN w:val="0"/>
        <w:adjustRightInd w:val="0"/>
        <w:spacing w:after="200"/>
        <w:ind w:left="180" w:hanging="180"/>
        <w:jc w:val="both"/>
        <w:rPr>
          <w:rFonts w:ascii="Arial" w:eastAsiaTheme="minorHAnsi" w:hAnsi="Arial" w:cs="Arial"/>
          <w:sz w:val="20"/>
          <w:szCs w:val="20"/>
        </w:rPr>
      </w:pPr>
      <w:r w:rsidRPr="00457015">
        <w:rPr>
          <w:rFonts w:ascii="Arial" w:eastAsiaTheme="minorHAnsi" w:hAnsi="Arial" w:cs="Arial"/>
          <w:sz w:val="20"/>
          <w:szCs w:val="20"/>
        </w:rPr>
        <w:t xml:space="preserve">Kerb Inlets </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Summary of the conditions of Stormwater Structures in Ephraim Mogale Local are summarized in the Table 3.7.1below showing different storm-water structures within EPMLM.</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tbl>
      <w:tblPr>
        <w:tblW w:w="9498" w:type="dxa"/>
        <w:tblInd w:w="-10" w:type="dxa"/>
        <w:tblLook w:val="04A0" w:firstRow="1" w:lastRow="0" w:firstColumn="1" w:lastColumn="0" w:noHBand="0" w:noVBand="1"/>
      </w:tblPr>
      <w:tblGrid>
        <w:gridCol w:w="1810"/>
        <w:gridCol w:w="1028"/>
        <w:gridCol w:w="1110"/>
        <w:gridCol w:w="975"/>
        <w:gridCol w:w="981"/>
        <w:gridCol w:w="950"/>
        <w:gridCol w:w="1226"/>
        <w:gridCol w:w="1418"/>
      </w:tblGrid>
      <w:tr w:rsidR="00457015" w:rsidRPr="00457015" w:rsidTr="00861F2D">
        <w:trPr>
          <w:trHeight w:val="315"/>
        </w:trPr>
        <w:tc>
          <w:tcPr>
            <w:tcW w:w="9498" w:type="dxa"/>
            <w:gridSpan w:val="8"/>
            <w:tcBorders>
              <w:top w:val="single" w:sz="8" w:space="0" w:color="auto"/>
              <w:left w:val="single" w:sz="8" w:space="0" w:color="auto"/>
              <w:bottom w:val="single" w:sz="8" w:space="0" w:color="auto"/>
              <w:right w:val="single" w:sz="8" w:space="0" w:color="000000"/>
            </w:tcBorders>
            <w:shd w:val="clear" w:color="auto" w:fill="92D050"/>
            <w:vAlign w:val="center"/>
            <w:hideMark/>
          </w:tcPr>
          <w:p w:rsidR="00457015" w:rsidRPr="00457015" w:rsidRDefault="00457015" w:rsidP="00457015">
            <w:pPr>
              <w:jc w:val="center"/>
              <w:rPr>
                <w:rFonts w:ascii="Arial" w:hAnsi="Arial" w:cs="Arial"/>
                <w:b/>
                <w:bCs/>
                <w:sz w:val="20"/>
                <w:lang w:val="en-ZA" w:eastAsia="en-ZA"/>
              </w:rPr>
            </w:pPr>
            <w:r w:rsidRPr="00457015">
              <w:rPr>
                <w:rFonts w:ascii="Arial" w:hAnsi="Arial" w:cs="Arial"/>
                <w:b/>
                <w:bCs/>
                <w:sz w:val="20"/>
                <w:lang w:val="en-ZA" w:eastAsia="en-ZA"/>
              </w:rPr>
              <w:t>Table 3.7.1: Summary of the Stormwater Structures Conditions in EPMLM</w:t>
            </w:r>
          </w:p>
        </w:tc>
      </w:tr>
      <w:tr w:rsidR="00457015" w:rsidRPr="00457015" w:rsidTr="00861F2D">
        <w:trPr>
          <w:trHeight w:val="472"/>
        </w:trPr>
        <w:tc>
          <w:tcPr>
            <w:tcW w:w="1810" w:type="dxa"/>
            <w:vMerge w:val="restart"/>
            <w:tcBorders>
              <w:top w:val="nil"/>
              <w:left w:val="single" w:sz="8" w:space="0" w:color="auto"/>
              <w:bottom w:val="single" w:sz="8" w:space="0" w:color="000000"/>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Items</w:t>
            </w:r>
          </w:p>
        </w:tc>
        <w:tc>
          <w:tcPr>
            <w:tcW w:w="2138" w:type="dxa"/>
            <w:gridSpan w:val="2"/>
            <w:tcBorders>
              <w:top w:val="single" w:sz="8" w:space="0" w:color="auto"/>
              <w:left w:val="single" w:sz="8" w:space="0" w:color="auto"/>
              <w:bottom w:val="single" w:sz="8" w:space="0" w:color="auto"/>
              <w:right w:val="single" w:sz="8" w:space="0" w:color="000000"/>
            </w:tcBorders>
            <w:shd w:val="clear" w:color="auto" w:fill="92D050"/>
            <w:vAlign w:val="center"/>
            <w:hideMark/>
          </w:tcPr>
          <w:p w:rsidR="00457015" w:rsidRPr="00457015" w:rsidRDefault="00457015" w:rsidP="00457015">
            <w:pPr>
              <w:jc w:val="center"/>
              <w:rPr>
                <w:rFonts w:ascii="Arial" w:hAnsi="Arial" w:cs="Arial"/>
                <w:b/>
                <w:sz w:val="20"/>
                <w:lang w:val="en-ZA" w:eastAsia="en-ZA"/>
              </w:rPr>
            </w:pPr>
          </w:p>
        </w:tc>
        <w:tc>
          <w:tcPr>
            <w:tcW w:w="5550" w:type="dxa"/>
            <w:gridSpan w:val="5"/>
            <w:tcBorders>
              <w:top w:val="single" w:sz="8" w:space="0" w:color="auto"/>
              <w:left w:val="nil"/>
              <w:bottom w:val="single" w:sz="8" w:space="0" w:color="auto"/>
              <w:right w:val="single" w:sz="8" w:space="0" w:color="000000"/>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Condition Grading</w:t>
            </w:r>
          </w:p>
        </w:tc>
      </w:tr>
      <w:tr w:rsidR="00457015" w:rsidRPr="00457015" w:rsidTr="00861F2D">
        <w:trPr>
          <w:trHeight w:val="525"/>
        </w:trPr>
        <w:tc>
          <w:tcPr>
            <w:tcW w:w="1810" w:type="dxa"/>
            <w:vMerge/>
            <w:tcBorders>
              <w:top w:val="nil"/>
              <w:left w:val="single" w:sz="8" w:space="0" w:color="auto"/>
              <w:bottom w:val="single" w:sz="8" w:space="0" w:color="000000"/>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p>
        </w:tc>
        <w:tc>
          <w:tcPr>
            <w:tcW w:w="1028"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Quantity</w:t>
            </w:r>
          </w:p>
        </w:tc>
        <w:tc>
          <w:tcPr>
            <w:tcW w:w="1110"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Unit measure</w:t>
            </w:r>
          </w:p>
        </w:tc>
        <w:tc>
          <w:tcPr>
            <w:tcW w:w="975"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Very Poor</w:t>
            </w:r>
          </w:p>
        </w:tc>
        <w:tc>
          <w:tcPr>
            <w:tcW w:w="981"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Poor</w:t>
            </w:r>
          </w:p>
        </w:tc>
        <w:tc>
          <w:tcPr>
            <w:tcW w:w="950"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Fair</w:t>
            </w:r>
          </w:p>
        </w:tc>
        <w:tc>
          <w:tcPr>
            <w:tcW w:w="1226"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Good</w:t>
            </w:r>
          </w:p>
        </w:tc>
        <w:tc>
          <w:tcPr>
            <w:tcW w:w="1418"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Excellent</w:t>
            </w:r>
          </w:p>
        </w:tc>
      </w:tr>
      <w:tr w:rsidR="00457015" w:rsidRPr="00457015" w:rsidTr="00861F2D">
        <w:trPr>
          <w:trHeight w:val="52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457015" w:rsidRPr="00457015" w:rsidRDefault="00457015" w:rsidP="00457015">
            <w:pPr>
              <w:jc w:val="both"/>
              <w:rPr>
                <w:rFonts w:ascii="Arial" w:hAnsi="Arial" w:cs="Arial"/>
                <w:sz w:val="20"/>
                <w:lang w:val="en-ZA" w:eastAsia="en-ZA"/>
              </w:rPr>
            </w:pPr>
            <w:r w:rsidRPr="00457015">
              <w:rPr>
                <w:rFonts w:ascii="Arial" w:hAnsi="Arial" w:cs="Arial"/>
                <w:sz w:val="20"/>
                <w:lang w:val="en-ZA" w:eastAsia="en-ZA"/>
              </w:rPr>
              <w:t>Bridges / Culverts</w:t>
            </w:r>
          </w:p>
        </w:tc>
        <w:tc>
          <w:tcPr>
            <w:tcW w:w="102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16</w:t>
            </w:r>
          </w:p>
        </w:tc>
        <w:tc>
          <w:tcPr>
            <w:tcW w:w="111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No</w:t>
            </w:r>
          </w:p>
        </w:tc>
        <w:tc>
          <w:tcPr>
            <w:tcW w:w="975"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25.8%</w:t>
            </w:r>
          </w:p>
        </w:tc>
        <w:tc>
          <w:tcPr>
            <w:tcW w:w="981"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20.2%</w:t>
            </w:r>
          </w:p>
        </w:tc>
        <w:tc>
          <w:tcPr>
            <w:tcW w:w="95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37.0%</w:t>
            </w:r>
          </w:p>
        </w:tc>
        <w:tc>
          <w:tcPr>
            <w:tcW w:w="1226"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9.0%</w:t>
            </w:r>
          </w:p>
        </w:tc>
        <w:tc>
          <w:tcPr>
            <w:tcW w:w="141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8.0%</w:t>
            </w:r>
          </w:p>
        </w:tc>
      </w:tr>
      <w:tr w:rsidR="00457015" w:rsidRPr="00457015" w:rsidTr="00861F2D">
        <w:trPr>
          <w:trHeight w:val="52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457015" w:rsidRPr="00457015" w:rsidRDefault="00457015" w:rsidP="00457015">
            <w:pPr>
              <w:jc w:val="both"/>
              <w:rPr>
                <w:rFonts w:ascii="Arial" w:hAnsi="Arial" w:cs="Arial"/>
                <w:sz w:val="20"/>
                <w:lang w:val="en-ZA" w:eastAsia="en-ZA"/>
              </w:rPr>
            </w:pPr>
            <w:r w:rsidRPr="00457015">
              <w:rPr>
                <w:rFonts w:ascii="Arial" w:hAnsi="Arial" w:cs="Arial"/>
                <w:sz w:val="20"/>
                <w:lang w:val="en-ZA" w:eastAsia="en-ZA"/>
              </w:rPr>
              <w:t>Stormwater Pipes</w:t>
            </w:r>
          </w:p>
        </w:tc>
        <w:tc>
          <w:tcPr>
            <w:tcW w:w="102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21706</w:t>
            </w:r>
          </w:p>
        </w:tc>
        <w:tc>
          <w:tcPr>
            <w:tcW w:w="111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Length (m)</w:t>
            </w:r>
          </w:p>
        </w:tc>
        <w:tc>
          <w:tcPr>
            <w:tcW w:w="975"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18.0%</w:t>
            </w:r>
          </w:p>
        </w:tc>
        <w:tc>
          <w:tcPr>
            <w:tcW w:w="981"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22.0%</w:t>
            </w:r>
          </w:p>
        </w:tc>
        <w:tc>
          <w:tcPr>
            <w:tcW w:w="95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35.0%</w:t>
            </w:r>
          </w:p>
        </w:tc>
        <w:tc>
          <w:tcPr>
            <w:tcW w:w="1226"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20.0%</w:t>
            </w:r>
          </w:p>
        </w:tc>
        <w:tc>
          <w:tcPr>
            <w:tcW w:w="141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5.0%</w:t>
            </w:r>
          </w:p>
        </w:tc>
      </w:tr>
      <w:tr w:rsidR="00457015" w:rsidRPr="00457015" w:rsidTr="00861F2D">
        <w:trPr>
          <w:trHeight w:val="52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457015" w:rsidRPr="00457015" w:rsidRDefault="00457015" w:rsidP="00457015">
            <w:pPr>
              <w:jc w:val="both"/>
              <w:rPr>
                <w:rFonts w:ascii="Arial" w:hAnsi="Arial" w:cs="Arial"/>
                <w:sz w:val="20"/>
                <w:lang w:val="en-ZA" w:eastAsia="en-ZA"/>
              </w:rPr>
            </w:pPr>
            <w:r w:rsidRPr="00457015">
              <w:rPr>
                <w:rFonts w:ascii="Arial" w:hAnsi="Arial" w:cs="Arial"/>
                <w:sz w:val="20"/>
                <w:lang w:val="en-ZA" w:eastAsia="en-ZA"/>
              </w:rPr>
              <w:t>Side Drains</w:t>
            </w:r>
          </w:p>
        </w:tc>
        <w:tc>
          <w:tcPr>
            <w:tcW w:w="102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30818</w:t>
            </w:r>
          </w:p>
        </w:tc>
        <w:tc>
          <w:tcPr>
            <w:tcW w:w="111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Length (m)</w:t>
            </w:r>
          </w:p>
        </w:tc>
        <w:tc>
          <w:tcPr>
            <w:tcW w:w="975"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11.2%</w:t>
            </w:r>
          </w:p>
        </w:tc>
        <w:tc>
          <w:tcPr>
            <w:tcW w:w="981"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23.0%</w:t>
            </w:r>
          </w:p>
        </w:tc>
        <w:tc>
          <w:tcPr>
            <w:tcW w:w="95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31.4%</w:t>
            </w:r>
          </w:p>
        </w:tc>
        <w:tc>
          <w:tcPr>
            <w:tcW w:w="1226"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30.0%</w:t>
            </w:r>
          </w:p>
        </w:tc>
        <w:tc>
          <w:tcPr>
            <w:tcW w:w="141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4.4%</w:t>
            </w:r>
          </w:p>
        </w:tc>
      </w:tr>
      <w:tr w:rsidR="00457015" w:rsidRPr="00457015" w:rsidTr="00861F2D">
        <w:trPr>
          <w:trHeight w:val="31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457015" w:rsidRPr="00457015" w:rsidRDefault="00457015" w:rsidP="00457015">
            <w:pPr>
              <w:jc w:val="both"/>
              <w:rPr>
                <w:rFonts w:ascii="Arial" w:hAnsi="Arial" w:cs="Arial"/>
                <w:sz w:val="20"/>
                <w:lang w:val="en-ZA" w:eastAsia="en-ZA"/>
              </w:rPr>
            </w:pPr>
            <w:r w:rsidRPr="00457015">
              <w:rPr>
                <w:rFonts w:ascii="Arial" w:hAnsi="Arial" w:cs="Arial"/>
                <w:sz w:val="20"/>
                <w:lang w:val="en-ZA" w:eastAsia="en-ZA"/>
              </w:rPr>
              <w:lastRenderedPageBreak/>
              <w:t>Kerb Inlets</w:t>
            </w:r>
          </w:p>
        </w:tc>
        <w:tc>
          <w:tcPr>
            <w:tcW w:w="102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92</w:t>
            </w:r>
          </w:p>
        </w:tc>
        <w:tc>
          <w:tcPr>
            <w:tcW w:w="111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No</w:t>
            </w:r>
          </w:p>
        </w:tc>
        <w:tc>
          <w:tcPr>
            <w:tcW w:w="975"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7.4%</w:t>
            </w:r>
          </w:p>
        </w:tc>
        <w:tc>
          <w:tcPr>
            <w:tcW w:w="981"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14.7%</w:t>
            </w:r>
          </w:p>
        </w:tc>
        <w:tc>
          <w:tcPr>
            <w:tcW w:w="95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45.6%</w:t>
            </w:r>
          </w:p>
        </w:tc>
        <w:tc>
          <w:tcPr>
            <w:tcW w:w="1226"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29.4%</w:t>
            </w:r>
          </w:p>
        </w:tc>
        <w:tc>
          <w:tcPr>
            <w:tcW w:w="141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2.9%</w:t>
            </w:r>
          </w:p>
        </w:tc>
      </w:tr>
    </w:tbl>
    <w:p w:rsidR="00457015" w:rsidRP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jc w:val="both"/>
        <w:rPr>
          <w:rFonts w:ascii="Arial" w:hAnsi="Arial" w:cs="Arial"/>
          <w:b/>
          <w:sz w:val="20"/>
          <w:szCs w:val="20"/>
        </w:rPr>
      </w:pPr>
    </w:p>
    <w:p w:rsidR="00457015" w:rsidRPr="00457015" w:rsidRDefault="00457015" w:rsidP="00457015">
      <w:pPr>
        <w:jc w:val="both"/>
        <w:rPr>
          <w:rFonts w:ascii="Arial" w:hAnsi="Arial" w:cs="Arial"/>
          <w:b/>
          <w:sz w:val="20"/>
          <w:szCs w:val="20"/>
        </w:rPr>
      </w:pPr>
      <w:r w:rsidRPr="00457015">
        <w:rPr>
          <w:rFonts w:ascii="Arial" w:hAnsi="Arial" w:cs="Arial"/>
          <w:b/>
          <w:sz w:val="20"/>
          <w:szCs w:val="20"/>
        </w:rPr>
        <w:t>5.3.4 ROADS AND STORMWATER CHALLENGES</w:t>
      </w:r>
    </w:p>
    <w:p w:rsidR="00457015" w:rsidRPr="00457015" w:rsidRDefault="00457015" w:rsidP="00457015">
      <w:pPr>
        <w:jc w:val="both"/>
        <w:rPr>
          <w:rFonts w:ascii="Arial" w:hAnsi="Arial" w:cs="Arial"/>
          <w:b/>
          <w:sz w:val="20"/>
          <w:szCs w:val="20"/>
        </w:rPr>
      </w:pPr>
    </w:p>
    <w:p w:rsidR="00457015" w:rsidRPr="00457015" w:rsidRDefault="00457015" w:rsidP="00457015">
      <w:pPr>
        <w:jc w:val="both"/>
        <w:rPr>
          <w:rFonts w:ascii="Arial" w:hAnsi="Arial" w:cs="Arial"/>
          <w:sz w:val="20"/>
          <w:szCs w:val="20"/>
        </w:rPr>
      </w:pPr>
      <w:r w:rsidRPr="00457015">
        <w:rPr>
          <w:rFonts w:ascii="Arial" w:hAnsi="Arial" w:cs="Arial"/>
          <w:sz w:val="20"/>
          <w:szCs w:val="20"/>
        </w:rPr>
        <w:t>The Municipality faces a lot of challenges with regard to the provision and maintenance of Roads and Stormwater. The following are the challenges</w:t>
      </w:r>
    </w:p>
    <w:p w:rsidR="00457015" w:rsidRPr="00457015" w:rsidRDefault="00457015" w:rsidP="00457015">
      <w:pPr>
        <w:numPr>
          <w:ilvl w:val="0"/>
          <w:numId w:val="48"/>
        </w:numPr>
        <w:spacing w:after="200"/>
        <w:contextualSpacing/>
        <w:jc w:val="both"/>
        <w:rPr>
          <w:rFonts w:ascii="Arial" w:eastAsia="Calibri" w:hAnsi="Arial" w:cs="Arial"/>
          <w:sz w:val="20"/>
          <w:szCs w:val="20"/>
          <w:lang w:val="en-ZA"/>
        </w:rPr>
      </w:pPr>
      <w:r w:rsidRPr="00457015">
        <w:rPr>
          <w:rFonts w:ascii="Arial" w:eastAsia="Calibri" w:hAnsi="Arial" w:cs="Arial"/>
          <w:sz w:val="20"/>
          <w:szCs w:val="20"/>
          <w:lang w:val="en-ZA"/>
        </w:rPr>
        <w:t>Planning data not available (RMS etc.)</w:t>
      </w:r>
    </w:p>
    <w:p w:rsidR="00457015" w:rsidRPr="00457015" w:rsidRDefault="00457015" w:rsidP="00457015">
      <w:pPr>
        <w:numPr>
          <w:ilvl w:val="0"/>
          <w:numId w:val="48"/>
        </w:numPr>
        <w:spacing w:after="200"/>
        <w:contextualSpacing/>
        <w:jc w:val="both"/>
        <w:rPr>
          <w:rFonts w:ascii="Arial" w:eastAsia="Calibri" w:hAnsi="Arial" w:cs="Arial"/>
          <w:sz w:val="20"/>
          <w:szCs w:val="20"/>
        </w:rPr>
      </w:pPr>
      <w:r w:rsidRPr="00457015">
        <w:rPr>
          <w:rFonts w:ascii="Arial" w:eastAsia="Calibri" w:hAnsi="Arial" w:cs="Arial"/>
          <w:sz w:val="20"/>
          <w:szCs w:val="20"/>
          <w:lang w:val="en-ZA"/>
        </w:rPr>
        <w:t>Aging infrastructure</w:t>
      </w:r>
    </w:p>
    <w:p w:rsidR="00457015" w:rsidRPr="00457015" w:rsidRDefault="00457015" w:rsidP="00457015">
      <w:pPr>
        <w:numPr>
          <w:ilvl w:val="0"/>
          <w:numId w:val="48"/>
        </w:numPr>
        <w:spacing w:after="200"/>
        <w:contextualSpacing/>
        <w:jc w:val="both"/>
        <w:rPr>
          <w:rFonts w:ascii="Arial" w:eastAsia="Calibri" w:hAnsi="Arial" w:cs="Arial"/>
          <w:sz w:val="20"/>
          <w:szCs w:val="20"/>
          <w:lang w:val="en-ZA"/>
        </w:rPr>
      </w:pPr>
      <w:r w:rsidRPr="00457015">
        <w:rPr>
          <w:rFonts w:ascii="Arial" w:eastAsia="Calibri" w:hAnsi="Arial" w:cs="Arial"/>
          <w:sz w:val="20"/>
          <w:szCs w:val="20"/>
          <w:lang w:val="en-ZA"/>
        </w:rPr>
        <w:t xml:space="preserve">Huge backlog </w:t>
      </w:r>
    </w:p>
    <w:p w:rsidR="00457015" w:rsidRPr="00457015" w:rsidRDefault="00457015" w:rsidP="00457015">
      <w:pPr>
        <w:numPr>
          <w:ilvl w:val="0"/>
          <w:numId w:val="48"/>
        </w:numPr>
        <w:spacing w:after="200"/>
        <w:contextualSpacing/>
        <w:jc w:val="both"/>
        <w:rPr>
          <w:rFonts w:ascii="Arial" w:eastAsia="Calibri" w:hAnsi="Arial" w:cs="Arial"/>
          <w:sz w:val="20"/>
          <w:szCs w:val="20"/>
          <w:lang w:val="en-ZA"/>
        </w:rPr>
      </w:pPr>
      <w:r w:rsidRPr="00457015">
        <w:rPr>
          <w:rFonts w:ascii="Arial" w:eastAsia="Calibri" w:hAnsi="Arial" w:cs="Arial"/>
          <w:sz w:val="20"/>
          <w:szCs w:val="20"/>
          <w:lang w:val="en-ZA"/>
        </w:rPr>
        <w:t>Lack of forward planning.</w:t>
      </w:r>
    </w:p>
    <w:p w:rsidR="00457015" w:rsidRPr="00457015" w:rsidRDefault="00457015" w:rsidP="00457015">
      <w:pPr>
        <w:numPr>
          <w:ilvl w:val="0"/>
          <w:numId w:val="48"/>
        </w:numPr>
        <w:spacing w:after="200"/>
        <w:contextualSpacing/>
        <w:jc w:val="both"/>
        <w:rPr>
          <w:rFonts w:ascii="Arial" w:eastAsia="Calibri" w:hAnsi="Arial" w:cs="Arial"/>
          <w:sz w:val="20"/>
          <w:szCs w:val="20"/>
          <w:lang w:val="en-ZA"/>
        </w:rPr>
      </w:pPr>
      <w:r w:rsidRPr="00457015">
        <w:rPr>
          <w:rFonts w:ascii="Arial" w:eastAsia="Calibri" w:hAnsi="Arial" w:cs="Arial"/>
          <w:sz w:val="20"/>
          <w:szCs w:val="20"/>
          <w:lang w:val="en-ZA"/>
        </w:rPr>
        <w:t>Uncontrolled Storm water in villages</w:t>
      </w:r>
    </w:p>
    <w:p w:rsidR="00457015" w:rsidRPr="00457015" w:rsidRDefault="00457015" w:rsidP="00457015">
      <w:pPr>
        <w:numPr>
          <w:ilvl w:val="0"/>
          <w:numId w:val="48"/>
        </w:numPr>
        <w:spacing w:after="200"/>
        <w:contextualSpacing/>
        <w:jc w:val="both"/>
        <w:rPr>
          <w:rFonts w:ascii="Arial" w:eastAsia="Calibri" w:hAnsi="Arial" w:cs="Arial"/>
          <w:sz w:val="20"/>
          <w:szCs w:val="20"/>
          <w:lang w:val="en-ZA"/>
        </w:rPr>
      </w:pPr>
      <w:r w:rsidRPr="00457015">
        <w:rPr>
          <w:rFonts w:ascii="Arial" w:eastAsia="Calibri" w:hAnsi="Arial" w:cs="Arial"/>
          <w:sz w:val="20"/>
          <w:szCs w:val="20"/>
          <w:lang w:val="en-ZA"/>
        </w:rPr>
        <w:t>Not enough equipment’s for maintenance</w:t>
      </w:r>
    </w:p>
    <w:p w:rsidR="00457015" w:rsidRPr="00457015" w:rsidRDefault="00457015" w:rsidP="00457015">
      <w:pPr>
        <w:numPr>
          <w:ilvl w:val="0"/>
          <w:numId w:val="48"/>
        </w:numPr>
        <w:spacing w:after="200"/>
        <w:contextualSpacing/>
        <w:jc w:val="both"/>
        <w:rPr>
          <w:rFonts w:ascii="Arial" w:eastAsia="Calibri" w:hAnsi="Arial" w:cs="Arial"/>
          <w:sz w:val="20"/>
          <w:szCs w:val="20"/>
          <w:lang w:val="en-ZA"/>
        </w:rPr>
      </w:pPr>
      <w:r w:rsidRPr="00457015">
        <w:rPr>
          <w:rFonts w:ascii="Arial" w:eastAsia="Calibri" w:hAnsi="Arial" w:cs="Arial"/>
          <w:sz w:val="20"/>
          <w:szCs w:val="20"/>
          <w:lang w:val="en-ZA"/>
        </w:rPr>
        <w:t>Limited budget for developing new infrastructure</w:t>
      </w:r>
    </w:p>
    <w:p w:rsidR="00457015" w:rsidRPr="00690A89" w:rsidRDefault="00457015" w:rsidP="00457015">
      <w:pPr>
        <w:numPr>
          <w:ilvl w:val="0"/>
          <w:numId w:val="48"/>
        </w:numPr>
        <w:spacing w:after="200"/>
        <w:contextualSpacing/>
        <w:jc w:val="both"/>
        <w:rPr>
          <w:rFonts w:ascii="Arial" w:eastAsia="Calibri" w:hAnsi="Arial" w:cs="Arial"/>
          <w:sz w:val="20"/>
          <w:szCs w:val="20"/>
          <w:lang w:val="en-ZA"/>
        </w:rPr>
      </w:pPr>
      <w:r w:rsidRPr="00690A89">
        <w:rPr>
          <w:rFonts w:ascii="Arial" w:eastAsia="Calibri" w:hAnsi="Arial" w:cs="Arial"/>
          <w:sz w:val="20"/>
          <w:szCs w:val="20"/>
          <w:lang w:val="en-ZA"/>
        </w:rPr>
        <w:t>poor performance of Service providers</w:t>
      </w:r>
    </w:p>
    <w:p w:rsidR="00BA0BE1" w:rsidRPr="00690A89" w:rsidRDefault="00BA0BE1" w:rsidP="00F40E83">
      <w:pPr>
        <w:jc w:val="both"/>
        <w:rPr>
          <w:rFonts w:ascii="Arial" w:hAnsi="Arial" w:cs="Arial"/>
          <w:b/>
          <w:sz w:val="20"/>
          <w:szCs w:val="20"/>
        </w:rPr>
      </w:pPr>
    </w:p>
    <w:p w:rsidR="00690A89" w:rsidRDefault="00690A89" w:rsidP="00690A89">
      <w:pPr>
        <w:numPr>
          <w:ilvl w:val="1"/>
          <w:numId w:val="49"/>
        </w:numPr>
        <w:spacing w:after="200"/>
        <w:contextualSpacing/>
        <w:jc w:val="both"/>
        <w:rPr>
          <w:rFonts w:ascii="Arial" w:eastAsia="Calibri" w:hAnsi="Arial" w:cs="Arial"/>
          <w:b/>
          <w:sz w:val="20"/>
          <w:szCs w:val="20"/>
          <w:lang w:val="en-ZA"/>
        </w:rPr>
      </w:pPr>
      <w:r w:rsidRPr="00690A89">
        <w:rPr>
          <w:rFonts w:ascii="Arial" w:eastAsia="Calibri" w:hAnsi="Arial" w:cs="Arial"/>
          <w:b/>
          <w:sz w:val="20"/>
          <w:szCs w:val="20"/>
          <w:lang w:val="en-ZA"/>
        </w:rPr>
        <w:t xml:space="preserve">Waste Management </w:t>
      </w:r>
    </w:p>
    <w:p w:rsidR="00690A89" w:rsidRPr="00690A89" w:rsidRDefault="00690A89" w:rsidP="00690A89">
      <w:pPr>
        <w:spacing w:after="200"/>
        <w:ind w:left="360"/>
        <w:contextualSpacing/>
        <w:jc w:val="both"/>
        <w:rPr>
          <w:rFonts w:ascii="Arial" w:eastAsia="Calibri" w:hAnsi="Arial" w:cs="Arial"/>
          <w:b/>
          <w:sz w:val="20"/>
          <w:szCs w:val="20"/>
          <w:lang w:val="en-ZA"/>
        </w:rPr>
      </w:pPr>
    </w:p>
    <w:p w:rsidR="00690A89" w:rsidRPr="00690A89" w:rsidRDefault="00690A89" w:rsidP="00690A89">
      <w:pPr>
        <w:jc w:val="both"/>
        <w:rPr>
          <w:rFonts w:ascii="Arial" w:hAnsi="Arial" w:cs="Arial"/>
          <w:b/>
          <w:sz w:val="20"/>
          <w:szCs w:val="20"/>
        </w:rPr>
      </w:pPr>
      <w:r w:rsidRPr="00690A89">
        <w:rPr>
          <w:rFonts w:ascii="Arial" w:hAnsi="Arial" w:cs="Arial"/>
          <w:b/>
          <w:sz w:val="20"/>
          <w:szCs w:val="20"/>
        </w:rPr>
        <w:t>5.4.1 Access and Backlogs</w:t>
      </w:r>
    </w:p>
    <w:p w:rsidR="00690A89" w:rsidRPr="00690A89" w:rsidRDefault="00690A89" w:rsidP="00690A89">
      <w:pPr>
        <w:jc w:val="both"/>
        <w:rPr>
          <w:rFonts w:ascii="Arial" w:hAnsi="Arial" w:cs="Arial"/>
          <w:sz w:val="20"/>
          <w:szCs w:val="20"/>
        </w:rPr>
      </w:pPr>
      <w:r w:rsidRPr="00690A89">
        <w:rPr>
          <w:rFonts w:ascii="Arial" w:hAnsi="Arial" w:cs="Arial"/>
          <w:sz w:val="20"/>
          <w:szCs w:val="20"/>
        </w:rPr>
        <w:t>Provision of kerbside waste collection service once a week is currently done in Marble Hall (965 Household), Leeuwfontein (1380 Household), Leeuwfontein RDP (725 households), Elandskraal (2182 Households) and 367 Households with communal bins at Schoeman Farms</w:t>
      </w:r>
    </w:p>
    <w:p w:rsidR="00690A89" w:rsidRPr="00690A89" w:rsidRDefault="00690A89" w:rsidP="00690A89">
      <w:pPr>
        <w:jc w:val="both"/>
        <w:rPr>
          <w:rFonts w:ascii="Arial" w:hAnsi="Arial" w:cs="Arial"/>
          <w:sz w:val="20"/>
          <w:szCs w:val="20"/>
        </w:rPr>
      </w:pPr>
      <w:r w:rsidRPr="00690A89">
        <w:rPr>
          <w:rFonts w:ascii="Arial" w:hAnsi="Arial" w:cs="Arial"/>
          <w:sz w:val="20"/>
          <w:szCs w:val="20"/>
        </w:rPr>
        <w:t xml:space="preserve">Total of 5619 households </w:t>
      </w:r>
    </w:p>
    <w:p w:rsidR="00690A89" w:rsidRPr="00690A89" w:rsidRDefault="00690A89" w:rsidP="00690A89">
      <w:pPr>
        <w:jc w:val="both"/>
        <w:rPr>
          <w:rFonts w:ascii="Arial" w:hAnsi="Arial" w:cs="Arial"/>
          <w:sz w:val="20"/>
          <w:szCs w:val="20"/>
        </w:rPr>
      </w:pPr>
      <w:r w:rsidRPr="00690A89">
        <w:rPr>
          <w:rFonts w:ascii="Arial" w:hAnsi="Arial" w:cs="Arial"/>
          <w:sz w:val="20"/>
          <w:szCs w:val="20"/>
        </w:rPr>
        <w:t>Total households in municipal area - 32 284</w:t>
      </w:r>
    </w:p>
    <w:p w:rsidR="00690A89" w:rsidRPr="00690A89" w:rsidRDefault="00690A89" w:rsidP="00690A89">
      <w:pPr>
        <w:jc w:val="both"/>
        <w:rPr>
          <w:rFonts w:ascii="Arial" w:hAnsi="Arial" w:cs="Arial"/>
          <w:sz w:val="20"/>
          <w:szCs w:val="20"/>
        </w:rPr>
      </w:pPr>
      <w:r w:rsidRPr="00690A89">
        <w:rPr>
          <w:rFonts w:ascii="Arial" w:hAnsi="Arial" w:cs="Arial"/>
          <w:sz w:val="20"/>
          <w:szCs w:val="20"/>
        </w:rPr>
        <w:t>Backlog: 26 665 Households.</w:t>
      </w:r>
    </w:p>
    <w:p w:rsidR="00690A89" w:rsidRPr="00690A89" w:rsidRDefault="00690A89" w:rsidP="00690A89">
      <w:pPr>
        <w:spacing w:after="200"/>
        <w:contextualSpacing/>
        <w:jc w:val="both"/>
        <w:rPr>
          <w:rFonts w:ascii="Arial" w:eastAsia="Calibri" w:hAnsi="Arial" w:cs="Arial"/>
          <w:sz w:val="20"/>
          <w:szCs w:val="20"/>
          <w:lang w:val="en-ZA"/>
        </w:rPr>
      </w:pPr>
    </w:p>
    <w:p w:rsidR="00690A89" w:rsidRPr="00690A89" w:rsidRDefault="00690A89" w:rsidP="00690A89">
      <w:pPr>
        <w:jc w:val="both"/>
        <w:rPr>
          <w:rFonts w:ascii="Arial" w:hAnsi="Arial" w:cs="Arial"/>
          <w:sz w:val="20"/>
          <w:szCs w:val="20"/>
        </w:rPr>
      </w:pPr>
      <w:r w:rsidRPr="00690A89">
        <w:rPr>
          <w:rFonts w:ascii="Arial" w:hAnsi="Arial" w:cs="Arial"/>
          <w:b/>
          <w:sz w:val="20"/>
          <w:szCs w:val="20"/>
        </w:rPr>
        <w:t>5.4.2 State of waste management</w:t>
      </w:r>
      <w:r w:rsidRPr="00690A89">
        <w:rPr>
          <w:rFonts w:ascii="Arial" w:hAnsi="Arial" w:cs="Arial"/>
          <w:sz w:val="20"/>
          <w:szCs w:val="20"/>
        </w:rPr>
        <w:t xml:space="preserve"> </w:t>
      </w:r>
    </w:p>
    <w:p w:rsidR="00690A89" w:rsidRPr="00F90458" w:rsidRDefault="00690A89" w:rsidP="00690A89">
      <w:pPr>
        <w:spacing w:after="200"/>
        <w:contextualSpacing/>
        <w:jc w:val="both"/>
        <w:rPr>
          <w:rFonts w:ascii="Arial" w:eastAsia="Calibri" w:hAnsi="Arial" w:cs="Arial"/>
          <w:sz w:val="20"/>
          <w:szCs w:val="20"/>
          <w:lang w:val="en-ZA"/>
        </w:rPr>
      </w:pPr>
      <w:r w:rsidRPr="00690A89">
        <w:rPr>
          <w:rFonts w:ascii="Arial" w:eastAsia="Calibri" w:hAnsi="Arial" w:cs="Arial"/>
          <w:sz w:val="20"/>
          <w:szCs w:val="20"/>
          <w:lang w:val="en-ZA"/>
        </w:rPr>
        <w:t>Disposal is done at one permitted landfill site in Marble Hall. Informal recycling is done on site and at source at the businesses in Marble Hall. Some volunteers are also recycling in Elandskraal and Matlelerekeng. The current Integrated Waste Management Plan is outdated and there is a process to update and formalise the IWMP plan together with operational plans.</w:t>
      </w:r>
    </w:p>
    <w:p w:rsidR="00DF5443" w:rsidRPr="00F90458" w:rsidRDefault="00DF5443" w:rsidP="00F40E83">
      <w:pPr>
        <w:spacing w:after="200"/>
        <w:contextualSpacing/>
        <w:jc w:val="both"/>
        <w:rPr>
          <w:rFonts w:ascii="Arial" w:eastAsia="Calibri" w:hAnsi="Arial" w:cs="Arial"/>
          <w:sz w:val="20"/>
          <w:szCs w:val="20"/>
          <w:lang w:val="en-ZA"/>
        </w:rPr>
      </w:pPr>
    </w:p>
    <w:p w:rsidR="00690A89" w:rsidRPr="00D17ACF" w:rsidRDefault="00690A89" w:rsidP="00690A89">
      <w:pPr>
        <w:numPr>
          <w:ilvl w:val="2"/>
          <w:numId w:val="50"/>
        </w:numPr>
        <w:spacing w:after="200"/>
        <w:contextualSpacing/>
        <w:jc w:val="both"/>
        <w:rPr>
          <w:rFonts w:ascii="Arial" w:eastAsia="Calibri" w:hAnsi="Arial" w:cs="Arial"/>
          <w:b/>
          <w:sz w:val="20"/>
          <w:szCs w:val="20"/>
          <w:lang w:val="en-ZA"/>
        </w:rPr>
      </w:pPr>
      <w:r w:rsidRPr="00D17ACF">
        <w:rPr>
          <w:rFonts w:ascii="Arial" w:eastAsia="Calibri" w:hAnsi="Arial" w:cs="Arial"/>
          <w:b/>
          <w:sz w:val="20"/>
          <w:szCs w:val="20"/>
          <w:lang w:val="en-ZA"/>
        </w:rPr>
        <w:t>State of Landfill Site</w:t>
      </w:r>
    </w:p>
    <w:p w:rsidR="00690A89" w:rsidRPr="00D17ACF" w:rsidRDefault="00690A89" w:rsidP="00690A89">
      <w:pPr>
        <w:jc w:val="both"/>
        <w:rPr>
          <w:rFonts w:ascii="Arial" w:hAnsi="Arial" w:cs="Arial"/>
          <w:sz w:val="20"/>
          <w:szCs w:val="20"/>
        </w:rPr>
      </w:pPr>
      <w:r w:rsidRPr="00D17ACF">
        <w:rPr>
          <w:rFonts w:ascii="Arial" w:hAnsi="Arial" w:cs="Arial"/>
          <w:sz w:val="20"/>
          <w:szCs w:val="20"/>
        </w:rPr>
        <w:t>The Landfill site is situated in Marble Hall town. The current airspace will be enough for at least 09 years and closure will then be done thereafter</w:t>
      </w:r>
      <w:r w:rsidRPr="00690A89">
        <w:rPr>
          <w:rFonts w:ascii="Arial" w:hAnsi="Arial" w:cs="Arial"/>
          <w:sz w:val="20"/>
          <w:szCs w:val="20"/>
          <w:shd w:val="clear" w:color="auto" w:fill="FFFFFF" w:themeFill="background1"/>
        </w:rPr>
        <w:t>. The site is receiving an estimate of 15600 tons of waste annually. There is no weighbridge at the landfill, waste is estimated per tonnage. Planning and procurement is on the way to install a weighbridge in the 16’17 financial year</w:t>
      </w:r>
      <w:r w:rsidRPr="00690A89">
        <w:rPr>
          <w:rFonts w:ascii="Arial" w:hAnsi="Arial" w:cs="Arial"/>
          <w:sz w:val="20"/>
          <w:szCs w:val="20"/>
        </w:rPr>
        <w:t>.</w:t>
      </w:r>
      <w:r w:rsidRPr="00D17ACF">
        <w:rPr>
          <w:rFonts w:ascii="Arial" w:hAnsi="Arial" w:cs="Arial"/>
          <w:sz w:val="20"/>
          <w:szCs w:val="20"/>
        </w:rPr>
        <w:t xml:space="preserve"> The site is permitted and it is classified as a GMB landfill site. There is a proper access road, the site is adequately fenced and some infrastructure like site facility, offices and cloakrooms are available. </w:t>
      </w:r>
    </w:p>
    <w:p w:rsidR="00690A89" w:rsidRPr="00D17ACF" w:rsidRDefault="00690A89" w:rsidP="00690A89">
      <w:pPr>
        <w:jc w:val="both"/>
        <w:rPr>
          <w:rFonts w:ascii="Arial" w:hAnsi="Arial" w:cs="Arial"/>
          <w:sz w:val="20"/>
          <w:szCs w:val="20"/>
        </w:rPr>
      </w:pPr>
    </w:p>
    <w:p w:rsidR="00690A89" w:rsidRPr="00D17ACF" w:rsidRDefault="00690A89" w:rsidP="00690A89">
      <w:pPr>
        <w:jc w:val="both"/>
        <w:rPr>
          <w:rFonts w:ascii="Arial" w:hAnsi="Arial" w:cs="Arial"/>
          <w:sz w:val="20"/>
          <w:szCs w:val="20"/>
        </w:rPr>
      </w:pPr>
      <w:r w:rsidRPr="00D17ACF">
        <w:rPr>
          <w:rFonts w:ascii="Arial" w:hAnsi="Arial" w:cs="Arial"/>
          <w:sz w:val="20"/>
          <w:szCs w:val="20"/>
        </w:rPr>
        <w:t>Daily compaction of disposed waste is challenging but the site is rehabilitated on an annual basis. Site is open to the public weekdays and Saturdays from 6 am till 6 pm. On Sundays the site is closed. A recent external compliance audit was done as per the WASTE act and permit. During the last compliance audit, the compliance was around 66% with the main challenge the monitoring of groundwater on the site. The groundwater monitoring started in September 2016 and will be done twice per annum as per the permit conditions of the landfill site. Annual Compliance audits are taking place and a Landfill site monitoring committee was established and it is functional. The disposal statistics is also reported monthly on the SA Waste Information system.</w:t>
      </w:r>
    </w:p>
    <w:p w:rsidR="00BA0BE1" w:rsidRPr="00F90458" w:rsidRDefault="00BA0BE1" w:rsidP="00F40E83">
      <w:pPr>
        <w:jc w:val="both"/>
        <w:rPr>
          <w:rFonts w:ascii="Arial" w:hAnsi="Arial" w:cs="Arial"/>
          <w:sz w:val="20"/>
          <w:szCs w:val="20"/>
        </w:rPr>
      </w:pPr>
    </w:p>
    <w:p w:rsidR="00BA0BE1" w:rsidRPr="00F90458" w:rsidRDefault="00BA0BE1" w:rsidP="009B25D7">
      <w:pPr>
        <w:numPr>
          <w:ilvl w:val="2"/>
          <w:numId w:val="50"/>
        </w:numPr>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Waste Management Challenges</w:t>
      </w:r>
    </w:p>
    <w:p w:rsidR="00F9198B" w:rsidRDefault="00690A89" w:rsidP="00F40E83">
      <w:pPr>
        <w:tabs>
          <w:tab w:val="left" w:pos="1440"/>
          <w:tab w:val="left" w:pos="1980"/>
          <w:tab w:val="left" w:pos="2340"/>
        </w:tabs>
        <w:jc w:val="both"/>
        <w:rPr>
          <w:rFonts w:ascii="Arial" w:hAnsi="Arial" w:cs="Arial"/>
          <w:sz w:val="20"/>
          <w:szCs w:val="20"/>
        </w:rPr>
      </w:pPr>
      <w:r w:rsidRPr="00690A89">
        <w:rPr>
          <w:rFonts w:ascii="Arial" w:hAnsi="Arial" w:cs="Arial"/>
          <w:sz w:val="20"/>
          <w:szCs w:val="20"/>
        </w:rPr>
        <w:t>Challenges – Small rural municipality with little resources and accessibility of areas makes it difficult to do proper collection and recycling. An outdated IWMP which makes planning difficult. There is also a need for a revenue collection strategy and recycling strategy   which will be highlighted and discussed in the IWMP</w:t>
      </w:r>
      <w:r>
        <w:rPr>
          <w:rFonts w:ascii="Arial" w:hAnsi="Arial" w:cs="Arial"/>
          <w:sz w:val="20"/>
          <w:szCs w:val="20"/>
        </w:rPr>
        <w:t>.</w:t>
      </w:r>
    </w:p>
    <w:p w:rsidR="00690A89" w:rsidRDefault="00690A89" w:rsidP="00F40E83">
      <w:pPr>
        <w:tabs>
          <w:tab w:val="left" w:pos="1440"/>
          <w:tab w:val="left" w:pos="1980"/>
          <w:tab w:val="left" w:pos="2340"/>
        </w:tabs>
        <w:jc w:val="both"/>
        <w:rPr>
          <w:rFonts w:ascii="Arial" w:hAnsi="Arial" w:cs="Arial"/>
          <w:sz w:val="20"/>
          <w:szCs w:val="20"/>
        </w:rPr>
      </w:pPr>
    </w:p>
    <w:p w:rsidR="00690A89" w:rsidRPr="00690A89" w:rsidRDefault="00690A89" w:rsidP="00F40E83">
      <w:pPr>
        <w:tabs>
          <w:tab w:val="left" w:pos="1440"/>
          <w:tab w:val="left" w:pos="1980"/>
          <w:tab w:val="left" w:pos="2340"/>
        </w:tabs>
        <w:jc w:val="both"/>
        <w:rPr>
          <w:rFonts w:ascii="Arial" w:hAnsi="Arial" w:cs="Arial"/>
          <w:sz w:val="20"/>
          <w:szCs w:val="20"/>
        </w:rPr>
      </w:pPr>
    </w:p>
    <w:p w:rsidR="00BA0BE1" w:rsidRPr="00F90458" w:rsidRDefault="00543ED2" w:rsidP="00F40E83">
      <w:pPr>
        <w:tabs>
          <w:tab w:val="left" w:pos="1440"/>
          <w:tab w:val="left" w:pos="1980"/>
          <w:tab w:val="left" w:pos="2340"/>
        </w:tabs>
        <w:jc w:val="both"/>
        <w:rPr>
          <w:rFonts w:ascii="Arial" w:hAnsi="Arial" w:cs="Arial"/>
          <w:b/>
          <w:sz w:val="20"/>
          <w:szCs w:val="20"/>
        </w:rPr>
      </w:pPr>
      <w:r>
        <w:rPr>
          <w:rFonts w:ascii="Arial" w:hAnsi="Arial" w:cs="Arial"/>
          <w:b/>
          <w:sz w:val="20"/>
          <w:szCs w:val="20"/>
        </w:rPr>
        <w:lastRenderedPageBreak/>
        <w:t>5.5 Public Transport</w:t>
      </w:r>
    </w:p>
    <w:p w:rsidR="00BA0BE1" w:rsidRPr="00F90458" w:rsidRDefault="00543ED2" w:rsidP="00543ED2">
      <w:pPr>
        <w:tabs>
          <w:tab w:val="left" w:pos="810"/>
          <w:tab w:val="left" w:pos="1980"/>
          <w:tab w:val="left" w:pos="2340"/>
        </w:tabs>
        <w:jc w:val="both"/>
        <w:rPr>
          <w:rFonts w:ascii="Arial" w:hAnsi="Arial" w:cs="Arial"/>
          <w:b/>
          <w:sz w:val="20"/>
          <w:szCs w:val="20"/>
        </w:rPr>
      </w:pPr>
      <w:r>
        <w:rPr>
          <w:rFonts w:ascii="Arial" w:hAnsi="Arial" w:cs="Arial"/>
          <w:b/>
          <w:sz w:val="20"/>
          <w:szCs w:val="20"/>
        </w:rPr>
        <w:t>5.7 Transport</w:t>
      </w:r>
    </w:p>
    <w:p w:rsidR="00BA0BE1" w:rsidRDefault="00543ED2" w:rsidP="00F40E83">
      <w:pPr>
        <w:tabs>
          <w:tab w:val="left" w:pos="810"/>
          <w:tab w:val="left" w:pos="1980"/>
          <w:tab w:val="left" w:pos="2340"/>
        </w:tabs>
        <w:jc w:val="both"/>
        <w:rPr>
          <w:rFonts w:ascii="Arial" w:hAnsi="Arial" w:cs="Arial"/>
          <w:b/>
          <w:sz w:val="20"/>
          <w:szCs w:val="20"/>
        </w:rPr>
      </w:pPr>
      <w:r>
        <w:rPr>
          <w:rFonts w:ascii="Arial" w:hAnsi="Arial" w:cs="Arial"/>
          <w:b/>
          <w:sz w:val="20"/>
          <w:szCs w:val="20"/>
        </w:rPr>
        <w:t>5.7.1 Access and Backlogs</w:t>
      </w:r>
    </w:p>
    <w:p w:rsidR="00543ED2" w:rsidRPr="00F90458" w:rsidRDefault="00543ED2" w:rsidP="00F40E83">
      <w:pPr>
        <w:tabs>
          <w:tab w:val="left" w:pos="810"/>
          <w:tab w:val="left" w:pos="1980"/>
          <w:tab w:val="left" w:pos="2340"/>
        </w:tabs>
        <w:jc w:val="both"/>
        <w:rPr>
          <w:rFonts w:ascii="Arial" w:hAnsi="Arial" w:cs="Arial"/>
          <w:b/>
          <w:sz w:val="20"/>
          <w:szCs w:val="20"/>
        </w:rPr>
      </w:pPr>
    </w:p>
    <w:p w:rsidR="00BA0BE1" w:rsidRPr="00F90458" w:rsidRDefault="00BA0BE1" w:rsidP="00F40E83">
      <w:pPr>
        <w:tabs>
          <w:tab w:val="left" w:pos="810"/>
          <w:tab w:val="left" w:pos="1980"/>
          <w:tab w:val="left" w:pos="2340"/>
        </w:tabs>
        <w:jc w:val="both"/>
        <w:rPr>
          <w:rFonts w:ascii="Arial" w:hAnsi="Arial" w:cs="Arial"/>
          <w:sz w:val="20"/>
          <w:szCs w:val="20"/>
          <w:lang w:val="en-GB"/>
        </w:rPr>
      </w:pPr>
      <w:r w:rsidRPr="00F90458">
        <w:rPr>
          <w:rFonts w:ascii="Arial" w:hAnsi="Arial" w:cs="Arial"/>
          <w:sz w:val="20"/>
          <w:szCs w:val="20"/>
          <w:lang w:val="en-GB"/>
        </w:rPr>
        <w:t>The Municipality has Five formal taxi Rank name</w:t>
      </w:r>
      <w:r w:rsidR="00B76AE9" w:rsidRPr="00F90458">
        <w:rPr>
          <w:rFonts w:ascii="Arial" w:hAnsi="Arial" w:cs="Arial"/>
          <w:sz w:val="20"/>
          <w:szCs w:val="20"/>
          <w:lang w:val="en-GB"/>
        </w:rPr>
        <w:t xml:space="preserve">ly Elandskraal; Zamenkomst; </w:t>
      </w:r>
      <w:r w:rsidRPr="00F90458">
        <w:rPr>
          <w:rFonts w:ascii="Arial" w:hAnsi="Arial" w:cs="Arial"/>
          <w:sz w:val="20"/>
          <w:szCs w:val="20"/>
          <w:lang w:val="en-GB"/>
        </w:rPr>
        <w:t>Tsimanyane; Leeufontein and Marble hall.</w:t>
      </w:r>
    </w:p>
    <w:p w:rsidR="00BA0BE1" w:rsidRPr="00F90458" w:rsidRDefault="00BA0BE1" w:rsidP="00F40E83">
      <w:pPr>
        <w:tabs>
          <w:tab w:val="left" w:pos="810"/>
          <w:tab w:val="left" w:pos="1980"/>
          <w:tab w:val="left" w:pos="2340"/>
        </w:tabs>
        <w:ind w:left="720" w:hanging="720"/>
        <w:jc w:val="both"/>
        <w:rPr>
          <w:rFonts w:ascii="Arial" w:hAnsi="Arial" w:cs="Arial"/>
          <w:sz w:val="20"/>
          <w:szCs w:val="20"/>
          <w:lang w:val="en-GB"/>
        </w:rPr>
      </w:pPr>
    </w:p>
    <w:p w:rsidR="00BA0BE1" w:rsidRPr="00F90458" w:rsidRDefault="00BA0BE1" w:rsidP="00F40E83">
      <w:pPr>
        <w:tabs>
          <w:tab w:val="left" w:pos="810"/>
          <w:tab w:val="left" w:pos="1980"/>
          <w:tab w:val="left" w:pos="2340"/>
        </w:tabs>
        <w:ind w:left="720" w:hanging="720"/>
        <w:jc w:val="both"/>
        <w:rPr>
          <w:rFonts w:ascii="Arial" w:hAnsi="Arial" w:cs="Arial"/>
          <w:sz w:val="20"/>
          <w:szCs w:val="20"/>
          <w:lang w:val="en-GB"/>
        </w:rPr>
      </w:pPr>
      <w:r w:rsidRPr="00F90458">
        <w:rPr>
          <w:rFonts w:ascii="Arial" w:hAnsi="Arial" w:cs="Arial"/>
          <w:sz w:val="20"/>
          <w:szCs w:val="20"/>
          <w:lang w:val="en-GB"/>
        </w:rPr>
        <w:t>The backlog is standing at 57 taxi ranks since we have 63 villages.</w:t>
      </w:r>
    </w:p>
    <w:p w:rsidR="00BA0BE1" w:rsidRPr="00F90458" w:rsidRDefault="00BA0BE1" w:rsidP="00F40E83">
      <w:pPr>
        <w:tabs>
          <w:tab w:val="left" w:pos="810"/>
          <w:tab w:val="left" w:pos="1980"/>
          <w:tab w:val="left" w:pos="2340"/>
        </w:tabs>
        <w:jc w:val="both"/>
        <w:rPr>
          <w:rFonts w:ascii="Arial" w:hAnsi="Arial" w:cs="Arial"/>
          <w:b/>
          <w:sz w:val="20"/>
          <w:szCs w:val="20"/>
        </w:rPr>
      </w:pPr>
    </w:p>
    <w:p w:rsidR="00BA0BE1" w:rsidRPr="00F90458" w:rsidRDefault="00BA0BE1" w:rsidP="00F40E83">
      <w:pPr>
        <w:tabs>
          <w:tab w:val="left" w:pos="810"/>
          <w:tab w:val="left" w:pos="1980"/>
          <w:tab w:val="left" w:pos="2340"/>
        </w:tabs>
        <w:jc w:val="both"/>
        <w:rPr>
          <w:rFonts w:ascii="Arial" w:hAnsi="Arial" w:cs="Arial"/>
          <w:b/>
          <w:sz w:val="20"/>
          <w:szCs w:val="20"/>
        </w:rPr>
      </w:pPr>
      <w:r w:rsidRPr="00F90458">
        <w:rPr>
          <w:rFonts w:ascii="Arial" w:hAnsi="Arial" w:cs="Arial"/>
          <w:b/>
          <w:sz w:val="20"/>
          <w:szCs w:val="20"/>
        </w:rPr>
        <w:t>5.7.2 State of Public transport</w:t>
      </w:r>
    </w:p>
    <w:p w:rsidR="00BA0BE1" w:rsidRPr="00F90458" w:rsidRDefault="00BA0BE1" w:rsidP="00F40E83">
      <w:pPr>
        <w:tabs>
          <w:tab w:val="left" w:pos="810"/>
          <w:tab w:val="left" w:pos="1980"/>
          <w:tab w:val="left" w:pos="2340"/>
        </w:tabs>
        <w:ind w:left="720" w:hanging="720"/>
        <w:jc w:val="both"/>
        <w:rPr>
          <w:rFonts w:ascii="Arial" w:hAnsi="Arial" w:cs="Arial"/>
          <w:sz w:val="20"/>
          <w:szCs w:val="20"/>
          <w:lang w:val="en-GB"/>
        </w:rPr>
      </w:pPr>
    </w:p>
    <w:p w:rsidR="00BA0BE1" w:rsidRPr="00F90458" w:rsidRDefault="00BA0BE1" w:rsidP="00F40E83">
      <w:pPr>
        <w:tabs>
          <w:tab w:val="left" w:pos="810"/>
          <w:tab w:val="left" w:pos="1980"/>
          <w:tab w:val="left" w:pos="2340"/>
        </w:tabs>
        <w:jc w:val="both"/>
        <w:rPr>
          <w:rFonts w:ascii="Arial" w:hAnsi="Arial" w:cs="Arial"/>
          <w:sz w:val="20"/>
          <w:szCs w:val="20"/>
          <w:lang w:val="en-GB"/>
        </w:rPr>
      </w:pPr>
      <w:r w:rsidRPr="00F90458">
        <w:rPr>
          <w:rFonts w:ascii="Arial" w:hAnsi="Arial" w:cs="Arial"/>
          <w:sz w:val="20"/>
          <w:szCs w:val="20"/>
          <w:lang w:val="en-GB"/>
        </w:rPr>
        <w:t xml:space="preserve">The Communities in Ephraim Mogale local Municipality relies on Taxis and Buses for transportation. </w:t>
      </w:r>
      <w:r w:rsidR="00C7282E" w:rsidRPr="00F90458">
        <w:rPr>
          <w:rFonts w:ascii="Arial" w:hAnsi="Arial" w:cs="Arial"/>
          <w:sz w:val="20"/>
          <w:szCs w:val="20"/>
          <w:lang w:val="en-GB"/>
        </w:rPr>
        <w:t>The Municipality has Great North Transport</w:t>
      </w:r>
      <w:r w:rsidRPr="00F90458">
        <w:rPr>
          <w:rFonts w:ascii="Arial" w:hAnsi="Arial" w:cs="Arial"/>
          <w:sz w:val="20"/>
          <w:szCs w:val="20"/>
          <w:lang w:val="en-GB"/>
        </w:rPr>
        <w:t xml:space="preserve"> that is operating in the area.</w:t>
      </w:r>
    </w:p>
    <w:p w:rsidR="00F9198B" w:rsidRDefault="00F9198B" w:rsidP="00F40E83">
      <w:pPr>
        <w:tabs>
          <w:tab w:val="left" w:pos="810"/>
          <w:tab w:val="left" w:pos="1980"/>
          <w:tab w:val="left" w:pos="2340"/>
        </w:tabs>
        <w:ind w:left="720" w:hanging="720"/>
        <w:jc w:val="both"/>
        <w:rPr>
          <w:rFonts w:ascii="Arial" w:hAnsi="Arial" w:cs="Arial"/>
          <w:b/>
          <w:sz w:val="20"/>
          <w:szCs w:val="20"/>
          <w:lang w:val="en-GB"/>
        </w:rPr>
      </w:pPr>
    </w:p>
    <w:p w:rsidR="00BA0BE1" w:rsidRPr="00F90458" w:rsidRDefault="00BA0BE1" w:rsidP="00F40E83">
      <w:pPr>
        <w:tabs>
          <w:tab w:val="left" w:pos="810"/>
          <w:tab w:val="left" w:pos="1980"/>
          <w:tab w:val="left" w:pos="2340"/>
        </w:tabs>
        <w:ind w:left="720" w:hanging="720"/>
        <w:jc w:val="both"/>
        <w:rPr>
          <w:rFonts w:ascii="Arial" w:hAnsi="Arial" w:cs="Arial"/>
          <w:b/>
          <w:sz w:val="20"/>
          <w:szCs w:val="20"/>
          <w:lang w:val="en-GB"/>
        </w:rPr>
      </w:pPr>
      <w:r w:rsidRPr="00F90458">
        <w:rPr>
          <w:rFonts w:ascii="Arial" w:hAnsi="Arial" w:cs="Arial"/>
          <w:b/>
          <w:sz w:val="20"/>
          <w:szCs w:val="20"/>
          <w:lang w:val="en-GB"/>
        </w:rPr>
        <w:t>5.7.3 State of Public Transport facilities.</w:t>
      </w:r>
    </w:p>
    <w:p w:rsidR="00BA0BE1" w:rsidRPr="00F90458" w:rsidRDefault="00BA0BE1" w:rsidP="00F40E83">
      <w:pPr>
        <w:tabs>
          <w:tab w:val="left" w:pos="810"/>
          <w:tab w:val="left" w:pos="1980"/>
          <w:tab w:val="left" w:pos="2340"/>
        </w:tabs>
        <w:ind w:left="720" w:hanging="720"/>
        <w:jc w:val="both"/>
        <w:rPr>
          <w:rFonts w:ascii="Arial" w:hAnsi="Arial" w:cs="Arial"/>
          <w:sz w:val="20"/>
          <w:szCs w:val="20"/>
          <w:lang w:val="en-GB"/>
        </w:rPr>
      </w:pPr>
    </w:p>
    <w:p w:rsidR="00BA0BE1" w:rsidRPr="00F90458" w:rsidRDefault="00BA0BE1" w:rsidP="00F40E83">
      <w:pPr>
        <w:jc w:val="both"/>
        <w:rPr>
          <w:rFonts w:ascii="Arial" w:hAnsi="Arial" w:cs="Arial"/>
          <w:sz w:val="20"/>
          <w:szCs w:val="20"/>
          <w:lang w:val="en-GB"/>
        </w:rPr>
      </w:pPr>
      <w:r w:rsidRPr="00F90458">
        <w:rPr>
          <w:rFonts w:ascii="Arial" w:hAnsi="Arial" w:cs="Arial"/>
          <w:sz w:val="20"/>
          <w:szCs w:val="20"/>
          <w:lang w:val="en-GB"/>
        </w:rPr>
        <w:t>The four formal Taxi Ranks in our Municipal ar</w:t>
      </w:r>
      <w:r w:rsidR="00B76AE9" w:rsidRPr="00F90458">
        <w:rPr>
          <w:rFonts w:ascii="Arial" w:hAnsi="Arial" w:cs="Arial"/>
          <w:sz w:val="20"/>
          <w:szCs w:val="20"/>
          <w:lang w:val="en-GB"/>
        </w:rPr>
        <w:t xml:space="preserve">ea are in fairly good condition </w:t>
      </w:r>
      <w:r w:rsidRPr="00F90458">
        <w:rPr>
          <w:rFonts w:ascii="Arial" w:hAnsi="Arial" w:cs="Arial"/>
          <w:sz w:val="20"/>
          <w:szCs w:val="20"/>
          <w:lang w:val="en-GB"/>
        </w:rPr>
        <w:t>considering that they have been existing for not more than 5 years but Elandskraal Taxi rank has deteriorated so much that major maintenance works need to be done.</w:t>
      </w:r>
    </w:p>
    <w:p w:rsidR="00BA0BE1" w:rsidRPr="00F90458" w:rsidRDefault="00BA0BE1" w:rsidP="00F40E83">
      <w:pPr>
        <w:ind w:left="720" w:firstLine="60"/>
        <w:jc w:val="both"/>
        <w:rPr>
          <w:rFonts w:ascii="Arial" w:hAnsi="Arial" w:cs="Arial"/>
          <w:sz w:val="20"/>
          <w:szCs w:val="20"/>
          <w:lang w:val="en-GB"/>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The Municipality also owns an Aerodrome but there are few activities that are happening; it is only used by farmers. The Municipality is not generating any income from the Aerodrome but in terms of the aviation law we are expected to maintain the aerodrome for annual renewal of the operating licenses.</w:t>
      </w:r>
    </w:p>
    <w:p w:rsidR="00BA0BE1" w:rsidRPr="00F90458" w:rsidRDefault="00BA0BE1" w:rsidP="00F40E83">
      <w:pPr>
        <w:ind w:left="720"/>
        <w:jc w:val="both"/>
        <w:rPr>
          <w:rFonts w:ascii="Arial" w:hAnsi="Arial" w:cs="Arial"/>
          <w:sz w:val="20"/>
          <w:szCs w:val="20"/>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 xml:space="preserve">The current taxi and Bus transport system is also linked with access to education particularly for the rural communities. </w:t>
      </w:r>
    </w:p>
    <w:p w:rsidR="00BA0BE1" w:rsidRPr="00F90458" w:rsidRDefault="00BA0BE1" w:rsidP="00F40E83">
      <w:pPr>
        <w:ind w:left="720"/>
        <w:jc w:val="both"/>
        <w:rPr>
          <w:rFonts w:ascii="Arial" w:hAnsi="Arial" w:cs="Arial"/>
          <w:b/>
          <w:sz w:val="20"/>
          <w:szCs w:val="20"/>
        </w:rPr>
      </w:pPr>
    </w:p>
    <w:p w:rsidR="00BA0BE1" w:rsidRPr="00F90458" w:rsidRDefault="00BA0BE1" w:rsidP="00F40E83">
      <w:pPr>
        <w:jc w:val="both"/>
        <w:rPr>
          <w:rFonts w:ascii="Arial" w:hAnsi="Arial" w:cs="Arial"/>
          <w:b/>
          <w:sz w:val="20"/>
          <w:szCs w:val="20"/>
        </w:rPr>
      </w:pPr>
      <w:r w:rsidRPr="00F90458">
        <w:rPr>
          <w:rFonts w:ascii="Arial" w:hAnsi="Arial" w:cs="Arial"/>
          <w:b/>
          <w:sz w:val="20"/>
          <w:szCs w:val="20"/>
        </w:rPr>
        <w:t>5.7.4 Transport Challenges</w:t>
      </w:r>
    </w:p>
    <w:p w:rsidR="00BA0BE1" w:rsidRPr="00F90458" w:rsidRDefault="00BA0BE1" w:rsidP="00F40E83">
      <w:pPr>
        <w:ind w:left="720" w:firstLine="60"/>
        <w:jc w:val="both"/>
        <w:rPr>
          <w:rFonts w:ascii="Arial" w:hAnsi="Arial" w:cs="Arial"/>
          <w:sz w:val="20"/>
          <w:szCs w:val="20"/>
          <w:lang w:val="en-GB"/>
        </w:rPr>
      </w:pPr>
    </w:p>
    <w:p w:rsidR="00BA0BE1" w:rsidRPr="00F90458" w:rsidRDefault="00BA0BE1" w:rsidP="00F40E83">
      <w:pPr>
        <w:tabs>
          <w:tab w:val="left" w:pos="4111"/>
        </w:tabs>
        <w:jc w:val="both"/>
        <w:rPr>
          <w:rFonts w:ascii="Arial" w:hAnsi="Arial" w:cs="Arial"/>
          <w:sz w:val="20"/>
          <w:szCs w:val="20"/>
          <w:lang w:val="en-GB"/>
        </w:rPr>
      </w:pPr>
      <w:r w:rsidRPr="00F90458">
        <w:rPr>
          <w:rFonts w:ascii="Arial" w:hAnsi="Arial" w:cs="Arial"/>
          <w:sz w:val="20"/>
          <w:szCs w:val="20"/>
          <w:lang w:val="en-GB"/>
        </w:rPr>
        <w:t>T</w:t>
      </w:r>
      <w:r w:rsidR="00332FDB" w:rsidRPr="00F90458">
        <w:rPr>
          <w:rFonts w:ascii="Arial" w:hAnsi="Arial" w:cs="Arial"/>
          <w:sz w:val="20"/>
          <w:szCs w:val="20"/>
          <w:lang w:val="en-GB"/>
        </w:rPr>
        <w:t>he Municipality is struggling with</w:t>
      </w:r>
      <w:r w:rsidRPr="00F90458">
        <w:rPr>
          <w:rFonts w:ascii="Arial" w:hAnsi="Arial" w:cs="Arial"/>
          <w:sz w:val="20"/>
          <w:szCs w:val="20"/>
          <w:lang w:val="en-GB"/>
        </w:rPr>
        <w:t xml:space="preserve"> the transfer of</w:t>
      </w:r>
      <w:r w:rsidR="00332FDB" w:rsidRPr="00F90458">
        <w:rPr>
          <w:rFonts w:ascii="Arial" w:hAnsi="Arial" w:cs="Arial"/>
          <w:sz w:val="20"/>
          <w:szCs w:val="20"/>
          <w:lang w:val="en-GB"/>
        </w:rPr>
        <w:t xml:space="preserve"> a</w:t>
      </w:r>
      <w:r w:rsidRPr="00F90458">
        <w:rPr>
          <w:rFonts w:ascii="Arial" w:hAnsi="Arial" w:cs="Arial"/>
          <w:sz w:val="20"/>
          <w:szCs w:val="20"/>
          <w:lang w:val="en-GB"/>
        </w:rPr>
        <w:t xml:space="preserve"> privately owned Taxi Rank in Marble hall back to the Municipality. The</w:t>
      </w:r>
      <w:r w:rsidR="00332FDB" w:rsidRPr="00F90458">
        <w:rPr>
          <w:rFonts w:ascii="Arial" w:hAnsi="Arial" w:cs="Arial"/>
          <w:sz w:val="20"/>
          <w:szCs w:val="20"/>
          <w:lang w:val="en-GB"/>
        </w:rPr>
        <w:t xml:space="preserve"> taxi ranks are in the control of the District Municipality hence the municipality is</w:t>
      </w:r>
      <w:r w:rsidRPr="00F90458">
        <w:rPr>
          <w:rFonts w:ascii="Arial" w:hAnsi="Arial" w:cs="Arial"/>
          <w:sz w:val="20"/>
          <w:szCs w:val="20"/>
          <w:lang w:val="en-GB"/>
        </w:rPr>
        <w:t xml:space="preserve"> not generating revenue from Taxi Ranks and the Aerodrome. The buses operating in the Municipal areas need to be increased so that it covers the whole Municipal area.</w:t>
      </w:r>
    </w:p>
    <w:p w:rsidR="00BA0BE1" w:rsidRPr="00F90458" w:rsidRDefault="00BA0BE1" w:rsidP="00F40E83">
      <w:pPr>
        <w:ind w:left="720" w:firstLine="60"/>
        <w:jc w:val="both"/>
        <w:rPr>
          <w:rFonts w:ascii="Arial" w:hAnsi="Arial" w:cs="Arial"/>
          <w:sz w:val="20"/>
          <w:szCs w:val="20"/>
          <w:lang w:val="en-GB"/>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The railway line between Marble Hall and Pienaarsrivier is out of commission and should be revived and together with air transport provides an opportunity that should be optimally utilised in order to improve the transport system in the area</w:t>
      </w:r>
      <w:r w:rsidR="00B76AE9" w:rsidRPr="00F90458">
        <w:rPr>
          <w:rFonts w:ascii="Arial" w:hAnsi="Arial" w:cs="Arial"/>
          <w:sz w:val="20"/>
          <w:szCs w:val="20"/>
        </w:rPr>
        <w:t>.</w:t>
      </w:r>
    </w:p>
    <w:p w:rsidR="00EF711C" w:rsidRDefault="00EF711C" w:rsidP="00F40E83">
      <w:pPr>
        <w:jc w:val="both"/>
        <w:rPr>
          <w:rFonts w:ascii="Arial" w:hAnsi="Arial" w:cs="Arial"/>
          <w:sz w:val="20"/>
          <w:szCs w:val="20"/>
        </w:rPr>
      </w:pPr>
    </w:p>
    <w:p w:rsidR="00543ED2" w:rsidRDefault="00543ED2" w:rsidP="00F40E83">
      <w:pPr>
        <w:jc w:val="both"/>
        <w:rPr>
          <w:rFonts w:ascii="Arial" w:hAnsi="Arial" w:cs="Arial"/>
          <w:sz w:val="20"/>
          <w:szCs w:val="20"/>
        </w:rPr>
      </w:pPr>
    </w:p>
    <w:p w:rsidR="00543ED2" w:rsidRDefault="00543ED2" w:rsidP="00F40E83">
      <w:pPr>
        <w:jc w:val="both"/>
        <w:rPr>
          <w:rFonts w:ascii="Arial" w:hAnsi="Arial" w:cs="Arial"/>
          <w:sz w:val="20"/>
          <w:szCs w:val="20"/>
        </w:rPr>
      </w:pPr>
    </w:p>
    <w:p w:rsidR="00543ED2" w:rsidRDefault="00543ED2" w:rsidP="00F40E83">
      <w:pPr>
        <w:jc w:val="both"/>
        <w:rPr>
          <w:rFonts w:ascii="Arial" w:hAnsi="Arial" w:cs="Arial"/>
          <w:sz w:val="20"/>
          <w:szCs w:val="20"/>
        </w:rPr>
      </w:pPr>
    </w:p>
    <w:p w:rsidR="00543ED2" w:rsidRPr="00F90458" w:rsidRDefault="00543ED2" w:rsidP="00F40E83">
      <w:pPr>
        <w:jc w:val="both"/>
        <w:rPr>
          <w:rFonts w:ascii="Arial" w:hAnsi="Arial" w:cs="Arial"/>
          <w:sz w:val="20"/>
          <w:szCs w:val="20"/>
        </w:rPr>
      </w:pPr>
    </w:p>
    <w:p w:rsidR="00BA0BE1" w:rsidRPr="00F90458" w:rsidRDefault="00BA0BE1" w:rsidP="00F40E83">
      <w:pPr>
        <w:tabs>
          <w:tab w:val="left" w:pos="720"/>
          <w:tab w:val="left" w:pos="1440"/>
          <w:tab w:val="left" w:pos="2160"/>
          <w:tab w:val="left" w:pos="2700"/>
        </w:tabs>
        <w:spacing w:after="200"/>
        <w:jc w:val="both"/>
        <w:rPr>
          <w:rFonts w:ascii="Arial" w:hAnsi="Arial" w:cs="Arial"/>
          <w:b/>
          <w:sz w:val="20"/>
          <w:szCs w:val="20"/>
        </w:rPr>
      </w:pPr>
      <w:r w:rsidRPr="00F90458">
        <w:rPr>
          <w:rFonts w:ascii="Arial" w:hAnsi="Arial" w:cs="Arial"/>
          <w:b/>
          <w:sz w:val="20"/>
          <w:szCs w:val="20"/>
        </w:rPr>
        <w:t>5.8</w:t>
      </w:r>
      <w:r w:rsidRPr="00F90458">
        <w:rPr>
          <w:rFonts w:ascii="Arial" w:hAnsi="Arial" w:cs="Arial"/>
          <w:b/>
          <w:sz w:val="20"/>
          <w:szCs w:val="20"/>
        </w:rPr>
        <w:tab/>
        <w:t>SWOT analysis</w:t>
      </w:r>
      <w:r w:rsidR="00F9198B">
        <w:rPr>
          <w:rFonts w:ascii="Arial" w:hAnsi="Arial" w:cs="Arial"/>
          <w:b/>
          <w:sz w:val="20"/>
          <w:szCs w:val="20"/>
        </w:rPr>
        <w:tab/>
      </w:r>
    </w:p>
    <w:p w:rsidR="00BA0BE1" w:rsidRPr="00F90458" w:rsidRDefault="00BA0BE1" w:rsidP="00F40E83">
      <w:pPr>
        <w:jc w:val="both"/>
        <w:rPr>
          <w:rFonts w:ascii="Arial" w:hAnsi="Arial" w:cs="Arial"/>
          <w:sz w:val="20"/>
          <w:szCs w:val="20"/>
        </w:rPr>
      </w:pPr>
      <w:r w:rsidRPr="00F90458">
        <w:rPr>
          <w:rFonts w:ascii="Arial" w:hAnsi="Arial" w:cs="Arial"/>
          <w:b/>
          <w:sz w:val="20"/>
          <w:szCs w:val="20"/>
        </w:rPr>
        <w:t>KPA 2 Service delivery and Infrastructure Development</w:t>
      </w:r>
      <w:r w:rsidRPr="00F90458">
        <w:rPr>
          <w:rFonts w:ascii="Arial" w:hAnsi="Arial" w:cs="Arial"/>
          <w:b/>
          <w:sz w:val="20"/>
          <w:szCs w:val="20"/>
        </w:rPr>
        <w:tab/>
      </w:r>
      <w:r w:rsidRPr="00F90458">
        <w:rPr>
          <w:rFonts w:ascii="Arial" w:hAnsi="Arial" w:cs="Arial"/>
          <w:sz w:val="20"/>
          <w:szCs w:val="20"/>
        </w:rPr>
        <w:tab/>
      </w:r>
      <w:r w:rsidRPr="00F90458">
        <w:rPr>
          <w:rFonts w:ascii="Arial" w:hAnsi="Arial" w:cs="Arial"/>
          <w:sz w:val="20"/>
          <w:szCs w:val="20"/>
        </w:rPr>
        <w:tab/>
      </w:r>
    </w:p>
    <w:tbl>
      <w:tblPr>
        <w:tblStyle w:val="TableGrid29"/>
        <w:tblW w:w="5000" w:type="pct"/>
        <w:tblLook w:val="04A0" w:firstRow="1" w:lastRow="0" w:firstColumn="1" w:lastColumn="0" w:noHBand="0" w:noVBand="1"/>
      </w:tblPr>
      <w:tblGrid>
        <w:gridCol w:w="4254"/>
        <w:gridCol w:w="4762"/>
      </w:tblGrid>
      <w:tr w:rsidR="00BA0BE1" w:rsidRPr="00F90458" w:rsidTr="00F9198B">
        <w:tc>
          <w:tcPr>
            <w:tcW w:w="2359" w:type="pct"/>
            <w:shd w:val="clear" w:color="auto" w:fill="00B050"/>
          </w:tcPr>
          <w:p w:rsidR="00BA0BE1" w:rsidRPr="00F90458" w:rsidRDefault="00BA0BE1" w:rsidP="00F40E83">
            <w:pPr>
              <w:tabs>
                <w:tab w:val="left" w:pos="1530"/>
                <w:tab w:val="left" w:pos="1620"/>
                <w:tab w:val="left" w:pos="2160"/>
                <w:tab w:val="left" w:pos="2880"/>
              </w:tabs>
              <w:spacing w:after="160"/>
              <w:contextualSpacing/>
              <w:jc w:val="both"/>
              <w:rPr>
                <w:rFonts w:ascii="Arial" w:eastAsia="Calibri" w:hAnsi="Arial" w:cs="Arial"/>
                <w:b/>
                <w:lang w:val="en-ZA"/>
              </w:rPr>
            </w:pPr>
            <w:r w:rsidRPr="00F90458">
              <w:rPr>
                <w:rFonts w:ascii="Arial" w:eastAsia="Calibri" w:hAnsi="Arial" w:cs="Arial"/>
                <w:b/>
                <w:lang w:val="en-ZA"/>
              </w:rPr>
              <w:t xml:space="preserve">Strength </w:t>
            </w:r>
          </w:p>
        </w:tc>
        <w:tc>
          <w:tcPr>
            <w:tcW w:w="2641" w:type="pct"/>
            <w:shd w:val="clear" w:color="auto" w:fill="00B050"/>
          </w:tcPr>
          <w:p w:rsidR="00BA0BE1" w:rsidRPr="00F90458" w:rsidRDefault="00BA0BE1" w:rsidP="00F40E83">
            <w:pPr>
              <w:tabs>
                <w:tab w:val="left" w:pos="1530"/>
                <w:tab w:val="left" w:pos="1620"/>
                <w:tab w:val="left" w:pos="2160"/>
                <w:tab w:val="left" w:pos="2880"/>
              </w:tabs>
              <w:spacing w:after="160"/>
              <w:contextualSpacing/>
              <w:jc w:val="both"/>
              <w:rPr>
                <w:rFonts w:ascii="Arial" w:eastAsia="Calibri" w:hAnsi="Arial" w:cs="Arial"/>
                <w:b/>
                <w:lang w:val="en-ZA"/>
              </w:rPr>
            </w:pPr>
            <w:r w:rsidRPr="00F90458">
              <w:rPr>
                <w:rFonts w:ascii="Arial" w:eastAsia="Calibri" w:hAnsi="Arial" w:cs="Arial"/>
                <w:b/>
                <w:lang w:val="en-ZA"/>
              </w:rPr>
              <w:t xml:space="preserve">Weaknesses </w:t>
            </w:r>
          </w:p>
        </w:tc>
      </w:tr>
      <w:tr w:rsidR="00BA0BE1" w:rsidRPr="00F90458" w:rsidTr="00B76AE9">
        <w:tc>
          <w:tcPr>
            <w:tcW w:w="2359" w:type="pct"/>
          </w:tcPr>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 xml:space="preserve">97% of households have access to electricity </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22 villages have at least some form of public lighting</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 xml:space="preserve">Enough capacity in license area </w:t>
            </w:r>
            <w:r w:rsidR="0077130F">
              <w:rPr>
                <w:rFonts w:ascii="Arial" w:eastAsia="Calibri" w:hAnsi="Arial" w:cs="Arial"/>
                <w:lang w:val="en-ZA"/>
              </w:rPr>
              <w:t>for current load.</w:t>
            </w:r>
          </w:p>
          <w:p w:rsidR="00BA0BE1"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 xml:space="preserve">Nearly all </w:t>
            </w:r>
            <w:r w:rsidR="00BA0BE1" w:rsidRPr="00F90458">
              <w:rPr>
                <w:rFonts w:ascii="Arial" w:eastAsia="Calibri" w:hAnsi="Arial" w:cs="Arial"/>
                <w:lang w:val="en-ZA"/>
              </w:rPr>
              <w:t>Streetlights have energy efficiency fittings</w:t>
            </w:r>
            <w:r>
              <w:rPr>
                <w:rFonts w:ascii="Arial" w:eastAsia="Calibri" w:hAnsi="Arial" w:cs="Arial"/>
                <w:lang w:val="en-ZA"/>
              </w:rPr>
              <w:t>.</w:t>
            </w:r>
          </w:p>
          <w:p w:rsidR="0077130F"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First mast light project converted to energy LED flood lights</w:t>
            </w:r>
          </w:p>
          <w:p w:rsidR="0077130F"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Draft Energy Master Plan developed</w:t>
            </w:r>
          </w:p>
          <w:p w:rsidR="0077130F" w:rsidRPr="00F90458"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lastRenderedPageBreak/>
              <w:t>Experienced technical staff</w:t>
            </w:r>
          </w:p>
        </w:tc>
        <w:tc>
          <w:tcPr>
            <w:tcW w:w="2641" w:type="pct"/>
          </w:tcPr>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lastRenderedPageBreak/>
              <w:t>Poor performance of ESKOM on electrification</w:t>
            </w:r>
            <w:r w:rsidR="0077130F">
              <w:rPr>
                <w:rFonts w:ascii="Arial" w:eastAsia="Calibri" w:hAnsi="Arial" w:cs="Arial"/>
                <w:lang w:val="en-ZA"/>
              </w:rPr>
              <w:t xml:space="preserve"> project implementation</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Poor performance of ESKOM on new supply quotations and installation</w:t>
            </w:r>
            <w:r w:rsidR="0077130F">
              <w:rPr>
                <w:rFonts w:ascii="Arial" w:eastAsia="Calibri" w:hAnsi="Arial" w:cs="Arial"/>
                <w:lang w:val="en-ZA"/>
              </w:rPr>
              <w:t>s</w:t>
            </w:r>
            <w:r w:rsidRPr="00F90458">
              <w:rPr>
                <w:rFonts w:ascii="Arial" w:eastAsia="Calibri" w:hAnsi="Arial" w:cs="Arial"/>
                <w:lang w:val="en-ZA"/>
              </w:rPr>
              <w:t>.</w:t>
            </w:r>
          </w:p>
          <w:p w:rsidR="00BA0BE1" w:rsidRPr="00F90458"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3</w:t>
            </w:r>
            <w:r w:rsidR="00BA0BE1" w:rsidRPr="00F90458">
              <w:rPr>
                <w:rFonts w:ascii="Arial" w:eastAsia="Calibri" w:hAnsi="Arial" w:cs="Arial"/>
                <w:lang w:val="en-ZA"/>
              </w:rPr>
              <w:t xml:space="preserve">4 villages without </w:t>
            </w:r>
            <w:r>
              <w:rPr>
                <w:rFonts w:ascii="Arial" w:eastAsia="Calibri" w:hAnsi="Arial" w:cs="Arial"/>
                <w:lang w:val="en-ZA"/>
              </w:rPr>
              <w:t xml:space="preserve">any </w:t>
            </w:r>
            <w:r w:rsidR="00BA0BE1" w:rsidRPr="00F90458">
              <w:rPr>
                <w:rFonts w:ascii="Arial" w:eastAsia="Calibri" w:hAnsi="Arial" w:cs="Arial"/>
                <w:lang w:val="en-ZA"/>
              </w:rPr>
              <w:t>public lighting</w:t>
            </w:r>
          </w:p>
          <w:p w:rsidR="00BA0BE1" w:rsidRPr="00D07A02" w:rsidRDefault="00BA0BE1" w:rsidP="00D07A02">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High ESKOM cost of supplies</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 xml:space="preserve">Lack of funding for </w:t>
            </w:r>
            <w:r w:rsidR="0077130F">
              <w:rPr>
                <w:rFonts w:ascii="Arial" w:eastAsia="Calibri" w:hAnsi="Arial" w:cs="Arial"/>
                <w:lang w:val="en-ZA"/>
              </w:rPr>
              <w:t xml:space="preserve">asset replacement and network </w:t>
            </w:r>
            <w:r w:rsidR="008B49EF">
              <w:rPr>
                <w:rFonts w:ascii="Arial" w:eastAsia="Calibri" w:hAnsi="Arial" w:cs="Arial"/>
                <w:lang w:val="en-ZA"/>
              </w:rPr>
              <w:t>expansion</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No stock in Municipal Stores</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Old equipment</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Lack of technical training</w:t>
            </w:r>
          </w:p>
          <w:p w:rsidR="00BA0BE1"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lastRenderedPageBreak/>
              <w:t>Accurate backlog data not always submitted</w:t>
            </w:r>
          </w:p>
          <w:p w:rsidR="0077130F"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No customer help desk</w:t>
            </w:r>
          </w:p>
          <w:p w:rsidR="0077130F"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No job card system</w:t>
            </w:r>
          </w:p>
          <w:p w:rsidR="0077130F"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No electrical admin staff</w:t>
            </w:r>
          </w:p>
          <w:p w:rsidR="0077130F"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No approved Solar Generation regulations</w:t>
            </w:r>
          </w:p>
          <w:p w:rsidR="008B49EF" w:rsidRDefault="008B49E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No tariff study and electricity not ring-fenced</w:t>
            </w:r>
          </w:p>
          <w:p w:rsidR="00CE39FC" w:rsidRPr="00F90458" w:rsidRDefault="00CE39FC"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CE39FC">
              <w:rPr>
                <w:rFonts w:ascii="Arial" w:eastAsia="Calibri" w:hAnsi="Arial" w:cs="Arial"/>
                <w:lang w:val="en-ZA"/>
              </w:rPr>
              <w:t>Low household waste collection</w:t>
            </w:r>
          </w:p>
        </w:tc>
      </w:tr>
      <w:tr w:rsidR="00BA0BE1" w:rsidRPr="00F90458" w:rsidTr="00F9198B">
        <w:tc>
          <w:tcPr>
            <w:tcW w:w="2359" w:type="pct"/>
            <w:shd w:val="clear" w:color="auto" w:fill="00B050"/>
          </w:tcPr>
          <w:p w:rsidR="00BA0BE1" w:rsidRPr="00F90458" w:rsidRDefault="00BA0BE1" w:rsidP="00F40E83">
            <w:pPr>
              <w:tabs>
                <w:tab w:val="left" w:pos="1530"/>
                <w:tab w:val="left" w:pos="1620"/>
                <w:tab w:val="left" w:pos="2160"/>
                <w:tab w:val="left" w:pos="2880"/>
              </w:tabs>
              <w:spacing w:after="160"/>
              <w:contextualSpacing/>
              <w:jc w:val="both"/>
              <w:rPr>
                <w:rFonts w:ascii="Arial" w:eastAsia="Calibri" w:hAnsi="Arial" w:cs="Arial"/>
                <w:b/>
                <w:lang w:val="en-ZA"/>
              </w:rPr>
            </w:pPr>
            <w:r w:rsidRPr="00F90458">
              <w:rPr>
                <w:rFonts w:ascii="Arial" w:eastAsia="Calibri" w:hAnsi="Arial" w:cs="Arial"/>
                <w:b/>
                <w:lang w:val="en-ZA"/>
              </w:rPr>
              <w:lastRenderedPageBreak/>
              <w:t>Opportunities</w:t>
            </w:r>
          </w:p>
        </w:tc>
        <w:tc>
          <w:tcPr>
            <w:tcW w:w="2641" w:type="pct"/>
            <w:shd w:val="clear" w:color="auto" w:fill="00B050"/>
          </w:tcPr>
          <w:p w:rsidR="00BA0BE1" w:rsidRPr="00F90458" w:rsidRDefault="00BA0BE1" w:rsidP="00F40E83">
            <w:pPr>
              <w:tabs>
                <w:tab w:val="left" w:pos="1530"/>
                <w:tab w:val="left" w:pos="1620"/>
                <w:tab w:val="left" w:pos="2160"/>
                <w:tab w:val="left" w:pos="2880"/>
              </w:tabs>
              <w:spacing w:after="160"/>
              <w:contextualSpacing/>
              <w:jc w:val="both"/>
              <w:rPr>
                <w:rFonts w:ascii="Arial" w:eastAsia="Calibri" w:hAnsi="Arial" w:cs="Arial"/>
                <w:b/>
                <w:lang w:val="en-ZA"/>
              </w:rPr>
            </w:pPr>
            <w:r w:rsidRPr="00F90458">
              <w:rPr>
                <w:rFonts w:ascii="Arial" w:eastAsia="Calibri" w:hAnsi="Arial" w:cs="Arial"/>
                <w:b/>
                <w:lang w:val="en-ZA"/>
              </w:rPr>
              <w:t xml:space="preserve">Threats </w:t>
            </w:r>
          </w:p>
        </w:tc>
      </w:tr>
      <w:tr w:rsidR="00BA0BE1" w:rsidRPr="00F90458" w:rsidTr="00B76AE9">
        <w:tc>
          <w:tcPr>
            <w:tcW w:w="2359" w:type="pct"/>
          </w:tcPr>
          <w:p w:rsidR="00BA0BE1" w:rsidRPr="0077130F" w:rsidRDefault="00BA0BE1" w:rsidP="009B25D7">
            <w:pPr>
              <w:numPr>
                <w:ilvl w:val="0"/>
                <w:numId w:val="37"/>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Electrification backlog can be eradicated.</w:t>
            </w:r>
          </w:p>
          <w:p w:rsidR="00BA0BE1" w:rsidRPr="00F90458" w:rsidRDefault="00BA0BE1" w:rsidP="009B25D7">
            <w:pPr>
              <w:numPr>
                <w:ilvl w:val="0"/>
                <w:numId w:val="37"/>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Increase usage of LED fittings</w:t>
            </w:r>
            <w:r w:rsidR="0077130F">
              <w:rPr>
                <w:rFonts w:ascii="Arial" w:eastAsia="Calibri" w:hAnsi="Arial" w:cs="Arial"/>
                <w:lang w:val="en-ZA"/>
              </w:rPr>
              <w:t xml:space="preserve"> based on success of LED project</w:t>
            </w:r>
          </w:p>
        </w:tc>
        <w:tc>
          <w:tcPr>
            <w:tcW w:w="2641" w:type="pct"/>
          </w:tcPr>
          <w:p w:rsidR="00BA0BE1" w:rsidRPr="00F90458" w:rsidRDefault="00BA0BE1" w:rsidP="009B25D7">
            <w:pPr>
              <w:numPr>
                <w:ilvl w:val="0"/>
                <w:numId w:val="36"/>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S</w:t>
            </w:r>
            <w:r w:rsidR="0040784B">
              <w:rPr>
                <w:rFonts w:ascii="Arial" w:eastAsia="Calibri" w:hAnsi="Arial" w:cs="Arial"/>
                <w:lang w:val="en-ZA"/>
              </w:rPr>
              <w:t>ervice delivery protests</w:t>
            </w:r>
            <w:r w:rsidRPr="00F90458">
              <w:rPr>
                <w:rFonts w:ascii="Arial" w:eastAsia="Calibri" w:hAnsi="Arial" w:cs="Arial"/>
                <w:lang w:val="en-ZA"/>
              </w:rPr>
              <w:t xml:space="preserve"> </w:t>
            </w:r>
          </w:p>
          <w:p w:rsidR="00BA0BE1" w:rsidRPr="00F90458" w:rsidRDefault="00BA0BE1" w:rsidP="009B25D7">
            <w:pPr>
              <w:numPr>
                <w:ilvl w:val="0"/>
                <w:numId w:val="36"/>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Unsafe equipment</w:t>
            </w:r>
          </w:p>
          <w:p w:rsidR="00BA0BE1" w:rsidRPr="00F90458" w:rsidRDefault="00BA0BE1" w:rsidP="009B25D7">
            <w:pPr>
              <w:numPr>
                <w:ilvl w:val="0"/>
                <w:numId w:val="36"/>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Frequent equipment breakdowns</w:t>
            </w:r>
          </w:p>
          <w:p w:rsidR="00BA0BE1" w:rsidRDefault="00BA0BE1" w:rsidP="009B25D7">
            <w:pPr>
              <w:numPr>
                <w:ilvl w:val="0"/>
                <w:numId w:val="36"/>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Lack of proper co-ordination</w:t>
            </w:r>
            <w:r w:rsidR="003F0450">
              <w:rPr>
                <w:rFonts w:ascii="Arial" w:eastAsia="Calibri" w:hAnsi="Arial" w:cs="Arial"/>
                <w:lang w:val="en-ZA"/>
              </w:rPr>
              <w:t xml:space="preserve"> of water services between the </w:t>
            </w:r>
            <w:r w:rsidRPr="00F90458">
              <w:rPr>
                <w:rFonts w:ascii="Arial" w:eastAsia="Calibri" w:hAnsi="Arial" w:cs="Arial"/>
                <w:lang w:val="en-ZA"/>
              </w:rPr>
              <w:t>SDM and EPMLM</w:t>
            </w:r>
          </w:p>
          <w:p w:rsidR="00CE39FC" w:rsidRPr="00F90458" w:rsidRDefault="00CE39FC" w:rsidP="009B25D7">
            <w:pPr>
              <w:numPr>
                <w:ilvl w:val="0"/>
                <w:numId w:val="36"/>
              </w:numPr>
              <w:tabs>
                <w:tab w:val="left" w:pos="1530"/>
                <w:tab w:val="left" w:pos="1620"/>
                <w:tab w:val="left" w:pos="2160"/>
                <w:tab w:val="left" w:pos="2880"/>
              </w:tabs>
              <w:spacing w:after="160"/>
              <w:contextualSpacing/>
              <w:jc w:val="both"/>
              <w:rPr>
                <w:rFonts w:ascii="Arial" w:eastAsia="Calibri" w:hAnsi="Arial" w:cs="Arial"/>
                <w:lang w:val="en-ZA"/>
              </w:rPr>
            </w:pPr>
            <w:r w:rsidRPr="00CE39FC">
              <w:rPr>
                <w:rFonts w:ascii="Arial" w:eastAsia="Calibri" w:hAnsi="Arial" w:cs="Arial"/>
                <w:lang w:val="en-ZA"/>
              </w:rPr>
              <w:t>Environmental chall</w:t>
            </w:r>
            <w:r>
              <w:rPr>
                <w:rFonts w:ascii="Arial" w:eastAsia="Calibri" w:hAnsi="Arial" w:cs="Arial"/>
                <w:lang w:val="en-ZA"/>
              </w:rPr>
              <w:t>enges with low waste collection</w:t>
            </w:r>
            <w:r w:rsidRPr="00CE39FC">
              <w:rPr>
                <w:rFonts w:ascii="Arial" w:eastAsia="Calibri" w:hAnsi="Arial" w:cs="Arial"/>
                <w:lang w:val="en-ZA"/>
              </w:rPr>
              <w:t>.</w:t>
            </w:r>
          </w:p>
        </w:tc>
      </w:tr>
    </w:tbl>
    <w:p w:rsidR="005C57B9" w:rsidRDefault="005C57B9"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F40E83" w:rsidRPr="00F90458" w:rsidRDefault="00F40E83" w:rsidP="00BA0BE1">
      <w:pPr>
        <w:jc w:val="both"/>
        <w:rPr>
          <w:rFonts w:ascii="Arial" w:eastAsiaTheme="minorHAnsi" w:hAnsi="Arial" w:cs="Arial"/>
          <w:sz w:val="20"/>
          <w:szCs w:val="20"/>
        </w:rPr>
      </w:pPr>
    </w:p>
    <w:bookmarkEnd w:id="14"/>
    <w:bookmarkEnd w:id="15"/>
    <w:bookmarkEnd w:id="16"/>
    <w:p w:rsidR="00EF711C" w:rsidRPr="00F90458" w:rsidRDefault="00EF711C" w:rsidP="00F9198B">
      <w:pPr>
        <w:keepNext/>
        <w:shd w:val="clear" w:color="auto" w:fill="00B050"/>
        <w:spacing w:before="240" w:after="60"/>
        <w:jc w:val="center"/>
        <w:outlineLvl w:val="0"/>
        <w:rPr>
          <w:rFonts w:ascii="Arial" w:hAnsi="Arial" w:cs="Arial"/>
          <w:b/>
          <w:bCs/>
          <w:kern w:val="32"/>
          <w:sz w:val="20"/>
          <w:szCs w:val="20"/>
        </w:rPr>
      </w:pPr>
      <w:r w:rsidRPr="00F90458">
        <w:rPr>
          <w:rFonts w:ascii="Arial" w:eastAsiaTheme="minorHAnsi" w:hAnsi="Arial" w:cs="Arial"/>
          <w:b/>
          <w:bCs/>
          <w:kern w:val="32"/>
          <w:sz w:val="20"/>
          <w:szCs w:val="20"/>
        </w:rPr>
        <w:lastRenderedPageBreak/>
        <w:t>CHAPTER 6 – FINANCIAL ANALYSIS</w:t>
      </w:r>
    </w:p>
    <w:p w:rsidR="00EF711C" w:rsidRDefault="00EF711C" w:rsidP="00CB4901">
      <w:pPr>
        <w:rPr>
          <w:rFonts w:ascii="Arial" w:hAnsi="Arial" w:cs="Arial"/>
          <w:b/>
          <w:bCs/>
          <w:sz w:val="20"/>
          <w:szCs w:val="20"/>
        </w:rPr>
      </w:pPr>
    </w:p>
    <w:p w:rsidR="0074247E" w:rsidRPr="0074247E" w:rsidRDefault="0074247E" w:rsidP="0074247E">
      <w:pPr>
        <w:rPr>
          <w:rFonts w:ascii="Arial" w:hAnsi="Arial" w:cs="Arial"/>
          <w:b/>
          <w:bCs/>
          <w:sz w:val="20"/>
          <w:szCs w:val="20"/>
        </w:rPr>
      </w:pPr>
      <w:r w:rsidRPr="0074247E">
        <w:rPr>
          <w:rFonts w:ascii="Arial" w:hAnsi="Arial" w:cs="Arial"/>
          <w:b/>
          <w:bCs/>
          <w:sz w:val="20"/>
          <w:szCs w:val="20"/>
        </w:rPr>
        <w:t>BACKGROUND</w:t>
      </w:r>
    </w:p>
    <w:p w:rsidR="0074247E" w:rsidRPr="0074247E" w:rsidRDefault="0074247E" w:rsidP="0074247E">
      <w:pPr>
        <w:rPr>
          <w:rFonts w:ascii="Arial" w:hAnsi="Arial" w:cs="Arial"/>
          <w:b/>
          <w:bCs/>
          <w:sz w:val="20"/>
          <w:szCs w:val="20"/>
        </w:rPr>
      </w:pPr>
    </w:p>
    <w:p w:rsidR="0074247E" w:rsidRPr="0074247E" w:rsidRDefault="0074247E" w:rsidP="0074247E">
      <w:pPr>
        <w:jc w:val="both"/>
        <w:rPr>
          <w:rFonts w:ascii="Arial" w:hAnsi="Arial" w:cs="Arial"/>
          <w:bCs/>
          <w:sz w:val="20"/>
          <w:szCs w:val="20"/>
        </w:rPr>
      </w:pPr>
      <w:r w:rsidRPr="0074247E">
        <w:rPr>
          <w:rFonts w:ascii="Arial" w:hAnsi="Arial" w:cs="Arial"/>
          <w:bCs/>
          <w:sz w:val="20"/>
          <w:szCs w:val="20"/>
        </w:rPr>
        <w:t xml:space="preserve">The purpose of analyzing the financial status of the municipality is to determine the financial soundness of the institution so that the municipality can improve its financial management capacity and revenues. Financial viability is about being able to generate sufficient income to meet operating payments, debt commitments and, where applicable, to allow growth while maintaining service levels.  </w:t>
      </w:r>
    </w:p>
    <w:p w:rsidR="0074247E" w:rsidRPr="0074247E" w:rsidRDefault="0074247E" w:rsidP="0074247E">
      <w:pPr>
        <w:jc w:val="both"/>
        <w:rPr>
          <w:rFonts w:ascii="Arial" w:hAnsi="Arial" w:cs="Arial"/>
          <w:bCs/>
          <w:sz w:val="20"/>
          <w:szCs w:val="20"/>
        </w:rPr>
      </w:pPr>
    </w:p>
    <w:p w:rsidR="0074247E" w:rsidRPr="0074247E" w:rsidRDefault="0074247E" w:rsidP="0074247E">
      <w:pPr>
        <w:jc w:val="both"/>
        <w:rPr>
          <w:rFonts w:ascii="Arial" w:hAnsi="Arial" w:cs="Arial"/>
          <w:b/>
          <w:bCs/>
          <w:sz w:val="20"/>
          <w:szCs w:val="20"/>
        </w:rPr>
      </w:pPr>
      <w:r w:rsidRPr="0074247E">
        <w:rPr>
          <w:rFonts w:ascii="Arial" w:hAnsi="Arial" w:cs="Arial"/>
          <w:b/>
          <w:bCs/>
          <w:sz w:val="20"/>
          <w:szCs w:val="20"/>
        </w:rPr>
        <w:t>6.1 MUNICIPAL FINANCIAL MANAGEMENT LEGISLATIVE PRESCRIPTS</w:t>
      </w:r>
    </w:p>
    <w:p w:rsidR="0074247E" w:rsidRPr="0074247E" w:rsidRDefault="0074247E" w:rsidP="0074247E">
      <w:pPr>
        <w:jc w:val="both"/>
        <w:rPr>
          <w:rFonts w:ascii="Arial" w:hAnsi="Arial" w:cs="Arial"/>
          <w:bCs/>
          <w:sz w:val="20"/>
          <w:szCs w:val="20"/>
        </w:rPr>
      </w:pPr>
    </w:p>
    <w:p w:rsidR="0074247E" w:rsidRPr="0074247E" w:rsidRDefault="0074247E" w:rsidP="0074247E">
      <w:pPr>
        <w:jc w:val="both"/>
        <w:rPr>
          <w:rFonts w:ascii="Arial" w:hAnsi="Arial" w:cs="Arial"/>
          <w:b/>
          <w:bCs/>
          <w:sz w:val="20"/>
          <w:szCs w:val="20"/>
        </w:rPr>
      </w:pPr>
      <w:r w:rsidRPr="0074247E">
        <w:rPr>
          <w:rFonts w:ascii="Arial" w:hAnsi="Arial" w:cs="Arial"/>
          <w:b/>
          <w:bCs/>
          <w:sz w:val="20"/>
          <w:szCs w:val="20"/>
        </w:rPr>
        <w:t>MFMA Act 56 of 2003 seeks to:</w:t>
      </w:r>
    </w:p>
    <w:p w:rsidR="0074247E" w:rsidRPr="0074247E" w:rsidRDefault="0074247E" w:rsidP="0074247E">
      <w:pPr>
        <w:jc w:val="both"/>
        <w:rPr>
          <w:rFonts w:ascii="Arial" w:hAnsi="Arial" w:cs="Arial"/>
          <w:bCs/>
          <w:sz w:val="20"/>
          <w:szCs w:val="20"/>
        </w:rPr>
      </w:pP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 xml:space="preserve">Secure sound and sustainable management of financial affairs of the municipalities and other institutions in the local sphere of Government </w:t>
      </w: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 xml:space="preserve">Establish treasury norms and standards for the local sphere of government and </w:t>
      </w: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Provide matters connected therewith financial management.</w:t>
      </w:r>
    </w:p>
    <w:p w:rsidR="0074247E" w:rsidRPr="0074247E" w:rsidRDefault="0074247E" w:rsidP="0074247E">
      <w:pPr>
        <w:spacing w:after="200"/>
        <w:ind w:left="720"/>
        <w:contextualSpacing/>
        <w:jc w:val="both"/>
        <w:rPr>
          <w:rFonts w:ascii="Arial" w:eastAsia="Calibri" w:hAnsi="Arial" w:cs="Arial"/>
          <w:bCs/>
          <w:sz w:val="20"/>
          <w:szCs w:val="20"/>
          <w:lang w:val="en-ZA"/>
        </w:rPr>
      </w:pPr>
    </w:p>
    <w:p w:rsidR="0074247E" w:rsidRPr="0074247E" w:rsidRDefault="0074247E" w:rsidP="0074247E">
      <w:pPr>
        <w:jc w:val="both"/>
        <w:rPr>
          <w:rFonts w:ascii="Arial" w:hAnsi="Arial" w:cs="Arial"/>
          <w:b/>
          <w:bCs/>
          <w:sz w:val="20"/>
          <w:szCs w:val="20"/>
        </w:rPr>
      </w:pPr>
      <w:r w:rsidRPr="0074247E">
        <w:rPr>
          <w:rFonts w:ascii="Arial" w:hAnsi="Arial" w:cs="Arial"/>
          <w:b/>
          <w:bCs/>
          <w:sz w:val="20"/>
          <w:szCs w:val="20"/>
        </w:rPr>
        <w:t xml:space="preserve">There are five underlying principles in the MFMA  </w:t>
      </w:r>
    </w:p>
    <w:p w:rsidR="0074247E" w:rsidRPr="0074247E" w:rsidRDefault="0074247E" w:rsidP="0074247E">
      <w:pPr>
        <w:spacing w:after="200"/>
        <w:ind w:left="720"/>
        <w:contextualSpacing/>
        <w:jc w:val="both"/>
        <w:rPr>
          <w:rFonts w:ascii="Arial" w:eastAsia="Calibri" w:hAnsi="Arial" w:cs="Arial"/>
          <w:b/>
          <w:bCs/>
          <w:sz w:val="20"/>
          <w:szCs w:val="20"/>
          <w:lang w:val="en-ZA"/>
        </w:rPr>
      </w:pP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 xml:space="preserve">Promoting sound financial governance by clarifying roles and responsibilities </w:t>
      </w: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a strategic approach to budgeting and financial management</w:t>
      </w: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 xml:space="preserve">Modernisation of financial management </w:t>
      </w: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Promoting corporative governance</w:t>
      </w: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 xml:space="preserve"> Promoting Sustainability and improved performance</w:t>
      </w:r>
    </w:p>
    <w:p w:rsidR="0074247E" w:rsidRPr="0074247E" w:rsidRDefault="0074247E" w:rsidP="0074247E">
      <w:pPr>
        <w:ind w:left="360"/>
        <w:jc w:val="both"/>
        <w:rPr>
          <w:rFonts w:ascii="Arial" w:hAnsi="Arial" w:cs="Arial"/>
          <w:bCs/>
          <w:sz w:val="20"/>
          <w:szCs w:val="20"/>
        </w:rPr>
      </w:pPr>
    </w:p>
    <w:p w:rsidR="0074247E" w:rsidRPr="0074247E" w:rsidRDefault="0074247E" w:rsidP="0074247E">
      <w:pPr>
        <w:tabs>
          <w:tab w:val="left" w:pos="720"/>
          <w:tab w:val="left" w:pos="1440"/>
          <w:tab w:val="left" w:pos="2880"/>
          <w:tab w:val="left" w:pos="11430"/>
        </w:tabs>
        <w:spacing w:after="200"/>
        <w:contextualSpacing/>
        <w:jc w:val="both"/>
        <w:rPr>
          <w:rFonts w:ascii="Arial" w:eastAsia="Calibri" w:hAnsi="Arial" w:cs="Arial"/>
          <w:sz w:val="20"/>
          <w:szCs w:val="20"/>
          <w:lang w:val="en-ZA"/>
        </w:rPr>
      </w:pPr>
      <w:r w:rsidRPr="0074247E">
        <w:rPr>
          <w:rFonts w:ascii="Arial" w:eastAsia="Calibri" w:hAnsi="Arial" w:cs="Arial"/>
          <w:b/>
          <w:sz w:val="20"/>
          <w:szCs w:val="20"/>
          <w:lang w:val="en-ZA"/>
        </w:rPr>
        <w:t>6</w:t>
      </w:r>
      <w:r w:rsidRPr="0074247E">
        <w:rPr>
          <w:rFonts w:ascii="Arial" w:eastAsia="Calibri" w:hAnsi="Arial" w:cs="Arial"/>
          <w:sz w:val="20"/>
          <w:szCs w:val="20"/>
          <w:lang w:val="en-ZA"/>
        </w:rPr>
        <w:t>.</w:t>
      </w:r>
      <w:r w:rsidRPr="0074247E">
        <w:rPr>
          <w:rFonts w:ascii="Arial" w:eastAsia="Calibri" w:hAnsi="Arial" w:cs="Arial"/>
          <w:b/>
          <w:sz w:val="20"/>
          <w:szCs w:val="20"/>
          <w:lang w:val="en-ZA"/>
        </w:rPr>
        <w:t>1.1 Financial Management Policies</w:t>
      </w:r>
      <w:r w:rsidRPr="0074247E">
        <w:rPr>
          <w:rFonts w:ascii="Arial" w:eastAsia="Calibri" w:hAnsi="Arial" w:cs="Arial"/>
          <w:sz w:val="20"/>
          <w:szCs w:val="20"/>
          <w:lang w:val="en-ZA"/>
        </w:rPr>
        <w:t xml:space="preserve"> </w:t>
      </w:r>
    </w:p>
    <w:p w:rsidR="0074247E" w:rsidRPr="0074247E" w:rsidRDefault="0074247E" w:rsidP="0074247E">
      <w:pPr>
        <w:tabs>
          <w:tab w:val="left" w:pos="720"/>
          <w:tab w:val="left" w:pos="1440"/>
          <w:tab w:val="left" w:pos="2880"/>
          <w:tab w:val="left" w:pos="11430"/>
        </w:tabs>
        <w:jc w:val="both"/>
        <w:rPr>
          <w:rFonts w:ascii="Arial" w:hAnsi="Arial" w:cs="Arial"/>
          <w:sz w:val="20"/>
          <w:szCs w:val="20"/>
        </w:rPr>
      </w:pPr>
      <w:r w:rsidRPr="0074247E">
        <w:rPr>
          <w:rFonts w:ascii="Arial" w:hAnsi="Arial" w:cs="Arial"/>
          <w:sz w:val="20"/>
          <w:szCs w:val="20"/>
        </w:rPr>
        <w:t>Financial management system comprises of policies, procedures, personnel and equipment. The municipalities budgeting process is guided and governed by relevant legislation, frameworks, strategies and related policies. The following financial management policies and procedures were developed and reviewed;</w:t>
      </w:r>
    </w:p>
    <w:p w:rsidR="0074247E" w:rsidRPr="0074247E" w:rsidRDefault="0074247E" w:rsidP="0074247E">
      <w:pPr>
        <w:tabs>
          <w:tab w:val="left" w:pos="720"/>
          <w:tab w:val="left" w:pos="1440"/>
          <w:tab w:val="left" w:pos="2880"/>
          <w:tab w:val="left" w:pos="11430"/>
        </w:tabs>
        <w:jc w:val="both"/>
        <w:rPr>
          <w:rFonts w:ascii="Arial" w:hAnsi="Arial" w:cs="Arial"/>
          <w:sz w:val="20"/>
          <w:szCs w:val="20"/>
        </w:rPr>
      </w:pPr>
      <w:r w:rsidRPr="0074247E">
        <w:rPr>
          <w:rFonts w:ascii="Arial" w:hAnsi="Arial" w:cs="Arial"/>
          <w:sz w:val="20"/>
          <w:szCs w:val="20"/>
        </w:rPr>
        <w:t xml:space="preserve"> </w:t>
      </w:r>
    </w:p>
    <w:p w:rsidR="0074247E" w:rsidRPr="0074247E" w:rsidRDefault="0074247E" w:rsidP="009B25D7">
      <w:pPr>
        <w:numPr>
          <w:ilvl w:val="0"/>
          <w:numId w:val="53"/>
        </w:numPr>
        <w:spacing w:after="160"/>
        <w:contextualSpacing/>
        <w:jc w:val="both"/>
        <w:rPr>
          <w:rFonts w:ascii="Arial" w:eastAsia="Calibri" w:hAnsi="Arial" w:cs="Arial"/>
          <w:sz w:val="20"/>
          <w:szCs w:val="20"/>
          <w:lang w:val="en-GB"/>
        </w:rPr>
      </w:pPr>
      <w:r w:rsidRPr="0074247E">
        <w:rPr>
          <w:rFonts w:ascii="Arial" w:eastAsia="Calibri" w:hAnsi="Arial" w:cs="Arial"/>
          <w:b/>
          <w:sz w:val="20"/>
          <w:szCs w:val="20"/>
          <w:lang w:val="en-ZA"/>
        </w:rPr>
        <w:t>Credit Debt Management Policy</w:t>
      </w:r>
      <w:r w:rsidRPr="0074247E">
        <w:rPr>
          <w:rFonts w:ascii="Arial" w:eastAsia="Calibri" w:hAnsi="Arial" w:cs="Arial"/>
          <w:sz w:val="20"/>
          <w:szCs w:val="20"/>
          <w:lang w:val="en-ZA"/>
        </w:rPr>
        <w:t xml:space="preserve"> - </w:t>
      </w:r>
      <w:r w:rsidRPr="0074247E">
        <w:rPr>
          <w:rFonts w:ascii="Arial" w:eastAsia="Calibri" w:hAnsi="Arial" w:cs="Arial"/>
          <w:sz w:val="20"/>
          <w:szCs w:val="20"/>
          <w:lang w:val="en-GB"/>
        </w:rPr>
        <w:t>The implementation of this policy should be based on sound business practices.  This includes credit worthiness checks w</w:t>
      </w:r>
      <w:r>
        <w:rPr>
          <w:rFonts w:ascii="Arial" w:eastAsia="Calibri" w:hAnsi="Arial" w:cs="Arial"/>
          <w:sz w:val="20"/>
          <w:szCs w:val="20"/>
          <w:lang w:val="en-GB"/>
        </w:rPr>
        <w:t xml:space="preserve">hen application for services is </w:t>
      </w:r>
      <w:r w:rsidRPr="0074247E">
        <w:rPr>
          <w:rFonts w:ascii="Arial" w:eastAsia="Calibri" w:hAnsi="Arial" w:cs="Arial"/>
          <w:sz w:val="20"/>
          <w:szCs w:val="20"/>
          <w:lang w:val="en-GB"/>
        </w:rPr>
        <w:t>made, as well as debt collection through sanctions of warnings, disconnections, evictions and other legal processes.</w:t>
      </w:r>
    </w:p>
    <w:p w:rsidR="0074247E" w:rsidRPr="0074247E" w:rsidRDefault="0074247E" w:rsidP="0074247E">
      <w:pPr>
        <w:spacing w:after="200"/>
        <w:ind w:left="720"/>
        <w:contextualSpacing/>
        <w:jc w:val="both"/>
        <w:rPr>
          <w:rFonts w:ascii="Arial" w:eastAsia="Calibri" w:hAnsi="Arial" w:cs="Arial"/>
          <w:sz w:val="20"/>
          <w:szCs w:val="20"/>
          <w:lang w:val="en-GB"/>
        </w:rPr>
      </w:pPr>
    </w:p>
    <w:p w:rsidR="0074247E" w:rsidRPr="0074247E" w:rsidRDefault="0074247E" w:rsidP="009B25D7">
      <w:pPr>
        <w:numPr>
          <w:ilvl w:val="0"/>
          <w:numId w:val="53"/>
        </w:numPr>
        <w:autoSpaceDE w:val="0"/>
        <w:autoSpaceDN w:val="0"/>
        <w:adjustRightInd w:val="0"/>
        <w:spacing w:after="160"/>
        <w:contextualSpacing/>
        <w:jc w:val="both"/>
        <w:rPr>
          <w:rFonts w:ascii="Arial" w:eastAsia="Calibri" w:hAnsi="Arial" w:cs="Arial"/>
          <w:sz w:val="20"/>
          <w:szCs w:val="20"/>
          <w:lang w:val="en-ZA"/>
        </w:rPr>
      </w:pPr>
      <w:r w:rsidRPr="0074247E">
        <w:rPr>
          <w:rFonts w:ascii="Arial" w:eastAsia="Calibri" w:hAnsi="Arial" w:cs="Arial"/>
          <w:b/>
          <w:sz w:val="20"/>
          <w:szCs w:val="20"/>
          <w:lang w:val="en-ZA"/>
        </w:rPr>
        <w:t>Supply Chain Management Policy</w:t>
      </w:r>
      <w:r w:rsidRPr="0074247E">
        <w:rPr>
          <w:rFonts w:ascii="Arial" w:eastAsia="Calibri" w:hAnsi="Arial" w:cs="Arial"/>
          <w:sz w:val="20"/>
          <w:szCs w:val="20"/>
          <w:lang w:val="en-ZA"/>
        </w:rPr>
        <w:t xml:space="preserve"> - The purpose of this manual is to prescribe the policies and procedures relating to Supply Chain Management of the EPRHAIM MOGALE Municipality.  The principles of this policy is to give effect to a fair, equitable, transparent, competitive and cost-effective system for the procuring of goods and services, disposing of goods and selecting of contractors in the provision of municipal services.</w:t>
      </w:r>
    </w:p>
    <w:p w:rsidR="0074247E" w:rsidRPr="0074247E" w:rsidRDefault="0074247E" w:rsidP="0074247E">
      <w:pPr>
        <w:autoSpaceDE w:val="0"/>
        <w:autoSpaceDN w:val="0"/>
        <w:adjustRightInd w:val="0"/>
        <w:spacing w:after="200"/>
        <w:ind w:left="720"/>
        <w:contextualSpacing/>
        <w:jc w:val="both"/>
        <w:rPr>
          <w:rFonts w:ascii="Arial" w:eastAsia="Calibri" w:hAnsi="Arial" w:cs="Arial"/>
          <w:sz w:val="20"/>
          <w:szCs w:val="20"/>
          <w:lang w:val="en-ZA"/>
        </w:rPr>
      </w:pPr>
    </w:p>
    <w:p w:rsidR="0074247E" w:rsidRPr="0074247E" w:rsidRDefault="0074247E" w:rsidP="009B25D7">
      <w:pPr>
        <w:numPr>
          <w:ilvl w:val="0"/>
          <w:numId w:val="53"/>
        </w:numPr>
        <w:spacing w:after="200"/>
        <w:contextualSpacing/>
        <w:jc w:val="both"/>
        <w:rPr>
          <w:rFonts w:ascii="Arial" w:eastAsia="Calibri" w:hAnsi="Arial" w:cs="Arial"/>
          <w:sz w:val="20"/>
          <w:szCs w:val="20"/>
          <w:lang w:val="en-ZA"/>
        </w:rPr>
      </w:pPr>
      <w:r w:rsidRPr="0074247E">
        <w:rPr>
          <w:rFonts w:ascii="Arial" w:eastAsia="Calibri" w:hAnsi="Arial" w:cs="Arial"/>
          <w:b/>
          <w:sz w:val="20"/>
          <w:szCs w:val="20"/>
          <w:lang w:val="en-ZA"/>
        </w:rPr>
        <w:t>Budget Policy</w:t>
      </w:r>
      <w:r w:rsidRPr="0074247E">
        <w:rPr>
          <w:rFonts w:ascii="Arial" w:eastAsia="Calibri" w:hAnsi="Arial" w:cs="Arial"/>
          <w:sz w:val="20"/>
          <w:szCs w:val="20"/>
          <w:lang w:val="en-ZA"/>
        </w:rPr>
        <w:t xml:space="preserve"> - The purpose of this policy is to provide an overview of the procedure for the structural process of Planning and Managing the Budget. The procedures include the development of budgets, including the preparation of the budget, revision, approval, monitoring and evaluation of budgetary performance for a financial year.</w:t>
      </w:r>
    </w:p>
    <w:p w:rsidR="0074247E" w:rsidRPr="0074247E" w:rsidRDefault="0074247E" w:rsidP="0074247E">
      <w:pPr>
        <w:spacing w:after="200"/>
        <w:ind w:left="1440"/>
        <w:contextualSpacing/>
        <w:jc w:val="both"/>
        <w:rPr>
          <w:rFonts w:ascii="Arial" w:eastAsia="Calibri" w:hAnsi="Arial" w:cs="Arial"/>
          <w:sz w:val="20"/>
          <w:szCs w:val="20"/>
          <w:lang w:val="en-ZA"/>
        </w:rPr>
      </w:pPr>
    </w:p>
    <w:p w:rsidR="0074247E" w:rsidRPr="0074247E" w:rsidRDefault="0074247E" w:rsidP="009B25D7">
      <w:pPr>
        <w:numPr>
          <w:ilvl w:val="0"/>
          <w:numId w:val="53"/>
        </w:numPr>
        <w:autoSpaceDE w:val="0"/>
        <w:autoSpaceDN w:val="0"/>
        <w:adjustRightInd w:val="0"/>
        <w:spacing w:after="160"/>
        <w:contextualSpacing/>
        <w:jc w:val="both"/>
        <w:rPr>
          <w:rFonts w:ascii="Arial" w:eastAsia="Calibri" w:hAnsi="Arial" w:cs="Arial"/>
          <w:sz w:val="20"/>
          <w:szCs w:val="20"/>
          <w:lang w:val="en-ZA"/>
        </w:rPr>
      </w:pPr>
      <w:r w:rsidRPr="0074247E">
        <w:rPr>
          <w:rFonts w:ascii="Arial" w:eastAsia="Calibri" w:hAnsi="Arial" w:cs="Arial"/>
          <w:b/>
          <w:sz w:val="20"/>
          <w:szCs w:val="20"/>
          <w:lang w:val="en-ZA"/>
        </w:rPr>
        <w:t>Indigent Support Policy</w:t>
      </w:r>
      <w:r w:rsidRPr="0074247E">
        <w:rPr>
          <w:rFonts w:ascii="Arial" w:eastAsia="Calibri" w:hAnsi="Arial" w:cs="Arial"/>
          <w:sz w:val="20"/>
          <w:szCs w:val="20"/>
          <w:lang w:val="en-ZA"/>
        </w:rPr>
        <w:t xml:space="preserve"> - to provide access and regulate free basic services to all indigent households.</w:t>
      </w:r>
    </w:p>
    <w:p w:rsidR="0074247E" w:rsidRPr="0074247E" w:rsidRDefault="0074247E" w:rsidP="0074247E">
      <w:pPr>
        <w:autoSpaceDE w:val="0"/>
        <w:autoSpaceDN w:val="0"/>
        <w:adjustRightInd w:val="0"/>
        <w:spacing w:after="200"/>
        <w:ind w:left="720"/>
        <w:contextualSpacing/>
        <w:jc w:val="both"/>
        <w:rPr>
          <w:rFonts w:ascii="Arial" w:eastAsia="Calibri" w:hAnsi="Arial" w:cs="Arial"/>
          <w:sz w:val="20"/>
          <w:szCs w:val="20"/>
          <w:lang w:val="en-ZA"/>
        </w:rPr>
      </w:pPr>
    </w:p>
    <w:p w:rsidR="0074247E" w:rsidRPr="0074247E" w:rsidRDefault="0074247E" w:rsidP="009B25D7">
      <w:pPr>
        <w:numPr>
          <w:ilvl w:val="0"/>
          <w:numId w:val="53"/>
        </w:numPr>
        <w:autoSpaceDE w:val="0"/>
        <w:autoSpaceDN w:val="0"/>
        <w:adjustRightInd w:val="0"/>
        <w:spacing w:after="160"/>
        <w:contextualSpacing/>
        <w:jc w:val="both"/>
        <w:rPr>
          <w:rFonts w:ascii="Arial" w:eastAsia="Calibri" w:hAnsi="Arial" w:cs="Arial"/>
          <w:sz w:val="20"/>
          <w:szCs w:val="20"/>
          <w:lang w:val="en-ZA"/>
        </w:rPr>
      </w:pPr>
      <w:r w:rsidRPr="0074247E">
        <w:rPr>
          <w:rFonts w:ascii="Arial" w:eastAsia="Calibri" w:hAnsi="Arial" w:cs="Arial"/>
          <w:b/>
          <w:sz w:val="20"/>
          <w:szCs w:val="20"/>
          <w:lang w:val="en-ZA"/>
        </w:rPr>
        <w:t>Tariff and Rates Policy</w:t>
      </w:r>
      <w:r w:rsidRPr="0074247E">
        <w:rPr>
          <w:rFonts w:ascii="Arial" w:eastAsia="Calibri" w:hAnsi="Arial" w:cs="Arial"/>
          <w:sz w:val="20"/>
          <w:szCs w:val="20"/>
          <w:lang w:val="en-ZA"/>
        </w:rPr>
        <w:t xml:space="preserve"> –the purpose of this policy is to determine the tariffs which must be charged for the supply of the two major services, which are: electricity &amp; refuse.</w:t>
      </w:r>
    </w:p>
    <w:p w:rsidR="0074247E" w:rsidRPr="0074247E" w:rsidRDefault="0074247E" w:rsidP="0074247E">
      <w:pPr>
        <w:spacing w:after="200"/>
        <w:ind w:left="1440"/>
        <w:contextualSpacing/>
        <w:jc w:val="both"/>
        <w:rPr>
          <w:rFonts w:ascii="Arial" w:eastAsia="Calibri" w:hAnsi="Arial" w:cs="Arial"/>
          <w:sz w:val="20"/>
          <w:szCs w:val="20"/>
          <w:lang w:val="en-ZA"/>
        </w:rPr>
      </w:pPr>
    </w:p>
    <w:p w:rsidR="0074247E" w:rsidRPr="0074247E" w:rsidRDefault="0074247E" w:rsidP="009B25D7">
      <w:pPr>
        <w:numPr>
          <w:ilvl w:val="0"/>
          <w:numId w:val="53"/>
        </w:numPr>
        <w:autoSpaceDE w:val="0"/>
        <w:autoSpaceDN w:val="0"/>
        <w:adjustRightInd w:val="0"/>
        <w:spacing w:after="160"/>
        <w:contextualSpacing/>
        <w:jc w:val="both"/>
        <w:rPr>
          <w:rFonts w:ascii="Arial" w:eastAsia="Calibri" w:hAnsi="Arial" w:cs="Arial"/>
          <w:sz w:val="20"/>
          <w:szCs w:val="20"/>
          <w:lang w:val="en-ZA"/>
        </w:rPr>
      </w:pPr>
      <w:r w:rsidRPr="0074247E">
        <w:rPr>
          <w:rFonts w:ascii="Arial" w:eastAsia="Calibri" w:hAnsi="Arial" w:cs="Arial"/>
          <w:b/>
          <w:sz w:val="20"/>
          <w:szCs w:val="20"/>
          <w:lang w:val="en-ZA"/>
        </w:rPr>
        <w:t>Property Rates Policy</w:t>
      </w:r>
      <w:r w:rsidRPr="0074247E">
        <w:rPr>
          <w:rFonts w:ascii="Arial" w:eastAsia="Calibri" w:hAnsi="Arial" w:cs="Arial"/>
          <w:sz w:val="20"/>
          <w:szCs w:val="20"/>
          <w:lang w:val="en-ZA"/>
        </w:rPr>
        <w:t xml:space="preserve"> – the purpose of this policy is to assist the municipality to impose rates within a statutory framework which enhances certainty, uniformity and simplicity across the </w:t>
      </w:r>
      <w:r w:rsidRPr="0074247E">
        <w:rPr>
          <w:rFonts w:ascii="Arial" w:eastAsia="Calibri" w:hAnsi="Arial" w:cs="Arial"/>
          <w:sz w:val="20"/>
          <w:szCs w:val="20"/>
          <w:lang w:val="en-ZA"/>
        </w:rPr>
        <w:lastRenderedPageBreak/>
        <w:t>nation and which takes account of historical imbalances and the burden of rates on the poor. It be noted that the municipality is working on final draft.</w:t>
      </w:r>
    </w:p>
    <w:p w:rsidR="0074247E" w:rsidRPr="0074247E" w:rsidRDefault="0074247E" w:rsidP="0074247E">
      <w:pPr>
        <w:spacing w:after="200"/>
        <w:ind w:left="720"/>
        <w:contextualSpacing/>
        <w:jc w:val="both"/>
        <w:rPr>
          <w:rFonts w:ascii="Arial" w:eastAsia="Calibri" w:hAnsi="Arial" w:cs="Arial"/>
          <w:sz w:val="20"/>
          <w:szCs w:val="20"/>
          <w:lang w:val="en-ZA"/>
        </w:rPr>
      </w:pPr>
    </w:p>
    <w:p w:rsidR="0074247E" w:rsidRPr="0074247E" w:rsidRDefault="0074247E" w:rsidP="009B25D7">
      <w:pPr>
        <w:numPr>
          <w:ilvl w:val="0"/>
          <w:numId w:val="53"/>
        </w:numPr>
        <w:autoSpaceDE w:val="0"/>
        <w:autoSpaceDN w:val="0"/>
        <w:adjustRightInd w:val="0"/>
        <w:spacing w:after="160"/>
        <w:contextualSpacing/>
        <w:jc w:val="both"/>
        <w:rPr>
          <w:rFonts w:ascii="Arial" w:eastAsia="Calibri" w:hAnsi="Arial" w:cs="Arial"/>
          <w:sz w:val="20"/>
          <w:szCs w:val="20"/>
          <w:lang w:val="en-ZA" w:bidi="en-US"/>
        </w:rPr>
      </w:pPr>
      <w:r w:rsidRPr="0074247E">
        <w:rPr>
          <w:rFonts w:ascii="Arial" w:eastAsia="Calibri" w:hAnsi="Arial" w:cs="Arial"/>
          <w:b/>
          <w:sz w:val="20"/>
          <w:szCs w:val="20"/>
          <w:lang w:val="en-ZA"/>
        </w:rPr>
        <w:t>Investment policy</w:t>
      </w:r>
      <w:r w:rsidRPr="0074247E">
        <w:rPr>
          <w:rFonts w:ascii="Arial" w:eastAsia="Calibri" w:hAnsi="Arial" w:cs="Arial"/>
          <w:sz w:val="20"/>
          <w:szCs w:val="20"/>
          <w:lang w:val="en-ZA"/>
        </w:rPr>
        <w:t xml:space="preserve"> – this policy prescribes for the management of cash and the investing of municipal money.</w:t>
      </w:r>
      <w:r w:rsidRPr="0074247E">
        <w:rPr>
          <w:rFonts w:ascii="Arial" w:eastAsia="Calibri" w:hAnsi="Arial" w:cs="Arial"/>
          <w:sz w:val="20"/>
          <w:szCs w:val="20"/>
          <w:lang w:val="en-ZA" w:bidi="en-US"/>
        </w:rPr>
        <w:t xml:space="preserve"> Travel and Subsistence Policy</w:t>
      </w:r>
    </w:p>
    <w:p w:rsidR="0074247E" w:rsidRPr="0074247E" w:rsidRDefault="0074247E" w:rsidP="0074247E">
      <w:pPr>
        <w:autoSpaceDE w:val="0"/>
        <w:autoSpaceDN w:val="0"/>
        <w:adjustRightInd w:val="0"/>
        <w:spacing w:after="200"/>
        <w:ind w:left="720"/>
        <w:contextualSpacing/>
        <w:jc w:val="both"/>
        <w:rPr>
          <w:rFonts w:ascii="Arial" w:eastAsia="Calibri" w:hAnsi="Arial" w:cs="Arial"/>
          <w:sz w:val="20"/>
          <w:szCs w:val="20"/>
          <w:lang w:val="en-ZA" w:bidi="en-US"/>
        </w:rPr>
      </w:pPr>
    </w:p>
    <w:p w:rsidR="0074247E" w:rsidRPr="0074247E" w:rsidRDefault="0074247E" w:rsidP="009B25D7">
      <w:pPr>
        <w:numPr>
          <w:ilvl w:val="0"/>
          <w:numId w:val="53"/>
        </w:numPr>
        <w:autoSpaceDE w:val="0"/>
        <w:autoSpaceDN w:val="0"/>
        <w:adjustRightInd w:val="0"/>
        <w:spacing w:after="160"/>
        <w:contextualSpacing/>
        <w:jc w:val="both"/>
        <w:rPr>
          <w:rFonts w:ascii="Arial" w:eastAsia="Calibri" w:hAnsi="Arial" w:cs="Arial"/>
          <w:sz w:val="20"/>
          <w:szCs w:val="20"/>
          <w:lang w:val="en-ZA"/>
        </w:rPr>
      </w:pPr>
      <w:r w:rsidRPr="0074247E">
        <w:rPr>
          <w:rFonts w:ascii="Arial" w:eastAsia="Calibri" w:hAnsi="Arial" w:cs="Arial"/>
          <w:b/>
          <w:sz w:val="20"/>
          <w:szCs w:val="20"/>
          <w:lang w:val="en-ZA"/>
        </w:rPr>
        <w:t>Travel and Subsistence</w:t>
      </w:r>
      <w:r w:rsidRPr="0074247E">
        <w:rPr>
          <w:rFonts w:ascii="Arial" w:eastAsia="Calibri" w:hAnsi="Arial" w:cs="Arial"/>
          <w:sz w:val="20"/>
          <w:szCs w:val="20"/>
          <w:lang w:val="en-ZA"/>
        </w:rPr>
        <w:t xml:space="preserve"> - </w:t>
      </w:r>
      <w:r w:rsidRPr="0074247E">
        <w:rPr>
          <w:rFonts w:ascii="Arial" w:eastAsia="Calibri" w:hAnsi="Arial" w:cs="Arial"/>
          <w:sz w:val="20"/>
          <w:szCs w:val="20"/>
          <w:lang w:val="en-ZA" w:bidi="en-US"/>
        </w:rPr>
        <w:t>This policy regulates the re-imbursement of travelling and subsistence cost to officials and councillors attending to official business.</w:t>
      </w:r>
    </w:p>
    <w:p w:rsidR="0074247E" w:rsidRPr="0074247E" w:rsidRDefault="0074247E" w:rsidP="0074247E">
      <w:pPr>
        <w:spacing w:after="200"/>
        <w:ind w:left="1440"/>
        <w:contextualSpacing/>
        <w:jc w:val="both"/>
        <w:rPr>
          <w:rFonts w:ascii="Arial" w:eastAsia="Calibri" w:hAnsi="Arial" w:cs="Arial"/>
          <w:sz w:val="20"/>
          <w:szCs w:val="20"/>
          <w:lang w:val="en-ZA"/>
        </w:rPr>
      </w:pPr>
    </w:p>
    <w:p w:rsidR="0074247E" w:rsidRPr="0074247E" w:rsidRDefault="0074247E" w:rsidP="009B25D7">
      <w:pPr>
        <w:numPr>
          <w:ilvl w:val="0"/>
          <w:numId w:val="53"/>
        </w:numPr>
        <w:spacing w:after="120"/>
        <w:contextualSpacing/>
        <w:jc w:val="both"/>
        <w:rPr>
          <w:rFonts w:ascii="Arial" w:eastAsia="Calibri" w:hAnsi="Arial" w:cs="Arial"/>
          <w:sz w:val="20"/>
          <w:szCs w:val="20"/>
          <w:lang w:val="en-ZA"/>
        </w:rPr>
      </w:pPr>
      <w:r w:rsidRPr="0074247E">
        <w:rPr>
          <w:rFonts w:ascii="Arial" w:eastAsia="Calibri" w:hAnsi="Arial" w:cs="Arial"/>
          <w:b/>
          <w:sz w:val="20"/>
          <w:szCs w:val="20"/>
          <w:lang w:val="en-ZA"/>
        </w:rPr>
        <w:t>Cell Phone Policy -</w:t>
      </w:r>
      <w:r w:rsidRPr="0074247E">
        <w:rPr>
          <w:rFonts w:ascii="Arial" w:eastAsia="Calibri" w:hAnsi="Arial" w:cs="Arial"/>
          <w:sz w:val="20"/>
          <w:szCs w:val="20"/>
          <w:lang w:val="en-ZA"/>
        </w:rPr>
        <w:t xml:space="preserve"> The aim of this policy is to: regulate the granting of cell phones allowance to the employees of Ephraim Mogale Local Municipality improve the communication in the workplace and to the public, in order to give a better service.</w:t>
      </w:r>
    </w:p>
    <w:p w:rsidR="0074247E" w:rsidRPr="0074247E" w:rsidRDefault="0074247E" w:rsidP="009B25D7">
      <w:pPr>
        <w:numPr>
          <w:ilvl w:val="0"/>
          <w:numId w:val="16"/>
        </w:numPr>
        <w:tabs>
          <w:tab w:val="left" w:pos="720"/>
          <w:tab w:val="left" w:pos="144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1"/>
          <w:numId w:val="16"/>
        </w:numPr>
        <w:tabs>
          <w:tab w:val="left" w:pos="720"/>
          <w:tab w:val="left" w:pos="144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74247E">
      <w:pPr>
        <w:tabs>
          <w:tab w:val="left" w:pos="720"/>
          <w:tab w:val="left" w:pos="1440"/>
          <w:tab w:val="left" w:pos="2880"/>
          <w:tab w:val="left" w:pos="11430"/>
        </w:tabs>
        <w:spacing w:after="200"/>
        <w:ind w:left="360"/>
        <w:contextualSpacing/>
        <w:jc w:val="both"/>
        <w:rPr>
          <w:rFonts w:ascii="Arial" w:hAnsi="Arial" w:cs="Arial"/>
          <w:b/>
          <w:sz w:val="20"/>
          <w:szCs w:val="20"/>
        </w:rPr>
      </w:pPr>
    </w:p>
    <w:p w:rsidR="0074247E" w:rsidRPr="0074247E" w:rsidRDefault="0074247E" w:rsidP="0074247E">
      <w:pPr>
        <w:tabs>
          <w:tab w:val="left" w:pos="720"/>
          <w:tab w:val="left" w:pos="1440"/>
          <w:tab w:val="left" w:pos="2880"/>
          <w:tab w:val="left" w:pos="11430"/>
        </w:tabs>
        <w:jc w:val="both"/>
        <w:rPr>
          <w:rFonts w:ascii="Arial" w:hAnsi="Arial" w:cs="Arial"/>
          <w:sz w:val="20"/>
          <w:szCs w:val="20"/>
        </w:rPr>
      </w:pPr>
      <w:r w:rsidRPr="0074247E">
        <w:rPr>
          <w:rFonts w:ascii="Arial" w:hAnsi="Arial" w:cs="Arial"/>
          <w:b/>
          <w:sz w:val="20"/>
          <w:szCs w:val="20"/>
        </w:rPr>
        <w:t>6.2 ASSESSMENT OF MUNICIPAL FINANCIAL STATUS</w:t>
      </w:r>
    </w:p>
    <w:p w:rsidR="0074247E" w:rsidRPr="0074247E" w:rsidRDefault="0074247E" w:rsidP="0074247E">
      <w:pPr>
        <w:tabs>
          <w:tab w:val="left" w:pos="720"/>
          <w:tab w:val="left" w:pos="1440"/>
          <w:tab w:val="left" w:pos="2880"/>
          <w:tab w:val="left" w:pos="11430"/>
        </w:tabs>
        <w:ind w:left="720"/>
        <w:contextualSpacing/>
        <w:jc w:val="both"/>
        <w:rPr>
          <w:rFonts w:ascii="Arial" w:eastAsia="Calibri" w:hAnsi="Arial" w:cs="Arial"/>
          <w:sz w:val="20"/>
          <w:szCs w:val="20"/>
          <w:lang w:val="en-ZA"/>
        </w:rPr>
      </w:pPr>
    </w:p>
    <w:p w:rsidR="0074247E" w:rsidRPr="0074247E" w:rsidRDefault="0074247E" w:rsidP="009B25D7">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1"/>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74247E">
      <w:pPr>
        <w:tabs>
          <w:tab w:val="left" w:pos="720"/>
          <w:tab w:val="left" w:pos="1440"/>
          <w:tab w:val="left" w:pos="2160"/>
          <w:tab w:val="left" w:pos="2880"/>
          <w:tab w:val="left" w:pos="11430"/>
        </w:tabs>
        <w:jc w:val="both"/>
        <w:rPr>
          <w:rFonts w:ascii="Arial" w:eastAsia="Calibri" w:hAnsi="Arial" w:cs="Arial"/>
          <w:b/>
          <w:sz w:val="20"/>
          <w:szCs w:val="20"/>
        </w:rPr>
      </w:pPr>
      <w:r w:rsidRPr="0074247E">
        <w:rPr>
          <w:rFonts w:ascii="Arial" w:hAnsi="Arial" w:cs="Arial"/>
          <w:b/>
          <w:sz w:val="20"/>
          <w:szCs w:val="20"/>
        </w:rPr>
        <w:t xml:space="preserve">6.2.1 </w:t>
      </w:r>
      <w:r w:rsidRPr="0074247E">
        <w:rPr>
          <w:rFonts w:ascii="Arial" w:eastAsia="Calibri" w:hAnsi="Arial" w:cs="Arial"/>
          <w:b/>
          <w:sz w:val="20"/>
          <w:szCs w:val="20"/>
        </w:rPr>
        <w:t>Grants and Subsidies</w:t>
      </w:r>
    </w:p>
    <w:p w:rsidR="0074247E" w:rsidRPr="0074247E" w:rsidRDefault="0074247E" w:rsidP="0074247E">
      <w:pPr>
        <w:tabs>
          <w:tab w:val="left" w:pos="720"/>
          <w:tab w:val="left" w:pos="1440"/>
          <w:tab w:val="left" w:pos="2160"/>
          <w:tab w:val="left" w:pos="2880"/>
          <w:tab w:val="left" w:pos="11430"/>
        </w:tabs>
        <w:ind w:left="1440"/>
        <w:contextualSpacing/>
        <w:jc w:val="both"/>
        <w:rPr>
          <w:rFonts w:ascii="Arial" w:eastAsia="Calibri" w:hAnsi="Arial" w:cs="Arial"/>
          <w:sz w:val="20"/>
          <w:szCs w:val="20"/>
          <w:lang w:val="en-ZA"/>
        </w:rPr>
      </w:pPr>
    </w:p>
    <w:p w:rsidR="0074247E" w:rsidRPr="0074247E" w:rsidRDefault="0074247E" w:rsidP="0074247E">
      <w:pPr>
        <w:spacing w:after="200"/>
        <w:jc w:val="both"/>
        <w:rPr>
          <w:rFonts w:ascii="Arial" w:eastAsia="Calibri" w:hAnsi="Arial" w:cs="Arial"/>
          <w:sz w:val="20"/>
          <w:szCs w:val="20"/>
          <w:lang w:val="en-ZA"/>
        </w:rPr>
      </w:pPr>
      <w:r w:rsidRPr="0074247E">
        <w:rPr>
          <w:rFonts w:ascii="Arial" w:eastAsia="Calibri" w:hAnsi="Arial" w:cs="Arial"/>
          <w:sz w:val="20"/>
          <w:szCs w:val="20"/>
          <w:lang w:val="en-ZA"/>
        </w:rPr>
        <w:t>The Municipality will receive the following Grants as per the Division of revenue Bill:-</w:t>
      </w:r>
    </w:p>
    <w:p w:rsidR="0074247E" w:rsidRPr="0074247E" w:rsidRDefault="0074247E" w:rsidP="0074247E">
      <w:pPr>
        <w:spacing w:after="200"/>
        <w:jc w:val="both"/>
        <w:rPr>
          <w:rFonts w:ascii="Arial" w:eastAsia="Calibri" w:hAnsi="Arial" w:cs="Arial"/>
          <w:sz w:val="20"/>
          <w:szCs w:val="20"/>
          <w:lang w:val="en-ZA"/>
        </w:rPr>
      </w:pPr>
      <w:r w:rsidRPr="0074247E">
        <w:rPr>
          <w:rFonts w:ascii="Arial" w:eastAsia="Calibri" w:hAnsi="Arial" w:cs="Arial"/>
          <w:noProof/>
          <w:sz w:val="20"/>
          <w:szCs w:val="20"/>
          <w:lang w:val="en-GB" w:eastAsia="en-GB"/>
        </w:rPr>
        <w:drawing>
          <wp:inline distT="0" distB="0" distL="0" distR="0" wp14:anchorId="22F897E2" wp14:editId="35E77186">
            <wp:extent cx="5943264" cy="185517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7093" cy="1859494"/>
                    </a:xfrm>
                    <a:prstGeom prst="rect">
                      <a:avLst/>
                    </a:prstGeom>
                    <a:noFill/>
                    <a:ln>
                      <a:noFill/>
                    </a:ln>
                  </pic:spPr>
                </pic:pic>
              </a:graphicData>
            </a:graphic>
          </wp:inline>
        </w:drawing>
      </w:r>
    </w:p>
    <w:p w:rsidR="0074247E" w:rsidRPr="0074247E" w:rsidRDefault="0074247E" w:rsidP="009B25D7">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1"/>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2"/>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2"/>
          <w:numId w:val="54"/>
        </w:numPr>
        <w:tabs>
          <w:tab w:val="left" w:pos="720"/>
          <w:tab w:val="left" w:pos="2160"/>
          <w:tab w:val="left" w:pos="2880"/>
          <w:tab w:val="left" w:pos="3870"/>
          <w:tab w:val="left" w:pos="11430"/>
        </w:tabs>
        <w:spacing w:after="200"/>
        <w:contextualSpacing/>
        <w:jc w:val="both"/>
        <w:rPr>
          <w:rFonts w:ascii="Arial" w:eastAsia="Calibri" w:hAnsi="Arial" w:cs="Arial"/>
          <w:b/>
          <w:sz w:val="20"/>
          <w:szCs w:val="20"/>
          <w:lang w:val="en-ZA"/>
        </w:rPr>
      </w:pPr>
      <w:r w:rsidRPr="0074247E">
        <w:rPr>
          <w:rFonts w:ascii="Arial" w:eastAsia="Calibri" w:hAnsi="Arial" w:cs="Arial"/>
          <w:b/>
          <w:sz w:val="20"/>
          <w:szCs w:val="20"/>
          <w:lang w:val="en-ZA"/>
        </w:rPr>
        <w:t>Investments</w:t>
      </w:r>
    </w:p>
    <w:p w:rsidR="0074247E" w:rsidRPr="0074247E" w:rsidRDefault="0074247E" w:rsidP="009B25D7">
      <w:pPr>
        <w:numPr>
          <w:ilvl w:val="0"/>
          <w:numId w:val="18"/>
        </w:numPr>
        <w:tabs>
          <w:tab w:val="left" w:pos="720"/>
          <w:tab w:val="left" w:pos="1440"/>
          <w:tab w:val="left" w:pos="2160"/>
          <w:tab w:val="left" w:pos="2880"/>
          <w:tab w:val="left" w:pos="11430"/>
        </w:tabs>
        <w:spacing w:after="200"/>
        <w:contextualSpacing/>
        <w:jc w:val="both"/>
        <w:rPr>
          <w:rFonts w:ascii="Arial" w:eastAsia="Calibri" w:hAnsi="Arial" w:cs="Arial"/>
          <w:sz w:val="20"/>
          <w:szCs w:val="20"/>
          <w:lang w:val="en-ZA"/>
        </w:rPr>
      </w:pPr>
      <w:r w:rsidRPr="0074247E">
        <w:rPr>
          <w:rFonts w:ascii="Arial" w:eastAsia="Calibri" w:hAnsi="Arial" w:cs="Arial"/>
          <w:sz w:val="20"/>
          <w:szCs w:val="20"/>
          <w:lang w:val="en-ZA"/>
        </w:rPr>
        <w:t>Investment policy was adopted by council on 29 May 2014, the reviewed policy has been submitted for approval with other budget related policies for 2017/18 financial year.</w:t>
      </w:r>
    </w:p>
    <w:p w:rsidR="0074247E" w:rsidRPr="0074247E" w:rsidRDefault="0074247E" w:rsidP="009B25D7">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All investments will be made in line with the investment policy.</w:t>
      </w:r>
    </w:p>
    <w:p w:rsidR="0074247E" w:rsidRPr="0074247E" w:rsidRDefault="0074247E" w:rsidP="009B25D7">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On a quarterly basis the Chief Financial Officer submit to council report reflecting information on the council’s investment portfolio, including the type of investment, interest rates, period of investment and a summary of the exposures to particular financial institutions. The CFO must submit once a year a certificate of compliance that no gifts, commission or other consideration was received for investments made.</w:t>
      </w:r>
    </w:p>
    <w:p w:rsidR="0074247E" w:rsidRPr="0074247E" w:rsidRDefault="0074247E" w:rsidP="009B25D7">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The CFO must keep an investment register for all investments made.</w:t>
      </w:r>
    </w:p>
    <w:p w:rsidR="0074247E" w:rsidRPr="0074247E" w:rsidRDefault="0074247E" w:rsidP="009B25D7">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The municipality is banking with the following institutions:</w:t>
      </w:r>
    </w:p>
    <w:p w:rsidR="0074247E" w:rsidRPr="0074247E" w:rsidRDefault="0074247E" w:rsidP="009B25D7">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 xml:space="preserve">Absa </w:t>
      </w:r>
      <w:r w:rsidRPr="0074247E">
        <w:rPr>
          <w:rFonts w:ascii="Arial" w:eastAsia="Calibri" w:hAnsi="Arial" w:cs="Arial"/>
          <w:sz w:val="20"/>
          <w:szCs w:val="20"/>
          <w:lang w:val="en-ZA"/>
        </w:rPr>
        <w:tab/>
      </w:r>
      <w:r w:rsidRPr="0074247E">
        <w:rPr>
          <w:rFonts w:ascii="Arial" w:eastAsia="Calibri" w:hAnsi="Arial" w:cs="Arial"/>
          <w:sz w:val="20"/>
          <w:szCs w:val="20"/>
          <w:lang w:val="en-ZA"/>
        </w:rPr>
        <w:tab/>
        <w:t>- Primary Bank Account</w:t>
      </w:r>
    </w:p>
    <w:p w:rsidR="0074247E" w:rsidRPr="0074247E" w:rsidRDefault="0074247E" w:rsidP="009B25D7">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Fnb</w:t>
      </w:r>
      <w:r w:rsidRPr="0074247E">
        <w:rPr>
          <w:rFonts w:ascii="Arial" w:eastAsia="Calibri" w:hAnsi="Arial" w:cs="Arial"/>
          <w:sz w:val="20"/>
          <w:szCs w:val="20"/>
          <w:lang w:val="en-ZA"/>
        </w:rPr>
        <w:tab/>
      </w:r>
      <w:r w:rsidRPr="0074247E">
        <w:rPr>
          <w:rFonts w:ascii="Arial" w:eastAsia="Calibri" w:hAnsi="Arial" w:cs="Arial"/>
          <w:sz w:val="20"/>
          <w:szCs w:val="20"/>
          <w:lang w:val="en-ZA"/>
        </w:rPr>
        <w:tab/>
        <w:t>- Grants Received</w:t>
      </w:r>
    </w:p>
    <w:p w:rsidR="0074247E" w:rsidRPr="0074247E" w:rsidRDefault="0074247E" w:rsidP="009B25D7">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 xml:space="preserve">Nedbank </w:t>
      </w:r>
      <w:r w:rsidRPr="0074247E">
        <w:rPr>
          <w:rFonts w:ascii="Arial" w:eastAsia="Calibri" w:hAnsi="Arial" w:cs="Arial"/>
          <w:sz w:val="20"/>
          <w:szCs w:val="20"/>
          <w:lang w:val="en-ZA"/>
        </w:rPr>
        <w:tab/>
        <w:t>- Investment</w:t>
      </w:r>
    </w:p>
    <w:p w:rsidR="0074247E" w:rsidRPr="0074247E" w:rsidRDefault="0074247E" w:rsidP="009B25D7">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1"/>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2"/>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2"/>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2"/>
          <w:numId w:val="54"/>
        </w:numPr>
        <w:tabs>
          <w:tab w:val="left" w:pos="720"/>
          <w:tab w:val="left" w:pos="1440"/>
          <w:tab w:val="left" w:pos="2160"/>
          <w:tab w:val="left" w:pos="2880"/>
          <w:tab w:val="left" w:pos="11430"/>
        </w:tabs>
        <w:overflowPunct w:val="0"/>
        <w:autoSpaceDE w:val="0"/>
        <w:autoSpaceDN w:val="0"/>
        <w:adjustRightInd w:val="0"/>
        <w:spacing w:after="200"/>
        <w:contextualSpacing/>
        <w:jc w:val="both"/>
        <w:textAlignment w:val="baseline"/>
        <w:rPr>
          <w:rFonts w:ascii="Arial" w:eastAsia="Calibri" w:hAnsi="Arial" w:cs="Arial"/>
          <w:b/>
          <w:sz w:val="20"/>
          <w:szCs w:val="20"/>
          <w:lang w:val="en-ZA"/>
        </w:rPr>
      </w:pPr>
      <w:r w:rsidRPr="0074247E">
        <w:rPr>
          <w:rFonts w:ascii="Arial" w:eastAsia="Calibri" w:hAnsi="Arial" w:cs="Arial"/>
          <w:b/>
          <w:sz w:val="20"/>
          <w:szCs w:val="20"/>
          <w:lang w:val="en-ZA"/>
        </w:rPr>
        <w:t>Audits</w:t>
      </w:r>
    </w:p>
    <w:p w:rsidR="0074247E" w:rsidRPr="0074247E" w:rsidRDefault="0074247E" w:rsidP="0074247E">
      <w:pPr>
        <w:tabs>
          <w:tab w:val="left" w:pos="720"/>
          <w:tab w:val="left" w:pos="1440"/>
          <w:tab w:val="left" w:pos="2160"/>
          <w:tab w:val="left" w:pos="2880"/>
          <w:tab w:val="left" w:pos="11430"/>
        </w:tabs>
        <w:overflowPunct w:val="0"/>
        <w:autoSpaceDE w:val="0"/>
        <w:autoSpaceDN w:val="0"/>
        <w:adjustRightInd w:val="0"/>
        <w:spacing w:after="200"/>
        <w:ind w:left="1350"/>
        <w:contextualSpacing/>
        <w:jc w:val="both"/>
        <w:textAlignment w:val="baseline"/>
        <w:rPr>
          <w:rFonts w:ascii="Arial" w:eastAsia="Calibri" w:hAnsi="Arial" w:cs="Arial"/>
          <w:sz w:val="20"/>
          <w:szCs w:val="20"/>
          <w:lang w:val="en-ZA"/>
        </w:rPr>
      </w:pPr>
    </w:p>
    <w:p w:rsidR="0074247E" w:rsidRPr="0074247E" w:rsidRDefault="0074247E" w:rsidP="009B25D7">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74247E" w:rsidRPr="0074247E" w:rsidRDefault="0074247E" w:rsidP="009B25D7">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74247E" w:rsidRPr="0074247E" w:rsidRDefault="0074247E" w:rsidP="009B25D7">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74247E" w:rsidRPr="0074247E" w:rsidRDefault="0074247E" w:rsidP="009B25D7">
      <w:pPr>
        <w:numPr>
          <w:ilvl w:val="1"/>
          <w:numId w:val="20"/>
        </w:numPr>
        <w:tabs>
          <w:tab w:val="clear" w:pos="1980"/>
          <w:tab w:val="left" w:pos="720"/>
          <w:tab w:val="left" w:pos="1440"/>
          <w:tab w:val="left" w:pos="2160"/>
          <w:tab w:val="num" w:pos="2700"/>
          <w:tab w:val="left" w:pos="2880"/>
          <w:tab w:val="left" w:pos="11430"/>
        </w:tabs>
        <w:spacing w:after="200"/>
        <w:ind w:left="2700"/>
        <w:contextualSpacing/>
        <w:jc w:val="both"/>
        <w:rPr>
          <w:rFonts w:ascii="Arial" w:eastAsia="Calibri" w:hAnsi="Arial" w:cs="Arial"/>
          <w:vanish/>
          <w:sz w:val="20"/>
          <w:szCs w:val="20"/>
          <w:lang w:val="en-ZA"/>
        </w:rPr>
      </w:pPr>
    </w:p>
    <w:p w:rsidR="0074247E" w:rsidRPr="0074247E" w:rsidRDefault="0074247E" w:rsidP="009B25D7">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p w:rsidR="0074247E" w:rsidRPr="0074247E" w:rsidRDefault="0074247E" w:rsidP="009B25D7">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p w:rsidR="0074247E" w:rsidRPr="0074247E" w:rsidRDefault="0074247E" w:rsidP="009B25D7">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tbl>
      <w:tblPr>
        <w:tblStyle w:val="TableGrid55"/>
        <w:tblW w:w="0" w:type="auto"/>
        <w:tblLook w:val="04A0" w:firstRow="1" w:lastRow="0" w:firstColumn="1" w:lastColumn="0" w:noHBand="0" w:noVBand="1"/>
      </w:tblPr>
      <w:tblGrid>
        <w:gridCol w:w="3005"/>
        <w:gridCol w:w="3005"/>
        <w:gridCol w:w="3006"/>
      </w:tblGrid>
      <w:tr w:rsidR="0074247E" w:rsidRPr="0074247E" w:rsidTr="0074247E">
        <w:tc>
          <w:tcPr>
            <w:tcW w:w="3005" w:type="dxa"/>
            <w:shd w:val="clear" w:color="auto" w:fill="9CC2E5" w:themeFill="accent1" w:themeFillTint="99"/>
          </w:tcPr>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b/>
                <w:lang w:val="en-ZA"/>
              </w:rPr>
            </w:pPr>
            <w:r w:rsidRPr="0074247E">
              <w:rPr>
                <w:rFonts w:ascii="Arial" w:hAnsi="Arial" w:cs="Arial"/>
                <w:b/>
                <w:lang w:val="en-ZA"/>
              </w:rPr>
              <w:t>2014/2015</w:t>
            </w:r>
          </w:p>
        </w:tc>
        <w:tc>
          <w:tcPr>
            <w:tcW w:w="3005" w:type="dxa"/>
            <w:shd w:val="clear" w:color="auto" w:fill="9CC2E5" w:themeFill="accent1" w:themeFillTint="99"/>
          </w:tcPr>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b/>
                <w:lang w:val="en-ZA"/>
              </w:rPr>
            </w:pPr>
            <w:r w:rsidRPr="0074247E">
              <w:rPr>
                <w:rFonts w:ascii="Arial" w:hAnsi="Arial" w:cs="Arial"/>
                <w:b/>
                <w:lang w:val="en-ZA"/>
              </w:rPr>
              <w:t>2015/2016</w:t>
            </w:r>
          </w:p>
        </w:tc>
        <w:tc>
          <w:tcPr>
            <w:tcW w:w="3006" w:type="dxa"/>
            <w:shd w:val="clear" w:color="auto" w:fill="9CC2E5" w:themeFill="accent1" w:themeFillTint="99"/>
          </w:tcPr>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b/>
                <w:lang w:val="en-ZA"/>
              </w:rPr>
            </w:pPr>
            <w:r w:rsidRPr="0074247E">
              <w:rPr>
                <w:rFonts w:ascii="Arial" w:hAnsi="Arial" w:cs="Arial"/>
                <w:b/>
                <w:lang w:val="en-ZA"/>
              </w:rPr>
              <w:t>2016/2017</w:t>
            </w:r>
          </w:p>
        </w:tc>
      </w:tr>
      <w:tr w:rsidR="0074247E" w:rsidRPr="0074247E" w:rsidTr="00B221F8">
        <w:tc>
          <w:tcPr>
            <w:tcW w:w="3005" w:type="dxa"/>
          </w:tcPr>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lang w:val="en-ZA"/>
              </w:rPr>
            </w:pPr>
            <w:r w:rsidRPr="0074247E">
              <w:rPr>
                <w:rFonts w:ascii="Arial" w:hAnsi="Arial" w:cs="Arial"/>
                <w:lang w:val="en-ZA"/>
              </w:rPr>
              <w:t>Disclaimer</w:t>
            </w:r>
          </w:p>
        </w:tc>
        <w:tc>
          <w:tcPr>
            <w:tcW w:w="3005" w:type="dxa"/>
          </w:tcPr>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lang w:val="en-ZA"/>
              </w:rPr>
            </w:pPr>
            <w:r w:rsidRPr="0074247E">
              <w:rPr>
                <w:rFonts w:ascii="Arial" w:hAnsi="Arial" w:cs="Arial"/>
                <w:lang w:val="en-ZA"/>
              </w:rPr>
              <w:t>Disclaimer</w:t>
            </w:r>
          </w:p>
        </w:tc>
        <w:tc>
          <w:tcPr>
            <w:tcW w:w="3006" w:type="dxa"/>
          </w:tcPr>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lang w:val="en-ZA"/>
              </w:rPr>
            </w:pPr>
            <w:r w:rsidRPr="0074247E">
              <w:rPr>
                <w:rFonts w:ascii="Arial" w:hAnsi="Arial" w:cs="Arial"/>
                <w:lang w:val="en-ZA"/>
              </w:rPr>
              <w:t>Qualified</w:t>
            </w:r>
          </w:p>
        </w:tc>
      </w:tr>
    </w:tbl>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sz w:val="20"/>
          <w:szCs w:val="20"/>
        </w:rPr>
      </w:pPr>
    </w:p>
    <w:p w:rsidR="0074247E" w:rsidRDefault="0074247E" w:rsidP="0074247E">
      <w:pPr>
        <w:tabs>
          <w:tab w:val="left" w:pos="720"/>
          <w:tab w:val="left" w:pos="1440"/>
          <w:tab w:val="left" w:pos="2160"/>
          <w:tab w:val="left" w:pos="2880"/>
          <w:tab w:val="left" w:pos="11430"/>
        </w:tabs>
        <w:spacing w:after="160"/>
        <w:contextualSpacing/>
        <w:jc w:val="both"/>
        <w:rPr>
          <w:rFonts w:ascii="Arial" w:hAnsi="Arial" w:cs="Arial"/>
          <w:sz w:val="20"/>
          <w:szCs w:val="20"/>
        </w:rPr>
      </w:pPr>
      <w:r w:rsidRPr="0074247E">
        <w:rPr>
          <w:rFonts w:ascii="Arial" w:hAnsi="Arial" w:cs="Arial"/>
          <w:sz w:val="20"/>
          <w:szCs w:val="20"/>
        </w:rPr>
        <w:t>The municipality has improved 2016/2017 audit opinion, after getting three years consecutive disclaimers. Action plan has been developed to improve the 2017/2018 audit opinion since the municipality obtained qualified opinion in 2016/2017 financial year.</w:t>
      </w:r>
    </w:p>
    <w:p w:rsidR="0074247E" w:rsidRDefault="0074247E" w:rsidP="0074247E">
      <w:pPr>
        <w:tabs>
          <w:tab w:val="left" w:pos="720"/>
          <w:tab w:val="left" w:pos="1440"/>
          <w:tab w:val="left" w:pos="2160"/>
          <w:tab w:val="left" w:pos="2880"/>
          <w:tab w:val="left" w:pos="11430"/>
        </w:tabs>
        <w:spacing w:after="160"/>
        <w:contextualSpacing/>
        <w:jc w:val="both"/>
        <w:rPr>
          <w:rFonts w:ascii="Arial" w:hAnsi="Arial" w:cs="Arial"/>
          <w:sz w:val="20"/>
          <w:szCs w:val="20"/>
        </w:rPr>
      </w:pPr>
    </w:p>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sz w:val="20"/>
          <w:szCs w:val="20"/>
        </w:rPr>
      </w:pPr>
    </w:p>
    <w:p w:rsidR="0074247E" w:rsidRPr="0074247E" w:rsidRDefault="0074247E" w:rsidP="009B25D7">
      <w:pPr>
        <w:numPr>
          <w:ilvl w:val="1"/>
          <w:numId w:val="54"/>
        </w:numPr>
        <w:contextualSpacing/>
        <w:jc w:val="both"/>
        <w:rPr>
          <w:rFonts w:ascii="Arial" w:eastAsia="Calibri" w:hAnsi="Arial" w:cs="Arial"/>
          <w:b/>
          <w:sz w:val="20"/>
          <w:szCs w:val="20"/>
          <w:lang w:val="en-ZA"/>
        </w:rPr>
      </w:pPr>
      <w:r w:rsidRPr="0074247E">
        <w:rPr>
          <w:rFonts w:ascii="Arial" w:eastAsia="Calibri" w:hAnsi="Arial" w:cs="Arial"/>
          <w:b/>
          <w:sz w:val="20"/>
          <w:szCs w:val="20"/>
          <w:lang w:val="en-ZA"/>
        </w:rPr>
        <w:lastRenderedPageBreak/>
        <w:t>Revenue Management</w:t>
      </w:r>
    </w:p>
    <w:p w:rsidR="0074247E" w:rsidRPr="0074247E" w:rsidRDefault="0074247E" w:rsidP="0074247E">
      <w:pPr>
        <w:jc w:val="both"/>
        <w:rPr>
          <w:rFonts w:ascii="Arial" w:hAnsi="Arial" w:cs="Arial"/>
          <w:sz w:val="20"/>
          <w:szCs w:val="20"/>
        </w:rPr>
      </w:pP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The municipality continues to render services which are legislated primarily by the Constitution of the Republic of South Africa and Municipal Finance Management Act and Legislations.</w:t>
      </w:r>
    </w:p>
    <w:p w:rsidR="0074247E" w:rsidRPr="0074247E" w:rsidRDefault="0074247E" w:rsidP="0074247E">
      <w:pPr>
        <w:autoSpaceDE w:val="0"/>
        <w:autoSpaceDN w:val="0"/>
        <w:adjustRightInd w:val="0"/>
        <w:rPr>
          <w:rFonts w:ascii="Arial" w:eastAsia="Calibri" w:hAnsi="Arial" w:cs="Arial"/>
          <w:sz w:val="20"/>
          <w:szCs w:val="20"/>
          <w:lang w:val="en-ZA"/>
        </w:rPr>
      </w:pP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 xml:space="preserve">Municipal revenue comprises of own revenue and grants. Own revenue contribute more 47% of total revenue for 2017/2018 financial year. The municipality main sources of revenue are as follows, </w:t>
      </w: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 Property Rates;</w:t>
      </w: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  Electricity,</w:t>
      </w: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 Refuse as well as other income.</w:t>
      </w:r>
    </w:p>
    <w:p w:rsidR="0074247E" w:rsidRPr="0074247E" w:rsidRDefault="0074247E" w:rsidP="0074247E">
      <w:pPr>
        <w:autoSpaceDE w:val="0"/>
        <w:autoSpaceDN w:val="0"/>
        <w:adjustRightInd w:val="0"/>
        <w:rPr>
          <w:rFonts w:ascii="Arial" w:eastAsia="Calibri" w:hAnsi="Arial" w:cs="Arial"/>
          <w:sz w:val="20"/>
          <w:szCs w:val="20"/>
          <w:lang w:val="en-ZA"/>
        </w:rPr>
      </w:pP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The municipal revenue across the board has increased by average of 6.1% in year under review. All the grants revenue is dealt with in terms of the requirement of DORA. The municipality apply indigent policy to cater for the indigent population of Ephraim Mogale Local Municipality.</w:t>
      </w:r>
    </w:p>
    <w:p w:rsidR="0074247E" w:rsidRPr="0074247E" w:rsidRDefault="0074247E" w:rsidP="0074247E">
      <w:pPr>
        <w:autoSpaceDE w:val="0"/>
        <w:autoSpaceDN w:val="0"/>
        <w:adjustRightInd w:val="0"/>
        <w:rPr>
          <w:rFonts w:ascii="Arial" w:eastAsia="Calibri" w:hAnsi="Arial" w:cs="Arial"/>
          <w:sz w:val="20"/>
          <w:szCs w:val="20"/>
          <w:lang w:val="en-ZA"/>
        </w:rPr>
      </w:pPr>
    </w:p>
    <w:p w:rsidR="0074247E" w:rsidRPr="0074247E" w:rsidRDefault="0074247E" w:rsidP="003E0974">
      <w:pPr>
        <w:autoSpaceDE w:val="0"/>
        <w:autoSpaceDN w:val="0"/>
        <w:adjustRightInd w:val="0"/>
        <w:jc w:val="both"/>
        <w:rPr>
          <w:rFonts w:ascii="Arial" w:eastAsia="Calibri" w:hAnsi="Arial" w:cs="Arial"/>
          <w:sz w:val="20"/>
          <w:szCs w:val="20"/>
          <w:lang w:val="en-ZA"/>
        </w:rPr>
      </w:pPr>
      <w:r w:rsidRPr="0074247E">
        <w:rPr>
          <w:rFonts w:ascii="Arial" w:eastAsia="Calibri" w:hAnsi="Arial" w:cs="Arial"/>
          <w:sz w:val="20"/>
          <w:szCs w:val="20"/>
          <w:lang w:val="en-ZA"/>
        </w:rPr>
        <w:t>Electricity and property rates remain the major source of own revenue for the municipality.</w:t>
      </w:r>
    </w:p>
    <w:p w:rsidR="0074247E" w:rsidRPr="0074247E" w:rsidRDefault="0074247E" w:rsidP="003E0974">
      <w:pPr>
        <w:autoSpaceDE w:val="0"/>
        <w:autoSpaceDN w:val="0"/>
        <w:adjustRightInd w:val="0"/>
        <w:jc w:val="both"/>
        <w:rPr>
          <w:rFonts w:ascii="Arial" w:eastAsia="Calibri" w:hAnsi="Arial" w:cs="Arial"/>
          <w:sz w:val="20"/>
          <w:szCs w:val="20"/>
          <w:lang w:val="en-ZA"/>
        </w:rPr>
      </w:pPr>
      <w:r w:rsidRPr="0074247E">
        <w:rPr>
          <w:rFonts w:ascii="Arial" w:eastAsia="Calibri" w:hAnsi="Arial" w:cs="Arial"/>
          <w:sz w:val="20"/>
          <w:szCs w:val="20"/>
          <w:lang w:val="en-ZA"/>
        </w:rPr>
        <w:t>The only municipal service charges the municipality provide to the community is refuse removal. Water and sanitation has now been taken fully over by the District Municipality.</w:t>
      </w:r>
    </w:p>
    <w:p w:rsidR="0074247E" w:rsidRPr="0074247E" w:rsidRDefault="0074247E" w:rsidP="003E0974">
      <w:pPr>
        <w:autoSpaceDE w:val="0"/>
        <w:autoSpaceDN w:val="0"/>
        <w:adjustRightInd w:val="0"/>
        <w:jc w:val="both"/>
        <w:rPr>
          <w:rFonts w:ascii="Arial" w:eastAsia="Calibri" w:hAnsi="Arial" w:cs="Arial"/>
          <w:sz w:val="20"/>
          <w:szCs w:val="20"/>
          <w:lang w:val="en-ZA"/>
        </w:rPr>
      </w:pPr>
      <w:r w:rsidRPr="0074247E">
        <w:rPr>
          <w:rFonts w:ascii="Arial" w:eastAsia="Calibri" w:hAnsi="Arial" w:cs="Arial"/>
          <w:sz w:val="20"/>
          <w:szCs w:val="20"/>
          <w:lang w:val="en-ZA"/>
        </w:rPr>
        <w:t xml:space="preserve">The outstanding debtors amounted to R 65.2 million during 2015/16 audit, the average payment rate is 82%. The municipality is implementing its Debt Management and Credit Control Policy using its own internal capacity and debt collector appointed by the municipality. </w:t>
      </w:r>
    </w:p>
    <w:p w:rsidR="0074247E" w:rsidRPr="0074247E" w:rsidRDefault="0074247E" w:rsidP="0074247E">
      <w:pPr>
        <w:spacing w:after="200"/>
        <w:ind w:left="720"/>
        <w:contextualSpacing/>
        <w:jc w:val="both"/>
        <w:rPr>
          <w:rFonts w:ascii="Arial" w:eastAsia="Calibri" w:hAnsi="Arial" w:cs="Arial"/>
          <w:b/>
          <w:i/>
          <w:sz w:val="20"/>
          <w:szCs w:val="20"/>
        </w:rPr>
      </w:pPr>
    </w:p>
    <w:p w:rsidR="0074247E" w:rsidRPr="0074247E" w:rsidRDefault="0074247E" w:rsidP="009B25D7">
      <w:pPr>
        <w:numPr>
          <w:ilvl w:val="1"/>
          <w:numId w:val="54"/>
        </w:numPr>
        <w:spacing w:after="200"/>
        <w:contextualSpacing/>
        <w:jc w:val="both"/>
        <w:rPr>
          <w:rFonts w:ascii="Arial" w:hAnsi="Arial" w:cs="Arial"/>
          <w:b/>
          <w:sz w:val="20"/>
          <w:szCs w:val="20"/>
        </w:rPr>
      </w:pPr>
      <w:r w:rsidRPr="0074247E">
        <w:rPr>
          <w:rFonts w:ascii="Arial" w:hAnsi="Arial" w:cs="Arial"/>
          <w:b/>
          <w:sz w:val="20"/>
          <w:szCs w:val="20"/>
        </w:rPr>
        <w:t xml:space="preserve">Revenue sources </w:t>
      </w: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Electricity and property rates remain the major source of own revenue for the municipality.</w:t>
      </w: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The only municipal service charges that municipality provide to the community is refuse removal. Water and sanitation has now been taken fully over by the District Municipality.</w:t>
      </w:r>
    </w:p>
    <w:p w:rsidR="0074247E" w:rsidRPr="0074247E" w:rsidRDefault="0074247E" w:rsidP="0074247E">
      <w:pPr>
        <w:spacing w:after="200"/>
        <w:jc w:val="both"/>
        <w:rPr>
          <w:rFonts w:ascii="Arial" w:hAnsi="Arial" w:cs="Arial"/>
          <w:b/>
          <w:sz w:val="20"/>
          <w:szCs w:val="20"/>
        </w:rPr>
      </w:pPr>
    </w:p>
    <w:p w:rsidR="0074247E" w:rsidRPr="0074247E" w:rsidRDefault="0074247E" w:rsidP="0074247E">
      <w:pPr>
        <w:spacing w:after="200"/>
        <w:jc w:val="both"/>
        <w:rPr>
          <w:rFonts w:ascii="Arial" w:eastAsia="Calibri" w:hAnsi="Arial" w:cs="Arial"/>
          <w:sz w:val="20"/>
          <w:szCs w:val="20"/>
        </w:rPr>
      </w:pPr>
      <w:r w:rsidRPr="0074247E">
        <w:rPr>
          <w:rFonts w:ascii="Arial" w:eastAsia="Calibri" w:hAnsi="Arial" w:cs="Arial"/>
          <w:noProof/>
          <w:sz w:val="20"/>
          <w:szCs w:val="20"/>
          <w:lang w:val="en-GB" w:eastAsia="en-GB"/>
        </w:rPr>
        <w:drawing>
          <wp:inline distT="0" distB="0" distL="0" distR="0" wp14:anchorId="0AFAF2E8" wp14:editId="58455DDC">
            <wp:extent cx="5943600" cy="300377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03777"/>
                    </a:xfrm>
                    <a:prstGeom prst="rect">
                      <a:avLst/>
                    </a:prstGeom>
                    <a:noFill/>
                    <a:ln>
                      <a:noFill/>
                    </a:ln>
                  </pic:spPr>
                </pic:pic>
              </a:graphicData>
            </a:graphic>
          </wp:inline>
        </w:drawing>
      </w:r>
    </w:p>
    <w:p w:rsidR="0074247E" w:rsidRPr="0074247E" w:rsidRDefault="0074247E" w:rsidP="0074247E">
      <w:pPr>
        <w:autoSpaceDE w:val="0"/>
        <w:autoSpaceDN w:val="0"/>
        <w:adjustRightInd w:val="0"/>
        <w:rPr>
          <w:rFonts w:ascii="Arial" w:eastAsia="Calibri" w:hAnsi="Arial" w:cs="Arial"/>
          <w:b/>
          <w:sz w:val="20"/>
          <w:szCs w:val="20"/>
          <w:lang w:val="en-ZA"/>
        </w:rPr>
      </w:pPr>
      <w:r w:rsidRPr="0074247E">
        <w:rPr>
          <w:rFonts w:ascii="Arial" w:eastAsia="Calibri" w:hAnsi="Arial" w:cs="Arial"/>
          <w:b/>
          <w:sz w:val="20"/>
          <w:szCs w:val="20"/>
          <w:lang w:val="en-ZA"/>
        </w:rPr>
        <w:t>6.5 Debtors Management</w:t>
      </w:r>
    </w:p>
    <w:p w:rsidR="0074247E" w:rsidRPr="0074247E" w:rsidRDefault="0074247E" w:rsidP="0074247E">
      <w:pPr>
        <w:autoSpaceDE w:val="0"/>
        <w:autoSpaceDN w:val="0"/>
        <w:adjustRightInd w:val="0"/>
        <w:rPr>
          <w:rFonts w:ascii="Arial" w:eastAsia="Calibri" w:hAnsi="Arial" w:cs="Arial"/>
          <w:sz w:val="20"/>
          <w:szCs w:val="20"/>
          <w:lang w:val="en-ZA"/>
        </w:rPr>
      </w:pP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 xml:space="preserve">The municipality collect an average of 82% of revenue across the municipality however the </w:t>
      </w:r>
      <w:r w:rsidR="00D07A02">
        <w:rPr>
          <w:rFonts w:ascii="Arial" w:eastAsia="Calibri" w:hAnsi="Arial" w:cs="Arial"/>
          <w:sz w:val="20"/>
          <w:szCs w:val="20"/>
          <w:lang w:val="en-ZA"/>
        </w:rPr>
        <w:t xml:space="preserve">challenge has always </w:t>
      </w:r>
      <w:r w:rsidR="00D07A02" w:rsidRPr="0074247E">
        <w:rPr>
          <w:rFonts w:ascii="Arial" w:eastAsia="Calibri" w:hAnsi="Arial" w:cs="Arial"/>
          <w:sz w:val="20"/>
          <w:szCs w:val="20"/>
          <w:lang w:val="en-ZA"/>
        </w:rPr>
        <w:t>been</w:t>
      </w:r>
      <w:r w:rsidRPr="0074247E">
        <w:rPr>
          <w:rFonts w:ascii="Arial" w:eastAsia="Calibri" w:hAnsi="Arial" w:cs="Arial"/>
          <w:sz w:val="20"/>
          <w:szCs w:val="20"/>
          <w:lang w:val="en-ZA"/>
        </w:rPr>
        <w:t xml:space="preserve"> the collection of historical debts. Debt collector has currently been appointed to deal with the situation. The municipality has positive liquidity ratio which means the municipality is able to honour its obligation in a period of 90 days without the challenge. </w:t>
      </w:r>
    </w:p>
    <w:p w:rsidR="0074247E" w:rsidRPr="0074247E" w:rsidRDefault="0074247E" w:rsidP="0074247E">
      <w:pPr>
        <w:autoSpaceDE w:val="0"/>
        <w:autoSpaceDN w:val="0"/>
        <w:adjustRightInd w:val="0"/>
        <w:rPr>
          <w:rFonts w:ascii="Arial" w:eastAsia="Calibri" w:hAnsi="Arial" w:cs="Arial"/>
          <w:sz w:val="20"/>
          <w:szCs w:val="20"/>
          <w:lang w:val="en-ZA"/>
        </w:rPr>
      </w:pPr>
    </w:p>
    <w:p w:rsidR="0074247E" w:rsidRPr="0074247E" w:rsidRDefault="0074247E" w:rsidP="0074247E">
      <w:pPr>
        <w:autoSpaceDE w:val="0"/>
        <w:autoSpaceDN w:val="0"/>
        <w:adjustRightInd w:val="0"/>
        <w:rPr>
          <w:rFonts w:ascii="Arial" w:eastAsia="Calibri" w:hAnsi="Arial" w:cs="Arial"/>
          <w:b/>
          <w:sz w:val="20"/>
          <w:szCs w:val="20"/>
          <w:lang w:val="en-ZA"/>
        </w:rPr>
      </w:pPr>
    </w:p>
    <w:p w:rsidR="0074247E" w:rsidRPr="0074247E" w:rsidRDefault="0074247E" w:rsidP="0074247E">
      <w:pPr>
        <w:autoSpaceDE w:val="0"/>
        <w:autoSpaceDN w:val="0"/>
        <w:adjustRightInd w:val="0"/>
        <w:rPr>
          <w:rFonts w:ascii="Arial" w:eastAsia="Calibri" w:hAnsi="Arial" w:cs="Arial"/>
          <w:b/>
          <w:sz w:val="20"/>
          <w:szCs w:val="20"/>
          <w:lang w:val="en-ZA"/>
        </w:rPr>
      </w:pPr>
      <w:r w:rsidRPr="0074247E">
        <w:rPr>
          <w:rFonts w:ascii="Arial" w:eastAsia="Calibri" w:hAnsi="Arial" w:cs="Arial"/>
          <w:b/>
          <w:sz w:val="20"/>
          <w:szCs w:val="20"/>
          <w:lang w:val="en-ZA"/>
        </w:rPr>
        <w:lastRenderedPageBreak/>
        <w:t xml:space="preserve">6.6 Billing </w:t>
      </w: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 xml:space="preserve">Billing system is in place at the municipality and marked improvement in the quality of billing statements has been observed. The municipality always starts by billing on a test system to </w:t>
      </w:r>
      <w:r w:rsidR="00D07A02" w:rsidRPr="0074247E">
        <w:rPr>
          <w:rFonts w:ascii="Arial" w:eastAsia="Calibri" w:hAnsi="Arial" w:cs="Arial"/>
          <w:sz w:val="20"/>
          <w:szCs w:val="20"/>
          <w:lang w:val="en-ZA"/>
        </w:rPr>
        <w:t>avoid</w:t>
      </w:r>
      <w:r w:rsidRPr="0074247E">
        <w:rPr>
          <w:rFonts w:ascii="Arial" w:eastAsia="Calibri" w:hAnsi="Arial" w:cs="Arial"/>
          <w:sz w:val="20"/>
          <w:szCs w:val="20"/>
          <w:lang w:val="en-ZA"/>
        </w:rPr>
        <w:t xml:space="preserve"> incorrect billing before billing on a live system.</w:t>
      </w:r>
    </w:p>
    <w:p w:rsidR="0074247E" w:rsidRPr="0074247E" w:rsidRDefault="0074247E" w:rsidP="0074247E">
      <w:pPr>
        <w:spacing w:after="200"/>
        <w:jc w:val="both"/>
        <w:rPr>
          <w:rFonts w:ascii="Arial" w:eastAsia="Calibri" w:hAnsi="Arial" w:cs="Arial"/>
          <w:b/>
          <w:sz w:val="20"/>
          <w:szCs w:val="20"/>
        </w:rPr>
      </w:pPr>
    </w:p>
    <w:p w:rsidR="0074247E" w:rsidRPr="0074247E" w:rsidRDefault="0074247E" w:rsidP="0074247E">
      <w:pPr>
        <w:spacing w:after="200"/>
        <w:jc w:val="both"/>
        <w:rPr>
          <w:rFonts w:ascii="Arial" w:eastAsia="Calibri" w:hAnsi="Arial" w:cs="Arial"/>
          <w:b/>
          <w:sz w:val="20"/>
          <w:szCs w:val="20"/>
        </w:rPr>
      </w:pPr>
      <w:r w:rsidRPr="0074247E">
        <w:rPr>
          <w:rFonts w:ascii="Arial" w:eastAsia="Calibri" w:hAnsi="Arial" w:cs="Arial"/>
          <w:b/>
          <w:sz w:val="20"/>
          <w:szCs w:val="20"/>
        </w:rPr>
        <w:t>6.7 Expenditure Management</w:t>
      </w:r>
    </w:p>
    <w:p w:rsidR="0074247E" w:rsidRPr="0074247E" w:rsidRDefault="0074247E" w:rsidP="0074247E">
      <w:pPr>
        <w:autoSpaceDE w:val="0"/>
        <w:autoSpaceDN w:val="0"/>
        <w:adjustRightInd w:val="0"/>
        <w:rPr>
          <w:rFonts w:ascii="Arial" w:hAnsi="Arial" w:cs="Arial"/>
          <w:sz w:val="20"/>
          <w:szCs w:val="20"/>
        </w:rPr>
      </w:pPr>
      <w:r w:rsidRPr="0074247E">
        <w:rPr>
          <w:rFonts w:ascii="Arial" w:hAnsi="Arial" w:cs="Arial"/>
          <w:sz w:val="20"/>
          <w:szCs w:val="20"/>
        </w:rPr>
        <w:t xml:space="preserve">The municipality is currently settling its creditors within 30 days after receipt of an invoice as required by the MFMA section 65(e) read with circular 49 issued by National Treasury. Currently municipal make payments on a daily basis to eradicate any possible backlogs. The municipality has also developed a centralized email to receive invoices to avoid any delays in paying those invoices. </w:t>
      </w:r>
    </w:p>
    <w:p w:rsidR="0074247E" w:rsidRPr="0074247E" w:rsidRDefault="0074247E" w:rsidP="0074247E">
      <w:pPr>
        <w:autoSpaceDE w:val="0"/>
        <w:autoSpaceDN w:val="0"/>
        <w:adjustRightInd w:val="0"/>
        <w:rPr>
          <w:rFonts w:ascii="Arial" w:hAnsi="Arial" w:cs="Arial"/>
          <w:sz w:val="20"/>
          <w:szCs w:val="20"/>
        </w:rPr>
      </w:pPr>
    </w:p>
    <w:p w:rsidR="0074247E" w:rsidRPr="0074247E" w:rsidRDefault="0074247E" w:rsidP="0074247E">
      <w:pPr>
        <w:autoSpaceDE w:val="0"/>
        <w:autoSpaceDN w:val="0"/>
        <w:adjustRightInd w:val="0"/>
        <w:rPr>
          <w:rFonts w:ascii="Arial" w:hAnsi="Arial" w:cs="Arial"/>
          <w:b/>
          <w:sz w:val="20"/>
          <w:szCs w:val="20"/>
        </w:rPr>
      </w:pPr>
      <w:r w:rsidRPr="0074247E">
        <w:rPr>
          <w:rFonts w:ascii="Arial" w:hAnsi="Arial" w:cs="Arial"/>
          <w:sz w:val="20"/>
          <w:szCs w:val="20"/>
        </w:rPr>
        <w:tab/>
        <w:t xml:space="preserve">6.7.1 </w:t>
      </w:r>
      <w:r w:rsidRPr="0074247E">
        <w:rPr>
          <w:rFonts w:ascii="Arial" w:hAnsi="Arial" w:cs="Arial"/>
          <w:b/>
          <w:sz w:val="20"/>
          <w:szCs w:val="20"/>
        </w:rPr>
        <w:t xml:space="preserve">Expenditure trend </w:t>
      </w:r>
    </w:p>
    <w:p w:rsidR="0074247E" w:rsidRPr="0074247E" w:rsidRDefault="0074247E" w:rsidP="0074247E">
      <w:pPr>
        <w:autoSpaceDE w:val="0"/>
        <w:autoSpaceDN w:val="0"/>
        <w:adjustRightInd w:val="0"/>
        <w:spacing w:after="160"/>
        <w:jc w:val="both"/>
        <w:rPr>
          <w:rFonts w:ascii="Arial" w:hAnsi="Arial" w:cs="Arial"/>
          <w:sz w:val="20"/>
          <w:szCs w:val="20"/>
          <w:lang w:val="en-GB"/>
        </w:rPr>
      </w:pPr>
    </w:p>
    <w:p w:rsidR="0074247E" w:rsidRPr="0074247E" w:rsidRDefault="0074247E" w:rsidP="0074247E">
      <w:pPr>
        <w:autoSpaceDE w:val="0"/>
        <w:autoSpaceDN w:val="0"/>
        <w:adjustRightInd w:val="0"/>
        <w:spacing w:after="160"/>
        <w:jc w:val="both"/>
        <w:rPr>
          <w:rFonts w:ascii="Arial" w:hAnsi="Arial" w:cs="Arial"/>
          <w:sz w:val="20"/>
          <w:szCs w:val="20"/>
          <w:lang w:val="en-GB"/>
        </w:rPr>
      </w:pPr>
      <w:r w:rsidRPr="0074247E">
        <w:rPr>
          <w:rFonts w:ascii="Arial" w:hAnsi="Arial" w:cs="Arial"/>
          <w:noProof/>
          <w:sz w:val="20"/>
          <w:szCs w:val="20"/>
          <w:lang w:val="en-GB" w:eastAsia="en-GB"/>
        </w:rPr>
        <w:drawing>
          <wp:inline distT="0" distB="0" distL="0" distR="0" wp14:anchorId="782EA7DF" wp14:editId="30EB05E2">
            <wp:extent cx="4809490" cy="7912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9490" cy="791210"/>
                    </a:xfrm>
                    <a:prstGeom prst="rect">
                      <a:avLst/>
                    </a:prstGeom>
                    <a:noFill/>
                    <a:ln>
                      <a:noFill/>
                    </a:ln>
                  </pic:spPr>
                </pic:pic>
              </a:graphicData>
            </a:graphic>
          </wp:inline>
        </w:drawing>
      </w:r>
    </w:p>
    <w:p w:rsidR="0074247E" w:rsidRPr="0074247E" w:rsidRDefault="0074247E" w:rsidP="0074247E">
      <w:pPr>
        <w:autoSpaceDE w:val="0"/>
        <w:autoSpaceDN w:val="0"/>
        <w:adjustRightInd w:val="0"/>
        <w:spacing w:after="160"/>
        <w:jc w:val="both"/>
        <w:rPr>
          <w:rFonts w:ascii="Arial" w:hAnsi="Arial" w:cs="Arial"/>
          <w:sz w:val="20"/>
          <w:szCs w:val="20"/>
          <w:lang w:val="en-GB"/>
        </w:rPr>
      </w:pPr>
      <w:r w:rsidRPr="0074247E">
        <w:rPr>
          <w:rFonts w:ascii="Arial" w:hAnsi="Arial" w:cs="Arial"/>
          <w:sz w:val="20"/>
          <w:szCs w:val="20"/>
          <w:lang w:val="en-GB"/>
        </w:rPr>
        <w:t>There are six key factors that have been taken into consideration in the compilation of the 2017/21 MTREF:</w:t>
      </w:r>
    </w:p>
    <w:p w:rsidR="0074247E" w:rsidRPr="0074247E" w:rsidRDefault="0074247E" w:rsidP="009B25D7">
      <w:pPr>
        <w:numPr>
          <w:ilvl w:val="0"/>
          <w:numId w:val="51"/>
        </w:numPr>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National Government macro-economic targets;</w:t>
      </w:r>
    </w:p>
    <w:p w:rsidR="0074247E" w:rsidRPr="0074247E" w:rsidRDefault="0074247E" w:rsidP="009B25D7">
      <w:pPr>
        <w:numPr>
          <w:ilvl w:val="0"/>
          <w:numId w:val="51"/>
        </w:numPr>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The general inflationary outlook and the impact on Municipality’s residents and businesses;</w:t>
      </w:r>
    </w:p>
    <w:p w:rsidR="0074247E" w:rsidRPr="0074247E" w:rsidRDefault="0074247E" w:rsidP="009B25D7">
      <w:pPr>
        <w:numPr>
          <w:ilvl w:val="0"/>
          <w:numId w:val="51"/>
        </w:numPr>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The impact of municipal cost drivers;</w:t>
      </w:r>
    </w:p>
    <w:p w:rsidR="0074247E" w:rsidRPr="0074247E" w:rsidRDefault="0074247E" w:rsidP="009B25D7">
      <w:pPr>
        <w:numPr>
          <w:ilvl w:val="0"/>
          <w:numId w:val="51"/>
        </w:numPr>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 xml:space="preserve">The increase in prices for bulk electricity </w:t>
      </w:r>
    </w:p>
    <w:p w:rsidR="0074247E" w:rsidRPr="0074247E" w:rsidRDefault="0074247E" w:rsidP="009B25D7">
      <w:pPr>
        <w:numPr>
          <w:ilvl w:val="0"/>
          <w:numId w:val="52"/>
        </w:numPr>
        <w:autoSpaceDE w:val="0"/>
        <w:autoSpaceDN w:val="0"/>
        <w:adjustRightInd w:val="0"/>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 xml:space="preserve">The increase in the cost of remuneration by 7.6%. </w:t>
      </w:r>
    </w:p>
    <w:p w:rsidR="0074247E" w:rsidRPr="0074247E" w:rsidRDefault="0074247E" w:rsidP="009B25D7">
      <w:pPr>
        <w:numPr>
          <w:ilvl w:val="0"/>
          <w:numId w:val="52"/>
        </w:numPr>
        <w:autoSpaceDE w:val="0"/>
        <w:autoSpaceDN w:val="0"/>
        <w:adjustRightInd w:val="0"/>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The 82% average payment rate.</w:t>
      </w:r>
    </w:p>
    <w:p w:rsidR="0074247E" w:rsidRDefault="0074247E"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Pr="0074247E"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74247E" w:rsidRPr="0074247E" w:rsidRDefault="0074247E" w:rsidP="0074247E">
      <w:pPr>
        <w:spacing w:after="200"/>
        <w:jc w:val="both"/>
        <w:rPr>
          <w:rFonts w:ascii="Arial" w:eastAsia="Calibri" w:hAnsi="Arial" w:cs="Arial"/>
          <w:b/>
          <w:sz w:val="20"/>
          <w:szCs w:val="20"/>
        </w:rPr>
      </w:pPr>
      <w:r w:rsidRPr="0074247E">
        <w:rPr>
          <w:rFonts w:ascii="Arial" w:eastAsia="Calibri" w:hAnsi="Arial" w:cs="Arial"/>
          <w:b/>
          <w:sz w:val="20"/>
          <w:szCs w:val="20"/>
        </w:rPr>
        <w:t>6.8 Capital Expenditure</w:t>
      </w:r>
    </w:p>
    <w:p w:rsidR="004A0873" w:rsidRPr="004A0873" w:rsidRDefault="004A0873" w:rsidP="004A0873">
      <w:pPr>
        <w:spacing w:after="160"/>
        <w:rPr>
          <w:rFonts w:ascii="Arial" w:eastAsiaTheme="minorHAnsi" w:hAnsi="Arial" w:cs="Arial"/>
          <w:sz w:val="20"/>
          <w:szCs w:val="20"/>
          <w:lang w:val="en-ZA"/>
        </w:rPr>
      </w:pPr>
      <w:r w:rsidRPr="004A0873">
        <w:rPr>
          <w:rFonts w:eastAsiaTheme="minorHAnsi"/>
          <w:noProof/>
          <w:lang w:val="en-GB" w:eastAsia="en-GB"/>
        </w:rPr>
        <w:drawing>
          <wp:inline distT="0" distB="0" distL="0" distR="0" wp14:anchorId="434D69EC" wp14:editId="0BE54CC4">
            <wp:extent cx="5943600" cy="523039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230393"/>
                    </a:xfrm>
                    <a:prstGeom prst="rect">
                      <a:avLst/>
                    </a:prstGeom>
                    <a:noFill/>
                    <a:ln>
                      <a:noFill/>
                    </a:ln>
                  </pic:spPr>
                </pic:pic>
              </a:graphicData>
            </a:graphic>
          </wp:inline>
        </w:drawing>
      </w:r>
    </w:p>
    <w:p w:rsidR="004A0873" w:rsidRPr="004A0873" w:rsidRDefault="004A0873" w:rsidP="004A0873">
      <w:pPr>
        <w:spacing w:after="200"/>
        <w:jc w:val="both"/>
        <w:rPr>
          <w:rFonts w:ascii="Arial" w:eastAsia="Calibri" w:hAnsi="Arial" w:cs="Arial"/>
          <w:b/>
          <w:sz w:val="20"/>
          <w:szCs w:val="20"/>
        </w:rPr>
      </w:pPr>
      <w:r w:rsidRPr="0074247E">
        <w:rPr>
          <w:rFonts w:ascii="Arial" w:eastAsia="Calibri" w:hAnsi="Arial" w:cs="Arial"/>
          <w:b/>
          <w:sz w:val="20"/>
          <w:szCs w:val="20"/>
        </w:rPr>
        <w:t>Total capital expenditure for 2017/2018: R 59 785 000.00</w:t>
      </w:r>
    </w:p>
    <w:p w:rsidR="0074247E" w:rsidRPr="0074247E" w:rsidRDefault="004A0873" w:rsidP="0074247E">
      <w:pPr>
        <w:spacing w:after="160"/>
        <w:rPr>
          <w:rFonts w:ascii="Arial" w:eastAsiaTheme="minorHAnsi" w:hAnsi="Arial" w:cs="Arial"/>
          <w:sz w:val="20"/>
          <w:szCs w:val="20"/>
          <w:lang w:val="en-ZA"/>
        </w:rPr>
      </w:pPr>
      <w:r w:rsidRPr="004A0873">
        <w:rPr>
          <w:rFonts w:ascii="Arial" w:eastAsiaTheme="minorHAnsi" w:hAnsi="Arial" w:cs="Arial"/>
          <w:sz w:val="20"/>
          <w:szCs w:val="20"/>
          <w:lang w:val="en-ZA"/>
        </w:rPr>
        <w:t>The Municipal Infrastructure Grant will fund 75% of capital expenditure and 25% will be funded from own in 2017/2018 financial year. Capital budget is highly financed by MIG over the MTREF.</w:t>
      </w:r>
    </w:p>
    <w:p w:rsidR="0074247E" w:rsidRPr="004A0873" w:rsidRDefault="0074247E" w:rsidP="0074247E">
      <w:pPr>
        <w:spacing w:after="200"/>
        <w:jc w:val="both"/>
        <w:rPr>
          <w:rFonts w:ascii="Arial" w:eastAsia="Calibri" w:hAnsi="Arial" w:cs="Arial"/>
          <w:b/>
          <w:sz w:val="20"/>
          <w:szCs w:val="20"/>
        </w:rPr>
      </w:pPr>
      <w:r w:rsidRPr="0074247E">
        <w:rPr>
          <w:rFonts w:ascii="Arial" w:eastAsia="Calibri" w:hAnsi="Arial" w:cs="Arial"/>
          <w:b/>
          <w:sz w:val="20"/>
          <w:szCs w:val="20"/>
        </w:rPr>
        <w:t>6.9 Asset and Liability Management</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Municipality has established asset management unit which will be fully functional in 2017/2018 financial year. Currently the unit is a key sub-function within the SCM division.</w:t>
      </w:r>
    </w:p>
    <w:p w:rsidR="0074247E" w:rsidRPr="0074247E" w:rsidRDefault="0074247E" w:rsidP="0074247E">
      <w:pPr>
        <w:autoSpaceDE w:val="0"/>
        <w:autoSpaceDN w:val="0"/>
        <w:adjustRightInd w:val="0"/>
        <w:rPr>
          <w:rFonts w:ascii="Arial" w:hAnsi="Arial" w:cs="Arial"/>
          <w:bCs/>
          <w:sz w:val="20"/>
          <w:szCs w:val="20"/>
          <w:lang w:val="en-GB"/>
        </w:rPr>
      </w:pP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The unit is responsible to oversee the assets with total value of R860 Million at net book value.</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lastRenderedPageBreak/>
        <w:t>The municipal asset register has the following key components;</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1. Investment property</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2. Community and infrastructure assets;</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3. Movable assets;</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4. Finance lease assets;</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6. Heritage assets;</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8. Land</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9. And other assets.</w:t>
      </w:r>
    </w:p>
    <w:p w:rsidR="0074247E" w:rsidRPr="0074247E" w:rsidRDefault="0074247E" w:rsidP="0074247E">
      <w:pPr>
        <w:autoSpaceDE w:val="0"/>
        <w:autoSpaceDN w:val="0"/>
        <w:adjustRightInd w:val="0"/>
        <w:rPr>
          <w:rFonts w:ascii="Arial" w:hAnsi="Arial" w:cs="Arial"/>
          <w:bCs/>
          <w:sz w:val="20"/>
          <w:szCs w:val="20"/>
          <w:lang w:val="en-GB"/>
        </w:rPr>
      </w:pP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Municipality verifies assets on an ongoing basis. Assets are recorded either at fair value, cost or depreciated replacement cost.</w:t>
      </w:r>
    </w:p>
    <w:p w:rsidR="0074247E" w:rsidRPr="0074247E" w:rsidRDefault="0074247E" w:rsidP="0074247E">
      <w:pPr>
        <w:spacing w:after="200"/>
        <w:jc w:val="both"/>
        <w:rPr>
          <w:rFonts w:ascii="Arial" w:hAnsi="Arial" w:cs="Arial"/>
          <w:bCs/>
          <w:sz w:val="20"/>
          <w:szCs w:val="20"/>
          <w:lang w:val="en-GB"/>
        </w:rPr>
      </w:pPr>
      <w:r w:rsidRPr="0074247E">
        <w:rPr>
          <w:rFonts w:ascii="Arial" w:hAnsi="Arial" w:cs="Arial"/>
          <w:bCs/>
          <w:sz w:val="20"/>
          <w:szCs w:val="20"/>
          <w:lang w:val="en-GB"/>
        </w:rPr>
        <w:t>In general the community wealth of the municipality amounts to R 941, 5 Million. The total assets amount to R 1 024 889 036 whilst the total liabilities amount to R 941 Million</w:t>
      </w:r>
    </w:p>
    <w:p w:rsidR="0074247E" w:rsidRPr="0074247E" w:rsidRDefault="0074247E" w:rsidP="0074247E">
      <w:pPr>
        <w:spacing w:after="200"/>
        <w:jc w:val="both"/>
        <w:rPr>
          <w:rFonts w:ascii="Arial" w:eastAsia="Calibri" w:hAnsi="Arial" w:cs="Arial"/>
          <w:b/>
          <w:sz w:val="20"/>
          <w:szCs w:val="20"/>
        </w:rPr>
      </w:pPr>
      <w:r w:rsidRPr="0074247E">
        <w:rPr>
          <w:rFonts w:ascii="Arial" w:eastAsia="Calibri" w:hAnsi="Arial" w:cs="Arial"/>
          <w:b/>
          <w:sz w:val="20"/>
          <w:szCs w:val="20"/>
        </w:rPr>
        <w:t>6.10</w:t>
      </w:r>
      <w:r w:rsidRPr="0074247E">
        <w:rPr>
          <w:rFonts w:ascii="Arial" w:eastAsia="Calibri" w:hAnsi="Arial" w:cs="Arial"/>
          <w:b/>
          <w:sz w:val="20"/>
          <w:szCs w:val="20"/>
        </w:rPr>
        <w:tab/>
        <w:t>SWOT Analysis</w:t>
      </w:r>
    </w:p>
    <w:tbl>
      <w:tblPr>
        <w:tblStyle w:val="TableGrid334"/>
        <w:tblW w:w="0" w:type="auto"/>
        <w:tblLook w:val="04A0" w:firstRow="1" w:lastRow="0" w:firstColumn="1" w:lastColumn="0" w:noHBand="0" w:noVBand="1"/>
      </w:tblPr>
      <w:tblGrid>
        <w:gridCol w:w="4508"/>
        <w:gridCol w:w="7"/>
        <w:gridCol w:w="4501"/>
      </w:tblGrid>
      <w:tr w:rsidR="0074247E" w:rsidRPr="0074247E" w:rsidTr="00B221F8">
        <w:tc>
          <w:tcPr>
            <w:tcW w:w="4515" w:type="dxa"/>
            <w:gridSpan w:val="2"/>
            <w:shd w:val="clear" w:color="auto" w:fill="00B050"/>
          </w:tcPr>
          <w:p w:rsidR="0074247E" w:rsidRPr="0074247E" w:rsidRDefault="0074247E" w:rsidP="0074247E">
            <w:pPr>
              <w:spacing w:after="200"/>
              <w:jc w:val="both"/>
              <w:rPr>
                <w:rFonts w:ascii="Arial" w:hAnsi="Arial" w:cs="Arial"/>
                <w:lang w:val="en-ZA"/>
              </w:rPr>
            </w:pPr>
            <w:r w:rsidRPr="0074247E">
              <w:rPr>
                <w:rFonts w:ascii="Arial" w:hAnsi="Arial" w:cs="Arial"/>
                <w:lang w:val="en-ZA"/>
              </w:rPr>
              <w:t>Strengths</w:t>
            </w:r>
          </w:p>
        </w:tc>
        <w:tc>
          <w:tcPr>
            <w:tcW w:w="4501" w:type="dxa"/>
            <w:shd w:val="clear" w:color="auto" w:fill="00B050"/>
          </w:tcPr>
          <w:p w:rsidR="0074247E" w:rsidRPr="0074247E" w:rsidRDefault="0074247E" w:rsidP="0074247E">
            <w:pPr>
              <w:spacing w:after="200"/>
              <w:jc w:val="both"/>
              <w:rPr>
                <w:rFonts w:ascii="Arial" w:hAnsi="Arial" w:cs="Arial"/>
                <w:lang w:val="en-ZA"/>
              </w:rPr>
            </w:pPr>
            <w:r w:rsidRPr="0074247E">
              <w:rPr>
                <w:rFonts w:ascii="Arial" w:hAnsi="Arial" w:cs="Arial"/>
                <w:lang w:val="en-ZA"/>
              </w:rPr>
              <w:t>Weakness</w:t>
            </w:r>
          </w:p>
        </w:tc>
      </w:tr>
      <w:tr w:rsidR="0074247E" w:rsidRPr="0074247E" w:rsidTr="00B221F8">
        <w:tc>
          <w:tcPr>
            <w:tcW w:w="4508" w:type="dxa"/>
          </w:tcPr>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Ability to collect outstanding debts with limited resources.</w:t>
            </w:r>
          </w:p>
          <w:p w:rsidR="0074247E" w:rsidRPr="0074247E" w:rsidRDefault="0074247E" w:rsidP="0074247E">
            <w:pPr>
              <w:contextualSpacing/>
              <w:jc w:val="both"/>
              <w:rPr>
                <w:rFonts w:ascii="Arial" w:eastAsia="Calibri" w:hAnsi="Arial" w:cs="Arial"/>
                <w:lang w:val="en-ZA"/>
              </w:rPr>
            </w:pPr>
          </w:p>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Billing and issuing of municipal accounts on time.</w:t>
            </w:r>
          </w:p>
          <w:p w:rsidR="0074247E" w:rsidRPr="0074247E" w:rsidRDefault="0074247E" w:rsidP="0074247E">
            <w:pPr>
              <w:spacing w:after="200"/>
              <w:ind w:left="720"/>
              <w:contextualSpacing/>
              <w:jc w:val="both"/>
              <w:rPr>
                <w:rFonts w:ascii="Arial" w:eastAsia="Calibri" w:hAnsi="Arial" w:cs="Arial"/>
                <w:lang w:val="en-ZA"/>
              </w:rPr>
            </w:pPr>
          </w:p>
          <w:p w:rsidR="0074247E" w:rsidRPr="0074247E" w:rsidRDefault="0074247E" w:rsidP="0074247E">
            <w:pPr>
              <w:spacing w:after="200"/>
              <w:jc w:val="both"/>
              <w:rPr>
                <w:rFonts w:ascii="Arial" w:hAnsi="Arial" w:cs="Arial"/>
                <w:lang w:val="en-ZA"/>
              </w:rPr>
            </w:pPr>
            <w:r w:rsidRPr="0074247E">
              <w:rPr>
                <w:rFonts w:ascii="Arial" w:eastAsia="Calibri" w:hAnsi="Arial" w:cs="Arial"/>
                <w:lang w:val="en-ZA"/>
              </w:rPr>
              <w:t>Sound cash flow management.</w:t>
            </w:r>
          </w:p>
        </w:tc>
        <w:tc>
          <w:tcPr>
            <w:tcW w:w="4508" w:type="dxa"/>
            <w:gridSpan w:val="2"/>
          </w:tcPr>
          <w:p w:rsidR="0074247E" w:rsidRPr="0074247E" w:rsidRDefault="0074247E" w:rsidP="0074247E">
            <w:pPr>
              <w:spacing w:after="200"/>
              <w:jc w:val="both"/>
              <w:rPr>
                <w:rFonts w:ascii="Arial" w:hAnsi="Arial" w:cs="Arial"/>
                <w:lang w:val="en-ZA"/>
              </w:rPr>
            </w:pPr>
            <w:r w:rsidRPr="0074247E">
              <w:rPr>
                <w:rFonts w:ascii="Arial" w:hAnsi="Arial" w:cs="Arial"/>
                <w:lang w:val="en-ZA"/>
              </w:rPr>
              <w:t>Negative audit opinion.</w:t>
            </w:r>
          </w:p>
          <w:p w:rsidR="0074247E" w:rsidRPr="0074247E" w:rsidRDefault="0074247E" w:rsidP="0074247E">
            <w:pPr>
              <w:spacing w:after="200"/>
              <w:jc w:val="both"/>
              <w:rPr>
                <w:rFonts w:ascii="Arial" w:hAnsi="Arial" w:cs="Arial"/>
                <w:lang w:val="en-ZA"/>
              </w:rPr>
            </w:pPr>
            <w:r w:rsidRPr="0074247E">
              <w:rPr>
                <w:rFonts w:ascii="Arial" w:hAnsi="Arial" w:cs="Arial"/>
                <w:lang w:val="en-ZA"/>
              </w:rPr>
              <w:t>Lack of manual procedures</w:t>
            </w:r>
          </w:p>
          <w:p w:rsidR="0074247E" w:rsidRPr="0074247E" w:rsidRDefault="0074247E" w:rsidP="0074247E">
            <w:pPr>
              <w:spacing w:after="200"/>
              <w:jc w:val="both"/>
              <w:rPr>
                <w:rFonts w:ascii="Arial" w:hAnsi="Arial" w:cs="Arial"/>
                <w:lang w:val="en-ZA"/>
              </w:rPr>
            </w:pPr>
            <w:r w:rsidRPr="0074247E">
              <w:rPr>
                <w:rFonts w:ascii="Arial" w:hAnsi="Arial" w:cs="Arial"/>
                <w:lang w:val="en-ZA"/>
              </w:rPr>
              <w:t>Lack of procurement plan</w:t>
            </w:r>
          </w:p>
        </w:tc>
      </w:tr>
      <w:tr w:rsidR="0074247E" w:rsidRPr="0074247E" w:rsidTr="00B221F8">
        <w:trPr>
          <w:trHeight w:val="285"/>
        </w:trPr>
        <w:tc>
          <w:tcPr>
            <w:tcW w:w="4508" w:type="dxa"/>
            <w:shd w:val="clear" w:color="auto" w:fill="00B050"/>
          </w:tcPr>
          <w:p w:rsidR="0074247E" w:rsidRPr="0074247E" w:rsidRDefault="0074247E" w:rsidP="0074247E">
            <w:pPr>
              <w:spacing w:after="200"/>
              <w:jc w:val="both"/>
              <w:rPr>
                <w:rFonts w:ascii="Arial" w:hAnsi="Arial" w:cs="Arial"/>
                <w:lang w:val="en-ZA"/>
              </w:rPr>
            </w:pPr>
            <w:r w:rsidRPr="0074247E">
              <w:rPr>
                <w:rFonts w:ascii="Arial" w:hAnsi="Arial" w:cs="Arial"/>
                <w:lang w:val="en-ZA"/>
              </w:rPr>
              <w:t xml:space="preserve"> Opportunity </w:t>
            </w:r>
          </w:p>
        </w:tc>
        <w:tc>
          <w:tcPr>
            <w:tcW w:w="4508" w:type="dxa"/>
            <w:gridSpan w:val="2"/>
            <w:shd w:val="clear" w:color="auto" w:fill="00B050"/>
          </w:tcPr>
          <w:p w:rsidR="0074247E" w:rsidRPr="0074247E" w:rsidRDefault="0074247E" w:rsidP="0074247E">
            <w:pPr>
              <w:spacing w:after="200"/>
              <w:jc w:val="both"/>
              <w:rPr>
                <w:rFonts w:ascii="Arial" w:hAnsi="Arial" w:cs="Arial"/>
                <w:lang w:val="en-ZA"/>
              </w:rPr>
            </w:pPr>
            <w:r w:rsidRPr="0074247E">
              <w:rPr>
                <w:rFonts w:ascii="Arial" w:hAnsi="Arial" w:cs="Arial"/>
                <w:lang w:val="en-ZA"/>
              </w:rPr>
              <w:t xml:space="preserve">Threat </w:t>
            </w:r>
          </w:p>
        </w:tc>
      </w:tr>
      <w:tr w:rsidR="0074247E" w:rsidRPr="0074247E" w:rsidTr="00B221F8">
        <w:trPr>
          <w:trHeight w:val="2580"/>
        </w:trPr>
        <w:tc>
          <w:tcPr>
            <w:tcW w:w="4508" w:type="dxa"/>
          </w:tcPr>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Billing of property rates</w:t>
            </w:r>
          </w:p>
          <w:p w:rsidR="0074247E" w:rsidRPr="0074247E" w:rsidRDefault="0074247E" w:rsidP="0074247E">
            <w:pPr>
              <w:jc w:val="both"/>
              <w:rPr>
                <w:rFonts w:ascii="Arial" w:hAnsi="Arial" w:cs="Arial"/>
                <w:lang w:val="en-ZA"/>
              </w:rPr>
            </w:pPr>
          </w:p>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Enhanced communication with consumers.</w:t>
            </w:r>
          </w:p>
          <w:p w:rsidR="0074247E" w:rsidRPr="0074247E" w:rsidRDefault="0074247E" w:rsidP="0074247E">
            <w:pPr>
              <w:spacing w:after="200"/>
              <w:ind w:left="720"/>
              <w:contextualSpacing/>
              <w:jc w:val="both"/>
              <w:rPr>
                <w:rFonts w:ascii="Arial" w:eastAsia="Calibri" w:hAnsi="Arial" w:cs="Arial"/>
                <w:lang w:val="en-ZA"/>
              </w:rPr>
            </w:pPr>
          </w:p>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Increased allocations.</w:t>
            </w:r>
          </w:p>
          <w:p w:rsidR="0074247E" w:rsidRPr="0074247E" w:rsidRDefault="0074247E" w:rsidP="0074247E">
            <w:pPr>
              <w:spacing w:after="200"/>
              <w:jc w:val="both"/>
              <w:rPr>
                <w:rFonts w:ascii="Arial" w:hAnsi="Arial" w:cs="Arial"/>
                <w:lang w:val="en-ZA"/>
              </w:rPr>
            </w:pPr>
          </w:p>
        </w:tc>
        <w:tc>
          <w:tcPr>
            <w:tcW w:w="4508" w:type="dxa"/>
            <w:gridSpan w:val="2"/>
          </w:tcPr>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Debts not collected within 3 years shall prescribe.</w:t>
            </w:r>
          </w:p>
          <w:p w:rsidR="0074247E" w:rsidRPr="0074247E" w:rsidRDefault="0074247E" w:rsidP="0074247E">
            <w:pPr>
              <w:spacing w:after="200"/>
              <w:ind w:left="720"/>
              <w:contextualSpacing/>
              <w:jc w:val="both"/>
              <w:rPr>
                <w:rFonts w:ascii="Arial" w:eastAsia="Calibri" w:hAnsi="Arial" w:cs="Arial"/>
                <w:lang w:val="en-ZA"/>
              </w:rPr>
            </w:pPr>
          </w:p>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Loss of revenue for debts not collected within 3 years.</w:t>
            </w:r>
          </w:p>
          <w:p w:rsidR="0074247E" w:rsidRPr="0074247E" w:rsidRDefault="0074247E" w:rsidP="0074247E">
            <w:pPr>
              <w:spacing w:after="200"/>
              <w:ind w:left="720"/>
              <w:contextualSpacing/>
              <w:jc w:val="both"/>
              <w:rPr>
                <w:rFonts w:ascii="Arial" w:eastAsia="Calibri" w:hAnsi="Arial" w:cs="Arial"/>
                <w:lang w:val="en-ZA"/>
              </w:rPr>
            </w:pPr>
          </w:p>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Ineffective implementation of the audit action plan.</w:t>
            </w:r>
          </w:p>
          <w:p w:rsidR="0074247E" w:rsidRPr="0074247E" w:rsidRDefault="0074247E" w:rsidP="0074247E">
            <w:pPr>
              <w:spacing w:after="200"/>
              <w:ind w:left="720"/>
              <w:contextualSpacing/>
              <w:jc w:val="both"/>
              <w:rPr>
                <w:rFonts w:ascii="Arial" w:eastAsia="Calibri" w:hAnsi="Arial" w:cs="Arial"/>
                <w:lang w:val="en-ZA"/>
              </w:rPr>
            </w:pPr>
          </w:p>
          <w:p w:rsidR="0074247E" w:rsidRPr="0074247E" w:rsidRDefault="0074247E" w:rsidP="0074247E">
            <w:pPr>
              <w:spacing w:after="200"/>
              <w:jc w:val="both"/>
              <w:rPr>
                <w:rFonts w:ascii="Arial" w:hAnsi="Arial" w:cs="Arial"/>
                <w:lang w:val="en-ZA"/>
              </w:rPr>
            </w:pPr>
            <w:r w:rsidRPr="0074247E">
              <w:rPr>
                <w:rFonts w:ascii="Arial" w:eastAsia="Calibri" w:hAnsi="Arial" w:cs="Arial"/>
                <w:lang w:val="en-ZA"/>
              </w:rPr>
              <w:t>Withholding of allocations due to roll overs.</w:t>
            </w:r>
          </w:p>
        </w:tc>
      </w:tr>
    </w:tbl>
    <w:p w:rsidR="0074247E" w:rsidRPr="00F90458" w:rsidRDefault="0074247E" w:rsidP="00CB4901">
      <w:pPr>
        <w:rPr>
          <w:rFonts w:ascii="Arial" w:hAnsi="Arial" w:cs="Arial"/>
          <w:b/>
          <w:bCs/>
          <w:sz w:val="20"/>
          <w:szCs w:val="20"/>
        </w:rPr>
      </w:pPr>
    </w:p>
    <w:p w:rsidR="0073446C" w:rsidRDefault="0073446C" w:rsidP="00CB4901">
      <w:pPr>
        <w:rPr>
          <w:rFonts w:ascii="Arial" w:eastAsiaTheme="minorHAnsi" w:hAnsi="Arial" w:cs="Arial"/>
          <w:sz w:val="20"/>
          <w:szCs w:val="20"/>
        </w:rPr>
      </w:pPr>
    </w:p>
    <w:p w:rsidR="00543ED2" w:rsidRDefault="00543ED2" w:rsidP="00CB4901">
      <w:pPr>
        <w:rPr>
          <w:rFonts w:ascii="Arial" w:eastAsiaTheme="minorHAnsi" w:hAnsi="Arial" w:cs="Arial"/>
          <w:sz w:val="20"/>
          <w:szCs w:val="20"/>
        </w:rPr>
      </w:pPr>
    </w:p>
    <w:p w:rsidR="00543ED2" w:rsidRDefault="00543ED2"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DB667A" w:rsidRPr="00F90458" w:rsidRDefault="00DB667A" w:rsidP="00CB4901">
      <w:pPr>
        <w:rPr>
          <w:rFonts w:ascii="Arial" w:eastAsiaTheme="minorHAnsi" w:hAnsi="Arial" w:cs="Arial"/>
          <w:sz w:val="20"/>
          <w:szCs w:val="20"/>
        </w:rPr>
      </w:pPr>
    </w:p>
    <w:p w:rsidR="00B83E3D" w:rsidRPr="00F90458" w:rsidRDefault="00B83E3D" w:rsidP="00B36C0F">
      <w:pPr>
        <w:pStyle w:val="Heading1"/>
        <w:shd w:val="clear" w:color="auto" w:fill="00B050"/>
        <w:jc w:val="center"/>
        <w:rPr>
          <w:rFonts w:eastAsiaTheme="minorHAnsi"/>
          <w:sz w:val="20"/>
          <w:szCs w:val="20"/>
        </w:rPr>
      </w:pPr>
      <w:r w:rsidRPr="00F90458">
        <w:rPr>
          <w:rFonts w:eastAsiaTheme="minorHAnsi"/>
          <w:sz w:val="20"/>
          <w:szCs w:val="20"/>
        </w:rPr>
        <w:lastRenderedPageBreak/>
        <w:t>CHAPTER 7 – GOOD GOVERNANCE AND PUBLIC PARTICIPATION</w:t>
      </w:r>
    </w:p>
    <w:p w:rsidR="00CC5743" w:rsidRDefault="00CC5743" w:rsidP="009F1A73">
      <w:pPr>
        <w:tabs>
          <w:tab w:val="left" w:pos="2160"/>
        </w:tabs>
        <w:jc w:val="both"/>
        <w:rPr>
          <w:rFonts w:ascii="Arial" w:eastAsiaTheme="minorHAnsi" w:hAnsi="Arial" w:cs="Arial"/>
          <w:sz w:val="20"/>
          <w:szCs w:val="20"/>
        </w:rPr>
      </w:pPr>
      <w:bookmarkStart w:id="22" w:name="_Toc416439525"/>
      <w:bookmarkStart w:id="23" w:name="_Toc416689615"/>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BACKGROUND</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One of the objectives of local Government captured in section 152 of the Constitution is to encourage the involvement of communities and community organization in matters of Local Government. The white paper on local government expects the municipalities to be working with citizens and groups within the community to f</w:t>
      </w:r>
      <w:r w:rsidR="00A0546D">
        <w:rPr>
          <w:rFonts w:ascii="Arial" w:hAnsi="Arial" w:cs="Arial"/>
          <w:sz w:val="20"/>
          <w:szCs w:val="20"/>
        </w:rPr>
        <w:t>in</w:t>
      </w:r>
      <w:r w:rsidRPr="00F90458">
        <w:rPr>
          <w:rFonts w:ascii="Arial" w:hAnsi="Arial" w:cs="Arial"/>
          <w:sz w:val="20"/>
          <w:szCs w:val="20"/>
        </w:rPr>
        <w:t xml:space="preserve"> sustainable ways to meet their economic, social and material needs and improve the quality of their lives. Therefore the municipality is using a number of ways and systems to involve, communicate and improve governance. </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7.1 Functionality of Municipal Council and Committees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 Council Committees such as the Executive and Portfolios committees are fully functional. Council meetings are held quarterly with special council meetings convened when needs arise.</w:t>
      </w:r>
    </w:p>
    <w:p w:rsidR="0073446C" w:rsidRPr="00F90458" w:rsidRDefault="0073446C" w:rsidP="009F1A73">
      <w:pPr>
        <w:tabs>
          <w:tab w:val="left" w:pos="2160"/>
        </w:tabs>
        <w:jc w:val="both"/>
        <w:rPr>
          <w:rFonts w:ascii="Arial" w:hAnsi="Arial" w:cs="Arial"/>
          <w:sz w:val="20"/>
          <w:szCs w:val="20"/>
          <w:lang w:val="en-ZA"/>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Council</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Council consists of 32 Councilors, 16 ward councilors and 16 PR Councilors. The Council gives political guidance to the municipality with regard to policy development.</w:t>
      </w:r>
    </w:p>
    <w:p w:rsidR="0073446C" w:rsidRPr="00F90458" w:rsidRDefault="0073446C" w:rsidP="009F1A73">
      <w:pPr>
        <w:tabs>
          <w:tab w:val="left" w:pos="2160"/>
        </w:tabs>
        <w:jc w:val="both"/>
        <w:rPr>
          <w:rFonts w:ascii="Arial" w:hAnsi="Arial" w:cs="Arial"/>
          <w:b/>
          <w:sz w:val="20"/>
          <w:szCs w:val="20"/>
          <w:lang w:val="en-ZA"/>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Office of the Speaker</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Speaker presides at all the meetings of the Council, performing the duties and exercises the powers delegated to the speaker in terms of section 32 of the Structures Act No. 117 of 1998. Ensuring that Council meets at least quarterly, maintain order during meetings, ensuring compliance with the Council and Council Committees with the code of conduct set out in Schedule 5 of the Structures Act. Ensuring that Council meetings are conducted in accordance with the rules and orders of the Council.</w:t>
      </w:r>
    </w:p>
    <w:p w:rsidR="0073446C" w:rsidRPr="00F90458" w:rsidRDefault="0073446C" w:rsidP="009F1A73">
      <w:pPr>
        <w:tabs>
          <w:tab w:val="left" w:pos="2160"/>
        </w:tabs>
        <w:jc w:val="both"/>
        <w:rPr>
          <w:rFonts w:ascii="Arial" w:hAnsi="Arial" w:cs="Arial"/>
          <w:b/>
          <w:sz w:val="20"/>
          <w:szCs w:val="20"/>
          <w:lang w:val="en-ZA"/>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Office of the Mayor</w:t>
      </w:r>
    </w:p>
    <w:p w:rsidR="0073446C" w:rsidRDefault="0073446C" w:rsidP="009F1A73">
      <w:pPr>
        <w:tabs>
          <w:tab w:val="left" w:pos="2160"/>
        </w:tabs>
        <w:jc w:val="both"/>
        <w:rPr>
          <w:rFonts w:ascii="Arial" w:hAnsi="Arial" w:cs="Arial"/>
          <w:sz w:val="20"/>
          <w:szCs w:val="20"/>
          <w:lang w:val="en-ZA"/>
        </w:rPr>
      </w:pPr>
      <w:r w:rsidRPr="00F90458">
        <w:rPr>
          <w:rFonts w:ascii="Arial" w:hAnsi="Arial" w:cs="Arial"/>
          <w:sz w:val="20"/>
          <w:szCs w:val="20"/>
          <w:lang w:val="en-ZA"/>
        </w:rPr>
        <w:t>The Mayor presides at meetings of the Executive Committee, performing the duties of a Mayor, including any ceremonial functions, and exercises delegated to the Mayor by the municipal council or the executive committee.</w:t>
      </w:r>
    </w:p>
    <w:p w:rsidR="009F1A73" w:rsidRPr="00F90458" w:rsidRDefault="009F1A73" w:rsidP="009F1A73">
      <w:pPr>
        <w:tabs>
          <w:tab w:val="left" w:pos="2160"/>
        </w:tabs>
        <w:jc w:val="both"/>
        <w:rPr>
          <w:rFonts w:ascii="Arial" w:hAnsi="Arial" w:cs="Arial"/>
          <w:sz w:val="20"/>
          <w:szCs w:val="20"/>
          <w:lang w:val="en-ZA"/>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Communication</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Newsletters are published on a quarterly basis in terms of one of the projects which are included in the SDBIP of Corporate services manager, the key objective being to promote, market and inform constituencies about activities and programs of the Municipality. The challenges are to obtain information from internal departments in time for publication of newsletters.</w:t>
      </w:r>
      <w:r w:rsidR="00AC2603" w:rsidRPr="00F90458">
        <w:rPr>
          <w:rFonts w:ascii="Arial" w:hAnsi="Arial" w:cs="Arial"/>
          <w:sz w:val="20"/>
          <w:szCs w:val="20"/>
        </w:rPr>
        <w:t xml:space="preserve"> The website of the municipality is also functional and operating.</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Ward Committees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Sixteen Ward Committees have been established and support is given by the municipality in the form of sitting fee which are paid to members for attending ward committee meetings. Ward committees consist of 10 members each and each member has a specific portfolio i.e. water, roads, IDP, LED etc. The ward committees participate in the meetings when the wards are visited when reviewing the IDP to give input on community issues.</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7.2 Relationship with Traditional Leaders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In general, the municipality has a good relationship with the Traditional Leaders.  There are five traditional leaders within the municipal area .Traditional Leaders participate in most of the municipal activities such as the IDP Representative Forums, Public Participation Meetings, Council Sittings etc.</w:t>
      </w:r>
    </w:p>
    <w:p w:rsidR="0073446C" w:rsidRPr="00F90458" w:rsidRDefault="00254468" w:rsidP="009F1A73">
      <w:pPr>
        <w:tabs>
          <w:tab w:val="left" w:pos="2160"/>
        </w:tabs>
        <w:jc w:val="both"/>
        <w:rPr>
          <w:rFonts w:ascii="Arial" w:hAnsi="Arial" w:cs="Arial"/>
          <w:sz w:val="20"/>
          <w:szCs w:val="20"/>
        </w:rPr>
      </w:pPr>
      <w:r>
        <w:rPr>
          <w:rFonts w:ascii="Arial" w:hAnsi="Arial" w:cs="Arial"/>
          <w:sz w:val="20"/>
          <w:szCs w:val="20"/>
        </w:rPr>
        <w:t xml:space="preserve"> </w:t>
      </w: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rPr>
        <w:t xml:space="preserve">7.3 </w:t>
      </w:r>
      <w:r w:rsidRPr="00F90458">
        <w:rPr>
          <w:rFonts w:ascii="Arial" w:hAnsi="Arial" w:cs="Arial"/>
          <w:b/>
          <w:sz w:val="20"/>
          <w:szCs w:val="20"/>
          <w:lang w:val="en-ZA"/>
        </w:rPr>
        <w:t>Intergovernmental Relations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Good relationship has been established with the District municipality in that various forums have been formed namely, District Mayors Forum ,District Municipal Managers forum, District IDP Managers forum, District IDP Representative Forum, District Planning forum, District PMS forum ,District Technical  forum and District  Health forum, Provincial CFO Forum, Communication Forum and Municipal Manager Forum.  Sector departments are part of the District IDP representative forum where their plans and programs for the IDP’s of the District and municipalities within the district are given.</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lastRenderedPageBreak/>
        <w:t xml:space="preserve">7.4 STATE OF FINANCIAL ENTITIES </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7.4.1 Municipal Public Accounts Committee</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established a Municipal Public Accounts Committee in terms of Sections 33 and 79 of the Municipal Structures Act 1998. This committee plays an oversight role of the council. The committee consists of nine non-executive councilors.</w:t>
      </w:r>
    </w:p>
    <w:p w:rsidR="0073446C" w:rsidRPr="00F90458" w:rsidRDefault="0073446C" w:rsidP="009F1A73">
      <w:pPr>
        <w:tabs>
          <w:tab w:val="left" w:pos="2160"/>
        </w:tabs>
        <w:jc w:val="both"/>
        <w:rPr>
          <w:rFonts w:ascii="Arial" w:hAnsi="Arial" w:cs="Arial"/>
          <w:sz w:val="20"/>
          <w:szCs w:val="20"/>
        </w:rPr>
      </w:pPr>
    </w:p>
    <w:p w:rsidR="0073446C" w:rsidRDefault="00857C5E" w:rsidP="009B25D7">
      <w:pPr>
        <w:numPr>
          <w:ilvl w:val="2"/>
          <w:numId w:val="45"/>
        </w:numPr>
        <w:tabs>
          <w:tab w:val="left" w:pos="2160"/>
        </w:tabs>
        <w:jc w:val="both"/>
        <w:rPr>
          <w:rFonts w:ascii="Arial" w:hAnsi="Arial" w:cs="Arial"/>
          <w:b/>
          <w:sz w:val="20"/>
          <w:szCs w:val="20"/>
          <w:lang w:val="en-ZA"/>
        </w:rPr>
      </w:pPr>
      <w:r>
        <w:rPr>
          <w:rFonts w:ascii="Arial" w:hAnsi="Arial" w:cs="Arial"/>
          <w:b/>
          <w:sz w:val="20"/>
          <w:szCs w:val="20"/>
          <w:lang w:val="en-ZA"/>
        </w:rPr>
        <w:t>Audit, Anti-Corruption and R</w:t>
      </w:r>
      <w:r w:rsidR="0073446C" w:rsidRPr="00F90458">
        <w:rPr>
          <w:rFonts w:ascii="Arial" w:hAnsi="Arial" w:cs="Arial"/>
          <w:b/>
          <w:sz w:val="20"/>
          <w:szCs w:val="20"/>
          <w:lang w:val="en-ZA"/>
        </w:rPr>
        <w:t>isk management challenges</w:t>
      </w:r>
    </w:p>
    <w:p w:rsidR="007348E1" w:rsidRDefault="007348E1" w:rsidP="009F1A73">
      <w:pPr>
        <w:tabs>
          <w:tab w:val="left" w:pos="2160"/>
        </w:tabs>
        <w:jc w:val="both"/>
        <w:rPr>
          <w:rFonts w:ascii="Arial" w:hAnsi="Arial" w:cs="Arial"/>
          <w:sz w:val="20"/>
          <w:szCs w:val="20"/>
          <w:lang w:val="en-ZA"/>
        </w:rPr>
      </w:pPr>
      <w:r w:rsidRPr="007348E1">
        <w:rPr>
          <w:rFonts w:ascii="Arial" w:hAnsi="Arial" w:cs="Arial"/>
          <w:sz w:val="20"/>
          <w:szCs w:val="20"/>
          <w:lang w:val="en-ZA"/>
        </w:rPr>
        <w:t xml:space="preserve">For any institution to successfully implement its strategic plan - in our case the IDP - sound financial management is necessary. The previous section (financial viability) </w:t>
      </w:r>
      <w:r w:rsidR="00AE59FD">
        <w:rPr>
          <w:rFonts w:ascii="Arial" w:hAnsi="Arial" w:cs="Arial"/>
          <w:sz w:val="20"/>
          <w:szCs w:val="20"/>
          <w:lang w:val="en-ZA"/>
        </w:rPr>
        <w:t>in</w:t>
      </w:r>
      <w:r w:rsidR="00AE59FD" w:rsidRPr="007348E1">
        <w:rPr>
          <w:rFonts w:ascii="Arial" w:hAnsi="Arial" w:cs="Arial"/>
          <w:sz w:val="20"/>
          <w:szCs w:val="20"/>
          <w:lang w:val="en-ZA"/>
        </w:rPr>
        <w:t>dicated</w:t>
      </w:r>
      <w:r w:rsidRPr="007348E1">
        <w:rPr>
          <w:rFonts w:ascii="Arial" w:hAnsi="Arial" w:cs="Arial"/>
          <w:sz w:val="20"/>
          <w:szCs w:val="20"/>
          <w:lang w:val="en-ZA"/>
        </w:rPr>
        <w:t xml:space="preserve"> the extent of debt management, cash flow, existing sources of re</w:t>
      </w:r>
      <w:r>
        <w:rPr>
          <w:rFonts w:ascii="Arial" w:hAnsi="Arial" w:cs="Arial"/>
          <w:sz w:val="20"/>
          <w:szCs w:val="20"/>
          <w:lang w:val="en-ZA"/>
        </w:rPr>
        <w:t xml:space="preserve">venue and AG’s audit opinion.  </w:t>
      </w:r>
    </w:p>
    <w:p w:rsidR="007348E1" w:rsidRPr="007348E1" w:rsidRDefault="007348E1" w:rsidP="009F1A73">
      <w:pPr>
        <w:tabs>
          <w:tab w:val="left" w:pos="2160"/>
        </w:tabs>
        <w:jc w:val="both"/>
        <w:rPr>
          <w:rFonts w:ascii="Arial" w:hAnsi="Arial" w:cs="Arial"/>
          <w:sz w:val="20"/>
          <w:szCs w:val="20"/>
          <w:lang w:val="en-ZA"/>
        </w:rPr>
      </w:pPr>
    </w:p>
    <w:p w:rsidR="007348E1" w:rsidRDefault="007348E1" w:rsidP="009F1A73">
      <w:pPr>
        <w:tabs>
          <w:tab w:val="left" w:pos="2160"/>
        </w:tabs>
        <w:jc w:val="both"/>
        <w:rPr>
          <w:rFonts w:ascii="Arial" w:hAnsi="Arial" w:cs="Arial"/>
          <w:sz w:val="20"/>
          <w:szCs w:val="20"/>
          <w:lang w:val="en-ZA"/>
        </w:rPr>
      </w:pPr>
      <w:r w:rsidRPr="007348E1">
        <w:rPr>
          <w:rFonts w:ascii="Arial" w:hAnsi="Arial" w:cs="Arial"/>
          <w:sz w:val="20"/>
          <w:szCs w:val="20"/>
          <w:lang w:val="en-ZA"/>
        </w:rPr>
        <w:t>Risk management is the identification and evaluation of actual, as well as potential risk areas, as they pertain to the organization. In terms of the MFMA, a Municipality has to develop and implement its ri</w:t>
      </w:r>
      <w:r>
        <w:rPr>
          <w:rFonts w:ascii="Arial" w:hAnsi="Arial" w:cs="Arial"/>
          <w:sz w:val="20"/>
          <w:szCs w:val="20"/>
          <w:lang w:val="en-ZA"/>
        </w:rPr>
        <w:t xml:space="preserve">sk </w:t>
      </w:r>
      <w:r w:rsidRPr="007348E1">
        <w:rPr>
          <w:rFonts w:ascii="Arial" w:hAnsi="Arial" w:cs="Arial"/>
          <w:sz w:val="20"/>
          <w:szCs w:val="20"/>
          <w:lang w:val="en-ZA"/>
        </w:rPr>
        <w:t>management strategy as a way of best practice of corporate governance. As Integration Phase shows, Ephraim Mogale has the Fraud Prevention Strategy which includes Fraud and Corruption Prevention Plan, Risk management strategy and Risk management implementation plan.</w:t>
      </w:r>
    </w:p>
    <w:p w:rsidR="007348E1" w:rsidRPr="007348E1" w:rsidRDefault="007348E1" w:rsidP="009F1A73">
      <w:pPr>
        <w:tabs>
          <w:tab w:val="left" w:pos="2160"/>
        </w:tabs>
        <w:jc w:val="both"/>
        <w:rPr>
          <w:rFonts w:ascii="Arial" w:hAnsi="Arial" w:cs="Arial"/>
          <w:sz w:val="20"/>
          <w:szCs w:val="20"/>
          <w:lang w:val="en-ZA"/>
        </w:rPr>
      </w:pPr>
    </w:p>
    <w:p w:rsidR="00AC2603" w:rsidRPr="00F90458" w:rsidRDefault="00AC2603" w:rsidP="009F1A73">
      <w:pPr>
        <w:tabs>
          <w:tab w:val="left" w:pos="720"/>
          <w:tab w:val="left" w:pos="1440"/>
          <w:tab w:val="left" w:pos="2160"/>
          <w:tab w:val="left" w:pos="2880"/>
          <w:tab w:val="left" w:pos="11430"/>
        </w:tabs>
        <w:ind w:left="360" w:hanging="360"/>
        <w:rPr>
          <w:rFonts w:ascii="Arial" w:hAnsi="Arial" w:cs="Arial"/>
          <w:b/>
          <w:sz w:val="20"/>
          <w:szCs w:val="20"/>
        </w:rPr>
      </w:pPr>
      <w:r w:rsidRPr="00F90458">
        <w:rPr>
          <w:rFonts w:ascii="Arial" w:hAnsi="Arial" w:cs="Arial"/>
          <w:b/>
          <w:sz w:val="20"/>
          <w:szCs w:val="20"/>
        </w:rPr>
        <w:t>7.4.2.1 Internal Audits</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Ephraim Mogale Municipality has a functional internal audit unit which was established in terms of section 165 of the Municipal Finance Management Act, 56 of 2003 in 2007.  The unit’s legislative mandate in terms of the aforesaid section is to advise the accounting officer and report to the audit committee on the implementation of the internal audit plan and matters relating to:</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Internal audit;</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Internal controls, </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Accounting procedures and practices; </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Risk and risk management;</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Performance management;</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 Loss control; and</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Compliance with this Act, the Annual DoRA and any applicable legislation, and</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Perform such other duties as may be assigned to it by the accounting officer. </w:t>
      </w:r>
    </w:p>
    <w:p w:rsidR="007348E1" w:rsidRPr="007348E1" w:rsidRDefault="007348E1" w:rsidP="009F1A73">
      <w:pPr>
        <w:tabs>
          <w:tab w:val="left" w:pos="720"/>
          <w:tab w:val="left" w:pos="1440"/>
          <w:tab w:val="left" w:pos="2160"/>
          <w:tab w:val="left" w:pos="2880"/>
          <w:tab w:val="left" w:pos="11430"/>
        </w:tabs>
        <w:rPr>
          <w:rFonts w:ascii="Arial" w:hAnsi="Arial" w:cs="Arial"/>
          <w:i/>
          <w:iCs/>
          <w:sz w:val="20"/>
          <w:szCs w:val="20"/>
        </w:rPr>
      </w:pPr>
    </w:p>
    <w:p w:rsidR="007348E1" w:rsidRPr="007348E1" w:rsidRDefault="007348E1" w:rsidP="009F1A73">
      <w:pPr>
        <w:tabs>
          <w:tab w:val="left" w:pos="720"/>
          <w:tab w:val="left" w:pos="1440"/>
          <w:tab w:val="left" w:pos="2160"/>
          <w:tab w:val="left" w:pos="2880"/>
          <w:tab w:val="left" w:pos="11430"/>
        </w:tabs>
        <w:rPr>
          <w:rFonts w:ascii="Arial" w:hAnsi="Arial" w:cs="Arial"/>
          <w:b/>
          <w:i/>
          <w:iCs/>
          <w:sz w:val="20"/>
          <w:szCs w:val="20"/>
          <w:u w:val="single"/>
        </w:rPr>
      </w:pPr>
      <w:r w:rsidRPr="007348E1">
        <w:rPr>
          <w:rFonts w:ascii="Arial" w:hAnsi="Arial" w:cs="Arial"/>
          <w:b/>
          <w:i/>
          <w:iCs/>
          <w:sz w:val="20"/>
          <w:szCs w:val="20"/>
          <w:u w:val="single"/>
        </w:rPr>
        <w:t xml:space="preserve">Operations </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The Internal Audit Unit conduct its business in compliance with the International Standards of Internal Auditing (ISPPIA) promulgated by Institute of Internal Auditors. Accordingly; the unit has and implements the following enablers’ documents which have been prepared in accordance with the said-standards:  </w:t>
      </w:r>
    </w:p>
    <w:p w:rsidR="007348E1" w:rsidRPr="007348E1" w:rsidRDefault="007348E1" w:rsidP="009B25D7">
      <w:pPr>
        <w:numPr>
          <w:ilvl w:val="0"/>
          <w:numId w:val="69"/>
        </w:numPr>
        <w:tabs>
          <w:tab w:val="left" w:pos="720"/>
          <w:tab w:val="left" w:pos="1440"/>
          <w:tab w:val="left" w:pos="2160"/>
          <w:tab w:val="left" w:pos="2880"/>
          <w:tab w:val="left" w:pos="11430"/>
        </w:tabs>
        <w:rPr>
          <w:rFonts w:ascii="Arial" w:hAnsi="Arial" w:cs="Arial"/>
          <w:sz w:val="20"/>
          <w:szCs w:val="20"/>
          <w:lang w:val="en-ZA"/>
        </w:rPr>
      </w:pPr>
      <w:r w:rsidRPr="007348E1">
        <w:rPr>
          <w:rFonts w:ascii="Arial" w:hAnsi="Arial" w:cs="Arial"/>
          <w:sz w:val="20"/>
          <w:szCs w:val="20"/>
          <w:lang w:val="en-ZA"/>
        </w:rPr>
        <w:t>Internal Audit Charter;</w:t>
      </w:r>
    </w:p>
    <w:p w:rsidR="007348E1" w:rsidRPr="007348E1" w:rsidRDefault="007348E1" w:rsidP="009B25D7">
      <w:pPr>
        <w:numPr>
          <w:ilvl w:val="0"/>
          <w:numId w:val="69"/>
        </w:numPr>
        <w:tabs>
          <w:tab w:val="left" w:pos="720"/>
          <w:tab w:val="left" w:pos="1440"/>
          <w:tab w:val="left" w:pos="2160"/>
          <w:tab w:val="left" w:pos="2880"/>
          <w:tab w:val="left" w:pos="11430"/>
        </w:tabs>
        <w:rPr>
          <w:rFonts w:ascii="Arial" w:hAnsi="Arial" w:cs="Arial"/>
          <w:sz w:val="20"/>
          <w:szCs w:val="20"/>
          <w:lang w:val="en-ZA"/>
        </w:rPr>
      </w:pPr>
      <w:r w:rsidRPr="007348E1">
        <w:rPr>
          <w:rFonts w:ascii="Arial" w:hAnsi="Arial" w:cs="Arial"/>
          <w:sz w:val="20"/>
          <w:szCs w:val="20"/>
        </w:rPr>
        <w:t>Three Year Strategic Internal Audit Plan and One Year Internal Operational Plan; and</w:t>
      </w:r>
    </w:p>
    <w:p w:rsidR="007348E1" w:rsidRPr="007348E1" w:rsidRDefault="007348E1" w:rsidP="009B25D7">
      <w:pPr>
        <w:numPr>
          <w:ilvl w:val="0"/>
          <w:numId w:val="69"/>
        </w:numPr>
        <w:tabs>
          <w:tab w:val="left" w:pos="720"/>
          <w:tab w:val="left" w:pos="1440"/>
          <w:tab w:val="left" w:pos="2160"/>
          <w:tab w:val="left" w:pos="2880"/>
          <w:tab w:val="left" w:pos="11430"/>
        </w:tabs>
        <w:rPr>
          <w:rFonts w:ascii="Arial" w:hAnsi="Arial" w:cs="Arial"/>
          <w:sz w:val="20"/>
          <w:szCs w:val="20"/>
          <w:lang w:val="en-ZA"/>
        </w:rPr>
      </w:pPr>
      <w:r w:rsidRPr="007348E1">
        <w:rPr>
          <w:rFonts w:ascii="Arial" w:hAnsi="Arial" w:cs="Arial"/>
          <w:sz w:val="20"/>
          <w:szCs w:val="20"/>
        </w:rPr>
        <w:t xml:space="preserve">Internal Audit Methodology </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The above enablers guide the operations and activities of the unity in executing its mandate. The unit will in terms of the enablers conduct internal audit assignments which will involve amongst others:</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p>
    <w:p w:rsidR="007348E1" w:rsidRPr="007348E1" w:rsidRDefault="007348E1" w:rsidP="009B25D7">
      <w:pPr>
        <w:numPr>
          <w:ilvl w:val="0"/>
          <w:numId w:val="6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Evaluating the effectiveness of controls risk management and good governance processes. </w:t>
      </w:r>
    </w:p>
    <w:p w:rsidR="007348E1" w:rsidRPr="007348E1" w:rsidRDefault="007348E1" w:rsidP="009B25D7">
      <w:pPr>
        <w:numPr>
          <w:ilvl w:val="0"/>
          <w:numId w:val="6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Performing a detailed review of the current internal audit controls, if there are any in place. </w:t>
      </w:r>
    </w:p>
    <w:p w:rsidR="007348E1" w:rsidRPr="007348E1" w:rsidRDefault="007348E1" w:rsidP="009B25D7">
      <w:pPr>
        <w:numPr>
          <w:ilvl w:val="0"/>
          <w:numId w:val="6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Reviewing the operations and progress to ensure whether results are consistent with Local Municipalities system of internal control. </w:t>
      </w:r>
    </w:p>
    <w:p w:rsidR="007348E1" w:rsidRPr="007348E1" w:rsidRDefault="007348E1" w:rsidP="009B25D7">
      <w:pPr>
        <w:numPr>
          <w:ilvl w:val="0"/>
          <w:numId w:val="6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Reviewing by means of safe guarding of assets and verifying the existence of such assets. </w:t>
      </w:r>
    </w:p>
    <w:p w:rsidR="007348E1" w:rsidRPr="007348E1" w:rsidRDefault="007348E1" w:rsidP="009B25D7">
      <w:pPr>
        <w:numPr>
          <w:ilvl w:val="0"/>
          <w:numId w:val="6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Evaluating the functionality of Municipality performance management system.</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Internal audit unit reports administratively to the accounting officer and functionally to the audit</w:t>
      </w:r>
    </w:p>
    <w:p w:rsidR="00AC2603"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Committee. </w:t>
      </w:r>
    </w:p>
    <w:p w:rsidR="009F1A73" w:rsidRPr="00F90458" w:rsidRDefault="009F1A73" w:rsidP="009F1A73">
      <w:pPr>
        <w:tabs>
          <w:tab w:val="left" w:pos="720"/>
          <w:tab w:val="left" w:pos="1440"/>
          <w:tab w:val="left" w:pos="2160"/>
          <w:tab w:val="left" w:pos="2880"/>
          <w:tab w:val="left" w:pos="11430"/>
        </w:tabs>
        <w:rPr>
          <w:rFonts w:ascii="Arial" w:hAnsi="Arial" w:cs="Arial"/>
          <w:sz w:val="20"/>
          <w:szCs w:val="20"/>
        </w:rPr>
      </w:pPr>
    </w:p>
    <w:p w:rsidR="00AC2603" w:rsidRPr="00F90458" w:rsidRDefault="00AC2603" w:rsidP="009F1A73">
      <w:pPr>
        <w:tabs>
          <w:tab w:val="left" w:pos="720"/>
          <w:tab w:val="left" w:pos="1440"/>
          <w:tab w:val="left" w:pos="2160"/>
          <w:tab w:val="left" w:pos="2880"/>
          <w:tab w:val="left" w:pos="11430"/>
        </w:tabs>
        <w:rPr>
          <w:rFonts w:ascii="Arial" w:hAnsi="Arial" w:cs="Arial"/>
          <w:b/>
          <w:sz w:val="20"/>
          <w:szCs w:val="20"/>
        </w:rPr>
      </w:pPr>
      <w:r w:rsidRPr="00F90458">
        <w:rPr>
          <w:rFonts w:ascii="Arial" w:hAnsi="Arial" w:cs="Arial"/>
          <w:b/>
          <w:sz w:val="20"/>
          <w:szCs w:val="20"/>
        </w:rPr>
        <w:t>7.4.2.2 AUDIT COMMITTEE</w:t>
      </w:r>
    </w:p>
    <w:p w:rsidR="00AC2603" w:rsidRPr="00F90458" w:rsidRDefault="00AC2603" w:rsidP="009F1A73">
      <w:pPr>
        <w:tabs>
          <w:tab w:val="left" w:pos="720"/>
          <w:tab w:val="left" w:pos="1440"/>
          <w:tab w:val="left" w:pos="2160"/>
          <w:tab w:val="left" w:pos="2880"/>
          <w:tab w:val="left" w:pos="11430"/>
        </w:tabs>
        <w:jc w:val="both"/>
        <w:rPr>
          <w:rFonts w:ascii="Arial" w:hAnsi="Arial" w:cs="Arial"/>
          <w:sz w:val="20"/>
          <w:szCs w:val="20"/>
        </w:rPr>
      </w:pPr>
      <w:r w:rsidRPr="00F90458">
        <w:rPr>
          <w:rFonts w:ascii="Arial" w:hAnsi="Arial" w:cs="Arial"/>
          <w:sz w:val="20"/>
          <w:szCs w:val="20"/>
        </w:rPr>
        <w:t xml:space="preserve">The municipality has appointed an Audit Committee of five external members; appointed according to their skills and expertise. The internal audit unit is in place and is currently staffed with the Chief Internal </w:t>
      </w:r>
      <w:r w:rsidRPr="00F90458">
        <w:rPr>
          <w:rFonts w:ascii="Arial" w:hAnsi="Arial" w:cs="Arial"/>
          <w:sz w:val="20"/>
          <w:szCs w:val="20"/>
        </w:rPr>
        <w:lastRenderedPageBreak/>
        <w:t>Auditor and an internal Auditor. The unit is responsible to audit and advice the accounting officer on internal controls and compliance issues</w:t>
      </w:r>
    </w:p>
    <w:p w:rsidR="00B36C0F" w:rsidRPr="00F90458" w:rsidRDefault="00B36C0F"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7.4.2.3 Risk management</w:t>
      </w:r>
    </w:p>
    <w:p w:rsidR="0073446C" w:rsidRDefault="0073446C" w:rsidP="009F1A73">
      <w:pPr>
        <w:tabs>
          <w:tab w:val="left" w:pos="2160"/>
        </w:tabs>
        <w:jc w:val="both"/>
        <w:rPr>
          <w:rFonts w:ascii="Arial" w:hAnsi="Arial" w:cs="Arial"/>
          <w:sz w:val="20"/>
          <w:szCs w:val="20"/>
        </w:rPr>
      </w:pPr>
      <w:r w:rsidRPr="00F90458">
        <w:rPr>
          <w:rFonts w:ascii="Arial" w:hAnsi="Arial" w:cs="Arial"/>
          <w:sz w:val="20"/>
          <w:szCs w:val="20"/>
        </w:rPr>
        <w:t xml:space="preserve">Risk Management is now institutionalized in the municipality and all necessary enablers in a form of Risk Management Committee, Risk Management unit and Risk Management Policy documents are in place. The unit conducted Risk assessment workshop and updated its risk registers accordingly. The following were identified and rated as top 10 risks of the institution. </w:t>
      </w:r>
    </w:p>
    <w:p w:rsidR="009F1A73" w:rsidRPr="00F90458" w:rsidRDefault="009F1A73"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Improper coordination of training.</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Shortage of Staff.</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Ineffective / inefficient structural arrangements (organogram).</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Lack of buy-in from communities.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Community unrest (strikes).</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Theft and Vandalism of projects</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Poor service delivery.</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Lack of access to developmental land and increased land prices.</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Failure to attend IDP (and LED) meetings by business sector.</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Loss of revenue due to poor debts collection.</w:t>
      </w:r>
    </w:p>
    <w:p w:rsidR="0073446C" w:rsidRPr="00F90458" w:rsidRDefault="0073446C" w:rsidP="009F1A73">
      <w:pPr>
        <w:tabs>
          <w:tab w:val="left" w:pos="2160"/>
        </w:tabs>
        <w:jc w:val="both"/>
        <w:rPr>
          <w:rFonts w:ascii="Arial" w:hAnsi="Arial" w:cs="Arial"/>
          <w:sz w:val="20"/>
          <w:szCs w:val="20"/>
          <w:lang w:val="en-ZA"/>
        </w:rPr>
      </w:pP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xml:space="preserve">The municipality has developed appropriate mitigating actions to respond to the above and other risks captured in both the strategic and operational risk registers.  The implementation of the mitigating actions is monitored through the Risk Management Committee and progress report thereof is submitted to the Audit committee for consideration. </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7.4.2.4 Supply Chain Committees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established supply chain committees in terms of notice 868 of 2005 as made by the Minister of Finance. These committees are functional. Bid specification, evaluation and adjudication committees were established.</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7.4.2.5 Complaints Management System</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established a complaints management system in order to address service delivery related complaints. Through this system the municipality is able to attend and address complaints raised by community members. The municipality also liaises with both the Office of the Presidency and the Premier through hotlines to address issues concerning the municipality directed to these two offices.</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developed risk policies which will outlines how the municipality will deal with risks. The Risk Management Officer has been catered for in the 2015/16 financial year.</w:t>
      </w:r>
    </w:p>
    <w:p w:rsidR="0073446C" w:rsidRPr="00F90458" w:rsidRDefault="0073446C" w:rsidP="009F1A73">
      <w:pPr>
        <w:tabs>
          <w:tab w:val="left" w:pos="2160"/>
        </w:tabs>
        <w:jc w:val="both"/>
        <w:rPr>
          <w:rFonts w:ascii="Arial" w:hAnsi="Arial" w:cs="Arial"/>
          <w:sz w:val="20"/>
          <w:szCs w:val="20"/>
        </w:rPr>
      </w:pPr>
    </w:p>
    <w:p w:rsidR="0073446C" w:rsidRPr="00F90458" w:rsidRDefault="000E7EDC" w:rsidP="009B25D7">
      <w:pPr>
        <w:numPr>
          <w:ilvl w:val="1"/>
          <w:numId w:val="45"/>
        </w:numPr>
        <w:tabs>
          <w:tab w:val="left" w:pos="2160"/>
        </w:tabs>
        <w:jc w:val="both"/>
        <w:rPr>
          <w:rFonts w:ascii="Arial" w:hAnsi="Arial" w:cs="Arial"/>
          <w:b/>
          <w:sz w:val="20"/>
          <w:szCs w:val="20"/>
          <w:lang w:val="en-ZA"/>
        </w:rPr>
      </w:pPr>
      <w:r w:rsidRPr="00F90458">
        <w:rPr>
          <w:rFonts w:ascii="Arial" w:hAnsi="Arial" w:cs="Arial"/>
          <w:b/>
          <w:sz w:val="20"/>
          <w:szCs w:val="20"/>
          <w:lang w:val="en-ZA"/>
        </w:rPr>
        <w:t xml:space="preserve">State of </w:t>
      </w:r>
      <w:r w:rsidR="0073446C" w:rsidRPr="00F90458">
        <w:rPr>
          <w:rFonts w:ascii="Arial" w:hAnsi="Arial" w:cs="Arial"/>
          <w:b/>
          <w:sz w:val="20"/>
          <w:szCs w:val="20"/>
          <w:lang w:val="en-ZA"/>
        </w:rPr>
        <w:t>Community Development Workers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Fourteen (14</w:t>
      </w:r>
      <w:r w:rsidR="00AC2603" w:rsidRPr="00F90458">
        <w:rPr>
          <w:rFonts w:ascii="Arial" w:hAnsi="Arial" w:cs="Arial"/>
          <w:sz w:val="20"/>
          <w:szCs w:val="20"/>
        </w:rPr>
        <w:t>) Community</w:t>
      </w:r>
      <w:r w:rsidRPr="00F90458">
        <w:rPr>
          <w:rFonts w:ascii="Arial" w:hAnsi="Arial" w:cs="Arial"/>
          <w:sz w:val="20"/>
          <w:szCs w:val="20"/>
        </w:rPr>
        <w:t xml:space="preserve"> Development Workers (CDWs) have been deployed to the 16 wards of the municipality and report to the Speakers office.</w:t>
      </w:r>
    </w:p>
    <w:p w:rsidR="000E7EDC" w:rsidRPr="00F90458" w:rsidRDefault="000E7EDC" w:rsidP="009F1A73">
      <w:pPr>
        <w:tabs>
          <w:tab w:val="left" w:pos="2160"/>
        </w:tabs>
        <w:jc w:val="both"/>
        <w:rPr>
          <w:rFonts w:ascii="Arial" w:hAnsi="Arial" w:cs="Arial"/>
          <w:b/>
          <w:sz w:val="20"/>
          <w:szCs w:val="20"/>
        </w:rPr>
      </w:pPr>
    </w:p>
    <w:p w:rsidR="0073446C" w:rsidRPr="00F90458" w:rsidRDefault="00E21814" w:rsidP="009F1A73">
      <w:pPr>
        <w:tabs>
          <w:tab w:val="left" w:pos="2160"/>
        </w:tabs>
        <w:jc w:val="both"/>
        <w:rPr>
          <w:rFonts w:ascii="Arial" w:hAnsi="Arial" w:cs="Arial"/>
          <w:b/>
          <w:sz w:val="20"/>
          <w:szCs w:val="20"/>
        </w:rPr>
      </w:pPr>
      <w:r w:rsidRPr="00F90458">
        <w:rPr>
          <w:rFonts w:ascii="Arial" w:hAnsi="Arial" w:cs="Arial"/>
          <w:b/>
          <w:sz w:val="20"/>
          <w:szCs w:val="20"/>
        </w:rPr>
        <w:t>7.6 Municipal Audit Outcomes</w:t>
      </w:r>
    </w:p>
    <w:tbl>
      <w:tblPr>
        <w:tblStyle w:val="TableGrid"/>
        <w:tblW w:w="5000" w:type="pct"/>
        <w:tblLook w:val="04A0" w:firstRow="1" w:lastRow="0" w:firstColumn="1" w:lastColumn="0" w:noHBand="0" w:noVBand="1"/>
      </w:tblPr>
      <w:tblGrid>
        <w:gridCol w:w="2189"/>
        <w:gridCol w:w="2189"/>
        <w:gridCol w:w="2319"/>
        <w:gridCol w:w="2319"/>
      </w:tblGrid>
      <w:tr w:rsidR="0073446C" w:rsidRPr="00F90458" w:rsidTr="00B36C0F">
        <w:tc>
          <w:tcPr>
            <w:tcW w:w="1214" w:type="pct"/>
            <w:shd w:val="clear" w:color="auto" w:fill="00B050"/>
          </w:tcPr>
          <w:p w:rsidR="0073446C" w:rsidRPr="00F90458" w:rsidRDefault="003332FA" w:rsidP="009F1A73">
            <w:pPr>
              <w:tabs>
                <w:tab w:val="left" w:pos="2160"/>
              </w:tabs>
              <w:jc w:val="both"/>
              <w:rPr>
                <w:rFonts w:ascii="Arial" w:hAnsi="Arial" w:cs="Arial"/>
                <w:b/>
                <w:lang w:val="en-ZA"/>
              </w:rPr>
            </w:pPr>
            <w:r>
              <w:rPr>
                <w:rFonts w:ascii="Arial" w:hAnsi="Arial" w:cs="Arial"/>
                <w:b/>
                <w:lang w:val="en-ZA"/>
              </w:rPr>
              <w:t>2012/13</w:t>
            </w:r>
          </w:p>
        </w:tc>
        <w:tc>
          <w:tcPr>
            <w:tcW w:w="1214" w:type="pct"/>
            <w:shd w:val="clear" w:color="auto" w:fill="00B050"/>
          </w:tcPr>
          <w:p w:rsidR="0073446C" w:rsidRPr="00F90458" w:rsidRDefault="003332FA" w:rsidP="009F1A73">
            <w:pPr>
              <w:tabs>
                <w:tab w:val="left" w:pos="2160"/>
              </w:tabs>
              <w:jc w:val="both"/>
              <w:rPr>
                <w:rFonts w:ascii="Arial" w:hAnsi="Arial" w:cs="Arial"/>
                <w:b/>
                <w:lang w:val="en-ZA"/>
              </w:rPr>
            </w:pPr>
            <w:r>
              <w:rPr>
                <w:rFonts w:ascii="Arial" w:hAnsi="Arial" w:cs="Arial"/>
                <w:b/>
                <w:lang w:val="en-ZA"/>
              </w:rPr>
              <w:t>2013/14</w:t>
            </w:r>
          </w:p>
        </w:tc>
        <w:tc>
          <w:tcPr>
            <w:tcW w:w="1286" w:type="pct"/>
            <w:shd w:val="clear" w:color="auto" w:fill="00B050"/>
          </w:tcPr>
          <w:p w:rsidR="0073446C" w:rsidRPr="00F90458" w:rsidRDefault="003332FA" w:rsidP="009F1A73">
            <w:pPr>
              <w:tabs>
                <w:tab w:val="left" w:pos="2160"/>
              </w:tabs>
              <w:jc w:val="both"/>
              <w:rPr>
                <w:rFonts w:ascii="Arial" w:hAnsi="Arial" w:cs="Arial"/>
                <w:b/>
                <w:lang w:val="en-ZA"/>
              </w:rPr>
            </w:pPr>
            <w:r>
              <w:rPr>
                <w:rFonts w:ascii="Arial" w:hAnsi="Arial" w:cs="Arial"/>
                <w:b/>
                <w:lang w:val="en-ZA"/>
              </w:rPr>
              <w:t>2014/15</w:t>
            </w:r>
          </w:p>
        </w:tc>
        <w:tc>
          <w:tcPr>
            <w:tcW w:w="1286" w:type="pct"/>
            <w:shd w:val="clear" w:color="auto" w:fill="00B050"/>
          </w:tcPr>
          <w:p w:rsidR="0073446C" w:rsidRPr="00F90458" w:rsidRDefault="003332FA" w:rsidP="009F1A73">
            <w:pPr>
              <w:tabs>
                <w:tab w:val="left" w:pos="2160"/>
              </w:tabs>
              <w:jc w:val="both"/>
              <w:rPr>
                <w:rFonts w:ascii="Arial" w:hAnsi="Arial" w:cs="Arial"/>
                <w:b/>
                <w:lang w:val="en-ZA"/>
              </w:rPr>
            </w:pPr>
            <w:r>
              <w:rPr>
                <w:rFonts w:ascii="Arial" w:hAnsi="Arial" w:cs="Arial"/>
                <w:b/>
                <w:lang w:val="en-ZA"/>
              </w:rPr>
              <w:t>2015/16</w:t>
            </w:r>
          </w:p>
        </w:tc>
      </w:tr>
      <w:tr w:rsidR="0073446C" w:rsidRPr="00F90458" w:rsidTr="00E21814">
        <w:tc>
          <w:tcPr>
            <w:tcW w:w="1214" w:type="pct"/>
          </w:tcPr>
          <w:p w:rsidR="0073446C" w:rsidRPr="00F90458" w:rsidRDefault="003332FA" w:rsidP="009F1A73">
            <w:pPr>
              <w:tabs>
                <w:tab w:val="left" w:pos="2160"/>
              </w:tabs>
              <w:jc w:val="both"/>
              <w:rPr>
                <w:rFonts w:ascii="Arial" w:hAnsi="Arial" w:cs="Arial"/>
                <w:lang w:val="en-ZA"/>
              </w:rPr>
            </w:pPr>
            <w:r>
              <w:rPr>
                <w:rFonts w:ascii="Arial" w:hAnsi="Arial" w:cs="Arial"/>
                <w:lang w:val="en-ZA"/>
              </w:rPr>
              <w:t>Disclaimer</w:t>
            </w:r>
          </w:p>
        </w:tc>
        <w:tc>
          <w:tcPr>
            <w:tcW w:w="1214" w:type="pct"/>
          </w:tcPr>
          <w:p w:rsidR="0073446C" w:rsidRPr="00F90458" w:rsidRDefault="00B22688" w:rsidP="009F1A73">
            <w:pPr>
              <w:tabs>
                <w:tab w:val="left" w:pos="2160"/>
              </w:tabs>
              <w:jc w:val="both"/>
              <w:rPr>
                <w:rFonts w:ascii="Arial" w:hAnsi="Arial" w:cs="Arial"/>
                <w:lang w:val="en-ZA"/>
              </w:rPr>
            </w:pPr>
            <w:r w:rsidRPr="00F90458">
              <w:rPr>
                <w:rFonts w:ascii="Arial" w:hAnsi="Arial" w:cs="Arial"/>
                <w:lang w:val="en-ZA"/>
              </w:rPr>
              <w:t>Disclaimer</w:t>
            </w:r>
          </w:p>
        </w:tc>
        <w:tc>
          <w:tcPr>
            <w:tcW w:w="1286" w:type="pct"/>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Disclaimer</w:t>
            </w:r>
          </w:p>
        </w:tc>
        <w:tc>
          <w:tcPr>
            <w:tcW w:w="1286" w:type="pct"/>
          </w:tcPr>
          <w:p w:rsidR="0073446C" w:rsidRPr="00F90458" w:rsidRDefault="003332FA" w:rsidP="009F1A73">
            <w:pPr>
              <w:tabs>
                <w:tab w:val="left" w:pos="2160"/>
              </w:tabs>
              <w:jc w:val="both"/>
              <w:rPr>
                <w:rFonts w:ascii="Arial" w:hAnsi="Arial" w:cs="Arial"/>
                <w:lang w:val="en-ZA"/>
              </w:rPr>
            </w:pPr>
            <w:r>
              <w:rPr>
                <w:rFonts w:ascii="Arial" w:hAnsi="Arial" w:cs="Arial"/>
                <w:lang w:val="en-ZA"/>
              </w:rPr>
              <w:t>Qualified</w:t>
            </w:r>
          </w:p>
        </w:tc>
      </w:tr>
    </w:tbl>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7.7 Public participation</w:t>
      </w:r>
    </w:p>
    <w:p w:rsidR="0073446C" w:rsidRDefault="0073446C" w:rsidP="003332FA">
      <w:pPr>
        <w:tabs>
          <w:tab w:val="left" w:pos="2160"/>
        </w:tabs>
        <w:jc w:val="both"/>
        <w:rPr>
          <w:rFonts w:ascii="Arial" w:hAnsi="Arial" w:cs="Arial"/>
          <w:sz w:val="20"/>
          <w:szCs w:val="20"/>
        </w:rPr>
      </w:pPr>
      <w:r w:rsidRPr="00F90458">
        <w:rPr>
          <w:rFonts w:ascii="Arial" w:hAnsi="Arial" w:cs="Arial"/>
          <w:sz w:val="20"/>
          <w:szCs w:val="20"/>
        </w:rPr>
        <w:t xml:space="preserve">The municipality has developed an annual public participation program. The program targets all wards and specific villages. These meetings afford politicians opportunity to report back on progress made and direct contact </w:t>
      </w:r>
      <w:r w:rsidR="003332FA">
        <w:rPr>
          <w:rFonts w:ascii="Arial" w:hAnsi="Arial" w:cs="Arial"/>
          <w:sz w:val="20"/>
          <w:szCs w:val="20"/>
        </w:rPr>
        <w:t>with ordinary community members</w:t>
      </w:r>
    </w:p>
    <w:p w:rsidR="00255ED6" w:rsidRDefault="00255ED6" w:rsidP="009F1A73">
      <w:pPr>
        <w:tabs>
          <w:tab w:val="left" w:pos="2160"/>
        </w:tabs>
        <w:jc w:val="both"/>
        <w:rPr>
          <w:rFonts w:ascii="Arial" w:hAnsi="Arial" w:cs="Arial"/>
          <w:sz w:val="20"/>
          <w:szCs w:val="20"/>
        </w:rPr>
      </w:pPr>
    </w:p>
    <w:p w:rsidR="00255ED6" w:rsidRDefault="00255ED6" w:rsidP="009F1A73">
      <w:pPr>
        <w:tabs>
          <w:tab w:val="left" w:pos="2160"/>
        </w:tabs>
        <w:jc w:val="both"/>
        <w:rPr>
          <w:rFonts w:ascii="Arial" w:hAnsi="Arial" w:cs="Arial"/>
          <w:sz w:val="20"/>
          <w:szCs w:val="20"/>
        </w:rPr>
      </w:pPr>
    </w:p>
    <w:p w:rsidR="00255ED6" w:rsidRDefault="00255ED6" w:rsidP="009F1A73">
      <w:pPr>
        <w:tabs>
          <w:tab w:val="left" w:pos="2160"/>
        </w:tabs>
        <w:jc w:val="both"/>
        <w:rPr>
          <w:rFonts w:ascii="Arial" w:hAnsi="Arial" w:cs="Arial"/>
          <w:sz w:val="20"/>
          <w:szCs w:val="20"/>
        </w:rPr>
      </w:pPr>
    </w:p>
    <w:p w:rsidR="00255ED6" w:rsidRDefault="00255ED6" w:rsidP="009F1A73">
      <w:pPr>
        <w:tabs>
          <w:tab w:val="left" w:pos="2160"/>
        </w:tabs>
        <w:jc w:val="both"/>
        <w:rPr>
          <w:rFonts w:ascii="Arial" w:hAnsi="Arial" w:cs="Arial"/>
          <w:sz w:val="20"/>
          <w:szCs w:val="20"/>
        </w:rPr>
      </w:pPr>
    </w:p>
    <w:p w:rsidR="00255ED6" w:rsidRDefault="00255ED6" w:rsidP="009F1A73">
      <w:pPr>
        <w:tabs>
          <w:tab w:val="left" w:pos="2160"/>
        </w:tabs>
        <w:jc w:val="both"/>
        <w:rPr>
          <w:rFonts w:ascii="Arial" w:hAnsi="Arial" w:cs="Arial"/>
          <w:sz w:val="20"/>
          <w:szCs w:val="20"/>
        </w:rPr>
      </w:pPr>
    </w:p>
    <w:p w:rsidR="00255ED6" w:rsidRDefault="00255ED6" w:rsidP="009F1A73">
      <w:pPr>
        <w:tabs>
          <w:tab w:val="left" w:pos="2160"/>
        </w:tabs>
        <w:jc w:val="both"/>
        <w:rPr>
          <w:rFonts w:ascii="Arial" w:hAnsi="Arial" w:cs="Arial"/>
          <w:sz w:val="20"/>
          <w:szCs w:val="20"/>
        </w:rPr>
      </w:pPr>
    </w:p>
    <w:p w:rsidR="0073446C" w:rsidRPr="00F90458" w:rsidRDefault="003332FA" w:rsidP="009F1A73">
      <w:pPr>
        <w:tabs>
          <w:tab w:val="left" w:pos="2160"/>
        </w:tabs>
        <w:jc w:val="both"/>
        <w:rPr>
          <w:rFonts w:ascii="Arial" w:hAnsi="Arial" w:cs="Arial"/>
          <w:b/>
          <w:sz w:val="20"/>
          <w:szCs w:val="20"/>
        </w:rPr>
      </w:pPr>
      <w:r>
        <w:rPr>
          <w:rFonts w:ascii="Arial" w:hAnsi="Arial" w:cs="Arial"/>
          <w:b/>
          <w:sz w:val="20"/>
          <w:szCs w:val="20"/>
        </w:rPr>
        <w:lastRenderedPageBreak/>
        <w:t>7.8</w:t>
      </w:r>
      <w:r w:rsidR="0073446C" w:rsidRPr="00F90458">
        <w:rPr>
          <w:rFonts w:ascii="Arial" w:hAnsi="Arial" w:cs="Arial"/>
          <w:b/>
          <w:sz w:val="20"/>
          <w:szCs w:val="20"/>
        </w:rPr>
        <w:t xml:space="preserve"> Good Governance and Pub</w:t>
      </w:r>
      <w:r w:rsidR="00E21814" w:rsidRPr="00F90458">
        <w:rPr>
          <w:rFonts w:ascii="Arial" w:hAnsi="Arial" w:cs="Arial"/>
          <w:b/>
          <w:sz w:val="20"/>
          <w:szCs w:val="20"/>
        </w:rPr>
        <w:t>lic Participation SWOT Analysis</w:t>
      </w:r>
    </w:p>
    <w:tbl>
      <w:tblPr>
        <w:tblStyle w:val="TableGrid"/>
        <w:tblW w:w="5000" w:type="pct"/>
        <w:tblLook w:val="04A0" w:firstRow="1" w:lastRow="0" w:firstColumn="1" w:lastColumn="0" w:noHBand="0" w:noVBand="1"/>
      </w:tblPr>
      <w:tblGrid>
        <w:gridCol w:w="4176"/>
        <w:gridCol w:w="4840"/>
      </w:tblGrid>
      <w:tr w:rsidR="0073446C" w:rsidRPr="00F90458" w:rsidTr="00B36C0F">
        <w:trPr>
          <w:trHeight w:val="155"/>
        </w:trPr>
        <w:tc>
          <w:tcPr>
            <w:tcW w:w="2316" w:type="pct"/>
            <w:shd w:val="clear" w:color="auto" w:fill="00B050"/>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Strengths</w:t>
            </w:r>
          </w:p>
        </w:tc>
        <w:tc>
          <w:tcPr>
            <w:tcW w:w="2684" w:type="pct"/>
            <w:shd w:val="clear" w:color="auto" w:fill="00B050"/>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Weakness</w:t>
            </w:r>
          </w:p>
        </w:tc>
      </w:tr>
      <w:tr w:rsidR="0073446C" w:rsidRPr="00F90458" w:rsidTr="00E21814">
        <w:trPr>
          <w:trHeight w:val="2913"/>
        </w:trPr>
        <w:tc>
          <w:tcPr>
            <w:tcW w:w="2316" w:type="pct"/>
          </w:tcPr>
          <w:p w:rsidR="0073446C" w:rsidRPr="00F90458" w:rsidRDefault="0073446C" w:rsidP="009B25D7">
            <w:pPr>
              <w:numPr>
                <w:ilvl w:val="0"/>
                <w:numId w:val="21"/>
              </w:numPr>
              <w:tabs>
                <w:tab w:val="left" w:pos="2160"/>
              </w:tabs>
              <w:jc w:val="both"/>
              <w:rPr>
                <w:rFonts w:ascii="Arial" w:hAnsi="Arial" w:cs="Arial"/>
                <w:lang w:val="en-ZA"/>
              </w:rPr>
            </w:pPr>
            <w:r w:rsidRPr="00F90458">
              <w:rPr>
                <w:rFonts w:ascii="Arial" w:hAnsi="Arial" w:cs="Arial"/>
                <w:lang w:val="en-ZA"/>
              </w:rPr>
              <w:t xml:space="preserve">Council stability </w:t>
            </w:r>
          </w:p>
          <w:p w:rsidR="0073446C" w:rsidRPr="00F90458" w:rsidRDefault="0073446C" w:rsidP="009B25D7">
            <w:pPr>
              <w:numPr>
                <w:ilvl w:val="0"/>
                <w:numId w:val="21"/>
              </w:numPr>
              <w:tabs>
                <w:tab w:val="left" w:pos="2160"/>
              </w:tabs>
              <w:jc w:val="both"/>
              <w:rPr>
                <w:rFonts w:ascii="Arial" w:hAnsi="Arial" w:cs="Arial"/>
                <w:lang w:val="en-ZA"/>
              </w:rPr>
            </w:pPr>
            <w:r w:rsidRPr="00F90458">
              <w:rPr>
                <w:rFonts w:ascii="Arial" w:hAnsi="Arial" w:cs="Arial"/>
                <w:lang w:val="en-ZA"/>
              </w:rPr>
              <w:t xml:space="preserve">Oversight committee in place </w:t>
            </w:r>
          </w:p>
          <w:p w:rsidR="0073446C" w:rsidRPr="00F90458" w:rsidRDefault="0073446C" w:rsidP="009B25D7">
            <w:pPr>
              <w:numPr>
                <w:ilvl w:val="0"/>
                <w:numId w:val="21"/>
              </w:numPr>
              <w:tabs>
                <w:tab w:val="left" w:pos="2160"/>
              </w:tabs>
              <w:jc w:val="both"/>
              <w:rPr>
                <w:rFonts w:ascii="Arial" w:hAnsi="Arial" w:cs="Arial"/>
                <w:lang w:val="en-ZA"/>
              </w:rPr>
            </w:pPr>
            <w:r w:rsidRPr="00F90458">
              <w:rPr>
                <w:rFonts w:ascii="Arial" w:hAnsi="Arial" w:cs="Arial"/>
                <w:lang w:val="en-ZA"/>
              </w:rPr>
              <w:t xml:space="preserve">Clear roles and responsibilities for Councillors  and official </w:t>
            </w:r>
          </w:p>
          <w:p w:rsidR="0073446C" w:rsidRPr="00F90458" w:rsidRDefault="0073446C" w:rsidP="009B25D7">
            <w:pPr>
              <w:numPr>
                <w:ilvl w:val="0"/>
                <w:numId w:val="21"/>
              </w:numPr>
              <w:tabs>
                <w:tab w:val="left" w:pos="2160"/>
              </w:tabs>
              <w:jc w:val="both"/>
              <w:rPr>
                <w:rFonts w:ascii="Arial" w:hAnsi="Arial" w:cs="Arial"/>
                <w:lang w:val="en-ZA"/>
              </w:rPr>
            </w:pPr>
            <w:r w:rsidRPr="00F90458">
              <w:rPr>
                <w:rFonts w:ascii="Arial" w:hAnsi="Arial" w:cs="Arial"/>
                <w:lang w:val="en-ZA"/>
              </w:rPr>
              <w:t>Back-to-Basic Reports</w:t>
            </w:r>
          </w:p>
          <w:p w:rsidR="0073446C" w:rsidRPr="00F90458" w:rsidRDefault="0073446C" w:rsidP="009B25D7">
            <w:pPr>
              <w:numPr>
                <w:ilvl w:val="0"/>
                <w:numId w:val="21"/>
              </w:numPr>
              <w:tabs>
                <w:tab w:val="left" w:pos="2160"/>
              </w:tabs>
              <w:jc w:val="both"/>
              <w:rPr>
                <w:rFonts w:ascii="Arial" w:hAnsi="Arial" w:cs="Arial"/>
                <w:lang w:val="en-ZA"/>
              </w:rPr>
            </w:pPr>
            <w:r w:rsidRPr="00F90458">
              <w:rPr>
                <w:rFonts w:ascii="Arial" w:hAnsi="Arial" w:cs="Arial"/>
                <w:lang w:val="en-ZA"/>
              </w:rPr>
              <w:t xml:space="preserve">Participating in IGR </w:t>
            </w:r>
          </w:p>
          <w:p w:rsidR="0073446C" w:rsidRPr="00F90458" w:rsidRDefault="0073446C" w:rsidP="009F1A73">
            <w:pPr>
              <w:tabs>
                <w:tab w:val="left" w:pos="2160"/>
              </w:tabs>
              <w:jc w:val="both"/>
              <w:rPr>
                <w:rFonts w:ascii="Arial" w:hAnsi="Arial" w:cs="Arial"/>
                <w:lang w:val="en-ZA"/>
              </w:rPr>
            </w:pPr>
          </w:p>
        </w:tc>
        <w:tc>
          <w:tcPr>
            <w:tcW w:w="2684" w:type="pct"/>
          </w:tcPr>
          <w:p w:rsidR="0073446C" w:rsidRPr="00F90458" w:rsidRDefault="0073446C" w:rsidP="009B25D7">
            <w:pPr>
              <w:numPr>
                <w:ilvl w:val="0"/>
                <w:numId w:val="22"/>
              </w:numPr>
              <w:tabs>
                <w:tab w:val="left" w:pos="2160"/>
              </w:tabs>
              <w:jc w:val="both"/>
              <w:rPr>
                <w:rFonts w:ascii="Arial" w:hAnsi="Arial" w:cs="Arial"/>
                <w:lang w:val="en-ZA"/>
              </w:rPr>
            </w:pPr>
            <w:r w:rsidRPr="00F90458">
              <w:rPr>
                <w:rFonts w:ascii="Arial" w:hAnsi="Arial" w:cs="Arial"/>
                <w:lang w:val="en-ZA"/>
              </w:rPr>
              <w:t xml:space="preserve">Poor monitoring of implementation of Council resolutions </w:t>
            </w:r>
          </w:p>
          <w:p w:rsidR="0073446C" w:rsidRPr="00F90458" w:rsidRDefault="0073446C" w:rsidP="009B25D7">
            <w:pPr>
              <w:numPr>
                <w:ilvl w:val="0"/>
                <w:numId w:val="22"/>
              </w:numPr>
              <w:tabs>
                <w:tab w:val="left" w:pos="2160"/>
              </w:tabs>
              <w:jc w:val="both"/>
              <w:rPr>
                <w:rFonts w:ascii="Arial" w:hAnsi="Arial" w:cs="Arial"/>
                <w:lang w:val="en-ZA"/>
              </w:rPr>
            </w:pPr>
            <w:r w:rsidRPr="00F90458">
              <w:rPr>
                <w:rFonts w:ascii="Arial" w:hAnsi="Arial" w:cs="Arial"/>
                <w:lang w:val="en-ZA"/>
              </w:rPr>
              <w:t xml:space="preserve">Ineffective of Section 79 Committees </w:t>
            </w:r>
          </w:p>
          <w:p w:rsidR="0073446C" w:rsidRPr="00F90458" w:rsidRDefault="0073446C" w:rsidP="009B25D7">
            <w:pPr>
              <w:numPr>
                <w:ilvl w:val="0"/>
                <w:numId w:val="22"/>
              </w:numPr>
              <w:tabs>
                <w:tab w:val="left" w:pos="2160"/>
              </w:tabs>
              <w:jc w:val="both"/>
              <w:rPr>
                <w:rFonts w:ascii="Arial" w:hAnsi="Arial" w:cs="Arial"/>
                <w:lang w:val="en-ZA"/>
              </w:rPr>
            </w:pPr>
            <w:r w:rsidRPr="00F90458">
              <w:rPr>
                <w:rFonts w:ascii="Arial" w:hAnsi="Arial" w:cs="Arial"/>
                <w:lang w:val="en-ZA"/>
              </w:rPr>
              <w:t xml:space="preserve">Non-compliance with Council Calendar </w:t>
            </w:r>
          </w:p>
          <w:p w:rsidR="0073446C" w:rsidRPr="00F90458" w:rsidRDefault="0073446C" w:rsidP="009B25D7">
            <w:pPr>
              <w:numPr>
                <w:ilvl w:val="0"/>
                <w:numId w:val="22"/>
              </w:numPr>
              <w:tabs>
                <w:tab w:val="left" w:pos="2160"/>
              </w:tabs>
              <w:jc w:val="both"/>
              <w:rPr>
                <w:rFonts w:ascii="Arial" w:hAnsi="Arial" w:cs="Arial"/>
                <w:lang w:val="en-ZA"/>
              </w:rPr>
            </w:pPr>
            <w:r w:rsidRPr="00F90458">
              <w:rPr>
                <w:rFonts w:ascii="Arial" w:hAnsi="Arial" w:cs="Arial"/>
                <w:lang w:val="en-ZA"/>
              </w:rPr>
              <w:t xml:space="preserve">Vacancy of Council Support staff </w:t>
            </w:r>
          </w:p>
          <w:p w:rsidR="0073446C" w:rsidRPr="00F90458" w:rsidRDefault="0073446C" w:rsidP="009B25D7">
            <w:pPr>
              <w:numPr>
                <w:ilvl w:val="0"/>
                <w:numId w:val="22"/>
              </w:numPr>
              <w:tabs>
                <w:tab w:val="left" w:pos="2160"/>
              </w:tabs>
              <w:jc w:val="both"/>
              <w:rPr>
                <w:rFonts w:ascii="Arial" w:hAnsi="Arial" w:cs="Arial"/>
                <w:lang w:val="en-ZA"/>
              </w:rPr>
            </w:pPr>
            <w:r w:rsidRPr="00F90458">
              <w:rPr>
                <w:rFonts w:ascii="Arial" w:hAnsi="Arial" w:cs="Arial"/>
                <w:lang w:val="en-ZA"/>
              </w:rPr>
              <w:t xml:space="preserve">Implementation of illegal governance model </w:t>
            </w:r>
          </w:p>
          <w:p w:rsidR="0073446C" w:rsidRPr="00F90458" w:rsidRDefault="0073446C" w:rsidP="009B25D7">
            <w:pPr>
              <w:numPr>
                <w:ilvl w:val="0"/>
                <w:numId w:val="22"/>
              </w:numPr>
              <w:tabs>
                <w:tab w:val="left" w:pos="2160"/>
              </w:tabs>
              <w:jc w:val="both"/>
              <w:rPr>
                <w:rFonts w:ascii="Arial" w:hAnsi="Arial" w:cs="Arial"/>
                <w:lang w:val="en-ZA"/>
              </w:rPr>
            </w:pPr>
            <w:r w:rsidRPr="00F90458">
              <w:rPr>
                <w:rFonts w:ascii="Arial" w:hAnsi="Arial" w:cs="Arial"/>
                <w:lang w:val="en-ZA"/>
              </w:rPr>
              <w:t xml:space="preserve">Non participation of Wards Committee members in the activities of the municipality </w:t>
            </w:r>
          </w:p>
        </w:tc>
      </w:tr>
      <w:tr w:rsidR="0073446C" w:rsidRPr="00F90458" w:rsidTr="00B36C0F">
        <w:tc>
          <w:tcPr>
            <w:tcW w:w="2316" w:type="pct"/>
            <w:shd w:val="clear" w:color="auto" w:fill="00B050"/>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Opportunities</w:t>
            </w:r>
          </w:p>
        </w:tc>
        <w:tc>
          <w:tcPr>
            <w:tcW w:w="2684" w:type="pct"/>
            <w:shd w:val="clear" w:color="auto" w:fill="00B050"/>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Threats</w:t>
            </w:r>
          </w:p>
        </w:tc>
      </w:tr>
      <w:tr w:rsidR="0073446C" w:rsidRPr="00F90458" w:rsidTr="00E21814">
        <w:trPr>
          <w:trHeight w:val="1537"/>
        </w:trPr>
        <w:tc>
          <w:tcPr>
            <w:tcW w:w="2316" w:type="pct"/>
          </w:tcPr>
          <w:p w:rsidR="0073446C" w:rsidRPr="00F90458" w:rsidRDefault="0073446C" w:rsidP="009B25D7">
            <w:pPr>
              <w:numPr>
                <w:ilvl w:val="0"/>
                <w:numId w:val="23"/>
              </w:numPr>
              <w:tabs>
                <w:tab w:val="left" w:pos="2160"/>
              </w:tabs>
              <w:jc w:val="both"/>
              <w:rPr>
                <w:rFonts w:ascii="Arial" w:hAnsi="Arial" w:cs="Arial"/>
                <w:lang w:val="en-ZA"/>
              </w:rPr>
            </w:pPr>
            <w:r w:rsidRPr="00F90458">
              <w:rPr>
                <w:rFonts w:ascii="Arial" w:hAnsi="Arial" w:cs="Arial"/>
                <w:lang w:val="en-ZA"/>
              </w:rPr>
              <w:t xml:space="preserve">Internal &amp; Risk Units </w:t>
            </w:r>
          </w:p>
          <w:p w:rsidR="0073446C" w:rsidRPr="00F90458" w:rsidRDefault="0073446C" w:rsidP="009B25D7">
            <w:pPr>
              <w:numPr>
                <w:ilvl w:val="0"/>
                <w:numId w:val="23"/>
              </w:numPr>
              <w:tabs>
                <w:tab w:val="left" w:pos="2160"/>
              </w:tabs>
              <w:jc w:val="both"/>
              <w:rPr>
                <w:rFonts w:ascii="Arial" w:hAnsi="Arial" w:cs="Arial"/>
                <w:lang w:val="en-ZA"/>
              </w:rPr>
            </w:pPr>
            <w:r w:rsidRPr="00F90458">
              <w:rPr>
                <w:rFonts w:ascii="Arial" w:hAnsi="Arial" w:cs="Arial"/>
                <w:lang w:val="en-ZA"/>
              </w:rPr>
              <w:t xml:space="preserve">Corporation with Traditional Leaders </w:t>
            </w:r>
          </w:p>
          <w:p w:rsidR="0073446C" w:rsidRPr="00F90458" w:rsidRDefault="0073446C" w:rsidP="009B25D7">
            <w:pPr>
              <w:numPr>
                <w:ilvl w:val="0"/>
                <w:numId w:val="23"/>
              </w:numPr>
              <w:tabs>
                <w:tab w:val="left" w:pos="2160"/>
              </w:tabs>
              <w:jc w:val="both"/>
              <w:rPr>
                <w:rFonts w:ascii="Arial" w:hAnsi="Arial" w:cs="Arial"/>
                <w:lang w:val="en-ZA"/>
              </w:rPr>
            </w:pPr>
            <w:r w:rsidRPr="00F90458">
              <w:rPr>
                <w:rFonts w:ascii="Arial" w:hAnsi="Arial" w:cs="Arial"/>
                <w:lang w:val="en-ZA"/>
              </w:rPr>
              <w:t xml:space="preserve">King 3 reports </w:t>
            </w:r>
          </w:p>
          <w:p w:rsidR="0073446C" w:rsidRPr="00F90458" w:rsidRDefault="0073446C" w:rsidP="009B25D7">
            <w:pPr>
              <w:numPr>
                <w:ilvl w:val="0"/>
                <w:numId w:val="23"/>
              </w:numPr>
              <w:tabs>
                <w:tab w:val="left" w:pos="2160"/>
              </w:tabs>
              <w:jc w:val="both"/>
              <w:rPr>
                <w:rFonts w:ascii="Arial" w:hAnsi="Arial" w:cs="Arial"/>
                <w:lang w:val="en-ZA"/>
              </w:rPr>
            </w:pPr>
            <w:r w:rsidRPr="00F90458">
              <w:rPr>
                <w:rFonts w:ascii="Arial" w:hAnsi="Arial" w:cs="Arial"/>
                <w:lang w:val="en-ZA"/>
              </w:rPr>
              <w:t xml:space="preserve">Back-to-Basic support </w:t>
            </w:r>
          </w:p>
          <w:p w:rsidR="0073446C" w:rsidRPr="00F90458" w:rsidRDefault="0073446C" w:rsidP="009B25D7">
            <w:pPr>
              <w:numPr>
                <w:ilvl w:val="0"/>
                <w:numId w:val="23"/>
              </w:numPr>
              <w:tabs>
                <w:tab w:val="left" w:pos="2160"/>
              </w:tabs>
              <w:jc w:val="both"/>
              <w:rPr>
                <w:rFonts w:ascii="Arial" w:hAnsi="Arial" w:cs="Arial"/>
                <w:lang w:val="en-ZA"/>
              </w:rPr>
            </w:pPr>
            <w:r w:rsidRPr="00F90458">
              <w:rPr>
                <w:rFonts w:ascii="Arial" w:hAnsi="Arial" w:cs="Arial"/>
                <w:lang w:val="en-ZA"/>
              </w:rPr>
              <w:t>Existence of IGR</w:t>
            </w:r>
          </w:p>
        </w:tc>
        <w:tc>
          <w:tcPr>
            <w:tcW w:w="2684" w:type="pct"/>
          </w:tcPr>
          <w:p w:rsidR="0073446C" w:rsidRPr="00F90458" w:rsidRDefault="0073446C" w:rsidP="009B25D7">
            <w:pPr>
              <w:numPr>
                <w:ilvl w:val="0"/>
                <w:numId w:val="24"/>
              </w:numPr>
              <w:tabs>
                <w:tab w:val="left" w:pos="2160"/>
              </w:tabs>
              <w:jc w:val="both"/>
              <w:rPr>
                <w:rFonts w:ascii="Arial" w:hAnsi="Arial" w:cs="Arial"/>
                <w:lang w:val="en-ZA"/>
              </w:rPr>
            </w:pPr>
            <w:r w:rsidRPr="00F90458">
              <w:rPr>
                <w:rFonts w:ascii="Arial" w:hAnsi="Arial" w:cs="Arial"/>
                <w:lang w:val="en-ZA"/>
              </w:rPr>
              <w:t>Introduction of mSCOA</w:t>
            </w:r>
          </w:p>
          <w:p w:rsidR="0073446C" w:rsidRPr="00F90458" w:rsidRDefault="0073446C" w:rsidP="009B25D7">
            <w:pPr>
              <w:numPr>
                <w:ilvl w:val="0"/>
                <w:numId w:val="24"/>
              </w:numPr>
              <w:tabs>
                <w:tab w:val="left" w:pos="2160"/>
              </w:tabs>
              <w:jc w:val="both"/>
              <w:rPr>
                <w:rFonts w:ascii="Arial" w:hAnsi="Arial" w:cs="Arial"/>
                <w:lang w:val="en-ZA"/>
              </w:rPr>
            </w:pPr>
            <w:r w:rsidRPr="00F90458">
              <w:rPr>
                <w:rFonts w:ascii="Arial" w:hAnsi="Arial" w:cs="Arial"/>
                <w:lang w:val="en-ZA"/>
              </w:rPr>
              <w:t>Audit report</w:t>
            </w:r>
          </w:p>
          <w:p w:rsidR="0073446C" w:rsidRPr="00F90458" w:rsidRDefault="0073446C" w:rsidP="009B25D7">
            <w:pPr>
              <w:numPr>
                <w:ilvl w:val="0"/>
                <w:numId w:val="24"/>
              </w:numPr>
              <w:tabs>
                <w:tab w:val="left" w:pos="2160"/>
              </w:tabs>
              <w:jc w:val="both"/>
              <w:rPr>
                <w:rFonts w:ascii="Arial" w:hAnsi="Arial" w:cs="Arial"/>
                <w:lang w:val="en-ZA"/>
              </w:rPr>
            </w:pPr>
            <w:r w:rsidRPr="00F90458">
              <w:rPr>
                <w:rFonts w:ascii="Arial" w:hAnsi="Arial" w:cs="Arial"/>
                <w:lang w:val="en-ZA"/>
              </w:rPr>
              <w:t xml:space="preserve">Public protest </w:t>
            </w:r>
          </w:p>
          <w:p w:rsidR="0073446C" w:rsidRPr="00F90458" w:rsidRDefault="0073446C" w:rsidP="009F1A73">
            <w:pPr>
              <w:tabs>
                <w:tab w:val="left" w:pos="2160"/>
              </w:tabs>
              <w:ind w:left="720"/>
              <w:jc w:val="both"/>
              <w:rPr>
                <w:rFonts w:ascii="Arial" w:hAnsi="Arial" w:cs="Arial"/>
                <w:lang w:val="en-ZA"/>
              </w:rPr>
            </w:pPr>
          </w:p>
        </w:tc>
      </w:tr>
    </w:tbl>
    <w:p w:rsidR="0073446C" w:rsidRPr="00F90458" w:rsidRDefault="0073446C" w:rsidP="009F1A73">
      <w:pPr>
        <w:tabs>
          <w:tab w:val="left" w:pos="2160"/>
        </w:tabs>
        <w:jc w:val="both"/>
        <w:rPr>
          <w:rFonts w:ascii="Arial" w:hAnsi="Arial" w:cs="Arial"/>
          <w:b/>
          <w:sz w:val="20"/>
          <w:szCs w:val="20"/>
        </w:rPr>
      </w:pPr>
    </w:p>
    <w:p w:rsidR="00623773" w:rsidRPr="00F90458" w:rsidRDefault="00623773"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Default="00E21814"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3332FA" w:rsidRDefault="003332FA" w:rsidP="009F1A73">
      <w:pPr>
        <w:tabs>
          <w:tab w:val="left" w:pos="2160"/>
        </w:tabs>
        <w:jc w:val="both"/>
        <w:rPr>
          <w:rFonts w:ascii="Arial" w:hAnsi="Arial" w:cs="Arial"/>
          <w:sz w:val="20"/>
          <w:szCs w:val="20"/>
        </w:rPr>
      </w:pPr>
    </w:p>
    <w:p w:rsidR="003332FA" w:rsidRDefault="003332FA" w:rsidP="009F1A73">
      <w:pPr>
        <w:tabs>
          <w:tab w:val="left" w:pos="2160"/>
        </w:tabs>
        <w:jc w:val="both"/>
        <w:rPr>
          <w:rFonts w:ascii="Arial" w:hAnsi="Arial" w:cs="Arial"/>
          <w:sz w:val="20"/>
          <w:szCs w:val="20"/>
        </w:rPr>
      </w:pPr>
    </w:p>
    <w:p w:rsidR="003332FA" w:rsidRDefault="003332FA" w:rsidP="009F1A73">
      <w:pPr>
        <w:tabs>
          <w:tab w:val="left" w:pos="2160"/>
        </w:tabs>
        <w:jc w:val="both"/>
        <w:rPr>
          <w:rFonts w:ascii="Arial" w:hAnsi="Arial" w:cs="Arial"/>
          <w:sz w:val="20"/>
          <w:szCs w:val="20"/>
        </w:rPr>
      </w:pPr>
    </w:p>
    <w:p w:rsidR="003332FA" w:rsidRDefault="003332FA" w:rsidP="00543ED2">
      <w:pPr>
        <w:pStyle w:val="Heading1"/>
        <w:jc w:val="center"/>
        <w:rPr>
          <w:b w:val="0"/>
          <w:bCs w:val="0"/>
          <w:kern w:val="0"/>
          <w:sz w:val="20"/>
          <w:szCs w:val="20"/>
        </w:rPr>
      </w:pPr>
    </w:p>
    <w:p w:rsidR="00543ED2" w:rsidRDefault="00543ED2" w:rsidP="00543ED2"/>
    <w:p w:rsidR="00543ED2" w:rsidRDefault="00543ED2" w:rsidP="00543ED2"/>
    <w:p w:rsidR="00543ED2" w:rsidRDefault="00543ED2" w:rsidP="00543ED2"/>
    <w:p w:rsidR="00255ED6" w:rsidRPr="00543ED2" w:rsidRDefault="00255ED6" w:rsidP="00543ED2"/>
    <w:p w:rsidR="00623773" w:rsidRPr="00F90458" w:rsidRDefault="00623773" w:rsidP="00B36C0F">
      <w:pPr>
        <w:pStyle w:val="Heading1"/>
        <w:shd w:val="clear" w:color="auto" w:fill="00B050"/>
        <w:jc w:val="center"/>
        <w:rPr>
          <w:rFonts w:eastAsiaTheme="minorHAnsi"/>
          <w:sz w:val="20"/>
          <w:szCs w:val="20"/>
        </w:rPr>
      </w:pPr>
      <w:r w:rsidRPr="00F90458">
        <w:rPr>
          <w:rFonts w:eastAsiaTheme="minorHAnsi"/>
          <w:sz w:val="20"/>
          <w:szCs w:val="20"/>
        </w:rPr>
        <w:lastRenderedPageBreak/>
        <w:t>CHAPTER 8– MUNICIPAL TRANSFORMATION AND ORGANISATIONAL DEVELOPMENT</w:t>
      </w:r>
    </w:p>
    <w:p w:rsidR="00623773" w:rsidRPr="00F90458" w:rsidRDefault="00623773" w:rsidP="00B36C0F">
      <w:pPr>
        <w:shd w:val="clear" w:color="auto" w:fill="FFFFFF" w:themeFill="background1"/>
        <w:tabs>
          <w:tab w:val="left" w:pos="2160"/>
        </w:tabs>
        <w:spacing w:line="360" w:lineRule="auto"/>
        <w:jc w:val="center"/>
        <w:rPr>
          <w:rFonts w:ascii="Arial" w:hAnsi="Arial" w:cs="Arial"/>
          <w:sz w:val="20"/>
          <w:szCs w:val="20"/>
        </w:rPr>
      </w:pPr>
    </w:p>
    <w:p w:rsidR="00623773" w:rsidRPr="00F90458" w:rsidRDefault="00623773" w:rsidP="009F1A73">
      <w:pPr>
        <w:tabs>
          <w:tab w:val="left" w:pos="216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8.1 </w:t>
      </w:r>
      <w:r w:rsidR="00FA4A0A" w:rsidRPr="00F90458">
        <w:rPr>
          <w:rFonts w:ascii="Arial" w:eastAsia="Calibri" w:hAnsi="Arial" w:cs="Arial"/>
          <w:b/>
          <w:sz w:val="20"/>
          <w:szCs w:val="20"/>
          <w:lang w:val="en-ZA"/>
        </w:rPr>
        <w:t>INSTITUTIONAL ANALYSIS</w:t>
      </w:r>
    </w:p>
    <w:p w:rsidR="00623773" w:rsidRPr="00F90458" w:rsidRDefault="00623773" w:rsidP="009F1A73">
      <w:pPr>
        <w:tabs>
          <w:tab w:val="left" w:pos="2160"/>
        </w:tabs>
        <w:spacing w:after="200"/>
        <w:ind w:left="720"/>
        <w:contextualSpacing/>
        <w:jc w:val="both"/>
        <w:rPr>
          <w:rFonts w:ascii="Arial" w:eastAsia="Calibri" w:hAnsi="Arial" w:cs="Arial"/>
          <w:b/>
          <w:sz w:val="20"/>
          <w:szCs w:val="20"/>
          <w:lang w:val="en-ZA"/>
        </w:rPr>
      </w:pPr>
    </w:p>
    <w:p w:rsidR="00623773" w:rsidRPr="00F90458" w:rsidRDefault="00623773" w:rsidP="009F1A73">
      <w:pPr>
        <w:spacing w:after="200"/>
        <w:contextualSpacing/>
        <w:jc w:val="both"/>
        <w:rPr>
          <w:rFonts w:ascii="Arial" w:eastAsia="Calibri" w:hAnsi="Arial" w:cs="Arial"/>
          <w:b/>
          <w:sz w:val="20"/>
          <w:szCs w:val="20"/>
        </w:rPr>
      </w:pPr>
      <w:r w:rsidRPr="00F90458">
        <w:rPr>
          <w:rFonts w:ascii="Arial" w:eastAsia="Calibri" w:hAnsi="Arial" w:cs="Arial"/>
          <w:b/>
          <w:sz w:val="20"/>
          <w:szCs w:val="20"/>
        </w:rPr>
        <w:t>BACKGROUND</w:t>
      </w:r>
    </w:p>
    <w:p w:rsidR="00623773" w:rsidRPr="00F90458" w:rsidRDefault="00623773" w:rsidP="009F1A73">
      <w:pPr>
        <w:spacing w:after="200"/>
        <w:contextualSpacing/>
        <w:jc w:val="both"/>
        <w:rPr>
          <w:rFonts w:ascii="Arial" w:eastAsia="Calibri" w:hAnsi="Arial" w:cs="Arial"/>
          <w:b/>
          <w:sz w:val="20"/>
          <w:szCs w:val="20"/>
        </w:rPr>
      </w:pPr>
      <w:r w:rsidRPr="00F90458">
        <w:rPr>
          <w:rFonts w:ascii="Arial" w:eastAsia="Calibri" w:hAnsi="Arial" w:cs="Arial"/>
          <w:sz w:val="20"/>
          <w:szCs w:val="20"/>
        </w:rPr>
        <w:t>The purpose of conducting an institutional analysis is to ensure that the municipal development strategies take existing institutional capacities into consideration and that institutional short –comings are addressed accordingly. Ephraim Mogale Local Municipality was established in 2000 in terms of the municipal Structures Act, 1998 (Act No. 117 of 1998). The municipal offices are situated i</w:t>
      </w:r>
      <w:r w:rsidR="00AE59FD">
        <w:rPr>
          <w:rFonts w:ascii="Arial" w:eastAsia="Calibri" w:hAnsi="Arial" w:cs="Arial"/>
          <w:sz w:val="20"/>
          <w:szCs w:val="20"/>
        </w:rPr>
        <w:t>n Marble Hall Town,   No. 13 Fik</w:t>
      </w:r>
      <w:r w:rsidRPr="00F90458">
        <w:rPr>
          <w:rFonts w:ascii="Arial" w:eastAsia="Calibri" w:hAnsi="Arial" w:cs="Arial"/>
          <w:sz w:val="20"/>
          <w:szCs w:val="20"/>
        </w:rPr>
        <w:t>us Street Marble Hall, 0450</w:t>
      </w:r>
      <w:r w:rsidRPr="00F90458">
        <w:rPr>
          <w:rFonts w:ascii="Arial" w:eastAsia="Calibri" w:hAnsi="Arial" w:cs="Arial"/>
          <w:b/>
          <w:sz w:val="20"/>
          <w:szCs w:val="20"/>
        </w:rPr>
        <w:t>.</w:t>
      </w:r>
    </w:p>
    <w:p w:rsidR="00623773" w:rsidRPr="00F90458" w:rsidRDefault="00623773" w:rsidP="009F1A73">
      <w:pPr>
        <w:tabs>
          <w:tab w:val="left" w:pos="2160"/>
        </w:tabs>
        <w:spacing w:after="200"/>
        <w:ind w:left="720"/>
        <w:contextualSpacing/>
        <w:jc w:val="both"/>
        <w:rPr>
          <w:rFonts w:ascii="Arial" w:eastAsia="Calibri" w:hAnsi="Arial" w:cs="Arial"/>
          <w:b/>
          <w:sz w:val="20"/>
          <w:szCs w:val="20"/>
          <w:lang w:val="en-ZA"/>
        </w:rPr>
      </w:pPr>
    </w:p>
    <w:p w:rsidR="00623773" w:rsidRPr="00F90458" w:rsidRDefault="00E16818" w:rsidP="009F1A73">
      <w:pPr>
        <w:tabs>
          <w:tab w:val="left" w:pos="720"/>
          <w:tab w:val="left" w:pos="1440"/>
          <w:tab w:val="left" w:pos="216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8.2 </w:t>
      </w:r>
      <w:r w:rsidR="00FA4A0A" w:rsidRPr="00F90458">
        <w:rPr>
          <w:rFonts w:ascii="Arial" w:eastAsia="Calibri" w:hAnsi="Arial" w:cs="Arial"/>
          <w:b/>
          <w:sz w:val="20"/>
          <w:szCs w:val="20"/>
          <w:lang w:val="en-ZA"/>
        </w:rPr>
        <w:t>INSTITUTIONAL STRUCTURE</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Ephraim Mogale Local Municipality has implemented an Executive and ward participatory System of Local Governance which ensures that governance is taken right down to community level and that all citizens within the municipality are represented in decision making. This increases resident’s sense of belonging, accountability and empowerment and actively involves them in all issues dealt with by the municipality.</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p>
    <w:p w:rsidR="00623773" w:rsidRPr="00F90458" w:rsidRDefault="00E16818" w:rsidP="009F1A73">
      <w:pPr>
        <w:tabs>
          <w:tab w:val="left" w:pos="720"/>
          <w:tab w:val="left" w:pos="1440"/>
          <w:tab w:val="left" w:pos="216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8.2.1 </w:t>
      </w:r>
      <w:r w:rsidR="00FA4A0A" w:rsidRPr="00F90458">
        <w:rPr>
          <w:rFonts w:ascii="Arial" w:eastAsia="Calibri" w:hAnsi="Arial" w:cs="Arial"/>
          <w:b/>
          <w:sz w:val="20"/>
          <w:szCs w:val="20"/>
          <w:lang w:val="en-ZA"/>
        </w:rPr>
        <w:t>POLITICAL STRUCTURE</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lang w:val="en-ZA"/>
        </w:rPr>
      </w:pPr>
      <w:r w:rsidRPr="00F90458">
        <w:rPr>
          <w:rFonts w:ascii="Arial" w:hAnsi="Arial" w:cs="Arial"/>
          <w:sz w:val="20"/>
          <w:szCs w:val="20"/>
        </w:rPr>
        <w:t xml:space="preserve">The council consists of 32 </w:t>
      </w:r>
      <w:r w:rsidRPr="00F90458">
        <w:rPr>
          <w:rFonts w:ascii="Arial" w:hAnsi="Arial" w:cs="Arial"/>
          <w:sz w:val="20"/>
          <w:szCs w:val="20"/>
          <w:lang w:val="en-ZA"/>
        </w:rPr>
        <w:t>councillors</w:t>
      </w:r>
      <w:r w:rsidRPr="00F90458">
        <w:rPr>
          <w:rFonts w:ascii="Arial" w:hAnsi="Arial" w:cs="Arial"/>
          <w:sz w:val="20"/>
          <w:szCs w:val="20"/>
        </w:rPr>
        <w:t xml:space="preserve">, of both elected (ward representatives) and proportional (councilors). Each of the ward </w:t>
      </w:r>
      <w:r w:rsidRPr="00F90458">
        <w:rPr>
          <w:rFonts w:ascii="Arial" w:hAnsi="Arial" w:cs="Arial"/>
          <w:sz w:val="20"/>
          <w:szCs w:val="20"/>
          <w:lang w:val="en-ZA"/>
        </w:rPr>
        <w:t>councillors</w:t>
      </w:r>
      <w:r w:rsidRPr="00F90458">
        <w:rPr>
          <w:rFonts w:ascii="Arial" w:hAnsi="Arial" w:cs="Arial"/>
          <w:sz w:val="20"/>
          <w:szCs w:val="20"/>
        </w:rPr>
        <w:t xml:space="preserve"> chairs a ward committee as part of the Ward Precatory System that brings participation down to community level. Ward </w:t>
      </w:r>
      <w:r w:rsidRPr="00F90458">
        <w:rPr>
          <w:rFonts w:ascii="Arial" w:hAnsi="Arial" w:cs="Arial"/>
          <w:sz w:val="20"/>
          <w:szCs w:val="20"/>
          <w:lang w:val="en-ZA"/>
        </w:rPr>
        <w:t>councillors</w:t>
      </w:r>
      <w:r w:rsidRPr="00F90458">
        <w:rPr>
          <w:rFonts w:ascii="Arial" w:hAnsi="Arial" w:cs="Arial"/>
          <w:sz w:val="20"/>
          <w:szCs w:val="20"/>
        </w:rPr>
        <w:t xml:space="preserve"> play a central role in the communication process between the communities they represent and the council, reporting back regularly through ward meetings and assisting the community in identifying needs and priority areas of development which feed into the municipalities planning process. The new demarcation increases the wards from 14 to 16 and from 27 </w:t>
      </w:r>
      <w:r w:rsidRPr="00F90458">
        <w:rPr>
          <w:rFonts w:ascii="Arial" w:hAnsi="Arial" w:cs="Arial"/>
          <w:sz w:val="20"/>
          <w:szCs w:val="20"/>
          <w:lang w:val="en-ZA"/>
        </w:rPr>
        <w:t>councillors to 32 respectively.</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lang w:val="en-ZA"/>
        </w:rPr>
      </w:pPr>
    </w:p>
    <w:p w:rsidR="00623773" w:rsidRPr="00F90458" w:rsidRDefault="00623773" w:rsidP="009F1A73">
      <w:pPr>
        <w:jc w:val="both"/>
        <w:rPr>
          <w:rFonts w:ascii="Arial" w:hAnsi="Arial" w:cs="Arial"/>
          <w:sz w:val="20"/>
          <w:szCs w:val="20"/>
        </w:rPr>
      </w:pPr>
      <w:r w:rsidRPr="00F90458">
        <w:rPr>
          <w:rFonts w:ascii="Arial" w:hAnsi="Arial" w:cs="Arial"/>
          <w:sz w:val="20"/>
          <w:szCs w:val="20"/>
        </w:rPr>
        <w:t xml:space="preserve">The Mayor heads the Executive Committee which comprises of six </w:t>
      </w:r>
      <w:r w:rsidRPr="00F90458">
        <w:rPr>
          <w:rFonts w:ascii="Arial" w:hAnsi="Arial" w:cs="Arial"/>
          <w:sz w:val="20"/>
          <w:szCs w:val="20"/>
          <w:lang w:val="en-ZA"/>
        </w:rPr>
        <w:t>councillors</w:t>
      </w:r>
      <w:r w:rsidR="007A1E40">
        <w:rPr>
          <w:rFonts w:ascii="Arial" w:hAnsi="Arial" w:cs="Arial"/>
          <w:sz w:val="20"/>
          <w:szCs w:val="20"/>
        </w:rPr>
        <w:t>. The municipality has six</w:t>
      </w:r>
      <w:r w:rsidRPr="00F90458">
        <w:rPr>
          <w:rFonts w:ascii="Arial" w:hAnsi="Arial" w:cs="Arial"/>
          <w:sz w:val="20"/>
          <w:szCs w:val="20"/>
        </w:rPr>
        <w:t xml:space="preserve"> full-time councilors i.e. the Ma</w:t>
      </w:r>
      <w:r w:rsidR="007A1E40">
        <w:rPr>
          <w:rFonts w:ascii="Arial" w:hAnsi="Arial" w:cs="Arial"/>
          <w:sz w:val="20"/>
          <w:szCs w:val="20"/>
        </w:rPr>
        <w:t>yor, Speaker, Chief Whip and three</w:t>
      </w:r>
      <w:r w:rsidRPr="00F90458">
        <w:rPr>
          <w:rFonts w:ascii="Arial" w:hAnsi="Arial" w:cs="Arial"/>
          <w:sz w:val="20"/>
          <w:szCs w:val="20"/>
        </w:rPr>
        <w:t xml:space="preserve"> executive committee members. Political oversight of the administration is ensured via Section 80 Committees.</w:t>
      </w:r>
    </w:p>
    <w:p w:rsidR="00623773" w:rsidRPr="00F90458" w:rsidRDefault="00623773" w:rsidP="009F1A73">
      <w:pPr>
        <w:jc w:val="both"/>
        <w:rPr>
          <w:rFonts w:ascii="Arial" w:hAnsi="Arial" w:cs="Arial"/>
          <w:sz w:val="20"/>
          <w:szCs w:val="20"/>
        </w:rPr>
      </w:pPr>
    </w:p>
    <w:p w:rsidR="00623773" w:rsidRPr="00F90458" w:rsidRDefault="00623773" w:rsidP="009F1A73">
      <w:pPr>
        <w:tabs>
          <w:tab w:val="left" w:pos="720"/>
          <w:tab w:val="left" w:pos="1440"/>
          <w:tab w:val="left" w:pos="2160"/>
          <w:tab w:val="left" w:pos="2880"/>
          <w:tab w:val="left" w:pos="3570"/>
        </w:tabs>
        <w:jc w:val="both"/>
        <w:rPr>
          <w:rFonts w:ascii="Arial" w:hAnsi="Arial" w:cs="Arial"/>
          <w:b/>
          <w:sz w:val="20"/>
          <w:szCs w:val="20"/>
        </w:rPr>
      </w:pPr>
      <w:r w:rsidRPr="00F90458">
        <w:rPr>
          <w:rFonts w:ascii="Arial" w:hAnsi="Arial" w:cs="Arial"/>
          <w:b/>
          <w:sz w:val="20"/>
          <w:szCs w:val="20"/>
        </w:rPr>
        <w:t>Portfolio Committee</w:t>
      </w:r>
    </w:p>
    <w:tbl>
      <w:tblPr>
        <w:tblStyle w:val="TableGrid"/>
        <w:tblW w:w="0" w:type="auto"/>
        <w:tblLook w:val="04A0" w:firstRow="1" w:lastRow="0" w:firstColumn="1" w:lastColumn="0" w:noHBand="0" w:noVBand="1"/>
      </w:tblPr>
      <w:tblGrid>
        <w:gridCol w:w="3026"/>
        <w:gridCol w:w="2995"/>
        <w:gridCol w:w="2995"/>
      </w:tblGrid>
      <w:tr w:rsidR="00623773" w:rsidRPr="00F90458" w:rsidTr="00623773">
        <w:tc>
          <w:tcPr>
            <w:tcW w:w="5112" w:type="dxa"/>
            <w:shd w:val="clear" w:color="auto" w:fill="00B0F0"/>
          </w:tcPr>
          <w:p w:rsidR="00623773" w:rsidRPr="00F90458" w:rsidRDefault="00623773" w:rsidP="009F1A73">
            <w:pPr>
              <w:tabs>
                <w:tab w:val="left" w:pos="720"/>
                <w:tab w:val="left" w:pos="1440"/>
                <w:tab w:val="left" w:pos="2160"/>
                <w:tab w:val="left" w:pos="2880"/>
                <w:tab w:val="left" w:pos="3570"/>
              </w:tabs>
              <w:jc w:val="both"/>
              <w:rPr>
                <w:rFonts w:ascii="Arial" w:hAnsi="Arial" w:cs="Arial"/>
                <w:b/>
              </w:rPr>
            </w:pPr>
            <w:r w:rsidRPr="00F90458">
              <w:rPr>
                <w:rFonts w:ascii="Arial" w:hAnsi="Arial" w:cs="Arial"/>
                <w:b/>
              </w:rPr>
              <w:t>Name of Committee</w:t>
            </w:r>
          </w:p>
        </w:tc>
        <w:tc>
          <w:tcPr>
            <w:tcW w:w="5112" w:type="dxa"/>
            <w:shd w:val="clear" w:color="auto" w:fill="00B0F0"/>
          </w:tcPr>
          <w:p w:rsidR="00623773" w:rsidRPr="00F90458" w:rsidRDefault="00623773" w:rsidP="009F1A73">
            <w:pPr>
              <w:tabs>
                <w:tab w:val="left" w:pos="720"/>
                <w:tab w:val="left" w:pos="1440"/>
                <w:tab w:val="left" w:pos="2160"/>
                <w:tab w:val="left" w:pos="2880"/>
                <w:tab w:val="left" w:pos="3570"/>
              </w:tabs>
              <w:jc w:val="both"/>
              <w:rPr>
                <w:rFonts w:ascii="Arial" w:hAnsi="Arial" w:cs="Arial"/>
                <w:b/>
              </w:rPr>
            </w:pPr>
            <w:r w:rsidRPr="00F90458">
              <w:rPr>
                <w:rFonts w:ascii="Arial" w:hAnsi="Arial" w:cs="Arial"/>
                <w:b/>
              </w:rPr>
              <w:t>Chairperson</w:t>
            </w:r>
          </w:p>
        </w:tc>
        <w:tc>
          <w:tcPr>
            <w:tcW w:w="5112" w:type="dxa"/>
            <w:shd w:val="clear" w:color="auto" w:fill="00B0F0"/>
          </w:tcPr>
          <w:p w:rsidR="00623773" w:rsidRPr="00F90458" w:rsidRDefault="00623773" w:rsidP="009F1A73">
            <w:pPr>
              <w:tabs>
                <w:tab w:val="left" w:pos="720"/>
                <w:tab w:val="left" w:pos="1440"/>
                <w:tab w:val="left" w:pos="2160"/>
                <w:tab w:val="left" w:pos="2880"/>
                <w:tab w:val="left" w:pos="3570"/>
              </w:tabs>
              <w:jc w:val="both"/>
              <w:rPr>
                <w:rFonts w:ascii="Arial" w:hAnsi="Arial" w:cs="Arial"/>
                <w:b/>
              </w:rPr>
            </w:pPr>
            <w:r w:rsidRPr="00F90458">
              <w:rPr>
                <w:rFonts w:ascii="Arial" w:hAnsi="Arial" w:cs="Arial"/>
                <w:b/>
              </w:rPr>
              <w:t>Support Department</w:t>
            </w:r>
          </w:p>
        </w:tc>
      </w:tr>
      <w:tr w:rsidR="00623773" w:rsidRPr="00F90458" w:rsidTr="00B80698">
        <w:tc>
          <w:tcPr>
            <w:tcW w:w="5112" w:type="dxa"/>
          </w:tcPr>
          <w:p w:rsidR="00623773" w:rsidRPr="00F90458" w:rsidRDefault="007A1E40" w:rsidP="009F1A73">
            <w:pPr>
              <w:tabs>
                <w:tab w:val="left" w:pos="720"/>
                <w:tab w:val="left" w:pos="1440"/>
                <w:tab w:val="left" w:pos="2160"/>
                <w:tab w:val="left" w:pos="2880"/>
                <w:tab w:val="left" w:pos="3570"/>
              </w:tabs>
              <w:jc w:val="both"/>
              <w:rPr>
                <w:rFonts w:ascii="Arial" w:hAnsi="Arial" w:cs="Arial"/>
              </w:rPr>
            </w:pPr>
            <w:r>
              <w:rPr>
                <w:rFonts w:ascii="Arial" w:hAnsi="Arial" w:cs="Arial"/>
              </w:rPr>
              <w:t>Budget and Treasury</w:t>
            </w:r>
          </w:p>
        </w:tc>
        <w:tc>
          <w:tcPr>
            <w:tcW w:w="5112" w:type="dxa"/>
          </w:tcPr>
          <w:p w:rsidR="00623773" w:rsidRPr="00F90458" w:rsidRDefault="005600CD" w:rsidP="009F1A73">
            <w:pPr>
              <w:tabs>
                <w:tab w:val="left" w:pos="720"/>
                <w:tab w:val="left" w:pos="1440"/>
                <w:tab w:val="left" w:pos="2160"/>
                <w:tab w:val="left" w:pos="2880"/>
                <w:tab w:val="left" w:pos="3570"/>
              </w:tabs>
              <w:jc w:val="both"/>
              <w:rPr>
                <w:rFonts w:ascii="Arial" w:hAnsi="Arial" w:cs="Arial"/>
              </w:rPr>
            </w:pPr>
            <w:r>
              <w:rPr>
                <w:rFonts w:ascii="Arial" w:hAnsi="Arial" w:cs="Arial"/>
              </w:rPr>
              <w:t>Cllr M Motsepe</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Budget and  Treasury</w:t>
            </w:r>
          </w:p>
        </w:tc>
      </w:tr>
      <w:tr w:rsidR="00623773" w:rsidRPr="00F90458" w:rsidTr="007A1E40">
        <w:tc>
          <w:tcPr>
            <w:tcW w:w="5112" w:type="dxa"/>
          </w:tcPr>
          <w:p w:rsidR="00623773" w:rsidRPr="00F90458" w:rsidRDefault="007A1E40" w:rsidP="007A1E40">
            <w:pPr>
              <w:tabs>
                <w:tab w:val="left" w:pos="720"/>
                <w:tab w:val="left" w:pos="1440"/>
                <w:tab w:val="left" w:pos="2160"/>
                <w:tab w:val="left" w:pos="2880"/>
                <w:tab w:val="left" w:pos="3570"/>
              </w:tabs>
              <w:rPr>
                <w:rFonts w:ascii="Arial" w:hAnsi="Arial" w:cs="Arial"/>
              </w:rPr>
            </w:pPr>
            <w:r>
              <w:rPr>
                <w:rFonts w:ascii="Arial" w:hAnsi="Arial" w:cs="Arial"/>
              </w:rPr>
              <w:t>Economic Development,</w:t>
            </w:r>
            <w:r w:rsidR="00623773" w:rsidRPr="00F90458">
              <w:rPr>
                <w:rFonts w:ascii="Arial" w:hAnsi="Arial" w:cs="Arial"/>
              </w:rPr>
              <w:t xml:space="preserve"> Spatial pla</w:t>
            </w:r>
            <w:r>
              <w:rPr>
                <w:rFonts w:ascii="Arial" w:hAnsi="Arial" w:cs="Arial"/>
              </w:rPr>
              <w:t xml:space="preserve">nning, IDP &amp;PMS </w:t>
            </w:r>
          </w:p>
        </w:tc>
        <w:tc>
          <w:tcPr>
            <w:tcW w:w="5112" w:type="dxa"/>
          </w:tcPr>
          <w:p w:rsidR="00623773" w:rsidRPr="00F90458" w:rsidRDefault="005600CD" w:rsidP="009F1A73">
            <w:pPr>
              <w:tabs>
                <w:tab w:val="left" w:pos="720"/>
                <w:tab w:val="left" w:pos="1440"/>
                <w:tab w:val="left" w:pos="2160"/>
                <w:tab w:val="left" w:pos="2880"/>
                <w:tab w:val="left" w:pos="3570"/>
              </w:tabs>
              <w:jc w:val="both"/>
              <w:rPr>
                <w:rFonts w:ascii="Arial" w:hAnsi="Arial" w:cs="Arial"/>
              </w:rPr>
            </w:pPr>
            <w:r>
              <w:rPr>
                <w:rFonts w:ascii="Arial" w:hAnsi="Arial" w:cs="Arial"/>
              </w:rPr>
              <w:t>Cllr L Makola</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Planning  and Local Economic Development</w:t>
            </w:r>
          </w:p>
        </w:tc>
      </w:tr>
      <w:tr w:rsidR="00623773" w:rsidRPr="00F90458" w:rsidTr="00B80698">
        <w:tc>
          <w:tcPr>
            <w:tcW w:w="5112" w:type="dxa"/>
          </w:tcPr>
          <w:p w:rsidR="00623773" w:rsidRPr="00F90458" w:rsidRDefault="007A1E40" w:rsidP="009F1A73">
            <w:pPr>
              <w:tabs>
                <w:tab w:val="left" w:pos="720"/>
                <w:tab w:val="left" w:pos="1440"/>
                <w:tab w:val="left" w:pos="2160"/>
                <w:tab w:val="left" w:pos="2880"/>
                <w:tab w:val="left" w:pos="3570"/>
              </w:tabs>
              <w:jc w:val="both"/>
              <w:rPr>
                <w:rFonts w:ascii="Arial" w:hAnsi="Arial" w:cs="Arial"/>
              </w:rPr>
            </w:pPr>
            <w:r>
              <w:rPr>
                <w:rFonts w:ascii="Arial" w:hAnsi="Arial" w:cs="Arial"/>
              </w:rPr>
              <w:t>Infrastructure Department</w:t>
            </w:r>
          </w:p>
        </w:tc>
        <w:tc>
          <w:tcPr>
            <w:tcW w:w="5112" w:type="dxa"/>
          </w:tcPr>
          <w:p w:rsidR="00623773" w:rsidRPr="00F90458" w:rsidRDefault="005600CD" w:rsidP="009F1A73">
            <w:pPr>
              <w:tabs>
                <w:tab w:val="left" w:pos="720"/>
                <w:tab w:val="left" w:pos="1440"/>
                <w:tab w:val="left" w:pos="2160"/>
                <w:tab w:val="left" w:pos="2880"/>
                <w:tab w:val="left" w:pos="3570"/>
              </w:tabs>
              <w:jc w:val="both"/>
              <w:rPr>
                <w:rFonts w:ascii="Arial" w:hAnsi="Arial" w:cs="Arial"/>
              </w:rPr>
            </w:pPr>
            <w:r>
              <w:rPr>
                <w:rFonts w:ascii="Arial" w:hAnsi="Arial" w:cs="Arial"/>
              </w:rPr>
              <w:t>Cllr G Makanyane</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Infrastructure</w:t>
            </w:r>
          </w:p>
        </w:tc>
      </w:tr>
      <w:tr w:rsidR="00623773" w:rsidRPr="00F90458" w:rsidTr="00B80698">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Corporate Services</w:t>
            </w:r>
          </w:p>
        </w:tc>
        <w:tc>
          <w:tcPr>
            <w:tcW w:w="5112" w:type="dxa"/>
          </w:tcPr>
          <w:p w:rsidR="00623773" w:rsidRPr="00F90458" w:rsidRDefault="005600CD" w:rsidP="009F1A73">
            <w:pPr>
              <w:tabs>
                <w:tab w:val="left" w:pos="720"/>
                <w:tab w:val="left" w:pos="1440"/>
                <w:tab w:val="left" w:pos="2160"/>
                <w:tab w:val="left" w:pos="2880"/>
                <w:tab w:val="left" w:pos="3570"/>
              </w:tabs>
              <w:jc w:val="both"/>
              <w:rPr>
                <w:rFonts w:ascii="Arial" w:hAnsi="Arial" w:cs="Arial"/>
              </w:rPr>
            </w:pPr>
            <w:r>
              <w:rPr>
                <w:rFonts w:ascii="Arial" w:hAnsi="Arial" w:cs="Arial"/>
              </w:rPr>
              <w:t>Cllr R Lentsoane</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Corporate Services</w:t>
            </w:r>
          </w:p>
        </w:tc>
      </w:tr>
      <w:tr w:rsidR="00623773" w:rsidRPr="00F90458" w:rsidTr="00B80698">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Community Services</w:t>
            </w:r>
          </w:p>
        </w:tc>
        <w:tc>
          <w:tcPr>
            <w:tcW w:w="5112" w:type="dxa"/>
          </w:tcPr>
          <w:p w:rsidR="00623773" w:rsidRPr="00F90458" w:rsidRDefault="005600CD" w:rsidP="009F1A73">
            <w:pPr>
              <w:tabs>
                <w:tab w:val="left" w:pos="720"/>
                <w:tab w:val="left" w:pos="1440"/>
                <w:tab w:val="left" w:pos="2160"/>
                <w:tab w:val="left" w:pos="2880"/>
                <w:tab w:val="left" w:pos="3570"/>
              </w:tabs>
              <w:jc w:val="both"/>
              <w:rPr>
                <w:rFonts w:ascii="Arial" w:hAnsi="Arial" w:cs="Arial"/>
              </w:rPr>
            </w:pPr>
            <w:r>
              <w:rPr>
                <w:rFonts w:ascii="Arial" w:hAnsi="Arial" w:cs="Arial"/>
              </w:rPr>
              <w:t>Cllr P Jacobs</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Community services</w:t>
            </w:r>
          </w:p>
        </w:tc>
      </w:tr>
    </w:tbl>
    <w:p w:rsidR="00623773" w:rsidRPr="00F90458" w:rsidRDefault="00623773" w:rsidP="009F1A73">
      <w:pPr>
        <w:jc w:val="both"/>
        <w:rPr>
          <w:rFonts w:ascii="Arial" w:hAnsi="Arial" w:cs="Arial"/>
          <w:sz w:val="20"/>
          <w:szCs w:val="20"/>
        </w:rPr>
      </w:pPr>
    </w:p>
    <w:p w:rsidR="00623773" w:rsidRPr="00F90458" w:rsidRDefault="00623773" w:rsidP="009F1A73">
      <w:pPr>
        <w:tabs>
          <w:tab w:val="left" w:pos="720"/>
          <w:tab w:val="left" w:pos="144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8.2.2 </w:t>
      </w:r>
      <w:r w:rsidR="00FA4A0A" w:rsidRPr="00F90458">
        <w:rPr>
          <w:rFonts w:ascii="Arial" w:eastAsia="Calibri" w:hAnsi="Arial" w:cs="Arial"/>
          <w:b/>
          <w:sz w:val="20"/>
          <w:szCs w:val="20"/>
          <w:lang w:val="en-ZA"/>
        </w:rPr>
        <w:t xml:space="preserve">ADMINISTRATIVE STRUCTURE AND VACANCY RATE </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lang w:val="en-ZA"/>
        </w:rPr>
      </w:pPr>
      <w:r w:rsidRPr="00F90458">
        <w:rPr>
          <w:rFonts w:ascii="Arial" w:hAnsi="Arial" w:cs="Arial"/>
          <w:sz w:val="20"/>
          <w:szCs w:val="20"/>
          <w:lang w:val="en-ZA"/>
        </w:rPr>
        <w:t xml:space="preserve">The municipal manager who is the accounting officer heads the Administration. The total </w:t>
      </w:r>
      <w:r w:rsidRPr="00F90458">
        <w:rPr>
          <w:rFonts w:ascii="Arial" w:hAnsi="Arial" w:cs="Arial"/>
          <w:sz w:val="20"/>
          <w:szCs w:val="20"/>
        </w:rPr>
        <w:t>Posts on the approved organogram stand at 254, whereas the posts filled are 216: which amount to 77%. The administrative Governance is as follows:</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Municipal Manager- Filled</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Chief Financial officer- filled</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Dir</w:t>
      </w:r>
      <w:r w:rsidR="009F1A73">
        <w:rPr>
          <w:rFonts w:ascii="Arial" w:hAnsi="Arial" w:cs="Arial"/>
          <w:sz w:val="20"/>
          <w:szCs w:val="20"/>
        </w:rPr>
        <w:t>ector Corporate services- Vacant</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 xml:space="preserve">Director Infrastructure- Filled  </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Director Planning and Economic Development- Vacant</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Dir</w:t>
      </w:r>
      <w:r w:rsidR="003332FA">
        <w:rPr>
          <w:rFonts w:ascii="Arial" w:hAnsi="Arial" w:cs="Arial"/>
          <w:sz w:val="20"/>
          <w:szCs w:val="20"/>
        </w:rPr>
        <w:t>ector Community Services- Filled</w:t>
      </w:r>
    </w:p>
    <w:p w:rsidR="00C07866" w:rsidRPr="00F90458" w:rsidRDefault="00C07866" w:rsidP="00E16818">
      <w:pPr>
        <w:tabs>
          <w:tab w:val="left" w:pos="720"/>
          <w:tab w:val="left" w:pos="1440"/>
          <w:tab w:val="left" w:pos="2160"/>
          <w:tab w:val="left" w:pos="2880"/>
          <w:tab w:val="left" w:pos="3570"/>
        </w:tabs>
        <w:spacing w:line="360" w:lineRule="auto"/>
        <w:jc w:val="both"/>
        <w:rPr>
          <w:rFonts w:ascii="Arial" w:hAnsi="Arial" w:cs="Arial"/>
          <w:sz w:val="20"/>
          <w:szCs w:val="20"/>
        </w:rPr>
      </w:pPr>
    </w:p>
    <w:p w:rsidR="00623773" w:rsidRPr="00F90458" w:rsidRDefault="00623773" w:rsidP="009B25D7">
      <w:pPr>
        <w:numPr>
          <w:ilvl w:val="0"/>
          <w:numId w:val="25"/>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623773" w:rsidRPr="00F90458" w:rsidRDefault="00623773" w:rsidP="009B25D7">
      <w:pPr>
        <w:numPr>
          <w:ilvl w:val="0"/>
          <w:numId w:val="25"/>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623773" w:rsidRPr="00F90458" w:rsidRDefault="00623773" w:rsidP="009B25D7">
      <w:pPr>
        <w:numPr>
          <w:ilvl w:val="1"/>
          <w:numId w:val="25"/>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623773" w:rsidRPr="00F90458" w:rsidRDefault="00623773" w:rsidP="009B25D7">
      <w:pPr>
        <w:numPr>
          <w:ilvl w:val="2"/>
          <w:numId w:val="25"/>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623773" w:rsidRPr="00F90458" w:rsidRDefault="00623773" w:rsidP="009B25D7">
      <w:pPr>
        <w:numPr>
          <w:ilvl w:val="2"/>
          <w:numId w:val="25"/>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2A7747" w:rsidRDefault="002A7747" w:rsidP="00FA4A0A">
      <w:pPr>
        <w:tabs>
          <w:tab w:val="left" w:pos="720"/>
          <w:tab w:val="left" w:pos="1440"/>
          <w:tab w:val="left" w:pos="2160"/>
          <w:tab w:val="left" w:pos="2880"/>
          <w:tab w:val="left" w:pos="3570"/>
        </w:tabs>
        <w:spacing w:after="200" w:line="360" w:lineRule="auto"/>
        <w:ind w:left="1080"/>
        <w:contextualSpacing/>
        <w:jc w:val="both"/>
        <w:rPr>
          <w:rFonts w:ascii="Arial" w:eastAsia="Calibri" w:hAnsi="Arial" w:cs="Arial"/>
          <w:b/>
          <w:sz w:val="20"/>
          <w:szCs w:val="20"/>
          <w:u w:val="single"/>
          <w:lang w:val="en-ZA"/>
        </w:rPr>
      </w:pPr>
    </w:p>
    <w:p w:rsidR="00543ED2" w:rsidRDefault="00543ED2" w:rsidP="00FA4A0A">
      <w:pPr>
        <w:tabs>
          <w:tab w:val="left" w:pos="720"/>
          <w:tab w:val="left" w:pos="1440"/>
          <w:tab w:val="left" w:pos="2160"/>
          <w:tab w:val="left" w:pos="2880"/>
          <w:tab w:val="left" w:pos="3570"/>
        </w:tabs>
        <w:spacing w:after="200" w:line="360" w:lineRule="auto"/>
        <w:ind w:left="1080"/>
        <w:contextualSpacing/>
        <w:jc w:val="both"/>
        <w:rPr>
          <w:rFonts w:ascii="Arial" w:eastAsia="Calibri" w:hAnsi="Arial" w:cs="Arial"/>
          <w:b/>
          <w:sz w:val="20"/>
          <w:szCs w:val="20"/>
          <w:u w:val="single"/>
          <w:lang w:val="en-ZA"/>
        </w:rPr>
      </w:pPr>
    </w:p>
    <w:p w:rsidR="00543ED2" w:rsidRPr="00FA4A0A" w:rsidRDefault="00543ED2" w:rsidP="00FA4A0A">
      <w:pPr>
        <w:tabs>
          <w:tab w:val="left" w:pos="720"/>
          <w:tab w:val="left" w:pos="1440"/>
          <w:tab w:val="left" w:pos="2160"/>
          <w:tab w:val="left" w:pos="2880"/>
          <w:tab w:val="left" w:pos="3570"/>
        </w:tabs>
        <w:spacing w:after="200" w:line="360" w:lineRule="auto"/>
        <w:ind w:left="1080"/>
        <w:contextualSpacing/>
        <w:jc w:val="both"/>
        <w:rPr>
          <w:rFonts w:ascii="Arial" w:eastAsia="Calibri" w:hAnsi="Arial" w:cs="Arial"/>
          <w:b/>
          <w:sz w:val="20"/>
          <w:szCs w:val="20"/>
          <w:u w:val="single"/>
          <w:lang w:val="en-ZA"/>
        </w:rPr>
      </w:pPr>
    </w:p>
    <w:p w:rsidR="00623773" w:rsidRPr="00F90458" w:rsidRDefault="00623773" w:rsidP="00E16818">
      <w:pPr>
        <w:tabs>
          <w:tab w:val="left" w:pos="720"/>
          <w:tab w:val="left" w:pos="1440"/>
          <w:tab w:val="left" w:pos="2880"/>
          <w:tab w:val="left" w:pos="3570"/>
        </w:tabs>
        <w:spacing w:after="200" w:line="360" w:lineRule="auto"/>
        <w:contextualSpacing/>
        <w:jc w:val="both"/>
        <w:rPr>
          <w:rFonts w:ascii="Arial" w:eastAsia="Calibri" w:hAnsi="Arial" w:cs="Arial"/>
          <w:b/>
          <w:sz w:val="20"/>
          <w:szCs w:val="20"/>
          <w:u w:val="single"/>
          <w:lang w:val="en-ZA"/>
        </w:rPr>
      </w:pPr>
      <w:r w:rsidRPr="00F90458">
        <w:rPr>
          <w:rFonts w:ascii="Arial" w:eastAsia="Calibri" w:hAnsi="Arial" w:cs="Arial"/>
          <w:b/>
          <w:sz w:val="20"/>
          <w:szCs w:val="20"/>
          <w:u w:val="single"/>
          <w:lang w:val="en-ZA"/>
        </w:rPr>
        <w:lastRenderedPageBreak/>
        <w:t>8.2.3 Organisational chart (Organogram)</w:t>
      </w:r>
    </w:p>
    <w:p w:rsidR="00623773" w:rsidRPr="00F90458" w:rsidRDefault="00623773" w:rsidP="00E16818">
      <w:pPr>
        <w:tabs>
          <w:tab w:val="left" w:pos="720"/>
          <w:tab w:val="left" w:pos="1440"/>
          <w:tab w:val="left" w:pos="2880"/>
          <w:tab w:val="left" w:pos="3570"/>
        </w:tabs>
        <w:spacing w:after="200" w:line="360" w:lineRule="auto"/>
        <w:contextualSpacing/>
        <w:jc w:val="both"/>
        <w:rPr>
          <w:rFonts w:ascii="Arial" w:eastAsia="Calibri" w:hAnsi="Arial" w:cs="Arial"/>
          <w:b/>
          <w:sz w:val="20"/>
          <w:szCs w:val="20"/>
          <w:u w:val="single"/>
          <w:lang w:val="en-ZA"/>
        </w:rPr>
      </w:pPr>
      <w:r w:rsidRPr="00F90458">
        <w:rPr>
          <w:rFonts w:ascii="Arial" w:eastAsia="Calibri" w:hAnsi="Arial" w:cs="Arial"/>
          <w:sz w:val="20"/>
          <w:szCs w:val="20"/>
          <w:lang w:val="en-ZA"/>
        </w:rPr>
        <w:t>The following organogram was reviewed by council on 31 March 2015 and is aligned to the powers and functions of the municipality as set out below</w:t>
      </w:r>
    </w:p>
    <w:p w:rsidR="00623773" w:rsidRPr="00F90458" w:rsidRDefault="00623773" w:rsidP="00E16818">
      <w:pPr>
        <w:tabs>
          <w:tab w:val="left" w:pos="720"/>
          <w:tab w:val="left" w:pos="1440"/>
          <w:tab w:val="left" w:pos="2160"/>
          <w:tab w:val="left" w:pos="2880"/>
          <w:tab w:val="left" w:pos="3570"/>
        </w:tabs>
        <w:spacing w:line="360" w:lineRule="auto"/>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62880" behindDoc="0" locked="0" layoutInCell="1" allowOverlap="1" wp14:anchorId="76BEC05C" wp14:editId="0EE67C5D">
                <wp:simplePos x="0" y="0"/>
                <wp:positionH relativeFrom="column">
                  <wp:posOffset>1208313</wp:posOffset>
                </wp:positionH>
                <wp:positionV relativeFrom="paragraph">
                  <wp:posOffset>117566</wp:posOffset>
                </wp:positionV>
                <wp:extent cx="358685" cy="129177"/>
                <wp:effectExtent l="19050" t="19050" r="22860" b="42545"/>
                <wp:wrapNone/>
                <wp:docPr id="45" name="Left Arrow 45"/>
                <wp:cNvGraphicFramePr/>
                <a:graphic xmlns:a="http://schemas.openxmlformats.org/drawingml/2006/main">
                  <a:graphicData uri="http://schemas.microsoft.com/office/word/2010/wordprocessingShape">
                    <wps:wsp>
                      <wps:cNvSpPr/>
                      <wps:spPr>
                        <a:xfrm>
                          <a:off x="0" y="0"/>
                          <a:ext cx="358685" cy="129177"/>
                        </a:xfrm>
                        <a:prstGeom prst="lef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407E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5" o:spid="_x0000_s1026" type="#_x0000_t66" style="position:absolute;margin-left:95.15pt;margin-top:9.25pt;width:28.25pt;height:10.1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" adj="3890" fillcolor="windowText" strokecolor="windowText"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27040" behindDoc="0" locked="0" layoutInCell="1" allowOverlap="1" wp14:anchorId="3B3DC7D7" wp14:editId="4C284498">
                <wp:simplePos x="0" y="0"/>
                <wp:positionH relativeFrom="margin">
                  <wp:posOffset>4327071</wp:posOffset>
                </wp:positionH>
                <wp:positionV relativeFrom="paragraph">
                  <wp:posOffset>-16510</wp:posOffset>
                </wp:positionV>
                <wp:extent cx="1390650" cy="390525"/>
                <wp:effectExtent l="0" t="0" r="19050" b="28575"/>
                <wp:wrapNone/>
                <wp:docPr id="3927" name="Rounded Rectangle 3927"/>
                <wp:cNvGraphicFramePr/>
                <a:graphic xmlns:a="http://schemas.openxmlformats.org/drawingml/2006/main">
                  <a:graphicData uri="http://schemas.microsoft.com/office/word/2010/wordprocessingShape">
                    <wps:wsp>
                      <wps:cNvSpPr/>
                      <wps:spPr>
                        <a:xfrm>
                          <a:off x="0" y="0"/>
                          <a:ext cx="1390650" cy="390525"/>
                        </a:xfrm>
                        <a:prstGeom prst="roundRect">
                          <a:avLst/>
                        </a:prstGeom>
                        <a:noFill/>
                        <a:ln w="12700" cap="flat" cmpd="sng" algn="ctr">
                          <a:solidFill>
                            <a:srgbClr val="E7E6E6">
                              <a:lumMod val="75000"/>
                            </a:srgbClr>
                          </a:solidFill>
                          <a:prstDash val="solid"/>
                          <a:miter lim="800000"/>
                        </a:ln>
                        <a:effectLst/>
                      </wps:spPr>
                      <wps:txbx>
                        <w:txbxContent>
                          <w:p w:rsidR="00207941" w:rsidRDefault="00207941" w:rsidP="00623773">
                            <w:pPr>
                              <w:jc w:val="center"/>
                            </w:pPr>
                            <w:r>
                              <w:t xml:space="preserve">THE SPEAKER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DC7D7" id="Rounded Rectangle 3927" o:spid="_x0000_s1027" style="position:absolute;left:0;text-align:left;margin-left:340.7pt;margin-top:-1.3pt;width:109.5pt;height:30.75pt;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" filled="f" strokecolor="#afabab" strokeweight="1pt">
                <v:stroke joinstyle="miter"/>
                <v:textbox>
                  <w:txbxContent>
                    <w:p w:rsidR="00207941" w:rsidRDefault="00207941" w:rsidP="00623773">
                      <w:pPr>
                        <w:jc w:val="center"/>
                      </w:pPr>
                      <w:r>
                        <w:t xml:space="preserve">THE SPEAKER </w:t>
                      </w:r>
                    </w:p>
                  </w:txbxContent>
                </v:textbox>
                <w10:wrap anchorx="margin"/>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45472" behindDoc="0" locked="0" layoutInCell="1" allowOverlap="1" wp14:anchorId="3FDC4B9E" wp14:editId="014DC26C">
                <wp:simplePos x="0" y="0"/>
                <wp:positionH relativeFrom="column">
                  <wp:posOffset>3905250</wp:posOffset>
                </wp:positionH>
                <wp:positionV relativeFrom="paragraph">
                  <wp:posOffset>104140</wp:posOffset>
                </wp:positionV>
                <wp:extent cx="405130" cy="142240"/>
                <wp:effectExtent l="0" t="19050" r="33020" b="29210"/>
                <wp:wrapNone/>
                <wp:docPr id="24" name="Right Arrow 24"/>
                <wp:cNvGraphicFramePr/>
                <a:graphic xmlns:a="http://schemas.openxmlformats.org/drawingml/2006/main">
                  <a:graphicData uri="http://schemas.microsoft.com/office/word/2010/wordprocessingShape">
                    <wps:wsp>
                      <wps:cNvSpPr/>
                      <wps:spPr>
                        <a:xfrm>
                          <a:off x="0" y="0"/>
                          <a:ext cx="405130" cy="14224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C312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307.5pt;margin-top:8.2pt;width:31.9pt;height:11.2pt;z-index:25194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" adj="17808" fillcolor="windowText" strokecolor="windowText"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24992" behindDoc="0" locked="0" layoutInCell="1" allowOverlap="1" wp14:anchorId="1F284A6E" wp14:editId="67BC2358">
                <wp:simplePos x="0" y="0"/>
                <wp:positionH relativeFrom="margin">
                  <wp:posOffset>1566545</wp:posOffset>
                </wp:positionH>
                <wp:positionV relativeFrom="paragraph">
                  <wp:posOffset>-11702</wp:posOffset>
                </wp:positionV>
                <wp:extent cx="2338252" cy="485775"/>
                <wp:effectExtent l="0" t="0" r="24130" b="28575"/>
                <wp:wrapNone/>
                <wp:docPr id="1" name="Rounded Rectangle 1"/>
                <wp:cNvGraphicFramePr/>
                <a:graphic xmlns:a="http://schemas.openxmlformats.org/drawingml/2006/main">
                  <a:graphicData uri="http://schemas.microsoft.com/office/word/2010/wordprocessingShape">
                    <wps:wsp>
                      <wps:cNvSpPr/>
                      <wps:spPr>
                        <a:xfrm>
                          <a:off x="0" y="0"/>
                          <a:ext cx="2338252" cy="485775"/>
                        </a:xfrm>
                        <a:prstGeom prst="roundRect">
                          <a:avLst/>
                        </a:prstGeom>
                        <a:noFill/>
                        <a:ln w="12700" cap="flat" cmpd="sng" algn="ctr">
                          <a:solidFill>
                            <a:srgbClr val="E7E6E6">
                              <a:lumMod val="90000"/>
                            </a:srgbClr>
                          </a:solidFill>
                          <a:prstDash val="solid"/>
                          <a:miter lim="800000"/>
                        </a:ln>
                        <a:effectLst/>
                      </wps:spPr>
                      <wps:txbx>
                        <w:txbxContent>
                          <w:p w:rsidR="00207941" w:rsidRDefault="00207941" w:rsidP="00623773">
                            <w:pPr>
                              <w:jc w:val="center"/>
                            </w:pPr>
                            <w:r>
                              <w:t>EPHRAIM MOGALE LOCAL MUNICIPALITY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84A6E" id="Rounded Rectangle 1" o:spid="_x0000_s1028" style="position:absolute;left:0;text-align:left;margin-left:123.35pt;margin-top:-.9pt;width:184.1pt;height:38.25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" filled="f" strokecolor="#d0cece" strokeweight="1pt">
                <v:stroke joinstyle="miter"/>
                <v:textbox>
                  <w:txbxContent>
                    <w:p w:rsidR="00207941" w:rsidRDefault="00207941" w:rsidP="00623773">
                      <w:pPr>
                        <w:jc w:val="center"/>
                      </w:pPr>
                      <w:r>
                        <w:t>EPHRAIM MOGALE LOCAL MUNICIPALITY</w:t>
                      </w:r>
                    </w:p>
                  </w:txbxContent>
                </v:textbox>
                <w10:wrap anchorx="margin"/>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26016" behindDoc="0" locked="0" layoutInCell="1" allowOverlap="1" wp14:anchorId="37A4D3F4" wp14:editId="496405DE">
                <wp:simplePos x="0" y="0"/>
                <wp:positionH relativeFrom="column">
                  <wp:posOffset>64861</wp:posOffset>
                </wp:positionH>
                <wp:positionV relativeFrom="paragraph">
                  <wp:posOffset>-18687</wp:posOffset>
                </wp:positionV>
                <wp:extent cx="1143000" cy="381000"/>
                <wp:effectExtent l="0" t="0" r="19050" b="19050"/>
                <wp:wrapNone/>
                <wp:docPr id="3926" name="Rounded Rectangle 3926"/>
                <wp:cNvGraphicFramePr/>
                <a:graphic xmlns:a="http://schemas.openxmlformats.org/drawingml/2006/main">
                  <a:graphicData uri="http://schemas.microsoft.com/office/word/2010/wordprocessingShape">
                    <wps:wsp>
                      <wps:cNvSpPr/>
                      <wps:spPr>
                        <a:xfrm>
                          <a:off x="0" y="0"/>
                          <a:ext cx="1143000" cy="381000"/>
                        </a:xfrm>
                        <a:prstGeom prst="roundRect">
                          <a:avLst/>
                        </a:prstGeom>
                        <a:noFill/>
                        <a:ln w="12700" cap="flat" cmpd="sng" algn="ctr">
                          <a:solidFill>
                            <a:sysClr val="windowText" lastClr="000000"/>
                          </a:solidFill>
                          <a:prstDash val="solid"/>
                          <a:miter lim="800000"/>
                        </a:ln>
                        <a:effectLst/>
                      </wps:spPr>
                      <wps:txbx>
                        <w:txbxContent>
                          <w:p w:rsidR="00207941" w:rsidRPr="00157882" w:rsidRDefault="00207941" w:rsidP="00623773">
                            <w:pPr>
                              <w:jc w:val="center"/>
                              <w:rPr>
                                <w:color w:val="000000" w:themeColor="text1"/>
                              </w:rPr>
                            </w:pPr>
                            <w:r w:rsidRPr="00157882">
                              <w:rPr>
                                <w:color w:val="000000" w:themeColor="text1"/>
                              </w:rPr>
                              <w:t>CHIEFWHIP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4D3F4" id="Rounded Rectangle 3926" o:spid="_x0000_s1029" style="position:absolute;left:0;text-align:left;margin-left:5.1pt;margin-top:-1.45pt;width:90pt;height:30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" filled="f" strokecolor="windowText" strokeweight="1pt">
                <v:stroke joinstyle="miter"/>
                <v:textbox>
                  <w:txbxContent>
                    <w:p w:rsidR="00207941" w:rsidRPr="00157882" w:rsidRDefault="00207941" w:rsidP="00623773">
                      <w:pPr>
                        <w:jc w:val="center"/>
                        <w:rPr>
                          <w:color w:val="000000" w:themeColor="text1"/>
                        </w:rPr>
                      </w:pPr>
                      <w:r w:rsidRPr="00157882">
                        <w:rPr>
                          <w:color w:val="000000" w:themeColor="text1"/>
                        </w:rPr>
                        <w:t>CHIEFWHIP</w:t>
                      </w:r>
                    </w:p>
                  </w:txbxContent>
                </v:textbox>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sz w:val="20"/>
          <w:szCs w:val="20"/>
        </w:rPr>
        <w:t xml:space="preserve"> </w:t>
      </w:r>
    </w:p>
    <w:p w:rsidR="00623773" w:rsidRPr="00F90458" w:rsidRDefault="009A69A0"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31136" behindDoc="0" locked="0" layoutInCell="1" allowOverlap="1" wp14:anchorId="1D41E167" wp14:editId="0370F866">
                <wp:simplePos x="0" y="0"/>
                <wp:positionH relativeFrom="margin">
                  <wp:posOffset>3662127</wp:posOffset>
                </wp:positionH>
                <wp:positionV relativeFrom="paragraph">
                  <wp:posOffset>75710</wp:posOffset>
                </wp:positionV>
                <wp:extent cx="1566249" cy="470780"/>
                <wp:effectExtent l="0" t="0" r="15240" b="24765"/>
                <wp:wrapNone/>
                <wp:docPr id="3930" name="Rounded Rectangle 3930"/>
                <wp:cNvGraphicFramePr/>
                <a:graphic xmlns:a="http://schemas.openxmlformats.org/drawingml/2006/main">
                  <a:graphicData uri="http://schemas.microsoft.com/office/word/2010/wordprocessingShape">
                    <wps:wsp>
                      <wps:cNvSpPr/>
                      <wps:spPr>
                        <a:xfrm>
                          <a:off x="0" y="0"/>
                          <a:ext cx="1566249" cy="470780"/>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PORTFOLIO COMMITEES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1E167" id="Rounded Rectangle 3930" o:spid="_x0000_s1030" style="position:absolute;left:0;text-align:left;margin-left:288.35pt;margin-top:5.95pt;width:123.35pt;height:37.05pt;z-index:25193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" filled="f" strokecolor="windowText" strokeweight="1pt">
                <v:stroke joinstyle="miter"/>
                <v:textbox>
                  <w:txbxContent>
                    <w:p w:rsidR="00207941" w:rsidRDefault="00207941" w:rsidP="00623773">
                      <w:pPr>
                        <w:jc w:val="center"/>
                      </w:pPr>
                      <w:r>
                        <w:t>PORTFOLIO COMMITEES</w:t>
                      </w:r>
                    </w:p>
                  </w:txbxContent>
                </v:textbox>
                <w10:wrap anchorx="margin"/>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47520" behindDoc="0" locked="0" layoutInCell="1" allowOverlap="1" wp14:anchorId="1FF61B93" wp14:editId="3F8CAAEC">
                <wp:simplePos x="0" y="0"/>
                <wp:positionH relativeFrom="column">
                  <wp:posOffset>2620979</wp:posOffset>
                </wp:positionH>
                <wp:positionV relativeFrom="paragraph">
                  <wp:posOffset>30442</wp:posOffset>
                </wp:positionV>
                <wp:extent cx="146440" cy="165245"/>
                <wp:effectExtent l="19050" t="0" r="25400" b="44450"/>
                <wp:wrapNone/>
                <wp:docPr id="26" name="Down Arrow 26"/>
                <wp:cNvGraphicFramePr/>
                <a:graphic xmlns:a="http://schemas.openxmlformats.org/drawingml/2006/main">
                  <a:graphicData uri="http://schemas.microsoft.com/office/word/2010/wordprocessingShape">
                    <wps:wsp>
                      <wps:cNvSpPr/>
                      <wps:spPr>
                        <a:xfrm>
                          <a:off x="0" y="0"/>
                          <a:ext cx="146440" cy="16524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026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206.4pt;margin-top:2.4pt;width:11.55pt;height:13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" adj="12029" fillcolor="windowText" strokecolor="windowText" strokeweight="1pt"/>
            </w:pict>
          </mc:Fallback>
        </mc:AlternateContent>
      </w:r>
      <w:r w:rsidR="00623773" w:rsidRPr="00F90458">
        <w:rPr>
          <w:rFonts w:ascii="Arial" w:hAnsi="Arial" w:cs="Arial"/>
          <w:noProof/>
          <w:sz w:val="20"/>
          <w:szCs w:val="20"/>
          <w:lang w:val="en-GB" w:eastAsia="en-GB"/>
        </w:rPr>
        <mc:AlternateContent>
          <mc:Choice Requires="wps">
            <w:drawing>
              <wp:anchor distT="0" distB="0" distL="114300" distR="114300" simplePos="0" relativeHeight="251930112" behindDoc="0" locked="0" layoutInCell="1" allowOverlap="1" wp14:anchorId="1285F561" wp14:editId="38235551">
                <wp:simplePos x="0" y="0"/>
                <wp:positionH relativeFrom="margin">
                  <wp:posOffset>825627</wp:posOffset>
                </wp:positionH>
                <wp:positionV relativeFrom="paragraph">
                  <wp:posOffset>125222</wp:posOffset>
                </wp:positionV>
                <wp:extent cx="992505" cy="428625"/>
                <wp:effectExtent l="0" t="0" r="17145" b="28575"/>
                <wp:wrapNone/>
                <wp:docPr id="3931" name="Rounded Rectangle 3931"/>
                <wp:cNvGraphicFramePr/>
                <a:graphic xmlns:a="http://schemas.openxmlformats.org/drawingml/2006/main">
                  <a:graphicData uri="http://schemas.microsoft.com/office/word/2010/wordprocessingShape">
                    <wps:wsp>
                      <wps:cNvSpPr/>
                      <wps:spPr>
                        <a:xfrm>
                          <a:off x="0" y="0"/>
                          <a:ext cx="992505" cy="428625"/>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EXCO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5F561" id="Rounded Rectangle 3931" o:spid="_x0000_s1031" style="position:absolute;left:0;text-align:left;margin-left:65pt;margin-top:9.85pt;width:78.15pt;height:33.75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" filled="f" strokecolor="windowText" strokeweight="1pt">
                <v:stroke joinstyle="miter"/>
                <v:textbox>
                  <w:txbxContent>
                    <w:p w:rsidR="00207941" w:rsidRDefault="00207941" w:rsidP="00623773">
                      <w:pPr>
                        <w:jc w:val="center"/>
                      </w:pPr>
                      <w:r>
                        <w:t>EXCO</w:t>
                      </w:r>
                    </w:p>
                  </w:txbxContent>
                </v:textbox>
                <w10:wrap anchorx="margin"/>
              </v:roundrect>
            </w:pict>
          </mc:Fallback>
        </mc:AlternateContent>
      </w:r>
      <w:r w:rsidR="00623773" w:rsidRPr="00F90458">
        <w:rPr>
          <w:rFonts w:ascii="Arial" w:hAnsi="Arial" w:cs="Arial"/>
          <w:noProof/>
          <w:sz w:val="20"/>
          <w:szCs w:val="20"/>
          <w:lang w:val="en-GB" w:eastAsia="en-GB"/>
        </w:rPr>
        <mc:AlternateContent>
          <mc:Choice Requires="wps">
            <w:drawing>
              <wp:anchor distT="0" distB="0" distL="114300" distR="114300" simplePos="0" relativeHeight="251928064" behindDoc="0" locked="0" layoutInCell="1" allowOverlap="1" wp14:anchorId="3E8CDE6A" wp14:editId="3D3D681E">
                <wp:simplePos x="0" y="0"/>
                <wp:positionH relativeFrom="margin">
                  <wp:posOffset>2193163</wp:posOffset>
                </wp:positionH>
                <wp:positionV relativeFrom="paragraph">
                  <wp:posOffset>170180</wp:posOffset>
                </wp:positionV>
                <wp:extent cx="1066800" cy="333375"/>
                <wp:effectExtent l="0" t="0" r="19050" b="28575"/>
                <wp:wrapNone/>
                <wp:docPr id="3928" name="Rounded Rectangle 3928"/>
                <wp:cNvGraphicFramePr/>
                <a:graphic xmlns:a="http://schemas.openxmlformats.org/drawingml/2006/main">
                  <a:graphicData uri="http://schemas.microsoft.com/office/word/2010/wordprocessingShape">
                    <wps:wsp>
                      <wps:cNvSpPr/>
                      <wps:spPr>
                        <a:xfrm>
                          <a:off x="0" y="0"/>
                          <a:ext cx="1066800" cy="333375"/>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MAYOR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CDE6A" id="Rounded Rectangle 3928" o:spid="_x0000_s1032" style="position:absolute;left:0;text-align:left;margin-left:172.7pt;margin-top:13.4pt;width:84pt;height:26.25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" filled="f" strokecolor="windowText" strokeweight="1pt">
                <v:stroke joinstyle="miter"/>
                <v:textbox>
                  <w:txbxContent>
                    <w:p w:rsidR="00207941" w:rsidRDefault="00207941" w:rsidP="00623773">
                      <w:pPr>
                        <w:jc w:val="center"/>
                      </w:pPr>
                      <w:r>
                        <w:t>MAYOR</w:t>
                      </w:r>
                    </w:p>
                  </w:txbxContent>
                </v:textbox>
                <w10:wrap anchorx="margin"/>
              </v:roundrect>
            </w:pict>
          </mc:Fallback>
        </mc:AlternateContent>
      </w:r>
    </w:p>
    <w:p w:rsidR="00623773" w:rsidRPr="00F90458" w:rsidRDefault="009A69A0"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63904" behindDoc="0" locked="0" layoutInCell="1" allowOverlap="1" wp14:anchorId="77D0180B" wp14:editId="05375356">
                <wp:simplePos x="0" y="0"/>
                <wp:positionH relativeFrom="column">
                  <wp:posOffset>1816779</wp:posOffset>
                </wp:positionH>
                <wp:positionV relativeFrom="paragraph">
                  <wp:posOffset>103115</wp:posOffset>
                </wp:positionV>
                <wp:extent cx="358685" cy="129177"/>
                <wp:effectExtent l="19050" t="19050" r="22860" b="42545"/>
                <wp:wrapNone/>
                <wp:docPr id="46" name="Left Arrow 46"/>
                <wp:cNvGraphicFramePr/>
                <a:graphic xmlns:a="http://schemas.openxmlformats.org/drawingml/2006/main">
                  <a:graphicData uri="http://schemas.microsoft.com/office/word/2010/wordprocessingShape">
                    <wps:wsp>
                      <wps:cNvSpPr/>
                      <wps:spPr>
                        <a:xfrm>
                          <a:off x="0" y="0"/>
                          <a:ext cx="358685" cy="129177"/>
                        </a:xfrm>
                        <a:prstGeom prst="lef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792E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6" o:spid="_x0000_s1026" type="#_x0000_t66" style="position:absolute;margin-left:143.05pt;margin-top:8.1pt;width:28.25pt;height:10.1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" adj="3890" fillcolor="windowText" strokecolor="windowText" strokeweight="1pt"/>
            </w:pict>
          </mc:Fallback>
        </mc:AlternateContent>
      </w:r>
      <w:r w:rsidR="00623773" w:rsidRPr="00F90458">
        <w:rPr>
          <w:rFonts w:ascii="Arial" w:hAnsi="Arial" w:cs="Arial"/>
          <w:noProof/>
          <w:sz w:val="20"/>
          <w:szCs w:val="20"/>
          <w:lang w:val="en-GB" w:eastAsia="en-GB"/>
        </w:rPr>
        <mc:AlternateContent>
          <mc:Choice Requires="wps">
            <w:drawing>
              <wp:anchor distT="0" distB="0" distL="114300" distR="114300" simplePos="0" relativeHeight="251946496" behindDoc="0" locked="0" layoutInCell="1" allowOverlap="1" wp14:anchorId="3684CF1A" wp14:editId="2009EF84">
                <wp:simplePos x="0" y="0"/>
                <wp:positionH relativeFrom="column">
                  <wp:posOffset>3283966</wp:posOffset>
                </wp:positionH>
                <wp:positionV relativeFrom="paragraph">
                  <wp:posOffset>88519</wp:posOffset>
                </wp:positionV>
                <wp:extent cx="383177" cy="104503"/>
                <wp:effectExtent l="0" t="19050" r="36195" b="29210"/>
                <wp:wrapNone/>
                <wp:docPr id="25" name="Right Arrow 25"/>
                <wp:cNvGraphicFramePr/>
                <a:graphic xmlns:a="http://schemas.openxmlformats.org/drawingml/2006/main">
                  <a:graphicData uri="http://schemas.microsoft.com/office/word/2010/wordprocessingShape">
                    <wps:wsp>
                      <wps:cNvSpPr/>
                      <wps:spPr>
                        <a:xfrm>
                          <a:off x="0" y="0"/>
                          <a:ext cx="383177" cy="104503"/>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D564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58.6pt;margin-top:6.95pt;width:30.15pt;height:8.25pt;z-index:25194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" adj="18655" fillcolor="windowText" strokecolor="windowText" strokeweight="1pt"/>
            </w:pict>
          </mc:Fallback>
        </mc:AlternateContent>
      </w:r>
    </w:p>
    <w:p w:rsidR="00623773" w:rsidRPr="00F90458" w:rsidRDefault="00623773" w:rsidP="00E16818">
      <w:pPr>
        <w:jc w:val="both"/>
        <w:rPr>
          <w:rFonts w:ascii="Arial" w:hAnsi="Arial" w:cs="Arial"/>
          <w:sz w:val="20"/>
          <w:szCs w:val="20"/>
        </w:rPr>
      </w:pPr>
    </w:p>
    <w:p w:rsidR="00623773" w:rsidRPr="00F90458" w:rsidRDefault="009A69A0"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48544" behindDoc="0" locked="0" layoutInCell="1" allowOverlap="1" wp14:anchorId="383650FA" wp14:editId="16CD5F3D">
                <wp:simplePos x="0" y="0"/>
                <wp:positionH relativeFrom="column">
                  <wp:posOffset>2620645</wp:posOffset>
                </wp:positionH>
                <wp:positionV relativeFrom="paragraph">
                  <wp:posOffset>58665</wp:posOffset>
                </wp:positionV>
                <wp:extent cx="104115" cy="114634"/>
                <wp:effectExtent l="19050" t="0" r="29845" b="38100"/>
                <wp:wrapNone/>
                <wp:docPr id="27" name="Down Arrow 27"/>
                <wp:cNvGraphicFramePr/>
                <a:graphic xmlns:a="http://schemas.openxmlformats.org/drawingml/2006/main">
                  <a:graphicData uri="http://schemas.microsoft.com/office/word/2010/wordprocessingShape">
                    <wps:wsp>
                      <wps:cNvSpPr/>
                      <wps:spPr>
                        <a:xfrm>
                          <a:off x="0" y="0"/>
                          <a:ext cx="104115" cy="114634"/>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BCA7" id="Down Arrow 27" o:spid="_x0000_s1026" type="#_x0000_t67" style="position:absolute;margin-left:206.35pt;margin-top:4.6pt;width:8.2pt;height:9.0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" adj="11791" fillcolor="windowText" strokecolor="windowText" strokeweight="1pt"/>
            </w:pict>
          </mc:Fallback>
        </mc:AlternateContent>
      </w:r>
    </w:p>
    <w:p w:rsidR="00623773" w:rsidRPr="00F90458" w:rsidRDefault="00623773"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29088" behindDoc="0" locked="0" layoutInCell="1" allowOverlap="1" wp14:anchorId="5FCB6786" wp14:editId="194F5AA5">
                <wp:simplePos x="0" y="0"/>
                <wp:positionH relativeFrom="page">
                  <wp:posOffset>2533650</wp:posOffset>
                </wp:positionH>
                <wp:positionV relativeFrom="paragraph">
                  <wp:posOffset>26670</wp:posOffset>
                </wp:positionV>
                <wp:extent cx="2190750" cy="371475"/>
                <wp:effectExtent l="0" t="0" r="19050" b="28575"/>
                <wp:wrapNone/>
                <wp:docPr id="3929" name="Rounded Rectangle 3929"/>
                <wp:cNvGraphicFramePr/>
                <a:graphic xmlns:a="http://schemas.openxmlformats.org/drawingml/2006/main">
                  <a:graphicData uri="http://schemas.microsoft.com/office/word/2010/wordprocessingShape">
                    <wps:wsp>
                      <wps:cNvSpPr/>
                      <wps:spPr>
                        <a:xfrm>
                          <a:off x="0" y="0"/>
                          <a:ext cx="2190750" cy="371475"/>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OFFICE OF THE MAYOR</w:t>
                            </w:r>
                          </w:p>
                          <w:p w:rsidR="00207941" w:rsidRDefault="00207941"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CB6786" id="Rounded Rectangle 3929" o:spid="_x0000_s1033" style="position:absolute;left:0;text-align:left;margin-left:199.5pt;margin-top:2.1pt;width:172.5pt;height:29.25pt;z-index:251929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" filled="f" strokecolor="windowText" strokeweight="1pt">
                <v:stroke joinstyle="miter"/>
                <v:textbox>
                  <w:txbxContent>
                    <w:p w:rsidR="00207941" w:rsidRDefault="00207941" w:rsidP="00623773">
                      <w:pPr>
                        <w:jc w:val="center"/>
                      </w:pPr>
                      <w:r>
                        <w:t>OFFICE OF THE MAYOR</w:t>
                      </w:r>
                    </w:p>
                    <w:p w:rsidR="00207941" w:rsidRDefault="00207941" w:rsidP="00623773">
                      <w:pPr>
                        <w:jc w:val="center"/>
                      </w:pPr>
                    </w:p>
                  </w:txbxContent>
                </v:textbox>
                <w10:wrap anchorx="page"/>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49568" behindDoc="0" locked="0" layoutInCell="1" allowOverlap="1" wp14:anchorId="1455330D" wp14:editId="23943BA9">
                <wp:simplePos x="0" y="0"/>
                <wp:positionH relativeFrom="column">
                  <wp:posOffset>2605177</wp:posOffset>
                </wp:positionH>
                <wp:positionV relativeFrom="paragraph">
                  <wp:posOffset>106464</wp:posOffset>
                </wp:positionV>
                <wp:extent cx="146649" cy="215661"/>
                <wp:effectExtent l="19050" t="0" r="25400" b="32385"/>
                <wp:wrapNone/>
                <wp:docPr id="28" name="Down Arrow 28"/>
                <wp:cNvGraphicFramePr/>
                <a:graphic xmlns:a="http://schemas.openxmlformats.org/drawingml/2006/main">
                  <a:graphicData uri="http://schemas.microsoft.com/office/word/2010/wordprocessingShape">
                    <wps:wsp>
                      <wps:cNvSpPr/>
                      <wps:spPr>
                        <a:xfrm>
                          <a:off x="0" y="0"/>
                          <a:ext cx="146649" cy="215661"/>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63E9" id="Down Arrow 28" o:spid="_x0000_s1026" type="#_x0000_t67" style="position:absolute;margin-left:205.15pt;margin-top:8.4pt;width:11.55pt;height:17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" adj="14256" fillcolor="windowText" strokecolor="windowText" strokeweight="1pt"/>
            </w:pict>
          </mc:Fallback>
        </mc:AlternateContent>
      </w:r>
    </w:p>
    <w:p w:rsidR="00623773" w:rsidRPr="00F90458" w:rsidRDefault="00623773" w:rsidP="00E16818">
      <w:pPr>
        <w:jc w:val="both"/>
        <w:rPr>
          <w:rFonts w:ascii="Arial" w:hAnsi="Arial" w:cs="Arial"/>
          <w:sz w:val="20"/>
          <w:szCs w:val="20"/>
        </w:rPr>
      </w:pPr>
    </w:p>
    <w:p w:rsidR="00623773" w:rsidRPr="00F90458" w:rsidRDefault="00DA4349"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32160" behindDoc="0" locked="0" layoutInCell="1" allowOverlap="1" wp14:anchorId="08C1963E" wp14:editId="05AD85D2">
                <wp:simplePos x="0" y="0"/>
                <wp:positionH relativeFrom="page">
                  <wp:posOffset>2046605</wp:posOffset>
                </wp:positionH>
                <wp:positionV relativeFrom="paragraph">
                  <wp:posOffset>54658</wp:posOffset>
                </wp:positionV>
                <wp:extent cx="3048000" cy="390525"/>
                <wp:effectExtent l="0" t="0" r="19050" b="28575"/>
                <wp:wrapNone/>
                <wp:docPr id="3932" name="Rounded Rectangle 3932"/>
                <wp:cNvGraphicFramePr/>
                <a:graphic xmlns:a="http://schemas.openxmlformats.org/drawingml/2006/main">
                  <a:graphicData uri="http://schemas.microsoft.com/office/word/2010/wordprocessingShape">
                    <wps:wsp>
                      <wps:cNvSpPr/>
                      <wps:spPr>
                        <a:xfrm>
                          <a:off x="0" y="0"/>
                          <a:ext cx="3048000" cy="390525"/>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OFFICE OF MUNICIPAL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1963E" id="Rounded Rectangle 3932" o:spid="_x0000_s1034" style="position:absolute;left:0;text-align:left;margin-left:161.15pt;margin-top:4.3pt;width:240pt;height:30.75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" filled="f" strokecolor="windowText" strokeweight="1pt">
                <v:stroke joinstyle="miter"/>
                <v:textbox>
                  <w:txbxContent>
                    <w:p w:rsidR="00207941" w:rsidRDefault="00207941" w:rsidP="00623773">
                      <w:pPr>
                        <w:jc w:val="center"/>
                      </w:pPr>
                      <w:r>
                        <w:t>OFFICE OF MUNICIPAL MANAGER</w:t>
                      </w:r>
                    </w:p>
                  </w:txbxContent>
                </v:textbox>
                <w10:wrap anchorx="page"/>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DA4349"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55712" behindDoc="0" locked="0" layoutInCell="1" allowOverlap="1" wp14:anchorId="6CF36CBA" wp14:editId="519F188D">
                <wp:simplePos x="0" y="0"/>
                <wp:positionH relativeFrom="column">
                  <wp:posOffset>2605177</wp:posOffset>
                </wp:positionH>
                <wp:positionV relativeFrom="paragraph">
                  <wp:posOffset>6578</wp:posOffset>
                </wp:positionV>
                <wp:extent cx="129397" cy="724619"/>
                <wp:effectExtent l="19050" t="0" r="42545" b="37465"/>
                <wp:wrapNone/>
                <wp:docPr id="35" name="Down Arrow 35"/>
                <wp:cNvGraphicFramePr/>
                <a:graphic xmlns:a="http://schemas.openxmlformats.org/drawingml/2006/main">
                  <a:graphicData uri="http://schemas.microsoft.com/office/word/2010/wordprocessingShape">
                    <wps:wsp>
                      <wps:cNvSpPr/>
                      <wps:spPr>
                        <a:xfrm>
                          <a:off x="0" y="0"/>
                          <a:ext cx="129397" cy="724619"/>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834A0" id="Down Arrow 35" o:spid="_x0000_s1026" type="#_x0000_t67" style="position:absolute;margin-left:205.15pt;margin-top:.5pt;width:10.2pt;height:57.0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" adj="19671" fillcolor="windowText" strokecolor="windowText"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51616" behindDoc="0" locked="0" layoutInCell="1" allowOverlap="1" wp14:anchorId="5F7DB229" wp14:editId="7428C009">
                <wp:simplePos x="0" y="0"/>
                <wp:positionH relativeFrom="column">
                  <wp:posOffset>1414732</wp:posOffset>
                </wp:positionH>
                <wp:positionV relativeFrom="paragraph">
                  <wp:posOffset>8914</wp:posOffset>
                </wp:positionV>
                <wp:extent cx="86264" cy="201559"/>
                <wp:effectExtent l="19050" t="0" r="47625" b="46355"/>
                <wp:wrapNone/>
                <wp:docPr id="31" name="Down Arrow 31"/>
                <wp:cNvGraphicFramePr/>
                <a:graphic xmlns:a="http://schemas.openxmlformats.org/drawingml/2006/main">
                  <a:graphicData uri="http://schemas.microsoft.com/office/word/2010/wordprocessingShape">
                    <wps:wsp>
                      <wps:cNvSpPr/>
                      <wps:spPr>
                        <a:xfrm>
                          <a:off x="0" y="0"/>
                          <a:ext cx="86264" cy="201559"/>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AD077" id="Down Arrow 31" o:spid="_x0000_s1026" type="#_x0000_t67" style="position:absolute;margin-left:111.4pt;margin-top:.7pt;width:6.8pt;height:15.8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" adj="16978" fillcolor="windowText" strokecolor="windowText" strokeweight="1pt"/>
            </w:pict>
          </mc:Fallback>
        </mc:AlternateContent>
      </w:r>
      <w:r w:rsidR="003A2D31" w:rsidRPr="00F90458">
        <w:rPr>
          <w:rFonts w:ascii="Arial" w:hAnsi="Arial" w:cs="Arial"/>
          <w:noProof/>
          <w:sz w:val="20"/>
          <w:szCs w:val="20"/>
          <w:lang w:val="en-GB" w:eastAsia="en-GB"/>
        </w:rPr>
        <mc:AlternateContent>
          <mc:Choice Requires="wps">
            <w:drawing>
              <wp:anchor distT="0" distB="0" distL="114300" distR="114300" simplePos="0" relativeHeight="251933184" behindDoc="0" locked="0" layoutInCell="1" allowOverlap="1" wp14:anchorId="5A5BFDBF" wp14:editId="1622788F">
                <wp:simplePos x="0" y="0"/>
                <wp:positionH relativeFrom="margin">
                  <wp:posOffset>-212652</wp:posOffset>
                </wp:positionH>
                <wp:positionV relativeFrom="paragraph">
                  <wp:posOffset>208797</wp:posOffset>
                </wp:positionV>
                <wp:extent cx="2604977" cy="495300"/>
                <wp:effectExtent l="0" t="0" r="24130" b="19050"/>
                <wp:wrapNone/>
                <wp:docPr id="3933" name="Rounded Rectangle 3933"/>
                <wp:cNvGraphicFramePr/>
                <a:graphic xmlns:a="http://schemas.openxmlformats.org/drawingml/2006/main">
                  <a:graphicData uri="http://schemas.microsoft.com/office/word/2010/wordprocessingShape">
                    <wps:wsp>
                      <wps:cNvSpPr/>
                      <wps:spPr>
                        <a:xfrm>
                          <a:off x="0" y="0"/>
                          <a:ext cx="2604977" cy="495300"/>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INTERNAL AUDITS AND RISK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BFDBF" id="Rounded Rectangle 3933" o:spid="_x0000_s1035" style="position:absolute;left:0;text-align:left;margin-left:-16.75pt;margin-top:16.45pt;width:205.1pt;height:39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" filled="f" strokecolor="windowText" strokeweight="1pt">
                <v:stroke joinstyle="miter"/>
                <v:textbox>
                  <w:txbxContent>
                    <w:p w:rsidR="00207941" w:rsidRDefault="00207941" w:rsidP="00623773">
                      <w:pPr>
                        <w:jc w:val="center"/>
                      </w:pPr>
                      <w:r>
                        <w:t>INTERNAL AUDITS AND RISK MANAGEMENT</w:t>
                      </w:r>
                    </w:p>
                  </w:txbxContent>
                </v:textbox>
                <w10:wrap anchorx="margin"/>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64928" behindDoc="0" locked="0" layoutInCell="1" allowOverlap="1" wp14:anchorId="4377B634" wp14:editId="6295C1D4">
                <wp:simplePos x="0" y="0"/>
                <wp:positionH relativeFrom="column">
                  <wp:posOffset>109728</wp:posOffset>
                </wp:positionH>
                <wp:positionV relativeFrom="paragraph">
                  <wp:posOffset>157862</wp:posOffset>
                </wp:positionV>
                <wp:extent cx="5529199" cy="45719"/>
                <wp:effectExtent l="0" t="0" r="14605" b="12065"/>
                <wp:wrapNone/>
                <wp:docPr id="47" name="Rectangle 47"/>
                <wp:cNvGraphicFramePr/>
                <a:graphic xmlns:a="http://schemas.openxmlformats.org/drawingml/2006/main">
                  <a:graphicData uri="http://schemas.microsoft.com/office/word/2010/wordprocessingShape">
                    <wps:wsp>
                      <wps:cNvSpPr/>
                      <wps:spPr>
                        <a:xfrm>
                          <a:off x="0" y="0"/>
                          <a:ext cx="5529199" cy="45719"/>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1DEA2" id="Rectangle 47" o:spid="_x0000_s1026" style="position:absolute;margin-left:8.65pt;margin-top:12.45pt;width:435.35pt;height:3.6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" fillcolor="windowText" strokecolor="windowText" strokeweight="1pt"/>
            </w:pict>
          </mc:Fallback>
        </mc:AlternateContent>
      </w:r>
    </w:p>
    <w:p w:rsidR="00623773" w:rsidRPr="00F90458" w:rsidRDefault="009A69A0"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54688" behindDoc="0" locked="0" layoutInCell="1" allowOverlap="1" wp14:anchorId="2639D329" wp14:editId="13668A03">
                <wp:simplePos x="0" y="0"/>
                <wp:positionH relativeFrom="column">
                  <wp:posOffset>4408148</wp:posOffset>
                </wp:positionH>
                <wp:positionV relativeFrom="paragraph">
                  <wp:posOffset>28920</wp:posOffset>
                </wp:positionV>
                <wp:extent cx="95140" cy="174423"/>
                <wp:effectExtent l="19050" t="0" r="38735" b="35560"/>
                <wp:wrapNone/>
                <wp:docPr id="34" name="Down Arrow 34"/>
                <wp:cNvGraphicFramePr/>
                <a:graphic xmlns:a="http://schemas.openxmlformats.org/drawingml/2006/main">
                  <a:graphicData uri="http://schemas.microsoft.com/office/word/2010/wordprocessingShape">
                    <wps:wsp>
                      <wps:cNvSpPr/>
                      <wps:spPr>
                        <a:xfrm>
                          <a:off x="0" y="0"/>
                          <a:ext cx="95140" cy="174423"/>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5444D" id="Down Arrow 34" o:spid="_x0000_s1026" type="#_x0000_t67" style="position:absolute;margin-left:347.1pt;margin-top:2.3pt;width:7.5pt;height:13.7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" adj="15709" fillcolor="windowText" strokecolor="windowText"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53664" behindDoc="0" locked="0" layoutInCell="1" allowOverlap="1" wp14:anchorId="5FC95ED1" wp14:editId="4B476DF0">
                <wp:simplePos x="0" y="0"/>
                <wp:positionH relativeFrom="column">
                  <wp:posOffset>5475829</wp:posOffset>
                </wp:positionH>
                <wp:positionV relativeFrom="paragraph">
                  <wp:posOffset>34206</wp:posOffset>
                </wp:positionV>
                <wp:extent cx="116282" cy="174423"/>
                <wp:effectExtent l="19050" t="0" r="36195" b="35560"/>
                <wp:wrapNone/>
                <wp:docPr id="33" name="Down Arrow 33"/>
                <wp:cNvGraphicFramePr/>
                <a:graphic xmlns:a="http://schemas.openxmlformats.org/drawingml/2006/main">
                  <a:graphicData uri="http://schemas.microsoft.com/office/word/2010/wordprocessingShape">
                    <wps:wsp>
                      <wps:cNvSpPr/>
                      <wps:spPr>
                        <a:xfrm>
                          <a:off x="0" y="0"/>
                          <a:ext cx="116282" cy="174423"/>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B17A" id="Down Arrow 33" o:spid="_x0000_s1026" type="#_x0000_t67" style="position:absolute;margin-left:431.15pt;margin-top:2.7pt;width:9.15pt;height:13.7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" adj="14400" fillcolor="windowText" strokecolor="windowText"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56736" behindDoc="0" locked="0" layoutInCell="1" allowOverlap="1" wp14:anchorId="0E516D40" wp14:editId="64D8FAA7">
                <wp:simplePos x="0" y="0"/>
                <wp:positionH relativeFrom="column">
                  <wp:posOffset>1374140</wp:posOffset>
                </wp:positionH>
                <wp:positionV relativeFrom="paragraph">
                  <wp:posOffset>6783</wp:posOffset>
                </wp:positionV>
                <wp:extent cx="104140" cy="201295"/>
                <wp:effectExtent l="19050" t="0" r="29210" b="46355"/>
                <wp:wrapNone/>
                <wp:docPr id="36" name="Down Arrow 36"/>
                <wp:cNvGraphicFramePr/>
                <a:graphic xmlns:a="http://schemas.openxmlformats.org/drawingml/2006/main">
                  <a:graphicData uri="http://schemas.microsoft.com/office/word/2010/wordprocessingShape">
                    <wps:wsp>
                      <wps:cNvSpPr/>
                      <wps:spPr>
                        <a:xfrm>
                          <a:off x="0" y="0"/>
                          <a:ext cx="104140" cy="20129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A28D1D" id="Down Arrow 36" o:spid="_x0000_s1026" type="#_x0000_t67" style="position:absolute;margin-left:108.2pt;margin-top:.55pt;width:8.2pt;height:15.85pt;z-index:25195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" adj="16013" fillcolor="windowText" strokecolor="windowText" strokeweight="1pt"/>
            </w:pict>
          </mc:Fallback>
        </mc:AlternateContent>
      </w:r>
      <w:r w:rsidR="00623773" w:rsidRPr="00F90458">
        <w:rPr>
          <w:rFonts w:ascii="Arial" w:hAnsi="Arial" w:cs="Arial"/>
          <w:noProof/>
          <w:sz w:val="20"/>
          <w:szCs w:val="20"/>
          <w:lang w:val="en-GB" w:eastAsia="en-GB"/>
        </w:rPr>
        <mc:AlternateContent>
          <mc:Choice Requires="wps">
            <w:drawing>
              <wp:anchor distT="0" distB="0" distL="114300" distR="114300" simplePos="0" relativeHeight="251957760" behindDoc="0" locked="0" layoutInCell="1" allowOverlap="1" wp14:anchorId="7314C0AA" wp14:editId="7E303E74">
                <wp:simplePos x="0" y="0"/>
                <wp:positionH relativeFrom="column">
                  <wp:posOffset>105711</wp:posOffset>
                </wp:positionH>
                <wp:positionV relativeFrom="paragraph">
                  <wp:posOffset>13063</wp:posOffset>
                </wp:positionV>
                <wp:extent cx="100425" cy="221993"/>
                <wp:effectExtent l="19050" t="0" r="33020" b="45085"/>
                <wp:wrapNone/>
                <wp:docPr id="37" name="Down Arrow 37"/>
                <wp:cNvGraphicFramePr/>
                <a:graphic xmlns:a="http://schemas.openxmlformats.org/drawingml/2006/main">
                  <a:graphicData uri="http://schemas.microsoft.com/office/word/2010/wordprocessingShape">
                    <wps:wsp>
                      <wps:cNvSpPr/>
                      <wps:spPr>
                        <a:xfrm>
                          <a:off x="0" y="0"/>
                          <a:ext cx="100425" cy="221993"/>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71597E" id="Down Arrow 37" o:spid="_x0000_s1026" type="#_x0000_t67" style="position:absolute;margin-left:8.3pt;margin-top:1.05pt;width:7.9pt;height:17.5pt;z-index:2519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" adj="16714" fillcolor="windowText" strokecolor="windowText" strokeweight="1pt"/>
            </w:pict>
          </mc:Fallback>
        </mc:AlternateContent>
      </w:r>
    </w:p>
    <w:p w:rsidR="00623773" w:rsidRPr="00F90458" w:rsidRDefault="00B42081"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38304" behindDoc="0" locked="0" layoutInCell="1" allowOverlap="1" wp14:anchorId="1BD8DC5B" wp14:editId="698A5E68">
                <wp:simplePos x="0" y="0"/>
                <wp:positionH relativeFrom="column">
                  <wp:posOffset>3739486</wp:posOffset>
                </wp:positionH>
                <wp:positionV relativeFrom="paragraph">
                  <wp:posOffset>56780</wp:posOffset>
                </wp:positionV>
                <wp:extent cx="1412543" cy="681990"/>
                <wp:effectExtent l="0" t="0" r="16510" b="22860"/>
                <wp:wrapNone/>
                <wp:docPr id="16" name="Rounded Rectangle 16"/>
                <wp:cNvGraphicFramePr/>
                <a:graphic xmlns:a="http://schemas.openxmlformats.org/drawingml/2006/main">
                  <a:graphicData uri="http://schemas.microsoft.com/office/word/2010/wordprocessingShape">
                    <wps:wsp>
                      <wps:cNvSpPr/>
                      <wps:spPr>
                        <a:xfrm>
                          <a:off x="0" y="0"/>
                          <a:ext cx="1412543" cy="681990"/>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 xml:space="preserve">PLANNING &amp; ECONOMIC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8DC5B" id="Rounded Rectangle 16" o:spid="_x0000_s1036" style="position:absolute;left:0;text-align:left;margin-left:294.45pt;margin-top:4.45pt;width:111.2pt;height:53.7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" filled="f" strokecolor="windowText" strokeweight="1pt">
                <v:stroke joinstyle="miter"/>
                <v:textbox>
                  <w:txbxContent>
                    <w:p w:rsidR="00207941" w:rsidRDefault="00207941" w:rsidP="00623773">
                      <w:pPr>
                        <w:jc w:val="center"/>
                      </w:pPr>
                      <w:r>
                        <w:t xml:space="preserve">PLANNING &amp; ECONOMIC DEVELOPMENT </w:t>
                      </w:r>
                    </w:p>
                  </w:txbxContent>
                </v:textbox>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39328" behindDoc="0" locked="0" layoutInCell="1" allowOverlap="1" wp14:anchorId="7C54A354" wp14:editId="560ACEC4">
                <wp:simplePos x="0" y="0"/>
                <wp:positionH relativeFrom="margin">
                  <wp:posOffset>5230059</wp:posOffset>
                </wp:positionH>
                <wp:positionV relativeFrom="paragraph">
                  <wp:posOffset>63500</wp:posOffset>
                </wp:positionV>
                <wp:extent cx="1078173" cy="483235"/>
                <wp:effectExtent l="0" t="0" r="27305" b="12065"/>
                <wp:wrapNone/>
                <wp:docPr id="17" name="Rounded Rectangle 17"/>
                <wp:cNvGraphicFramePr/>
                <a:graphic xmlns:a="http://schemas.openxmlformats.org/drawingml/2006/main">
                  <a:graphicData uri="http://schemas.microsoft.com/office/word/2010/wordprocessingShape">
                    <wps:wsp>
                      <wps:cNvSpPr/>
                      <wps:spPr>
                        <a:xfrm>
                          <a:off x="0" y="0"/>
                          <a:ext cx="1078173" cy="483235"/>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 xml:space="preserve">BUDGET &amp; TREASURY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4A354" id="Rounded Rectangle 17" o:spid="_x0000_s1037" style="position:absolute;left:0;text-align:left;margin-left:411.8pt;margin-top:5pt;width:84.9pt;height:38.05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" filled="f" strokecolor="windowText" strokeweight="1pt">
                <v:stroke joinstyle="miter"/>
                <v:textbox>
                  <w:txbxContent>
                    <w:p w:rsidR="00207941" w:rsidRDefault="00207941" w:rsidP="00623773">
                      <w:pPr>
                        <w:jc w:val="center"/>
                      </w:pPr>
                      <w:r>
                        <w:t xml:space="preserve">BUDGET &amp; TREASURY </w:t>
                      </w:r>
                    </w:p>
                  </w:txbxContent>
                </v:textbox>
                <w10:wrap anchorx="margin"/>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37280" behindDoc="0" locked="0" layoutInCell="1" allowOverlap="1" wp14:anchorId="77AB1BC7" wp14:editId="7A5594AE">
                <wp:simplePos x="0" y="0"/>
                <wp:positionH relativeFrom="margin">
                  <wp:posOffset>2088107</wp:posOffset>
                </wp:positionH>
                <wp:positionV relativeFrom="paragraph">
                  <wp:posOffset>49956</wp:posOffset>
                </wp:positionV>
                <wp:extent cx="1603612" cy="521970"/>
                <wp:effectExtent l="0" t="0" r="15875" b="11430"/>
                <wp:wrapNone/>
                <wp:docPr id="15" name="Rounded Rectangle 15"/>
                <wp:cNvGraphicFramePr/>
                <a:graphic xmlns:a="http://schemas.openxmlformats.org/drawingml/2006/main">
                  <a:graphicData uri="http://schemas.microsoft.com/office/word/2010/wordprocessingShape">
                    <wps:wsp>
                      <wps:cNvSpPr/>
                      <wps:spPr>
                        <a:xfrm>
                          <a:off x="0" y="0"/>
                          <a:ext cx="1603612" cy="521970"/>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INFRASTRUCTURE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B1BC7" id="Rounded Rectangle 15" o:spid="_x0000_s1038" style="position:absolute;left:0;text-align:left;margin-left:164.4pt;margin-top:3.95pt;width:126.25pt;height:41.1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" filled="f" strokecolor="windowText" strokeweight="1pt">
                <v:stroke joinstyle="miter"/>
                <v:textbox>
                  <w:txbxContent>
                    <w:p w:rsidR="00207941" w:rsidRDefault="00207941" w:rsidP="00623773">
                      <w:pPr>
                        <w:jc w:val="center"/>
                      </w:pPr>
                      <w:r>
                        <w:t>INFRASTRUCTURE SERVICES</w:t>
                      </w:r>
                    </w:p>
                  </w:txbxContent>
                </v:textbox>
                <w10:wrap anchorx="margin"/>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36256" behindDoc="0" locked="0" layoutInCell="1" allowOverlap="1" wp14:anchorId="4035CCEC" wp14:editId="6B03615C">
                <wp:simplePos x="0" y="0"/>
                <wp:positionH relativeFrom="column">
                  <wp:posOffset>784746</wp:posOffset>
                </wp:positionH>
                <wp:positionV relativeFrom="paragraph">
                  <wp:posOffset>63604</wp:posOffset>
                </wp:positionV>
                <wp:extent cx="1221475" cy="521970"/>
                <wp:effectExtent l="0" t="0" r="17145" b="11430"/>
                <wp:wrapNone/>
                <wp:docPr id="12" name="Rounded Rectangle 12"/>
                <wp:cNvGraphicFramePr/>
                <a:graphic xmlns:a="http://schemas.openxmlformats.org/drawingml/2006/main">
                  <a:graphicData uri="http://schemas.microsoft.com/office/word/2010/wordprocessingShape">
                    <wps:wsp>
                      <wps:cNvSpPr/>
                      <wps:spPr>
                        <a:xfrm>
                          <a:off x="0" y="0"/>
                          <a:ext cx="1221475" cy="521970"/>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COMMUNITY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5CCEC" id="Rounded Rectangle 12" o:spid="_x0000_s1039" style="position:absolute;left:0;text-align:left;margin-left:61.8pt;margin-top:5pt;width:96.2pt;height:41.1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" filled="f" strokecolor="windowText" strokeweight="1pt">
                <v:stroke joinstyle="miter"/>
                <v:textbox>
                  <w:txbxContent>
                    <w:p w:rsidR="00207941" w:rsidRDefault="00207941" w:rsidP="00623773">
                      <w:pPr>
                        <w:jc w:val="center"/>
                      </w:pPr>
                      <w:r>
                        <w:t>COMMUNITY SERVICES</w:t>
                      </w:r>
                    </w:p>
                  </w:txbxContent>
                </v:textbox>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35232" behindDoc="0" locked="0" layoutInCell="1" allowOverlap="1" wp14:anchorId="7BBAE846" wp14:editId="4C6DCE53">
                <wp:simplePos x="0" y="0"/>
                <wp:positionH relativeFrom="margin">
                  <wp:posOffset>-423081</wp:posOffset>
                </wp:positionH>
                <wp:positionV relativeFrom="paragraph">
                  <wp:posOffset>90900</wp:posOffset>
                </wp:positionV>
                <wp:extent cx="1125941" cy="521970"/>
                <wp:effectExtent l="0" t="0" r="17145" b="11430"/>
                <wp:wrapNone/>
                <wp:docPr id="13" name="Rounded Rectangle 13"/>
                <wp:cNvGraphicFramePr/>
                <a:graphic xmlns:a="http://schemas.openxmlformats.org/drawingml/2006/main">
                  <a:graphicData uri="http://schemas.microsoft.com/office/word/2010/wordprocessingShape">
                    <wps:wsp>
                      <wps:cNvSpPr/>
                      <wps:spPr>
                        <a:xfrm>
                          <a:off x="0" y="0"/>
                          <a:ext cx="1125941" cy="521970"/>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CORPORATE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AE846" id="Rounded Rectangle 13" o:spid="_x0000_s1040" style="position:absolute;left:0;text-align:left;margin-left:-33.3pt;margin-top:7.15pt;width:88.65pt;height:41.1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" filled="f" strokecolor="windowText" strokeweight="1pt">
                <v:stroke joinstyle="miter"/>
                <v:textbox>
                  <w:txbxContent>
                    <w:p w:rsidR="00207941" w:rsidRDefault="00207941" w:rsidP="00623773">
                      <w:pPr>
                        <w:jc w:val="center"/>
                      </w:pPr>
                      <w:r>
                        <w:t>CORPORATE SERVICES</w:t>
                      </w:r>
                    </w:p>
                  </w:txbxContent>
                </v:textbox>
                <w10:wrap anchorx="margin"/>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9A69A0"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61856" behindDoc="0" locked="0" layoutInCell="1" allowOverlap="1" wp14:anchorId="2B911A99" wp14:editId="78B62E41">
                <wp:simplePos x="0" y="0"/>
                <wp:positionH relativeFrom="column">
                  <wp:posOffset>3276600</wp:posOffset>
                </wp:positionH>
                <wp:positionV relativeFrom="paragraph">
                  <wp:posOffset>146685</wp:posOffset>
                </wp:positionV>
                <wp:extent cx="163195" cy="278130"/>
                <wp:effectExtent l="19050" t="0" r="27305" b="45720"/>
                <wp:wrapNone/>
                <wp:docPr id="44" name="Down Arrow 44"/>
                <wp:cNvGraphicFramePr/>
                <a:graphic xmlns:a="http://schemas.openxmlformats.org/drawingml/2006/main">
                  <a:graphicData uri="http://schemas.microsoft.com/office/word/2010/wordprocessingShape">
                    <wps:wsp>
                      <wps:cNvSpPr/>
                      <wps:spPr>
                        <a:xfrm>
                          <a:off x="0" y="0"/>
                          <a:ext cx="163195" cy="27813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01EB" id="Down Arrow 44" o:spid="_x0000_s1026" type="#_x0000_t67" style="position:absolute;margin-left:258pt;margin-top:11.55pt;width:12.85pt;height:21.9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" adj="15263" fillcolor="windowText" strokecolor="windowText"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59808" behindDoc="0" locked="0" layoutInCell="1" allowOverlap="1" wp14:anchorId="0019692E" wp14:editId="69E4BD09">
                <wp:simplePos x="0" y="0"/>
                <wp:positionH relativeFrom="margin">
                  <wp:align>right</wp:align>
                </wp:positionH>
                <wp:positionV relativeFrom="paragraph">
                  <wp:posOffset>138357</wp:posOffset>
                </wp:positionV>
                <wp:extent cx="95693" cy="1921820"/>
                <wp:effectExtent l="19050" t="0" r="38100" b="40640"/>
                <wp:wrapNone/>
                <wp:docPr id="39" name="Down Arrow 39"/>
                <wp:cNvGraphicFramePr/>
                <a:graphic xmlns:a="http://schemas.openxmlformats.org/drawingml/2006/main">
                  <a:graphicData uri="http://schemas.microsoft.com/office/word/2010/wordprocessingShape">
                    <wps:wsp>
                      <wps:cNvSpPr/>
                      <wps:spPr>
                        <a:xfrm>
                          <a:off x="0" y="0"/>
                          <a:ext cx="95693" cy="192182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9CA2A" id="Down Arrow 39" o:spid="_x0000_s1026" type="#_x0000_t67" style="position:absolute;margin-left:-43.65pt;margin-top:10.9pt;width:7.55pt;height:151.3pt;z-index:25195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" adj="21062" fillcolor="windowText" strokecolor="windowText" strokeweight="1pt">
                <w10:wrap anchorx="margin"/>
              </v:shape>
            </w:pict>
          </mc:Fallback>
        </mc:AlternateContent>
      </w:r>
      <w:r w:rsidR="003A2D31" w:rsidRPr="00F90458">
        <w:rPr>
          <w:rFonts w:ascii="Arial" w:hAnsi="Arial" w:cs="Arial"/>
          <w:noProof/>
          <w:sz w:val="20"/>
          <w:szCs w:val="20"/>
          <w:lang w:val="en-GB" w:eastAsia="en-GB"/>
        </w:rPr>
        <mc:AlternateContent>
          <mc:Choice Requires="wps">
            <w:drawing>
              <wp:anchor distT="0" distB="0" distL="114300" distR="114300" simplePos="0" relativeHeight="251960832" behindDoc="0" locked="0" layoutInCell="1" allowOverlap="1" wp14:anchorId="0734EC60" wp14:editId="145CC16C">
                <wp:simplePos x="0" y="0"/>
                <wp:positionH relativeFrom="column">
                  <wp:posOffset>1669312</wp:posOffset>
                </wp:positionH>
                <wp:positionV relativeFrom="paragraph">
                  <wp:posOffset>138356</wp:posOffset>
                </wp:positionV>
                <wp:extent cx="141443" cy="308344"/>
                <wp:effectExtent l="19050" t="0" r="30480" b="34925"/>
                <wp:wrapNone/>
                <wp:docPr id="42" name="Down Arrow 42"/>
                <wp:cNvGraphicFramePr/>
                <a:graphic xmlns:a="http://schemas.openxmlformats.org/drawingml/2006/main">
                  <a:graphicData uri="http://schemas.microsoft.com/office/word/2010/wordprocessingShape">
                    <wps:wsp>
                      <wps:cNvSpPr/>
                      <wps:spPr>
                        <a:xfrm>
                          <a:off x="0" y="0"/>
                          <a:ext cx="141443" cy="308344"/>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7E2DB" id="Down Arrow 42" o:spid="_x0000_s1026" type="#_x0000_t67" style="position:absolute;margin-left:131.45pt;margin-top:10.9pt;width:11.15pt;height:24.3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" adj="16646" fillcolor="windowText" strokecolor="windowText" strokeweight="1pt"/>
            </w:pict>
          </mc:Fallback>
        </mc:AlternateContent>
      </w:r>
    </w:p>
    <w:p w:rsidR="00623773" w:rsidRPr="00F90458" w:rsidRDefault="003A2D31"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74144" behindDoc="0" locked="0" layoutInCell="1" allowOverlap="1" wp14:anchorId="4574F598" wp14:editId="32FEAC40">
                <wp:simplePos x="0" y="0"/>
                <wp:positionH relativeFrom="margin">
                  <wp:align>left</wp:align>
                </wp:positionH>
                <wp:positionV relativeFrom="paragraph">
                  <wp:posOffset>45469</wp:posOffset>
                </wp:positionV>
                <wp:extent cx="102358" cy="1424763"/>
                <wp:effectExtent l="19050" t="0" r="31115" b="42545"/>
                <wp:wrapNone/>
                <wp:docPr id="6" name="Down Arrow 6"/>
                <wp:cNvGraphicFramePr/>
                <a:graphic xmlns:a="http://schemas.openxmlformats.org/drawingml/2006/main">
                  <a:graphicData uri="http://schemas.microsoft.com/office/word/2010/wordprocessingShape">
                    <wps:wsp>
                      <wps:cNvSpPr/>
                      <wps:spPr>
                        <a:xfrm>
                          <a:off x="0" y="0"/>
                          <a:ext cx="102358" cy="1424763"/>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E117C" id="Down Arrow 6" o:spid="_x0000_s1026" type="#_x0000_t67" style="position:absolute;margin-left:0;margin-top:3.6pt;width:8.05pt;height:112.2pt;z-index:25197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" adj="20824" fillcolor="windowText" strokecolor="windowText" strokeweight="1pt">
                <w10:wrap anchorx="margin"/>
              </v:shape>
            </w:pict>
          </mc:Fallback>
        </mc:AlternateContent>
      </w:r>
    </w:p>
    <w:p w:rsidR="00623773" w:rsidRPr="00F90458" w:rsidRDefault="00B42081"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58784" behindDoc="0" locked="0" layoutInCell="1" allowOverlap="1" wp14:anchorId="6F22D988" wp14:editId="27001EC9">
                <wp:simplePos x="0" y="0"/>
                <wp:positionH relativeFrom="column">
                  <wp:posOffset>4421875</wp:posOffset>
                </wp:positionH>
                <wp:positionV relativeFrom="paragraph">
                  <wp:posOffset>8918</wp:posOffset>
                </wp:positionV>
                <wp:extent cx="790376" cy="1685499"/>
                <wp:effectExtent l="38100" t="0" r="10160" b="0"/>
                <wp:wrapNone/>
                <wp:docPr id="38" name="Curved Left Arrow 38"/>
                <wp:cNvGraphicFramePr/>
                <a:graphic xmlns:a="http://schemas.openxmlformats.org/drawingml/2006/main">
                  <a:graphicData uri="http://schemas.microsoft.com/office/word/2010/wordprocessingShape">
                    <wps:wsp>
                      <wps:cNvSpPr/>
                      <wps:spPr>
                        <a:xfrm>
                          <a:off x="0" y="0"/>
                          <a:ext cx="790376" cy="1685499"/>
                        </a:xfrm>
                        <a:prstGeom prst="curvedLeftArrow">
                          <a:avLst>
                            <a:gd name="adj1" fmla="val 3213"/>
                            <a:gd name="adj2" fmla="val 11202"/>
                            <a:gd name="adj3" fmla="val 28572"/>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E967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8" o:spid="_x0000_s1026" type="#_x0000_t103" style="position:absolute;margin-left:348.2pt;margin-top:.7pt;width:62.25pt;height:132.7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" adj="20465,21195,6172" fillcolor="black [3213]" strokecolor="windowText" strokeweight="1pt"/>
            </w:pict>
          </mc:Fallback>
        </mc:AlternateContent>
      </w:r>
    </w:p>
    <w:p w:rsidR="00623773" w:rsidRPr="00F90458" w:rsidRDefault="009A69A0"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42400" behindDoc="0" locked="0" layoutInCell="1" allowOverlap="1" wp14:anchorId="4AA9B98B" wp14:editId="6C3FEFFF">
                <wp:simplePos x="0" y="0"/>
                <wp:positionH relativeFrom="margin">
                  <wp:posOffset>2541004</wp:posOffset>
                </wp:positionH>
                <wp:positionV relativeFrom="paragraph">
                  <wp:posOffset>8255</wp:posOffset>
                </wp:positionV>
                <wp:extent cx="2296633" cy="786810"/>
                <wp:effectExtent l="0" t="0" r="27940" b="13335"/>
                <wp:wrapNone/>
                <wp:docPr id="23" name="Rounded Rectangle 23"/>
                <wp:cNvGraphicFramePr/>
                <a:graphic xmlns:a="http://schemas.openxmlformats.org/drawingml/2006/main">
                  <a:graphicData uri="http://schemas.microsoft.com/office/word/2010/wordprocessingShape">
                    <wps:wsp>
                      <wps:cNvSpPr/>
                      <wps:spPr>
                        <a:xfrm>
                          <a:off x="0" y="0"/>
                          <a:ext cx="2296633" cy="786810"/>
                        </a:xfrm>
                        <a:prstGeom prst="roundRect">
                          <a:avLst/>
                        </a:prstGeom>
                        <a:noFill/>
                        <a:ln w="12700" cap="flat" cmpd="sng" algn="ctr">
                          <a:solidFill>
                            <a:sysClr val="windowText" lastClr="000000"/>
                          </a:solidFill>
                          <a:prstDash val="solid"/>
                          <a:miter lim="800000"/>
                        </a:ln>
                        <a:effectLst/>
                      </wps:spPr>
                      <wps:txbx>
                        <w:txbxContent>
                          <w:p w:rsidR="00207941" w:rsidRPr="002B1A3A" w:rsidRDefault="00207941" w:rsidP="00623773">
                            <w:pPr>
                              <w:rPr>
                                <w:rFonts w:eastAsia="Calibri"/>
                              </w:rPr>
                            </w:pPr>
                            <w:r>
                              <w:rPr>
                                <w:rFonts w:eastAsia="Calibri"/>
                              </w:rPr>
                              <w:t>Civil Services Division</w:t>
                            </w:r>
                            <w:r w:rsidRPr="002B1A3A">
                              <w:rPr>
                                <w:rFonts w:eastAsia="Calibri"/>
                              </w:rPr>
                              <w:t>a</w:t>
                            </w:r>
                            <w:r>
                              <w:rPr>
                                <w:rFonts w:eastAsia="Calibri"/>
                              </w:rPr>
                              <w:t>l</w:t>
                            </w:r>
                            <w:r w:rsidRPr="002B1A3A">
                              <w:rPr>
                                <w:rFonts w:eastAsia="Calibri"/>
                              </w:rPr>
                              <w:t xml:space="preserve"> </w:t>
                            </w:r>
                          </w:p>
                          <w:p w:rsidR="00207941" w:rsidRPr="002B1A3A" w:rsidRDefault="00207941" w:rsidP="00623773">
                            <w:pPr>
                              <w:rPr>
                                <w:rFonts w:eastAsia="Calibri"/>
                              </w:rPr>
                            </w:pPr>
                            <w:r w:rsidRPr="002B1A3A">
                              <w:rPr>
                                <w:rFonts w:eastAsia="Calibri"/>
                              </w:rPr>
                              <w:t xml:space="preserve">Project Management Division -                 Electrical Services Division </w:t>
                            </w:r>
                          </w:p>
                          <w:p w:rsidR="00207941" w:rsidRDefault="00207941"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9B98B" id="Rounded Rectangle 23" o:spid="_x0000_s1041" style="position:absolute;left:0;text-align:left;margin-left:200.1pt;margin-top:.65pt;width:180.85pt;height:61.95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" filled="f" strokecolor="windowText" strokeweight="1pt">
                <v:stroke joinstyle="miter"/>
                <v:textbox>
                  <w:txbxContent>
                    <w:p w:rsidR="00207941" w:rsidRPr="002B1A3A" w:rsidRDefault="00207941" w:rsidP="00623773">
                      <w:pPr>
                        <w:rPr>
                          <w:rFonts w:eastAsia="Calibri"/>
                        </w:rPr>
                      </w:pPr>
                      <w:r>
                        <w:rPr>
                          <w:rFonts w:eastAsia="Calibri"/>
                        </w:rPr>
                        <w:t>Civil Services Division</w:t>
                      </w:r>
                      <w:r w:rsidRPr="002B1A3A">
                        <w:rPr>
                          <w:rFonts w:eastAsia="Calibri"/>
                        </w:rPr>
                        <w:t>a</w:t>
                      </w:r>
                      <w:r>
                        <w:rPr>
                          <w:rFonts w:eastAsia="Calibri"/>
                        </w:rPr>
                        <w:t>l</w:t>
                      </w:r>
                      <w:r w:rsidRPr="002B1A3A">
                        <w:rPr>
                          <w:rFonts w:eastAsia="Calibri"/>
                        </w:rPr>
                        <w:t xml:space="preserve"> </w:t>
                      </w:r>
                    </w:p>
                    <w:p w:rsidR="00207941" w:rsidRPr="002B1A3A" w:rsidRDefault="00207941" w:rsidP="00623773">
                      <w:pPr>
                        <w:rPr>
                          <w:rFonts w:eastAsia="Calibri"/>
                        </w:rPr>
                      </w:pPr>
                      <w:r w:rsidRPr="002B1A3A">
                        <w:rPr>
                          <w:rFonts w:eastAsia="Calibri"/>
                        </w:rPr>
                        <w:t xml:space="preserve">Project Management Division -                 Electrical Services Division </w:t>
                      </w:r>
                    </w:p>
                    <w:p w:rsidR="00207941" w:rsidRDefault="00207941" w:rsidP="00623773">
                      <w:pPr>
                        <w:jc w:val="center"/>
                      </w:pPr>
                    </w:p>
                  </w:txbxContent>
                </v:textbox>
                <w10:wrap anchorx="margin"/>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41376" behindDoc="0" locked="0" layoutInCell="1" allowOverlap="1" wp14:anchorId="6BE6F60E" wp14:editId="167A70FF">
                <wp:simplePos x="0" y="0"/>
                <wp:positionH relativeFrom="margin">
                  <wp:posOffset>262181</wp:posOffset>
                </wp:positionH>
                <wp:positionV relativeFrom="paragraph">
                  <wp:posOffset>19050</wp:posOffset>
                </wp:positionV>
                <wp:extent cx="2130144" cy="648586"/>
                <wp:effectExtent l="0" t="0" r="22860" b="18415"/>
                <wp:wrapNone/>
                <wp:docPr id="3935" name="Rounded Rectangle 3935"/>
                <wp:cNvGraphicFramePr/>
                <a:graphic xmlns:a="http://schemas.openxmlformats.org/drawingml/2006/main">
                  <a:graphicData uri="http://schemas.microsoft.com/office/word/2010/wordprocessingShape">
                    <wps:wsp>
                      <wps:cNvSpPr/>
                      <wps:spPr>
                        <a:xfrm>
                          <a:off x="0" y="0"/>
                          <a:ext cx="2130144" cy="648586"/>
                        </a:xfrm>
                        <a:prstGeom prst="roundRect">
                          <a:avLst/>
                        </a:prstGeom>
                        <a:noFill/>
                        <a:ln w="12700" cap="flat" cmpd="sng" algn="ctr">
                          <a:solidFill>
                            <a:sysClr val="windowText" lastClr="000000"/>
                          </a:solidFill>
                          <a:prstDash val="solid"/>
                          <a:miter lim="800000"/>
                        </a:ln>
                        <a:effectLst/>
                      </wps:spPr>
                      <wps:txbx>
                        <w:txbxContent>
                          <w:p w:rsidR="00207941" w:rsidRPr="002B1A3A" w:rsidRDefault="00207941" w:rsidP="00623773">
                            <w:pPr>
                              <w:rPr>
                                <w:rFonts w:eastAsia="Calibri"/>
                              </w:rPr>
                            </w:pPr>
                            <w:r w:rsidRPr="002B1A3A">
                              <w:rPr>
                                <w:rFonts w:eastAsia="Calibri"/>
                              </w:rPr>
                              <w:t>Social Services</w:t>
                            </w:r>
                          </w:p>
                          <w:p w:rsidR="00207941" w:rsidRPr="002B1A3A" w:rsidRDefault="00207941" w:rsidP="00623773">
                            <w:pPr>
                              <w:rPr>
                                <w:rFonts w:eastAsia="Calibri"/>
                              </w:rPr>
                            </w:pPr>
                            <w:r w:rsidRPr="002B1A3A">
                              <w:rPr>
                                <w:rFonts w:eastAsia="Calibri"/>
                              </w:rPr>
                              <w:t>Traffic &amp; Licensing Services</w:t>
                            </w:r>
                          </w:p>
                          <w:p w:rsidR="00207941" w:rsidRDefault="00207941"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6F60E" id="Rounded Rectangle 3935" o:spid="_x0000_s1042" style="position:absolute;left:0;text-align:left;margin-left:20.65pt;margin-top:1.5pt;width:167.75pt;height:51.05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" filled="f" strokecolor="windowText" strokeweight="1pt">
                <v:stroke joinstyle="miter"/>
                <v:textbox>
                  <w:txbxContent>
                    <w:p w:rsidR="00207941" w:rsidRPr="002B1A3A" w:rsidRDefault="00207941" w:rsidP="00623773">
                      <w:pPr>
                        <w:rPr>
                          <w:rFonts w:eastAsia="Calibri"/>
                        </w:rPr>
                      </w:pPr>
                      <w:r w:rsidRPr="002B1A3A">
                        <w:rPr>
                          <w:rFonts w:eastAsia="Calibri"/>
                        </w:rPr>
                        <w:t>Social Services</w:t>
                      </w:r>
                    </w:p>
                    <w:p w:rsidR="00207941" w:rsidRPr="002B1A3A" w:rsidRDefault="00207941" w:rsidP="00623773">
                      <w:pPr>
                        <w:rPr>
                          <w:rFonts w:eastAsia="Calibri"/>
                        </w:rPr>
                      </w:pPr>
                      <w:r w:rsidRPr="002B1A3A">
                        <w:rPr>
                          <w:rFonts w:eastAsia="Calibri"/>
                        </w:rPr>
                        <w:t>Traffic &amp; Licensing Services</w:t>
                      </w:r>
                    </w:p>
                    <w:p w:rsidR="00207941" w:rsidRDefault="00207941" w:rsidP="00623773">
                      <w:pPr>
                        <w:jc w:val="center"/>
                      </w:pPr>
                    </w:p>
                  </w:txbxContent>
                </v:textbox>
                <w10:wrap anchorx="margin"/>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B42081"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40352" behindDoc="0" locked="0" layoutInCell="1" allowOverlap="1" wp14:anchorId="724DAE7D" wp14:editId="292BF908">
                <wp:simplePos x="0" y="0"/>
                <wp:positionH relativeFrom="margin">
                  <wp:posOffset>-453542</wp:posOffset>
                </wp:positionH>
                <wp:positionV relativeFrom="paragraph">
                  <wp:posOffset>147702</wp:posOffset>
                </wp:positionV>
                <wp:extent cx="3152851" cy="1185062"/>
                <wp:effectExtent l="0" t="0" r="28575" b="15240"/>
                <wp:wrapNone/>
                <wp:docPr id="18" name="Rounded Rectangle 18"/>
                <wp:cNvGraphicFramePr/>
                <a:graphic xmlns:a="http://schemas.openxmlformats.org/drawingml/2006/main">
                  <a:graphicData uri="http://schemas.microsoft.com/office/word/2010/wordprocessingShape">
                    <wps:wsp>
                      <wps:cNvSpPr/>
                      <wps:spPr>
                        <a:xfrm>
                          <a:off x="0" y="0"/>
                          <a:ext cx="3152851" cy="1185062"/>
                        </a:xfrm>
                        <a:prstGeom prst="roundRect">
                          <a:avLst/>
                        </a:prstGeom>
                        <a:noFill/>
                        <a:ln w="12700" cap="flat" cmpd="sng" algn="ctr">
                          <a:solidFill>
                            <a:sysClr val="windowText" lastClr="000000"/>
                          </a:solidFill>
                          <a:prstDash val="solid"/>
                          <a:miter lim="800000"/>
                        </a:ln>
                        <a:effectLst/>
                      </wps:spPr>
                      <wps:txbx>
                        <w:txbxContent>
                          <w:p w:rsidR="00207941" w:rsidRPr="006E4109" w:rsidRDefault="00207941" w:rsidP="00623773">
                            <w:pPr>
                              <w:rPr>
                                <w:sz w:val="20"/>
                                <w:szCs w:val="20"/>
                              </w:rPr>
                            </w:pPr>
                            <w:r w:rsidRPr="006E4109">
                              <w:rPr>
                                <w:sz w:val="20"/>
                                <w:szCs w:val="20"/>
                              </w:rPr>
                              <w:t xml:space="preserve">Administration Division </w:t>
                            </w:r>
                          </w:p>
                          <w:p w:rsidR="00207941" w:rsidRPr="006E4109" w:rsidRDefault="00207941" w:rsidP="00623773">
                            <w:pPr>
                              <w:rPr>
                                <w:sz w:val="20"/>
                                <w:szCs w:val="20"/>
                              </w:rPr>
                            </w:pPr>
                            <w:r w:rsidRPr="006E4109">
                              <w:rPr>
                                <w:sz w:val="20"/>
                                <w:szCs w:val="20"/>
                              </w:rPr>
                              <w:t xml:space="preserve">HR Division </w:t>
                            </w:r>
                          </w:p>
                          <w:p w:rsidR="00207941" w:rsidRPr="006E4109" w:rsidRDefault="00207941" w:rsidP="00623773">
                            <w:pPr>
                              <w:rPr>
                                <w:sz w:val="20"/>
                                <w:szCs w:val="20"/>
                              </w:rPr>
                            </w:pPr>
                            <w:r w:rsidRPr="006E4109">
                              <w:rPr>
                                <w:sz w:val="20"/>
                                <w:szCs w:val="20"/>
                              </w:rPr>
                              <w:t>Information, Communication and Technology Division</w:t>
                            </w:r>
                          </w:p>
                          <w:p w:rsidR="00207941" w:rsidRPr="006E4109" w:rsidRDefault="00207941" w:rsidP="00623773">
                            <w:pPr>
                              <w:rPr>
                                <w:sz w:val="20"/>
                                <w:szCs w:val="20"/>
                              </w:rPr>
                            </w:pPr>
                            <w:r w:rsidRPr="006E4109">
                              <w:rPr>
                                <w:sz w:val="20"/>
                                <w:szCs w:val="20"/>
                              </w:rPr>
                              <w:t xml:space="preserve">Council Support </w:t>
                            </w:r>
                          </w:p>
                          <w:p w:rsidR="00207941" w:rsidRPr="006E4109" w:rsidRDefault="00207941" w:rsidP="00623773">
                            <w:pPr>
                              <w:rPr>
                                <w:sz w:val="20"/>
                                <w:szCs w:val="20"/>
                              </w:rPr>
                            </w:pPr>
                            <w:r w:rsidRPr="006E4109">
                              <w:rPr>
                                <w:sz w:val="20"/>
                                <w:szCs w:val="20"/>
                              </w:rPr>
                              <w:t>3x Satellites Office</w:t>
                            </w:r>
                          </w:p>
                          <w:p w:rsidR="00207941" w:rsidRPr="006E4109" w:rsidRDefault="00207941" w:rsidP="00623773">
                            <w:pPr>
                              <w:rPr>
                                <w:sz w:val="20"/>
                                <w:szCs w:val="20"/>
                              </w:rPr>
                            </w:pPr>
                            <w:r w:rsidRPr="006E4109">
                              <w:rPr>
                                <w:sz w:val="20"/>
                                <w:szCs w:val="20"/>
                              </w:rPr>
                              <w:t xml:space="preserve">Legal Services </w:t>
                            </w:r>
                          </w:p>
                          <w:p w:rsidR="00207941" w:rsidRDefault="00207941" w:rsidP="00623773">
                            <w:pPr>
                              <w:rPr>
                                <w:sz w:val="18"/>
                                <w:szCs w:val="18"/>
                              </w:rPr>
                            </w:pPr>
                          </w:p>
                          <w:p w:rsidR="00207941" w:rsidRPr="000E299B" w:rsidRDefault="00207941" w:rsidP="00623773">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DAE7D" id="Rounded Rectangle 18" o:spid="_x0000_s1043" style="position:absolute;left:0;text-align:left;margin-left:-35.7pt;margin-top:11.65pt;width:248.25pt;height:93.3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" filled="f" strokecolor="windowText" strokeweight="1pt">
                <v:stroke joinstyle="miter"/>
                <v:textbox>
                  <w:txbxContent>
                    <w:p w:rsidR="00207941" w:rsidRPr="006E4109" w:rsidRDefault="00207941" w:rsidP="00623773">
                      <w:pPr>
                        <w:rPr>
                          <w:sz w:val="20"/>
                          <w:szCs w:val="20"/>
                        </w:rPr>
                      </w:pPr>
                      <w:r w:rsidRPr="006E4109">
                        <w:rPr>
                          <w:sz w:val="20"/>
                          <w:szCs w:val="20"/>
                        </w:rPr>
                        <w:t xml:space="preserve">Administration Division </w:t>
                      </w:r>
                    </w:p>
                    <w:p w:rsidR="00207941" w:rsidRPr="006E4109" w:rsidRDefault="00207941" w:rsidP="00623773">
                      <w:pPr>
                        <w:rPr>
                          <w:sz w:val="20"/>
                          <w:szCs w:val="20"/>
                        </w:rPr>
                      </w:pPr>
                      <w:r w:rsidRPr="006E4109">
                        <w:rPr>
                          <w:sz w:val="20"/>
                          <w:szCs w:val="20"/>
                        </w:rPr>
                        <w:t xml:space="preserve">HR Division </w:t>
                      </w:r>
                    </w:p>
                    <w:p w:rsidR="00207941" w:rsidRPr="006E4109" w:rsidRDefault="00207941" w:rsidP="00623773">
                      <w:pPr>
                        <w:rPr>
                          <w:sz w:val="20"/>
                          <w:szCs w:val="20"/>
                        </w:rPr>
                      </w:pPr>
                      <w:r w:rsidRPr="006E4109">
                        <w:rPr>
                          <w:sz w:val="20"/>
                          <w:szCs w:val="20"/>
                        </w:rPr>
                        <w:t>Information, Communication and Technology Division</w:t>
                      </w:r>
                    </w:p>
                    <w:p w:rsidR="00207941" w:rsidRPr="006E4109" w:rsidRDefault="00207941" w:rsidP="00623773">
                      <w:pPr>
                        <w:rPr>
                          <w:sz w:val="20"/>
                          <w:szCs w:val="20"/>
                        </w:rPr>
                      </w:pPr>
                      <w:r w:rsidRPr="006E4109">
                        <w:rPr>
                          <w:sz w:val="20"/>
                          <w:szCs w:val="20"/>
                        </w:rPr>
                        <w:t xml:space="preserve">Council Support </w:t>
                      </w:r>
                    </w:p>
                    <w:p w:rsidR="00207941" w:rsidRPr="006E4109" w:rsidRDefault="00207941" w:rsidP="00623773">
                      <w:pPr>
                        <w:rPr>
                          <w:sz w:val="20"/>
                          <w:szCs w:val="20"/>
                        </w:rPr>
                      </w:pPr>
                      <w:r w:rsidRPr="006E4109">
                        <w:rPr>
                          <w:sz w:val="20"/>
                          <w:szCs w:val="20"/>
                        </w:rPr>
                        <w:t>3x Satellites Office</w:t>
                      </w:r>
                    </w:p>
                    <w:p w:rsidR="00207941" w:rsidRPr="006E4109" w:rsidRDefault="00207941" w:rsidP="00623773">
                      <w:pPr>
                        <w:rPr>
                          <w:sz w:val="20"/>
                          <w:szCs w:val="20"/>
                        </w:rPr>
                      </w:pPr>
                      <w:r w:rsidRPr="006E4109">
                        <w:rPr>
                          <w:sz w:val="20"/>
                          <w:szCs w:val="20"/>
                        </w:rPr>
                        <w:t xml:space="preserve">Legal Services </w:t>
                      </w:r>
                    </w:p>
                    <w:p w:rsidR="00207941" w:rsidRDefault="00207941" w:rsidP="00623773">
                      <w:pPr>
                        <w:rPr>
                          <w:sz w:val="18"/>
                          <w:szCs w:val="18"/>
                        </w:rPr>
                      </w:pPr>
                    </w:p>
                    <w:p w:rsidR="00207941" w:rsidRPr="000E299B" w:rsidRDefault="00207941" w:rsidP="00623773">
                      <w:pPr>
                        <w:rPr>
                          <w:sz w:val="18"/>
                          <w:szCs w:val="18"/>
                        </w:rPr>
                      </w:pPr>
                      <w:r>
                        <w:rPr>
                          <w:sz w:val="18"/>
                          <w:szCs w:val="18"/>
                        </w:rPr>
                        <w:t xml:space="preserve"> </w:t>
                      </w:r>
                    </w:p>
                  </w:txbxContent>
                </v:textbox>
                <w10:wrap anchorx="margin"/>
              </v:roundrect>
            </w:pict>
          </mc:Fallback>
        </mc:AlternateContent>
      </w:r>
    </w:p>
    <w:p w:rsidR="00623773" w:rsidRPr="00F90458" w:rsidRDefault="00B42081"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43424" behindDoc="0" locked="0" layoutInCell="1" allowOverlap="1" wp14:anchorId="16FD790E" wp14:editId="1519DD10">
                <wp:simplePos x="0" y="0"/>
                <wp:positionH relativeFrom="margin">
                  <wp:posOffset>2963299</wp:posOffset>
                </wp:positionH>
                <wp:positionV relativeFrom="paragraph">
                  <wp:posOffset>12927</wp:posOffset>
                </wp:positionV>
                <wp:extent cx="1423035" cy="914400"/>
                <wp:effectExtent l="0" t="0" r="24765" b="19050"/>
                <wp:wrapNone/>
                <wp:docPr id="30" name="Rounded Rectangle 30"/>
                <wp:cNvGraphicFramePr/>
                <a:graphic xmlns:a="http://schemas.openxmlformats.org/drawingml/2006/main">
                  <a:graphicData uri="http://schemas.microsoft.com/office/word/2010/wordprocessingShape">
                    <wps:wsp>
                      <wps:cNvSpPr/>
                      <wps:spPr>
                        <a:xfrm>
                          <a:off x="0" y="0"/>
                          <a:ext cx="1423035" cy="914400"/>
                        </a:xfrm>
                        <a:prstGeom prst="roundRect">
                          <a:avLst>
                            <a:gd name="adj" fmla="val 18161"/>
                          </a:avLst>
                        </a:prstGeom>
                        <a:noFill/>
                        <a:ln w="12700" cap="flat" cmpd="sng" algn="ctr">
                          <a:solidFill>
                            <a:sysClr val="windowText" lastClr="000000"/>
                          </a:solidFill>
                          <a:prstDash val="solid"/>
                          <a:miter lim="800000"/>
                        </a:ln>
                        <a:effectLst/>
                      </wps:spPr>
                      <wps:txbx>
                        <w:txbxContent>
                          <w:p w:rsidR="00207941" w:rsidRPr="006E4109" w:rsidRDefault="00207941" w:rsidP="003A2D31">
                            <w:pPr>
                              <w:jc w:val="both"/>
                              <w:rPr>
                                <w:rFonts w:eastAsia="Calibri"/>
                                <w:sz w:val="20"/>
                                <w:szCs w:val="20"/>
                              </w:rPr>
                            </w:pPr>
                            <w:r w:rsidRPr="006E4109">
                              <w:rPr>
                                <w:rFonts w:eastAsia="Calibri"/>
                                <w:sz w:val="20"/>
                                <w:szCs w:val="20"/>
                              </w:rPr>
                              <w:t xml:space="preserve">IDP/PMS </w:t>
                            </w:r>
                          </w:p>
                          <w:p w:rsidR="00207941" w:rsidRPr="006E4109" w:rsidRDefault="00207941" w:rsidP="003A2D31">
                            <w:pPr>
                              <w:jc w:val="both"/>
                              <w:rPr>
                                <w:rFonts w:eastAsia="Calibri"/>
                                <w:sz w:val="20"/>
                                <w:szCs w:val="20"/>
                              </w:rPr>
                            </w:pPr>
                            <w:r w:rsidRPr="006E4109">
                              <w:rPr>
                                <w:rFonts w:eastAsia="Calibri"/>
                                <w:sz w:val="20"/>
                                <w:szCs w:val="20"/>
                              </w:rPr>
                              <w:t>Town Planning</w:t>
                            </w:r>
                          </w:p>
                          <w:p w:rsidR="00207941" w:rsidRPr="006E4109" w:rsidRDefault="00207941" w:rsidP="003A2D31">
                            <w:pPr>
                              <w:jc w:val="both"/>
                              <w:rPr>
                                <w:rFonts w:eastAsia="Calibri"/>
                                <w:sz w:val="20"/>
                                <w:szCs w:val="20"/>
                              </w:rPr>
                            </w:pPr>
                            <w:r w:rsidRPr="006E4109">
                              <w:rPr>
                                <w:rFonts w:eastAsia="Calibri"/>
                                <w:sz w:val="20"/>
                                <w:szCs w:val="20"/>
                              </w:rPr>
                              <w:t xml:space="preserve">LED Division  </w:t>
                            </w:r>
                          </w:p>
                          <w:p w:rsidR="00207941" w:rsidRPr="002B1A3A" w:rsidRDefault="00207941" w:rsidP="003A2D31">
                            <w:pPr>
                              <w:jc w:val="both"/>
                              <w:rPr>
                                <w:rFonts w:eastAsia="Calibri"/>
                              </w:rPr>
                            </w:pPr>
                            <w:r>
                              <w:rPr>
                                <w:rFonts w:eastAsia="Calibri"/>
                              </w:rPr>
                              <w:t xml:space="preserve">  </w:t>
                            </w:r>
                          </w:p>
                          <w:p w:rsidR="00207941" w:rsidRDefault="00207941"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D790E" id="Rounded Rectangle 30" o:spid="_x0000_s1044" style="position:absolute;left:0;text-align:left;margin-left:233.35pt;margin-top:1pt;width:112.05pt;height:1in;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" filled="f" strokecolor="windowText" strokeweight="1pt">
                <v:stroke joinstyle="miter"/>
                <v:textbox>
                  <w:txbxContent>
                    <w:p w:rsidR="00207941" w:rsidRPr="006E4109" w:rsidRDefault="00207941" w:rsidP="003A2D31">
                      <w:pPr>
                        <w:jc w:val="both"/>
                        <w:rPr>
                          <w:rFonts w:eastAsia="Calibri"/>
                          <w:sz w:val="20"/>
                          <w:szCs w:val="20"/>
                        </w:rPr>
                      </w:pPr>
                      <w:r w:rsidRPr="006E4109">
                        <w:rPr>
                          <w:rFonts w:eastAsia="Calibri"/>
                          <w:sz w:val="20"/>
                          <w:szCs w:val="20"/>
                        </w:rPr>
                        <w:t xml:space="preserve">IDP/PMS </w:t>
                      </w:r>
                    </w:p>
                    <w:p w:rsidR="00207941" w:rsidRPr="006E4109" w:rsidRDefault="00207941" w:rsidP="003A2D31">
                      <w:pPr>
                        <w:jc w:val="both"/>
                        <w:rPr>
                          <w:rFonts w:eastAsia="Calibri"/>
                          <w:sz w:val="20"/>
                          <w:szCs w:val="20"/>
                        </w:rPr>
                      </w:pPr>
                      <w:r w:rsidRPr="006E4109">
                        <w:rPr>
                          <w:rFonts w:eastAsia="Calibri"/>
                          <w:sz w:val="20"/>
                          <w:szCs w:val="20"/>
                        </w:rPr>
                        <w:t>Town Planning</w:t>
                      </w:r>
                    </w:p>
                    <w:p w:rsidR="00207941" w:rsidRPr="006E4109" w:rsidRDefault="00207941" w:rsidP="003A2D31">
                      <w:pPr>
                        <w:jc w:val="both"/>
                        <w:rPr>
                          <w:rFonts w:eastAsia="Calibri"/>
                          <w:sz w:val="20"/>
                          <w:szCs w:val="20"/>
                        </w:rPr>
                      </w:pPr>
                      <w:r w:rsidRPr="006E4109">
                        <w:rPr>
                          <w:rFonts w:eastAsia="Calibri"/>
                          <w:sz w:val="20"/>
                          <w:szCs w:val="20"/>
                        </w:rPr>
                        <w:t xml:space="preserve">LED Division  </w:t>
                      </w:r>
                    </w:p>
                    <w:p w:rsidR="00207941" w:rsidRPr="002B1A3A" w:rsidRDefault="00207941" w:rsidP="003A2D31">
                      <w:pPr>
                        <w:jc w:val="both"/>
                        <w:rPr>
                          <w:rFonts w:eastAsia="Calibri"/>
                        </w:rPr>
                      </w:pPr>
                      <w:r>
                        <w:rPr>
                          <w:rFonts w:eastAsia="Calibri"/>
                        </w:rPr>
                        <w:t xml:space="preserve">  </w:t>
                      </w:r>
                    </w:p>
                    <w:p w:rsidR="00207941" w:rsidRDefault="00207941" w:rsidP="00623773">
                      <w:pPr>
                        <w:jc w:val="center"/>
                      </w:pPr>
                    </w:p>
                  </w:txbxContent>
                </v:textbox>
                <w10:wrap anchorx="margin"/>
              </v:roundrect>
            </w:pict>
          </mc:Fallback>
        </mc:AlternateContent>
      </w:r>
    </w:p>
    <w:p w:rsidR="00623773" w:rsidRPr="00F90458" w:rsidRDefault="00623773" w:rsidP="00E16818">
      <w:pPr>
        <w:jc w:val="both"/>
        <w:rPr>
          <w:rFonts w:ascii="Arial" w:hAnsi="Arial" w:cs="Arial"/>
          <w:sz w:val="20"/>
          <w:szCs w:val="20"/>
        </w:rPr>
      </w:pPr>
    </w:p>
    <w:p w:rsidR="00623773" w:rsidRPr="00F90458" w:rsidRDefault="00DA4349" w:rsidP="00DA4349">
      <w:pPr>
        <w:tabs>
          <w:tab w:val="left" w:pos="2406"/>
        </w:tabs>
        <w:jc w:val="both"/>
        <w:rPr>
          <w:rFonts w:ascii="Arial" w:hAnsi="Arial" w:cs="Arial"/>
          <w:sz w:val="20"/>
          <w:szCs w:val="20"/>
        </w:rPr>
      </w:pPr>
      <w:r>
        <w:rPr>
          <w:rFonts w:ascii="Arial" w:hAnsi="Arial" w:cs="Arial"/>
          <w:sz w:val="20"/>
          <w:szCs w:val="20"/>
        </w:rPr>
        <w:tab/>
      </w:r>
    </w:p>
    <w:p w:rsidR="00623773" w:rsidRPr="00F90458" w:rsidRDefault="003A2D31"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44448" behindDoc="0" locked="0" layoutInCell="1" allowOverlap="1" wp14:anchorId="1C427386" wp14:editId="3C56A4CF">
                <wp:simplePos x="0" y="0"/>
                <wp:positionH relativeFrom="column">
                  <wp:posOffset>4710223</wp:posOffset>
                </wp:positionH>
                <wp:positionV relativeFrom="paragraph">
                  <wp:posOffset>39414</wp:posOffset>
                </wp:positionV>
                <wp:extent cx="1286540" cy="1244010"/>
                <wp:effectExtent l="0" t="0" r="27940" b="13335"/>
                <wp:wrapNone/>
                <wp:docPr id="41" name="Rounded Rectangle 41"/>
                <wp:cNvGraphicFramePr/>
                <a:graphic xmlns:a="http://schemas.openxmlformats.org/drawingml/2006/main">
                  <a:graphicData uri="http://schemas.microsoft.com/office/word/2010/wordprocessingShape">
                    <wps:wsp>
                      <wps:cNvSpPr/>
                      <wps:spPr>
                        <a:xfrm>
                          <a:off x="0" y="0"/>
                          <a:ext cx="1286540" cy="1244010"/>
                        </a:xfrm>
                        <a:prstGeom prst="roundRect">
                          <a:avLst/>
                        </a:prstGeom>
                        <a:noFill/>
                        <a:ln w="12700" cap="flat" cmpd="sng" algn="ctr">
                          <a:solidFill>
                            <a:sysClr val="windowText" lastClr="000000"/>
                          </a:solidFill>
                          <a:prstDash val="solid"/>
                          <a:miter lim="800000"/>
                        </a:ln>
                        <a:effectLst/>
                      </wps:spPr>
                      <wps:txbx>
                        <w:txbxContent>
                          <w:p w:rsidR="00207941" w:rsidRPr="000E299B" w:rsidRDefault="00207941" w:rsidP="00623773">
                            <w:pPr>
                              <w:rPr>
                                <w:rFonts w:eastAsia="Calibri"/>
                                <w:sz w:val="20"/>
                                <w:szCs w:val="20"/>
                              </w:rPr>
                            </w:pPr>
                            <w:r w:rsidRPr="000E299B">
                              <w:rPr>
                                <w:rFonts w:eastAsia="Calibri"/>
                                <w:sz w:val="20"/>
                                <w:szCs w:val="20"/>
                              </w:rPr>
                              <w:t>Assert</w:t>
                            </w:r>
                            <w:r>
                              <w:rPr>
                                <w:rFonts w:eastAsia="Calibri"/>
                                <w:sz w:val="20"/>
                                <w:szCs w:val="20"/>
                              </w:rPr>
                              <w:t xml:space="preserve">  </w:t>
                            </w:r>
                            <w:r w:rsidRPr="000E299B">
                              <w:rPr>
                                <w:rFonts w:eastAsia="Calibri"/>
                                <w:sz w:val="20"/>
                                <w:szCs w:val="20"/>
                              </w:rPr>
                              <w:t xml:space="preserve"> Management                       </w:t>
                            </w:r>
                          </w:p>
                          <w:p w:rsidR="00207941" w:rsidRPr="000E299B" w:rsidRDefault="00207941" w:rsidP="00623773">
                            <w:pPr>
                              <w:rPr>
                                <w:rFonts w:eastAsia="Calibri"/>
                                <w:sz w:val="20"/>
                                <w:szCs w:val="20"/>
                              </w:rPr>
                            </w:pPr>
                            <w:r w:rsidRPr="000E299B">
                              <w:rPr>
                                <w:rFonts w:eastAsia="Calibri"/>
                                <w:sz w:val="20"/>
                                <w:szCs w:val="20"/>
                              </w:rPr>
                              <w:t>Budget Services                               Supply Chain Management</w:t>
                            </w:r>
                          </w:p>
                          <w:p w:rsidR="00207941" w:rsidRPr="000E299B" w:rsidRDefault="00207941" w:rsidP="00623773">
                            <w:pPr>
                              <w:rPr>
                                <w:rFonts w:eastAsia="Calibri"/>
                                <w:sz w:val="20"/>
                                <w:szCs w:val="20"/>
                              </w:rPr>
                            </w:pPr>
                            <w:r w:rsidRPr="000E299B">
                              <w:rPr>
                                <w:rFonts w:eastAsia="Calibri"/>
                                <w:sz w:val="20"/>
                                <w:szCs w:val="20"/>
                              </w:rPr>
                              <w:t xml:space="preserve">Fleet Management </w:t>
                            </w:r>
                          </w:p>
                          <w:p w:rsidR="00207941" w:rsidRPr="000E299B" w:rsidRDefault="00207941" w:rsidP="00623773">
                            <w:pPr>
                              <w:rPr>
                                <w:rFonts w:eastAsia="Calibri"/>
                                <w:sz w:val="20"/>
                                <w:szCs w:val="20"/>
                              </w:rPr>
                            </w:pPr>
                            <w:r w:rsidRPr="000E299B">
                              <w:rPr>
                                <w:rFonts w:eastAsia="Calibri"/>
                                <w:sz w:val="20"/>
                                <w:szCs w:val="20"/>
                              </w:rPr>
                              <w:t>Financial</w:t>
                            </w:r>
                          </w:p>
                          <w:p w:rsidR="00207941" w:rsidRDefault="00207941"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27386" id="Rounded Rectangle 41" o:spid="_x0000_s1045" style="position:absolute;left:0;text-align:left;margin-left:370.9pt;margin-top:3.1pt;width:101.3pt;height:97.9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" filled="f" strokecolor="windowText" strokeweight="1pt">
                <v:stroke joinstyle="miter"/>
                <v:textbox>
                  <w:txbxContent>
                    <w:p w:rsidR="00207941" w:rsidRPr="000E299B" w:rsidRDefault="00207941" w:rsidP="00623773">
                      <w:pPr>
                        <w:rPr>
                          <w:rFonts w:eastAsia="Calibri"/>
                          <w:sz w:val="20"/>
                          <w:szCs w:val="20"/>
                        </w:rPr>
                      </w:pPr>
                      <w:r w:rsidRPr="000E299B">
                        <w:rPr>
                          <w:rFonts w:eastAsia="Calibri"/>
                          <w:sz w:val="20"/>
                          <w:szCs w:val="20"/>
                        </w:rPr>
                        <w:t>Assert</w:t>
                      </w:r>
                      <w:r>
                        <w:rPr>
                          <w:rFonts w:eastAsia="Calibri"/>
                          <w:sz w:val="20"/>
                          <w:szCs w:val="20"/>
                        </w:rPr>
                        <w:t xml:space="preserve">  </w:t>
                      </w:r>
                      <w:r w:rsidRPr="000E299B">
                        <w:rPr>
                          <w:rFonts w:eastAsia="Calibri"/>
                          <w:sz w:val="20"/>
                          <w:szCs w:val="20"/>
                        </w:rPr>
                        <w:t xml:space="preserve"> Management                       </w:t>
                      </w:r>
                    </w:p>
                    <w:p w:rsidR="00207941" w:rsidRPr="000E299B" w:rsidRDefault="00207941" w:rsidP="00623773">
                      <w:pPr>
                        <w:rPr>
                          <w:rFonts w:eastAsia="Calibri"/>
                          <w:sz w:val="20"/>
                          <w:szCs w:val="20"/>
                        </w:rPr>
                      </w:pPr>
                      <w:r w:rsidRPr="000E299B">
                        <w:rPr>
                          <w:rFonts w:eastAsia="Calibri"/>
                          <w:sz w:val="20"/>
                          <w:szCs w:val="20"/>
                        </w:rPr>
                        <w:t>Budget Services                               Supply Chain Management</w:t>
                      </w:r>
                    </w:p>
                    <w:p w:rsidR="00207941" w:rsidRPr="000E299B" w:rsidRDefault="00207941" w:rsidP="00623773">
                      <w:pPr>
                        <w:rPr>
                          <w:rFonts w:eastAsia="Calibri"/>
                          <w:sz w:val="20"/>
                          <w:szCs w:val="20"/>
                        </w:rPr>
                      </w:pPr>
                      <w:r w:rsidRPr="000E299B">
                        <w:rPr>
                          <w:rFonts w:eastAsia="Calibri"/>
                          <w:sz w:val="20"/>
                          <w:szCs w:val="20"/>
                        </w:rPr>
                        <w:t xml:space="preserve">Fleet Management </w:t>
                      </w:r>
                    </w:p>
                    <w:p w:rsidR="00207941" w:rsidRPr="000E299B" w:rsidRDefault="00207941" w:rsidP="00623773">
                      <w:pPr>
                        <w:rPr>
                          <w:rFonts w:eastAsia="Calibri"/>
                          <w:sz w:val="20"/>
                          <w:szCs w:val="20"/>
                        </w:rPr>
                      </w:pPr>
                      <w:r w:rsidRPr="000E299B">
                        <w:rPr>
                          <w:rFonts w:eastAsia="Calibri"/>
                          <w:sz w:val="20"/>
                          <w:szCs w:val="20"/>
                        </w:rPr>
                        <w:t>Financial</w:t>
                      </w:r>
                    </w:p>
                    <w:p w:rsidR="00207941" w:rsidRDefault="00207941" w:rsidP="00623773">
                      <w:pPr>
                        <w:jc w:val="center"/>
                      </w:pPr>
                    </w:p>
                  </w:txbxContent>
                </v:textbox>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spacing w:after="200" w:line="360" w:lineRule="auto"/>
        <w:jc w:val="both"/>
        <w:rPr>
          <w:rFonts w:ascii="Arial" w:hAnsi="Arial" w:cs="Arial"/>
          <w:b/>
          <w:sz w:val="20"/>
          <w:szCs w:val="20"/>
        </w:rPr>
      </w:pPr>
    </w:p>
    <w:p w:rsidR="00B36C0F" w:rsidRDefault="00B36C0F" w:rsidP="00E16818">
      <w:pPr>
        <w:spacing w:after="200" w:line="360" w:lineRule="auto"/>
        <w:jc w:val="both"/>
        <w:rPr>
          <w:rFonts w:ascii="Arial" w:hAnsi="Arial" w:cs="Arial"/>
          <w:b/>
          <w:sz w:val="20"/>
          <w:szCs w:val="20"/>
        </w:rPr>
      </w:pPr>
    </w:p>
    <w:p w:rsidR="00B36C0F" w:rsidRDefault="00B36C0F" w:rsidP="00E16818">
      <w:pPr>
        <w:spacing w:after="200" w:line="360" w:lineRule="auto"/>
        <w:jc w:val="both"/>
        <w:rPr>
          <w:rFonts w:ascii="Arial" w:hAnsi="Arial" w:cs="Arial"/>
          <w:b/>
          <w:sz w:val="20"/>
          <w:szCs w:val="20"/>
        </w:rPr>
      </w:pPr>
    </w:p>
    <w:p w:rsidR="00B36C0F" w:rsidRDefault="00B36C0F" w:rsidP="00E16818">
      <w:pPr>
        <w:spacing w:after="200" w:line="360" w:lineRule="auto"/>
        <w:jc w:val="both"/>
        <w:rPr>
          <w:rFonts w:ascii="Arial" w:hAnsi="Arial" w:cs="Arial"/>
          <w:b/>
          <w:sz w:val="20"/>
          <w:szCs w:val="20"/>
        </w:rPr>
      </w:pPr>
    </w:p>
    <w:p w:rsidR="00B36C0F" w:rsidRDefault="00B36C0F" w:rsidP="00E16818">
      <w:pPr>
        <w:spacing w:after="200" w:line="360" w:lineRule="auto"/>
        <w:jc w:val="both"/>
        <w:rPr>
          <w:rFonts w:ascii="Arial" w:hAnsi="Arial" w:cs="Arial"/>
          <w:b/>
          <w:sz w:val="20"/>
          <w:szCs w:val="20"/>
        </w:rPr>
      </w:pPr>
    </w:p>
    <w:p w:rsidR="00623773" w:rsidRPr="00F90458" w:rsidRDefault="00623773" w:rsidP="005C5DF5">
      <w:pPr>
        <w:spacing w:after="200"/>
        <w:jc w:val="both"/>
        <w:rPr>
          <w:rFonts w:ascii="Arial" w:eastAsia="Calibri" w:hAnsi="Arial" w:cs="Arial"/>
          <w:sz w:val="20"/>
          <w:szCs w:val="20"/>
          <w:lang w:val="en-ZA"/>
        </w:rPr>
      </w:pPr>
      <w:r w:rsidRPr="00F90458">
        <w:rPr>
          <w:rFonts w:ascii="Arial" w:hAnsi="Arial" w:cs="Arial"/>
          <w:b/>
          <w:sz w:val="20"/>
          <w:szCs w:val="20"/>
        </w:rPr>
        <w:lastRenderedPageBreak/>
        <w:t>8.2.4</w:t>
      </w:r>
      <w:r w:rsidRPr="00F90458">
        <w:rPr>
          <w:rFonts w:ascii="Arial" w:hAnsi="Arial" w:cs="Arial"/>
          <w:sz w:val="20"/>
          <w:szCs w:val="20"/>
        </w:rPr>
        <w:t xml:space="preserve"> </w:t>
      </w:r>
      <w:r w:rsidR="00FA4A0A">
        <w:rPr>
          <w:rFonts w:ascii="Arial" w:hAnsi="Arial" w:cs="Arial"/>
          <w:b/>
          <w:sz w:val="20"/>
          <w:szCs w:val="20"/>
        </w:rPr>
        <w:tab/>
        <w:t>ORGANISATIONAL STAFFING</w:t>
      </w:r>
      <w:r w:rsidRPr="00F90458">
        <w:rPr>
          <w:rFonts w:ascii="Arial" w:hAnsi="Arial" w:cs="Arial"/>
          <w:b/>
          <w:sz w:val="20"/>
          <w:szCs w:val="20"/>
        </w:rPr>
        <w:t xml:space="preserve"> </w:t>
      </w:r>
      <w:r w:rsidR="00FA4A0A" w:rsidRPr="00F90458">
        <w:rPr>
          <w:rFonts w:ascii="Arial" w:hAnsi="Arial" w:cs="Arial"/>
          <w:b/>
          <w:sz w:val="20"/>
          <w:szCs w:val="20"/>
        </w:rPr>
        <w:t>COMPONENT</w:t>
      </w:r>
    </w:p>
    <w:p w:rsidR="00623773" w:rsidRPr="00F90458" w:rsidRDefault="00623773" w:rsidP="005C5DF5">
      <w:pPr>
        <w:tabs>
          <w:tab w:val="left" w:pos="540"/>
          <w:tab w:val="left" w:pos="720"/>
          <w:tab w:val="left" w:pos="1440"/>
          <w:tab w:val="left" w:pos="2160"/>
          <w:tab w:val="left" w:pos="2880"/>
          <w:tab w:val="left" w:pos="3570"/>
        </w:tabs>
        <w:contextualSpacing/>
        <w:jc w:val="both"/>
        <w:rPr>
          <w:rFonts w:ascii="Arial" w:eastAsia="Calibri" w:hAnsi="Arial" w:cs="Arial"/>
          <w:b/>
          <w:sz w:val="20"/>
          <w:szCs w:val="20"/>
          <w:u w:val="single"/>
          <w:lang w:val="en-ZA"/>
        </w:rPr>
      </w:pPr>
      <w:r w:rsidRPr="00F90458">
        <w:rPr>
          <w:rFonts w:ascii="Arial" w:eastAsia="Calibri" w:hAnsi="Arial" w:cs="Arial"/>
          <w:sz w:val="20"/>
          <w:szCs w:val="20"/>
          <w:lang w:val="en-ZA"/>
        </w:rPr>
        <w:t>The municipality has been organized in the following institutional components;</w:t>
      </w:r>
    </w:p>
    <w:p w:rsidR="00420A46" w:rsidRPr="00F90458" w:rsidRDefault="00623773" w:rsidP="005C5DF5">
      <w:pPr>
        <w:jc w:val="both"/>
        <w:rPr>
          <w:rFonts w:ascii="Arial" w:hAnsi="Arial" w:cs="Arial"/>
          <w:bCs/>
          <w:sz w:val="20"/>
          <w:szCs w:val="20"/>
          <w:lang w:val="en-ZA"/>
        </w:rPr>
      </w:pPr>
      <w:r w:rsidRPr="00F90458">
        <w:rPr>
          <w:rFonts w:ascii="Arial" w:hAnsi="Arial" w:cs="Arial"/>
          <w:bCs/>
          <w:sz w:val="20"/>
          <w:szCs w:val="20"/>
          <w:lang w:val="en-ZA"/>
        </w:rPr>
        <w:t>The organogram has been completed, placements have been done, job descriptions are in place and appointment of key staff is bei</w:t>
      </w:r>
      <w:r w:rsidR="00420A46" w:rsidRPr="00F90458">
        <w:rPr>
          <w:rFonts w:ascii="Arial" w:hAnsi="Arial" w:cs="Arial"/>
          <w:bCs/>
          <w:sz w:val="20"/>
          <w:szCs w:val="20"/>
          <w:lang w:val="en-ZA"/>
        </w:rPr>
        <w:t>ng done as finances are viable.</w:t>
      </w:r>
      <w:r w:rsidR="00FA4A0A">
        <w:rPr>
          <w:rFonts w:ascii="Arial" w:hAnsi="Arial" w:cs="Arial"/>
          <w:bCs/>
          <w:sz w:val="20"/>
          <w:szCs w:val="20"/>
          <w:lang w:val="en-ZA"/>
        </w:rPr>
        <w:t xml:space="preserve"> </w:t>
      </w:r>
    </w:p>
    <w:p w:rsidR="00B36C0F" w:rsidRDefault="00B36C0F" w:rsidP="005C5DF5">
      <w:pPr>
        <w:tabs>
          <w:tab w:val="left" w:pos="720"/>
          <w:tab w:val="left" w:pos="1440"/>
          <w:tab w:val="left" w:pos="2160"/>
          <w:tab w:val="left" w:pos="2880"/>
          <w:tab w:val="left" w:pos="3570"/>
        </w:tabs>
        <w:spacing w:after="200"/>
        <w:contextualSpacing/>
        <w:jc w:val="both"/>
        <w:rPr>
          <w:rFonts w:ascii="Arial" w:eastAsia="Calibri" w:hAnsi="Arial" w:cs="Arial"/>
          <w:b/>
          <w:sz w:val="20"/>
          <w:szCs w:val="20"/>
          <w:lang w:val="en-ZA"/>
        </w:rPr>
      </w:pPr>
    </w:p>
    <w:p w:rsidR="00623773" w:rsidRPr="00F90458" w:rsidRDefault="00420A46" w:rsidP="005C5DF5">
      <w:pPr>
        <w:tabs>
          <w:tab w:val="left" w:pos="720"/>
          <w:tab w:val="left" w:pos="1440"/>
          <w:tab w:val="left" w:pos="216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8.3 </w:t>
      </w:r>
      <w:r w:rsidR="00FA4A0A">
        <w:rPr>
          <w:rFonts w:ascii="Arial" w:eastAsia="Calibri" w:hAnsi="Arial" w:cs="Arial"/>
          <w:b/>
          <w:sz w:val="20"/>
          <w:szCs w:val="20"/>
          <w:lang w:val="en-ZA"/>
        </w:rPr>
        <w:t>HUMAN RESOURCE SYSTEMS</w:t>
      </w:r>
    </w:p>
    <w:p w:rsidR="00623773" w:rsidRPr="00F90458" w:rsidRDefault="00623773" w:rsidP="009B25D7">
      <w:pPr>
        <w:numPr>
          <w:ilvl w:val="0"/>
          <w:numId w:val="46"/>
        </w:numPr>
        <w:tabs>
          <w:tab w:val="left" w:pos="720"/>
          <w:tab w:val="left" w:pos="1440"/>
          <w:tab w:val="left" w:pos="216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Travelling and subsistence allowances policy and Cell phone policy was revised as a retention method for scarce skills.</w:t>
      </w:r>
    </w:p>
    <w:p w:rsidR="00623773" w:rsidRPr="00F90458" w:rsidRDefault="00623773" w:rsidP="009B25D7">
      <w:pPr>
        <w:numPr>
          <w:ilvl w:val="0"/>
          <w:numId w:val="46"/>
        </w:numPr>
        <w:tabs>
          <w:tab w:val="left" w:pos="720"/>
          <w:tab w:val="left" w:pos="1440"/>
          <w:tab w:val="left" w:pos="216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Organizational Performance Management System (OPMS) and Performance Management System (PMS)</w:t>
      </w:r>
    </w:p>
    <w:p w:rsidR="00623773" w:rsidRPr="00F90458" w:rsidRDefault="00623773" w:rsidP="009B25D7">
      <w:pPr>
        <w:numPr>
          <w:ilvl w:val="0"/>
          <w:numId w:val="46"/>
        </w:numPr>
        <w:tabs>
          <w:tab w:val="left" w:pos="720"/>
          <w:tab w:val="left" w:pos="1440"/>
          <w:tab w:val="left" w:pos="1701"/>
          <w:tab w:val="left" w:pos="234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Performance Management System (PMS The Performance Management System (PMS) for the Municipality was reviewed and approved by Council. Th</w:t>
      </w:r>
      <w:r w:rsidR="005C5DF5">
        <w:rPr>
          <w:rFonts w:ascii="Arial" w:eastAsia="Calibri" w:hAnsi="Arial" w:cs="Arial"/>
          <w:sz w:val="20"/>
          <w:szCs w:val="20"/>
          <w:lang w:val="en-ZA"/>
        </w:rPr>
        <w:t>e framework is in line with CoGTA</w:t>
      </w:r>
      <w:r w:rsidRPr="00F90458">
        <w:rPr>
          <w:rFonts w:ascii="Arial" w:eastAsia="Calibri" w:hAnsi="Arial" w:cs="Arial"/>
          <w:sz w:val="20"/>
          <w:szCs w:val="20"/>
          <w:lang w:val="en-ZA"/>
        </w:rPr>
        <w:t xml:space="preserve"> Local Government performance regulations published on 1 Aug</w:t>
      </w:r>
      <w:r w:rsidR="002F5F49">
        <w:rPr>
          <w:rFonts w:ascii="Arial" w:eastAsia="Calibri" w:hAnsi="Arial" w:cs="Arial"/>
          <w:sz w:val="20"/>
          <w:szCs w:val="20"/>
          <w:lang w:val="en-ZA"/>
        </w:rPr>
        <w:t>6262</w:t>
      </w:r>
      <w:r w:rsidRPr="00F90458">
        <w:rPr>
          <w:rFonts w:ascii="Arial" w:eastAsia="Calibri" w:hAnsi="Arial" w:cs="Arial"/>
          <w:sz w:val="20"/>
          <w:szCs w:val="20"/>
          <w:lang w:val="en-ZA"/>
        </w:rPr>
        <w:t xml:space="preserve">ust 2006. Performance agreements have </w:t>
      </w:r>
      <w:r w:rsidR="003332FA">
        <w:rPr>
          <w:rFonts w:ascii="Arial" w:eastAsia="Calibri" w:hAnsi="Arial" w:cs="Arial"/>
          <w:sz w:val="20"/>
          <w:szCs w:val="20"/>
          <w:lang w:val="en-ZA"/>
        </w:rPr>
        <w:t>been signed by managers for 2016/17</w:t>
      </w:r>
      <w:r w:rsidRPr="00F90458">
        <w:rPr>
          <w:rFonts w:ascii="Arial" w:eastAsia="Calibri" w:hAnsi="Arial" w:cs="Arial"/>
          <w:sz w:val="20"/>
          <w:szCs w:val="20"/>
          <w:lang w:val="en-ZA"/>
        </w:rPr>
        <w:t>.PMS evaluation panel has been establish</w:t>
      </w:r>
      <w:r w:rsidR="005C5DF5">
        <w:rPr>
          <w:rFonts w:ascii="Arial" w:eastAsia="Calibri" w:hAnsi="Arial" w:cs="Arial"/>
          <w:sz w:val="20"/>
          <w:szCs w:val="20"/>
          <w:lang w:val="en-ZA"/>
        </w:rPr>
        <w:t>ed and received training from Co</w:t>
      </w:r>
      <w:r w:rsidRPr="00F90458">
        <w:rPr>
          <w:rFonts w:ascii="Arial" w:eastAsia="Calibri" w:hAnsi="Arial" w:cs="Arial"/>
          <w:sz w:val="20"/>
          <w:szCs w:val="20"/>
          <w:lang w:val="en-ZA"/>
        </w:rPr>
        <w:t>G</w:t>
      </w:r>
      <w:r w:rsidR="005C5DF5">
        <w:rPr>
          <w:rFonts w:ascii="Arial" w:eastAsia="Calibri" w:hAnsi="Arial" w:cs="Arial"/>
          <w:sz w:val="20"/>
          <w:szCs w:val="20"/>
          <w:lang w:val="en-ZA"/>
        </w:rPr>
        <w:t>H</w:t>
      </w:r>
      <w:r w:rsidRPr="00F90458">
        <w:rPr>
          <w:rFonts w:ascii="Arial" w:eastAsia="Calibri" w:hAnsi="Arial" w:cs="Arial"/>
          <w:sz w:val="20"/>
          <w:szCs w:val="20"/>
          <w:lang w:val="en-ZA"/>
        </w:rPr>
        <w:t>STA. Audit committee has be</w:t>
      </w:r>
      <w:r w:rsidR="005C5DF5">
        <w:rPr>
          <w:rFonts w:ascii="Arial" w:eastAsia="Calibri" w:hAnsi="Arial" w:cs="Arial"/>
          <w:sz w:val="20"/>
          <w:szCs w:val="20"/>
          <w:lang w:val="en-ZA"/>
        </w:rPr>
        <w:t>en appointed on 26 February 2015</w:t>
      </w:r>
      <w:r w:rsidRPr="00F90458">
        <w:rPr>
          <w:rFonts w:ascii="Arial" w:eastAsia="Calibri" w:hAnsi="Arial" w:cs="Arial"/>
          <w:sz w:val="20"/>
          <w:szCs w:val="20"/>
          <w:lang w:val="en-ZA"/>
        </w:rPr>
        <w:t xml:space="preserve"> and quarterly review conducted during </w:t>
      </w:r>
      <w:r w:rsidR="00ED3205">
        <w:rPr>
          <w:rFonts w:ascii="Arial" w:eastAsia="Calibri" w:hAnsi="Arial" w:cs="Arial"/>
          <w:sz w:val="20"/>
          <w:szCs w:val="20"/>
          <w:lang w:val="en-ZA"/>
        </w:rPr>
        <w:t>2016/17</w:t>
      </w:r>
    </w:p>
    <w:p w:rsidR="00623773" w:rsidRPr="00F90458" w:rsidRDefault="00623773" w:rsidP="009B25D7">
      <w:pPr>
        <w:numPr>
          <w:ilvl w:val="0"/>
          <w:numId w:val="46"/>
        </w:numPr>
        <w:tabs>
          <w:tab w:val="left" w:pos="720"/>
          <w:tab w:val="left" w:pos="1440"/>
          <w:tab w:val="left" w:pos="1701"/>
          <w:tab w:val="left" w:pos="2340"/>
          <w:tab w:val="left" w:pos="2880"/>
          <w:tab w:val="left" w:pos="3570"/>
        </w:tabs>
        <w:spacing w:after="200"/>
        <w:contextualSpacing/>
        <w:jc w:val="both"/>
        <w:rPr>
          <w:rFonts w:ascii="Arial" w:eastAsia="Calibri" w:hAnsi="Arial" w:cs="Arial"/>
          <w:sz w:val="20"/>
          <w:szCs w:val="20"/>
          <w:lang w:val="en-ZA"/>
        </w:rPr>
      </w:pPr>
      <w:r w:rsidRPr="0076770F">
        <w:rPr>
          <w:rFonts w:ascii="Arial" w:eastAsia="Calibri" w:hAnsi="Arial" w:cs="Arial"/>
          <w:b/>
          <w:sz w:val="20"/>
          <w:szCs w:val="20"/>
          <w:lang w:val="en-ZA"/>
        </w:rPr>
        <w:t>Employment Equity Plan Employment</w:t>
      </w:r>
      <w:r w:rsidRPr="00F90458">
        <w:rPr>
          <w:rFonts w:ascii="Arial" w:eastAsia="Calibri" w:hAnsi="Arial" w:cs="Arial"/>
          <w:sz w:val="20"/>
          <w:szCs w:val="20"/>
          <w:lang w:val="en-ZA"/>
        </w:rPr>
        <w:t xml:space="preserve"> equity plan has been compiled and the challenges are to attract suitable, qualified and competent staff in line with the plan.</w:t>
      </w:r>
    </w:p>
    <w:p w:rsidR="00623773" w:rsidRPr="00F90458" w:rsidRDefault="00623773" w:rsidP="009B25D7">
      <w:pPr>
        <w:numPr>
          <w:ilvl w:val="0"/>
          <w:numId w:val="46"/>
        </w:numPr>
        <w:tabs>
          <w:tab w:val="left" w:pos="720"/>
          <w:tab w:val="left" w:pos="1440"/>
          <w:tab w:val="left" w:pos="1701"/>
          <w:tab w:val="left" w:pos="234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 xml:space="preserve">The skills needs are covered in the </w:t>
      </w:r>
      <w:r w:rsidRPr="00456A9A">
        <w:rPr>
          <w:rFonts w:ascii="Arial" w:eastAsia="Calibri" w:hAnsi="Arial" w:cs="Arial"/>
          <w:b/>
          <w:sz w:val="20"/>
          <w:szCs w:val="20"/>
          <w:lang w:val="en-ZA"/>
        </w:rPr>
        <w:t>skills development plan</w:t>
      </w:r>
      <w:r w:rsidRPr="00F90458">
        <w:rPr>
          <w:rFonts w:ascii="Arial" w:eastAsia="Calibri" w:hAnsi="Arial" w:cs="Arial"/>
          <w:sz w:val="20"/>
          <w:szCs w:val="20"/>
          <w:lang w:val="en-ZA"/>
        </w:rPr>
        <w:t>.</w:t>
      </w:r>
    </w:p>
    <w:p w:rsidR="00623773" w:rsidRPr="00F90458" w:rsidRDefault="00623773" w:rsidP="005C5DF5">
      <w:pPr>
        <w:tabs>
          <w:tab w:val="left" w:pos="720"/>
          <w:tab w:val="left" w:pos="1440"/>
          <w:tab w:val="left" w:pos="1701"/>
          <w:tab w:val="left" w:pos="2340"/>
          <w:tab w:val="left" w:pos="2880"/>
          <w:tab w:val="left" w:pos="3570"/>
        </w:tabs>
        <w:ind w:left="720"/>
        <w:contextualSpacing/>
        <w:jc w:val="both"/>
        <w:rPr>
          <w:rFonts w:ascii="Arial" w:eastAsia="Calibri" w:hAnsi="Arial" w:cs="Arial"/>
          <w:sz w:val="20"/>
          <w:szCs w:val="20"/>
          <w:lang w:val="en-ZA"/>
        </w:rPr>
      </w:pPr>
    </w:p>
    <w:p w:rsidR="00623773" w:rsidRPr="00F90458" w:rsidRDefault="00420A46" w:rsidP="005C5DF5">
      <w:pPr>
        <w:tabs>
          <w:tab w:val="left" w:pos="720"/>
          <w:tab w:val="left" w:pos="1440"/>
          <w:tab w:val="left" w:pos="1701"/>
          <w:tab w:val="left" w:pos="234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8.4 </w:t>
      </w:r>
      <w:r w:rsidR="00623773" w:rsidRPr="00F90458">
        <w:rPr>
          <w:rFonts w:ascii="Arial" w:eastAsia="Calibri" w:hAnsi="Arial" w:cs="Arial"/>
          <w:b/>
          <w:sz w:val="20"/>
          <w:szCs w:val="20"/>
          <w:lang w:val="en-ZA"/>
        </w:rPr>
        <w:t xml:space="preserve">INSTITUTIONAL </w:t>
      </w:r>
      <w:r w:rsidR="00CC2909" w:rsidRPr="00F90458">
        <w:rPr>
          <w:rFonts w:ascii="Arial" w:eastAsia="Calibri" w:hAnsi="Arial" w:cs="Arial"/>
          <w:b/>
          <w:sz w:val="20"/>
          <w:szCs w:val="20"/>
          <w:lang w:val="en-ZA"/>
        </w:rPr>
        <w:t>HIV</w:t>
      </w:r>
      <w:r w:rsidR="00623773" w:rsidRPr="00F90458">
        <w:rPr>
          <w:rFonts w:ascii="Arial" w:eastAsia="Calibri" w:hAnsi="Arial" w:cs="Arial"/>
          <w:b/>
          <w:sz w:val="20"/>
          <w:szCs w:val="20"/>
          <w:lang w:val="en-ZA"/>
        </w:rPr>
        <w:t xml:space="preserve">/AIDS MAINSTREAMING </w:t>
      </w:r>
    </w:p>
    <w:p w:rsidR="00420A46" w:rsidRPr="00F90458" w:rsidRDefault="00CC2909" w:rsidP="005C5DF5">
      <w:pPr>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 xml:space="preserve">/AIDS Mainstreaming is mainly a process by which information with regard to </w:t>
      </w: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 xml:space="preserve">/AIDS is disseminated to others through various means; which include amongst others; workshops; seminars; formal and informal training and the inclusion of the </w:t>
      </w: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 xml:space="preserve">/AIDS programmes in the programmes of the institutions’ departmental programmes with a view of making awareness of that </w:t>
      </w: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 xml:space="preserve">/AIDS pandemic; how to prevent it; how to deal with it if it is there; how to ensure that healthy life continues even if when somebody is infected by it and how should people suffering from it as well as those not yet infected by it conduct themselves. There is a draft </w:t>
      </w: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/AIDS pol</w:t>
      </w:r>
      <w:r w:rsidR="005C5DF5">
        <w:rPr>
          <w:rFonts w:ascii="Arial" w:eastAsia="Calibri" w:hAnsi="Arial" w:cs="Arial"/>
          <w:sz w:val="20"/>
          <w:szCs w:val="20"/>
          <w:lang w:val="en-ZA"/>
        </w:rPr>
        <w:t xml:space="preserve">icy awaiting council approval. </w:t>
      </w:r>
    </w:p>
    <w:p w:rsidR="00420A46" w:rsidRPr="00F90458" w:rsidRDefault="00420A46" w:rsidP="005C5DF5">
      <w:pPr>
        <w:spacing w:after="200"/>
        <w:contextualSpacing/>
        <w:jc w:val="both"/>
        <w:rPr>
          <w:rFonts w:ascii="Arial" w:eastAsia="Calibri" w:hAnsi="Arial" w:cs="Arial"/>
          <w:sz w:val="20"/>
          <w:szCs w:val="20"/>
          <w:lang w:val="en-ZA"/>
        </w:rPr>
      </w:pPr>
    </w:p>
    <w:p w:rsidR="00623773" w:rsidRPr="00F90458" w:rsidRDefault="00420A46" w:rsidP="005C5DF5">
      <w:pPr>
        <w:tabs>
          <w:tab w:val="left" w:pos="720"/>
          <w:tab w:val="left" w:pos="1440"/>
          <w:tab w:val="left" w:pos="1701"/>
          <w:tab w:val="left" w:pos="234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8.5 </w:t>
      </w:r>
      <w:r w:rsidR="00623773" w:rsidRPr="00F90458">
        <w:rPr>
          <w:rFonts w:ascii="Arial" w:eastAsia="Calibri" w:hAnsi="Arial" w:cs="Arial"/>
          <w:b/>
          <w:sz w:val="20"/>
          <w:szCs w:val="20"/>
          <w:lang w:val="en-ZA"/>
        </w:rPr>
        <w:t xml:space="preserve">COUNCIL SPECIAL PROGRAMS </w:t>
      </w:r>
    </w:p>
    <w:p w:rsidR="00623773" w:rsidRPr="00F90458" w:rsidRDefault="00623773" w:rsidP="005C5DF5">
      <w:pPr>
        <w:tabs>
          <w:tab w:val="left" w:pos="720"/>
          <w:tab w:val="left" w:pos="1440"/>
          <w:tab w:val="left" w:pos="2160"/>
          <w:tab w:val="left" w:pos="2880"/>
          <w:tab w:val="left" w:pos="1143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Special Focus Groups</w:t>
      </w:r>
    </w:p>
    <w:p w:rsidR="00623773" w:rsidRDefault="00623773" w:rsidP="005C5DF5">
      <w:pPr>
        <w:tabs>
          <w:tab w:val="left" w:pos="2160"/>
        </w:tabs>
        <w:jc w:val="both"/>
        <w:rPr>
          <w:rFonts w:ascii="Arial" w:hAnsi="Arial" w:cs="Arial"/>
          <w:sz w:val="20"/>
          <w:szCs w:val="20"/>
        </w:rPr>
      </w:pPr>
      <w:r w:rsidRPr="00F90458">
        <w:rPr>
          <w:rFonts w:ascii="Arial" w:hAnsi="Arial" w:cs="Arial"/>
          <w:sz w:val="20"/>
          <w:szCs w:val="20"/>
        </w:rPr>
        <w:t xml:space="preserve">Disability, Youth and Gender desk has been established in the municipality and the programs are coordinated through the Mayor’s office. Reading facilities have been established for the </w:t>
      </w:r>
      <w:r w:rsidR="00AE59FD" w:rsidRPr="00F90458">
        <w:rPr>
          <w:rFonts w:ascii="Arial" w:hAnsi="Arial" w:cs="Arial"/>
          <w:sz w:val="20"/>
          <w:szCs w:val="20"/>
        </w:rPr>
        <w:t>bl</w:t>
      </w:r>
      <w:r w:rsidR="00AE59FD">
        <w:rPr>
          <w:rFonts w:ascii="Arial" w:hAnsi="Arial" w:cs="Arial"/>
          <w:sz w:val="20"/>
          <w:szCs w:val="20"/>
        </w:rPr>
        <w:t>ind</w:t>
      </w:r>
      <w:r w:rsidRPr="00F90458">
        <w:rPr>
          <w:rFonts w:ascii="Arial" w:hAnsi="Arial" w:cs="Arial"/>
          <w:sz w:val="20"/>
          <w:szCs w:val="20"/>
        </w:rPr>
        <w:t xml:space="preserve"> at the Marble Hall library. </w:t>
      </w:r>
    </w:p>
    <w:p w:rsidR="00CF4683" w:rsidRPr="00F90458" w:rsidRDefault="00CF4683" w:rsidP="005C5DF5">
      <w:pPr>
        <w:tabs>
          <w:tab w:val="left" w:pos="2160"/>
        </w:tabs>
        <w:jc w:val="both"/>
        <w:rPr>
          <w:rFonts w:ascii="Arial" w:hAnsi="Arial" w:cs="Arial"/>
          <w:sz w:val="20"/>
          <w:szCs w:val="20"/>
        </w:rPr>
      </w:pPr>
    </w:p>
    <w:p w:rsidR="00623773" w:rsidRPr="00F90458" w:rsidRDefault="00623773" w:rsidP="005C5DF5">
      <w:pPr>
        <w:tabs>
          <w:tab w:val="left" w:pos="2160"/>
        </w:tabs>
        <w:jc w:val="both"/>
        <w:rPr>
          <w:rFonts w:ascii="Arial" w:hAnsi="Arial" w:cs="Arial"/>
          <w:sz w:val="20"/>
          <w:szCs w:val="20"/>
        </w:rPr>
      </w:pPr>
      <w:r w:rsidRPr="00F90458">
        <w:rPr>
          <w:rFonts w:ascii="Arial" w:hAnsi="Arial" w:cs="Arial"/>
          <w:sz w:val="20"/>
          <w:szCs w:val="20"/>
        </w:rPr>
        <w:t>The needs of the special focal groups amongst others are:</w:t>
      </w:r>
    </w:p>
    <w:p w:rsidR="00623773" w:rsidRPr="00F90458" w:rsidRDefault="00623773" w:rsidP="009B25D7">
      <w:pPr>
        <w:numPr>
          <w:ilvl w:val="0"/>
          <w:numId w:val="55"/>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Skills development.</w:t>
      </w:r>
    </w:p>
    <w:p w:rsidR="00623773" w:rsidRPr="00F90458" w:rsidRDefault="00623773" w:rsidP="009B25D7">
      <w:pPr>
        <w:numPr>
          <w:ilvl w:val="0"/>
          <w:numId w:val="55"/>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Employment opportunities.</w:t>
      </w:r>
    </w:p>
    <w:p w:rsidR="00623773" w:rsidRPr="00F90458" w:rsidRDefault="00623773" w:rsidP="009B25D7">
      <w:pPr>
        <w:numPr>
          <w:ilvl w:val="0"/>
          <w:numId w:val="55"/>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Access to government facilities and services.</w:t>
      </w:r>
    </w:p>
    <w:p w:rsidR="00623773" w:rsidRPr="00F90458" w:rsidRDefault="00623773" w:rsidP="009B25D7">
      <w:pPr>
        <w:numPr>
          <w:ilvl w:val="0"/>
          <w:numId w:val="55"/>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Recreational facilities for the disabled.</w:t>
      </w:r>
    </w:p>
    <w:p w:rsidR="00623773" w:rsidRDefault="00623773" w:rsidP="009B25D7">
      <w:pPr>
        <w:numPr>
          <w:ilvl w:val="0"/>
          <w:numId w:val="55"/>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Promoting the needs of the special.</w:t>
      </w:r>
    </w:p>
    <w:p w:rsidR="00FA4A0A" w:rsidRPr="00F90458" w:rsidRDefault="00FA4A0A" w:rsidP="00543ED2">
      <w:pPr>
        <w:tabs>
          <w:tab w:val="left" w:pos="2160"/>
        </w:tabs>
        <w:spacing w:after="200"/>
        <w:ind w:left="720"/>
        <w:contextualSpacing/>
        <w:jc w:val="both"/>
        <w:rPr>
          <w:rFonts w:ascii="Arial" w:eastAsia="Calibri" w:hAnsi="Arial" w:cs="Arial"/>
          <w:sz w:val="20"/>
          <w:szCs w:val="20"/>
          <w:lang w:val="en-ZA"/>
        </w:rPr>
      </w:pPr>
    </w:p>
    <w:p w:rsidR="00192B4D" w:rsidRPr="00192B4D" w:rsidRDefault="00CF4683" w:rsidP="00192B4D">
      <w:pPr>
        <w:jc w:val="both"/>
        <w:rPr>
          <w:rFonts w:ascii="Arial" w:hAnsi="Arial" w:cs="Arial"/>
          <w:b/>
          <w:sz w:val="20"/>
          <w:szCs w:val="20"/>
        </w:rPr>
      </w:pPr>
      <w:r w:rsidRPr="00CF4683">
        <w:rPr>
          <w:rFonts w:ascii="Arial" w:hAnsi="Arial" w:cs="Arial"/>
          <w:b/>
          <w:sz w:val="20"/>
          <w:szCs w:val="20"/>
        </w:rPr>
        <w:t xml:space="preserve">8.6 </w:t>
      </w:r>
      <w:r w:rsidR="00FA4A0A" w:rsidRPr="00CF4683">
        <w:rPr>
          <w:rFonts w:ascii="Arial" w:hAnsi="Arial" w:cs="Arial"/>
          <w:b/>
          <w:sz w:val="20"/>
          <w:szCs w:val="20"/>
        </w:rPr>
        <w:t>PERFORMANCE MANAGEMENT SYSTEM</w:t>
      </w:r>
    </w:p>
    <w:p w:rsidR="00FA4A0A" w:rsidRPr="00456A9A" w:rsidRDefault="00456A9A" w:rsidP="00456A9A">
      <w:pPr>
        <w:jc w:val="both"/>
        <w:rPr>
          <w:rFonts w:ascii="Arial" w:eastAsiaTheme="minorHAnsi" w:hAnsi="Arial" w:cs="Arial"/>
          <w:sz w:val="20"/>
          <w:szCs w:val="20"/>
          <w:lang w:val="en-ZA"/>
        </w:rPr>
      </w:pPr>
      <w:r w:rsidRPr="00456A9A">
        <w:rPr>
          <w:rFonts w:ascii="Arial" w:eastAsiaTheme="minorHAnsi" w:hAnsi="Arial" w:cs="Arial"/>
          <w:sz w:val="20"/>
          <w:szCs w:val="20"/>
          <w:lang w:val="en-ZA"/>
        </w:rPr>
        <w:t>The municipality has a performance managem</w:t>
      </w:r>
      <w:r>
        <w:rPr>
          <w:rFonts w:ascii="Arial" w:eastAsiaTheme="minorHAnsi" w:hAnsi="Arial" w:cs="Arial"/>
          <w:sz w:val="20"/>
          <w:szCs w:val="20"/>
          <w:lang w:val="en-ZA"/>
        </w:rPr>
        <w:t xml:space="preserve">ent system framework in place. </w:t>
      </w:r>
      <w:r w:rsidRPr="00456A9A">
        <w:rPr>
          <w:rFonts w:ascii="Arial" w:eastAsiaTheme="minorHAnsi" w:hAnsi="Arial" w:cs="Arial"/>
          <w:sz w:val="20"/>
          <w:szCs w:val="20"/>
          <w:lang w:val="en-ZA"/>
        </w:rPr>
        <w:t xml:space="preserve">Currently; the framework is been implemented at a level of section 56 managers; and will be cascaded to middle management level </w:t>
      </w:r>
      <w:r>
        <w:rPr>
          <w:rFonts w:ascii="Arial" w:eastAsiaTheme="minorHAnsi" w:hAnsi="Arial" w:cs="Arial"/>
          <w:sz w:val="20"/>
          <w:szCs w:val="20"/>
          <w:lang w:val="en-ZA"/>
        </w:rPr>
        <w:t xml:space="preserve">in the 2017/18 financial year. </w:t>
      </w:r>
      <w:r w:rsidRPr="00456A9A">
        <w:rPr>
          <w:rFonts w:ascii="Arial" w:eastAsiaTheme="minorHAnsi" w:hAnsi="Arial" w:cs="Arial"/>
          <w:sz w:val="20"/>
          <w:szCs w:val="20"/>
          <w:lang w:val="en-ZA"/>
        </w:rPr>
        <w:t xml:space="preserve">All section 56 managers have entered into performance agreement and </w:t>
      </w:r>
      <w:r>
        <w:rPr>
          <w:rFonts w:ascii="Arial" w:eastAsiaTheme="minorHAnsi" w:hAnsi="Arial" w:cs="Arial"/>
          <w:sz w:val="20"/>
          <w:szCs w:val="20"/>
          <w:lang w:val="en-ZA"/>
        </w:rPr>
        <w:t xml:space="preserve">are been assessed accordingly. </w:t>
      </w:r>
      <w:r w:rsidRPr="00456A9A">
        <w:rPr>
          <w:rFonts w:ascii="Arial" w:eastAsiaTheme="minorHAnsi" w:hAnsi="Arial" w:cs="Arial"/>
          <w:sz w:val="20"/>
          <w:szCs w:val="20"/>
          <w:lang w:val="en-ZA"/>
        </w:rPr>
        <w:t>The institutional quarterly performance reports are subjected to internal audit</w:t>
      </w:r>
      <w:r>
        <w:rPr>
          <w:rFonts w:ascii="Arial" w:eastAsiaTheme="minorHAnsi" w:hAnsi="Arial" w:cs="Arial"/>
          <w:sz w:val="20"/>
          <w:szCs w:val="20"/>
          <w:lang w:val="en-ZA"/>
        </w:rPr>
        <w:t xml:space="preserve"> for accuracy and reliability. </w:t>
      </w:r>
      <w:r w:rsidRPr="00456A9A">
        <w:rPr>
          <w:rFonts w:ascii="Arial" w:eastAsiaTheme="minorHAnsi" w:hAnsi="Arial" w:cs="Arial"/>
          <w:sz w:val="20"/>
          <w:szCs w:val="20"/>
          <w:lang w:val="en-ZA"/>
        </w:rPr>
        <w:t>In recent AGSA audit; the municipality obtained a qualified conclusion on PMS audit</w:t>
      </w:r>
    </w:p>
    <w:p w:rsidR="00543ED2" w:rsidRPr="00FA4A0A" w:rsidRDefault="00543ED2" w:rsidP="005C5DF5">
      <w:pPr>
        <w:jc w:val="both"/>
        <w:rPr>
          <w:rFonts w:ascii="Arial" w:hAnsi="Arial" w:cs="Arial"/>
          <w:sz w:val="20"/>
          <w:szCs w:val="20"/>
        </w:rPr>
      </w:pPr>
    </w:p>
    <w:p w:rsidR="00CF4683" w:rsidRDefault="00FA4A0A" w:rsidP="005C5DF5">
      <w:pPr>
        <w:jc w:val="both"/>
        <w:rPr>
          <w:rFonts w:ascii="Arial" w:hAnsi="Arial" w:cs="Arial"/>
          <w:b/>
          <w:sz w:val="20"/>
          <w:szCs w:val="20"/>
        </w:rPr>
      </w:pPr>
      <w:r>
        <w:rPr>
          <w:rFonts w:ascii="Arial" w:hAnsi="Arial" w:cs="Arial"/>
          <w:b/>
          <w:sz w:val="20"/>
          <w:szCs w:val="20"/>
        </w:rPr>
        <w:t>8.7 INFORMATION COMMUNICATION TECHNOLOGY SYSTEM</w:t>
      </w:r>
      <w:r w:rsidR="00456A9A">
        <w:rPr>
          <w:rFonts w:ascii="Arial" w:hAnsi="Arial" w:cs="Arial"/>
          <w:b/>
          <w:sz w:val="20"/>
          <w:szCs w:val="20"/>
        </w:rPr>
        <w:t xml:space="preserve"> INTERNAL AND EXTERNAL</w:t>
      </w:r>
    </w:p>
    <w:p w:rsidR="00456A9A" w:rsidRDefault="00192B4D" w:rsidP="00456A9A">
      <w:pPr>
        <w:jc w:val="both"/>
        <w:rPr>
          <w:rFonts w:ascii="Arial" w:hAnsi="Arial" w:cs="Arial"/>
          <w:sz w:val="20"/>
          <w:szCs w:val="20"/>
        </w:rPr>
      </w:pPr>
      <w:r w:rsidRPr="00192B4D">
        <w:rPr>
          <w:rFonts w:ascii="Arial" w:hAnsi="Arial" w:cs="Arial"/>
          <w:sz w:val="20"/>
          <w:szCs w:val="20"/>
        </w:rPr>
        <w:t xml:space="preserve">Ephraim Mogale Local Municipality has ICT unit in place with the total number of 03 officials. </w:t>
      </w:r>
      <w:r w:rsidR="00456A9A" w:rsidRPr="00456A9A">
        <w:rPr>
          <w:rFonts w:ascii="Arial" w:hAnsi="Arial" w:cs="Arial"/>
          <w:sz w:val="20"/>
          <w:szCs w:val="20"/>
        </w:rPr>
        <w:t>The municipality has about 140 users on the domain which all h</w:t>
      </w:r>
      <w:r w:rsidR="00456A9A">
        <w:rPr>
          <w:rFonts w:ascii="Arial" w:hAnsi="Arial" w:cs="Arial"/>
          <w:sz w:val="20"/>
          <w:szCs w:val="20"/>
        </w:rPr>
        <w:t xml:space="preserve">ave access to email &amp; internet. </w:t>
      </w:r>
      <w:r w:rsidR="00456A9A" w:rsidRPr="00456A9A">
        <w:rPr>
          <w:rFonts w:ascii="Arial" w:hAnsi="Arial" w:cs="Arial"/>
          <w:sz w:val="20"/>
          <w:szCs w:val="20"/>
        </w:rPr>
        <w:t>3 satellite offices which are all interconnected through Telkom VPN</w:t>
      </w:r>
      <w:r w:rsidR="00456A9A">
        <w:rPr>
          <w:rFonts w:ascii="Arial" w:hAnsi="Arial" w:cs="Arial"/>
          <w:sz w:val="20"/>
          <w:szCs w:val="20"/>
        </w:rPr>
        <w:t xml:space="preserve"> &amp; have ip phones connectivity. </w:t>
      </w:r>
      <w:r w:rsidR="00456A9A" w:rsidRPr="00456A9A">
        <w:rPr>
          <w:rFonts w:ascii="Arial" w:hAnsi="Arial" w:cs="Arial"/>
          <w:sz w:val="20"/>
          <w:szCs w:val="20"/>
        </w:rPr>
        <w:t>There is a free Wi-Fi hotspot i</w:t>
      </w:r>
      <w:r w:rsidR="00456A9A">
        <w:rPr>
          <w:rFonts w:ascii="Arial" w:hAnsi="Arial" w:cs="Arial"/>
          <w:sz w:val="20"/>
          <w:szCs w:val="20"/>
        </w:rPr>
        <w:t>n the library for the community and there</w:t>
      </w:r>
      <w:r w:rsidR="00456A9A" w:rsidRPr="00456A9A">
        <w:rPr>
          <w:rFonts w:ascii="Arial" w:hAnsi="Arial" w:cs="Arial"/>
          <w:sz w:val="20"/>
          <w:szCs w:val="20"/>
        </w:rPr>
        <w:t xml:space="preserve"> is </w:t>
      </w:r>
      <w:r w:rsidR="00456A9A">
        <w:rPr>
          <w:rFonts w:ascii="Arial" w:hAnsi="Arial" w:cs="Arial"/>
          <w:sz w:val="20"/>
          <w:szCs w:val="20"/>
        </w:rPr>
        <w:t xml:space="preserve">also </w:t>
      </w:r>
      <w:r w:rsidR="00456A9A" w:rsidRPr="00456A9A">
        <w:rPr>
          <w:rFonts w:ascii="Arial" w:hAnsi="Arial" w:cs="Arial"/>
          <w:sz w:val="20"/>
          <w:szCs w:val="20"/>
        </w:rPr>
        <w:t>a Municipal Website.</w:t>
      </w:r>
    </w:p>
    <w:p w:rsidR="003332FA" w:rsidRPr="00F90458" w:rsidRDefault="003332FA" w:rsidP="005C5DF5">
      <w:pPr>
        <w:jc w:val="both"/>
        <w:rPr>
          <w:rFonts w:ascii="Arial" w:hAnsi="Arial" w:cs="Arial"/>
          <w:sz w:val="20"/>
          <w:szCs w:val="20"/>
        </w:rPr>
      </w:pPr>
    </w:p>
    <w:p w:rsidR="00623773" w:rsidRPr="00F90458" w:rsidRDefault="006F3594" w:rsidP="005C5DF5">
      <w:pPr>
        <w:spacing w:after="200"/>
        <w:contextualSpacing/>
        <w:jc w:val="both"/>
        <w:rPr>
          <w:rFonts w:ascii="Arial" w:eastAsia="Calibri" w:hAnsi="Arial" w:cs="Arial"/>
          <w:b/>
          <w:sz w:val="20"/>
          <w:szCs w:val="20"/>
          <w:lang w:val="en-ZA"/>
        </w:rPr>
      </w:pPr>
      <w:r>
        <w:rPr>
          <w:rFonts w:ascii="Arial" w:eastAsia="Calibri" w:hAnsi="Arial" w:cs="Arial"/>
          <w:b/>
          <w:sz w:val="20"/>
          <w:szCs w:val="20"/>
          <w:lang w:val="en-ZA"/>
        </w:rPr>
        <w:lastRenderedPageBreak/>
        <w:t>8.8</w:t>
      </w:r>
      <w:r w:rsidR="00420A46" w:rsidRPr="00F90458">
        <w:rPr>
          <w:rFonts w:ascii="Arial" w:eastAsia="Calibri" w:hAnsi="Arial" w:cs="Arial"/>
          <w:b/>
          <w:sz w:val="20"/>
          <w:szCs w:val="20"/>
          <w:lang w:val="en-ZA"/>
        </w:rPr>
        <w:t xml:space="preserve"> </w:t>
      </w:r>
      <w:r w:rsidR="00623773" w:rsidRPr="00F90458">
        <w:rPr>
          <w:rFonts w:ascii="Arial" w:eastAsia="Calibri" w:hAnsi="Arial" w:cs="Arial"/>
          <w:b/>
          <w:sz w:val="20"/>
          <w:szCs w:val="20"/>
          <w:lang w:val="en-ZA"/>
        </w:rPr>
        <w:t>Municipal Transformation and Organisational SWOT analysis</w:t>
      </w:r>
    </w:p>
    <w:tbl>
      <w:tblPr>
        <w:tblStyle w:val="TableGrid"/>
        <w:tblW w:w="9498" w:type="dxa"/>
        <w:tblInd w:w="-5" w:type="dxa"/>
        <w:tblLayout w:type="fixed"/>
        <w:tblLook w:val="04A0" w:firstRow="1" w:lastRow="0" w:firstColumn="1" w:lastColumn="0" w:noHBand="0" w:noVBand="1"/>
      </w:tblPr>
      <w:tblGrid>
        <w:gridCol w:w="4395"/>
        <w:gridCol w:w="5103"/>
      </w:tblGrid>
      <w:tr w:rsidR="00623773" w:rsidRPr="00F90458" w:rsidTr="00B36C0F">
        <w:trPr>
          <w:trHeight w:val="442"/>
        </w:trPr>
        <w:tc>
          <w:tcPr>
            <w:tcW w:w="4395" w:type="dxa"/>
            <w:shd w:val="clear" w:color="auto" w:fill="00B050"/>
          </w:tcPr>
          <w:p w:rsidR="00623773" w:rsidRPr="00F90458" w:rsidRDefault="00623773" w:rsidP="005C5DF5">
            <w:pPr>
              <w:contextualSpacing/>
              <w:rPr>
                <w:rFonts w:ascii="Arial" w:eastAsia="Calibri" w:hAnsi="Arial" w:cs="Arial"/>
                <w:b/>
                <w:lang w:val="en-ZA"/>
              </w:rPr>
            </w:pPr>
            <w:r w:rsidRPr="00F90458">
              <w:rPr>
                <w:rFonts w:ascii="Arial" w:eastAsia="Calibri" w:hAnsi="Arial" w:cs="Arial"/>
                <w:b/>
                <w:lang w:val="en-ZA"/>
              </w:rPr>
              <w:t>STRENTHS</w:t>
            </w:r>
          </w:p>
        </w:tc>
        <w:tc>
          <w:tcPr>
            <w:tcW w:w="5103" w:type="dxa"/>
            <w:shd w:val="clear" w:color="auto" w:fill="00B050"/>
          </w:tcPr>
          <w:p w:rsidR="00623773" w:rsidRPr="00F90458" w:rsidRDefault="00623773" w:rsidP="005C5DF5">
            <w:pPr>
              <w:contextualSpacing/>
              <w:rPr>
                <w:rFonts w:ascii="Arial" w:eastAsia="Calibri" w:hAnsi="Arial" w:cs="Arial"/>
                <w:b/>
                <w:lang w:val="en-ZA"/>
              </w:rPr>
            </w:pPr>
            <w:r w:rsidRPr="00F90458">
              <w:rPr>
                <w:rFonts w:ascii="Arial" w:eastAsia="Calibri" w:hAnsi="Arial" w:cs="Arial"/>
                <w:b/>
                <w:lang w:val="en-ZA"/>
              </w:rPr>
              <w:t>WEAKNESSES</w:t>
            </w:r>
          </w:p>
        </w:tc>
      </w:tr>
      <w:tr w:rsidR="00623773" w:rsidRPr="00F90458" w:rsidTr="00B80698">
        <w:trPr>
          <w:trHeight w:val="983"/>
        </w:trPr>
        <w:tc>
          <w:tcPr>
            <w:tcW w:w="4395" w:type="dxa"/>
          </w:tcPr>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Enabling Legislation &amp; Policies</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Council stability</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Effective ICT infrastructure</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Sound labour relations</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Credible IDP</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Enabling Legislation &amp; Policies</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Council stability</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Effective ICT infrastructure</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lang w:val="en-ZA"/>
              </w:rPr>
              <w:t>Sound labour relations</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lang w:val="en-ZA"/>
              </w:rPr>
              <w:t>Credible IDP</w:t>
            </w:r>
          </w:p>
        </w:tc>
        <w:tc>
          <w:tcPr>
            <w:tcW w:w="5103" w:type="dxa"/>
          </w:tcPr>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Poor record management</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Poor internal control</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Inability to appoint Section 54A and 56 Senior Manager</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In ability appoint youthful  staff</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Poor of implementation of Council resolution</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Non reviewal of policies on time</w:t>
            </w:r>
            <w:r w:rsidRPr="00F90458">
              <w:rPr>
                <w:rFonts w:ascii="Arial" w:eastAsia="Calibri" w:hAnsi="Arial" w:cs="Arial"/>
                <w:b/>
                <w:bCs/>
                <w:lang w:val="en-ZA"/>
              </w:rPr>
              <w:t xml:space="preserve">  </w:t>
            </w:r>
          </w:p>
        </w:tc>
      </w:tr>
      <w:tr w:rsidR="00623773" w:rsidRPr="00F90458" w:rsidTr="00B36C0F">
        <w:trPr>
          <w:trHeight w:val="213"/>
        </w:trPr>
        <w:tc>
          <w:tcPr>
            <w:tcW w:w="4395" w:type="dxa"/>
            <w:shd w:val="clear" w:color="auto" w:fill="00B050"/>
          </w:tcPr>
          <w:p w:rsidR="00623773" w:rsidRPr="00F90458" w:rsidRDefault="00623773" w:rsidP="005C5DF5">
            <w:pPr>
              <w:contextualSpacing/>
              <w:jc w:val="both"/>
              <w:rPr>
                <w:rFonts w:ascii="Arial" w:eastAsia="Calibri" w:hAnsi="Arial" w:cs="Arial"/>
                <w:b/>
                <w:lang w:val="en-ZA"/>
              </w:rPr>
            </w:pPr>
            <w:r w:rsidRPr="00F90458">
              <w:rPr>
                <w:rFonts w:ascii="Arial" w:eastAsia="Calibri" w:hAnsi="Arial" w:cs="Arial"/>
                <w:b/>
                <w:lang w:val="en-ZA"/>
              </w:rPr>
              <w:t>OPPORTUNITIES</w:t>
            </w:r>
          </w:p>
        </w:tc>
        <w:tc>
          <w:tcPr>
            <w:tcW w:w="5103" w:type="dxa"/>
            <w:shd w:val="clear" w:color="auto" w:fill="00B050"/>
          </w:tcPr>
          <w:p w:rsidR="00623773" w:rsidRPr="00F90458" w:rsidRDefault="00623773" w:rsidP="005C5DF5">
            <w:pPr>
              <w:contextualSpacing/>
              <w:jc w:val="both"/>
              <w:rPr>
                <w:rFonts w:ascii="Arial" w:eastAsia="Calibri" w:hAnsi="Arial" w:cs="Arial"/>
                <w:b/>
                <w:lang w:val="en-ZA"/>
              </w:rPr>
            </w:pPr>
            <w:r w:rsidRPr="00F90458">
              <w:rPr>
                <w:rFonts w:ascii="Arial" w:eastAsia="Calibri" w:hAnsi="Arial" w:cs="Arial"/>
                <w:b/>
                <w:lang w:val="en-ZA"/>
              </w:rPr>
              <w:t>THREATS</w:t>
            </w:r>
          </w:p>
        </w:tc>
      </w:tr>
      <w:tr w:rsidR="00623773" w:rsidRPr="00F90458" w:rsidTr="00B80698">
        <w:trPr>
          <w:trHeight w:val="101"/>
        </w:trPr>
        <w:tc>
          <w:tcPr>
            <w:tcW w:w="4395" w:type="dxa"/>
          </w:tcPr>
          <w:p w:rsidR="00623773" w:rsidRPr="00F90458" w:rsidRDefault="00623773" w:rsidP="009B25D7">
            <w:pPr>
              <w:numPr>
                <w:ilvl w:val="0"/>
                <w:numId w:val="58"/>
              </w:numPr>
              <w:contextualSpacing/>
              <w:jc w:val="both"/>
              <w:rPr>
                <w:rFonts w:ascii="Arial" w:eastAsia="Calibri" w:hAnsi="Arial" w:cs="Arial"/>
                <w:lang w:val="en-ZA"/>
              </w:rPr>
            </w:pPr>
            <w:r w:rsidRPr="00F90458">
              <w:rPr>
                <w:rFonts w:ascii="Arial" w:eastAsia="Calibri" w:hAnsi="Arial" w:cs="Arial"/>
                <w:bCs/>
                <w:lang w:val="en-ZA"/>
              </w:rPr>
              <w:t>Allocation of  community bursaries</w:t>
            </w:r>
          </w:p>
          <w:p w:rsidR="00623773" w:rsidRPr="00F90458" w:rsidRDefault="00623773" w:rsidP="009B25D7">
            <w:pPr>
              <w:numPr>
                <w:ilvl w:val="0"/>
                <w:numId w:val="58"/>
              </w:numPr>
              <w:contextualSpacing/>
              <w:jc w:val="both"/>
              <w:rPr>
                <w:rFonts w:ascii="Arial" w:eastAsia="Calibri" w:hAnsi="Arial" w:cs="Arial"/>
                <w:lang w:val="en-ZA"/>
              </w:rPr>
            </w:pPr>
            <w:r w:rsidRPr="00F90458">
              <w:rPr>
                <w:rFonts w:ascii="Arial" w:eastAsia="Calibri" w:hAnsi="Arial" w:cs="Arial"/>
                <w:lang w:val="en-ZA"/>
              </w:rPr>
              <w:t>Available support from provincial departments</w:t>
            </w:r>
          </w:p>
        </w:tc>
        <w:tc>
          <w:tcPr>
            <w:tcW w:w="5103" w:type="dxa"/>
          </w:tcPr>
          <w:p w:rsidR="00623773" w:rsidRPr="00F90458" w:rsidRDefault="00623773" w:rsidP="009B25D7">
            <w:pPr>
              <w:numPr>
                <w:ilvl w:val="0"/>
                <w:numId w:val="26"/>
              </w:numPr>
              <w:contextualSpacing/>
              <w:jc w:val="both"/>
              <w:rPr>
                <w:rFonts w:ascii="Arial" w:eastAsia="Calibri" w:hAnsi="Arial" w:cs="Arial"/>
                <w:lang w:val="en-ZA"/>
              </w:rPr>
            </w:pPr>
            <w:r w:rsidRPr="00F90458">
              <w:rPr>
                <w:rFonts w:ascii="Arial" w:eastAsia="Calibri" w:hAnsi="Arial" w:cs="Arial"/>
                <w:bCs/>
                <w:lang w:val="en-ZA"/>
              </w:rPr>
              <w:t>Implementation of mSCOA</w:t>
            </w:r>
          </w:p>
          <w:p w:rsidR="00623773" w:rsidRPr="00F90458" w:rsidRDefault="00623773" w:rsidP="009B25D7">
            <w:pPr>
              <w:numPr>
                <w:ilvl w:val="0"/>
                <w:numId w:val="26"/>
              </w:numPr>
              <w:contextualSpacing/>
              <w:jc w:val="both"/>
              <w:rPr>
                <w:rFonts w:ascii="Arial" w:eastAsia="Calibri" w:hAnsi="Arial" w:cs="Arial"/>
                <w:lang w:val="en-ZA"/>
              </w:rPr>
            </w:pPr>
            <w:r w:rsidRPr="00F90458">
              <w:rPr>
                <w:rFonts w:ascii="Arial" w:eastAsia="Calibri" w:hAnsi="Arial" w:cs="Arial"/>
                <w:lang w:val="en-ZA"/>
              </w:rPr>
              <w:t>Litigations</w:t>
            </w:r>
          </w:p>
          <w:p w:rsidR="00623773" w:rsidRPr="00F90458" w:rsidRDefault="00623773" w:rsidP="009B25D7">
            <w:pPr>
              <w:numPr>
                <w:ilvl w:val="0"/>
                <w:numId w:val="26"/>
              </w:numPr>
              <w:contextualSpacing/>
              <w:jc w:val="both"/>
              <w:rPr>
                <w:rFonts w:ascii="Arial" w:eastAsia="Calibri" w:hAnsi="Arial" w:cs="Arial"/>
                <w:lang w:val="en-ZA"/>
              </w:rPr>
            </w:pPr>
            <w:r w:rsidRPr="00F90458">
              <w:rPr>
                <w:rFonts w:ascii="Arial" w:eastAsia="Calibri" w:hAnsi="Arial" w:cs="Arial"/>
                <w:lang w:val="en-ZA"/>
              </w:rPr>
              <w:t>Inability to offer competitive market related  remuneration</w:t>
            </w:r>
          </w:p>
          <w:p w:rsidR="00623773" w:rsidRPr="00F90458" w:rsidRDefault="00623773" w:rsidP="009B25D7">
            <w:pPr>
              <w:numPr>
                <w:ilvl w:val="0"/>
                <w:numId w:val="26"/>
              </w:numPr>
              <w:contextualSpacing/>
              <w:jc w:val="both"/>
              <w:rPr>
                <w:rFonts w:ascii="Arial" w:eastAsia="Calibri" w:hAnsi="Arial" w:cs="Arial"/>
                <w:lang w:val="en-ZA"/>
              </w:rPr>
            </w:pPr>
            <w:r w:rsidRPr="00F90458">
              <w:rPr>
                <w:rFonts w:ascii="Arial" w:eastAsia="Calibri" w:hAnsi="Arial" w:cs="Arial"/>
                <w:lang w:val="en-ZA"/>
              </w:rPr>
              <w:t>Theft &amp; vandalism of municipality assets</w:t>
            </w:r>
          </w:p>
        </w:tc>
      </w:tr>
    </w:tbl>
    <w:p w:rsidR="00623773" w:rsidRPr="00F90458" w:rsidRDefault="00623773" w:rsidP="005C5DF5">
      <w:pPr>
        <w:pStyle w:val="ListParagraph"/>
        <w:tabs>
          <w:tab w:val="left" w:pos="2160"/>
        </w:tabs>
        <w:spacing w:line="240" w:lineRule="auto"/>
        <w:ind w:left="0"/>
        <w:rPr>
          <w:rFonts w:ascii="Arial" w:hAnsi="Arial" w:cs="Arial"/>
          <w:sz w:val="20"/>
          <w:szCs w:val="20"/>
        </w:rPr>
      </w:pPr>
    </w:p>
    <w:p w:rsidR="00623773" w:rsidRPr="00F90458" w:rsidRDefault="00623773" w:rsidP="005C5DF5">
      <w:pPr>
        <w:pStyle w:val="ListParagraph"/>
        <w:tabs>
          <w:tab w:val="left" w:pos="2160"/>
        </w:tabs>
        <w:spacing w:line="240" w:lineRule="auto"/>
        <w:ind w:left="0"/>
        <w:rPr>
          <w:rFonts w:ascii="Arial" w:hAnsi="Arial" w:cs="Arial"/>
          <w:sz w:val="20"/>
          <w:szCs w:val="20"/>
        </w:rPr>
        <w:sectPr w:rsidR="00623773" w:rsidRPr="00F90458" w:rsidSect="001E5C16">
          <w:headerReference w:type="default" r:id="rId35"/>
          <w:footerReference w:type="default" r:id="rId36"/>
          <w:pgSz w:w="11906" w:h="16838"/>
          <w:pgMar w:top="1134"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08"/>
          <w:titlePg/>
          <w:docGrid w:linePitch="360"/>
        </w:sectPr>
      </w:pPr>
    </w:p>
    <w:bookmarkEnd w:id="22"/>
    <w:bookmarkEnd w:id="23"/>
    <w:p w:rsidR="00C60499" w:rsidRPr="00F90458" w:rsidRDefault="00D12B72" w:rsidP="00B36C0F">
      <w:pPr>
        <w:shd w:val="clear" w:color="auto" w:fill="00B050"/>
        <w:spacing w:line="360" w:lineRule="auto"/>
        <w:jc w:val="center"/>
        <w:rPr>
          <w:rFonts w:ascii="Arial" w:hAnsi="Arial" w:cs="Arial"/>
          <w:b/>
          <w:sz w:val="20"/>
          <w:szCs w:val="20"/>
        </w:rPr>
      </w:pPr>
      <w:r w:rsidRPr="00F90458">
        <w:rPr>
          <w:rFonts w:ascii="Arial" w:hAnsi="Arial" w:cs="Arial"/>
          <w:b/>
          <w:sz w:val="20"/>
          <w:szCs w:val="20"/>
        </w:rPr>
        <w:lastRenderedPageBreak/>
        <w:t xml:space="preserve">CHAPTER 9 - </w:t>
      </w:r>
      <w:r w:rsidR="00C60499" w:rsidRPr="00F90458">
        <w:rPr>
          <w:rFonts w:ascii="Arial" w:hAnsi="Arial" w:cs="Arial"/>
          <w:b/>
          <w:sz w:val="20"/>
          <w:szCs w:val="20"/>
        </w:rPr>
        <w:t>PRIORITIZATION</w:t>
      </w:r>
    </w:p>
    <w:p w:rsidR="00C60499" w:rsidRPr="00F90458" w:rsidRDefault="00C60499" w:rsidP="00581358">
      <w:pPr>
        <w:pStyle w:val="ListParagraph"/>
        <w:spacing w:line="360" w:lineRule="auto"/>
        <w:ind w:left="760" w:hanging="760"/>
        <w:jc w:val="both"/>
        <w:rPr>
          <w:rFonts w:ascii="Arial" w:hAnsi="Arial" w:cs="Arial"/>
          <w:sz w:val="20"/>
          <w:szCs w:val="20"/>
        </w:rPr>
      </w:pPr>
    </w:p>
    <w:p w:rsidR="00C60499" w:rsidRPr="00F90458" w:rsidRDefault="00C60499" w:rsidP="005C5DF5">
      <w:pPr>
        <w:pStyle w:val="ListParagraph"/>
        <w:spacing w:line="240" w:lineRule="auto"/>
        <w:ind w:left="284"/>
        <w:jc w:val="both"/>
        <w:rPr>
          <w:rFonts w:ascii="Arial" w:hAnsi="Arial" w:cs="Arial"/>
          <w:sz w:val="20"/>
          <w:szCs w:val="20"/>
        </w:rPr>
      </w:pPr>
      <w:r w:rsidRPr="00F90458">
        <w:rPr>
          <w:rFonts w:ascii="Arial" w:hAnsi="Arial" w:cs="Arial"/>
          <w:sz w:val="20"/>
          <w:szCs w:val="20"/>
        </w:rPr>
        <w:t>Government does not have sufficient resources to address all issues identified by communities. Prioritization assists government, and in this case, primarily the municipality in allocating scarce resources. The following informed the municipality in determining municipal-wide priorities:</w:t>
      </w:r>
    </w:p>
    <w:p w:rsidR="00C60499" w:rsidRPr="00F90458" w:rsidRDefault="00C60499" w:rsidP="009B25D7">
      <w:pPr>
        <w:pStyle w:val="ListParagraph"/>
        <w:numPr>
          <w:ilvl w:val="0"/>
          <w:numId w:val="56"/>
        </w:numPr>
        <w:tabs>
          <w:tab w:val="left" w:pos="5073"/>
        </w:tabs>
        <w:spacing w:line="240" w:lineRule="auto"/>
        <w:jc w:val="both"/>
        <w:rPr>
          <w:rFonts w:ascii="Arial" w:hAnsi="Arial" w:cs="Arial"/>
          <w:sz w:val="20"/>
          <w:szCs w:val="20"/>
        </w:rPr>
      </w:pPr>
      <w:r w:rsidRPr="00F90458">
        <w:rPr>
          <w:rFonts w:ascii="Arial" w:hAnsi="Arial" w:cs="Arial"/>
          <w:sz w:val="20"/>
          <w:szCs w:val="20"/>
        </w:rPr>
        <w:t xml:space="preserve"> Most Impoverished areas</w:t>
      </w:r>
    </w:p>
    <w:p w:rsidR="00C60499" w:rsidRPr="00F90458" w:rsidRDefault="00C60499" w:rsidP="009B25D7">
      <w:pPr>
        <w:pStyle w:val="ListParagraph"/>
        <w:numPr>
          <w:ilvl w:val="0"/>
          <w:numId w:val="56"/>
        </w:numPr>
        <w:spacing w:line="240" w:lineRule="auto"/>
        <w:jc w:val="both"/>
        <w:rPr>
          <w:rFonts w:ascii="Arial" w:hAnsi="Arial" w:cs="Arial"/>
          <w:sz w:val="20"/>
          <w:szCs w:val="20"/>
        </w:rPr>
      </w:pPr>
      <w:r w:rsidRPr="00F90458">
        <w:rPr>
          <w:rFonts w:ascii="Arial" w:hAnsi="Arial" w:cs="Arial"/>
          <w:sz w:val="20"/>
          <w:szCs w:val="20"/>
        </w:rPr>
        <w:t xml:space="preserve"> Impact the service will make</w:t>
      </w:r>
    </w:p>
    <w:p w:rsidR="00C60499" w:rsidRPr="00F90458" w:rsidRDefault="00C60499" w:rsidP="009B25D7">
      <w:pPr>
        <w:pStyle w:val="ListParagraph"/>
        <w:numPr>
          <w:ilvl w:val="0"/>
          <w:numId w:val="56"/>
        </w:numPr>
        <w:spacing w:line="240" w:lineRule="auto"/>
        <w:jc w:val="both"/>
        <w:rPr>
          <w:rFonts w:ascii="Arial" w:hAnsi="Arial" w:cs="Arial"/>
          <w:sz w:val="20"/>
          <w:szCs w:val="20"/>
        </w:rPr>
      </w:pPr>
      <w:r w:rsidRPr="00F90458">
        <w:rPr>
          <w:rFonts w:ascii="Arial" w:hAnsi="Arial" w:cs="Arial"/>
          <w:sz w:val="20"/>
          <w:szCs w:val="20"/>
        </w:rPr>
        <w:t>The potential for poverty alleviation, cost recovery and job creation</w:t>
      </w:r>
    </w:p>
    <w:p w:rsidR="00C60499" w:rsidRPr="00F90458" w:rsidRDefault="00C60499" w:rsidP="009B25D7">
      <w:pPr>
        <w:pStyle w:val="ListParagraph"/>
        <w:numPr>
          <w:ilvl w:val="0"/>
          <w:numId w:val="56"/>
        </w:numPr>
        <w:spacing w:line="240" w:lineRule="auto"/>
        <w:jc w:val="both"/>
        <w:rPr>
          <w:rFonts w:ascii="Arial" w:hAnsi="Arial" w:cs="Arial"/>
          <w:sz w:val="20"/>
          <w:szCs w:val="20"/>
        </w:rPr>
      </w:pPr>
      <w:r w:rsidRPr="00F90458">
        <w:rPr>
          <w:rFonts w:ascii="Arial" w:hAnsi="Arial" w:cs="Arial"/>
          <w:sz w:val="20"/>
          <w:szCs w:val="20"/>
        </w:rPr>
        <w:t xml:space="preserve"> Revenue enhancement</w:t>
      </w:r>
    </w:p>
    <w:p w:rsidR="00C60499" w:rsidRPr="00F90458" w:rsidRDefault="00C60499" w:rsidP="005C5DF5">
      <w:pPr>
        <w:pStyle w:val="ListParagraph"/>
        <w:spacing w:line="240" w:lineRule="auto"/>
        <w:ind w:left="760"/>
        <w:jc w:val="both"/>
        <w:rPr>
          <w:rFonts w:ascii="Arial" w:hAnsi="Arial" w:cs="Arial"/>
          <w:b/>
          <w:sz w:val="20"/>
          <w:szCs w:val="20"/>
        </w:rPr>
      </w:pPr>
    </w:p>
    <w:p w:rsidR="00C60499" w:rsidRPr="00F90458" w:rsidRDefault="00393515" w:rsidP="005C5DF5">
      <w:pPr>
        <w:pStyle w:val="ListParagraph"/>
        <w:spacing w:line="240" w:lineRule="auto"/>
        <w:ind w:left="0"/>
        <w:jc w:val="both"/>
        <w:rPr>
          <w:rFonts w:ascii="Arial" w:hAnsi="Arial" w:cs="Arial"/>
          <w:b/>
          <w:sz w:val="20"/>
          <w:szCs w:val="20"/>
        </w:rPr>
      </w:pPr>
      <w:r w:rsidRPr="00F90458">
        <w:rPr>
          <w:rFonts w:ascii="Arial" w:hAnsi="Arial" w:cs="Arial"/>
          <w:b/>
          <w:sz w:val="20"/>
          <w:szCs w:val="20"/>
        </w:rPr>
        <w:t>9.</w:t>
      </w:r>
      <w:r w:rsidR="00BD7839" w:rsidRPr="00F90458">
        <w:rPr>
          <w:rFonts w:ascii="Arial" w:hAnsi="Arial" w:cs="Arial"/>
          <w:b/>
          <w:sz w:val="20"/>
          <w:szCs w:val="20"/>
        </w:rPr>
        <w:t>1</w:t>
      </w:r>
      <w:r w:rsidR="00C60499" w:rsidRPr="00F90458">
        <w:rPr>
          <w:rFonts w:ascii="Arial" w:hAnsi="Arial" w:cs="Arial"/>
          <w:b/>
          <w:sz w:val="20"/>
          <w:szCs w:val="20"/>
        </w:rPr>
        <w:t xml:space="preserve"> Priorities of Ephraim Mogale Municipality</w:t>
      </w:r>
    </w:p>
    <w:p w:rsidR="00C60499" w:rsidRPr="00F90458" w:rsidRDefault="00C60499" w:rsidP="005C5DF5">
      <w:pPr>
        <w:pStyle w:val="ListParagraph"/>
        <w:spacing w:line="240" w:lineRule="auto"/>
        <w:ind w:left="0"/>
        <w:jc w:val="both"/>
        <w:rPr>
          <w:rFonts w:ascii="Arial" w:hAnsi="Arial" w:cs="Arial"/>
          <w:sz w:val="20"/>
          <w:szCs w:val="20"/>
        </w:rPr>
      </w:pPr>
    </w:p>
    <w:p w:rsidR="00C60499" w:rsidRPr="00F90458" w:rsidRDefault="00C60499" w:rsidP="005C5DF5">
      <w:pPr>
        <w:pStyle w:val="ListParagraph"/>
        <w:spacing w:line="240" w:lineRule="auto"/>
        <w:ind w:left="284"/>
        <w:jc w:val="both"/>
        <w:rPr>
          <w:rFonts w:ascii="Arial" w:hAnsi="Arial" w:cs="Arial"/>
          <w:sz w:val="20"/>
          <w:szCs w:val="20"/>
        </w:rPr>
      </w:pPr>
      <w:r w:rsidRPr="00F90458">
        <w:rPr>
          <w:rFonts w:ascii="Arial" w:hAnsi="Arial" w:cs="Arial"/>
          <w:sz w:val="20"/>
          <w:szCs w:val="20"/>
        </w:rPr>
        <w:t>The following are the priorities of the municipality:</w:t>
      </w:r>
    </w:p>
    <w:p w:rsidR="00C60499" w:rsidRPr="00F90458" w:rsidRDefault="00C60499" w:rsidP="005C5DF5">
      <w:pPr>
        <w:pStyle w:val="ListParagraph"/>
        <w:spacing w:line="240" w:lineRule="auto"/>
        <w:ind w:left="284"/>
        <w:jc w:val="both"/>
        <w:rPr>
          <w:rFonts w:ascii="Arial" w:hAnsi="Arial" w:cs="Arial"/>
          <w:sz w:val="20"/>
          <w:szCs w:val="20"/>
        </w:rPr>
      </w:pP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w:t>
      </w:r>
      <w:r w:rsidR="00720AE5" w:rsidRPr="00F90458">
        <w:rPr>
          <w:rFonts w:ascii="Arial" w:hAnsi="Arial" w:cs="Arial"/>
          <w:sz w:val="20"/>
          <w:szCs w:val="20"/>
        </w:rPr>
        <w:t>Coordinate and facilitate p</w:t>
      </w:r>
      <w:r w:rsidRPr="00F90458">
        <w:rPr>
          <w:rFonts w:ascii="Arial" w:hAnsi="Arial" w:cs="Arial"/>
          <w:sz w:val="20"/>
          <w:szCs w:val="20"/>
        </w:rPr>
        <w:t>rovision of water and sanitation services</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Job creation and livelihoods (LED)</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Coordination of health services</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Provision of roads and public transport</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Disaster management and emergency services</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Coordination of educational infrastructure and services</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Refuse removal , waste and environmental management</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Safety and security</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Provision of social amenities (particularly sports facilities)</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Land use management and land ownership.</w:t>
      </w:r>
    </w:p>
    <w:p w:rsidR="00581358" w:rsidRPr="00F90458" w:rsidRDefault="00581358" w:rsidP="005C5DF5">
      <w:pPr>
        <w:pStyle w:val="ListParagraph"/>
        <w:spacing w:line="240" w:lineRule="auto"/>
        <w:ind w:left="759"/>
        <w:jc w:val="both"/>
        <w:rPr>
          <w:rFonts w:ascii="Arial" w:hAnsi="Arial" w:cs="Arial"/>
          <w:sz w:val="20"/>
          <w:szCs w:val="20"/>
        </w:rPr>
      </w:pPr>
    </w:p>
    <w:p w:rsidR="00C60499" w:rsidRPr="00F90458" w:rsidRDefault="00C60499" w:rsidP="005C5DF5">
      <w:pPr>
        <w:pStyle w:val="ListParagraph"/>
        <w:spacing w:line="240" w:lineRule="auto"/>
        <w:ind w:left="759"/>
        <w:jc w:val="both"/>
        <w:rPr>
          <w:rFonts w:ascii="Arial" w:hAnsi="Arial" w:cs="Arial"/>
          <w:sz w:val="20"/>
          <w:szCs w:val="20"/>
        </w:rPr>
      </w:pPr>
      <w:r w:rsidRPr="00F90458">
        <w:rPr>
          <w:rFonts w:ascii="Arial" w:hAnsi="Arial" w:cs="Arial"/>
          <w:sz w:val="20"/>
          <w:szCs w:val="20"/>
        </w:rPr>
        <w:t xml:space="preserve">Priorities, </w:t>
      </w:r>
      <w:r w:rsidR="00581358" w:rsidRPr="00F90458">
        <w:rPr>
          <w:rFonts w:ascii="Arial" w:hAnsi="Arial" w:cs="Arial"/>
          <w:sz w:val="20"/>
          <w:szCs w:val="20"/>
        </w:rPr>
        <w:t>Problem Statement and Objective</w:t>
      </w:r>
    </w:p>
    <w:tbl>
      <w:tblPr>
        <w:tblStyle w:val="TableGrid"/>
        <w:tblW w:w="5000" w:type="pct"/>
        <w:tblLook w:val="04A0" w:firstRow="1" w:lastRow="0" w:firstColumn="1" w:lastColumn="0" w:noHBand="0" w:noVBand="1"/>
      </w:tblPr>
      <w:tblGrid>
        <w:gridCol w:w="2679"/>
        <w:gridCol w:w="5949"/>
        <w:gridCol w:w="6162"/>
      </w:tblGrid>
      <w:tr w:rsidR="00C60499" w:rsidRPr="00F90458" w:rsidTr="00B36C0F">
        <w:trPr>
          <w:tblHeader/>
        </w:trPr>
        <w:tc>
          <w:tcPr>
            <w:tcW w:w="906" w:type="pct"/>
            <w:shd w:val="clear" w:color="auto" w:fill="00B050"/>
          </w:tcPr>
          <w:p w:rsidR="00C60499" w:rsidRPr="00F90458" w:rsidRDefault="00C60499" w:rsidP="005C5DF5">
            <w:pPr>
              <w:pStyle w:val="ListParagraph"/>
              <w:spacing w:line="240" w:lineRule="auto"/>
              <w:ind w:left="0"/>
              <w:jc w:val="both"/>
              <w:rPr>
                <w:rFonts w:ascii="Arial" w:hAnsi="Arial" w:cs="Arial"/>
                <w:b/>
                <w:sz w:val="20"/>
                <w:szCs w:val="20"/>
              </w:rPr>
            </w:pPr>
            <w:r w:rsidRPr="00F90458">
              <w:rPr>
                <w:rFonts w:ascii="Arial" w:hAnsi="Arial" w:cs="Arial"/>
                <w:b/>
                <w:sz w:val="20"/>
                <w:szCs w:val="20"/>
              </w:rPr>
              <w:t>PRIORITIES</w:t>
            </w:r>
          </w:p>
        </w:tc>
        <w:tc>
          <w:tcPr>
            <w:tcW w:w="2011" w:type="pct"/>
            <w:shd w:val="clear" w:color="auto" w:fill="00B050"/>
          </w:tcPr>
          <w:p w:rsidR="00C60499" w:rsidRPr="00F90458" w:rsidRDefault="00C60499" w:rsidP="005C5DF5">
            <w:pPr>
              <w:pStyle w:val="ListParagraph"/>
              <w:spacing w:line="240" w:lineRule="auto"/>
              <w:ind w:left="0"/>
              <w:jc w:val="both"/>
              <w:rPr>
                <w:rFonts w:ascii="Arial" w:hAnsi="Arial" w:cs="Arial"/>
                <w:b/>
                <w:sz w:val="20"/>
                <w:szCs w:val="20"/>
              </w:rPr>
            </w:pPr>
            <w:r w:rsidRPr="00F90458">
              <w:rPr>
                <w:rFonts w:ascii="Arial" w:hAnsi="Arial" w:cs="Arial"/>
                <w:b/>
                <w:sz w:val="20"/>
                <w:szCs w:val="20"/>
              </w:rPr>
              <w:t>PROBLEM STATEMENT</w:t>
            </w:r>
          </w:p>
        </w:tc>
        <w:tc>
          <w:tcPr>
            <w:tcW w:w="2083" w:type="pct"/>
            <w:shd w:val="clear" w:color="auto" w:fill="00B050"/>
          </w:tcPr>
          <w:p w:rsidR="00C60499" w:rsidRPr="00F90458" w:rsidRDefault="00C60499" w:rsidP="005C5DF5">
            <w:pPr>
              <w:pStyle w:val="ListParagraph"/>
              <w:spacing w:line="240" w:lineRule="auto"/>
              <w:ind w:left="0"/>
              <w:jc w:val="both"/>
              <w:rPr>
                <w:rFonts w:ascii="Arial" w:hAnsi="Arial" w:cs="Arial"/>
                <w:b/>
                <w:sz w:val="20"/>
                <w:szCs w:val="20"/>
              </w:rPr>
            </w:pPr>
            <w:r w:rsidRPr="00F90458">
              <w:rPr>
                <w:rFonts w:ascii="Arial" w:hAnsi="Arial" w:cs="Arial"/>
                <w:b/>
                <w:sz w:val="20"/>
                <w:szCs w:val="20"/>
              </w:rPr>
              <w:t>OBJECTIVES</w:t>
            </w:r>
          </w:p>
        </w:tc>
      </w:tr>
      <w:tr w:rsidR="00C60499" w:rsidRPr="00F90458" w:rsidTr="00543ED2">
        <w:trPr>
          <w:trHeight w:val="290"/>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Water</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Water Source</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Reach balance between supply and demand</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Sanitation</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Lack of access to basic sanitation</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address backlogs regarding sanitation</w:t>
            </w:r>
          </w:p>
        </w:tc>
      </w:tr>
      <w:tr w:rsidR="00C60499" w:rsidRPr="00F90458" w:rsidTr="00581358">
        <w:trPr>
          <w:trHeight w:val="155"/>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Electricity</w:t>
            </w:r>
          </w:p>
        </w:tc>
        <w:tc>
          <w:tcPr>
            <w:tcW w:w="2011" w:type="pct"/>
          </w:tcPr>
          <w:p w:rsidR="00C60499" w:rsidRPr="00F90458" w:rsidRDefault="00393515"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 xml:space="preserve">Backlog in terms of extensions </w:t>
            </w:r>
          </w:p>
        </w:tc>
        <w:tc>
          <w:tcPr>
            <w:tcW w:w="2083" w:type="pct"/>
          </w:tcPr>
          <w:p w:rsidR="00C60499" w:rsidRPr="00F90458" w:rsidRDefault="00393515"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engage with Eskom</w:t>
            </w:r>
          </w:p>
        </w:tc>
      </w:tr>
      <w:tr w:rsidR="00D33752" w:rsidRPr="00F90458" w:rsidTr="00581358">
        <w:tc>
          <w:tcPr>
            <w:tcW w:w="906" w:type="pct"/>
          </w:tcPr>
          <w:p w:rsidR="00D33752" w:rsidRPr="00F90458" w:rsidRDefault="00D33752" w:rsidP="00D33752">
            <w:pPr>
              <w:pStyle w:val="ListParagraph"/>
              <w:spacing w:line="240" w:lineRule="auto"/>
              <w:ind w:left="0"/>
              <w:jc w:val="both"/>
              <w:rPr>
                <w:rFonts w:ascii="Arial" w:hAnsi="Arial" w:cs="Arial"/>
                <w:sz w:val="20"/>
                <w:szCs w:val="20"/>
              </w:rPr>
            </w:pPr>
            <w:r w:rsidRPr="00F90458">
              <w:rPr>
                <w:rFonts w:ascii="Arial" w:hAnsi="Arial" w:cs="Arial"/>
                <w:sz w:val="20"/>
                <w:szCs w:val="20"/>
              </w:rPr>
              <w:lastRenderedPageBreak/>
              <w:t>Waste removal</w:t>
            </w:r>
          </w:p>
        </w:tc>
        <w:tc>
          <w:tcPr>
            <w:tcW w:w="2011" w:type="pct"/>
          </w:tcPr>
          <w:p w:rsidR="00D33752" w:rsidRPr="00D33752" w:rsidRDefault="00D33752" w:rsidP="00D33752">
            <w:pPr>
              <w:pStyle w:val="ListParagraph"/>
              <w:spacing w:line="240" w:lineRule="auto"/>
              <w:ind w:left="0"/>
              <w:jc w:val="both"/>
              <w:rPr>
                <w:rFonts w:ascii="Arial" w:hAnsi="Arial" w:cs="Arial"/>
                <w:sz w:val="20"/>
                <w:szCs w:val="20"/>
              </w:rPr>
            </w:pPr>
            <w:r w:rsidRPr="00D33752">
              <w:rPr>
                <w:rFonts w:ascii="Arial" w:hAnsi="Arial" w:cs="Arial"/>
                <w:sz w:val="20"/>
                <w:szCs w:val="20"/>
              </w:rPr>
              <w:t>Municipality is collecting waste only in four villages and only Marble Hall as a town is paying for the service.</w:t>
            </w:r>
          </w:p>
          <w:p w:rsidR="00D33752" w:rsidRPr="00D33752" w:rsidRDefault="00D33752" w:rsidP="00D33752">
            <w:pPr>
              <w:pStyle w:val="ListParagraph"/>
              <w:spacing w:line="240" w:lineRule="auto"/>
              <w:ind w:left="0"/>
              <w:jc w:val="both"/>
              <w:rPr>
                <w:rFonts w:ascii="Arial" w:hAnsi="Arial" w:cs="Arial"/>
                <w:sz w:val="20"/>
                <w:szCs w:val="20"/>
              </w:rPr>
            </w:pPr>
          </w:p>
        </w:tc>
        <w:tc>
          <w:tcPr>
            <w:tcW w:w="2083" w:type="pct"/>
          </w:tcPr>
          <w:p w:rsidR="00D33752" w:rsidRPr="00D33752" w:rsidRDefault="00D33752" w:rsidP="00D33752">
            <w:pPr>
              <w:pStyle w:val="ListParagraph"/>
              <w:spacing w:line="240" w:lineRule="auto"/>
              <w:ind w:left="0"/>
              <w:jc w:val="both"/>
              <w:rPr>
                <w:rFonts w:ascii="Arial" w:hAnsi="Arial" w:cs="Arial"/>
                <w:sz w:val="20"/>
                <w:szCs w:val="20"/>
              </w:rPr>
            </w:pPr>
            <w:r w:rsidRPr="00D33752">
              <w:rPr>
                <w:rFonts w:ascii="Arial" w:hAnsi="Arial" w:cs="Arial"/>
                <w:sz w:val="20"/>
                <w:szCs w:val="20"/>
              </w:rPr>
              <w:t>To collect waste  on a weekly basis from all the household in a sustainable manner</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LED</w:t>
            </w:r>
          </w:p>
        </w:tc>
        <w:tc>
          <w:tcPr>
            <w:tcW w:w="2011" w:type="pct"/>
          </w:tcPr>
          <w:p w:rsidR="00C60499" w:rsidRPr="00F90458" w:rsidRDefault="005F4D22"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Lack of LED Strategy</w:t>
            </w:r>
          </w:p>
        </w:tc>
        <w:tc>
          <w:tcPr>
            <w:tcW w:w="2083" w:type="pct"/>
          </w:tcPr>
          <w:p w:rsidR="00C60499" w:rsidRPr="00F90458" w:rsidRDefault="005F4D22"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promote local economic development in the municipality in order to create sustainable jobs</w:t>
            </w:r>
          </w:p>
        </w:tc>
      </w:tr>
      <w:tr w:rsidR="00C60499" w:rsidRPr="00F90458" w:rsidTr="00581358">
        <w:tc>
          <w:tcPr>
            <w:tcW w:w="906" w:type="pct"/>
          </w:tcPr>
          <w:p w:rsidR="00C60499" w:rsidRPr="00F90458" w:rsidRDefault="00CC290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HIV</w:t>
            </w:r>
            <w:r w:rsidR="00C60499" w:rsidRPr="00F90458">
              <w:rPr>
                <w:rFonts w:ascii="Arial" w:hAnsi="Arial" w:cs="Arial"/>
                <w:sz w:val="20"/>
                <w:szCs w:val="20"/>
              </w:rPr>
              <w:t xml:space="preserve"> &amp; AIDS and other diseases</w:t>
            </w:r>
          </w:p>
        </w:tc>
        <w:tc>
          <w:tcPr>
            <w:tcW w:w="2011" w:type="pct"/>
          </w:tcPr>
          <w:p w:rsidR="00C60499" w:rsidRPr="00D33752" w:rsidRDefault="00CC2909" w:rsidP="005C5DF5">
            <w:pPr>
              <w:pStyle w:val="ListParagraph"/>
              <w:spacing w:line="240" w:lineRule="auto"/>
              <w:ind w:left="0"/>
              <w:jc w:val="both"/>
              <w:rPr>
                <w:rFonts w:ascii="Arial" w:hAnsi="Arial" w:cs="Arial"/>
                <w:sz w:val="20"/>
                <w:szCs w:val="20"/>
              </w:rPr>
            </w:pPr>
            <w:r w:rsidRPr="00D33752">
              <w:rPr>
                <w:rFonts w:ascii="Arial" w:hAnsi="Arial" w:cs="Arial"/>
                <w:sz w:val="20"/>
                <w:szCs w:val="20"/>
              </w:rPr>
              <w:t>HIV</w:t>
            </w:r>
            <w:r w:rsidR="00C60499" w:rsidRPr="00D33752">
              <w:rPr>
                <w:rFonts w:ascii="Arial" w:hAnsi="Arial" w:cs="Arial"/>
                <w:sz w:val="20"/>
                <w:szCs w:val="20"/>
              </w:rPr>
              <w:t xml:space="preserve"> &amp; AIDS is threatening both the community and the workforce</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 xml:space="preserve">To reduce the prevalence of </w:t>
            </w:r>
            <w:r w:rsidR="00CC2909" w:rsidRPr="00F90458">
              <w:rPr>
                <w:rFonts w:ascii="Arial" w:hAnsi="Arial" w:cs="Arial"/>
                <w:sz w:val="20"/>
                <w:szCs w:val="20"/>
              </w:rPr>
              <w:t>HIV</w:t>
            </w:r>
            <w:r w:rsidRPr="00F90458">
              <w:rPr>
                <w:rFonts w:ascii="Arial" w:hAnsi="Arial" w:cs="Arial"/>
                <w:sz w:val="20"/>
                <w:szCs w:val="20"/>
              </w:rPr>
              <w:t xml:space="preserve"> &amp;AIDS in communities and the workforce.</w:t>
            </w:r>
          </w:p>
        </w:tc>
      </w:tr>
      <w:tr w:rsidR="00C60499" w:rsidRPr="00F90458" w:rsidTr="00581358">
        <w:trPr>
          <w:trHeight w:val="683"/>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Disaster management</w:t>
            </w:r>
          </w:p>
        </w:tc>
        <w:tc>
          <w:tcPr>
            <w:tcW w:w="2011" w:type="pct"/>
          </w:tcPr>
          <w:p w:rsidR="00C60499" w:rsidRPr="00D33752" w:rsidRDefault="00D33752" w:rsidP="005C5DF5">
            <w:pPr>
              <w:pStyle w:val="ListParagraph"/>
              <w:spacing w:line="240" w:lineRule="auto"/>
              <w:ind w:left="0"/>
              <w:jc w:val="both"/>
              <w:rPr>
                <w:rFonts w:ascii="Arial" w:hAnsi="Arial" w:cs="Arial"/>
                <w:sz w:val="20"/>
                <w:szCs w:val="20"/>
              </w:rPr>
            </w:pPr>
            <w:r w:rsidRPr="00D33752">
              <w:rPr>
                <w:rFonts w:ascii="Arial" w:hAnsi="Arial" w:cs="Arial"/>
                <w:sz w:val="20"/>
                <w:szCs w:val="20"/>
              </w:rPr>
              <w:t>Implementation of a proper structure and plans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render effective and efficient service to the communities by a quick response to all emergency calls.</w:t>
            </w:r>
          </w:p>
        </w:tc>
      </w:tr>
      <w:tr w:rsidR="00C60499" w:rsidRPr="00F90458" w:rsidTr="00B36C0F">
        <w:trPr>
          <w:trHeight w:val="655"/>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Roads and storm water</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Most roads are gravelled and not maintained</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ensure the existing of planning and budgeting tools for road maintenance</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Institutional Development</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Shortage of personnel in planning and finance</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Filling of strategic positions</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Transport and communication</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Lack of other options of public transport other than the taxis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introduce bus services in communities</w:t>
            </w:r>
          </w:p>
        </w:tc>
      </w:tr>
      <w:tr w:rsidR="00D33752" w:rsidRPr="00F90458" w:rsidTr="00581358">
        <w:tc>
          <w:tcPr>
            <w:tcW w:w="906" w:type="pct"/>
          </w:tcPr>
          <w:p w:rsidR="00D33752" w:rsidRPr="00F90458" w:rsidRDefault="00D33752" w:rsidP="00D33752">
            <w:pPr>
              <w:pStyle w:val="ListParagraph"/>
              <w:spacing w:line="240" w:lineRule="auto"/>
              <w:ind w:left="0"/>
              <w:jc w:val="both"/>
              <w:rPr>
                <w:rFonts w:ascii="Arial" w:hAnsi="Arial" w:cs="Arial"/>
                <w:sz w:val="20"/>
                <w:szCs w:val="20"/>
              </w:rPr>
            </w:pPr>
            <w:r w:rsidRPr="00F90458">
              <w:rPr>
                <w:rFonts w:ascii="Arial" w:hAnsi="Arial" w:cs="Arial"/>
                <w:sz w:val="20"/>
                <w:szCs w:val="20"/>
              </w:rPr>
              <w:t>Environmental management</w:t>
            </w:r>
          </w:p>
        </w:tc>
        <w:tc>
          <w:tcPr>
            <w:tcW w:w="2011" w:type="pct"/>
          </w:tcPr>
          <w:p w:rsidR="00D33752" w:rsidRPr="00D33752" w:rsidRDefault="00D33752" w:rsidP="00D33752">
            <w:pPr>
              <w:pStyle w:val="ListParagraph"/>
              <w:spacing w:line="240" w:lineRule="auto"/>
              <w:ind w:left="0"/>
              <w:jc w:val="both"/>
              <w:rPr>
                <w:rFonts w:ascii="Arial" w:hAnsi="Arial" w:cs="Arial"/>
                <w:sz w:val="20"/>
                <w:szCs w:val="20"/>
              </w:rPr>
            </w:pPr>
            <w:r w:rsidRPr="00D33752">
              <w:rPr>
                <w:rFonts w:ascii="Arial" w:hAnsi="Arial" w:cs="Arial"/>
                <w:sz w:val="20"/>
                <w:szCs w:val="20"/>
              </w:rPr>
              <w:t>Role clarification is a challenge  and the communities experiences severe environmental effects/problems</w:t>
            </w:r>
          </w:p>
        </w:tc>
        <w:tc>
          <w:tcPr>
            <w:tcW w:w="2083" w:type="pct"/>
          </w:tcPr>
          <w:p w:rsidR="00D33752" w:rsidRPr="00D33752" w:rsidRDefault="00D33752" w:rsidP="00D33752">
            <w:pPr>
              <w:pStyle w:val="ListParagraph"/>
              <w:spacing w:line="240" w:lineRule="auto"/>
              <w:ind w:left="0"/>
              <w:jc w:val="both"/>
              <w:rPr>
                <w:rFonts w:ascii="Arial" w:hAnsi="Arial" w:cs="Arial"/>
                <w:sz w:val="20"/>
                <w:szCs w:val="20"/>
              </w:rPr>
            </w:pPr>
            <w:r w:rsidRPr="00D33752">
              <w:rPr>
                <w:rFonts w:ascii="Arial" w:hAnsi="Arial" w:cs="Arial"/>
                <w:sz w:val="20"/>
                <w:szCs w:val="20"/>
              </w:rPr>
              <w:t xml:space="preserve">To develop and implement an Environmental Management Plan and to determine the role of the local municipalities </w:t>
            </w:r>
          </w:p>
        </w:tc>
      </w:tr>
      <w:tr w:rsidR="00D33752" w:rsidRPr="00F90458" w:rsidTr="00581358">
        <w:tc>
          <w:tcPr>
            <w:tcW w:w="906" w:type="pct"/>
          </w:tcPr>
          <w:p w:rsidR="00D33752" w:rsidRPr="00F90458" w:rsidRDefault="00D33752" w:rsidP="00D33752">
            <w:pPr>
              <w:pStyle w:val="ListParagraph"/>
              <w:spacing w:line="240" w:lineRule="auto"/>
              <w:ind w:left="0"/>
              <w:jc w:val="both"/>
              <w:rPr>
                <w:rFonts w:ascii="Arial" w:hAnsi="Arial" w:cs="Arial"/>
                <w:sz w:val="20"/>
                <w:szCs w:val="20"/>
              </w:rPr>
            </w:pPr>
            <w:r w:rsidRPr="00F90458">
              <w:rPr>
                <w:rFonts w:ascii="Arial" w:hAnsi="Arial" w:cs="Arial"/>
                <w:sz w:val="20"/>
                <w:szCs w:val="20"/>
              </w:rPr>
              <w:t>Safety and security</w:t>
            </w:r>
          </w:p>
        </w:tc>
        <w:tc>
          <w:tcPr>
            <w:tcW w:w="2011" w:type="pct"/>
          </w:tcPr>
          <w:p w:rsidR="00D33752" w:rsidRPr="00D33752" w:rsidRDefault="00D33752" w:rsidP="00D33752">
            <w:pPr>
              <w:pStyle w:val="ListParagraph"/>
              <w:spacing w:line="240" w:lineRule="auto"/>
              <w:ind w:left="0"/>
              <w:jc w:val="both"/>
              <w:rPr>
                <w:rFonts w:ascii="Arial" w:hAnsi="Arial" w:cs="Arial"/>
                <w:sz w:val="20"/>
                <w:szCs w:val="20"/>
              </w:rPr>
            </w:pPr>
            <w:r w:rsidRPr="00D33752">
              <w:rPr>
                <w:rFonts w:ascii="Arial" w:hAnsi="Arial" w:cs="Arial"/>
                <w:sz w:val="20"/>
                <w:szCs w:val="20"/>
              </w:rPr>
              <w:t>The rapid increase of crime across the municipal area</w:t>
            </w:r>
          </w:p>
        </w:tc>
        <w:tc>
          <w:tcPr>
            <w:tcW w:w="2083" w:type="pct"/>
          </w:tcPr>
          <w:p w:rsidR="00D33752" w:rsidRPr="00D33752" w:rsidRDefault="00D33752" w:rsidP="00D33752">
            <w:pPr>
              <w:pStyle w:val="ListParagraph"/>
              <w:spacing w:line="240" w:lineRule="auto"/>
              <w:ind w:left="0"/>
              <w:jc w:val="both"/>
              <w:rPr>
                <w:rFonts w:ascii="Arial" w:hAnsi="Arial" w:cs="Arial"/>
                <w:sz w:val="20"/>
                <w:szCs w:val="20"/>
              </w:rPr>
            </w:pPr>
            <w:r w:rsidRPr="00D33752">
              <w:rPr>
                <w:rFonts w:ascii="Arial" w:hAnsi="Arial" w:cs="Arial"/>
                <w:sz w:val="20"/>
                <w:szCs w:val="20"/>
              </w:rPr>
              <w:t>To strengthen the CSF in the communities.</w:t>
            </w:r>
          </w:p>
        </w:tc>
      </w:tr>
      <w:tr w:rsidR="00C60499" w:rsidRPr="00F90458" w:rsidTr="00581358">
        <w:trPr>
          <w:trHeight w:val="773"/>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Education</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No local based structure to deal with educational matters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have a joint planning sessions with the Department at the District wide strategic planning sessions</w:t>
            </w:r>
          </w:p>
        </w:tc>
      </w:tr>
      <w:tr w:rsidR="00C60499" w:rsidRPr="00F90458" w:rsidTr="00543ED2">
        <w:trPr>
          <w:trHeight w:val="102"/>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Welfare Services</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Only 1 Thusong Centre</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have a joint planning sessions with the Department at the District wide strategic planning sessions</w:t>
            </w:r>
          </w:p>
        </w:tc>
      </w:tr>
      <w:tr w:rsidR="00C60499" w:rsidRPr="00F90458" w:rsidTr="00543ED2">
        <w:trPr>
          <w:trHeight w:val="70"/>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Health Services</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Only one  hospital and 2 health centres</w:t>
            </w:r>
          </w:p>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Shortage of recreational facilities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lang w:val="en-US"/>
              </w:rPr>
              <w:t>To have a joint planning sessions with the Department at the District wide strategic planning sessions</w:t>
            </w:r>
          </w:p>
        </w:tc>
      </w:tr>
      <w:tr w:rsidR="00C60499" w:rsidRPr="00F90458" w:rsidTr="00581358">
        <w:trPr>
          <w:trHeight w:val="212"/>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Land use management</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Shortage of land for development</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Purchase land for development</w:t>
            </w:r>
          </w:p>
        </w:tc>
      </w:tr>
    </w:tbl>
    <w:p w:rsidR="00C60499" w:rsidRDefault="00393515" w:rsidP="005C5DF5">
      <w:pPr>
        <w:tabs>
          <w:tab w:val="left" w:pos="2160"/>
        </w:tabs>
        <w:jc w:val="both"/>
        <w:rPr>
          <w:rFonts w:ascii="Arial" w:hAnsi="Arial" w:cs="Arial"/>
          <w:b/>
          <w:sz w:val="20"/>
          <w:szCs w:val="20"/>
        </w:rPr>
      </w:pPr>
      <w:r w:rsidRPr="00F90458">
        <w:rPr>
          <w:rFonts w:ascii="Arial" w:hAnsi="Arial" w:cs="Arial"/>
          <w:b/>
          <w:sz w:val="20"/>
          <w:szCs w:val="20"/>
        </w:rPr>
        <w:lastRenderedPageBreak/>
        <w:t xml:space="preserve">9.2 </w:t>
      </w:r>
      <w:r w:rsidR="00C60499" w:rsidRPr="00F90458">
        <w:rPr>
          <w:rFonts w:ascii="Arial" w:hAnsi="Arial" w:cs="Arial"/>
          <w:b/>
          <w:sz w:val="20"/>
          <w:szCs w:val="20"/>
        </w:rPr>
        <w:t>COMMUNITY PRIORITIES</w:t>
      </w:r>
    </w:p>
    <w:p w:rsidR="009B25D7" w:rsidRPr="00F90458" w:rsidRDefault="009B25D7" w:rsidP="005C5DF5">
      <w:pPr>
        <w:tabs>
          <w:tab w:val="left" w:pos="2160"/>
        </w:tabs>
        <w:jc w:val="both"/>
        <w:rPr>
          <w:rFonts w:ascii="Arial" w:hAnsi="Arial" w:cs="Arial"/>
          <w:b/>
          <w:sz w:val="20"/>
          <w:szCs w:val="20"/>
        </w:rPr>
      </w:pPr>
    </w:p>
    <w:tbl>
      <w:tblPr>
        <w:tblStyle w:val="TableGrid"/>
        <w:tblW w:w="15295" w:type="dxa"/>
        <w:tblLook w:val="04A0" w:firstRow="1" w:lastRow="0" w:firstColumn="1" w:lastColumn="0" w:noHBand="0" w:noVBand="1"/>
      </w:tblPr>
      <w:tblGrid>
        <w:gridCol w:w="1562"/>
        <w:gridCol w:w="2123"/>
        <w:gridCol w:w="11610"/>
      </w:tblGrid>
      <w:tr w:rsidR="00C60499" w:rsidRPr="00F90458" w:rsidTr="00B36C0F">
        <w:trPr>
          <w:tblHeader/>
        </w:trPr>
        <w:tc>
          <w:tcPr>
            <w:tcW w:w="1562" w:type="dxa"/>
            <w:shd w:val="clear" w:color="auto" w:fill="00B050"/>
          </w:tcPr>
          <w:p w:rsidR="00C60499" w:rsidRPr="00F90458" w:rsidRDefault="00C60499" w:rsidP="005C5DF5">
            <w:pPr>
              <w:jc w:val="both"/>
              <w:rPr>
                <w:rFonts w:ascii="Arial" w:hAnsi="Arial" w:cs="Arial"/>
                <w:b/>
              </w:rPr>
            </w:pPr>
            <w:r w:rsidRPr="00F90458">
              <w:rPr>
                <w:rFonts w:ascii="Arial" w:hAnsi="Arial" w:cs="Arial"/>
                <w:b/>
              </w:rPr>
              <w:t>Focus area</w:t>
            </w:r>
          </w:p>
        </w:tc>
        <w:tc>
          <w:tcPr>
            <w:tcW w:w="2123" w:type="dxa"/>
            <w:shd w:val="clear" w:color="auto" w:fill="00B050"/>
          </w:tcPr>
          <w:p w:rsidR="00C60499" w:rsidRPr="00F90458" w:rsidRDefault="00C60499" w:rsidP="005C5DF5">
            <w:pPr>
              <w:jc w:val="both"/>
              <w:rPr>
                <w:rFonts w:ascii="Arial" w:hAnsi="Arial" w:cs="Arial"/>
                <w:b/>
              </w:rPr>
            </w:pPr>
            <w:r w:rsidRPr="00F90458">
              <w:rPr>
                <w:rFonts w:ascii="Arial" w:hAnsi="Arial" w:cs="Arial"/>
                <w:b/>
              </w:rPr>
              <w:t>Sub-Focus Area</w:t>
            </w:r>
          </w:p>
        </w:tc>
        <w:tc>
          <w:tcPr>
            <w:tcW w:w="11610" w:type="dxa"/>
            <w:shd w:val="clear" w:color="auto" w:fill="00B050"/>
          </w:tcPr>
          <w:p w:rsidR="00C60499" w:rsidRPr="00F90458" w:rsidRDefault="00C60499" w:rsidP="005C5DF5">
            <w:pPr>
              <w:jc w:val="both"/>
              <w:rPr>
                <w:rFonts w:ascii="Arial" w:hAnsi="Arial" w:cs="Arial"/>
                <w:b/>
              </w:rPr>
            </w:pPr>
            <w:r w:rsidRPr="00F90458">
              <w:rPr>
                <w:rFonts w:ascii="Arial" w:hAnsi="Arial" w:cs="Arial"/>
                <w:b/>
              </w:rPr>
              <w:t>Order of Priorities</w:t>
            </w:r>
          </w:p>
        </w:tc>
      </w:tr>
      <w:tr w:rsidR="00C60499" w:rsidRPr="00F90458" w:rsidTr="003E3FBB">
        <w:tc>
          <w:tcPr>
            <w:tcW w:w="1562" w:type="dxa"/>
            <w:vMerge w:val="restart"/>
          </w:tcPr>
          <w:p w:rsidR="00C60499" w:rsidRPr="00F90458" w:rsidRDefault="00C60499" w:rsidP="005C5DF5">
            <w:pPr>
              <w:jc w:val="both"/>
              <w:rPr>
                <w:rFonts w:ascii="Arial" w:hAnsi="Arial" w:cs="Arial"/>
              </w:rPr>
            </w:pPr>
            <w:r w:rsidRPr="00F90458">
              <w:rPr>
                <w:rFonts w:ascii="Arial" w:hAnsi="Arial" w:cs="Arial"/>
              </w:rPr>
              <w:t>Spatial</w:t>
            </w:r>
          </w:p>
        </w:tc>
        <w:tc>
          <w:tcPr>
            <w:tcW w:w="2123" w:type="dxa"/>
          </w:tcPr>
          <w:p w:rsidR="00C60499" w:rsidRPr="00F90458" w:rsidRDefault="00C60499" w:rsidP="005C5DF5">
            <w:pPr>
              <w:jc w:val="both"/>
              <w:rPr>
                <w:rFonts w:ascii="Arial" w:hAnsi="Arial" w:cs="Arial"/>
              </w:rPr>
            </w:pPr>
            <w:r w:rsidRPr="00F90458">
              <w:rPr>
                <w:rFonts w:ascii="Arial" w:hAnsi="Arial" w:cs="Arial"/>
              </w:rPr>
              <w:t>Land</w:t>
            </w:r>
          </w:p>
        </w:tc>
        <w:tc>
          <w:tcPr>
            <w:tcW w:w="11610" w:type="dxa"/>
          </w:tcPr>
          <w:p w:rsidR="00C60499" w:rsidRPr="00F90458" w:rsidRDefault="00C60499" w:rsidP="005C5DF5">
            <w:pPr>
              <w:jc w:val="both"/>
              <w:rPr>
                <w:rFonts w:ascii="Arial" w:hAnsi="Arial" w:cs="Arial"/>
              </w:rPr>
            </w:pPr>
            <w:r w:rsidRPr="00F90458">
              <w:rPr>
                <w:rFonts w:ascii="Arial" w:hAnsi="Arial" w:cs="Arial"/>
              </w:rPr>
              <w:t>Land for development &amp; human settlement in Marble-hall</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SDF</w:t>
            </w:r>
          </w:p>
        </w:tc>
        <w:tc>
          <w:tcPr>
            <w:tcW w:w="11610" w:type="dxa"/>
          </w:tcPr>
          <w:p w:rsidR="00C60499" w:rsidRPr="00F90458" w:rsidRDefault="00C60499" w:rsidP="005C5DF5">
            <w:pPr>
              <w:jc w:val="both"/>
              <w:rPr>
                <w:rFonts w:ascii="Arial" w:hAnsi="Arial" w:cs="Arial"/>
              </w:rPr>
            </w:pPr>
            <w:r w:rsidRPr="00F90458">
              <w:rPr>
                <w:rFonts w:ascii="Arial" w:hAnsi="Arial" w:cs="Arial"/>
              </w:rPr>
              <w:t>Review and implementation of SDF</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Education</w:t>
            </w:r>
          </w:p>
        </w:tc>
        <w:tc>
          <w:tcPr>
            <w:tcW w:w="11610" w:type="dxa"/>
          </w:tcPr>
          <w:p w:rsidR="00C60499" w:rsidRPr="00F90458" w:rsidRDefault="00C60499" w:rsidP="005C5DF5">
            <w:pPr>
              <w:jc w:val="both"/>
              <w:rPr>
                <w:rFonts w:ascii="Arial" w:hAnsi="Arial" w:cs="Arial"/>
              </w:rPr>
            </w:pPr>
            <w:r w:rsidRPr="00F90458">
              <w:rPr>
                <w:rFonts w:ascii="Arial" w:hAnsi="Arial" w:cs="Arial"/>
              </w:rPr>
              <w:t>1. Public secondary schools</w:t>
            </w:r>
          </w:p>
          <w:p w:rsidR="00C60499" w:rsidRPr="00F90458" w:rsidRDefault="00C60499" w:rsidP="005C5DF5">
            <w:pPr>
              <w:jc w:val="both"/>
              <w:rPr>
                <w:rFonts w:ascii="Arial" w:hAnsi="Arial" w:cs="Arial"/>
              </w:rPr>
            </w:pPr>
            <w:r w:rsidRPr="00F90458">
              <w:rPr>
                <w:rFonts w:ascii="Arial" w:hAnsi="Arial" w:cs="Arial"/>
              </w:rPr>
              <w:t>2. Repairs of storm damage</w:t>
            </w:r>
            <w:r w:rsidR="003F18E1" w:rsidRPr="00F90458">
              <w:rPr>
                <w:rFonts w:ascii="Arial" w:hAnsi="Arial" w:cs="Arial"/>
              </w:rPr>
              <w:t>d</w:t>
            </w:r>
            <w:r w:rsidRPr="00F90458">
              <w:rPr>
                <w:rFonts w:ascii="Arial" w:hAnsi="Arial" w:cs="Arial"/>
              </w:rPr>
              <w:t xml:space="preserve"> schools</w:t>
            </w:r>
          </w:p>
          <w:p w:rsidR="00C60499" w:rsidRPr="00F90458" w:rsidRDefault="00C60499" w:rsidP="005C5DF5">
            <w:pPr>
              <w:jc w:val="both"/>
              <w:rPr>
                <w:rFonts w:ascii="Arial" w:hAnsi="Arial" w:cs="Arial"/>
              </w:rPr>
            </w:pPr>
            <w:r w:rsidRPr="00F90458">
              <w:rPr>
                <w:rFonts w:ascii="Arial" w:hAnsi="Arial" w:cs="Arial"/>
              </w:rPr>
              <w:t>3. Replace</w:t>
            </w:r>
            <w:r w:rsidR="003F18E1" w:rsidRPr="00F90458">
              <w:rPr>
                <w:rFonts w:ascii="Arial" w:hAnsi="Arial" w:cs="Arial"/>
              </w:rPr>
              <w:t>ment</w:t>
            </w:r>
            <w:r w:rsidRPr="00F90458">
              <w:rPr>
                <w:rFonts w:ascii="Arial" w:hAnsi="Arial" w:cs="Arial"/>
              </w:rPr>
              <w:t xml:space="preserve"> of old classrooms</w:t>
            </w:r>
          </w:p>
          <w:p w:rsidR="00C60499" w:rsidRPr="00F90458" w:rsidRDefault="00C60499" w:rsidP="005C5DF5">
            <w:pPr>
              <w:jc w:val="both"/>
              <w:rPr>
                <w:rFonts w:ascii="Arial" w:hAnsi="Arial" w:cs="Arial"/>
              </w:rPr>
            </w:pPr>
            <w:r w:rsidRPr="00F90458">
              <w:rPr>
                <w:rFonts w:ascii="Arial" w:hAnsi="Arial" w:cs="Arial"/>
              </w:rPr>
              <w:t>4. Extra classrooms</w:t>
            </w:r>
          </w:p>
          <w:p w:rsidR="00C60499" w:rsidRPr="00F90458" w:rsidRDefault="00C60499" w:rsidP="005C5DF5">
            <w:pPr>
              <w:jc w:val="both"/>
              <w:rPr>
                <w:rFonts w:ascii="Arial" w:hAnsi="Arial" w:cs="Arial"/>
              </w:rPr>
            </w:pPr>
            <w:r w:rsidRPr="00F90458">
              <w:rPr>
                <w:rFonts w:ascii="Arial" w:hAnsi="Arial" w:cs="Arial"/>
              </w:rPr>
              <w:t>5. Administration blocks</w:t>
            </w:r>
          </w:p>
          <w:p w:rsidR="00C60499" w:rsidRPr="00F90458" w:rsidRDefault="00C60499" w:rsidP="005C5DF5">
            <w:pPr>
              <w:jc w:val="both"/>
              <w:rPr>
                <w:rFonts w:ascii="Arial" w:hAnsi="Arial" w:cs="Arial"/>
              </w:rPr>
            </w:pPr>
            <w:r w:rsidRPr="00F90458">
              <w:rPr>
                <w:rFonts w:ascii="Arial" w:hAnsi="Arial" w:cs="Arial"/>
              </w:rPr>
              <w:t>6. Building of circuit offices</w:t>
            </w:r>
          </w:p>
          <w:p w:rsidR="00C60499" w:rsidRPr="00F90458" w:rsidRDefault="00C60499" w:rsidP="005C5DF5">
            <w:pPr>
              <w:jc w:val="both"/>
              <w:rPr>
                <w:rFonts w:ascii="Arial" w:hAnsi="Arial" w:cs="Arial"/>
              </w:rPr>
            </w:pPr>
            <w:r w:rsidRPr="00F90458">
              <w:rPr>
                <w:rFonts w:ascii="Arial" w:hAnsi="Arial" w:cs="Arial"/>
              </w:rPr>
              <w:t>7. Establishment of new schools in needy areas</w:t>
            </w:r>
          </w:p>
          <w:p w:rsidR="00C60499" w:rsidRPr="00F90458" w:rsidRDefault="00C60499" w:rsidP="005C5DF5">
            <w:pPr>
              <w:jc w:val="both"/>
              <w:rPr>
                <w:rFonts w:ascii="Arial" w:hAnsi="Arial" w:cs="Arial"/>
              </w:rPr>
            </w:pPr>
            <w:r w:rsidRPr="00F90458">
              <w:rPr>
                <w:rFonts w:ascii="Arial" w:hAnsi="Arial" w:cs="Arial"/>
              </w:rPr>
              <w:t>8. Institutions of higher learning</w:t>
            </w:r>
          </w:p>
          <w:p w:rsidR="00C60499" w:rsidRPr="00F90458" w:rsidRDefault="00C60499" w:rsidP="005C5DF5">
            <w:pPr>
              <w:jc w:val="both"/>
              <w:rPr>
                <w:rFonts w:ascii="Arial" w:hAnsi="Arial" w:cs="Arial"/>
              </w:rPr>
            </w:pPr>
            <w:r w:rsidRPr="00F90458">
              <w:rPr>
                <w:rFonts w:ascii="Arial" w:hAnsi="Arial" w:cs="Arial"/>
              </w:rPr>
              <w:t>9. Laboratories</w:t>
            </w:r>
          </w:p>
          <w:p w:rsidR="003F18E1" w:rsidRPr="00F90458" w:rsidRDefault="003F18E1" w:rsidP="005C5DF5">
            <w:pPr>
              <w:jc w:val="both"/>
              <w:rPr>
                <w:rFonts w:ascii="Arial" w:hAnsi="Arial" w:cs="Arial"/>
              </w:rPr>
            </w:pPr>
            <w:r w:rsidRPr="00F90458">
              <w:rPr>
                <w:rFonts w:ascii="Arial" w:hAnsi="Arial" w:cs="Arial"/>
              </w:rPr>
              <w:t xml:space="preserve">10. Libraries </w:t>
            </w:r>
          </w:p>
          <w:p w:rsidR="003F18E1" w:rsidRPr="00F90458" w:rsidRDefault="003F18E1" w:rsidP="005C5DF5">
            <w:pPr>
              <w:jc w:val="both"/>
              <w:rPr>
                <w:rFonts w:ascii="Arial" w:hAnsi="Arial" w:cs="Arial"/>
              </w:rPr>
            </w:pPr>
            <w:r w:rsidRPr="00F90458">
              <w:rPr>
                <w:rFonts w:ascii="Arial" w:hAnsi="Arial" w:cs="Arial"/>
              </w:rPr>
              <w:t xml:space="preserve">11. ECD’s Centres </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Housing</w:t>
            </w:r>
          </w:p>
        </w:tc>
        <w:tc>
          <w:tcPr>
            <w:tcW w:w="11610" w:type="dxa"/>
          </w:tcPr>
          <w:p w:rsidR="00C60499" w:rsidRPr="00F90458" w:rsidRDefault="00C60499" w:rsidP="005C5DF5">
            <w:pPr>
              <w:jc w:val="both"/>
              <w:rPr>
                <w:rFonts w:ascii="Arial" w:hAnsi="Arial" w:cs="Arial"/>
              </w:rPr>
            </w:pPr>
            <w:r w:rsidRPr="00F90458">
              <w:rPr>
                <w:rFonts w:ascii="Arial" w:hAnsi="Arial" w:cs="Arial"/>
              </w:rPr>
              <w:t>1. RDP houses &amp; repairing</w:t>
            </w:r>
            <w:r w:rsidR="003F18E1" w:rsidRPr="00F90458">
              <w:rPr>
                <w:rFonts w:ascii="Arial" w:hAnsi="Arial" w:cs="Arial"/>
              </w:rPr>
              <w:t xml:space="preserve"> of poor workmanship </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Health</w:t>
            </w:r>
          </w:p>
        </w:tc>
        <w:tc>
          <w:tcPr>
            <w:tcW w:w="11610" w:type="dxa"/>
          </w:tcPr>
          <w:p w:rsidR="00C60499" w:rsidRPr="00F90458" w:rsidRDefault="00C60499" w:rsidP="005C5DF5">
            <w:pPr>
              <w:jc w:val="both"/>
              <w:rPr>
                <w:rFonts w:ascii="Arial" w:hAnsi="Arial" w:cs="Arial"/>
              </w:rPr>
            </w:pPr>
            <w:r w:rsidRPr="00F90458">
              <w:rPr>
                <w:rFonts w:ascii="Arial" w:hAnsi="Arial" w:cs="Arial"/>
              </w:rPr>
              <w:t>1. New clinics</w:t>
            </w:r>
          </w:p>
          <w:p w:rsidR="00C60499" w:rsidRPr="00F90458" w:rsidRDefault="00C60499" w:rsidP="005C5DF5">
            <w:pPr>
              <w:jc w:val="both"/>
              <w:rPr>
                <w:rFonts w:ascii="Arial" w:hAnsi="Arial" w:cs="Arial"/>
              </w:rPr>
            </w:pPr>
            <w:r w:rsidRPr="00F90458">
              <w:rPr>
                <w:rFonts w:ascii="Arial" w:hAnsi="Arial" w:cs="Arial"/>
              </w:rPr>
              <w:t>2. Additional hospital</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Safety &amp; security</w:t>
            </w:r>
          </w:p>
        </w:tc>
        <w:tc>
          <w:tcPr>
            <w:tcW w:w="11610" w:type="dxa"/>
          </w:tcPr>
          <w:p w:rsidR="00C60499" w:rsidRPr="00F90458" w:rsidRDefault="00C60499" w:rsidP="005C5DF5">
            <w:pPr>
              <w:jc w:val="both"/>
              <w:rPr>
                <w:rFonts w:ascii="Arial" w:hAnsi="Arial" w:cs="Arial"/>
              </w:rPr>
            </w:pPr>
            <w:r w:rsidRPr="00F90458">
              <w:rPr>
                <w:rFonts w:ascii="Arial" w:hAnsi="Arial" w:cs="Arial"/>
              </w:rPr>
              <w:t>1. Additional police stations at strategic areas</w:t>
            </w:r>
          </w:p>
          <w:p w:rsidR="00C60499" w:rsidRPr="00F90458" w:rsidRDefault="00C60499" w:rsidP="005C5DF5">
            <w:pPr>
              <w:jc w:val="both"/>
              <w:rPr>
                <w:rFonts w:ascii="Arial" w:hAnsi="Arial" w:cs="Arial"/>
              </w:rPr>
            </w:pPr>
            <w:r w:rsidRPr="00F90458">
              <w:rPr>
                <w:rFonts w:ascii="Arial" w:hAnsi="Arial" w:cs="Arial"/>
              </w:rPr>
              <w:t>2. Satellite stations</w:t>
            </w:r>
          </w:p>
          <w:p w:rsidR="00C60499" w:rsidRPr="00F90458" w:rsidRDefault="00C60499" w:rsidP="005C5DF5">
            <w:pPr>
              <w:jc w:val="both"/>
              <w:rPr>
                <w:rFonts w:ascii="Arial" w:hAnsi="Arial" w:cs="Arial"/>
              </w:rPr>
            </w:pPr>
            <w:r w:rsidRPr="00F90458">
              <w:rPr>
                <w:rFonts w:ascii="Arial" w:hAnsi="Arial" w:cs="Arial"/>
              </w:rPr>
              <w:t>3. Visibility of law enforcement areas on communities without stations</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Community facilities</w:t>
            </w:r>
          </w:p>
        </w:tc>
        <w:tc>
          <w:tcPr>
            <w:tcW w:w="11610" w:type="dxa"/>
          </w:tcPr>
          <w:p w:rsidR="00C60499" w:rsidRPr="00F90458" w:rsidRDefault="00C60499" w:rsidP="005C5DF5">
            <w:pPr>
              <w:jc w:val="both"/>
              <w:rPr>
                <w:rFonts w:ascii="Arial" w:hAnsi="Arial" w:cs="Arial"/>
              </w:rPr>
            </w:pPr>
            <w:r w:rsidRPr="00F90458">
              <w:rPr>
                <w:rFonts w:ascii="Arial" w:hAnsi="Arial" w:cs="Arial"/>
              </w:rPr>
              <w:t>1. Community halls</w:t>
            </w:r>
          </w:p>
          <w:p w:rsidR="00C60499" w:rsidRPr="00F90458" w:rsidRDefault="00C60499" w:rsidP="005C5DF5">
            <w:pPr>
              <w:jc w:val="both"/>
              <w:rPr>
                <w:rFonts w:ascii="Arial" w:hAnsi="Arial" w:cs="Arial"/>
              </w:rPr>
            </w:pPr>
            <w:r w:rsidRPr="00F90458">
              <w:rPr>
                <w:rFonts w:ascii="Arial" w:hAnsi="Arial" w:cs="Arial"/>
              </w:rPr>
              <w:t>2. Building and maintenance of sports facilities</w:t>
            </w:r>
          </w:p>
          <w:p w:rsidR="00C60499" w:rsidRPr="00F90458" w:rsidRDefault="00C60499" w:rsidP="005C5DF5">
            <w:pPr>
              <w:jc w:val="both"/>
              <w:rPr>
                <w:rFonts w:ascii="Arial" w:hAnsi="Arial" w:cs="Arial"/>
              </w:rPr>
            </w:pPr>
            <w:r w:rsidRPr="00F90458">
              <w:rPr>
                <w:rFonts w:ascii="Arial" w:hAnsi="Arial" w:cs="Arial"/>
              </w:rPr>
              <w:t>3. New cemeteries and maintenance of existing cemeteries</w:t>
            </w:r>
          </w:p>
        </w:tc>
      </w:tr>
      <w:tr w:rsidR="00C60499" w:rsidRPr="00F90458" w:rsidTr="003E3FBB">
        <w:tc>
          <w:tcPr>
            <w:tcW w:w="1562" w:type="dxa"/>
          </w:tcPr>
          <w:p w:rsidR="00C60499" w:rsidRPr="00F90458" w:rsidRDefault="00C60499" w:rsidP="005C5DF5">
            <w:pPr>
              <w:jc w:val="both"/>
              <w:rPr>
                <w:rFonts w:ascii="Arial" w:hAnsi="Arial" w:cs="Arial"/>
              </w:rPr>
            </w:pPr>
            <w:r w:rsidRPr="00F90458">
              <w:rPr>
                <w:rFonts w:ascii="Arial" w:hAnsi="Arial" w:cs="Arial"/>
              </w:rPr>
              <w:t>Economic</w:t>
            </w:r>
          </w:p>
        </w:tc>
        <w:tc>
          <w:tcPr>
            <w:tcW w:w="2123" w:type="dxa"/>
          </w:tcPr>
          <w:p w:rsidR="00C60499" w:rsidRPr="00F90458" w:rsidRDefault="00C60499" w:rsidP="005C5DF5">
            <w:pPr>
              <w:jc w:val="both"/>
              <w:rPr>
                <w:rFonts w:ascii="Arial" w:hAnsi="Arial" w:cs="Arial"/>
              </w:rPr>
            </w:pPr>
            <w:r w:rsidRPr="00F90458">
              <w:rPr>
                <w:rFonts w:ascii="Arial" w:hAnsi="Arial" w:cs="Arial"/>
              </w:rPr>
              <w:t>Local Economic Development</w:t>
            </w:r>
          </w:p>
        </w:tc>
        <w:tc>
          <w:tcPr>
            <w:tcW w:w="11610" w:type="dxa"/>
          </w:tcPr>
          <w:p w:rsidR="00C60499" w:rsidRPr="00F90458" w:rsidRDefault="00C60499" w:rsidP="005C5DF5">
            <w:pPr>
              <w:jc w:val="both"/>
              <w:rPr>
                <w:rFonts w:ascii="Arial" w:hAnsi="Arial" w:cs="Arial"/>
              </w:rPr>
            </w:pPr>
            <w:r w:rsidRPr="00F90458">
              <w:rPr>
                <w:rFonts w:ascii="Arial" w:hAnsi="Arial" w:cs="Arial"/>
              </w:rPr>
              <w:t>1. Job creation</w:t>
            </w:r>
          </w:p>
          <w:p w:rsidR="00C60499" w:rsidRPr="00F90458" w:rsidRDefault="00C60499" w:rsidP="005C5DF5">
            <w:pPr>
              <w:jc w:val="both"/>
              <w:rPr>
                <w:rFonts w:ascii="Arial" w:hAnsi="Arial" w:cs="Arial"/>
              </w:rPr>
            </w:pPr>
            <w:r w:rsidRPr="00F90458">
              <w:rPr>
                <w:rFonts w:ascii="Arial" w:hAnsi="Arial" w:cs="Arial"/>
              </w:rPr>
              <w:t>2. Shopping malls</w:t>
            </w:r>
          </w:p>
          <w:p w:rsidR="00C60499" w:rsidRPr="00F90458" w:rsidRDefault="00C60499" w:rsidP="005C5DF5">
            <w:pPr>
              <w:jc w:val="both"/>
              <w:rPr>
                <w:rFonts w:ascii="Arial" w:hAnsi="Arial" w:cs="Arial"/>
              </w:rPr>
            </w:pPr>
            <w:r w:rsidRPr="00F90458">
              <w:rPr>
                <w:rFonts w:ascii="Arial" w:hAnsi="Arial" w:cs="Arial"/>
              </w:rPr>
              <w:t>3. Resuscitation of defunct projects</w:t>
            </w:r>
          </w:p>
          <w:p w:rsidR="00C60499" w:rsidRPr="00F90458" w:rsidRDefault="00C60499" w:rsidP="005C5DF5">
            <w:pPr>
              <w:jc w:val="both"/>
              <w:rPr>
                <w:rFonts w:ascii="Arial" w:hAnsi="Arial" w:cs="Arial"/>
              </w:rPr>
            </w:pPr>
            <w:r w:rsidRPr="00F90458">
              <w:rPr>
                <w:rFonts w:ascii="Arial" w:hAnsi="Arial" w:cs="Arial"/>
              </w:rPr>
              <w:t>4. Building capacity on SMMEs</w:t>
            </w:r>
          </w:p>
          <w:p w:rsidR="00C60499" w:rsidRPr="00F90458" w:rsidRDefault="00C60499" w:rsidP="005C5DF5">
            <w:pPr>
              <w:jc w:val="both"/>
              <w:rPr>
                <w:rFonts w:ascii="Arial" w:hAnsi="Arial" w:cs="Arial"/>
              </w:rPr>
            </w:pPr>
            <w:r w:rsidRPr="00F90458">
              <w:rPr>
                <w:rFonts w:ascii="Arial" w:hAnsi="Arial" w:cs="Arial"/>
              </w:rPr>
              <w:t>5. Exploiting existing and new economic opportunities</w:t>
            </w:r>
          </w:p>
        </w:tc>
      </w:tr>
    </w:tbl>
    <w:p w:rsidR="005C5DF5" w:rsidRDefault="005C5DF5" w:rsidP="005C5DF5">
      <w:pPr>
        <w:jc w:val="both"/>
        <w:rPr>
          <w:rFonts w:ascii="Arial" w:eastAsiaTheme="minorHAnsi"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4215"/>
        <w:gridCol w:w="8460"/>
      </w:tblGrid>
      <w:tr w:rsidR="009B25D7" w:rsidRPr="009B25D7" w:rsidTr="0050162C">
        <w:trPr>
          <w:trHeight w:val="129"/>
          <w:tblHeader/>
        </w:trPr>
        <w:tc>
          <w:tcPr>
            <w:tcW w:w="715" w:type="pct"/>
            <w:shd w:val="clear" w:color="auto" w:fill="00B050"/>
          </w:tcPr>
          <w:p w:rsidR="009B25D7" w:rsidRPr="009B25D7" w:rsidRDefault="009B25D7" w:rsidP="009B25D7">
            <w:pPr>
              <w:rPr>
                <w:b/>
              </w:rPr>
            </w:pPr>
            <w:r w:rsidRPr="009B25D7">
              <w:rPr>
                <w:b/>
              </w:rPr>
              <w:t>Ward</w:t>
            </w:r>
          </w:p>
        </w:tc>
        <w:tc>
          <w:tcPr>
            <w:tcW w:w="1425" w:type="pct"/>
            <w:shd w:val="clear" w:color="auto" w:fill="00B050"/>
          </w:tcPr>
          <w:p w:rsidR="009B25D7" w:rsidRPr="009B25D7" w:rsidRDefault="009B25D7" w:rsidP="009B25D7">
            <w:pPr>
              <w:rPr>
                <w:b/>
              </w:rPr>
            </w:pPr>
            <w:r w:rsidRPr="009B25D7">
              <w:rPr>
                <w:b/>
              </w:rPr>
              <w:t>Priority</w:t>
            </w:r>
          </w:p>
        </w:tc>
        <w:tc>
          <w:tcPr>
            <w:tcW w:w="2860" w:type="pct"/>
            <w:tcBorders>
              <w:bottom w:val="single" w:sz="4" w:space="0" w:color="auto"/>
              <w:right w:val="single" w:sz="4" w:space="0" w:color="auto"/>
            </w:tcBorders>
            <w:shd w:val="clear" w:color="auto" w:fill="00B050"/>
          </w:tcPr>
          <w:p w:rsidR="009B25D7" w:rsidRPr="009B25D7" w:rsidRDefault="009B25D7" w:rsidP="009B25D7">
            <w:pPr>
              <w:rPr>
                <w:b/>
                <w:u w:val="single"/>
              </w:rPr>
            </w:pPr>
            <w:r w:rsidRPr="009B25D7">
              <w:rPr>
                <w:b/>
              </w:rPr>
              <w:t>Community Needs</w:t>
            </w:r>
          </w:p>
        </w:tc>
      </w:tr>
      <w:tr w:rsidR="009B25D7" w:rsidRPr="009B25D7" w:rsidTr="0050162C">
        <w:trPr>
          <w:trHeight w:val="118"/>
        </w:trPr>
        <w:tc>
          <w:tcPr>
            <w:tcW w:w="715" w:type="pct"/>
            <w:vMerge w:val="restart"/>
            <w:shd w:val="clear" w:color="auto" w:fill="auto"/>
          </w:tcPr>
          <w:p w:rsidR="009B25D7" w:rsidRPr="009B25D7" w:rsidRDefault="009B25D7" w:rsidP="009B25D7">
            <w:r w:rsidRPr="009B25D7">
              <w:t>Ward 1</w:t>
            </w:r>
          </w:p>
        </w:tc>
        <w:tc>
          <w:tcPr>
            <w:tcW w:w="1425" w:type="pct"/>
            <w:shd w:val="clear" w:color="auto" w:fill="auto"/>
          </w:tcPr>
          <w:p w:rsidR="009B25D7" w:rsidRPr="009B25D7" w:rsidRDefault="009B25D7" w:rsidP="009B25D7">
            <w:r w:rsidRPr="009B25D7">
              <w:t>Water</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1). Reticulation of two villages. 2). Revitalization of boreholes</w:t>
            </w:r>
          </w:p>
        </w:tc>
      </w:tr>
      <w:tr w:rsidR="009B25D7" w:rsidRPr="009B25D7" w:rsidTr="0050162C">
        <w:trPr>
          <w:trHeight w:val="84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Roads/Stormwater</w:t>
            </w:r>
          </w:p>
          <w:p w:rsidR="009B25D7" w:rsidRPr="009B25D7" w:rsidRDefault="009B25D7" w:rsidP="009B25D7"/>
        </w:tc>
        <w:tc>
          <w:tcPr>
            <w:tcW w:w="2860" w:type="pct"/>
            <w:tcBorders>
              <w:bottom w:val="single" w:sz="4" w:space="0" w:color="auto"/>
              <w:right w:val="single" w:sz="4" w:space="0" w:color="auto"/>
            </w:tcBorders>
            <w:shd w:val="clear" w:color="auto" w:fill="auto"/>
          </w:tcPr>
          <w:p w:rsidR="009B25D7" w:rsidRPr="009B25D7" w:rsidRDefault="009B25D7" w:rsidP="009B25D7">
            <w:r w:rsidRPr="009B25D7">
              <w:t>1). Tar road – Driefontein to Spitspunt to Tshikanoshi. 2). Tar road – Driefontein to Malebitsa to Nutfield. 3).Tar internal roads. 4).Stormwater control. 5).Humps in the internal roads</w:t>
            </w:r>
          </w:p>
        </w:tc>
      </w:tr>
      <w:tr w:rsidR="009B25D7" w:rsidRPr="009B25D7" w:rsidTr="0050162C">
        <w:trPr>
          <w:trHeight w:val="467"/>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1). Appolo lights – Malebitsa 8 one at cemetery and Driefontein 3. 2). Extension connections required in the ward</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Require income generating projects</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Hall</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rPr>
                <w:rFonts w:eastAsia="Batang"/>
              </w:rPr>
              <w:t xml:space="preserve">Community hall </w:t>
            </w:r>
            <w:r w:rsidRPr="009B25D7">
              <w:t>Driefontein</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1). Waste removal of septic tank at Community Hall. 2).VIP toilets required for the ward</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Security at schools and Skills development at schools</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1). Backlog 3 slabs Malebitsa. 2).Housing next 5 years – Malebitsa 400 and Driefontein 350</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 xml:space="preserve">Malebitsa stadium phase 3 </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Fencing of cemeteries and that there new cemeteries</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Communications</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rPr>
                <w:rFonts w:eastAsia="Batang"/>
              </w:rPr>
              <w:t>Vodacom tower is there, it needs to be finished, connected.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rPr>
                <w:rFonts w:eastAsia="Batang"/>
              </w:rPr>
              <w:t>Completion of the Clinic and Security is required – Malebitsa.</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right w:val="single" w:sz="4" w:space="0" w:color="auto"/>
            </w:tcBorders>
            <w:shd w:val="clear" w:color="auto" w:fill="auto"/>
          </w:tcPr>
          <w:p w:rsidR="009B25D7" w:rsidRPr="009B25D7" w:rsidRDefault="009B25D7" w:rsidP="009B25D7">
            <w:r w:rsidRPr="009B25D7">
              <w:t>1).Shelters for pensioners – Driefontein. 2). SASSA must have outreach programmes.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w:t>
            </w:r>
          </w:p>
        </w:tc>
        <w:tc>
          <w:tcPr>
            <w:tcW w:w="2860" w:type="pct"/>
            <w:tcBorders>
              <w:right w:val="single" w:sz="4" w:space="0" w:color="auto"/>
            </w:tcBorders>
            <w:shd w:val="clear" w:color="auto" w:fill="auto"/>
          </w:tcPr>
          <w:p w:rsidR="009B25D7" w:rsidRPr="009B25D7" w:rsidRDefault="009B25D7" w:rsidP="009B25D7">
            <w:r w:rsidRPr="009B25D7">
              <w:t>Taxi Rank to be constructed</w:t>
            </w:r>
          </w:p>
        </w:tc>
      </w:tr>
      <w:tr w:rsidR="009B25D7" w:rsidRPr="009B25D7" w:rsidTr="0050162C">
        <w:tc>
          <w:tcPr>
            <w:tcW w:w="715" w:type="pct"/>
            <w:vMerge w:val="restart"/>
            <w:shd w:val="clear" w:color="auto" w:fill="auto"/>
          </w:tcPr>
          <w:p w:rsidR="009B25D7" w:rsidRPr="009B25D7" w:rsidRDefault="009B25D7" w:rsidP="009B25D7">
            <w:r w:rsidRPr="009B25D7">
              <w:t>Ward d 2</w:t>
            </w:r>
          </w:p>
        </w:tc>
        <w:tc>
          <w:tcPr>
            <w:tcW w:w="1425" w:type="pct"/>
            <w:shd w:val="clear" w:color="auto" w:fill="auto"/>
          </w:tcPr>
          <w:p w:rsidR="009B25D7" w:rsidRPr="009B25D7" w:rsidRDefault="009B25D7" w:rsidP="009B25D7">
            <w:r w:rsidRPr="009B25D7">
              <w:t>Water</w:t>
            </w:r>
          </w:p>
        </w:tc>
        <w:tc>
          <w:tcPr>
            <w:tcW w:w="2860" w:type="pct"/>
            <w:tcBorders>
              <w:right w:val="single" w:sz="4" w:space="0" w:color="auto"/>
            </w:tcBorders>
            <w:shd w:val="clear" w:color="auto" w:fill="auto"/>
          </w:tcPr>
          <w:p w:rsidR="009B25D7" w:rsidRPr="009B25D7" w:rsidRDefault="009B25D7" w:rsidP="009B25D7">
            <w:r w:rsidRPr="009B25D7">
              <w:t>1). Jo-jo tanks required-Rathoke 3 and Uitvlugt 5. 2).Uitvlugt and Rathoke– 2 boreholes require pumps. 3.Uitvlugt reticulation replace with PVC –street 1-8</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right w:val="single" w:sz="4" w:space="0" w:color="auto"/>
            </w:tcBorders>
            <w:shd w:val="clear" w:color="auto" w:fill="auto"/>
          </w:tcPr>
          <w:p w:rsidR="009B25D7" w:rsidRPr="009B25D7" w:rsidRDefault="009B25D7" w:rsidP="009B25D7">
            <w:r w:rsidRPr="009B25D7">
              <w:t>1. Home based care – offices, training and funds required for both villages.</w:t>
            </w:r>
          </w:p>
          <w:p w:rsidR="009B25D7" w:rsidRPr="009B25D7" w:rsidRDefault="009B25D7" w:rsidP="009B25D7">
            <w:r w:rsidRPr="009B25D7">
              <w:t>2.Libarary and youth organization need offices</w:t>
            </w:r>
          </w:p>
          <w:p w:rsidR="009B25D7" w:rsidRPr="009B25D7" w:rsidRDefault="009B25D7" w:rsidP="009B25D7">
            <w:r w:rsidRPr="009B25D7">
              <w:t>3.HBC – training needed</w:t>
            </w:r>
          </w:p>
          <w:p w:rsidR="009B25D7" w:rsidRPr="009B25D7" w:rsidRDefault="009B25D7" w:rsidP="009B25D7">
            <w:r w:rsidRPr="009B25D7">
              <w:t>4.Rathoke – upgrading of Tribal offices needed</w:t>
            </w:r>
          </w:p>
          <w:p w:rsidR="009B25D7" w:rsidRPr="009B25D7" w:rsidRDefault="009B25D7" w:rsidP="009B25D7">
            <w:r w:rsidRPr="009B25D7">
              <w:t>5. Itsoseng environmental cleaning at Uitvlugt for recycling require office and funds.</w:t>
            </w:r>
          </w:p>
          <w:p w:rsidR="009B25D7" w:rsidRPr="009B25D7" w:rsidRDefault="009B25D7" w:rsidP="009B25D7">
            <w:r w:rsidRPr="009B25D7">
              <w:t>6. Dropping Centre need funds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Roads/stormwater</w:t>
            </w:r>
          </w:p>
        </w:tc>
        <w:tc>
          <w:tcPr>
            <w:tcW w:w="2860" w:type="pct"/>
            <w:tcBorders>
              <w:right w:val="single" w:sz="4" w:space="0" w:color="auto"/>
            </w:tcBorders>
            <w:shd w:val="clear" w:color="auto" w:fill="auto"/>
          </w:tcPr>
          <w:p w:rsidR="009B25D7" w:rsidRPr="009B25D7" w:rsidRDefault="009B25D7" w:rsidP="009B25D7">
            <w:r w:rsidRPr="009B25D7">
              <w:t xml:space="preserve">1.Acess roads to be maintained </w:t>
            </w:r>
          </w:p>
          <w:p w:rsidR="009B25D7" w:rsidRPr="009B25D7" w:rsidRDefault="009B25D7" w:rsidP="009B25D7">
            <w:r w:rsidRPr="009B25D7">
              <w:t>3.Internal roads to be paved</w:t>
            </w:r>
          </w:p>
          <w:p w:rsidR="009B25D7" w:rsidRPr="009B25D7" w:rsidRDefault="009B25D7" w:rsidP="009B25D7">
            <w:r w:rsidRPr="009B25D7">
              <w:t xml:space="preserve">4. Incomplete tar road at Rathoke need to be completed </w:t>
            </w:r>
          </w:p>
          <w:p w:rsidR="009B25D7" w:rsidRPr="009B25D7" w:rsidRDefault="009B25D7" w:rsidP="009B25D7">
            <w:r w:rsidRPr="009B25D7">
              <w:lastRenderedPageBreak/>
              <w:t>5.Regular scrapping of the roads</w:t>
            </w:r>
          </w:p>
          <w:p w:rsidR="009B25D7" w:rsidRPr="009B25D7" w:rsidRDefault="009B25D7" w:rsidP="009B25D7">
            <w:r w:rsidRPr="009B25D7">
              <w:t>6.Road from Zamenkomst Rathoke need to be completed</w:t>
            </w:r>
          </w:p>
          <w:p w:rsidR="009B25D7" w:rsidRPr="009B25D7" w:rsidRDefault="009B25D7" w:rsidP="009B25D7">
            <w:r w:rsidRPr="009B25D7">
              <w:t>7.Tar road to Kgoshi office</w:t>
            </w:r>
          </w:p>
          <w:p w:rsidR="009B25D7" w:rsidRPr="009B25D7" w:rsidRDefault="009B25D7" w:rsidP="009B25D7">
            <w:r w:rsidRPr="009B25D7">
              <w:t>8.Uitvlugt – 2 access roads need pavement</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right w:val="single" w:sz="4" w:space="0" w:color="auto"/>
            </w:tcBorders>
            <w:shd w:val="clear" w:color="auto" w:fill="auto"/>
          </w:tcPr>
          <w:p w:rsidR="009B25D7" w:rsidRPr="009B25D7" w:rsidRDefault="009B25D7" w:rsidP="009B25D7">
            <w:r w:rsidRPr="009B25D7">
              <w:t>Require mobile clinic at Uitvlugt and the Clinic at Rathoke to have staff and work 24 hours.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right w:val="single" w:sz="4" w:space="0" w:color="auto"/>
            </w:tcBorders>
            <w:shd w:val="clear" w:color="auto" w:fill="auto"/>
          </w:tcPr>
          <w:p w:rsidR="009B25D7" w:rsidRPr="009B25D7" w:rsidRDefault="009B25D7" w:rsidP="009B25D7">
            <w:r w:rsidRPr="009B25D7">
              <w:t>1. 8 Apollo lights required at Uitvlugt and Rathoke</w:t>
            </w:r>
          </w:p>
          <w:p w:rsidR="009B25D7" w:rsidRPr="009B25D7" w:rsidRDefault="009B25D7" w:rsidP="009B25D7">
            <w:r w:rsidRPr="009B25D7">
              <w:t>2. 200 connections for both villages for next 5 years.</w:t>
            </w:r>
          </w:p>
          <w:p w:rsidR="009B25D7" w:rsidRPr="009B25D7" w:rsidRDefault="009B25D7" w:rsidP="009B25D7">
            <w:r w:rsidRPr="009B25D7">
              <w:t>3.Vendor for cards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right w:val="single" w:sz="4" w:space="0" w:color="auto"/>
            </w:tcBorders>
            <w:shd w:val="clear" w:color="auto" w:fill="auto"/>
          </w:tcPr>
          <w:p w:rsidR="009B25D7" w:rsidRPr="009B25D7" w:rsidRDefault="009B25D7" w:rsidP="009B25D7">
            <w:r w:rsidRPr="009B25D7">
              <w:t>1. 50 units required for Uitvlugt and Rathoke</w:t>
            </w:r>
          </w:p>
          <w:p w:rsidR="009B25D7" w:rsidRPr="009B25D7" w:rsidRDefault="009B25D7" w:rsidP="009B25D7">
            <w:r w:rsidRPr="009B25D7">
              <w:t>2.Housing required for  next 5 years is Uitvlugt (1000) and Rathoke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right w:val="single" w:sz="4" w:space="0" w:color="auto"/>
            </w:tcBorders>
            <w:shd w:val="clear" w:color="auto" w:fill="auto"/>
          </w:tcPr>
          <w:p w:rsidR="009B25D7" w:rsidRPr="009B25D7" w:rsidRDefault="009B25D7" w:rsidP="009B25D7">
            <w:r w:rsidRPr="009B25D7">
              <w:t>Cemeteries require upgrading and fencing (priority – Ga-Khele and Botha should be prioritized. Planting of trees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right w:val="single" w:sz="4" w:space="0" w:color="auto"/>
            </w:tcBorders>
            <w:shd w:val="clear" w:color="auto" w:fill="auto"/>
          </w:tcPr>
          <w:p w:rsidR="009B25D7" w:rsidRPr="009B25D7" w:rsidRDefault="009B25D7" w:rsidP="009B25D7">
            <w:r w:rsidRPr="009B25D7">
              <w:t>Indoor Sports/Recreation Centre required.  All existing sports fields to be maintained.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right w:val="single" w:sz="4" w:space="0" w:color="auto"/>
            </w:tcBorders>
            <w:shd w:val="clear" w:color="auto" w:fill="auto"/>
          </w:tcPr>
          <w:p w:rsidR="009B25D7" w:rsidRPr="009B25D7" w:rsidRDefault="009B25D7" w:rsidP="009B25D7">
            <w:r w:rsidRPr="009B25D7">
              <w:t>1. Good buildings for preschool education required at Uitvlugt.</w:t>
            </w:r>
          </w:p>
          <w:p w:rsidR="009B25D7" w:rsidRPr="009B25D7" w:rsidRDefault="009B25D7" w:rsidP="009B25D7">
            <w:r w:rsidRPr="009B25D7">
              <w:t>2. 2 Admin blocks required at  Makalakanye PS</w:t>
            </w:r>
          </w:p>
          <w:p w:rsidR="009B25D7" w:rsidRPr="009B25D7" w:rsidRDefault="009B25D7" w:rsidP="009B25D7">
            <w:r w:rsidRPr="009B25D7">
              <w:t>3. Rekhoditshe shortage of classrooms</w:t>
            </w:r>
          </w:p>
          <w:p w:rsidR="009B25D7" w:rsidRPr="009B25D7" w:rsidRDefault="009B25D7" w:rsidP="009B25D7">
            <w:r w:rsidRPr="009B25D7">
              <w:t xml:space="preserve">4. Primary school at Rathoke new stands is required </w:t>
            </w:r>
          </w:p>
          <w:p w:rsidR="009B25D7" w:rsidRPr="009B25D7" w:rsidRDefault="009B25D7" w:rsidP="009B25D7">
            <w:r w:rsidRPr="009B25D7">
              <w:t>5. Ranagohu admin block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tcBorders>
              <w:right w:val="single" w:sz="4" w:space="0" w:color="auto"/>
            </w:tcBorders>
            <w:shd w:val="clear" w:color="auto" w:fill="auto"/>
          </w:tcPr>
          <w:p w:rsidR="009B25D7" w:rsidRPr="009B25D7" w:rsidRDefault="009B25D7" w:rsidP="009B25D7">
            <w:pPr>
              <w:rPr>
                <w:lang w:val="nl-NL"/>
              </w:rPr>
            </w:pPr>
            <w:r w:rsidRPr="009B25D7">
              <w:t>Scholar patrol and speed humps &amp; signs on tar road at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Post Offices and communication</w:t>
            </w:r>
          </w:p>
        </w:tc>
        <w:tc>
          <w:tcPr>
            <w:tcW w:w="2860" w:type="pct"/>
            <w:tcBorders>
              <w:right w:val="single" w:sz="4" w:space="0" w:color="auto"/>
            </w:tcBorders>
            <w:shd w:val="clear" w:color="auto" w:fill="auto"/>
          </w:tcPr>
          <w:p w:rsidR="009B25D7" w:rsidRPr="009B25D7" w:rsidRDefault="009B25D7" w:rsidP="009B25D7">
            <w:r w:rsidRPr="009B25D7">
              <w:t>1.Uitvlugt – increase boxes .2.Vodacom tower at Uitvlugt and Rathoke</w:t>
            </w:r>
          </w:p>
          <w:p w:rsidR="009B25D7" w:rsidRPr="009B25D7" w:rsidRDefault="009B25D7" w:rsidP="009B25D7">
            <w:r w:rsidRPr="009B25D7">
              <w:t>2.Furniture required at both Tribal Offices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right w:val="single" w:sz="4" w:space="0" w:color="auto"/>
            </w:tcBorders>
            <w:shd w:val="clear" w:color="auto" w:fill="auto"/>
          </w:tcPr>
          <w:p w:rsidR="009B25D7" w:rsidRPr="009B25D7" w:rsidRDefault="009B25D7" w:rsidP="009B25D7">
            <w:r w:rsidRPr="009B25D7">
              <w:t>Makeepsvlei greenery project need building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Solid Waste</w:t>
            </w:r>
          </w:p>
        </w:tc>
        <w:tc>
          <w:tcPr>
            <w:tcW w:w="2860" w:type="pct"/>
            <w:tcBorders>
              <w:right w:val="single" w:sz="4" w:space="0" w:color="auto"/>
            </w:tcBorders>
            <w:shd w:val="clear" w:color="auto" w:fill="auto"/>
          </w:tcPr>
          <w:p w:rsidR="009B25D7" w:rsidRPr="009B25D7" w:rsidRDefault="009B25D7" w:rsidP="009B25D7">
            <w:r w:rsidRPr="009B25D7">
              <w:t>Refuse containers required for both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right w:val="single" w:sz="4" w:space="0" w:color="auto"/>
            </w:tcBorders>
            <w:shd w:val="clear" w:color="auto" w:fill="auto"/>
          </w:tcPr>
          <w:p w:rsidR="009B25D7" w:rsidRPr="009B25D7" w:rsidRDefault="009B25D7" w:rsidP="009B25D7">
            <w:r w:rsidRPr="009B25D7">
              <w:t xml:space="preserve">1.Uitvlugt extension require  798 VIP toilets(778 provided) – require 350 </w:t>
            </w:r>
          </w:p>
          <w:p w:rsidR="009B25D7" w:rsidRPr="009B25D7" w:rsidRDefault="009B25D7" w:rsidP="009B25D7">
            <w:r w:rsidRPr="009B25D7">
              <w:t xml:space="preserve">2. Maintenance of 500 VIP toilets need to be drained or replaced.  </w:t>
            </w:r>
          </w:p>
          <w:p w:rsidR="009B25D7" w:rsidRPr="009B25D7" w:rsidRDefault="009B25D7" w:rsidP="009B25D7">
            <w:r w:rsidRPr="009B25D7">
              <w:t>3. 15 incomplete VIPs toilets at Rathoke require completion</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centers</w:t>
            </w:r>
          </w:p>
        </w:tc>
        <w:tc>
          <w:tcPr>
            <w:tcW w:w="2860" w:type="pct"/>
            <w:tcBorders>
              <w:right w:val="single" w:sz="4" w:space="0" w:color="auto"/>
            </w:tcBorders>
            <w:shd w:val="clear" w:color="auto" w:fill="auto"/>
          </w:tcPr>
          <w:p w:rsidR="009B25D7" w:rsidRPr="009B25D7" w:rsidRDefault="009B25D7" w:rsidP="009B25D7">
            <w:r w:rsidRPr="009B25D7">
              <w:t>1.Community library required at Uitvlugt</w:t>
            </w:r>
          </w:p>
          <w:p w:rsidR="009B25D7" w:rsidRPr="009B25D7" w:rsidRDefault="009B25D7" w:rsidP="009B25D7">
            <w:r w:rsidRPr="009B25D7">
              <w:t>2.Youth Centre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 and management</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More land required for extension of villages - Uitvlugt need 300 sites letter headman community authority 25/2/12</w:t>
            </w:r>
          </w:p>
        </w:tc>
      </w:tr>
      <w:tr w:rsidR="009B25D7" w:rsidRPr="009B25D7" w:rsidTr="0050162C">
        <w:tc>
          <w:tcPr>
            <w:tcW w:w="715" w:type="pct"/>
            <w:vMerge w:val="restart"/>
            <w:shd w:val="clear" w:color="auto" w:fill="auto"/>
          </w:tcPr>
          <w:p w:rsidR="009B25D7" w:rsidRPr="009B25D7" w:rsidRDefault="009B25D7" w:rsidP="009B25D7">
            <w:r w:rsidRPr="009B25D7">
              <w:t>Ward 3</w:t>
            </w:r>
          </w:p>
        </w:tc>
        <w:tc>
          <w:tcPr>
            <w:tcW w:w="1425" w:type="pct"/>
            <w:shd w:val="clear" w:color="auto" w:fill="auto"/>
          </w:tcPr>
          <w:p w:rsidR="009B25D7" w:rsidRPr="009B25D7" w:rsidRDefault="009B25D7" w:rsidP="009B25D7">
            <w:r w:rsidRPr="009B25D7">
              <w:t>Water</w:t>
            </w:r>
          </w:p>
          <w:p w:rsidR="009B25D7" w:rsidRPr="009B25D7" w:rsidRDefault="009B25D7" w:rsidP="009B25D7"/>
        </w:tc>
        <w:tc>
          <w:tcPr>
            <w:tcW w:w="2860" w:type="pct"/>
            <w:tcBorders>
              <w:top w:val="single" w:sz="4" w:space="0" w:color="auto"/>
              <w:right w:val="single" w:sz="4" w:space="0" w:color="auto"/>
            </w:tcBorders>
            <w:shd w:val="clear" w:color="auto" w:fill="auto"/>
          </w:tcPr>
          <w:p w:rsidR="009B25D7" w:rsidRPr="009B25D7" w:rsidRDefault="009B25D7" w:rsidP="009B25D7">
            <w:r w:rsidRPr="009B25D7">
              <w:t>1.3 Jo-jo tanks require water supply.</w:t>
            </w:r>
          </w:p>
          <w:p w:rsidR="009B25D7" w:rsidRPr="009B25D7" w:rsidRDefault="009B25D7" w:rsidP="009B25D7">
            <w:r w:rsidRPr="009B25D7">
              <w:t>3. Reticulation Spitspunt extension.4.Drinking water at Klopper and Keerom not consistant.5.Revitalizing of boreholes</w:t>
            </w:r>
          </w:p>
          <w:p w:rsidR="009B25D7" w:rsidRPr="009B25D7" w:rsidRDefault="009B25D7" w:rsidP="009B25D7">
            <w:r w:rsidRPr="009B25D7">
              <w:t xml:space="preserve">6.Steel tank at Keerom and Klopper to be connected.7.Maintenance of valves within the ward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Tar road required from Tshikanoshi to Uitvlugt.This is urgently required.</w:t>
            </w:r>
          </w:p>
          <w:p w:rsidR="009B25D7" w:rsidRPr="009B25D7" w:rsidRDefault="009B25D7" w:rsidP="009B25D7">
            <w:r w:rsidRPr="009B25D7">
              <w:t>2. Acess roads to be maintained</w:t>
            </w:r>
          </w:p>
          <w:p w:rsidR="009B25D7" w:rsidRPr="009B25D7" w:rsidRDefault="009B25D7" w:rsidP="009B25D7">
            <w:r w:rsidRPr="009B25D7">
              <w:t>3. Tar road – Driefontein to Spitspunt to Tshikanoshi.</w:t>
            </w:r>
          </w:p>
          <w:p w:rsidR="009B25D7" w:rsidRPr="009B25D7" w:rsidRDefault="009B25D7" w:rsidP="009B25D7">
            <w:r w:rsidRPr="009B25D7">
              <w:t>4.Speed humps on tar road at Keerom</w:t>
            </w:r>
          </w:p>
          <w:p w:rsidR="009B25D7" w:rsidRPr="009B25D7" w:rsidRDefault="009B25D7" w:rsidP="009B25D7">
            <w:r w:rsidRPr="009B25D7">
              <w:t>5. Road grading in all villages</w:t>
            </w:r>
          </w:p>
          <w:p w:rsidR="009B25D7" w:rsidRPr="009B25D7" w:rsidRDefault="009B25D7" w:rsidP="009B25D7">
            <w:r w:rsidRPr="009B25D7">
              <w:t>6. Keerom tar road – pavement maintenance.</w:t>
            </w:r>
          </w:p>
          <w:p w:rsidR="009B25D7" w:rsidRPr="009B25D7" w:rsidRDefault="009B25D7" w:rsidP="009B25D7">
            <w:r w:rsidRPr="009B25D7">
              <w:t>7.Keerom tar road -   marking and signs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Renovation of old Refiloe high school to FET college. 2.Good buildings for preschool education required Keerom(1) and Uitvlugt(1)</w:t>
            </w:r>
          </w:p>
          <w:p w:rsidR="009B25D7" w:rsidRPr="009B25D7" w:rsidRDefault="009B25D7" w:rsidP="009B25D7">
            <w:r w:rsidRPr="009B25D7">
              <w:t>3.Admin blocks required at Metsanangwana PS and Makalakanye PS.4.Scholar patrol at Metsanangwan ps school</w:t>
            </w:r>
          </w:p>
          <w:p w:rsidR="009B25D7" w:rsidRPr="009B25D7" w:rsidRDefault="009B25D7" w:rsidP="009B25D7">
            <w:r w:rsidRPr="009B25D7">
              <w:t>5.Building of ECD infrastructure and one in process</w:t>
            </w:r>
          </w:p>
          <w:p w:rsidR="009B25D7" w:rsidRPr="009B25D7" w:rsidRDefault="009B25D7" w:rsidP="009B25D7">
            <w:r w:rsidRPr="009B25D7">
              <w:t xml:space="preserve">6.New building for Mmakola p school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1.VIP required Klopper(250)</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services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1.Pension pay point at Keerom and Spitspunt Community halls require furniture</w:t>
            </w:r>
          </w:p>
          <w:p w:rsidR="009B25D7" w:rsidRPr="009B25D7" w:rsidRDefault="009B25D7" w:rsidP="009B25D7">
            <w:r w:rsidRPr="009B25D7">
              <w:t>2.Home based care – offices, training and funds required at Mmakola Sebola</w:t>
            </w:r>
          </w:p>
          <w:p w:rsidR="009B25D7" w:rsidRPr="009B25D7" w:rsidRDefault="009B25D7" w:rsidP="009B25D7">
            <w:r w:rsidRPr="009B25D7">
              <w:t>3.</w:t>
            </w:r>
            <w:r w:rsidRPr="009B25D7">
              <w:rPr>
                <w:rFonts w:eastAsia="Batang"/>
              </w:rPr>
              <w:t xml:space="preserve"> Reatlesite drop in centre require funding</w:t>
            </w:r>
          </w:p>
          <w:p w:rsidR="009B25D7" w:rsidRPr="009B25D7" w:rsidRDefault="009B25D7" w:rsidP="009B25D7">
            <w:r w:rsidRPr="009B25D7">
              <w:t>3.SASSA facilities at Mmakola Sebola</w:t>
            </w:r>
          </w:p>
          <w:p w:rsidR="009B25D7" w:rsidRPr="009B25D7" w:rsidRDefault="009B25D7" w:rsidP="009B25D7">
            <w:r w:rsidRPr="009B25D7">
              <w:t>4.Child Care Centre at Spitspunt</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 xml:space="preserve">Health </w:t>
            </w:r>
          </w:p>
        </w:tc>
        <w:tc>
          <w:tcPr>
            <w:tcW w:w="2860" w:type="pct"/>
            <w:shd w:val="clear" w:color="auto" w:fill="auto"/>
          </w:tcPr>
          <w:p w:rsidR="009B25D7" w:rsidRPr="009B25D7" w:rsidRDefault="009B25D7" w:rsidP="009B25D7">
            <w:r w:rsidRPr="009B25D7">
              <w:t>1.Require medicine and budget and upgrade at Keerom clinic</w:t>
            </w:r>
          </w:p>
          <w:p w:rsidR="009B25D7" w:rsidRPr="009B25D7" w:rsidRDefault="009B25D7" w:rsidP="009B25D7">
            <w:r w:rsidRPr="009B25D7">
              <w:t>2.Require mobile clinic at Uitvlugt</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shd w:val="clear" w:color="auto" w:fill="auto"/>
          </w:tcPr>
          <w:p w:rsidR="009B25D7" w:rsidRPr="009B25D7" w:rsidRDefault="009B25D7" w:rsidP="009B25D7">
            <w:r w:rsidRPr="009B25D7">
              <w:t>1. 7 Apollo lights required at Spitspunt.</w:t>
            </w:r>
          </w:p>
          <w:p w:rsidR="009B25D7" w:rsidRPr="009B25D7" w:rsidRDefault="009B25D7" w:rsidP="009B25D7">
            <w:r w:rsidRPr="009B25D7">
              <w:lastRenderedPageBreak/>
              <w:t xml:space="preserve">2.100 connections for each villages for next 5 years.3.Electrification of new Community hall at Klopper, New Refilwe high school and Ntshiba high school </w:t>
            </w:r>
          </w:p>
          <w:p w:rsidR="009B25D7" w:rsidRPr="009B25D7" w:rsidRDefault="009B25D7" w:rsidP="009B25D7">
            <w:r w:rsidRPr="009B25D7">
              <w:t>3. Electricity at Mmakola Sebola community hall requires to be boosted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 and job creation</w:t>
            </w:r>
          </w:p>
        </w:tc>
        <w:tc>
          <w:tcPr>
            <w:tcW w:w="2860" w:type="pct"/>
            <w:shd w:val="clear" w:color="auto" w:fill="auto"/>
          </w:tcPr>
          <w:p w:rsidR="009B25D7" w:rsidRPr="009B25D7" w:rsidRDefault="009B25D7" w:rsidP="009B25D7">
            <w:r w:rsidRPr="009B25D7">
              <w:t>1. Kopanang hydrophonic farming at Keerom require water and borehole.2. Tshitele Todi beekeeping at Keerom require office, water ,electricity and finance.3.Cleaning of dams at Keerom and Spitspunt(go koropa).4.Metsana development forum proclaimed development need assessment or planning.5.Marumo fase livestock project Klopper.6.Youth programmes for job creation</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 xml:space="preserve">Sports and Recreation </w:t>
            </w:r>
          </w:p>
        </w:tc>
        <w:tc>
          <w:tcPr>
            <w:tcW w:w="2860" w:type="pct"/>
            <w:shd w:val="clear" w:color="auto" w:fill="auto"/>
          </w:tcPr>
          <w:p w:rsidR="009B25D7" w:rsidRPr="009B25D7" w:rsidRDefault="009B25D7" w:rsidP="009B25D7">
            <w:r w:rsidRPr="009B25D7">
              <w:t>1. Multipurpose Centre/Recreation Centre within the ward</w:t>
            </w:r>
          </w:p>
          <w:p w:rsidR="009B25D7" w:rsidRPr="009B25D7" w:rsidRDefault="009B25D7" w:rsidP="009B25D7">
            <w:r w:rsidRPr="009B25D7">
              <w:t>2.Mini stadium at Klopper</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 xml:space="preserve">Traffic Safety </w:t>
            </w:r>
          </w:p>
        </w:tc>
        <w:tc>
          <w:tcPr>
            <w:tcW w:w="2860" w:type="pct"/>
            <w:shd w:val="clear" w:color="auto" w:fill="auto"/>
          </w:tcPr>
          <w:p w:rsidR="009B25D7" w:rsidRPr="009B25D7" w:rsidRDefault="009B25D7" w:rsidP="009B25D7">
            <w:r w:rsidRPr="009B25D7">
              <w:t>Scholar patrol and speed humps &amp; signs on tar road at Keerom</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Post and telecommunication</w:t>
            </w:r>
          </w:p>
        </w:tc>
        <w:tc>
          <w:tcPr>
            <w:tcW w:w="2860" w:type="pct"/>
            <w:shd w:val="clear" w:color="auto" w:fill="auto"/>
          </w:tcPr>
          <w:p w:rsidR="009B25D7" w:rsidRPr="009B25D7" w:rsidRDefault="009B25D7" w:rsidP="009B25D7">
            <w:r w:rsidRPr="009B25D7">
              <w:t>1. Keerom require slabs for post boxes.</w:t>
            </w:r>
          </w:p>
          <w:p w:rsidR="009B25D7" w:rsidRPr="009B25D7" w:rsidRDefault="009B25D7" w:rsidP="009B25D7">
            <w:r w:rsidRPr="009B25D7">
              <w:t>2. Vodacom tower at Keerom and Kloppor.</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 and land use management</w:t>
            </w:r>
          </w:p>
        </w:tc>
        <w:tc>
          <w:tcPr>
            <w:tcW w:w="2860" w:type="pct"/>
            <w:shd w:val="clear" w:color="auto" w:fill="auto"/>
          </w:tcPr>
          <w:p w:rsidR="009B25D7" w:rsidRPr="009B25D7" w:rsidRDefault="009B25D7" w:rsidP="009B25D7">
            <w:r w:rsidRPr="009B25D7">
              <w:t>More land required for extension of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shd w:val="clear" w:color="auto" w:fill="auto"/>
          </w:tcPr>
          <w:p w:rsidR="009B25D7" w:rsidRPr="009B25D7" w:rsidRDefault="009B25D7" w:rsidP="009B25D7">
            <w:r w:rsidRPr="009B25D7">
              <w:t>25 units per village required.2.Housing required for  next 5 years is  200 per village.3.Incomplete houses at Keerom and Spitspunt</w:t>
            </w:r>
          </w:p>
          <w:p w:rsidR="009B25D7" w:rsidRPr="009B25D7" w:rsidRDefault="009B25D7" w:rsidP="009B25D7">
            <w:r w:rsidRPr="009B25D7">
              <w:t xml:space="preserve">4.Negotiation of beneficiaries not satisfying.5.Outstanding slabs at Spitspunt and Keerom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shd w:val="clear" w:color="auto" w:fill="auto"/>
          </w:tcPr>
          <w:p w:rsidR="009B25D7" w:rsidRPr="009B25D7" w:rsidRDefault="009B25D7" w:rsidP="009B25D7">
            <w:r w:rsidRPr="009B25D7">
              <w:t>1.Circuit office or police station</w:t>
            </w:r>
          </w:p>
          <w:p w:rsidR="009B25D7" w:rsidRPr="009B25D7" w:rsidRDefault="009B25D7" w:rsidP="009B25D7">
            <w:r w:rsidRPr="009B25D7">
              <w:t>2. Security guards needed at primary/secondary schools, clinics, pay points and community halls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hall</w:t>
            </w:r>
          </w:p>
        </w:tc>
        <w:tc>
          <w:tcPr>
            <w:tcW w:w="2860" w:type="pct"/>
            <w:shd w:val="clear" w:color="auto" w:fill="auto"/>
          </w:tcPr>
          <w:p w:rsidR="009B25D7" w:rsidRPr="009B25D7" w:rsidRDefault="009B25D7" w:rsidP="009B25D7">
            <w:r w:rsidRPr="009B25D7">
              <w:t xml:space="preserve">Community hall at Spitspunt/Keerom and fencing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Cemetery</w:t>
            </w:r>
          </w:p>
        </w:tc>
        <w:tc>
          <w:tcPr>
            <w:tcW w:w="2860" w:type="pct"/>
            <w:shd w:val="clear" w:color="auto" w:fill="auto"/>
          </w:tcPr>
          <w:p w:rsidR="009B25D7" w:rsidRPr="009B25D7" w:rsidRDefault="009B25D7" w:rsidP="009B25D7">
            <w:r w:rsidRPr="009B25D7">
              <w:t xml:space="preserve">Cemeteries require upgrading and one cemetery not fenced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Management</w:t>
            </w:r>
          </w:p>
        </w:tc>
        <w:tc>
          <w:tcPr>
            <w:tcW w:w="2860" w:type="pct"/>
            <w:shd w:val="clear" w:color="auto" w:fill="auto"/>
          </w:tcPr>
          <w:p w:rsidR="009B25D7" w:rsidRPr="009B25D7" w:rsidRDefault="009B25D7" w:rsidP="009B25D7">
            <w:r w:rsidRPr="009B25D7">
              <w:t>2 Bulk Refuse container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Thusong</w:t>
            </w:r>
          </w:p>
        </w:tc>
        <w:tc>
          <w:tcPr>
            <w:tcW w:w="2860" w:type="pct"/>
            <w:shd w:val="clear" w:color="auto" w:fill="auto"/>
          </w:tcPr>
          <w:p w:rsidR="009B25D7" w:rsidRPr="009B25D7" w:rsidRDefault="009B25D7" w:rsidP="009B25D7">
            <w:r w:rsidRPr="009B25D7">
              <w:t>At Thusong centre, departments must come atleast once a month</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w:t>
            </w:r>
          </w:p>
        </w:tc>
        <w:tc>
          <w:tcPr>
            <w:tcW w:w="2860" w:type="pct"/>
            <w:shd w:val="clear" w:color="auto" w:fill="auto"/>
          </w:tcPr>
          <w:p w:rsidR="009B25D7" w:rsidRPr="009B25D7" w:rsidRDefault="009B25D7" w:rsidP="009B25D7">
            <w:r w:rsidRPr="009B25D7">
              <w:t xml:space="preserve">Bus stop shelters along Keerom/Klopper and Spitspunt main roads </w:t>
            </w:r>
          </w:p>
        </w:tc>
      </w:tr>
      <w:tr w:rsidR="009B25D7" w:rsidRPr="009B25D7" w:rsidTr="0050162C">
        <w:tc>
          <w:tcPr>
            <w:tcW w:w="715" w:type="pct"/>
            <w:vMerge w:val="restart"/>
            <w:shd w:val="clear" w:color="auto" w:fill="auto"/>
          </w:tcPr>
          <w:p w:rsidR="009B25D7" w:rsidRPr="009B25D7" w:rsidRDefault="009B25D7" w:rsidP="009B25D7">
            <w:r w:rsidRPr="009B25D7">
              <w:t>Ward 4</w:t>
            </w:r>
          </w:p>
        </w:tc>
        <w:tc>
          <w:tcPr>
            <w:tcW w:w="1425" w:type="pct"/>
            <w:shd w:val="clear" w:color="auto" w:fill="auto"/>
          </w:tcPr>
          <w:p w:rsidR="009B25D7" w:rsidRPr="009B25D7" w:rsidRDefault="009B25D7" w:rsidP="009B25D7">
            <w:r w:rsidRPr="009B25D7">
              <w:t>Water</w:t>
            </w:r>
          </w:p>
        </w:tc>
        <w:tc>
          <w:tcPr>
            <w:tcW w:w="2860" w:type="pct"/>
            <w:shd w:val="clear" w:color="auto" w:fill="auto"/>
          </w:tcPr>
          <w:p w:rsidR="009B25D7" w:rsidRPr="009B25D7" w:rsidRDefault="009B25D7" w:rsidP="009B25D7">
            <w:r w:rsidRPr="009B25D7">
              <w:t>1. Bulk water required from Loskop dam and reservoir to be built in the ward.</w:t>
            </w:r>
          </w:p>
          <w:p w:rsidR="009B25D7" w:rsidRPr="009B25D7" w:rsidRDefault="009B25D7" w:rsidP="009B25D7">
            <w:r w:rsidRPr="009B25D7">
              <w:t>2. Maintenance team required to clean all valves.</w:t>
            </w:r>
          </w:p>
          <w:p w:rsidR="009B25D7" w:rsidRPr="009B25D7" w:rsidRDefault="009B25D7" w:rsidP="009B25D7">
            <w:r w:rsidRPr="009B25D7">
              <w:lastRenderedPageBreak/>
              <w:t>3. Water board required to maintain bulk pipes.</w:t>
            </w:r>
          </w:p>
          <w:p w:rsidR="009B25D7" w:rsidRPr="009B25D7" w:rsidRDefault="009B25D7" w:rsidP="009B25D7">
            <w:r w:rsidRPr="009B25D7">
              <w:t>4. House connections required at Matlerekeng and Rathoke and extension for new stands.</w:t>
            </w:r>
          </w:p>
          <w:p w:rsidR="009B25D7" w:rsidRPr="009B25D7" w:rsidRDefault="009B25D7" w:rsidP="009B25D7">
            <w:r w:rsidRPr="009B25D7">
              <w:t>5. Electricity required for six boreholes – check with GSDM who can supply generators.</w:t>
            </w:r>
          </w:p>
          <w:p w:rsidR="009B25D7" w:rsidRPr="009B25D7" w:rsidRDefault="009B25D7" w:rsidP="009B25D7">
            <w:r w:rsidRPr="009B25D7">
              <w:t>6.Pre-paid required for each borehole</w:t>
            </w:r>
          </w:p>
          <w:p w:rsidR="009B25D7" w:rsidRPr="009B25D7" w:rsidRDefault="009B25D7" w:rsidP="009B25D7">
            <w:r w:rsidRPr="009B25D7">
              <w:t>7.Two additional boreholes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Roads/stormwater</w:t>
            </w:r>
          </w:p>
        </w:tc>
        <w:tc>
          <w:tcPr>
            <w:tcW w:w="2860" w:type="pct"/>
            <w:shd w:val="clear" w:color="auto" w:fill="auto"/>
          </w:tcPr>
          <w:p w:rsidR="009B25D7" w:rsidRPr="009B25D7" w:rsidRDefault="009B25D7" w:rsidP="009B25D7">
            <w:r w:rsidRPr="009B25D7">
              <w:t>1. Phase 2 &amp; 3 – Tar road from Matlerekeng to Rathoke.</w:t>
            </w:r>
          </w:p>
          <w:p w:rsidR="009B25D7" w:rsidRPr="009B25D7" w:rsidRDefault="009B25D7" w:rsidP="009B25D7">
            <w:r w:rsidRPr="009B25D7">
              <w:t>2. Stormwater control system required at Matlerekeng and Rathoke.</w:t>
            </w:r>
          </w:p>
          <w:p w:rsidR="009B25D7" w:rsidRPr="009B25D7" w:rsidRDefault="009B25D7" w:rsidP="009B25D7">
            <w:r w:rsidRPr="009B25D7">
              <w:t>3. Expanded public work program required for tarring road passing Moremoso-road to new stand.</w:t>
            </w:r>
          </w:p>
          <w:p w:rsidR="009B25D7" w:rsidRPr="009B25D7" w:rsidRDefault="009B25D7" w:rsidP="009B25D7">
            <w:r w:rsidRPr="009B25D7">
              <w:t>4. Inner road required to be tarred to RDP to Ramokgeletsane.</w:t>
            </w:r>
          </w:p>
          <w:p w:rsidR="009B25D7" w:rsidRPr="009B25D7" w:rsidRDefault="009B25D7" w:rsidP="009B25D7">
            <w:r w:rsidRPr="009B25D7">
              <w:t>5. Main bus route to be tarred in both villages.</w:t>
            </w:r>
          </w:p>
          <w:p w:rsidR="009B25D7" w:rsidRPr="009B25D7" w:rsidRDefault="009B25D7" w:rsidP="009B25D7">
            <w:r w:rsidRPr="009B25D7">
              <w:t>6. Main road at RDP to be paved – woman project)</w:t>
            </w:r>
          </w:p>
          <w:p w:rsidR="009B25D7" w:rsidRPr="009B25D7" w:rsidRDefault="009B25D7" w:rsidP="009B25D7">
            <w:r w:rsidRPr="009B25D7">
              <w:t>7. Tar road at Rathoke main road towards railway line.</w:t>
            </w:r>
          </w:p>
          <w:p w:rsidR="009B25D7" w:rsidRPr="009B25D7" w:rsidRDefault="009B25D7" w:rsidP="009B25D7">
            <w:r w:rsidRPr="009B25D7">
              <w:t>8. Phase 3 for Tar road toward More-o-Moso primary school via ZCC church to main road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 xml:space="preserve">Safety &amp; Security </w:t>
            </w:r>
          </w:p>
        </w:tc>
        <w:tc>
          <w:tcPr>
            <w:tcW w:w="2860" w:type="pct"/>
            <w:shd w:val="clear" w:color="auto" w:fill="auto"/>
          </w:tcPr>
          <w:p w:rsidR="009B25D7" w:rsidRPr="009B25D7" w:rsidRDefault="009B25D7" w:rsidP="009B25D7">
            <w:pPr>
              <w:rPr>
                <w:rFonts w:eastAsia="Batang"/>
              </w:rPr>
            </w:pPr>
            <w:r w:rsidRPr="009B25D7">
              <w:rPr>
                <w:rFonts w:eastAsia="Batang"/>
              </w:rPr>
              <w:t>1. Require fully fledged police station that operate 24 hours.2.Traffic signs required i.e. Stop etc.</w:t>
            </w:r>
          </w:p>
          <w:p w:rsidR="009B25D7" w:rsidRPr="009B25D7" w:rsidRDefault="009B25D7" w:rsidP="009B25D7">
            <w:pPr>
              <w:rPr>
                <w:rFonts w:eastAsia="Batang"/>
              </w:rPr>
            </w:pPr>
            <w:r w:rsidRPr="009B25D7">
              <w:rPr>
                <w:rFonts w:eastAsia="Batang"/>
              </w:rPr>
              <w:t>3.Satelite traffic/court required at Matlerekeng</w:t>
            </w:r>
          </w:p>
          <w:p w:rsidR="009B25D7" w:rsidRPr="009B25D7" w:rsidRDefault="009B25D7" w:rsidP="009B25D7">
            <w:r w:rsidRPr="009B25D7">
              <w:rPr>
                <w:rFonts w:eastAsia="Batang"/>
              </w:rPr>
              <w:t>4.Traffic signs required at schools for pedestrian crossing and speed humps and scholar patrols(traffic dept.be requested to assist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Clinic at Rathoke require staff for 24 hour service plus toilets.</w:t>
            </w:r>
          </w:p>
          <w:p w:rsidR="009B25D7" w:rsidRPr="009B25D7" w:rsidRDefault="009B25D7" w:rsidP="009B25D7">
            <w:r w:rsidRPr="009B25D7">
              <w:t>2. 24 hour clinic/hospice required for Matlerekeng – Uncedo woman development group to be checked</w:t>
            </w:r>
          </w:p>
          <w:p w:rsidR="009B25D7" w:rsidRPr="009B25D7" w:rsidRDefault="009B25D7" w:rsidP="009B25D7">
            <w:pPr>
              <w:rPr>
                <w:rFonts w:eastAsia="Batang"/>
              </w:rPr>
            </w:pPr>
            <w:r w:rsidRPr="009B25D7">
              <w:rPr>
                <w:rFonts w:eastAsia="Batang"/>
              </w:rPr>
              <w:t>3. Hospice facilities required and funds be allocated by the district .4.Funds required for HIV/AIDS program</w:t>
            </w:r>
          </w:p>
          <w:p w:rsidR="009B25D7" w:rsidRPr="009B25D7" w:rsidRDefault="009B25D7" w:rsidP="009B25D7">
            <w:r w:rsidRPr="009B25D7">
              <w:rPr>
                <w:rFonts w:eastAsia="Batang"/>
              </w:rPr>
              <w:t>5.Office required for Home Based Care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New Primary school required at Rathoke new stands.</w:t>
            </w:r>
          </w:p>
          <w:p w:rsidR="009B25D7" w:rsidRPr="009B25D7" w:rsidRDefault="009B25D7" w:rsidP="009B25D7">
            <w:r w:rsidRPr="009B25D7">
              <w:lastRenderedPageBreak/>
              <w:t>2. Fully fledged admin blocks required at all schools.</w:t>
            </w:r>
          </w:p>
          <w:p w:rsidR="009B25D7" w:rsidRPr="009B25D7" w:rsidRDefault="009B25D7" w:rsidP="009B25D7">
            <w:r w:rsidRPr="009B25D7">
              <w:t>3. Rathoke and Matlerekeng crèche need buildings.</w:t>
            </w:r>
          </w:p>
          <w:p w:rsidR="009B25D7" w:rsidRPr="009B25D7" w:rsidRDefault="009B25D7" w:rsidP="009B25D7">
            <w:r w:rsidRPr="009B25D7">
              <w:t>4. Matlerekeng P/S require roofing</w:t>
            </w:r>
          </w:p>
          <w:p w:rsidR="009B25D7" w:rsidRPr="009B25D7" w:rsidRDefault="009B25D7" w:rsidP="009B25D7">
            <w:r w:rsidRPr="009B25D7">
              <w:t>5. Mabake school require electric pump for borehole</w:t>
            </w:r>
          </w:p>
          <w:p w:rsidR="009B25D7" w:rsidRPr="009B25D7" w:rsidRDefault="009B25D7" w:rsidP="009B25D7">
            <w:r w:rsidRPr="009B25D7">
              <w:t xml:space="preserve">8. Raphogile H/S require renovations, Library and laboratory flushing toilet with borehole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shd w:val="clear" w:color="auto" w:fill="auto"/>
          </w:tcPr>
          <w:p w:rsidR="009B25D7" w:rsidRPr="009B25D7" w:rsidRDefault="009B25D7" w:rsidP="009B25D7">
            <w:r w:rsidRPr="009B25D7">
              <w:t>1.Indoor sports Centre required at Rathoke</w:t>
            </w:r>
          </w:p>
          <w:p w:rsidR="009B25D7" w:rsidRPr="009B25D7" w:rsidRDefault="009B25D7" w:rsidP="009B25D7">
            <w:r w:rsidRPr="009B25D7">
              <w:t>2.Sport facility required at MPCC at Matlerekeng</w:t>
            </w:r>
          </w:p>
          <w:p w:rsidR="009B25D7" w:rsidRPr="009B25D7" w:rsidRDefault="009B25D7" w:rsidP="009B25D7">
            <w:r w:rsidRPr="009B25D7">
              <w:t>3. Sporting codes and grounds required for people with disability</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shd w:val="clear" w:color="auto" w:fill="auto"/>
          </w:tcPr>
          <w:p w:rsidR="009B25D7" w:rsidRPr="009B25D7" w:rsidRDefault="009B25D7" w:rsidP="009B25D7">
            <w:r w:rsidRPr="009B25D7">
              <w:t xml:space="preserve">1. Housing required for next 5 years: Rathoke(1000) and Matlerekeng(800) </w:t>
            </w:r>
          </w:p>
          <w:p w:rsidR="009B25D7" w:rsidRPr="009B25D7" w:rsidRDefault="009B25D7" w:rsidP="009B25D7">
            <w:r w:rsidRPr="009B25D7">
              <w:t xml:space="preserve">2. 401 RDP houses still outstanding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 and job creation</w:t>
            </w:r>
          </w:p>
        </w:tc>
        <w:tc>
          <w:tcPr>
            <w:tcW w:w="2860" w:type="pct"/>
            <w:shd w:val="clear" w:color="auto" w:fill="auto"/>
          </w:tcPr>
          <w:p w:rsidR="009B25D7" w:rsidRPr="009B25D7" w:rsidRDefault="009B25D7" w:rsidP="009B25D7">
            <w:r w:rsidRPr="009B25D7">
              <w:t>1.Shopping mall required at Matlerekeng</w:t>
            </w:r>
          </w:p>
          <w:p w:rsidR="009B25D7" w:rsidRPr="009B25D7" w:rsidRDefault="009B25D7" w:rsidP="009B25D7">
            <w:r w:rsidRPr="009B25D7">
              <w:t>2.Satelite bank required at Matlerekeng</w:t>
            </w:r>
          </w:p>
          <w:p w:rsidR="009B25D7" w:rsidRPr="009B25D7" w:rsidRDefault="009B25D7" w:rsidP="009B25D7">
            <w:r w:rsidRPr="009B25D7">
              <w:t>3. Irrigation system required for agriculture projects.</w:t>
            </w:r>
          </w:p>
          <w:p w:rsidR="009B25D7" w:rsidRPr="009B25D7" w:rsidRDefault="009B25D7" w:rsidP="009B25D7">
            <w:r w:rsidRPr="009B25D7">
              <w:t>4.Proper structure required for dipping of animals</w:t>
            </w:r>
          </w:p>
          <w:p w:rsidR="009B25D7" w:rsidRPr="009B25D7" w:rsidRDefault="009B25D7" w:rsidP="009B25D7">
            <w:r w:rsidRPr="009B25D7">
              <w:t>5. Rebone bakery, Tsosanang poultry, Somang Ka Matla poultry&amp; Abbato and Khentsane dairy need assistance/toilet.Ward committee identify interest groups to take forward.</w:t>
            </w:r>
          </w:p>
          <w:p w:rsidR="009B25D7" w:rsidRPr="009B25D7" w:rsidRDefault="009B25D7" w:rsidP="009B25D7">
            <w:r w:rsidRPr="009B25D7">
              <w:t xml:space="preserve">6. Moutse west co-op need 24hr operation and new pump for petrol, diesel and paraffin. Extend to cater for all farmers for tractors etc.(approach IDT/DBSA/SEDA) request LIBSA to assist with business plan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shd w:val="clear" w:color="auto" w:fill="auto"/>
          </w:tcPr>
          <w:p w:rsidR="009B25D7" w:rsidRPr="009B25D7" w:rsidRDefault="009B25D7" w:rsidP="009B25D7">
            <w:r w:rsidRPr="009B25D7">
              <w:t>1. Matlerekeng require 10 high mast lights.</w:t>
            </w:r>
          </w:p>
          <w:p w:rsidR="009B25D7" w:rsidRPr="009B25D7" w:rsidRDefault="009B25D7" w:rsidP="009B25D7">
            <w:r w:rsidRPr="009B25D7">
              <w:t xml:space="preserve">2. Rathoke require 20 high mast lights. </w:t>
            </w:r>
          </w:p>
          <w:p w:rsidR="009B25D7" w:rsidRPr="009B25D7" w:rsidRDefault="009B25D7" w:rsidP="009B25D7">
            <w:r w:rsidRPr="009B25D7">
              <w:t>3.Connections next 5 years – Matlerekeng 250 &amp; Rathoke 300</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 and land use management</w:t>
            </w:r>
          </w:p>
        </w:tc>
        <w:tc>
          <w:tcPr>
            <w:tcW w:w="2860" w:type="pct"/>
            <w:shd w:val="clear" w:color="auto" w:fill="auto"/>
          </w:tcPr>
          <w:p w:rsidR="009B25D7" w:rsidRPr="009B25D7" w:rsidRDefault="009B25D7" w:rsidP="009B25D7">
            <w:r w:rsidRPr="009B25D7">
              <w:t>1. Land required for grazing and dams (cattle/goats).</w:t>
            </w:r>
          </w:p>
          <w:p w:rsidR="009B25D7" w:rsidRPr="009B25D7" w:rsidRDefault="009B25D7" w:rsidP="009B25D7">
            <w:r w:rsidRPr="009B25D7">
              <w:t>2.Tribal office required at Matlerekeng and Rathoke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shd w:val="clear" w:color="auto" w:fill="auto"/>
          </w:tcPr>
          <w:p w:rsidR="009B25D7" w:rsidRPr="009B25D7" w:rsidRDefault="009B25D7" w:rsidP="009B25D7">
            <w:r w:rsidRPr="009B25D7">
              <w:t>1800 VIP toilets required for the ward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shd w:val="clear" w:color="auto" w:fill="auto"/>
          </w:tcPr>
          <w:p w:rsidR="009B25D7" w:rsidRPr="009B25D7" w:rsidRDefault="009B25D7" w:rsidP="009B25D7">
            <w:pPr>
              <w:spacing w:line="300" w:lineRule="atLeast"/>
            </w:pPr>
            <w:r w:rsidRPr="009B25D7">
              <w:t xml:space="preserve">1.Fencing, toilets, water, cleaning &amp; groundsman </w:t>
            </w:r>
          </w:p>
          <w:p w:rsidR="009B25D7" w:rsidRPr="009B25D7" w:rsidRDefault="009B25D7" w:rsidP="009B25D7">
            <w:r w:rsidRPr="009B25D7">
              <w:t>Required for both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w:t>
            </w:r>
          </w:p>
        </w:tc>
        <w:tc>
          <w:tcPr>
            <w:tcW w:w="2860" w:type="pct"/>
            <w:shd w:val="clear" w:color="auto" w:fill="auto"/>
          </w:tcPr>
          <w:p w:rsidR="009B25D7" w:rsidRPr="009B25D7" w:rsidRDefault="009B25D7" w:rsidP="009B25D7">
            <w:pPr>
              <w:spacing w:line="300" w:lineRule="atLeast"/>
            </w:pPr>
            <w:r w:rsidRPr="009B25D7">
              <w:rPr>
                <w:rFonts w:eastAsia="Batang"/>
              </w:rPr>
              <w:t xml:space="preserve">New Taxi rank at Matlerekeng - </w:t>
            </w:r>
            <w:r w:rsidRPr="009B25D7">
              <w:t>Electricity to be pre-paid.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Post Office and communication</w:t>
            </w:r>
          </w:p>
        </w:tc>
        <w:tc>
          <w:tcPr>
            <w:tcW w:w="2860" w:type="pct"/>
            <w:shd w:val="clear" w:color="auto" w:fill="auto"/>
          </w:tcPr>
          <w:p w:rsidR="009B25D7" w:rsidRPr="009B25D7" w:rsidRDefault="009B25D7" w:rsidP="009B25D7">
            <w:pPr>
              <w:spacing w:line="300" w:lineRule="atLeast"/>
              <w:rPr>
                <w:rFonts w:eastAsia="Batang"/>
              </w:rPr>
            </w:pPr>
            <w:r w:rsidRPr="009B25D7">
              <w:rPr>
                <w:rFonts w:eastAsia="Batang"/>
              </w:rPr>
              <w:t>1. Post  Office required at Matlerekeng</w:t>
            </w:r>
          </w:p>
          <w:p w:rsidR="009B25D7" w:rsidRPr="009B25D7" w:rsidRDefault="009B25D7" w:rsidP="009B25D7">
            <w:pPr>
              <w:spacing w:line="300" w:lineRule="atLeast"/>
              <w:rPr>
                <w:rFonts w:eastAsia="Batang"/>
              </w:rPr>
            </w:pPr>
            <w:r w:rsidRPr="009B25D7">
              <w:rPr>
                <w:rFonts w:eastAsia="Batang"/>
              </w:rPr>
              <w:t xml:space="preserve">2. Post  Office at Rathoke need upgrading and renovation </w:t>
            </w:r>
          </w:p>
          <w:p w:rsidR="009B25D7" w:rsidRPr="009B25D7" w:rsidRDefault="009B25D7" w:rsidP="009B25D7">
            <w:pPr>
              <w:spacing w:line="300" w:lineRule="atLeast"/>
              <w:rPr>
                <w:rFonts w:eastAsia="Batang"/>
              </w:rPr>
            </w:pPr>
            <w:r w:rsidRPr="009B25D7">
              <w:rPr>
                <w:rFonts w:eastAsia="Batang"/>
              </w:rPr>
              <w:t>3. Vodacom/MTN/CellC tower required at Rathoke</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Youth</w:t>
            </w:r>
          </w:p>
        </w:tc>
        <w:tc>
          <w:tcPr>
            <w:tcW w:w="2860" w:type="pct"/>
            <w:shd w:val="clear" w:color="auto" w:fill="auto"/>
          </w:tcPr>
          <w:p w:rsidR="009B25D7" w:rsidRPr="009B25D7" w:rsidRDefault="009B25D7" w:rsidP="009B25D7">
            <w:pPr>
              <w:spacing w:line="300" w:lineRule="atLeast"/>
              <w:rPr>
                <w:rFonts w:eastAsia="Batang"/>
              </w:rPr>
            </w:pPr>
            <w:r w:rsidRPr="009B25D7">
              <w:rPr>
                <w:rFonts w:eastAsia="Batang"/>
              </w:rPr>
              <w:t>Establishment of youth centre</w:t>
            </w:r>
          </w:p>
        </w:tc>
      </w:tr>
      <w:tr w:rsidR="009B25D7" w:rsidRPr="009B25D7" w:rsidTr="0050162C">
        <w:trPr>
          <w:trHeight w:val="471"/>
        </w:trPr>
        <w:tc>
          <w:tcPr>
            <w:tcW w:w="715" w:type="pct"/>
            <w:vMerge w:val="restart"/>
            <w:shd w:val="clear" w:color="auto" w:fill="auto"/>
          </w:tcPr>
          <w:p w:rsidR="009B25D7" w:rsidRPr="009B25D7" w:rsidRDefault="009B25D7" w:rsidP="009B25D7">
            <w:r w:rsidRPr="009B25D7">
              <w:t>Ward 5</w:t>
            </w:r>
          </w:p>
        </w:tc>
        <w:tc>
          <w:tcPr>
            <w:tcW w:w="1425" w:type="pct"/>
            <w:shd w:val="clear" w:color="auto" w:fill="auto"/>
          </w:tcPr>
          <w:p w:rsidR="009B25D7" w:rsidRPr="009B25D7" w:rsidRDefault="009B25D7" w:rsidP="009B25D7">
            <w:r w:rsidRPr="009B25D7">
              <w:t xml:space="preserve">Water </w:t>
            </w:r>
          </w:p>
          <w:p w:rsidR="009B25D7" w:rsidRPr="009B25D7" w:rsidRDefault="009B25D7" w:rsidP="009B25D7"/>
          <w:p w:rsidR="009B25D7" w:rsidRPr="009B25D7" w:rsidRDefault="009B25D7" w:rsidP="009B25D7"/>
          <w:p w:rsidR="009B25D7" w:rsidRPr="009B25D7" w:rsidRDefault="009B25D7" w:rsidP="009B25D7"/>
          <w:p w:rsidR="009B25D7" w:rsidRPr="009B25D7" w:rsidRDefault="009B25D7" w:rsidP="009B25D7"/>
        </w:tc>
        <w:tc>
          <w:tcPr>
            <w:tcW w:w="2860" w:type="pct"/>
            <w:tcBorders>
              <w:top w:val="single" w:sz="4" w:space="0" w:color="auto"/>
              <w:right w:val="single" w:sz="4" w:space="0" w:color="auto"/>
            </w:tcBorders>
            <w:shd w:val="clear" w:color="auto" w:fill="auto"/>
          </w:tcPr>
          <w:p w:rsidR="009B25D7" w:rsidRPr="009B25D7" w:rsidRDefault="009B25D7" w:rsidP="009B25D7">
            <w:r w:rsidRPr="009B25D7">
              <w:t>1.Pipeline for extension at Thabaneng to be place on ground as ground is hard</w:t>
            </w:r>
          </w:p>
          <w:p w:rsidR="009B25D7" w:rsidRPr="009B25D7" w:rsidRDefault="009B25D7" w:rsidP="009B25D7">
            <w:r w:rsidRPr="009B25D7">
              <w:t>2.Motoneng section steep hill need valve after section and before to let water through</w:t>
            </w:r>
          </w:p>
          <w:p w:rsidR="009B25D7" w:rsidRPr="009B25D7" w:rsidRDefault="009B25D7" w:rsidP="009B25D7">
            <w:r w:rsidRPr="009B25D7">
              <w:t xml:space="preserve">3.16 people next to clinic have no water </w:t>
            </w:r>
          </w:p>
          <w:p w:rsidR="009B25D7" w:rsidRPr="009B25D7" w:rsidRDefault="009B25D7" w:rsidP="009B25D7">
            <w:r w:rsidRPr="009B25D7">
              <w:t>4.Reservoir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 Require 15 more Apollo lights.</w:t>
            </w:r>
          </w:p>
          <w:p w:rsidR="009B25D7" w:rsidRPr="009B25D7" w:rsidRDefault="009B25D7" w:rsidP="009B25D7">
            <w:r w:rsidRPr="009B25D7">
              <w:t>2.150 connections required for ward</w:t>
            </w:r>
          </w:p>
          <w:p w:rsidR="009B25D7" w:rsidRPr="009B25D7" w:rsidRDefault="009B25D7" w:rsidP="009B25D7">
            <w:r w:rsidRPr="009B25D7">
              <w:t>3.1000 connections required for the next 5 years</w:t>
            </w:r>
          </w:p>
          <w:p w:rsidR="009B25D7" w:rsidRPr="009B25D7" w:rsidRDefault="009B25D7" w:rsidP="009B25D7">
            <w:r w:rsidRPr="009B25D7">
              <w:t>4. New tribal office require electricity urgently.</w:t>
            </w:r>
          </w:p>
          <w:p w:rsidR="009B25D7" w:rsidRPr="009B25D7" w:rsidRDefault="009B25D7" w:rsidP="009B25D7">
            <w:r w:rsidRPr="009B25D7">
              <w:t>5. Connections required at compounds on farms.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1.Libraries required at all schools</w:t>
            </w:r>
          </w:p>
          <w:p w:rsidR="009B25D7" w:rsidRPr="009B25D7" w:rsidRDefault="009B25D7" w:rsidP="009B25D7">
            <w:r w:rsidRPr="009B25D7">
              <w:t>2.Renovation of all schools</w:t>
            </w:r>
          </w:p>
          <w:p w:rsidR="009B25D7" w:rsidRPr="009B25D7" w:rsidRDefault="009B25D7" w:rsidP="009B25D7">
            <w:r w:rsidRPr="009B25D7">
              <w:t>3.New primary school required at Ga-Matlala</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 &amp; stormwater</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1.Stormwater control required next to tar road before bridge</w:t>
            </w:r>
          </w:p>
          <w:p w:rsidR="009B25D7" w:rsidRPr="009B25D7" w:rsidRDefault="009B25D7" w:rsidP="009B25D7">
            <w:r w:rsidRPr="009B25D7">
              <w:t>2. More speed humps required and community to be consulted for the placing thereof.</w:t>
            </w:r>
          </w:p>
          <w:p w:rsidR="009B25D7" w:rsidRPr="009B25D7" w:rsidRDefault="009B25D7" w:rsidP="009B25D7">
            <w:r w:rsidRPr="009B25D7">
              <w:t>3. Acess roads to be upgraded with paving (EPWP) including to schools and graveyards.</w:t>
            </w:r>
          </w:p>
          <w:p w:rsidR="009B25D7" w:rsidRPr="009B25D7" w:rsidRDefault="009B25D7" w:rsidP="009B25D7">
            <w:r w:rsidRPr="009B25D7">
              <w:t>4. Road from Matlala to Kgomotlou require bridge.</w:t>
            </w:r>
          </w:p>
          <w:p w:rsidR="009B25D7" w:rsidRPr="009B25D7" w:rsidRDefault="009B25D7" w:rsidP="009B25D7">
            <w:r w:rsidRPr="009B25D7">
              <w:t>5.Access road to new tribal office to be paved(EPWP)</w:t>
            </w:r>
          </w:p>
          <w:p w:rsidR="009B25D7" w:rsidRPr="009B25D7" w:rsidRDefault="009B25D7" w:rsidP="009B25D7">
            <w:r w:rsidRPr="009B25D7">
              <w:t>6.Bus stop shelters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 xml:space="preserve">1.Home based cares require offices urgently next to Mashung primary school </w:t>
            </w:r>
          </w:p>
          <w:p w:rsidR="009B25D7" w:rsidRPr="009B25D7" w:rsidRDefault="009B25D7" w:rsidP="009B25D7">
            <w:r w:rsidRPr="009B25D7">
              <w:t>2.Creches need buildings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Transportation</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1.Bus stop shelters required next to tar road(Putco)</w:t>
            </w:r>
          </w:p>
          <w:p w:rsidR="009B25D7" w:rsidRPr="009B25D7" w:rsidRDefault="009B25D7" w:rsidP="009B25D7">
            <w:r w:rsidRPr="009B25D7">
              <w:lastRenderedPageBreak/>
              <w:t>2. Taxi rank required at Elands Cash &amp; Carry.</w:t>
            </w:r>
          </w:p>
          <w:p w:rsidR="009B25D7" w:rsidRPr="009B25D7" w:rsidRDefault="009B25D7" w:rsidP="009B25D7">
            <w:r w:rsidRPr="009B25D7">
              <w:t>3. Need bus from Great North transport from Malebitsa to Marble Hall.</w:t>
            </w:r>
          </w:p>
          <w:p w:rsidR="009B25D7" w:rsidRPr="009B25D7" w:rsidRDefault="009B25D7" w:rsidP="009B25D7">
            <w:r w:rsidRPr="009B25D7">
              <w:t xml:space="preserve">4.Require school busses for schools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1.Housing required for next 5 years – Matlala (1000) and Toitskraal (20)</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 xml:space="preserve">1.Farms need land for projects </w:t>
            </w:r>
          </w:p>
          <w:p w:rsidR="009B25D7" w:rsidRPr="009B25D7" w:rsidRDefault="009B25D7" w:rsidP="009B25D7">
            <w:r w:rsidRPr="009B25D7">
              <w:t>2. Shopping complex required next to secondary school.</w:t>
            </w:r>
          </w:p>
          <w:p w:rsidR="009B25D7" w:rsidRPr="009B25D7" w:rsidRDefault="009B25D7" w:rsidP="009B25D7">
            <w:r w:rsidRPr="009B25D7">
              <w:t>3.Mtlaparu need fencing, toilets, access road and high mast lights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 xml:space="preserve">Fencing- stop nonsense or palisade, toilets, water, grounds man, storeroom and one new cemetery required in the ward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&amp; Recreation</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1.Sports complex</w:t>
            </w:r>
          </w:p>
          <w:p w:rsidR="009B25D7" w:rsidRPr="009B25D7" w:rsidRDefault="009B25D7" w:rsidP="009B25D7">
            <w:r w:rsidRPr="009B25D7">
              <w:t>2.Fencing of sports grounds</w:t>
            </w:r>
          </w:p>
          <w:p w:rsidR="009B25D7" w:rsidRPr="009B25D7" w:rsidRDefault="009B25D7" w:rsidP="009B25D7">
            <w:r w:rsidRPr="009B25D7">
              <w:t>2.Park next to Elands river</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&amp; security</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1.CPF to be launched</w:t>
            </w:r>
          </w:p>
          <w:p w:rsidR="009B25D7" w:rsidRPr="009B25D7" w:rsidRDefault="009B25D7" w:rsidP="009B25D7">
            <w:r w:rsidRPr="009B25D7">
              <w:t>2. Security from SAPS or security institutions required to patrol area.</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1000 VIP toilets required for the ward in current year and 2500 for next 5 years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 and land use management</w:t>
            </w:r>
          </w:p>
        </w:tc>
        <w:tc>
          <w:tcPr>
            <w:tcW w:w="2860" w:type="pct"/>
            <w:shd w:val="clear" w:color="auto" w:fill="auto"/>
          </w:tcPr>
          <w:p w:rsidR="009B25D7" w:rsidRPr="009B25D7" w:rsidRDefault="009B25D7" w:rsidP="009B25D7">
            <w:r w:rsidRPr="009B25D7">
              <w:t>Electricity and fencing required for new tribal hall</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Management</w:t>
            </w:r>
          </w:p>
        </w:tc>
        <w:tc>
          <w:tcPr>
            <w:tcW w:w="2860" w:type="pct"/>
            <w:shd w:val="clear" w:color="auto" w:fill="auto"/>
          </w:tcPr>
          <w:p w:rsidR="009B25D7" w:rsidRPr="009B25D7" w:rsidRDefault="009B25D7" w:rsidP="009B25D7">
            <w:r w:rsidRPr="009B25D7">
              <w:t>Refuse containers requires</w:t>
            </w:r>
          </w:p>
        </w:tc>
      </w:tr>
      <w:tr w:rsidR="009B25D7" w:rsidRPr="009B25D7" w:rsidTr="0050162C">
        <w:tc>
          <w:tcPr>
            <w:tcW w:w="715" w:type="pct"/>
            <w:vMerge w:val="restart"/>
            <w:shd w:val="clear" w:color="auto" w:fill="auto"/>
          </w:tcPr>
          <w:p w:rsidR="009B25D7" w:rsidRPr="009B25D7" w:rsidRDefault="009B25D7" w:rsidP="009B25D7">
            <w:r w:rsidRPr="009B25D7">
              <w:t>Ward 6</w:t>
            </w:r>
          </w:p>
        </w:tc>
        <w:tc>
          <w:tcPr>
            <w:tcW w:w="1425" w:type="pct"/>
            <w:shd w:val="clear" w:color="auto" w:fill="auto"/>
          </w:tcPr>
          <w:p w:rsidR="009B25D7" w:rsidRPr="009B25D7" w:rsidRDefault="009B25D7" w:rsidP="009B25D7">
            <w:r w:rsidRPr="009B25D7">
              <w:t>Water</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 Bulk water – running water.2.Irrigation – 4 boreholes 3 Mokgwaneng.3. Three boreholes to be fixed at Tshikanoshi.(priority 1)</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 and stormwater</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 xml:space="preserve">1.Road from Tshikanosi to Malebitsa to be tarred.2.Internal roads to be graded in ward.3.Tar road required from Mokgwaneng to Ramokgelesane.4.Road from Tshikanosi to Keerom to be tarred.5.Road from Matlerekeng RDP to Mamaneng to be tarred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Bareki Police station.</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Sports ground outside Mokgwaneng community hall.</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Cemetries</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1.TLB – dig graves all villages.2.High mast lights at cemeteries and fencing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Clinic – Mokgwaneng required application be submitted and land to be identified</w:t>
            </w:r>
          </w:p>
          <w:p w:rsidR="009B25D7" w:rsidRPr="009B25D7" w:rsidRDefault="009B25D7" w:rsidP="009B25D7">
            <w:r w:rsidRPr="009B25D7">
              <w:t>Extension of Mamaneng clinic and acess road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1.New connections required for   Tshikanosi(50)Toitskraal agri holdings(10)Mamaneng/Mogwaneng area (Bareki)(580)</w:t>
            </w:r>
          </w:p>
          <w:p w:rsidR="009B25D7" w:rsidRPr="009B25D7" w:rsidRDefault="009B25D7" w:rsidP="009B25D7">
            <w:r w:rsidRPr="009B25D7">
              <w:t>2. High mast lights required for, Tshikanosi (8), Bareki (8) and Mokgwaneng (8)3. Matlal-Ramoshebo Require 15 more Apollo lights,150 connections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services</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rPr>
                <w:rFonts w:eastAsia="Batang"/>
              </w:rPr>
              <w:t>1. Mamaneng - Home based carrers require offices urgently next to Mashung primary school.</w:t>
            </w:r>
            <w:r w:rsidRPr="009B25D7">
              <w:t xml:space="preserve"> 2.Creches need buildings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 xml:space="preserve">Housing required for the next 5 years: </w:t>
            </w:r>
            <w:r w:rsidRPr="009B25D7">
              <w:rPr>
                <w:lang w:val="nl-NL"/>
              </w:rPr>
              <w:t xml:space="preserve"> Leeukuil – 150, Mokgwaneng – 60, Mamaneng – 60, Matadibeng – 60,</w:t>
            </w:r>
            <w:r w:rsidRPr="009B25D7">
              <w:t xml:space="preserve"> Matlala (1000) and Toitskraal (20).</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1000 VIP toilets required for the ward in current year and 2500 for next 5 years.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1.Libraries required at all schools.2.Renovation of all schools.3.New primary school required at Ga-Matlala</w:t>
            </w:r>
          </w:p>
          <w:p w:rsidR="009B25D7" w:rsidRPr="009B25D7" w:rsidRDefault="009B25D7" w:rsidP="009B25D7">
            <w:r w:rsidRPr="009B25D7">
              <w:t>4. College required for ward.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Solid Waste</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rPr>
                <w:rFonts w:eastAsia="Batang"/>
              </w:rPr>
              <w:t>Refuse containers requires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pPr>
              <w:rPr>
                <w:rFonts w:eastAsia="Batang"/>
              </w:rPr>
            </w:pPr>
            <w:r w:rsidRPr="009B25D7">
              <w:rPr>
                <w:rFonts w:eastAsia="Batang"/>
              </w:rPr>
              <w:t>Jobs and training required. Renovation Bareki office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use</w:t>
            </w:r>
          </w:p>
        </w:tc>
        <w:tc>
          <w:tcPr>
            <w:tcW w:w="2860" w:type="pct"/>
            <w:tcBorders>
              <w:top w:val="single" w:sz="4" w:space="0" w:color="auto"/>
              <w:right w:val="single" w:sz="4" w:space="0" w:color="auto"/>
            </w:tcBorders>
            <w:shd w:val="clear" w:color="auto" w:fill="auto"/>
          </w:tcPr>
          <w:p w:rsidR="009B25D7" w:rsidRPr="009B25D7" w:rsidRDefault="009B25D7" w:rsidP="009B25D7">
            <w:pPr>
              <w:rPr>
                <w:rFonts w:eastAsia="Batang"/>
              </w:rPr>
            </w:pPr>
            <w:r w:rsidRPr="009B25D7">
              <w:rPr>
                <w:rFonts w:eastAsia="Batang"/>
              </w:rPr>
              <w:t xml:space="preserve">Title deeds required for land </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vMerge w:val="restart"/>
            <w:shd w:val="clear" w:color="auto" w:fill="auto"/>
          </w:tcPr>
          <w:p w:rsidR="009B25D7" w:rsidRPr="009B25D7" w:rsidRDefault="009B25D7" w:rsidP="009B25D7">
            <w:r w:rsidRPr="009B25D7">
              <w:t>Ward 7</w:t>
            </w:r>
          </w:p>
        </w:tc>
        <w:tc>
          <w:tcPr>
            <w:tcW w:w="1425" w:type="pct"/>
            <w:shd w:val="clear" w:color="auto" w:fill="auto"/>
          </w:tcPr>
          <w:p w:rsidR="009B25D7" w:rsidRPr="009B25D7" w:rsidRDefault="009B25D7" w:rsidP="009B25D7">
            <w:r w:rsidRPr="009B25D7">
              <w:t>Roads and stormwater</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Built speed humps in this streets; Malva, Corners of Merina and Primula Street, Delphinium Street just before the Stops signs and all speed humps should be built with specs as they are damaging vehicles.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pPr>
              <w:keepNext/>
              <w:outlineLvl w:val="0"/>
              <w:rPr>
                <w:bCs/>
              </w:rPr>
            </w:pPr>
            <w:r w:rsidRPr="009B25D7">
              <w:rPr>
                <w:bCs/>
              </w:rPr>
              <w:t>LED and Job Creation</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 xml:space="preserve">Fix hawkers stalls built in railway street and hawkers must be licensed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Build more public toilets and must be kept clean all the time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Drug rehab Centre and Pay Points are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Traffic</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All sign boards in town should be licensed.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1). CCTV Cameras should be installed in town to combat crime. 2). Proper policing is needed in Ext 6 during the day.</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 Sports facilities should be upgraded. 2). Artificial soccer field is required </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New Municipal Taxi and Bus Rank is required</w:t>
            </w:r>
          </w:p>
        </w:tc>
      </w:tr>
      <w:tr w:rsidR="009B25D7" w:rsidRPr="009B25D7" w:rsidTr="0050162C">
        <w:tc>
          <w:tcPr>
            <w:tcW w:w="715" w:type="pct"/>
            <w:vMerge w:val="restart"/>
            <w:shd w:val="clear" w:color="auto" w:fill="auto"/>
          </w:tcPr>
          <w:p w:rsidR="009B25D7" w:rsidRPr="009B25D7" w:rsidRDefault="009B25D7" w:rsidP="009B25D7">
            <w:r w:rsidRPr="009B25D7">
              <w:t>Ward 8</w:t>
            </w:r>
          </w:p>
        </w:tc>
        <w:tc>
          <w:tcPr>
            <w:tcW w:w="1425" w:type="pct"/>
            <w:shd w:val="clear" w:color="auto" w:fill="auto"/>
          </w:tcPr>
          <w:p w:rsidR="009B25D7" w:rsidRPr="009B25D7" w:rsidRDefault="009B25D7" w:rsidP="009B25D7">
            <w:r w:rsidRPr="009B25D7">
              <w:t>Roads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Include all internal streets on the design for phase 3.</w:t>
            </w:r>
          </w:p>
          <w:p w:rsidR="009B25D7" w:rsidRPr="009B25D7" w:rsidRDefault="009B25D7" w:rsidP="009B25D7">
            <w:r w:rsidRPr="009B25D7">
              <w:t xml:space="preserve">2.Speed humps required on main road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1.7 high mast lights required 3 at Leeuwfontein extension and zone D extension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Toilets for internal houses RDP project required as well as Leeuwfontein extension</w:t>
            </w:r>
          </w:p>
          <w:p w:rsidR="009B25D7" w:rsidRPr="009B25D7" w:rsidRDefault="009B25D7" w:rsidP="009B25D7">
            <w:r w:rsidRPr="009B25D7">
              <w:t xml:space="preserve">2. New Toilets at Leeuwfontein due to damaged old toilets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Multi-purpose recreational facility required –MIG must be spent on sports field upgrading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1.Ablution block, storm water, grave digging, gates and paving on the cemetery driveway required at graveyard</w:t>
            </w:r>
          </w:p>
          <w:p w:rsidR="009B25D7" w:rsidRPr="009B25D7" w:rsidRDefault="009B25D7" w:rsidP="009B25D7">
            <w:r w:rsidRPr="009B25D7">
              <w:t>2. Toilets need water supply.</w:t>
            </w:r>
          </w:p>
          <w:p w:rsidR="009B25D7" w:rsidRPr="009B25D7" w:rsidRDefault="009B25D7" w:rsidP="009B25D7">
            <w:r w:rsidRPr="009B25D7">
              <w:t>3. Security guard at cemetery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1.Water debt to be cancelled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management and refuse removal</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New refuse removal bins at Leeuwfontein(Old Township) and 100 at zone D(RDP)</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&amp; Security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Change police jurisdiction area from Motetema to Marble Hall.</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use management</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Sites for town planning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Primary, secondary and ECD at zone D(RDP)</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Hall</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Caretaker required </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shd w:val="clear" w:color="auto" w:fill="auto"/>
          </w:tcPr>
          <w:p w:rsidR="009B25D7" w:rsidRPr="009B25D7" w:rsidRDefault="009B25D7" w:rsidP="009B25D7">
            <w:r w:rsidRPr="009B25D7">
              <w:t>Ward 9</w:t>
            </w:r>
          </w:p>
        </w:tc>
        <w:tc>
          <w:tcPr>
            <w:tcW w:w="1425" w:type="pct"/>
            <w:shd w:val="clear" w:color="auto" w:fill="auto"/>
          </w:tcPr>
          <w:p w:rsidR="009B25D7" w:rsidRPr="009B25D7" w:rsidRDefault="009B25D7" w:rsidP="009B25D7">
            <w:r w:rsidRPr="009B25D7">
              <w:t>Roads and stormwater</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1. Speed humps required on main road opposite church Moganyaka south and traffic officers required to do speed checks.</w:t>
            </w:r>
          </w:p>
          <w:p w:rsidR="009B25D7" w:rsidRPr="009B25D7" w:rsidRDefault="009B25D7" w:rsidP="009B25D7">
            <w:r w:rsidRPr="009B25D7">
              <w:t>2.Pedestrian crossing required at Moganyaka North and South</w:t>
            </w:r>
          </w:p>
          <w:p w:rsidR="009B25D7" w:rsidRPr="009B25D7" w:rsidRDefault="009B25D7" w:rsidP="009B25D7">
            <w:r w:rsidRPr="009B25D7">
              <w:t>3. Bridge required between Moganyaka south and north and Manapyane and Manapyane ext.</w:t>
            </w:r>
          </w:p>
          <w:p w:rsidR="009B25D7" w:rsidRPr="009B25D7" w:rsidRDefault="009B25D7" w:rsidP="009B25D7">
            <w:r w:rsidRPr="009B25D7">
              <w:t>4. Main road from clinic to Moshate to cemetery to be tarred/paved.</w:t>
            </w:r>
          </w:p>
          <w:p w:rsidR="009B25D7" w:rsidRPr="009B25D7" w:rsidRDefault="009B25D7" w:rsidP="009B25D7">
            <w:r w:rsidRPr="009B25D7">
              <w:t>4.Street by street to be graded and regravelled</w:t>
            </w:r>
          </w:p>
          <w:p w:rsidR="009B25D7" w:rsidRPr="009B25D7" w:rsidRDefault="009B25D7" w:rsidP="009B25D7">
            <w:r w:rsidRPr="009B25D7">
              <w:t xml:space="preserve">5. Land care - Soil erosion at Moganyaka South and North-reconstruction material required to fill erosion. </w:t>
            </w:r>
          </w:p>
          <w:p w:rsidR="009B25D7" w:rsidRPr="009B25D7" w:rsidRDefault="009B25D7" w:rsidP="009B25D7">
            <w:r w:rsidRPr="009B25D7">
              <w:t>6. Drainage required at main road at New Stand South caused by wetlands – living for water – Manapyane</w:t>
            </w:r>
          </w:p>
          <w:p w:rsidR="009B25D7" w:rsidRPr="009B25D7" w:rsidRDefault="009B25D7" w:rsidP="009B25D7">
            <w:r w:rsidRPr="009B25D7">
              <w:t xml:space="preserve">7.Pedestrian bridge between Moganyanka North and South – priority no 1  </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Management and refuse removal</w:t>
            </w:r>
          </w:p>
        </w:tc>
        <w:tc>
          <w:tcPr>
            <w:tcW w:w="2860" w:type="pct"/>
            <w:shd w:val="clear" w:color="auto" w:fill="auto"/>
          </w:tcPr>
          <w:p w:rsidR="009B25D7" w:rsidRPr="009B25D7" w:rsidRDefault="009B25D7" w:rsidP="009B25D7">
            <w:r w:rsidRPr="009B25D7">
              <w:t>1. Require refuse containers at Tribal authority office in Moganyaka North/South and at the community hall at Manapyane.</w:t>
            </w:r>
          </w:p>
          <w:p w:rsidR="009B25D7" w:rsidRPr="009B25D7" w:rsidRDefault="009B25D7" w:rsidP="009B25D7">
            <w:r w:rsidRPr="009B25D7">
              <w:t>2.Require dust bins at all schools</w:t>
            </w:r>
          </w:p>
          <w:p w:rsidR="009B25D7" w:rsidRPr="009B25D7" w:rsidRDefault="009B25D7" w:rsidP="009B25D7">
            <w:r w:rsidRPr="009B25D7">
              <w:t>3.Require refuse containers</w:t>
            </w:r>
          </w:p>
          <w:p w:rsidR="009B25D7" w:rsidRPr="009B25D7" w:rsidRDefault="009B25D7" w:rsidP="009B25D7">
            <w:r w:rsidRPr="009B25D7">
              <w:t>4.Require dumping site</w:t>
            </w:r>
          </w:p>
          <w:p w:rsidR="009B25D7" w:rsidRPr="009B25D7" w:rsidRDefault="009B25D7" w:rsidP="009B25D7">
            <w:r w:rsidRPr="009B25D7">
              <w:t>5.Dustbins in the whole ward</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shd w:val="clear" w:color="auto" w:fill="auto"/>
          </w:tcPr>
          <w:p w:rsidR="009B25D7" w:rsidRPr="009B25D7" w:rsidRDefault="009B25D7" w:rsidP="009B25D7">
            <w:r w:rsidRPr="009B25D7">
              <w:t>1.Proper fencing, water and toilets required for all cemeteries</w:t>
            </w:r>
          </w:p>
          <w:p w:rsidR="009B25D7" w:rsidRPr="009B25D7" w:rsidRDefault="009B25D7" w:rsidP="009B25D7">
            <w:r w:rsidRPr="009B25D7">
              <w:t>2.Moganyaka North – Need fence on other side of graves</w:t>
            </w:r>
          </w:p>
          <w:p w:rsidR="009B25D7" w:rsidRPr="009B25D7" w:rsidRDefault="009B25D7" w:rsidP="009B25D7">
            <w:r w:rsidRPr="009B25D7">
              <w:t xml:space="preserve">3.Grade at grave yard </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1.Reservoir required for Moganyaka extension</w:t>
            </w:r>
          </w:p>
          <w:p w:rsidR="009B25D7" w:rsidRPr="009B25D7" w:rsidRDefault="009B25D7" w:rsidP="009B25D7">
            <w:r w:rsidRPr="009B25D7">
              <w:t>2. Yard connections required in all 3 villages.</w:t>
            </w:r>
          </w:p>
          <w:p w:rsidR="009B25D7" w:rsidRPr="009B25D7" w:rsidRDefault="009B25D7" w:rsidP="009B25D7">
            <w:r w:rsidRPr="009B25D7">
              <w:t>3. District to enforce bylaws i.r.o. illegal connections.</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shd w:val="clear" w:color="auto" w:fill="auto"/>
          </w:tcPr>
          <w:p w:rsidR="009B25D7" w:rsidRPr="009B25D7" w:rsidRDefault="009B25D7" w:rsidP="009B25D7">
            <w:r w:rsidRPr="009B25D7">
              <w:t>1. 3 blocks c/rooms and renovation required at Ngwanakwena sec, admin block and furniture at Goshetseng prim at Moganyaka north.</w:t>
            </w:r>
          </w:p>
          <w:p w:rsidR="009B25D7" w:rsidRPr="009B25D7" w:rsidRDefault="009B25D7" w:rsidP="009B25D7">
            <w:r w:rsidRPr="009B25D7">
              <w:t>2. New primary school required at Manapyane ext. and Moganyaka north.</w:t>
            </w:r>
          </w:p>
          <w:p w:rsidR="009B25D7" w:rsidRPr="009B25D7" w:rsidRDefault="009B25D7" w:rsidP="009B25D7">
            <w:r w:rsidRPr="009B25D7">
              <w:t>3. Moganyaka north preschool require 2 blocks for classrooms and water.</w:t>
            </w:r>
          </w:p>
          <w:p w:rsidR="009B25D7" w:rsidRPr="009B25D7" w:rsidRDefault="009B25D7" w:rsidP="009B25D7">
            <w:r w:rsidRPr="009B25D7">
              <w:t>4. Library, laboratory, paving, lawns, caretaker, cleaning gardens, security renovating and proper toilets required at all schools except the 2 schools mentioned in two above.</w:t>
            </w:r>
          </w:p>
          <w:p w:rsidR="009B25D7" w:rsidRPr="009B25D7" w:rsidRDefault="009B25D7" w:rsidP="009B25D7">
            <w:r w:rsidRPr="009B25D7">
              <w:t xml:space="preserve">5.Fully fledged Technikon for multi skills training required for the ward </w:t>
            </w:r>
          </w:p>
          <w:p w:rsidR="009B25D7" w:rsidRPr="009B25D7" w:rsidRDefault="009B25D7" w:rsidP="009B25D7">
            <w:r w:rsidRPr="009B25D7">
              <w:t xml:space="preserve">6.Bursaries required for school leavers </w:t>
            </w:r>
          </w:p>
          <w:p w:rsidR="009B25D7" w:rsidRPr="009B25D7" w:rsidRDefault="009B25D7" w:rsidP="009B25D7">
            <w:r w:rsidRPr="009B25D7">
              <w:t>7.ELC required at Manpyane – crèches</w:t>
            </w:r>
          </w:p>
          <w:p w:rsidR="009B25D7" w:rsidRPr="009B25D7" w:rsidRDefault="009B25D7" w:rsidP="009B25D7">
            <w:r w:rsidRPr="009B25D7">
              <w:t>8.Toilets required at all schools except Ngwanakwena and Montsosa bosego</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 and job 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Moganyaka south- Diraolaetse concrete project require training – not functioning at present.</w:t>
            </w:r>
          </w:p>
          <w:p w:rsidR="009B25D7" w:rsidRPr="009B25D7" w:rsidRDefault="009B25D7" w:rsidP="009B25D7">
            <w:r w:rsidRPr="009B25D7">
              <w:t>2.Bakery – Phela-o-Phedise require assistance</w:t>
            </w:r>
          </w:p>
          <w:p w:rsidR="009B25D7" w:rsidRPr="009B25D7" w:rsidRDefault="009B25D7" w:rsidP="009B25D7">
            <w:r w:rsidRPr="009B25D7">
              <w:t>3.Hlapi ke bohwa co-operative require assistance</w:t>
            </w:r>
          </w:p>
          <w:p w:rsidR="009B25D7" w:rsidRPr="009B25D7" w:rsidRDefault="009B25D7" w:rsidP="009B25D7">
            <w:r w:rsidRPr="009B25D7">
              <w:t>4.Tsa Bo Rakgolo medicine plants project require assistance</w:t>
            </w:r>
          </w:p>
          <w:p w:rsidR="009B25D7" w:rsidRPr="009B25D7" w:rsidRDefault="009B25D7" w:rsidP="009B25D7">
            <w:r w:rsidRPr="009B25D7">
              <w:t>6.Home based care project require assistance- need for people</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1.Housing required for next 5 years is,Moganyaka north(150),Moganyaka south(180)Manapyane(200) and 350 units for the ward for 2014/15</w:t>
            </w:r>
          </w:p>
          <w:p w:rsidR="009B25D7" w:rsidRPr="009B25D7" w:rsidRDefault="009B25D7" w:rsidP="009B25D7">
            <w:r w:rsidRPr="009B25D7">
              <w:t>2.50 units at Manapyane to be completed</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 Manapyane Hall(priority)need furniture urgently,change room,kitchen facilities,fix fence,,toilet upgrade,security,recreation facilities, and cleaning of hall. </w:t>
            </w:r>
          </w:p>
          <w:p w:rsidR="009B25D7" w:rsidRPr="009B25D7" w:rsidRDefault="009B25D7" w:rsidP="009B25D7">
            <w:r w:rsidRPr="009B25D7">
              <w:t>2. Mini staduim required for the ward.</w:t>
            </w:r>
          </w:p>
          <w:p w:rsidR="009B25D7" w:rsidRPr="009B25D7" w:rsidRDefault="009B25D7" w:rsidP="009B25D7">
            <w:r w:rsidRPr="009B25D7">
              <w:t>3.Need upgrade of all sports fields,fencing,facilities for indigenous games and base ball</w:t>
            </w:r>
          </w:p>
          <w:p w:rsidR="009B25D7" w:rsidRPr="009B25D7" w:rsidRDefault="009B25D7" w:rsidP="009B25D7">
            <w:r w:rsidRPr="009B25D7">
              <w:t>4.Establishment of  museum to be considered(Look at possibility to establish at local tourism</w:t>
            </w:r>
          </w:p>
          <w:p w:rsidR="009B25D7" w:rsidRPr="009B25D7" w:rsidRDefault="009B25D7" w:rsidP="009B25D7">
            <w:r w:rsidRPr="009B25D7">
              <w:t>5.Community hall required at Moganyaka North</w:t>
            </w:r>
          </w:p>
          <w:p w:rsidR="009B25D7" w:rsidRPr="009B25D7" w:rsidRDefault="009B25D7" w:rsidP="009B25D7">
            <w:r w:rsidRPr="009B25D7">
              <w:t>6.Mandela Park</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shd w:val="clear" w:color="auto" w:fill="auto"/>
          </w:tcPr>
          <w:p w:rsidR="009B25D7" w:rsidRPr="009B25D7" w:rsidRDefault="009B25D7" w:rsidP="009B25D7">
            <w:r w:rsidRPr="009B25D7">
              <w:t>1.Ceptic tank at Manapyane hall require to be drained</w:t>
            </w:r>
          </w:p>
          <w:p w:rsidR="009B25D7" w:rsidRPr="009B25D7" w:rsidRDefault="009B25D7" w:rsidP="009B25D7">
            <w:r w:rsidRPr="009B25D7">
              <w:t>2. VIP toilets required for the ward.Pit holes need to be drained.</w:t>
            </w:r>
          </w:p>
          <w:p w:rsidR="009B25D7" w:rsidRPr="009B25D7" w:rsidRDefault="009B25D7" w:rsidP="009B25D7">
            <w:r w:rsidRPr="009B25D7">
              <w:t>3. Move sewerage ponds at Leeuwfontein over road as sewerage are seeping into houses.</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Communication</w:t>
            </w:r>
          </w:p>
        </w:tc>
        <w:tc>
          <w:tcPr>
            <w:tcW w:w="2860" w:type="pct"/>
            <w:shd w:val="clear" w:color="auto" w:fill="auto"/>
          </w:tcPr>
          <w:p w:rsidR="009B25D7" w:rsidRPr="009B25D7" w:rsidRDefault="009B25D7" w:rsidP="009B25D7">
            <w:r w:rsidRPr="009B25D7">
              <w:t>1. MTN/Cel C reception upgrade required for ward.</w:t>
            </w:r>
          </w:p>
          <w:p w:rsidR="009B25D7" w:rsidRPr="009B25D7" w:rsidRDefault="009B25D7" w:rsidP="009B25D7">
            <w:r w:rsidRPr="009B25D7">
              <w:t>2. Etv and SABC reception upgrade required at Moganyaka south and north.</w:t>
            </w:r>
          </w:p>
          <w:p w:rsidR="009B25D7" w:rsidRPr="009B25D7" w:rsidRDefault="009B25D7" w:rsidP="009B25D7">
            <w:r w:rsidRPr="009B25D7">
              <w:t xml:space="preserve">3.Telekom landline connections required for schools </w:t>
            </w:r>
          </w:p>
          <w:p w:rsidR="009B25D7" w:rsidRPr="009B25D7" w:rsidRDefault="009B25D7" w:rsidP="009B25D7">
            <w:r w:rsidRPr="009B25D7">
              <w:t>4.Internet reception required</w:t>
            </w:r>
          </w:p>
          <w:p w:rsidR="009B25D7" w:rsidRPr="009B25D7" w:rsidRDefault="009B25D7" w:rsidP="009B25D7">
            <w:r w:rsidRPr="009B25D7">
              <w:t xml:space="preserve">5.Post boxes required at Moganyaka North/South </w:t>
            </w:r>
          </w:p>
          <w:p w:rsidR="009B25D7" w:rsidRPr="009B25D7" w:rsidRDefault="009B25D7" w:rsidP="009B25D7">
            <w:r w:rsidRPr="009B25D7">
              <w:t>6.Fully fledged post office</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shd w:val="clear" w:color="auto" w:fill="auto"/>
          </w:tcPr>
          <w:p w:rsidR="009B25D7" w:rsidRPr="009B25D7" w:rsidRDefault="009B25D7" w:rsidP="009B25D7">
            <w:r w:rsidRPr="009B25D7">
              <w:t>1. Manapyane south and Moganyaka south require 100 connections (far from pole).Check existing boundary.</w:t>
            </w:r>
          </w:p>
          <w:p w:rsidR="009B25D7" w:rsidRPr="009B25D7" w:rsidRDefault="009B25D7" w:rsidP="009B25D7">
            <w:r w:rsidRPr="009B25D7">
              <w:t>2.Moganyaka north/south require vending machine</w:t>
            </w:r>
          </w:p>
          <w:p w:rsidR="009B25D7" w:rsidRPr="009B25D7" w:rsidRDefault="009B25D7" w:rsidP="009B25D7">
            <w:r w:rsidRPr="009B25D7">
              <w:t>3.Cables on poles are low i.r.o house built at Manapyane ext. next to sewerage works and built over water pipe</w:t>
            </w:r>
          </w:p>
          <w:p w:rsidR="009B25D7" w:rsidRPr="009B25D7" w:rsidRDefault="009B25D7" w:rsidP="009B25D7">
            <w:r w:rsidRPr="009B25D7">
              <w:t>4. Eskom satellite office be established to address faults or be serviced by Marble Hall.</w:t>
            </w:r>
          </w:p>
          <w:p w:rsidR="009B25D7" w:rsidRPr="009B25D7" w:rsidRDefault="009B25D7" w:rsidP="009B25D7">
            <w:r w:rsidRPr="009B25D7">
              <w:lastRenderedPageBreak/>
              <w:t>5. Apollo lights required for all villages.</w:t>
            </w:r>
          </w:p>
          <w:p w:rsidR="009B25D7" w:rsidRPr="009B25D7" w:rsidRDefault="009B25D7" w:rsidP="009B25D7">
            <w:r w:rsidRPr="009B25D7">
              <w:t>6. Generators required when lights are out.</w:t>
            </w:r>
          </w:p>
          <w:p w:rsidR="009B25D7" w:rsidRPr="009B25D7" w:rsidRDefault="009B25D7" w:rsidP="009B25D7">
            <w:r w:rsidRPr="009B25D7">
              <w:t>7.Eskom prepaid to be changed to slip box</w:t>
            </w:r>
          </w:p>
          <w:p w:rsidR="009B25D7" w:rsidRPr="009B25D7" w:rsidRDefault="009B25D7" w:rsidP="009B25D7">
            <w:r w:rsidRPr="009B25D7">
              <w:t>8.FBE required for indigents</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shd w:val="clear" w:color="auto" w:fill="auto"/>
          </w:tcPr>
          <w:p w:rsidR="009B25D7" w:rsidRPr="009B25D7" w:rsidRDefault="009B25D7" w:rsidP="009B25D7">
            <w:r w:rsidRPr="009B25D7">
              <w:t xml:space="preserve">1.Mobile clinics required at Manapyane and ,Moganyaka south </w:t>
            </w:r>
          </w:p>
          <w:p w:rsidR="009B25D7" w:rsidRPr="009B25D7" w:rsidRDefault="009B25D7" w:rsidP="009B25D7">
            <w:r w:rsidRPr="009B25D7">
              <w:t>2.Home based care require structure</w:t>
            </w:r>
          </w:p>
          <w:p w:rsidR="009B25D7" w:rsidRPr="009B25D7" w:rsidRDefault="009B25D7" w:rsidP="009B25D7">
            <w:r w:rsidRPr="009B25D7">
              <w:t xml:space="preserve">3.Drop in centre require structure </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shd w:val="clear" w:color="auto" w:fill="auto"/>
          </w:tcPr>
          <w:p w:rsidR="009B25D7" w:rsidRPr="009B25D7" w:rsidRDefault="009B25D7" w:rsidP="009B25D7">
            <w:r w:rsidRPr="009B25D7">
              <w:t>1.Paypoint required at Moganyaka south</w:t>
            </w:r>
          </w:p>
          <w:p w:rsidR="009B25D7" w:rsidRPr="009B25D7" w:rsidRDefault="009B25D7" w:rsidP="009B25D7">
            <w:r w:rsidRPr="009B25D7">
              <w:t>2.Social security office required in ward(Leeuwfontein)</w:t>
            </w:r>
          </w:p>
          <w:p w:rsidR="009B25D7" w:rsidRPr="009B25D7" w:rsidRDefault="009B25D7" w:rsidP="009B25D7">
            <w:r w:rsidRPr="009B25D7">
              <w:t xml:space="preserve">3.Home base care require assistance </w:t>
            </w:r>
          </w:p>
          <w:p w:rsidR="009B25D7" w:rsidRPr="009B25D7" w:rsidRDefault="009B25D7" w:rsidP="009B25D7">
            <w:r w:rsidRPr="009B25D7">
              <w:t xml:space="preserve">4.Drop in centre need assistance </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shd w:val="clear" w:color="auto" w:fill="auto"/>
          </w:tcPr>
          <w:p w:rsidR="009B25D7" w:rsidRPr="009B25D7" w:rsidRDefault="009B25D7" w:rsidP="009B25D7">
            <w:r w:rsidRPr="009B25D7">
              <w:t xml:space="preserve">Satelite police station required in the ward to fall under Marble Hall jurisdiction </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w:t>
            </w:r>
          </w:p>
        </w:tc>
        <w:tc>
          <w:tcPr>
            <w:tcW w:w="2860" w:type="pct"/>
            <w:shd w:val="clear" w:color="auto" w:fill="auto"/>
          </w:tcPr>
          <w:p w:rsidR="009B25D7" w:rsidRPr="009B25D7" w:rsidRDefault="009B25D7" w:rsidP="009B25D7">
            <w:r w:rsidRPr="009B25D7">
              <w:t>1. Site required for residential purposes.</w:t>
            </w:r>
          </w:p>
          <w:p w:rsidR="009B25D7" w:rsidRPr="009B25D7" w:rsidRDefault="009B25D7" w:rsidP="009B25D7">
            <w:r w:rsidRPr="009B25D7">
              <w:t>2.Site required for resort and agriculture</w:t>
            </w:r>
          </w:p>
          <w:p w:rsidR="009B25D7" w:rsidRPr="009B25D7" w:rsidRDefault="009B25D7" w:rsidP="009B25D7">
            <w:r w:rsidRPr="009B25D7">
              <w:t>3.Require map of land next to river(belong to Kgoshi)</w:t>
            </w:r>
          </w:p>
          <w:p w:rsidR="009B25D7" w:rsidRPr="009B25D7" w:rsidRDefault="009B25D7" w:rsidP="009B25D7">
            <w:r w:rsidRPr="009B25D7">
              <w:t xml:space="preserve">4.Land tenure required – Implement LUMS </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Transportation</w:t>
            </w:r>
          </w:p>
        </w:tc>
        <w:tc>
          <w:tcPr>
            <w:tcW w:w="2860" w:type="pct"/>
            <w:shd w:val="clear" w:color="auto" w:fill="auto"/>
          </w:tcPr>
          <w:p w:rsidR="009B25D7" w:rsidRPr="009B25D7" w:rsidRDefault="009B25D7" w:rsidP="009B25D7">
            <w:r w:rsidRPr="009B25D7">
              <w:t>1.Shelters required at new taxi rank at Leeuwfontein and extension of office</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vMerge w:val="restart"/>
            <w:shd w:val="clear" w:color="auto" w:fill="auto"/>
          </w:tcPr>
          <w:p w:rsidR="009B25D7" w:rsidRPr="009B25D7" w:rsidRDefault="009B25D7" w:rsidP="009B25D7">
            <w:r w:rsidRPr="009B25D7">
              <w:t>Ward 10</w:t>
            </w:r>
          </w:p>
        </w:tc>
        <w:tc>
          <w:tcPr>
            <w:tcW w:w="1425" w:type="pct"/>
            <w:shd w:val="clear" w:color="auto" w:fill="auto"/>
          </w:tcPr>
          <w:p w:rsidR="009B25D7" w:rsidRPr="009B25D7" w:rsidRDefault="009B25D7" w:rsidP="009B25D7">
            <w:r w:rsidRPr="009B25D7">
              <w:t>Water</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 xml:space="preserve">1. Yard connections for Mamphogo &amp; Makgatle required 70% of homesteads on hill might need reservoir and pump </w:t>
            </w:r>
          </w:p>
          <w:p w:rsidR="009B25D7" w:rsidRPr="009B25D7" w:rsidRDefault="009B25D7" w:rsidP="009B25D7">
            <w:r w:rsidRPr="009B25D7">
              <w:t>2. Fencing of water containers by LPW</w:t>
            </w:r>
          </w:p>
          <w:p w:rsidR="009B25D7" w:rsidRPr="009B25D7" w:rsidRDefault="009B25D7" w:rsidP="009B25D7">
            <w:r w:rsidRPr="009B25D7">
              <w:t>3. Sustainable bulk water supply in the ward</w:t>
            </w:r>
          </w:p>
          <w:p w:rsidR="009B25D7" w:rsidRPr="009B25D7" w:rsidRDefault="009B25D7" w:rsidP="009B25D7">
            <w:r w:rsidRPr="009B25D7">
              <w:t>4. rehabilitation of Mamphogo borehole and drilling of  4 new boreholes</w:t>
            </w:r>
          </w:p>
          <w:p w:rsidR="009B25D7" w:rsidRPr="009B25D7" w:rsidRDefault="009B25D7" w:rsidP="009B25D7">
            <w:r w:rsidRPr="009B25D7">
              <w:t>5. Extension of pipeline to new stands.</w:t>
            </w:r>
          </w:p>
          <w:p w:rsidR="009B25D7" w:rsidRPr="009B25D7" w:rsidRDefault="009B25D7" w:rsidP="009B25D7">
            <w:r w:rsidRPr="009B25D7">
              <w:t xml:space="preserve">6. Build  big reservoir </w:t>
            </w:r>
          </w:p>
          <w:p w:rsidR="009B25D7" w:rsidRPr="009B25D7" w:rsidRDefault="009B25D7" w:rsidP="009B25D7">
            <w:r w:rsidRPr="009B25D7">
              <w:t>7.Diesel pump for Boshoek borehole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Desilting of dams</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Desilting of the dam at Mamphokgo</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1.Shelters and toilets required for pension pay points in all villages</w:t>
            </w:r>
          </w:p>
          <w:p w:rsidR="009B25D7" w:rsidRPr="009B25D7" w:rsidRDefault="009B25D7" w:rsidP="009B25D7">
            <w:r w:rsidRPr="009B25D7">
              <w:t>2.Proper structure required for disability centre at Mamphokgo – Ramedika</w:t>
            </w:r>
          </w:p>
          <w:p w:rsidR="009B25D7" w:rsidRPr="009B25D7" w:rsidRDefault="009B25D7" w:rsidP="009B25D7">
            <w:r w:rsidRPr="009B25D7">
              <w:lastRenderedPageBreak/>
              <w:t xml:space="preserve">3.Drop in Centre in both villages </w:t>
            </w:r>
          </w:p>
          <w:p w:rsidR="009B25D7" w:rsidRPr="009B25D7" w:rsidRDefault="009B25D7" w:rsidP="009B25D7">
            <w:r w:rsidRPr="009B25D7">
              <w:t>4.ECD Centre Boahlakgomo , Maseke crèche and  Puleng-Belallakgomo crèche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1.Tarring and maintenance of internal roads and Makgatle A/B and bridge to cemetery between Makgatle A/B </w:t>
            </w:r>
          </w:p>
          <w:p w:rsidR="009B25D7" w:rsidRPr="009B25D7" w:rsidRDefault="009B25D7" w:rsidP="009B25D7">
            <w:r w:rsidRPr="009B25D7">
              <w:t>2.Low-level bridge and Speed humps required on main tar road at Mamphogo at primary school and new road to Mushrumula park</w:t>
            </w:r>
          </w:p>
          <w:p w:rsidR="009B25D7" w:rsidRPr="009B25D7" w:rsidRDefault="009B25D7" w:rsidP="009B25D7">
            <w:r w:rsidRPr="009B25D7">
              <w:t>3. Regravelling and grading of Boshoek access road</w:t>
            </w:r>
          </w:p>
          <w:p w:rsidR="009B25D7" w:rsidRPr="009B25D7" w:rsidRDefault="009B25D7" w:rsidP="009B25D7">
            <w:r w:rsidRPr="009B25D7">
              <w:t>4. Level Bridge crossing in Boshoek.</w:t>
            </w:r>
          </w:p>
          <w:p w:rsidR="009B25D7" w:rsidRPr="009B25D7" w:rsidRDefault="009B25D7" w:rsidP="009B25D7">
            <w:r w:rsidRPr="009B25D7">
              <w:t>5. Speed humps required in Mmakgatle, Bolahlakgomo and Mamphogo paving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1.Community hall/recreation centres required in all villages</w:t>
            </w:r>
          </w:p>
          <w:p w:rsidR="009B25D7" w:rsidRPr="009B25D7" w:rsidRDefault="009B25D7" w:rsidP="009B25D7">
            <w:r w:rsidRPr="009B25D7">
              <w:t>2. All sports fields to be upgraded and maintained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 and job 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1.Ikageng Mamphokgo need funding</w:t>
            </w:r>
          </w:p>
          <w:p w:rsidR="009B25D7" w:rsidRPr="009B25D7" w:rsidRDefault="009B25D7" w:rsidP="009B25D7">
            <w:r w:rsidRPr="009B25D7">
              <w:t>2. Mmakgatle Diphiri land care project – Water for animals and office required.</w:t>
            </w:r>
          </w:p>
          <w:p w:rsidR="009B25D7" w:rsidRPr="009B25D7" w:rsidRDefault="009B25D7" w:rsidP="009B25D7">
            <w:r w:rsidRPr="009B25D7">
              <w:t>3.Mantsosa bosego brick project – Water and office required</w:t>
            </w:r>
          </w:p>
          <w:p w:rsidR="009B25D7" w:rsidRPr="009B25D7" w:rsidRDefault="009B25D7" w:rsidP="009B25D7">
            <w:r w:rsidRPr="009B25D7">
              <w:t>4.Mamokwale home base care – Office required</w:t>
            </w:r>
          </w:p>
          <w:p w:rsidR="009B25D7" w:rsidRPr="009B25D7" w:rsidRDefault="009B25D7" w:rsidP="009B25D7">
            <w:r w:rsidRPr="009B25D7">
              <w:t>5. Dip for livestock required at Mamphokgo</w:t>
            </w:r>
          </w:p>
          <w:p w:rsidR="009B25D7" w:rsidRPr="009B25D7" w:rsidRDefault="009B25D7" w:rsidP="009B25D7">
            <w:r w:rsidRPr="009B25D7">
              <w:t>6. Mamphokgo – land for grazing required.</w:t>
            </w:r>
          </w:p>
          <w:p w:rsidR="009B25D7" w:rsidRPr="009B25D7" w:rsidRDefault="009B25D7" w:rsidP="009B25D7">
            <w:r w:rsidRPr="009B25D7">
              <w:t>7.All villages require drinking water for cattle</w:t>
            </w:r>
          </w:p>
          <w:p w:rsidR="009B25D7" w:rsidRPr="009B25D7" w:rsidRDefault="009B25D7" w:rsidP="009B25D7">
            <w:r w:rsidRPr="009B25D7">
              <w:t>8. Fetsha-Tlala project in the ward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VIP toilets required for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&amp; Security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1.Victim empowerment centre need proper structure</w:t>
            </w:r>
          </w:p>
          <w:p w:rsidR="009B25D7" w:rsidRPr="009B25D7" w:rsidRDefault="009B25D7" w:rsidP="009B25D7">
            <w:r w:rsidRPr="009B25D7">
              <w:t>2. Mobile police station Mamphokgo &amp; Magatle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1.Creches required in all villages</w:t>
            </w:r>
          </w:p>
          <w:p w:rsidR="009B25D7" w:rsidRPr="009B25D7" w:rsidRDefault="009B25D7" w:rsidP="009B25D7">
            <w:r w:rsidRPr="009B25D7">
              <w:t xml:space="preserve">2.Upgrading of school sports field </w:t>
            </w:r>
          </w:p>
          <w:p w:rsidR="009B25D7" w:rsidRPr="009B25D7" w:rsidRDefault="009B25D7" w:rsidP="009B25D7">
            <w:r w:rsidRPr="009B25D7">
              <w:t xml:space="preserve">3.Mmaswi a Nape school need grass to be cut - tractors </w:t>
            </w:r>
          </w:p>
          <w:p w:rsidR="009B25D7" w:rsidRPr="009B25D7" w:rsidRDefault="009B25D7" w:rsidP="009B25D7">
            <w:r w:rsidRPr="009B25D7">
              <w:t>4.Hututu require new class rooms 6</w:t>
            </w:r>
          </w:p>
          <w:p w:rsidR="009B25D7" w:rsidRPr="009B25D7" w:rsidRDefault="009B25D7" w:rsidP="009B25D7">
            <w:r w:rsidRPr="009B25D7">
              <w:t xml:space="preserve">5.Small children need scholar transport as they walk 3km to school between MakgatlrA/B </w:t>
            </w:r>
          </w:p>
          <w:p w:rsidR="009B25D7" w:rsidRPr="009B25D7" w:rsidRDefault="009B25D7" w:rsidP="009B25D7">
            <w:r w:rsidRPr="009B25D7">
              <w:t>6. New primary required at Rest and Peace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1.600 units required for the ward for the next 5 years.</w:t>
            </w:r>
          </w:p>
          <w:p w:rsidR="009B25D7" w:rsidRPr="009B25D7" w:rsidRDefault="009B25D7" w:rsidP="009B25D7">
            <w:r w:rsidRPr="009B25D7">
              <w:t>2.Housing required – Makgatle(100), Boshoek (01) &amp; Mamphokgo(400)</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Post and communications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Mamphokgo and Mmakgatle-post boxes required</w:t>
            </w:r>
          </w:p>
          <w:p w:rsidR="009B25D7" w:rsidRPr="009B25D7" w:rsidRDefault="009B25D7" w:rsidP="009B25D7">
            <w:r w:rsidRPr="009B25D7">
              <w:t xml:space="preserve">2. Telkom connections required for schools and clinic-there is a main line leading to the hospital. </w:t>
            </w:r>
          </w:p>
          <w:p w:rsidR="009B25D7" w:rsidRPr="009B25D7" w:rsidRDefault="009B25D7" w:rsidP="009B25D7">
            <w:r w:rsidRPr="009B25D7">
              <w:t>3. Receiption towers – Vodacom/MTN/Cell C</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Fencing and toilets for all cemeteries (Mmakgatle)</w:t>
            </w:r>
          </w:p>
          <w:p w:rsidR="009B25D7" w:rsidRPr="009B25D7" w:rsidRDefault="009B25D7" w:rsidP="009B25D7">
            <w:r w:rsidRPr="009B25D7">
              <w:t>2. New Cemeteries at Bolahlakgomo needed urgently</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Fully fledge Clinic required in the ward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High mast lights required – Mmakgatle (4) &amp; Mamphogo (6)</w:t>
            </w:r>
          </w:p>
          <w:p w:rsidR="009B25D7" w:rsidRPr="009B25D7" w:rsidRDefault="009B25D7" w:rsidP="009B25D7">
            <w:r w:rsidRPr="009B25D7">
              <w:t xml:space="preserve">2. Electrification of Boshoek and solar panels in the meantime </w:t>
            </w:r>
          </w:p>
          <w:p w:rsidR="009B25D7" w:rsidRPr="009B25D7" w:rsidRDefault="009B25D7" w:rsidP="009B25D7">
            <w:r w:rsidRPr="009B25D7">
              <w:t>3. House connection needed in Mmakgtla (9), Bolahlakgomo (44), Thuputleng (7) Ditakaneng (2)</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Transportation</w:t>
            </w:r>
          </w:p>
        </w:tc>
        <w:tc>
          <w:tcPr>
            <w:tcW w:w="2860" w:type="pct"/>
            <w:shd w:val="clear" w:color="auto" w:fill="auto"/>
          </w:tcPr>
          <w:p w:rsidR="009B25D7" w:rsidRPr="009B25D7" w:rsidRDefault="009B25D7" w:rsidP="009B25D7">
            <w:r w:rsidRPr="009B25D7">
              <w:t>Mamphokgo-upgrade taxi rank and Makgatle shelters for taxi and busses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Library</w:t>
            </w:r>
          </w:p>
        </w:tc>
        <w:tc>
          <w:tcPr>
            <w:tcW w:w="2860" w:type="pct"/>
            <w:shd w:val="clear" w:color="auto" w:fill="auto"/>
          </w:tcPr>
          <w:p w:rsidR="009B25D7" w:rsidRPr="009B25D7" w:rsidRDefault="009B25D7" w:rsidP="009B25D7">
            <w:r w:rsidRPr="009B25D7">
              <w:t>Library required in ward (Mamphogo and Mmakgatle)</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and Refuse Removal</w:t>
            </w:r>
          </w:p>
        </w:tc>
        <w:tc>
          <w:tcPr>
            <w:tcW w:w="2860" w:type="pct"/>
            <w:shd w:val="clear" w:color="auto" w:fill="auto"/>
          </w:tcPr>
          <w:p w:rsidR="009B25D7" w:rsidRPr="009B25D7" w:rsidRDefault="009B25D7" w:rsidP="009B25D7">
            <w:r w:rsidRPr="009B25D7">
              <w:t>Bulk waste bin required – Mmakgatle (3) &amp; Mamphogo (4)</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vMerge w:val="restart"/>
            <w:shd w:val="clear" w:color="auto" w:fill="auto"/>
          </w:tcPr>
          <w:p w:rsidR="009B25D7" w:rsidRPr="009B25D7" w:rsidRDefault="009B25D7" w:rsidP="009B25D7">
            <w:r w:rsidRPr="009B25D7">
              <w:t>Ward 11</w:t>
            </w:r>
          </w:p>
        </w:tc>
        <w:tc>
          <w:tcPr>
            <w:tcW w:w="1425" w:type="pct"/>
            <w:shd w:val="clear" w:color="auto" w:fill="auto"/>
          </w:tcPr>
          <w:p w:rsidR="009B25D7" w:rsidRPr="009B25D7" w:rsidRDefault="009B25D7" w:rsidP="009B25D7">
            <w:r w:rsidRPr="009B25D7">
              <w:t>Roads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Mohlalaotwane to Ramogwerane access road requires tarring.</w:t>
            </w:r>
          </w:p>
          <w:p w:rsidR="009B25D7" w:rsidRPr="009B25D7" w:rsidRDefault="009B25D7" w:rsidP="009B25D7">
            <w:r w:rsidRPr="009B25D7">
              <w:t>2. Mohlalaotwane to Goru and Makhutso and Mmotwaneng requires tarring.</w:t>
            </w:r>
          </w:p>
          <w:p w:rsidR="009B25D7" w:rsidRPr="009B25D7" w:rsidRDefault="009B25D7" w:rsidP="009B25D7">
            <w:r w:rsidRPr="009B25D7">
              <w:t>3.Paving of the road from Moeding to Mamphokgo road</w:t>
            </w:r>
          </w:p>
          <w:p w:rsidR="009B25D7" w:rsidRPr="009B25D7" w:rsidRDefault="009B25D7" w:rsidP="009B25D7">
            <w:r w:rsidRPr="009B25D7">
              <w:t>4. Upgrading of road from Matilu to Puleng A &amp; B</w:t>
            </w:r>
          </w:p>
          <w:p w:rsidR="009B25D7" w:rsidRPr="009B25D7" w:rsidRDefault="009B25D7" w:rsidP="009B25D7">
            <w:r w:rsidRPr="009B25D7">
              <w:t>5. Moeding access road tar/paved</w:t>
            </w:r>
          </w:p>
          <w:p w:rsidR="009B25D7" w:rsidRPr="009B25D7" w:rsidRDefault="009B25D7" w:rsidP="009B25D7">
            <w:r w:rsidRPr="009B25D7">
              <w:t>6. Mmatilu to Ramogwerane access road requires tarring.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Water, toilets and fencing required in all villages. Require TLB to dig holes and cover up again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All schools need water connections – water tanker required to fill the jo-jo tanks at schools except Ngwanamashile.</w:t>
            </w:r>
          </w:p>
          <w:p w:rsidR="009B25D7" w:rsidRPr="009B25D7" w:rsidRDefault="009B25D7" w:rsidP="009B25D7">
            <w:r w:rsidRPr="009B25D7">
              <w:t>2. All villages are RDP standard require pipes and a standpipe in each street except Moeding, Puleng A and B and Mmatilu.</w:t>
            </w:r>
          </w:p>
          <w:p w:rsidR="009B25D7" w:rsidRPr="009B25D7" w:rsidRDefault="009B25D7" w:rsidP="009B25D7">
            <w:pPr>
              <w:rPr>
                <w:u w:val="single"/>
              </w:rPr>
            </w:pPr>
            <w:r w:rsidRPr="009B25D7">
              <w:rPr>
                <w:u w:val="single"/>
              </w:rPr>
              <w:lastRenderedPageBreak/>
              <w:t>3.Boreholes</w:t>
            </w:r>
          </w:p>
          <w:p w:rsidR="009B25D7" w:rsidRPr="009B25D7" w:rsidRDefault="009B25D7" w:rsidP="009B25D7">
            <w:r w:rsidRPr="009B25D7">
              <w:t xml:space="preserve">One borehole each required for the following villages: Gammela, Makhutso, Selebaneng, Rakgwadi new stand, &amp; Thabantsho and two for Moshate o Motala </w:t>
            </w:r>
          </w:p>
          <w:p w:rsidR="009B25D7" w:rsidRPr="009B25D7" w:rsidRDefault="009B25D7" w:rsidP="009B25D7">
            <w:r w:rsidRPr="009B25D7">
              <w:t>Mohlalaotwane. Mohlalaotwane  new stand – 5 situated beyond Mr Kgopu Tso(no equipment) next to Mr Seje house(equipped but not functioning)next to Makdi Matlala(no equipment)next to Matjedi sch(no equipment)next to Mr Matogkoma(no equipment)</w:t>
            </w:r>
            <w:r w:rsidRPr="009B25D7">
              <w:rPr>
                <w:b/>
                <w:u w:val="single"/>
              </w:rPr>
              <w:t xml:space="preserve"> </w:t>
            </w:r>
          </w:p>
          <w:p w:rsidR="009B25D7" w:rsidRPr="009B25D7" w:rsidRDefault="009B25D7" w:rsidP="009B25D7">
            <w:r w:rsidRPr="009B25D7">
              <w:t>5.Low capacity of water in all villages</w:t>
            </w:r>
          </w:p>
          <w:p w:rsidR="009B25D7" w:rsidRPr="009B25D7" w:rsidRDefault="009B25D7" w:rsidP="009B25D7">
            <w:r w:rsidRPr="009B25D7">
              <w:t>6.Extension at Moeding needs water and Rakgwadi</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 VIP toilets required in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80 RDP houses required in the ward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1.Rakgwadi require 8 connections (check list some out of line) and require 10 high mast lights </w:t>
            </w:r>
          </w:p>
          <w:p w:rsidR="009B25D7" w:rsidRPr="009B25D7" w:rsidRDefault="009B25D7" w:rsidP="009B25D7">
            <w:r w:rsidRPr="009B25D7">
              <w:t>2.Extension at Makhutso.8.Maintenance of Apollo lights and high mast lights for all villages</w:t>
            </w:r>
          </w:p>
          <w:p w:rsidR="009B25D7" w:rsidRPr="009B25D7" w:rsidRDefault="009B25D7" w:rsidP="009B25D7">
            <w:r w:rsidRPr="009B25D7">
              <w:t>3.New extension at Mmatilu and Makhutso</w:t>
            </w:r>
          </w:p>
          <w:p w:rsidR="009B25D7" w:rsidRPr="009B25D7" w:rsidRDefault="009B25D7" w:rsidP="009B25D7">
            <w:r w:rsidRPr="009B25D7">
              <w:t>4. High mast lights at Makhutso, Goru, Selebaneng, Puleng A and B and Mmatilu</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Grading of sports fields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Youth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Bursaries/Learnership/Internship available in all departments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Hall</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Community hall required in all villages except Goru and Gammela</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1.Cleaning of dams required in all villages</w:t>
            </w:r>
          </w:p>
          <w:p w:rsidR="009B25D7" w:rsidRPr="009B25D7" w:rsidRDefault="009B25D7" w:rsidP="009B25D7">
            <w:r w:rsidRPr="009B25D7">
              <w:t>2.Irrigation systems required for crops</w:t>
            </w:r>
          </w:p>
          <w:p w:rsidR="009B25D7" w:rsidRPr="009B25D7" w:rsidRDefault="009B25D7" w:rsidP="009B25D7">
            <w:r w:rsidRPr="009B25D7">
              <w:t>3.Revitalization of Goru Irrigation Scheme</w:t>
            </w:r>
          </w:p>
          <w:p w:rsidR="009B25D7" w:rsidRPr="009B25D7" w:rsidRDefault="009B25D7" w:rsidP="009B25D7">
            <w:r w:rsidRPr="009B25D7">
              <w:t>4. Emerging farmers and emerging contractors need assistance.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1.Dimo Secondary School needs special attention</w:t>
            </w:r>
          </w:p>
          <w:p w:rsidR="009B25D7" w:rsidRPr="009B25D7" w:rsidRDefault="009B25D7" w:rsidP="009B25D7">
            <w:r w:rsidRPr="009B25D7">
              <w:t>2.Rakgwadi – Ngwanamashile sec require one block</w:t>
            </w:r>
          </w:p>
          <w:p w:rsidR="009B25D7" w:rsidRPr="009B25D7" w:rsidRDefault="009B25D7" w:rsidP="009B25D7">
            <w:r w:rsidRPr="009B25D7">
              <w:t>3.Rakgwadi – Rakgoadi pr. require crèche</w:t>
            </w:r>
          </w:p>
          <w:p w:rsidR="009B25D7" w:rsidRPr="009B25D7" w:rsidRDefault="009B25D7" w:rsidP="009B25D7">
            <w:r w:rsidRPr="009B25D7">
              <w:t>4. Proper structure for ECD at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1.Shelters required for paypoints in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Mobile clinics required in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Telecommunications/postoffice</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Vodacom/MTN towers required in ward.</w:t>
            </w:r>
          </w:p>
          <w:p w:rsidR="009B25D7" w:rsidRPr="009B25D7" w:rsidRDefault="009B25D7" w:rsidP="009B25D7">
            <w:r w:rsidRPr="009B25D7">
              <w:t>2.TV antenna required in the ward</w:t>
            </w:r>
          </w:p>
          <w:p w:rsidR="009B25D7" w:rsidRPr="009B25D7" w:rsidRDefault="009B25D7" w:rsidP="009B25D7">
            <w:r w:rsidRPr="009B25D7">
              <w:t>3. Fully fledged Post Office at Rakgwadi</w:t>
            </w:r>
          </w:p>
          <w:p w:rsidR="009B25D7" w:rsidRPr="009B25D7" w:rsidRDefault="009B25D7" w:rsidP="009B25D7">
            <w:r w:rsidRPr="009B25D7">
              <w:t xml:space="preserve">4. Post Boxes at all villages needed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1.Form CPF for crime prevention at all villages</w:t>
            </w:r>
          </w:p>
          <w:p w:rsidR="009B25D7" w:rsidRPr="009B25D7" w:rsidRDefault="009B25D7" w:rsidP="009B25D7">
            <w:r w:rsidRPr="009B25D7">
              <w:t>2.Rakgwadi Satellite Police Station to be fully-fledged and requires building, personnel and vehicles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care and ownership</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1.Field burning, nature conservation and prevention of fires</w:t>
            </w:r>
          </w:p>
          <w:p w:rsidR="009B25D7" w:rsidRPr="009B25D7" w:rsidRDefault="009B25D7" w:rsidP="009B25D7">
            <w:r w:rsidRPr="009B25D7">
              <w:t>2.Law enforcement by the green mambas</w:t>
            </w:r>
          </w:p>
        </w:tc>
      </w:tr>
      <w:tr w:rsidR="009B25D7" w:rsidRPr="009B25D7" w:rsidTr="0050162C">
        <w:tc>
          <w:tcPr>
            <w:tcW w:w="715" w:type="pct"/>
            <w:vMerge w:val="restart"/>
            <w:shd w:val="clear" w:color="auto" w:fill="auto"/>
          </w:tcPr>
          <w:p w:rsidR="009B25D7" w:rsidRPr="009B25D7" w:rsidRDefault="009B25D7" w:rsidP="009B25D7">
            <w:r w:rsidRPr="009B25D7">
              <w:t>Ward 12</w:t>
            </w:r>
          </w:p>
        </w:tc>
        <w:tc>
          <w:tcPr>
            <w:tcW w:w="1425" w:type="pct"/>
            <w:shd w:val="clear" w:color="auto" w:fill="auto"/>
          </w:tcPr>
          <w:p w:rsidR="009B25D7" w:rsidRPr="009B25D7" w:rsidRDefault="009B25D7" w:rsidP="009B25D7">
            <w:r w:rsidRPr="009B25D7">
              <w:t>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Hlopa - require 3 jojo tankers, reservoir and extension of pipeline to Hlopa New Stand and control system from Ngwalemong Reservoir to supply Hlopa.</w:t>
            </w:r>
          </w:p>
          <w:p w:rsidR="009B25D7" w:rsidRPr="009B25D7" w:rsidRDefault="009B25D7" w:rsidP="009B25D7">
            <w:r w:rsidRPr="009B25D7">
              <w:t>2</w:t>
            </w:r>
          </w:p>
          <w:p w:rsidR="009B25D7" w:rsidRPr="009B25D7" w:rsidRDefault="009B25D7" w:rsidP="009B25D7">
            <w:r w:rsidRPr="009B25D7">
              <w:t>. Ngwalemong A new stands requires pipeline extension and 3 jojo tankers.</w:t>
            </w:r>
          </w:p>
          <w:p w:rsidR="009B25D7" w:rsidRPr="009B25D7" w:rsidRDefault="009B25D7" w:rsidP="009B25D7">
            <w:r w:rsidRPr="009B25D7">
              <w:t>3. Ngwalemong B require new stands requires pipeline extension.</w:t>
            </w:r>
          </w:p>
          <w:p w:rsidR="009B25D7" w:rsidRPr="009B25D7" w:rsidRDefault="009B25D7" w:rsidP="009B25D7">
            <w:r w:rsidRPr="009B25D7">
              <w:t>4. Makgatle require bulk supply.</w:t>
            </w:r>
          </w:p>
          <w:p w:rsidR="009B25D7" w:rsidRPr="009B25D7" w:rsidRDefault="009B25D7" w:rsidP="009B25D7">
            <w:r w:rsidRPr="009B25D7">
              <w:t xml:space="preserve">5. Mabitsi B require huge reservoir, extension of pipeline and supply of water. </w:t>
            </w:r>
          </w:p>
          <w:p w:rsidR="009B25D7" w:rsidRPr="009B25D7" w:rsidRDefault="009B25D7" w:rsidP="009B25D7">
            <w:r w:rsidRPr="009B25D7">
              <w:t>6.  Vaalbank require extension of bulk supply and 3 jojo tankers.</w:t>
            </w:r>
          </w:p>
          <w:p w:rsidR="009B25D7" w:rsidRPr="009B25D7" w:rsidRDefault="009B25D7" w:rsidP="009B25D7">
            <w:r w:rsidRPr="009B25D7">
              <w:t>7. Mmotwaneng requires extension of pipe lines and 2 jojo tanker.</w:t>
            </w:r>
          </w:p>
          <w:p w:rsidR="009B25D7" w:rsidRPr="009B25D7" w:rsidRDefault="009B25D7" w:rsidP="009B25D7">
            <w:r w:rsidRPr="009B25D7">
              <w:t>8. Serithing requires connection from old tanker and extension of pipeline in new stand.</w:t>
            </w:r>
          </w:p>
          <w:p w:rsidR="009B25D7" w:rsidRPr="009B25D7" w:rsidRDefault="009B25D7" w:rsidP="009B25D7">
            <w:r w:rsidRPr="009B25D7">
              <w:t>Yard connections required for the ward – except Serething</w:t>
            </w:r>
          </w:p>
          <w:p w:rsidR="009B25D7" w:rsidRPr="009B25D7" w:rsidRDefault="009B25D7" w:rsidP="009B25D7">
            <w:r w:rsidRPr="009B25D7">
              <w:t>2.Boreholes to be revitalized – Mabitsi B (2), Mabitsi B (1) Vaalbank(2),Motwaneng(4),Ngwalemong A &amp; B(4),Hlopa(2),Serething(2)</w:t>
            </w:r>
          </w:p>
          <w:p w:rsidR="009B25D7" w:rsidRPr="009B25D7" w:rsidRDefault="009B25D7" w:rsidP="009B25D7">
            <w:r w:rsidRPr="009B25D7">
              <w:t xml:space="preserve">4. Maintenance of infrastructure as there is inconsistent supply of water to the whole ward.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Road from Mohlalaotwane to Serithing and Mabitsi B require tarring and bridge required (low level.</w:t>
            </w:r>
          </w:p>
          <w:p w:rsidR="009B25D7" w:rsidRPr="009B25D7" w:rsidRDefault="009B25D7" w:rsidP="009B25D7">
            <w:r w:rsidRPr="009B25D7">
              <w:t>2. Access roads Tshilwaneg/Luckau, Makgatle</w:t>
            </w:r>
          </w:p>
          <w:p w:rsidR="009B25D7" w:rsidRPr="009B25D7" w:rsidRDefault="009B25D7" w:rsidP="009B25D7">
            <w:r w:rsidRPr="009B25D7">
              <w:lastRenderedPageBreak/>
              <w:t>3. Vaalbank,Mmotwaneng and Mabitsi to be upgraded/graded.</w:t>
            </w:r>
          </w:p>
          <w:p w:rsidR="009B25D7" w:rsidRPr="009B25D7" w:rsidRDefault="009B25D7" w:rsidP="009B25D7">
            <w:r w:rsidRPr="009B25D7">
              <w:t>4. Maintenance and grading of internal roads required and paving main roads.</w:t>
            </w:r>
          </w:p>
          <w:p w:rsidR="009B25D7" w:rsidRPr="009B25D7" w:rsidRDefault="009B25D7" w:rsidP="009B25D7">
            <w:r w:rsidRPr="009B25D7">
              <w:t>5 Access road from Ngwalemong B to Makgatle to be upgraded.</w:t>
            </w:r>
          </w:p>
          <w:p w:rsidR="009B25D7" w:rsidRPr="009B25D7" w:rsidRDefault="009B25D7" w:rsidP="009B25D7">
            <w:r w:rsidRPr="009B25D7">
              <w:t>6. Mabitsi A internal require Low level bridges between Vaalbank and Mabitsi B.</w:t>
            </w:r>
          </w:p>
          <w:p w:rsidR="009B25D7" w:rsidRPr="009B25D7" w:rsidRDefault="009B25D7" w:rsidP="009B25D7">
            <w:r w:rsidRPr="009B25D7">
              <w:t xml:space="preserve">7. Access road from Hlopha to Mmakgatle require tarring </w:t>
            </w:r>
          </w:p>
          <w:p w:rsidR="009B25D7" w:rsidRPr="009B25D7" w:rsidRDefault="009B25D7" w:rsidP="009B25D7">
            <w:r w:rsidRPr="009B25D7">
              <w:t>8. Access road from Hlopha to Luckau require tarring</w:t>
            </w:r>
          </w:p>
          <w:p w:rsidR="009B25D7" w:rsidRPr="009B25D7" w:rsidRDefault="009B25D7" w:rsidP="009B25D7">
            <w:r w:rsidRPr="009B25D7">
              <w:t>9. Access road from Mabitsi “B” to Matilu require bridge.</w:t>
            </w:r>
          </w:p>
          <w:p w:rsidR="009B25D7" w:rsidRPr="009B25D7" w:rsidRDefault="009B25D7" w:rsidP="009B25D7">
            <w:r w:rsidRPr="009B25D7">
              <w:t>10. Road between Legolaneng and Vaalbank need upgrading.</w:t>
            </w:r>
          </w:p>
          <w:p w:rsidR="009B25D7" w:rsidRPr="009B25D7" w:rsidRDefault="009B25D7" w:rsidP="009B25D7">
            <w:r w:rsidRPr="009B25D7">
              <w:t>11.Access road between Vaalbank and Mmotwaneng require 4 low level bridges</w:t>
            </w:r>
          </w:p>
          <w:p w:rsidR="009B25D7" w:rsidRPr="009B25D7" w:rsidRDefault="009B25D7" w:rsidP="009B25D7">
            <w:r w:rsidRPr="009B25D7">
              <w:t>12. Mmakgatle require low level bridge as a matter of urgency.</w:t>
            </w:r>
          </w:p>
          <w:p w:rsidR="009B25D7" w:rsidRPr="009B25D7" w:rsidRDefault="009B25D7" w:rsidP="009B25D7">
            <w:r w:rsidRPr="009B25D7">
              <w:t xml:space="preserve">13. Reinforcement of Mmakgatle low level bridge </w:t>
            </w:r>
          </w:p>
          <w:p w:rsidR="009B25D7" w:rsidRPr="009B25D7" w:rsidRDefault="009B25D7" w:rsidP="009B25D7">
            <w:r w:rsidRPr="009B25D7">
              <w:t>14. Ngwalemong access road require tarring.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shd w:val="clear" w:color="auto" w:fill="auto"/>
          </w:tcPr>
          <w:p w:rsidR="009B25D7" w:rsidRPr="009B25D7" w:rsidRDefault="009B25D7" w:rsidP="009B25D7">
            <w:r w:rsidRPr="009B25D7">
              <w:t>1. Connections required – at Ngwalemong A (10), Mmakgatle (7), Hlopa (7), Mabitsi A (10), Ngwalemong B (15), Mabitsi B (25), Mmotwaneng (8), Serithing (20).</w:t>
            </w:r>
          </w:p>
          <w:p w:rsidR="009B25D7" w:rsidRPr="009B25D7" w:rsidRDefault="009B25D7" w:rsidP="009B25D7">
            <w:r w:rsidRPr="009B25D7">
              <w:t>2. High mast lights in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Youth</w:t>
            </w:r>
          </w:p>
        </w:tc>
        <w:tc>
          <w:tcPr>
            <w:tcW w:w="2860" w:type="pct"/>
            <w:shd w:val="clear" w:color="auto" w:fill="auto"/>
          </w:tcPr>
          <w:p w:rsidR="009B25D7" w:rsidRPr="009B25D7" w:rsidRDefault="009B25D7" w:rsidP="009B25D7">
            <w:r w:rsidRPr="009B25D7">
              <w:t>Establishment of youth centre at ward 12 (Mmotwaneng)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Fully-fledged Clinic required at Ngwalemong A</w:t>
            </w:r>
          </w:p>
          <w:p w:rsidR="009B25D7" w:rsidRPr="009B25D7" w:rsidRDefault="009B25D7" w:rsidP="009B25D7">
            <w:r w:rsidRPr="009B25D7">
              <w:t>2. Mobile clinics to come twice a week</w:t>
            </w:r>
          </w:p>
          <w:p w:rsidR="009B25D7" w:rsidRPr="009B25D7" w:rsidRDefault="009B25D7" w:rsidP="009B25D7">
            <w:r w:rsidRPr="009B25D7">
              <w:t>3. Hlopa mobile Clinic</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 and job 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Employment to be created. 2.Agricultural development of small scale farmers</w:t>
            </w:r>
          </w:p>
          <w:p w:rsidR="009B25D7" w:rsidRPr="009B25D7" w:rsidRDefault="009B25D7" w:rsidP="009B25D7">
            <w:r w:rsidRPr="009B25D7">
              <w:t>3. Establishment, support and training required for SMME’s and Co-operatives. 4. Hlopa -Ratanang Development centre, Pheladi a Morwasi gardens, Bana ba Makgale Ackeng, Mokopaa a legola poultry and business enterprise. 5. Mabitsi B – Agriculture gardening, Re lema ka kgang, Basadi Banna Cooperative, Moroshadi agricultural cooperative and Thakgalang cooperative. 6. Vaalbank – Ikageng greening enterprises, Ikageng family gardens, Ikageng farmers association, Re ka kgona disabled project, Majakathata community garden and Gogo getters club. 7. Mmotwaneng – Mmotwaneng greenery and Thakudu project. Mmakgatle – Dimakatso txa Mmakgatle cooperative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Shelters and toilets required at all pension paypoints except Vaalbank and Sirithing.</w:t>
            </w:r>
          </w:p>
          <w:p w:rsidR="009B25D7" w:rsidRPr="009B25D7" w:rsidRDefault="009B25D7" w:rsidP="009B25D7">
            <w:r w:rsidRPr="009B25D7">
              <w:t>2. Pension paypoints required for Makgatle.</w:t>
            </w:r>
          </w:p>
          <w:p w:rsidR="009B25D7" w:rsidRPr="009B25D7" w:rsidRDefault="009B25D7" w:rsidP="009B25D7">
            <w:r w:rsidRPr="009B25D7">
              <w:t>3. Drop in centre require building and support at Mabitsi B.</w:t>
            </w:r>
          </w:p>
          <w:p w:rsidR="009B25D7" w:rsidRPr="009B25D7" w:rsidRDefault="009B25D7" w:rsidP="009B25D7">
            <w:r w:rsidRPr="009B25D7">
              <w:t>4. Drop in Center in Ngwalemong and Disability Center.</w:t>
            </w:r>
          </w:p>
          <w:p w:rsidR="009B25D7" w:rsidRPr="009B25D7" w:rsidRDefault="009B25D7" w:rsidP="009B25D7">
            <w:r w:rsidRPr="009B25D7">
              <w:t>5. Dropping in center required at Ngwalemong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 and land use management</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Dams require desilting in Vaalbank (2), Serithing, Mmotwaneng (3) and Mmakgatle</w:t>
            </w:r>
          </w:p>
          <w:p w:rsidR="009B25D7" w:rsidRPr="009B25D7" w:rsidRDefault="009B25D7" w:rsidP="009B25D7">
            <w:r w:rsidRPr="009B25D7">
              <w:t>2.Revitalization of wetlands and after care for the removed alien plant in Mabitsi A and B</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Arts, Sports culture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Library required for Mabitsi B.</w:t>
            </w:r>
          </w:p>
          <w:p w:rsidR="009B25D7" w:rsidRPr="009B25D7" w:rsidRDefault="009B25D7" w:rsidP="009B25D7">
            <w:r w:rsidRPr="009B25D7">
              <w:t>2. Mini stadium required at Mabitsi A.</w:t>
            </w:r>
          </w:p>
          <w:p w:rsidR="009B25D7" w:rsidRPr="009B25D7" w:rsidRDefault="009B25D7" w:rsidP="009B25D7">
            <w:r w:rsidRPr="009B25D7">
              <w:t>3.Maintenance of sports fields in all villages and schools required</w:t>
            </w:r>
          </w:p>
          <w:p w:rsidR="009B25D7" w:rsidRPr="009B25D7" w:rsidRDefault="009B25D7" w:rsidP="009B25D7">
            <w:r w:rsidRPr="009B25D7">
              <w:t>4. Mini libraries at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1.ELC /Creche required in ward except Mabitsi A, Vaalbank and Serething 2.Dissabillity centre required at Serething</w:t>
            </w:r>
          </w:p>
          <w:p w:rsidR="009B25D7" w:rsidRPr="009B25D7" w:rsidRDefault="009B25D7" w:rsidP="009B25D7">
            <w:r w:rsidRPr="009B25D7">
              <w:t xml:space="preserve">3.Pedestrian crossing at schools required </w:t>
            </w:r>
          </w:p>
          <w:p w:rsidR="009B25D7" w:rsidRPr="009B25D7" w:rsidRDefault="009B25D7" w:rsidP="009B25D7">
            <w:r w:rsidRPr="009B25D7">
              <w:t>4. Renovation of all schools in the ward except Mahlare, Nyane and Manyaku secondary schools.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shd w:val="clear" w:color="auto" w:fill="auto"/>
          </w:tcPr>
          <w:p w:rsidR="009B25D7" w:rsidRPr="009B25D7" w:rsidRDefault="009B25D7" w:rsidP="009B25D7">
            <w:r w:rsidRPr="009B25D7">
              <w:t>Fencing, cleaning and formalization of all cemeteries and connection of drinking water except Mmotwaneng.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shd w:val="clear" w:color="auto" w:fill="auto"/>
          </w:tcPr>
          <w:p w:rsidR="009B25D7" w:rsidRPr="009B25D7" w:rsidRDefault="009B25D7" w:rsidP="009B25D7">
            <w:r w:rsidRPr="009B25D7">
              <w:t>1. VIP toilets required for all villages except Sirithing and Mabitsi.</w:t>
            </w:r>
          </w:p>
          <w:p w:rsidR="009B25D7" w:rsidRPr="009B25D7" w:rsidRDefault="009B25D7" w:rsidP="009B25D7">
            <w:r w:rsidRPr="009B25D7">
              <w:t>2. Ngwalemong A and B, Hlopa, Mmakgatle, and Mmotwaneng therefore only few houses left.</w:t>
            </w:r>
          </w:p>
          <w:p w:rsidR="009B25D7" w:rsidRPr="009B25D7" w:rsidRDefault="009B25D7" w:rsidP="009B25D7">
            <w:r w:rsidRPr="009B25D7">
              <w:t>3. 6 Toilets required at Mabitsi B community Hall</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shd w:val="clear" w:color="auto" w:fill="auto"/>
          </w:tcPr>
          <w:p w:rsidR="009B25D7" w:rsidRPr="009B25D7" w:rsidRDefault="009B25D7" w:rsidP="009B25D7">
            <w:r w:rsidRPr="009B25D7">
              <w:t xml:space="preserve">1.Housing required as follows :  Priority - </w:t>
            </w:r>
          </w:p>
          <w:p w:rsidR="009B25D7" w:rsidRPr="009B25D7" w:rsidRDefault="009B25D7" w:rsidP="009B25D7">
            <w:r w:rsidRPr="009B25D7">
              <w:t>1 Hlopa -10</w:t>
            </w:r>
          </w:p>
          <w:p w:rsidR="009B25D7" w:rsidRPr="009B25D7" w:rsidRDefault="009B25D7" w:rsidP="009B25D7">
            <w:r w:rsidRPr="009B25D7">
              <w:t>2Ngwalemong A – 50</w:t>
            </w:r>
          </w:p>
          <w:p w:rsidR="009B25D7" w:rsidRPr="009B25D7" w:rsidRDefault="009B25D7" w:rsidP="009B25D7">
            <w:r w:rsidRPr="009B25D7">
              <w:t>3 Ngwalemong B- 50</w:t>
            </w:r>
          </w:p>
          <w:p w:rsidR="009B25D7" w:rsidRPr="009B25D7" w:rsidRDefault="009B25D7" w:rsidP="009B25D7">
            <w:r w:rsidRPr="009B25D7">
              <w:lastRenderedPageBreak/>
              <w:t>4 Mabitsi B – 30</w:t>
            </w:r>
          </w:p>
          <w:p w:rsidR="009B25D7" w:rsidRPr="009B25D7" w:rsidRDefault="009B25D7" w:rsidP="009B25D7">
            <w:r w:rsidRPr="009B25D7">
              <w:t>5 Vaalbank – 70</w:t>
            </w:r>
          </w:p>
          <w:p w:rsidR="009B25D7" w:rsidRPr="009B25D7" w:rsidRDefault="009B25D7" w:rsidP="009B25D7">
            <w:r w:rsidRPr="009B25D7">
              <w:t>6 Mabitsi A – 10</w:t>
            </w:r>
          </w:p>
          <w:p w:rsidR="009B25D7" w:rsidRPr="009B25D7" w:rsidRDefault="009B25D7" w:rsidP="009B25D7">
            <w:r w:rsidRPr="009B25D7">
              <w:t>7 Mmotwaneng -20</w:t>
            </w:r>
          </w:p>
          <w:p w:rsidR="009B25D7" w:rsidRPr="009B25D7" w:rsidRDefault="009B25D7" w:rsidP="009B25D7">
            <w:r w:rsidRPr="009B25D7">
              <w:t>8 Seritheng – 22</w:t>
            </w:r>
          </w:p>
          <w:p w:rsidR="009B25D7" w:rsidRPr="009B25D7" w:rsidRDefault="009B25D7" w:rsidP="009B25D7">
            <w:r w:rsidRPr="009B25D7">
              <w:t>9. Mmakgatle – 15</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Post and Telecommunications</w:t>
            </w:r>
          </w:p>
        </w:tc>
        <w:tc>
          <w:tcPr>
            <w:tcW w:w="2860" w:type="pct"/>
            <w:shd w:val="clear" w:color="auto" w:fill="auto"/>
          </w:tcPr>
          <w:p w:rsidR="009B25D7" w:rsidRPr="009B25D7" w:rsidRDefault="009B25D7" w:rsidP="009B25D7">
            <w:r w:rsidRPr="009B25D7">
              <w:t>1. Post office required at Mabitsi B</w:t>
            </w:r>
          </w:p>
          <w:p w:rsidR="009B25D7" w:rsidRPr="009B25D7" w:rsidRDefault="009B25D7" w:rsidP="009B25D7">
            <w:r w:rsidRPr="009B25D7">
              <w:t>2. Post boxes required in all villages accept Serithing and Ngwalemong A which have boxes.</w:t>
            </w:r>
          </w:p>
          <w:p w:rsidR="009B25D7" w:rsidRPr="009B25D7" w:rsidRDefault="009B25D7" w:rsidP="009B25D7">
            <w:r w:rsidRPr="009B25D7">
              <w:t xml:space="preserve">3.Vodacom/MTN/CellC reception is poor in all villages – Multipurpose network tower needed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shd w:val="clear" w:color="auto" w:fill="auto"/>
          </w:tcPr>
          <w:p w:rsidR="009B25D7" w:rsidRPr="009B25D7" w:rsidRDefault="009B25D7" w:rsidP="009B25D7">
            <w:r w:rsidRPr="009B25D7">
              <w:t>1. Satellite police station required at Ngwalemong</w:t>
            </w:r>
          </w:p>
          <w:p w:rsidR="009B25D7" w:rsidRPr="009B25D7" w:rsidRDefault="009B25D7" w:rsidP="009B25D7">
            <w:r w:rsidRPr="009B25D7">
              <w:t>2. Establishment of CPF</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 xml:space="preserve">Refuse removal </w:t>
            </w:r>
          </w:p>
        </w:tc>
        <w:tc>
          <w:tcPr>
            <w:tcW w:w="2860" w:type="pct"/>
            <w:shd w:val="clear" w:color="auto" w:fill="auto"/>
          </w:tcPr>
          <w:p w:rsidR="009B25D7" w:rsidRPr="009B25D7" w:rsidRDefault="009B25D7" w:rsidP="009B25D7">
            <w:r w:rsidRPr="009B25D7">
              <w:t>1. Dumping sites required at all villages</w:t>
            </w:r>
          </w:p>
          <w:p w:rsidR="009B25D7" w:rsidRPr="009B25D7" w:rsidRDefault="009B25D7" w:rsidP="009B25D7">
            <w:r w:rsidRPr="009B25D7">
              <w:t xml:space="preserve">2. Identification of dumping sites for the purpose of volunteers. </w:t>
            </w:r>
          </w:p>
        </w:tc>
      </w:tr>
      <w:tr w:rsidR="009B25D7" w:rsidRPr="009B25D7" w:rsidTr="0050162C">
        <w:tc>
          <w:tcPr>
            <w:tcW w:w="715" w:type="pct"/>
            <w:vMerge w:val="restart"/>
            <w:shd w:val="clear" w:color="auto" w:fill="auto"/>
          </w:tcPr>
          <w:p w:rsidR="009B25D7" w:rsidRPr="009B25D7" w:rsidRDefault="009B25D7" w:rsidP="009B25D7">
            <w:r w:rsidRPr="009B25D7">
              <w:t>Ward 13</w:t>
            </w:r>
          </w:p>
        </w:tc>
        <w:tc>
          <w:tcPr>
            <w:tcW w:w="1425" w:type="pct"/>
            <w:shd w:val="clear" w:color="auto" w:fill="auto"/>
          </w:tcPr>
          <w:p w:rsidR="009B25D7" w:rsidRPr="009B25D7" w:rsidRDefault="009B25D7" w:rsidP="009B25D7">
            <w:r w:rsidRPr="009B25D7">
              <w:t>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Frishgewaagd/Gareagopola needs Jojo Tankers as there is no water.</w:t>
            </w:r>
          </w:p>
          <w:p w:rsidR="009B25D7" w:rsidRPr="009B25D7" w:rsidRDefault="009B25D7" w:rsidP="009B25D7">
            <w:r w:rsidRPr="009B25D7">
              <w:t>2. Gareagopola needs boreholes.</w:t>
            </w:r>
          </w:p>
          <w:p w:rsidR="009B25D7" w:rsidRPr="009B25D7" w:rsidRDefault="009B25D7" w:rsidP="009B25D7">
            <w:r w:rsidRPr="009B25D7">
              <w:t>3. Disanyane/Mathukhutela – installation of system for water provision.</w:t>
            </w:r>
          </w:p>
          <w:p w:rsidR="009B25D7" w:rsidRPr="009B25D7" w:rsidRDefault="009B25D7" w:rsidP="009B25D7">
            <w:r w:rsidRPr="009B25D7">
              <w:t>4.All schools need water connections – water tanker required to fill the jo-jo tanks at schools.4.All villages are RDP standard require pipes and a standpipe in each street.5.Mathukutela need house connections.6.All villages need house connections in next 5 years.</w:t>
            </w:r>
          </w:p>
          <w:p w:rsidR="009B25D7" w:rsidRPr="009B25D7" w:rsidRDefault="009B25D7" w:rsidP="009B25D7">
            <w:r w:rsidRPr="009B25D7">
              <w:t xml:space="preserve">7.Boreholes -One borehole each required for the followimg villages: </w:t>
            </w:r>
            <w:r w:rsidRPr="009B25D7">
              <w:rPr>
                <w:b/>
                <w:u w:val="single"/>
              </w:rPr>
              <w:t xml:space="preserve">Moomane,Gamasha,Manotoloaneng new stand,Ga-Ragepola,Mthukhuthela A, Frischgewaght  </w:t>
            </w:r>
          </w:p>
          <w:p w:rsidR="009B25D7" w:rsidRPr="009B25D7" w:rsidRDefault="009B25D7" w:rsidP="009B25D7"/>
          <w:p w:rsidR="009B25D7" w:rsidRPr="009B25D7" w:rsidRDefault="009B25D7" w:rsidP="009B25D7">
            <w:r w:rsidRPr="009B25D7">
              <w:t>6.The following villages have boreholes:</w:t>
            </w:r>
          </w:p>
          <w:p w:rsidR="009B25D7" w:rsidRPr="009B25D7" w:rsidRDefault="009B25D7" w:rsidP="009B25D7">
            <w:r w:rsidRPr="009B25D7">
              <w:rPr>
                <w:b/>
                <w:u w:val="single"/>
              </w:rPr>
              <w:t>Manotoloaneng</w:t>
            </w:r>
            <w:r w:rsidRPr="009B25D7">
              <w:t xml:space="preserve"> – 2 situated next to city rovers football ground(equipped but not functioning), water office(vandalized)</w:t>
            </w:r>
          </w:p>
          <w:p w:rsidR="009B25D7" w:rsidRPr="009B25D7" w:rsidRDefault="009B25D7" w:rsidP="009B25D7">
            <w:r w:rsidRPr="009B25D7">
              <w:rPr>
                <w:b/>
                <w:u w:val="single"/>
              </w:rPr>
              <w:lastRenderedPageBreak/>
              <w:t>Mathukathela B</w:t>
            </w:r>
            <w:r w:rsidRPr="009B25D7">
              <w:t xml:space="preserve"> – 1 situated next to Mogaladi river(excellent condition)</w:t>
            </w:r>
          </w:p>
          <w:p w:rsidR="009B25D7" w:rsidRPr="009B25D7" w:rsidRDefault="009B25D7" w:rsidP="009B25D7">
            <w:r w:rsidRPr="009B25D7">
              <w:rPr>
                <w:b/>
                <w:u w:val="single"/>
              </w:rPr>
              <w:t>Disanyane</w:t>
            </w:r>
            <w:r w:rsidRPr="009B25D7">
              <w:t xml:space="preserve"> – 1 situated next to last bus stop (equipped but not functioning) Hand pump need repairs.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Moomane and Mohlosti awaits phase 2 for VIP toilets.</w:t>
            </w:r>
          </w:p>
          <w:p w:rsidR="009B25D7" w:rsidRPr="009B25D7" w:rsidRDefault="009B25D7" w:rsidP="009B25D7">
            <w:r w:rsidRPr="009B25D7">
              <w:t>2. Mafisheng still awaits phase 1 for VIP toilets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Ga-Masha - increasing the capacity of the current transformers</w:t>
            </w:r>
          </w:p>
          <w:p w:rsidR="009B25D7" w:rsidRPr="009B25D7" w:rsidRDefault="009B25D7" w:rsidP="009B25D7">
            <w:r w:rsidRPr="009B25D7">
              <w:t>2.  High Mast lights required at all villages</w:t>
            </w:r>
          </w:p>
          <w:p w:rsidR="009B25D7" w:rsidRPr="009B25D7" w:rsidRDefault="009B25D7" w:rsidP="009B25D7">
            <w:r w:rsidRPr="009B25D7">
              <w:t xml:space="preserve">3. Manotolaneng require high mast lights. </w:t>
            </w:r>
          </w:p>
          <w:p w:rsidR="009B25D7" w:rsidRPr="009B25D7" w:rsidRDefault="009B25D7" w:rsidP="009B25D7">
            <w:r w:rsidRPr="009B25D7">
              <w:t>1Gareagapola need electricity – 200 households including new stands of Manotolwaneng.2.Manotolwaneng new stands require 31 connections.3.Mathukhutela B require 20 connections(list given to J Durie)some areas poles were not installed.4.Moomane new stands require 20 connections 4 connections are outside existing line.5.Ga-Masha require 16 connection which were left as they are far from existing line(maybe require transformer).6.Matseding require appolo lights</w:t>
            </w:r>
          </w:p>
          <w:p w:rsidR="009B25D7" w:rsidRPr="009B25D7" w:rsidRDefault="009B25D7" w:rsidP="009B25D7">
            <w:r w:rsidRPr="009B25D7">
              <w:t>-High masts lights at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6 class rooms required at Morutle Primary</w:t>
            </w:r>
          </w:p>
          <w:p w:rsidR="009B25D7" w:rsidRPr="009B25D7" w:rsidRDefault="009B25D7" w:rsidP="009B25D7">
            <w:r w:rsidRPr="009B25D7">
              <w:t>2. Katishi Primary require block with 3 classroom as a matter of urgency and tablets for learners</w:t>
            </w:r>
          </w:p>
          <w:p w:rsidR="009B25D7" w:rsidRPr="009B25D7" w:rsidRDefault="00857C5E" w:rsidP="009B25D7">
            <w:r w:rsidRPr="009B25D7">
              <w:t>3. Moomane</w:t>
            </w:r>
            <w:r w:rsidR="009B25D7" w:rsidRPr="009B25D7">
              <w:t xml:space="preserve"> Primary needs toilets as a matter of urgency.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Paving of road from Katishi primary to main road</w:t>
            </w:r>
          </w:p>
          <w:p w:rsidR="009B25D7" w:rsidRPr="009B25D7" w:rsidRDefault="009B25D7" w:rsidP="009B25D7">
            <w:r w:rsidRPr="009B25D7">
              <w:t>Manotolaneng require 5 bridges.</w:t>
            </w:r>
          </w:p>
          <w:p w:rsidR="009B25D7" w:rsidRPr="009B25D7" w:rsidRDefault="009B25D7" w:rsidP="009B25D7">
            <w:r w:rsidRPr="009B25D7">
              <w:t>Taring of internal roads from Lesedi to mmotwaneng.</w:t>
            </w:r>
          </w:p>
          <w:p w:rsidR="009B25D7" w:rsidRPr="009B25D7" w:rsidRDefault="009B25D7" w:rsidP="009B25D7">
            <w:r w:rsidRPr="009B25D7">
              <w:t xml:space="preserve">Road from Arabie to Pokwane to be tarred(Request district to assist with graders to scrape every second week).2.Acess roads and internal streets to be graded/upgraded.3.Low level bridge at Manotolwaneng.4.Bridge required at Frischgewaagd.5.Bridge required at Ga-Masha to cemetery.6.Bridge required between Friscgewaagd and Disanyane(Motselope river).7.Gareagapola bridge </w:t>
            </w:r>
            <w:r w:rsidRPr="009B25D7">
              <w:lastRenderedPageBreak/>
              <w:t>required in middle of village where river is running.8.Disanyane bridge required in middle of village where river is running</w:t>
            </w:r>
          </w:p>
          <w:p w:rsidR="009B25D7" w:rsidRPr="009B25D7" w:rsidRDefault="009B25D7" w:rsidP="009B25D7">
            <w:r w:rsidRPr="009B25D7">
              <w:t>Paved road from Phokwane to Malope via Vleishgwhagt</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services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1.Mafisheng require paypoints</w:t>
            </w:r>
          </w:p>
          <w:p w:rsidR="009B25D7" w:rsidRPr="009B25D7" w:rsidRDefault="009B25D7" w:rsidP="009B25D7">
            <w:r w:rsidRPr="009B25D7">
              <w:t>2. Manotolaneng require paypoint.</w:t>
            </w:r>
          </w:p>
          <w:p w:rsidR="009B25D7" w:rsidRPr="009B25D7" w:rsidRDefault="009B25D7" w:rsidP="009B25D7">
            <w:r w:rsidRPr="009B25D7">
              <w:t>3.Shelters required for paypoints in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Gareagapola require Health centre for 24 hour service and Clinic at Moomane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Telecommunications/</w:t>
            </w:r>
          </w:p>
          <w:p w:rsidR="009B25D7" w:rsidRPr="009B25D7" w:rsidRDefault="009B25D7" w:rsidP="009B25D7">
            <w:r w:rsidRPr="009B25D7">
              <w:t xml:space="preserve">Post Office </w:t>
            </w:r>
          </w:p>
        </w:tc>
        <w:tc>
          <w:tcPr>
            <w:tcW w:w="2860" w:type="pct"/>
            <w:tcBorders>
              <w:top w:val="single" w:sz="4" w:space="0" w:color="auto"/>
              <w:right w:val="single" w:sz="4" w:space="0" w:color="auto"/>
            </w:tcBorders>
            <w:shd w:val="clear" w:color="auto" w:fill="auto"/>
          </w:tcPr>
          <w:p w:rsidR="009B25D7" w:rsidRPr="009B25D7" w:rsidRDefault="009B25D7" w:rsidP="009B25D7">
            <w:pPr>
              <w:rPr>
                <w:rFonts w:eastAsia="Batang"/>
              </w:rPr>
            </w:pPr>
            <w:r w:rsidRPr="009B25D7">
              <w:rPr>
                <w:rFonts w:eastAsia="Batang"/>
              </w:rPr>
              <w:t>1. Vodacom/CellC/MTN towers required in ward.</w:t>
            </w:r>
          </w:p>
          <w:p w:rsidR="009B25D7" w:rsidRPr="009B25D7" w:rsidRDefault="009B25D7" w:rsidP="009B25D7">
            <w:r w:rsidRPr="009B25D7">
              <w:rPr>
                <w:rFonts w:eastAsia="Batang"/>
              </w:rPr>
              <w:t>2.TV antenna required in ward.3.Post office required at Moomane.4.Post office required at Manotolaneng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hall</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Community hall required in all villages</w:t>
            </w:r>
          </w:p>
          <w:p w:rsidR="009B25D7" w:rsidRPr="009B25D7" w:rsidRDefault="009B25D7" w:rsidP="009B25D7">
            <w:r w:rsidRPr="009B25D7">
              <w:t>Moomane Community Hall required to serve as a Thusong Centre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Form CPF for crime prevention</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care and ownership</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Field burning, nature conservation and prevention of fires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1.50 units required per village.2.80 units required at Manotoloaneng.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Grading of sports fields required</w:t>
            </w:r>
          </w:p>
          <w:p w:rsidR="009B25D7" w:rsidRPr="009B25D7" w:rsidRDefault="009B25D7" w:rsidP="009B25D7">
            <w:r w:rsidRPr="009B25D7">
              <w:t>Ga-Masha require a sporting ground for disabled people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1.Cleaning of dams required in all villages.2.Irrigation systems required for crops.3.Disanyane dam to be fixed.4.Gamasha require dam for cattle and irrigation.5.Emerging farmers and emerging contractors need assistance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Water, toilets and fencing required in all villages. Require TLB to dig holes and cover up again.</w:t>
            </w:r>
          </w:p>
          <w:p w:rsidR="009B25D7" w:rsidRPr="009B25D7" w:rsidRDefault="009B25D7" w:rsidP="009B25D7">
            <w:r w:rsidRPr="009B25D7">
              <w:t>Mafisheng require fencing of cemetery</w:t>
            </w:r>
          </w:p>
          <w:p w:rsidR="009B25D7" w:rsidRPr="009B25D7" w:rsidRDefault="009B25D7" w:rsidP="009B25D7">
            <w:r w:rsidRPr="009B25D7">
              <w:t xml:space="preserve">Manotolwaneng require fencing of cemetery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Skills development</w:t>
            </w:r>
          </w:p>
        </w:tc>
        <w:tc>
          <w:tcPr>
            <w:tcW w:w="2860" w:type="pct"/>
            <w:tcBorders>
              <w:top w:val="single" w:sz="4" w:space="0" w:color="auto"/>
              <w:left w:val="single" w:sz="4" w:space="0" w:color="auto"/>
              <w:bottom w:val="single" w:sz="4" w:space="0" w:color="auto"/>
              <w:right w:val="single" w:sz="4" w:space="0" w:color="auto"/>
            </w:tcBorders>
            <w:shd w:val="clear" w:color="auto" w:fill="auto"/>
          </w:tcPr>
          <w:p w:rsidR="009B25D7" w:rsidRPr="009B25D7" w:rsidRDefault="009B25D7" w:rsidP="009B25D7">
            <w:r w:rsidRPr="009B25D7">
              <w:t>SETA’s accredted skills certificate for the community</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vMerge w:val="restart"/>
            <w:shd w:val="clear" w:color="auto" w:fill="auto"/>
          </w:tcPr>
          <w:p w:rsidR="009B25D7" w:rsidRPr="009B25D7" w:rsidRDefault="009B25D7" w:rsidP="009B25D7">
            <w:r w:rsidRPr="009B25D7">
              <w:t>Ward 14</w:t>
            </w:r>
          </w:p>
        </w:tc>
        <w:tc>
          <w:tcPr>
            <w:tcW w:w="1425" w:type="pct"/>
            <w:shd w:val="clear" w:color="auto" w:fill="auto"/>
          </w:tcPr>
          <w:p w:rsidR="009B25D7" w:rsidRPr="009B25D7" w:rsidRDefault="009B25D7" w:rsidP="009B25D7">
            <w:r w:rsidRPr="009B25D7">
              <w:t>Road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 Paving, stormwater and speedhumps of main roads of the two villages required.2.Tar district road at Dichoeung.3.Internal roads to be maintained including stormwater at Regae.4.New stormwater drains required at Ditchoeung.(Beam </w:t>
            </w:r>
            <w:r w:rsidRPr="009B25D7">
              <w:lastRenderedPageBreak/>
              <w:t>wall).5..Roads to schools,churches and offices to be paved.6.All streets to be upgraded.7.A storm water drain needed at Regae to direct water away from the sites to the river.(Beam wall).8.Regae require low level bridges in all internal roads.9.Dichoeung internal road require bridge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House connections and big reservoir required at new stands at Regae.</w:t>
            </w:r>
          </w:p>
          <w:p w:rsidR="009B25D7" w:rsidRPr="009B25D7" w:rsidRDefault="009B25D7" w:rsidP="009B25D7">
            <w:r w:rsidRPr="009B25D7">
              <w:t>2.Water meters to be fixed – no payment are made for water consumption</w:t>
            </w:r>
          </w:p>
          <w:p w:rsidR="009B25D7" w:rsidRPr="009B25D7" w:rsidRDefault="009B25D7" w:rsidP="009B25D7">
            <w:r w:rsidRPr="009B25D7">
              <w:t>3.Repair broken pipes</w:t>
            </w:r>
          </w:p>
          <w:p w:rsidR="009B25D7" w:rsidRPr="009B25D7" w:rsidRDefault="009B25D7" w:rsidP="009B25D7">
            <w:r w:rsidRPr="009B25D7">
              <w:t>4.Request Sekhukhune district municipality to meet with community to explain water situation</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Regae require water borne sewerage system</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Thusong service centre</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Thusong service centre including municipal office required at Regae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hall</w:t>
            </w:r>
          </w:p>
        </w:tc>
        <w:tc>
          <w:tcPr>
            <w:tcW w:w="2860" w:type="pct"/>
            <w:tcBorders>
              <w:top w:val="single" w:sz="4" w:space="0" w:color="auto"/>
              <w:right w:val="single" w:sz="4" w:space="0" w:color="auto"/>
            </w:tcBorders>
            <w:shd w:val="clear" w:color="auto" w:fill="auto"/>
          </w:tcPr>
          <w:p w:rsidR="009B25D7" w:rsidRPr="009B25D7" w:rsidRDefault="009B25D7" w:rsidP="009B25D7">
            <w:pPr>
              <w:rPr>
                <w:rFonts w:eastAsia="Batang"/>
              </w:rPr>
            </w:pPr>
            <w:r w:rsidRPr="009B25D7">
              <w:t>1. Doors, windows and insolation inside roof to be repaired</w:t>
            </w:r>
            <w:r w:rsidRPr="009B25D7">
              <w:rPr>
                <w:rFonts w:eastAsia="Batang"/>
              </w:rPr>
              <w:t xml:space="preserve"> 2. Regae community hall to be enlarged to build a stage and toilets to be upgraded (ceptic tank to small and VIP toilet not up to standard).3. The satellite office at Regae to be transferred to the municipality in order that cashiers can work twice a week to receive service fees from the community</w:t>
            </w:r>
          </w:p>
          <w:p w:rsidR="009B25D7" w:rsidRPr="009B25D7" w:rsidRDefault="009B25D7" w:rsidP="009B25D7">
            <w:r w:rsidRPr="009B25D7">
              <w:rPr>
                <w:rFonts w:eastAsia="Batang"/>
              </w:rPr>
              <w:t xml:space="preserve">4.Old furniture to be transferred to office in hall of ward councilor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Cleaning, water and toilets required.2. Regae cemetry to be enlarged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right w:val="single" w:sz="4" w:space="0" w:color="auto"/>
            </w:tcBorders>
            <w:shd w:val="clear" w:color="auto" w:fill="auto"/>
          </w:tcPr>
          <w:p w:rsidR="009B25D7" w:rsidRPr="009B25D7" w:rsidRDefault="009B25D7" w:rsidP="009B25D7">
            <w:pPr>
              <w:rPr>
                <w:rFonts w:eastAsia="Batang"/>
              </w:rPr>
            </w:pPr>
            <w:r w:rsidRPr="009B25D7">
              <w:rPr>
                <w:rFonts w:eastAsia="Batang"/>
              </w:rPr>
              <w:t>1.Regae require 270 connections.2.Ditchoeung require 80 connections.3.High mast lights required – Regae(5) and Ditchoeung(2)</w:t>
            </w:r>
          </w:p>
          <w:p w:rsidR="009B25D7" w:rsidRPr="009B25D7" w:rsidRDefault="009B25D7" w:rsidP="009B25D7">
            <w:pPr>
              <w:rPr>
                <w:rFonts w:eastAsia="Batang"/>
              </w:rPr>
            </w:pPr>
            <w:r w:rsidRPr="009B25D7">
              <w:rPr>
                <w:rFonts w:eastAsia="Batang"/>
              </w:rPr>
              <w:t>4. Maintenance by Eskom not good.Register complaint with customer care but are not followed up.</w:t>
            </w:r>
          </w:p>
          <w:p w:rsidR="009B25D7" w:rsidRPr="009B25D7" w:rsidRDefault="009B25D7" w:rsidP="009B25D7">
            <w:pPr>
              <w:rPr>
                <w:rFonts w:eastAsia="Batang"/>
              </w:rPr>
            </w:pPr>
            <w:r w:rsidRPr="009B25D7">
              <w:rPr>
                <w:rFonts w:eastAsia="Batang"/>
              </w:rPr>
              <w:t>5.Substation required to prevent electricity to go off</w:t>
            </w:r>
          </w:p>
          <w:p w:rsidR="009B25D7" w:rsidRPr="009B25D7" w:rsidRDefault="009B25D7" w:rsidP="009B25D7">
            <w:r w:rsidRPr="009B25D7">
              <w:rPr>
                <w:rFonts w:eastAsia="Batang"/>
              </w:rPr>
              <w:t>6.Solar system geyser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rPr>
                <w:rFonts w:eastAsia="Batang"/>
              </w:rPr>
              <w:t>1.New Clinic required at Ditchoeung.2.More land required at Van der Merweskraal clinic for nurses home  &amp; other health matters including store room.3.Home based care building required at Regae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1.Blocked project by MPPG.2.Bulk services required for new section at Regae 3.New houses required for Ditchoeung(300) and Regae(500) for next 5 years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top w:val="single" w:sz="4" w:space="0" w:color="auto"/>
              <w:right w:val="single" w:sz="4" w:space="0" w:color="auto"/>
            </w:tcBorders>
            <w:shd w:val="clear" w:color="auto" w:fill="auto"/>
          </w:tcPr>
          <w:p w:rsidR="009B25D7" w:rsidRPr="009B25D7" w:rsidRDefault="009B25D7" w:rsidP="009B25D7">
            <w:pPr>
              <w:rPr>
                <w:rFonts w:eastAsia="Batang"/>
              </w:rPr>
            </w:pPr>
            <w:r w:rsidRPr="009B25D7">
              <w:rPr>
                <w:rFonts w:eastAsia="Batang"/>
              </w:rPr>
              <w:t xml:space="preserve">1.Youth development for sustainable jobs.2.Itsosheng gardening –Regae: Need water, tank to store water &amp; toilet.3.Phuthanang brick making – Regae: Need borehole &amp; pump, vehicle, reservoir ,machinery for brickmaking, shelter for storing bricks &amp; slab.4.Etsosheng Batsofadi-Dichoeung: cultural activities need funding and old age centre.5.Ekageng Bakone Bakery-Dichoeung: Need funds for building, ovens and vehicle.6.Phuthitsoga poultry and vegetables- Regae: Need marketing ,financial skills and borehole.7.Lehlabile Bakery – Regae: Require building, generator and vehicle.8.Momang disabled project vegetables/sewing at Regae require financial assistance </w:t>
            </w:r>
          </w:p>
          <w:p w:rsidR="009B25D7" w:rsidRPr="009B25D7" w:rsidRDefault="009B25D7" w:rsidP="009B25D7">
            <w:r w:rsidRPr="009B25D7">
              <w:rPr>
                <w:rFonts w:eastAsia="Batang"/>
              </w:rPr>
              <w:t>9. Marketing and skills development required for all projects.10.Shopping complex plaza required at Regae to include ATM and filling station.</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Telecommunications/</w:t>
            </w:r>
          </w:p>
          <w:p w:rsidR="009B25D7" w:rsidRPr="009B25D7" w:rsidRDefault="009B25D7" w:rsidP="009B25D7">
            <w:r w:rsidRPr="009B25D7">
              <w:t xml:space="preserve">Post Office </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rPr>
                <w:rFonts w:eastAsia="Batang"/>
              </w:rPr>
              <w:t xml:space="preserve">1.3G required at Regae.2.MTN/Cel C poor reception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rPr>
                <w:rFonts w:eastAsia="Batang"/>
              </w:rPr>
              <w:t>1. New taxi rank required at Regae.2.Bus stop shelters required in both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services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rPr>
                <w:rFonts w:eastAsia="Batang"/>
              </w:rPr>
              <w:t>.Old age home and disability centre required at Regae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pPr>
              <w:rPr>
                <w:rFonts w:eastAsia="Batang"/>
              </w:rPr>
            </w:pPr>
            <w:r w:rsidRPr="009B25D7">
              <w:rPr>
                <w:rFonts w:eastAsia="Batang"/>
              </w:rPr>
              <w:t>1. Dichoeung-Lewelery Matlala high: Require 1 admin block, Laboratory, store room, sports ground and library .Primary school need admin block.2.Shilela Creche-Dichoeung: New building to be completed. 3.Two crèches at Regae (Bauba/Hunani Gobetse) require funding.4.New building required for pre-school at Ditchoeung</w:t>
            </w:r>
          </w:p>
          <w:p w:rsidR="009B25D7" w:rsidRPr="009B25D7" w:rsidRDefault="009B25D7" w:rsidP="009B25D7">
            <w:pPr>
              <w:rPr>
                <w:rFonts w:eastAsia="Batang"/>
              </w:rPr>
            </w:pPr>
            <w:r w:rsidRPr="009B25D7">
              <w:rPr>
                <w:rFonts w:eastAsia="Batang"/>
              </w:rPr>
              <w:t>5. ECD cenrtre’s required in both villages .6.Regae – Mohlahlane pr sch need media centre, laboratory, admin block, electricity for one block, sports ground, security guards.  Borehole for vegetable project, new furniture, trenches for pipes to be dug with TLB and 6 toilets. Structure for pre-school/creche and fencing.7.Regae – Majatladi sec. need computer center, sports ground, borehole, library and security</w:t>
            </w:r>
          </w:p>
          <w:p w:rsidR="009B25D7" w:rsidRPr="009B25D7" w:rsidRDefault="009B25D7" w:rsidP="009B25D7">
            <w:r w:rsidRPr="009B25D7">
              <w:rPr>
                <w:rFonts w:eastAsia="Batang"/>
              </w:rPr>
              <w:t>8.Allschools need renovations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rPr>
                <w:rFonts w:eastAsia="Batang"/>
              </w:rPr>
              <w:t>1. School sports grounds to be graded 2.Grader required for soccer fields.3.Staduim and Multi-purpose sports centre required at Regae.4.Facilities required for all codes in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care and ownership</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1.Land required for farming,commanage grazing &amp; ploughing at Regae.2.Portion of Kleindoornpoort farm to be used for stock farming(used by Kgoshi) and portion for irrigation.3.Emerging farmers-need skills for farming</w:t>
            </w:r>
          </w:p>
          <w:p w:rsidR="009B25D7" w:rsidRPr="009B25D7" w:rsidRDefault="009B25D7" w:rsidP="009B25D7">
            <w:r w:rsidRPr="009B25D7">
              <w:t>4. More land required for Balemi irrigation scheme urgently (Kekane is Agricultural officer).</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management and Refuse removal</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rPr>
                <w:rFonts w:eastAsia="Batang"/>
              </w:rPr>
              <w:t>Refuse containers required at Regae.</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vMerge w:val="restart"/>
            <w:shd w:val="clear" w:color="auto" w:fill="auto"/>
          </w:tcPr>
          <w:p w:rsidR="009B25D7" w:rsidRPr="009B25D7" w:rsidRDefault="009B25D7" w:rsidP="009B25D7">
            <w:r w:rsidRPr="009B25D7">
              <w:t>Ward 15</w:t>
            </w:r>
          </w:p>
        </w:tc>
        <w:tc>
          <w:tcPr>
            <w:tcW w:w="1425" w:type="pct"/>
            <w:shd w:val="clear" w:color="auto" w:fill="auto"/>
          </w:tcPr>
          <w:p w:rsidR="009B25D7" w:rsidRPr="009B25D7" w:rsidRDefault="009B25D7" w:rsidP="009B25D7">
            <w:r w:rsidRPr="009B25D7">
              <w:t>Water</w:t>
            </w:r>
          </w:p>
        </w:tc>
        <w:tc>
          <w:tcPr>
            <w:tcW w:w="2860" w:type="pct"/>
            <w:tcBorders>
              <w:right w:val="single" w:sz="4" w:space="0" w:color="auto"/>
            </w:tcBorders>
            <w:shd w:val="clear" w:color="auto" w:fill="auto"/>
          </w:tcPr>
          <w:p w:rsidR="009B25D7" w:rsidRPr="009B25D7" w:rsidRDefault="009B25D7" w:rsidP="009B25D7">
            <w:r w:rsidRPr="009B25D7">
              <w:t>1.Elandskraal need dedicated water pump to be installing for Flag Boshielo (Arabie) West</w:t>
            </w:r>
          </w:p>
          <w:p w:rsidR="009B25D7" w:rsidRPr="009B25D7" w:rsidRDefault="009B25D7" w:rsidP="009B25D7">
            <w:pPr>
              <w:rPr>
                <w:b/>
              </w:rPr>
            </w:pPr>
            <w:r w:rsidRPr="009B25D7">
              <w:t>2.Meters to be repaired and serviced regularly</w:t>
            </w:r>
          </w:p>
          <w:p w:rsidR="009B25D7" w:rsidRPr="009B25D7" w:rsidRDefault="009B25D7" w:rsidP="009B25D7">
            <w:r w:rsidRPr="009B25D7">
              <w:t>3. Elandskraal need additional water stop valves to each block will reduce shortage of water to all blocks when the problem is base at one block.</w:t>
            </w:r>
          </w:p>
          <w:p w:rsidR="009B25D7" w:rsidRPr="009B25D7" w:rsidRDefault="009B25D7" w:rsidP="009B25D7">
            <w:r w:rsidRPr="009B25D7">
              <w:t>4. At Elandskraal water should be released on Thursday and Friday.</w:t>
            </w:r>
          </w:p>
          <w:p w:rsidR="009B25D7" w:rsidRPr="009B25D7" w:rsidRDefault="009B25D7" w:rsidP="009B25D7">
            <w:r w:rsidRPr="009B25D7">
              <w:t>5. Elandskraal needs COST RECOVERY Campaign.</w:t>
            </w:r>
          </w:p>
          <w:p w:rsidR="009B25D7" w:rsidRPr="009B25D7" w:rsidRDefault="009B25D7" w:rsidP="009B25D7">
            <w:r w:rsidRPr="009B25D7">
              <w:t>6. Water supply is needed at Mbuzini.</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right w:val="single" w:sz="4" w:space="0" w:color="auto"/>
            </w:tcBorders>
            <w:shd w:val="clear" w:color="auto" w:fill="auto"/>
          </w:tcPr>
          <w:p w:rsidR="009B25D7" w:rsidRPr="009B25D7" w:rsidRDefault="009B25D7" w:rsidP="009B25D7">
            <w:r w:rsidRPr="009B25D7">
              <w:t>1.Halls with W/B/ toilets are needed @ Pay Point for Morarela and Mbuzini</w:t>
            </w:r>
          </w:p>
          <w:p w:rsidR="009B25D7" w:rsidRPr="009B25D7" w:rsidRDefault="009B25D7" w:rsidP="009B25D7">
            <w:r w:rsidRPr="009B25D7">
              <w:t>2.Sewer Infrastructure Network at Morarela and Mbuzini</w:t>
            </w:r>
          </w:p>
          <w:p w:rsidR="009B25D7" w:rsidRPr="009B25D7" w:rsidRDefault="009B25D7" w:rsidP="009B25D7">
            <w:r w:rsidRPr="009B25D7">
              <w:t xml:space="preserve">3.Proper need for water borne toilets at Elandskraal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right w:val="single" w:sz="4" w:space="0" w:color="auto"/>
            </w:tcBorders>
            <w:shd w:val="clear" w:color="auto" w:fill="auto"/>
          </w:tcPr>
          <w:p w:rsidR="009B25D7" w:rsidRPr="009B25D7" w:rsidRDefault="009B25D7" w:rsidP="009B25D7">
            <w:r w:rsidRPr="009B25D7">
              <w:t>1.Need for high Mast Lights at Elandskraal, Morarela and Mbuzini</w:t>
            </w:r>
          </w:p>
          <w:p w:rsidR="009B25D7" w:rsidRPr="009B25D7" w:rsidRDefault="009B25D7" w:rsidP="009B25D7">
            <w:r w:rsidRPr="009B25D7">
              <w:t xml:space="preserve">2. Elandskraal Extension and </w:t>
            </w:r>
            <w:r w:rsidR="00857C5E" w:rsidRPr="009B25D7">
              <w:t>Kaela (New</w:t>
            </w:r>
            <w:r w:rsidRPr="009B25D7">
              <w:t xml:space="preserve"> Township Establishment) need 2500       household connection.</w:t>
            </w:r>
          </w:p>
          <w:p w:rsidR="009B25D7" w:rsidRPr="009B25D7" w:rsidRDefault="009B25D7" w:rsidP="009B25D7">
            <w:r w:rsidRPr="009B25D7">
              <w:t>3. Morarela needs 60 household connections.</w:t>
            </w:r>
          </w:p>
          <w:p w:rsidR="009B25D7" w:rsidRPr="009B25D7" w:rsidRDefault="009B25D7" w:rsidP="009B25D7">
            <w:r w:rsidRPr="009B25D7">
              <w:t>4.Electricity connection needed to be installed at the Stadium</w:t>
            </w:r>
          </w:p>
          <w:p w:rsidR="009B25D7" w:rsidRPr="009B25D7" w:rsidRDefault="009B25D7" w:rsidP="009B25D7">
            <w:r w:rsidRPr="009B25D7">
              <w:t>5.Design of Stadium Electrical Lights</w:t>
            </w:r>
          </w:p>
          <w:p w:rsidR="009B25D7" w:rsidRPr="009B25D7" w:rsidRDefault="009B25D7" w:rsidP="009B25D7">
            <w:r w:rsidRPr="009B25D7">
              <w:t>6. Eskom should inform the community before coming to check for the meter boxes and blackout notice.</w:t>
            </w:r>
          </w:p>
          <w:p w:rsidR="009B25D7" w:rsidRPr="009B25D7" w:rsidRDefault="009B25D7" w:rsidP="009B25D7">
            <w:r w:rsidRPr="009B25D7">
              <w:t>7. Upgrading of lights at focus Soccer Ground, Basket Ball &amp; Netball.</w:t>
            </w:r>
          </w:p>
          <w:p w:rsidR="009B25D7" w:rsidRPr="009B25D7" w:rsidRDefault="009B25D7" w:rsidP="009B25D7">
            <w:r w:rsidRPr="009B25D7">
              <w:t>8. Mbuzini needs 40 household connections.</w:t>
            </w:r>
          </w:p>
          <w:p w:rsidR="009B25D7" w:rsidRPr="009B25D7" w:rsidRDefault="009B25D7" w:rsidP="009B25D7">
            <w:r w:rsidRPr="009B25D7">
              <w:t>9. Morarela Community Hall need electricity.</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 and stormwater</w:t>
            </w:r>
          </w:p>
        </w:tc>
        <w:tc>
          <w:tcPr>
            <w:tcW w:w="2860" w:type="pct"/>
            <w:tcBorders>
              <w:right w:val="single" w:sz="4" w:space="0" w:color="auto"/>
            </w:tcBorders>
            <w:shd w:val="clear" w:color="auto" w:fill="auto"/>
          </w:tcPr>
          <w:p w:rsidR="009B25D7" w:rsidRPr="009B25D7" w:rsidRDefault="009B25D7" w:rsidP="009B25D7">
            <w:r w:rsidRPr="009B25D7">
              <w:t xml:space="preserve">1. Morarela Internal street paving from Letsiri to Molatudi bus route. </w:t>
            </w:r>
          </w:p>
          <w:p w:rsidR="009B25D7" w:rsidRPr="009B25D7" w:rsidRDefault="009B25D7" w:rsidP="009B25D7">
            <w:r w:rsidRPr="009B25D7">
              <w:t xml:space="preserve">2.Elandskraal Storm water drainage at Elandskraal block six from Tsima’s Shop to Maroka </w:t>
            </w:r>
          </w:p>
          <w:p w:rsidR="009B25D7" w:rsidRPr="009B25D7" w:rsidRDefault="009B25D7" w:rsidP="009B25D7">
            <w:r w:rsidRPr="009B25D7">
              <w:t xml:space="preserve">3.Morarela storm water drainage at Morarela from Reservoir </w:t>
            </w:r>
          </w:p>
          <w:p w:rsidR="009B25D7" w:rsidRPr="009B25D7" w:rsidRDefault="009B25D7" w:rsidP="009B25D7">
            <w:r w:rsidRPr="009B25D7">
              <w:t>4. Elandskraal Storm water drainage at Elandskraal block Six @ Makola and Mashego streets.</w:t>
            </w:r>
          </w:p>
          <w:p w:rsidR="009B25D7" w:rsidRPr="009B25D7" w:rsidRDefault="009B25D7" w:rsidP="009B25D7">
            <w:r w:rsidRPr="009B25D7">
              <w:t>5.Elandskraal Paving from Kalekeng Primary to Computer Sports Ground and storm water control</w:t>
            </w:r>
          </w:p>
          <w:p w:rsidR="009B25D7" w:rsidRPr="009B25D7" w:rsidRDefault="009B25D7" w:rsidP="009B25D7">
            <w:r w:rsidRPr="009B25D7">
              <w:t>6.Elandskraal Paving from lepelle to disco and access road to SAPS and Satellite</w:t>
            </w:r>
          </w:p>
          <w:p w:rsidR="009B25D7" w:rsidRPr="009B25D7" w:rsidRDefault="009B25D7" w:rsidP="009B25D7">
            <w:r w:rsidRPr="009B25D7">
              <w:t>7.Elandskraal Water drainage needed at Z.C.C to main paving</w:t>
            </w:r>
          </w:p>
          <w:p w:rsidR="009B25D7" w:rsidRPr="009B25D7" w:rsidRDefault="009B25D7" w:rsidP="009B25D7">
            <w:r w:rsidRPr="009B25D7">
              <w:t>8. Elandskraal Maintenance of disco to lepelle high paving.</w:t>
            </w:r>
          </w:p>
          <w:p w:rsidR="009B25D7" w:rsidRPr="009B25D7" w:rsidRDefault="009B25D7" w:rsidP="009B25D7">
            <w:r w:rsidRPr="009B25D7">
              <w:t>9. PA</w:t>
            </w:r>
          </w:p>
          <w:p w:rsidR="009B25D7" w:rsidRPr="009B25D7" w:rsidRDefault="009B25D7" w:rsidP="009B25D7">
            <w:r w:rsidRPr="009B25D7">
              <w:t>9. Elandskraal Maintenance from sekwati to Kekana.</w:t>
            </w:r>
          </w:p>
          <w:p w:rsidR="009B25D7" w:rsidRPr="009B25D7" w:rsidRDefault="009B25D7" w:rsidP="009B25D7">
            <w:r w:rsidRPr="009B25D7">
              <w:t>10. Maintenance of all the streets Morarela, Elandskraal and Mbuzini.</w:t>
            </w:r>
          </w:p>
          <w:p w:rsidR="009B25D7" w:rsidRPr="009B25D7" w:rsidRDefault="009B25D7" w:rsidP="009B25D7">
            <w:r w:rsidRPr="009B25D7">
              <w:t>11.Elandskraal Development of speed humps with signs on main road and at school@ Elandskraal paving</w:t>
            </w:r>
          </w:p>
          <w:p w:rsidR="009B25D7" w:rsidRPr="009B25D7" w:rsidRDefault="009B25D7" w:rsidP="009B25D7">
            <w:r w:rsidRPr="009B25D7">
              <w:t>12.Elandskraal Storm water drainage @ Elandskaal block six next to Kgoshi Moroamoche</w:t>
            </w:r>
          </w:p>
          <w:p w:rsidR="009B25D7" w:rsidRPr="009B25D7" w:rsidRDefault="009B25D7" w:rsidP="009B25D7">
            <w:r w:rsidRPr="009B25D7">
              <w:t xml:space="preserve">13.Elandskraal Paving from block four starting from Ga- Matjie to block Six Disco and phase 2 at block 5 at disco  </w:t>
            </w:r>
          </w:p>
          <w:p w:rsidR="009B25D7" w:rsidRPr="009B25D7" w:rsidRDefault="009B25D7" w:rsidP="009B25D7">
            <w:r w:rsidRPr="009B25D7">
              <w:t xml:space="preserve">14.Mbuzini access road require bridge and blading and regravelling regularly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Mangement and Refuse removal service</w:t>
            </w:r>
          </w:p>
        </w:tc>
        <w:tc>
          <w:tcPr>
            <w:tcW w:w="2860" w:type="pct"/>
            <w:tcBorders>
              <w:right w:val="single" w:sz="4" w:space="0" w:color="auto"/>
            </w:tcBorders>
            <w:shd w:val="clear" w:color="auto" w:fill="auto"/>
          </w:tcPr>
          <w:p w:rsidR="009B25D7" w:rsidRPr="009B25D7" w:rsidRDefault="009B25D7" w:rsidP="009B25D7">
            <w:r w:rsidRPr="009B25D7">
              <w:t>1.Need for fencing of Elandsraal Waste Dumping Site</w:t>
            </w:r>
          </w:p>
          <w:p w:rsidR="009B25D7" w:rsidRPr="009B25D7" w:rsidRDefault="009B25D7" w:rsidP="009B25D7">
            <w:r w:rsidRPr="009B25D7">
              <w:t>2.Need for Bulk Refuse for all villages</w:t>
            </w:r>
          </w:p>
          <w:p w:rsidR="009B25D7" w:rsidRPr="009B25D7" w:rsidRDefault="009B25D7" w:rsidP="009B25D7">
            <w:r w:rsidRPr="009B25D7">
              <w:t>3.Need for Refuse collection in all villages</w:t>
            </w:r>
          </w:p>
          <w:p w:rsidR="009B25D7" w:rsidRPr="009B25D7" w:rsidRDefault="009B25D7" w:rsidP="009B25D7">
            <w:r w:rsidRPr="009B25D7">
              <w:t xml:space="preserve"> 4. Need for Cleaning Campaign at Elandskraal, Morarela and Mbuzini.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w:t>
            </w:r>
          </w:p>
        </w:tc>
        <w:tc>
          <w:tcPr>
            <w:tcW w:w="2860" w:type="pct"/>
            <w:tcBorders>
              <w:right w:val="single" w:sz="4" w:space="0" w:color="auto"/>
            </w:tcBorders>
            <w:shd w:val="clear" w:color="auto" w:fill="auto"/>
          </w:tcPr>
          <w:p w:rsidR="009B25D7" w:rsidRPr="009B25D7" w:rsidRDefault="00857C5E" w:rsidP="009B25D7">
            <w:r>
              <w:t>Poor workmanship at</w:t>
            </w:r>
            <w:r w:rsidR="009B25D7" w:rsidRPr="009B25D7">
              <w:t xml:space="preserve"> Taxi Rank need for Phase Two Taxi Rank, Hawkers Centre and offices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right w:val="single" w:sz="4" w:space="0" w:color="auto"/>
            </w:tcBorders>
            <w:shd w:val="clear" w:color="auto" w:fill="auto"/>
          </w:tcPr>
          <w:p w:rsidR="009B25D7" w:rsidRPr="009B25D7" w:rsidRDefault="009B25D7" w:rsidP="009B25D7">
            <w:r w:rsidRPr="009B25D7">
              <w:t>Need for housing at Elandskraal, Morarela and Mbuzini</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right w:val="single" w:sz="4" w:space="0" w:color="auto"/>
            </w:tcBorders>
            <w:shd w:val="clear" w:color="auto" w:fill="auto"/>
          </w:tcPr>
          <w:p w:rsidR="009B25D7" w:rsidRPr="009B25D7" w:rsidRDefault="009B25D7" w:rsidP="009B25D7">
            <w:r w:rsidRPr="009B25D7">
              <w:t xml:space="preserve">1.Identify central area for cemetery and TLB required for assistance </w:t>
            </w:r>
          </w:p>
          <w:p w:rsidR="009B25D7" w:rsidRPr="009B25D7" w:rsidRDefault="009B25D7" w:rsidP="009B25D7">
            <w:r w:rsidRPr="009B25D7">
              <w:lastRenderedPageBreak/>
              <w:t>2.Need palisade fencing and toilets at Elandskaal Cemetery, Morarela(extended area) and Mbuzini</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Post and Telecommunication</w:t>
            </w:r>
          </w:p>
        </w:tc>
        <w:tc>
          <w:tcPr>
            <w:tcW w:w="2860" w:type="pct"/>
            <w:tcBorders>
              <w:right w:val="single" w:sz="4" w:space="0" w:color="auto"/>
            </w:tcBorders>
            <w:shd w:val="clear" w:color="auto" w:fill="auto"/>
          </w:tcPr>
          <w:p w:rsidR="009B25D7" w:rsidRPr="009B25D7" w:rsidRDefault="009B25D7" w:rsidP="009B25D7">
            <w:r w:rsidRPr="009B25D7">
              <w:t>Morarela and Mbuzini needs Telkom Public phones</w:t>
            </w:r>
          </w:p>
          <w:p w:rsidR="009B25D7" w:rsidRPr="009B25D7" w:rsidRDefault="009B25D7" w:rsidP="009B25D7"/>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 and land use management</w:t>
            </w:r>
          </w:p>
        </w:tc>
        <w:tc>
          <w:tcPr>
            <w:tcW w:w="2860" w:type="pct"/>
            <w:tcBorders>
              <w:right w:val="single" w:sz="4" w:space="0" w:color="auto"/>
            </w:tcBorders>
            <w:shd w:val="clear" w:color="auto" w:fill="auto"/>
          </w:tcPr>
          <w:p w:rsidR="009B25D7" w:rsidRPr="009B25D7" w:rsidRDefault="009B25D7" w:rsidP="009B25D7">
            <w:r w:rsidRPr="009B25D7">
              <w:t>1.Make available Immerpan block of farms available livestock farmers</w:t>
            </w:r>
          </w:p>
          <w:p w:rsidR="009B25D7" w:rsidRPr="009B25D7" w:rsidRDefault="009B25D7" w:rsidP="009B25D7">
            <w:r w:rsidRPr="009B25D7">
              <w:t>2.Make land available for crop farming at  Lepelle River bank</w:t>
            </w:r>
          </w:p>
          <w:p w:rsidR="009B25D7" w:rsidRPr="009B25D7" w:rsidRDefault="009B25D7" w:rsidP="009B25D7">
            <w:r w:rsidRPr="009B25D7">
              <w:t>3. Title deeds required at Elandskraal and new stands.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 and job creation</w:t>
            </w:r>
          </w:p>
        </w:tc>
        <w:tc>
          <w:tcPr>
            <w:tcW w:w="2860" w:type="pct"/>
            <w:tcBorders>
              <w:right w:val="single" w:sz="4" w:space="0" w:color="auto"/>
            </w:tcBorders>
            <w:shd w:val="clear" w:color="auto" w:fill="auto"/>
          </w:tcPr>
          <w:p w:rsidR="009B25D7" w:rsidRPr="009B25D7" w:rsidRDefault="009B25D7" w:rsidP="009B25D7">
            <w:r w:rsidRPr="009B25D7">
              <w:t>1.Mbuzini and Morarela revitalizing of boreholes for livestock farmers</w:t>
            </w:r>
          </w:p>
          <w:p w:rsidR="009B25D7" w:rsidRPr="009B25D7" w:rsidRDefault="009B25D7" w:rsidP="009B25D7">
            <w:r w:rsidRPr="009B25D7">
              <w:t>2. Need for funding of Elandskraal Irrigation Balimi Scheme (EBIS), Siyaya Dairy Project, Elandskraal Bricks Making, Elandskraal Glassing Project, Kodumela Poultry Project, Morarela project and Mbuzini project.</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shd w:val="clear" w:color="auto" w:fill="auto"/>
          </w:tcPr>
          <w:p w:rsidR="009B25D7" w:rsidRPr="009B25D7" w:rsidRDefault="009B25D7" w:rsidP="009B25D7">
            <w:r w:rsidRPr="009B25D7">
              <w:t xml:space="preserve">Need daily Mobile Clinic  @ Morarela and Mbuzini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shd w:val="clear" w:color="auto" w:fill="auto"/>
          </w:tcPr>
          <w:p w:rsidR="009B25D7" w:rsidRPr="009B25D7" w:rsidRDefault="009B25D7" w:rsidP="009B25D7">
            <w:r w:rsidRPr="009B25D7">
              <w:t>1.Need for Dropping Centre @ Morarela and Mbuzini</w:t>
            </w:r>
          </w:p>
          <w:p w:rsidR="009B25D7" w:rsidRPr="009B25D7" w:rsidRDefault="009B25D7" w:rsidP="009B25D7">
            <w:r w:rsidRPr="009B25D7">
              <w:t>2.Need for Orphanage and Old Age Centre @ Morarela and Mbuzini</w:t>
            </w:r>
          </w:p>
          <w:p w:rsidR="009B25D7" w:rsidRPr="009B25D7" w:rsidRDefault="009B25D7" w:rsidP="009B25D7">
            <w:r w:rsidRPr="009B25D7">
              <w:t xml:space="preserve"> 3.Upgrading of Elandskraal Lethabong Centre</w:t>
            </w:r>
          </w:p>
          <w:p w:rsidR="009B25D7" w:rsidRPr="009B25D7" w:rsidRDefault="009B25D7" w:rsidP="009B25D7">
            <w:r w:rsidRPr="009B25D7">
              <w:t>4.Upgrading of Eandskraal Disable Centre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pPr>
              <w:tabs>
                <w:tab w:val="right" w:pos="1920"/>
              </w:tabs>
            </w:pPr>
            <w:r w:rsidRPr="009B25D7">
              <w:t>Education</w:t>
            </w:r>
            <w:r w:rsidRPr="009B25D7">
              <w:tab/>
            </w:r>
          </w:p>
        </w:tc>
        <w:tc>
          <w:tcPr>
            <w:tcW w:w="2860" w:type="pct"/>
            <w:shd w:val="clear" w:color="auto" w:fill="auto"/>
          </w:tcPr>
          <w:p w:rsidR="009B25D7" w:rsidRPr="009B25D7" w:rsidRDefault="009B25D7" w:rsidP="009B25D7">
            <w:r w:rsidRPr="009B25D7">
              <w:t xml:space="preserve">1. Need for FET College at KOKA SHOPING CENTRE </w:t>
            </w:r>
          </w:p>
          <w:p w:rsidR="009B25D7" w:rsidRPr="009B25D7" w:rsidRDefault="009B25D7" w:rsidP="009B25D7">
            <w:r w:rsidRPr="009B25D7">
              <w:t>2.Need for ABET Centre</w:t>
            </w:r>
          </w:p>
          <w:p w:rsidR="009B25D7" w:rsidRPr="009B25D7" w:rsidRDefault="009B25D7" w:rsidP="009B25D7">
            <w:r w:rsidRPr="009B25D7">
              <w:t>3. Renovations required at kubela.</w:t>
            </w:r>
          </w:p>
          <w:p w:rsidR="009B25D7" w:rsidRPr="009B25D7" w:rsidRDefault="009B25D7" w:rsidP="009B25D7">
            <w:r w:rsidRPr="009B25D7">
              <w:t>4. Morarela and Mbuzini require high school</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&amp; security</w:t>
            </w:r>
          </w:p>
        </w:tc>
        <w:tc>
          <w:tcPr>
            <w:tcW w:w="2860" w:type="pct"/>
            <w:shd w:val="clear" w:color="auto" w:fill="auto"/>
          </w:tcPr>
          <w:p w:rsidR="009B25D7" w:rsidRPr="009B25D7" w:rsidRDefault="009B25D7" w:rsidP="009B25D7">
            <w:r w:rsidRPr="009B25D7">
              <w:t>1.Need Upgrading of Elandsraal Police Station</w:t>
            </w:r>
          </w:p>
          <w:p w:rsidR="009B25D7" w:rsidRPr="009B25D7" w:rsidRDefault="009B25D7" w:rsidP="009B25D7">
            <w:r w:rsidRPr="009B25D7">
              <w:t xml:space="preserve">2.Need victum support centre </w:t>
            </w:r>
          </w:p>
          <w:p w:rsidR="009B25D7" w:rsidRPr="009B25D7" w:rsidRDefault="009B25D7" w:rsidP="009B25D7">
            <w:r w:rsidRPr="009B25D7">
              <w:t xml:space="preserve">3. Security at sewage and stadium require supervision.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Traffic</w:t>
            </w:r>
          </w:p>
        </w:tc>
        <w:tc>
          <w:tcPr>
            <w:tcW w:w="2860" w:type="pct"/>
            <w:shd w:val="clear" w:color="auto" w:fill="auto"/>
          </w:tcPr>
          <w:p w:rsidR="009B25D7" w:rsidRPr="009B25D7" w:rsidRDefault="009B25D7" w:rsidP="009B25D7">
            <w:r w:rsidRPr="009B25D7">
              <w:t>Need for extension Municipal Police Traffic services to Ward for visibility and patrolling.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shd w:val="clear" w:color="auto" w:fill="auto"/>
          </w:tcPr>
          <w:p w:rsidR="009B25D7" w:rsidRPr="009B25D7" w:rsidRDefault="009B25D7" w:rsidP="009B25D7">
            <w:r w:rsidRPr="009B25D7">
              <w:t>1. Security needed at Elandskraal Stadium – sugest move security from Public works yard.</w:t>
            </w:r>
          </w:p>
          <w:p w:rsidR="009B25D7" w:rsidRPr="009B25D7" w:rsidRDefault="009B25D7" w:rsidP="009B25D7">
            <w:r w:rsidRPr="009B25D7">
              <w:t xml:space="preserve">2.Need for Third Phase of Stadium Upgrading  </w:t>
            </w:r>
          </w:p>
          <w:p w:rsidR="009B25D7" w:rsidRPr="009B25D7" w:rsidRDefault="009B25D7" w:rsidP="009B25D7">
            <w:r w:rsidRPr="009B25D7">
              <w:lastRenderedPageBreak/>
              <w:t xml:space="preserve"> Need for toilets, proper design of pitch lights and additional high mast light @ all pitch grounds.  </w:t>
            </w:r>
          </w:p>
          <w:p w:rsidR="009B25D7" w:rsidRPr="009B25D7" w:rsidRDefault="009B25D7" w:rsidP="009B25D7">
            <w:r w:rsidRPr="009B25D7">
              <w:t>Need for creating grand stand for other sports codes and lights</w:t>
            </w:r>
          </w:p>
          <w:p w:rsidR="009B25D7" w:rsidRPr="009B25D7" w:rsidRDefault="009B25D7" w:rsidP="009B25D7">
            <w:r w:rsidRPr="009B25D7">
              <w:t xml:space="preserve">3.Grading of all COMMUNITY SPORTS GROUNDS (Mbuzini,Morarela and Elandskraal) </w:t>
            </w:r>
          </w:p>
          <w:p w:rsidR="009B25D7" w:rsidRPr="009B25D7" w:rsidRDefault="009B25D7" w:rsidP="009B25D7">
            <w:r w:rsidRPr="009B25D7">
              <w:t xml:space="preserve">4.Need for Elandskraal Recreation Centre </w:t>
            </w:r>
          </w:p>
          <w:p w:rsidR="009B25D7" w:rsidRPr="009B25D7" w:rsidRDefault="009B25D7" w:rsidP="009B25D7">
            <w:r w:rsidRPr="009B25D7">
              <w:t xml:space="preserve">5.Need community hall at Elandskraal </w:t>
            </w:r>
          </w:p>
          <w:p w:rsidR="009B25D7" w:rsidRPr="009B25D7" w:rsidRDefault="009B25D7" w:rsidP="009B25D7">
            <w:r w:rsidRPr="009B25D7">
              <w:t>6. Elandskraal stadium requires running track.</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care</w:t>
            </w:r>
          </w:p>
        </w:tc>
        <w:tc>
          <w:tcPr>
            <w:tcW w:w="2860" w:type="pct"/>
            <w:shd w:val="clear" w:color="auto" w:fill="auto"/>
          </w:tcPr>
          <w:p w:rsidR="009B25D7" w:rsidRPr="009B25D7" w:rsidRDefault="009B25D7" w:rsidP="009B25D7">
            <w:r w:rsidRPr="009B25D7">
              <w:t>Rehabilitation of grazing camps and protecting of natural trees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Fire Fighting</w:t>
            </w:r>
          </w:p>
        </w:tc>
        <w:tc>
          <w:tcPr>
            <w:tcW w:w="2860" w:type="pct"/>
            <w:shd w:val="clear" w:color="auto" w:fill="auto"/>
          </w:tcPr>
          <w:p w:rsidR="009B25D7" w:rsidRPr="009B25D7" w:rsidRDefault="009B25D7" w:rsidP="009B25D7">
            <w:r w:rsidRPr="009B25D7">
              <w:t>Extension of firefighting service to the ward and installation of fire hydrants</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vMerge w:val="restart"/>
            <w:shd w:val="clear" w:color="auto" w:fill="auto"/>
          </w:tcPr>
          <w:p w:rsidR="009B25D7" w:rsidRPr="009B25D7" w:rsidRDefault="009B25D7" w:rsidP="009B25D7">
            <w:r w:rsidRPr="009B25D7">
              <w:t>Ward 16</w:t>
            </w:r>
          </w:p>
        </w:tc>
        <w:tc>
          <w:tcPr>
            <w:tcW w:w="1425" w:type="pct"/>
            <w:shd w:val="clear" w:color="auto" w:fill="auto"/>
          </w:tcPr>
          <w:p w:rsidR="009B25D7" w:rsidRPr="009B25D7" w:rsidRDefault="009B25D7" w:rsidP="009B25D7">
            <w:r w:rsidRPr="009B25D7">
              <w:t xml:space="preserve">Water </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1.Mashemong – New water extension reticulation, provision of water with tanker, installation of water meters</w:t>
            </w:r>
          </w:p>
          <w:p w:rsidR="009B25D7" w:rsidRPr="009B25D7" w:rsidRDefault="009B25D7" w:rsidP="009B25D7">
            <w:r w:rsidRPr="009B25D7">
              <w:t>2.Mooihoek – Repair of water meters</w:t>
            </w:r>
          </w:p>
          <w:p w:rsidR="009B25D7" w:rsidRPr="009B25D7" w:rsidRDefault="009B25D7" w:rsidP="009B25D7">
            <w:r w:rsidRPr="009B25D7">
              <w:t>3.Magatsane – Extended water reticulation, Legalize all illegal water connections, High  new water connection price fron Sekhukhune</w:t>
            </w:r>
          </w:p>
          <w:p w:rsidR="009B25D7" w:rsidRPr="009B25D7" w:rsidRDefault="009B25D7" w:rsidP="009B25D7">
            <w:r w:rsidRPr="009B25D7">
              <w:t>4.Phetwane – High installation price for house connections, extend  reticulation to new stands</w:t>
            </w:r>
          </w:p>
          <w:p w:rsidR="009B25D7" w:rsidRPr="009B25D7" w:rsidRDefault="009B25D7" w:rsidP="009B25D7">
            <w:r w:rsidRPr="009B25D7">
              <w:t>5.Ditholong – Uneconomical house connections for water, Legalize illegal connections, increase water capacity at Flag Boshielo plant</w:t>
            </w:r>
          </w:p>
          <w:p w:rsidR="009B25D7" w:rsidRPr="009B25D7" w:rsidRDefault="009B25D7" w:rsidP="009B25D7">
            <w:r w:rsidRPr="009B25D7">
              <w:t>6.Letebejane – New reservoir for new stands, extend water reticulation to reach new areas, increase water capacity of the plant, high cost of house connections from Sekhukhune district as a matter of urgency</w:t>
            </w:r>
          </w:p>
          <w:p w:rsidR="009B25D7" w:rsidRPr="009B25D7" w:rsidRDefault="009B25D7" w:rsidP="009B25D7">
            <w:r w:rsidRPr="009B25D7">
              <w:t xml:space="preserve">7. Supply of water at Diteneng (Letebejane) as a matter of urgency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shd w:val="clear" w:color="auto" w:fill="auto"/>
          </w:tcPr>
          <w:p w:rsidR="009B25D7" w:rsidRPr="009B25D7" w:rsidRDefault="009B25D7" w:rsidP="009B25D7">
            <w:r w:rsidRPr="009B25D7">
              <w:t>1.Letebejane – VIP toilets at extension area</w:t>
            </w:r>
          </w:p>
          <w:p w:rsidR="009B25D7" w:rsidRPr="009B25D7" w:rsidRDefault="009B25D7" w:rsidP="009B25D7">
            <w:r w:rsidRPr="009B25D7">
              <w:t>2.Ditholong – Clean full toilets</w:t>
            </w:r>
          </w:p>
          <w:p w:rsidR="009B25D7" w:rsidRPr="009B25D7" w:rsidRDefault="009B25D7" w:rsidP="009B25D7">
            <w:r w:rsidRPr="009B25D7">
              <w:t>3.Mooihoek – Clean full toilets</w:t>
            </w:r>
          </w:p>
          <w:p w:rsidR="009B25D7" w:rsidRPr="009B25D7" w:rsidRDefault="009B25D7" w:rsidP="009B25D7">
            <w:r w:rsidRPr="009B25D7">
              <w:t>4.Mashemong – Clean empty toilets, VIP toilets  for extension area</w:t>
            </w:r>
          </w:p>
          <w:p w:rsidR="009B25D7" w:rsidRPr="009B25D7" w:rsidRDefault="009B25D7" w:rsidP="009B25D7">
            <w:r w:rsidRPr="009B25D7">
              <w:t>5. Tsimanyane – Empty full toilets.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shd w:val="clear" w:color="auto" w:fill="auto"/>
          </w:tcPr>
          <w:p w:rsidR="009B25D7" w:rsidRPr="009B25D7" w:rsidRDefault="009B25D7" w:rsidP="009B25D7">
            <w:r w:rsidRPr="009B25D7">
              <w:t>1.Mogalatsane – House connections for extension areas</w:t>
            </w:r>
          </w:p>
          <w:p w:rsidR="009B25D7" w:rsidRPr="009B25D7" w:rsidRDefault="009B25D7" w:rsidP="009B25D7">
            <w:r w:rsidRPr="009B25D7">
              <w:t xml:space="preserve">2.Mooihoek – Only one household need connection </w:t>
            </w:r>
          </w:p>
          <w:p w:rsidR="009B25D7" w:rsidRPr="009B25D7" w:rsidRDefault="009B25D7" w:rsidP="009B25D7">
            <w:r w:rsidRPr="009B25D7">
              <w:t>3. Ditholong- Extension of high mast lights</w:t>
            </w:r>
          </w:p>
          <w:p w:rsidR="009B25D7" w:rsidRPr="009B25D7" w:rsidRDefault="009B25D7" w:rsidP="009B25D7">
            <w:r w:rsidRPr="009B25D7">
              <w:t>4.Mashemong- House connection and high mast lights</w:t>
            </w:r>
          </w:p>
          <w:p w:rsidR="009B25D7" w:rsidRPr="009B25D7" w:rsidRDefault="009B25D7" w:rsidP="009B25D7">
            <w:r w:rsidRPr="009B25D7">
              <w:t>5. Tsimanyane -  Extension of high mast lights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1.Routine maintenance of internal streets of all villages</w:t>
            </w:r>
          </w:p>
          <w:p w:rsidR="009B25D7" w:rsidRPr="009B25D7" w:rsidRDefault="009B25D7" w:rsidP="009B25D7">
            <w:r w:rsidRPr="009B25D7">
              <w:t>2. Maintenance of Ditholong internal streets.</w:t>
            </w:r>
          </w:p>
          <w:p w:rsidR="009B25D7" w:rsidRPr="009B25D7" w:rsidRDefault="009B25D7" w:rsidP="009B25D7">
            <w:r w:rsidRPr="009B25D7">
              <w:t xml:space="preserve">3.Build speed humps at Letebejane main road as a matter of urgency </w:t>
            </w:r>
          </w:p>
          <w:p w:rsidR="009B25D7" w:rsidRPr="009B25D7" w:rsidRDefault="009B25D7" w:rsidP="009B25D7">
            <w:r w:rsidRPr="009B25D7">
              <w:t>4. Remove low bridge at Ditholong village from 2017/18 budget to 2016/17 budget as a matter of urgency.</w:t>
            </w:r>
          </w:p>
          <w:p w:rsidR="009B25D7" w:rsidRPr="009B25D7" w:rsidRDefault="009B25D7" w:rsidP="009B25D7">
            <w:r w:rsidRPr="009B25D7">
              <w:t>5. Complete the unfinished  access road joining Mogalatsane and Phetwane</w:t>
            </w:r>
          </w:p>
          <w:p w:rsidR="009B25D7" w:rsidRPr="009B25D7" w:rsidRDefault="009B25D7" w:rsidP="009B25D7">
            <w:r w:rsidRPr="009B25D7">
              <w:t>6. Storm water at Letebejane</w:t>
            </w:r>
          </w:p>
          <w:p w:rsidR="009B25D7" w:rsidRPr="009B25D7" w:rsidRDefault="009B25D7" w:rsidP="009B25D7">
            <w:r w:rsidRPr="009B25D7">
              <w:t>7. Maintenance of Mogalatsane access roads</w:t>
            </w:r>
          </w:p>
          <w:p w:rsidR="009B25D7" w:rsidRPr="009B25D7" w:rsidRDefault="009B25D7" w:rsidP="009B25D7">
            <w:r w:rsidRPr="009B25D7">
              <w:t xml:space="preserve">8. Build speed humps at Tsimanyane main road as a matter of urgency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1.Mogalatsane – fix damaged classrooms at high school and primary school as a matter of urgency, 2.Phetwane – New classrooms at Masoganeng </w:t>
            </w:r>
          </w:p>
          <w:p w:rsidR="009B25D7" w:rsidRPr="009B25D7" w:rsidRDefault="009B25D7" w:rsidP="009B25D7">
            <w:r w:rsidRPr="009B25D7">
              <w:t>3.Ditholong – New primary school at Ditholong village</w:t>
            </w:r>
          </w:p>
          <w:p w:rsidR="009B25D7" w:rsidRPr="009B25D7" w:rsidRDefault="009B25D7" w:rsidP="009B25D7">
            <w:r w:rsidRPr="009B25D7">
              <w:t>4.Mooihoek – New school at or  between Mashemong and Mooihoek</w:t>
            </w:r>
          </w:p>
          <w:p w:rsidR="009B25D7" w:rsidRPr="009B25D7" w:rsidRDefault="009B25D7" w:rsidP="009B25D7">
            <w:r w:rsidRPr="009B25D7">
              <w:t>5.Mashemong – Extra new classrooms at Tsimanyane primary</w:t>
            </w:r>
          </w:p>
          <w:p w:rsidR="009B25D7" w:rsidRPr="009B25D7" w:rsidRDefault="009B25D7" w:rsidP="009B25D7">
            <w:r w:rsidRPr="009B25D7">
              <w:t>6.Extra new classrooms at Napea Ngweto high,</w:t>
            </w:r>
          </w:p>
          <w:p w:rsidR="009B25D7" w:rsidRPr="009B25D7" w:rsidRDefault="009B25D7" w:rsidP="009B25D7">
            <w:r w:rsidRPr="009B25D7">
              <w:t>7.Tsimanyane – Extra or additional classrooms at the primary</w:t>
            </w:r>
          </w:p>
          <w:p w:rsidR="009B25D7" w:rsidRPr="009B25D7" w:rsidRDefault="009B25D7" w:rsidP="009B25D7">
            <w:r w:rsidRPr="009B25D7">
              <w:t>8.Building of primary school and crèche at Diteneng (Letebejane)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LED/Tourism</w:t>
            </w:r>
          </w:p>
        </w:tc>
        <w:tc>
          <w:tcPr>
            <w:tcW w:w="2860" w:type="pct"/>
            <w:shd w:val="clear" w:color="auto" w:fill="auto"/>
          </w:tcPr>
          <w:p w:rsidR="009B25D7" w:rsidRPr="009B25D7" w:rsidRDefault="009B25D7" w:rsidP="009B25D7">
            <w:r w:rsidRPr="009B25D7">
              <w:t>1.Mogalatsane – Revive the farm fields/scheme , help new small farmers with development of new schemes/debushing</w:t>
            </w:r>
          </w:p>
          <w:p w:rsidR="009B25D7" w:rsidRPr="009B25D7" w:rsidRDefault="009B25D7" w:rsidP="009B25D7">
            <w:r w:rsidRPr="009B25D7">
              <w:t>2.Phetwane – Fence grazing land through EPWP, help with development of new ploughing fields</w:t>
            </w:r>
          </w:p>
          <w:p w:rsidR="009B25D7" w:rsidRPr="009B25D7" w:rsidRDefault="009B25D7" w:rsidP="009B25D7">
            <w:r w:rsidRPr="009B25D7">
              <w:t>3.Letebejane – Cattle pen for dipping and Grazing land for subsistence farmers</w:t>
            </w:r>
          </w:p>
          <w:p w:rsidR="009B25D7" w:rsidRPr="009B25D7" w:rsidRDefault="009B25D7" w:rsidP="009B25D7">
            <w:r w:rsidRPr="009B25D7">
              <w:t>4.Ditholong – Grazing land for subsistence farmers</w:t>
            </w:r>
          </w:p>
          <w:p w:rsidR="009B25D7" w:rsidRPr="009B25D7" w:rsidRDefault="009B25D7" w:rsidP="009B25D7">
            <w:r w:rsidRPr="009B25D7">
              <w:t>5.Mooihoek – Fence all grazing land</w:t>
            </w:r>
          </w:p>
          <w:p w:rsidR="009B25D7" w:rsidRPr="009B25D7" w:rsidRDefault="009B25D7" w:rsidP="009B25D7">
            <w:r w:rsidRPr="009B25D7">
              <w:lastRenderedPageBreak/>
              <w:t>6.Mashemong – Cattle pen for dipping at Tsimanyane</w:t>
            </w:r>
          </w:p>
          <w:p w:rsidR="009B25D7" w:rsidRPr="009B25D7" w:rsidRDefault="009B25D7" w:rsidP="009B25D7">
            <w:r w:rsidRPr="009B25D7">
              <w:t>7.Tsimanyane – Cattle pen for dipping and revival of the irrigation scheme at Tsimanyane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Telecommunication</w:t>
            </w:r>
          </w:p>
        </w:tc>
        <w:tc>
          <w:tcPr>
            <w:tcW w:w="2860" w:type="pct"/>
            <w:shd w:val="clear" w:color="auto" w:fill="auto"/>
          </w:tcPr>
          <w:p w:rsidR="009B25D7" w:rsidRPr="009B25D7" w:rsidRDefault="009B25D7" w:rsidP="009B25D7">
            <w:r w:rsidRPr="009B25D7">
              <w:t>1.All Villages - Network tower is needed, poor network reception and proper house numbering be allocated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shd w:val="clear" w:color="auto" w:fill="auto"/>
          </w:tcPr>
          <w:p w:rsidR="009B25D7" w:rsidRPr="009B25D7" w:rsidRDefault="009B25D7" w:rsidP="009B25D7">
            <w:r w:rsidRPr="009B25D7">
              <w:t xml:space="preserve">1.All villages – Proper fencing of cemetries and digging of graves, </w:t>
            </w:r>
          </w:p>
          <w:p w:rsidR="009B25D7" w:rsidRPr="009B25D7" w:rsidRDefault="009B25D7" w:rsidP="009B25D7">
            <w:r w:rsidRPr="009B25D7">
              <w:t>2. Extension and fencing of cemeteries at Ditholong.</w:t>
            </w:r>
          </w:p>
          <w:p w:rsidR="009B25D7" w:rsidRPr="009B25D7" w:rsidRDefault="009B25D7" w:rsidP="009B25D7">
            <w:r w:rsidRPr="009B25D7">
              <w:t>3. Development of drive way in new cemetery at Mashemong/Tsimanyane.</w:t>
            </w:r>
          </w:p>
          <w:p w:rsidR="009B25D7" w:rsidRPr="009B25D7" w:rsidRDefault="009B25D7" w:rsidP="009B25D7">
            <w:r w:rsidRPr="009B25D7">
              <w:t>4. Fencing of Mogalatsane cemeteries.</w:t>
            </w:r>
          </w:p>
          <w:p w:rsidR="009B25D7" w:rsidRPr="009B25D7" w:rsidRDefault="009B25D7" w:rsidP="009B25D7">
            <w:r w:rsidRPr="009B25D7">
              <w:t xml:space="preserve">5. Fencing of Letebejane cemeteries as a matter of urgency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shd w:val="clear" w:color="auto" w:fill="auto"/>
          </w:tcPr>
          <w:p w:rsidR="009B25D7" w:rsidRPr="009B25D7" w:rsidRDefault="009B25D7" w:rsidP="009B25D7">
            <w:r w:rsidRPr="009B25D7">
              <w:t xml:space="preserve">New clinic for Phetwane, Mogalatsane, Matseding and Tompi Seleka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w:t>
            </w:r>
          </w:p>
        </w:tc>
        <w:tc>
          <w:tcPr>
            <w:tcW w:w="2860" w:type="pct"/>
            <w:shd w:val="clear" w:color="auto" w:fill="auto"/>
          </w:tcPr>
          <w:p w:rsidR="009B25D7" w:rsidRPr="009B25D7" w:rsidRDefault="009B25D7" w:rsidP="009B25D7">
            <w:r w:rsidRPr="009B25D7">
              <w:t>All villages – Upgrading and maintenance of sports fields.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use</w:t>
            </w:r>
          </w:p>
        </w:tc>
        <w:tc>
          <w:tcPr>
            <w:tcW w:w="2860" w:type="pct"/>
            <w:shd w:val="clear" w:color="auto" w:fill="auto"/>
          </w:tcPr>
          <w:p w:rsidR="009B25D7" w:rsidRPr="009B25D7" w:rsidRDefault="009B25D7" w:rsidP="009B25D7">
            <w:r w:rsidRPr="009B25D7">
              <w:t>All villages – Replacement of PTO with title deeds and Extension officer must work with ward councilor and the community</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Halls/MPCC</w:t>
            </w:r>
          </w:p>
        </w:tc>
        <w:tc>
          <w:tcPr>
            <w:tcW w:w="2860" w:type="pct"/>
            <w:shd w:val="clear" w:color="auto" w:fill="auto"/>
          </w:tcPr>
          <w:p w:rsidR="009B25D7" w:rsidRPr="009B25D7" w:rsidRDefault="009B25D7" w:rsidP="009B25D7">
            <w:r w:rsidRPr="009B25D7">
              <w:t>1.Urgent need for community hall at Phetwane and Letebejane</w:t>
            </w:r>
          </w:p>
          <w:p w:rsidR="009B25D7" w:rsidRPr="009B25D7" w:rsidRDefault="009B25D7" w:rsidP="009B25D7">
            <w:r w:rsidRPr="009B25D7">
              <w:t xml:space="preserve">2.All villages – Community/Multi-purpose halls required </w:t>
            </w:r>
          </w:p>
          <w:p w:rsidR="009B25D7" w:rsidRPr="009B25D7" w:rsidRDefault="009B25D7" w:rsidP="009B25D7">
            <w:r w:rsidRPr="009B25D7">
              <w:t>3.MPCC at Tsimanyane need electrical wiring of three rooms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shd w:val="clear" w:color="auto" w:fill="auto"/>
          </w:tcPr>
          <w:p w:rsidR="009B25D7" w:rsidRPr="009B25D7" w:rsidRDefault="009B25D7" w:rsidP="009B25D7">
            <w:r w:rsidRPr="009B25D7">
              <w:t xml:space="preserve">1.Consider allocating RDP houses to needy families </w:t>
            </w:r>
          </w:p>
          <w:p w:rsidR="009B25D7" w:rsidRPr="009B25D7" w:rsidRDefault="009B25D7" w:rsidP="009B25D7">
            <w:r w:rsidRPr="009B25D7">
              <w:t>2.Completion of unfinished RDP Houses and slabs at Letebejane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Refuse removal</w:t>
            </w:r>
          </w:p>
        </w:tc>
        <w:tc>
          <w:tcPr>
            <w:tcW w:w="2860" w:type="pct"/>
            <w:shd w:val="clear" w:color="auto" w:fill="auto"/>
          </w:tcPr>
          <w:p w:rsidR="009B25D7" w:rsidRPr="009B25D7" w:rsidRDefault="009B25D7" w:rsidP="009B25D7">
            <w:r w:rsidRPr="009B25D7">
              <w:t>Bulk bins at strategic points and schools</w:t>
            </w:r>
          </w:p>
          <w:p w:rsidR="009B25D7" w:rsidRPr="009B25D7" w:rsidRDefault="009B25D7" w:rsidP="009B25D7">
            <w:r w:rsidRPr="009B25D7">
              <w:t>Bulk bins at ward 16 as a matter of urgency</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services</w:t>
            </w:r>
          </w:p>
        </w:tc>
        <w:tc>
          <w:tcPr>
            <w:tcW w:w="2860" w:type="pct"/>
            <w:shd w:val="clear" w:color="auto" w:fill="auto"/>
          </w:tcPr>
          <w:p w:rsidR="009B25D7" w:rsidRPr="009B25D7" w:rsidRDefault="009B25D7" w:rsidP="009B25D7">
            <w:r w:rsidRPr="009B25D7">
              <w:t>Paypoints needs proper structures.</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 xml:space="preserve">Safety and Security </w:t>
            </w:r>
          </w:p>
        </w:tc>
        <w:tc>
          <w:tcPr>
            <w:tcW w:w="2860" w:type="pct"/>
            <w:shd w:val="clear" w:color="auto" w:fill="auto"/>
          </w:tcPr>
          <w:p w:rsidR="009B25D7" w:rsidRPr="009B25D7" w:rsidRDefault="009B25D7" w:rsidP="009B25D7">
            <w:r w:rsidRPr="009B25D7">
              <w:t xml:space="preserve">Security and protection is needed at ward 16 as a matter of urgency </w:t>
            </w:r>
          </w:p>
        </w:tc>
      </w:tr>
    </w:tbl>
    <w:p w:rsidR="00543ED2" w:rsidRDefault="00543ED2" w:rsidP="005C5DF5">
      <w:pPr>
        <w:jc w:val="both"/>
        <w:rPr>
          <w:rFonts w:ascii="Arial" w:eastAsiaTheme="minorHAnsi" w:hAnsi="Arial" w:cs="Arial"/>
          <w:b/>
          <w:sz w:val="20"/>
          <w:szCs w:val="20"/>
        </w:rPr>
      </w:pPr>
    </w:p>
    <w:p w:rsidR="008C534A" w:rsidRPr="00F90458" w:rsidRDefault="00FF5CC5" w:rsidP="005C5DF5">
      <w:pPr>
        <w:jc w:val="both"/>
        <w:rPr>
          <w:rFonts w:ascii="Arial" w:eastAsiaTheme="minorHAnsi" w:hAnsi="Arial" w:cs="Arial"/>
          <w:b/>
          <w:sz w:val="20"/>
          <w:szCs w:val="20"/>
        </w:rPr>
      </w:pPr>
      <w:r w:rsidRPr="00F90458">
        <w:rPr>
          <w:rFonts w:ascii="Arial" w:eastAsiaTheme="minorHAnsi" w:hAnsi="Arial" w:cs="Arial"/>
          <w:b/>
          <w:sz w:val="20"/>
          <w:szCs w:val="20"/>
        </w:rPr>
        <w:t>9.3</w:t>
      </w:r>
      <w:r w:rsidR="008C534A" w:rsidRPr="00F90458">
        <w:rPr>
          <w:rFonts w:ascii="Arial" w:eastAsiaTheme="minorHAnsi" w:hAnsi="Arial" w:cs="Arial"/>
          <w:b/>
          <w:sz w:val="20"/>
          <w:szCs w:val="20"/>
        </w:rPr>
        <w:t>. ALIGNMENT WITH NATIONAL PRIORITIES/STRATEGIES</w:t>
      </w:r>
    </w:p>
    <w:p w:rsidR="00085BD3" w:rsidRPr="00F90458" w:rsidRDefault="00085BD3" w:rsidP="005C5DF5">
      <w:pPr>
        <w:jc w:val="both"/>
        <w:rPr>
          <w:rFonts w:ascii="Arial" w:eastAsiaTheme="minorHAnsi" w:hAnsi="Arial" w:cs="Arial"/>
          <w:b/>
          <w:sz w:val="20"/>
          <w:szCs w:val="20"/>
        </w:rPr>
      </w:pPr>
    </w:p>
    <w:p w:rsidR="008C534A" w:rsidRPr="00F90458" w:rsidRDefault="00FF5CC5" w:rsidP="005C5DF5">
      <w:pPr>
        <w:jc w:val="both"/>
        <w:rPr>
          <w:rFonts w:ascii="Arial" w:eastAsiaTheme="minorHAnsi" w:hAnsi="Arial" w:cs="Arial"/>
          <w:b/>
          <w:sz w:val="20"/>
          <w:szCs w:val="20"/>
        </w:rPr>
      </w:pPr>
      <w:r w:rsidRPr="00F90458">
        <w:rPr>
          <w:rFonts w:ascii="Arial" w:eastAsiaTheme="minorHAnsi" w:hAnsi="Arial" w:cs="Arial"/>
          <w:b/>
          <w:sz w:val="20"/>
          <w:szCs w:val="20"/>
        </w:rPr>
        <w:t>9.3</w:t>
      </w:r>
      <w:r w:rsidR="000B0CFC" w:rsidRPr="00F90458">
        <w:rPr>
          <w:rFonts w:ascii="Arial" w:eastAsiaTheme="minorHAnsi" w:hAnsi="Arial" w:cs="Arial"/>
          <w:b/>
          <w:sz w:val="20"/>
          <w:szCs w:val="20"/>
        </w:rPr>
        <w:t xml:space="preserve">.1 </w:t>
      </w:r>
      <w:r w:rsidR="00F63DFF" w:rsidRPr="00F90458">
        <w:rPr>
          <w:rFonts w:ascii="Arial" w:eastAsiaTheme="minorHAnsi" w:hAnsi="Arial" w:cs="Arial"/>
          <w:b/>
          <w:sz w:val="20"/>
          <w:szCs w:val="20"/>
        </w:rPr>
        <w:t>NATIONAL PRIORITY AREAS</w:t>
      </w:r>
    </w:p>
    <w:p w:rsidR="006B0F69" w:rsidRPr="00F90458" w:rsidRDefault="008C534A"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Creation of decent work and sustainable livelihoods;</w:t>
      </w:r>
    </w:p>
    <w:p w:rsidR="008C534A" w:rsidRPr="00F90458" w:rsidRDefault="006B0F69"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Education</w:t>
      </w:r>
    </w:p>
    <w:p w:rsidR="008C534A" w:rsidRPr="00F90458" w:rsidRDefault="008C534A"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Health;</w:t>
      </w:r>
    </w:p>
    <w:p w:rsidR="008C534A" w:rsidRPr="00F90458" w:rsidRDefault="008C534A" w:rsidP="005C5DF5">
      <w:pPr>
        <w:ind w:firstLine="720"/>
        <w:jc w:val="both"/>
        <w:rPr>
          <w:rFonts w:ascii="Arial" w:eastAsiaTheme="minorHAnsi" w:hAnsi="Arial" w:cs="Arial"/>
          <w:sz w:val="20"/>
          <w:szCs w:val="20"/>
        </w:rPr>
      </w:pPr>
      <w:r w:rsidRPr="00F90458">
        <w:rPr>
          <w:rFonts w:ascii="Arial" w:eastAsiaTheme="minorHAnsi" w:hAnsi="Arial" w:cs="Arial"/>
          <w:sz w:val="20"/>
          <w:szCs w:val="20"/>
        </w:rPr>
        <w:lastRenderedPageBreak/>
        <w:t>• Rural development, food security and land reform; and</w:t>
      </w:r>
    </w:p>
    <w:p w:rsidR="00085BD3" w:rsidRPr="00F90458" w:rsidRDefault="008C534A"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The fight against crime and corruption</w:t>
      </w:r>
    </w:p>
    <w:p w:rsidR="00720AE5" w:rsidRPr="00F90458" w:rsidRDefault="00720AE5" w:rsidP="005C5DF5">
      <w:pPr>
        <w:ind w:firstLine="720"/>
        <w:jc w:val="both"/>
        <w:rPr>
          <w:rFonts w:ascii="Arial" w:eastAsiaTheme="minorHAnsi" w:hAnsi="Arial" w:cs="Arial"/>
          <w:sz w:val="20"/>
          <w:szCs w:val="20"/>
        </w:rPr>
      </w:pPr>
    </w:p>
    <w:p w:rsidR="008C534A" w:rsidRPr="00F90458" w:rsidRDefault="00FF5CC5" w:rsidP="005C5DF5">
      <w:pPr>
        <w:jc w:val="both"/>
        <w:rPr>
          <w:rFonts w:ascii="Arial" w:eastAsiaTheme="minorHAnsi" w:hAnsi="Arial" w:cs="Arial"/>
          <w:b/>
          <w:sz w:val="20"/>
          <w:szCs w:val="20"/>
        </w:rPr>
      </w:pPr>
      <w:r w:rsidRPr="00F90458">
        <w:rPr>
          <w:rFonts w:ascii="Arial" w:eastAsiaTheme="minorHAnsi" w:hAnsi="Arial" w:cs="Arial"/>
          <w:b/>
          <w:sz w:val="20"/>
          <w:szCs w:val="20"/>
        </w:rPr>
        <w:t>9.3</w:t>
      </w:r>
      <w:r w:rsidR="000B0CFC" w:rsidRPr="00F90458">
        <w:rPr>
          <w:rFonts w:ascii="Arial" w:eastAsiaTheme="minorHAnsi" w:hAnsi="Arial" w:cs="Arial"/>
          <w:b/>
          <w:sz w:val="20"/>
          <w:szCs w:val="20"/>
        </w:rPr>
        <w:t xml:space="preserve">.2 </w:t>
      </w:r>
      <w:r w:rsidR="00F63DFF" w:rsidRPr="00F90458">
        <w:rPr>
          <w:rFonts w:ascii="Arial" w:eastAsiaTheme="minorHAnsi" w:hAnsi="Arial" w:cs="Arial"/>
          <w:b/>
          <w:sz w:val="20"/>
          <w:szCs w:val="20"/>
        </w:rPr>
        <w:t>NATIONAL OUTCOMES</w:t>
      </w:r>
    </w:p>
    <w:p w:rsidR="008C534A" w:rsidRPr="00F90458" w:rsidRDefault="008C534A" w:rsidP="005C5DF5">
      <w:pPr>
        <w:ind w:left="142"/>
        <w:jc w:val="both"/>
        <w:rPr>
          <w:rFonts w:ascii="Arial" w:eastAsiaTheme="minorHAnsi" w:hAnsi="Arial" w:cs="Arial"/>
          <w:sz w:val="20"/>
          <w:szCs w:val="20"/>
        </w:rPr>
      </w:pPr>
      <w:r w:rsidRPr="00F90458">
        <w:rPr>
          <w:rFonts w:ascii="Arial" w:eastAsiaTheme="minorHAnsi" w:hAnsi="Arial" w:cs="Arial"/>
          <w:sz w:val="20"/>
          <w:szCs w:val="20"/>
        </w:rPr>
        <w:t>• Improved quality of basic education</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Along and healthy life for all South Africans</w:t>
      </w:r>
    </w:p>
    <w:p w:rsidR="008C534A" w:rsidRPr="00F90458" w:rsidRDefault="008C534A" w:rsidP="005C5DF5">
      <w:pPr>
        <w:ind w:left="142"/>
        <w:jc w:val="both"/>
        <w:rPr>
          <w:rFonts w:ascii="Arial" w:eastAsiaTheme="minorHAnsi" w:hAnsi="Arial" w:cs="Arial"/>
          <w:sz w:val="20"/>
          <w:szCs w:val="20"/>
        </w:rPr>
      </w:pPr>
      <w:r w:rsidRPr="00F90458">
        <w:rPr>
          <w:rFonts w:ascii="Arial" w:eastAsiaTheme="minorHAnsi" w:hAnsi="Arial" w:cs="Arial"/>
          <w:sz w:val="20"/>
          <w:szCs w:val="20"/>
        </w:rPr>
        <w:t>• All people in South Africa feel and are safe</w:t>
      </w:r>
    </w:p>
    <w:p w:rsidR="008C534A" w:rsidRPr="00F90458" w:rsidRDefault="008C534A" w:rsidP="005C5DF5">
      <w:pPr>
        <w:ind w:firstLine="284"/>
        <w:jc w:val="both"/>
        <w:rPr>
          <w:rFonts w:ascii="Arial" w:eastAsiaTheme="minorHAnsi" w:hAnsi="Arial" w:cs="Arial"/>
          <w:sz w:val="20"/>
          <w:szCs w:val="20"/>
        </w:rPr>
      </w:pPr>
      <w:r w:rsidRPr="00F90458">
        <w:rPr>
          <w:rFonts w:ascii="Arial" w:eastAsiaTheme="minorHAnsi" w:hAnsi="Arial" w:cs="Arial"/>
          <w:sz w:val="20"/>
          <w:szCs w:val="20"/>
        </w:rPr>
        <w:t>Decent employment through inclusive economic growth</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Skilled and capable work force to support inclusive growth path</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An efficient, competitive and responsive economic infrastructure network</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Vibrant, equitable and sustainable rural communities with food security for all</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Sustainable human settlement and improved quality of household life</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A responsive, accountable, effective and efficient local government system</w:t>
      </w:r>
    </w:p>
    <w:p w:rsidR="008C534A" w:rsidRPr="00F90458" w:rsidRDefault="008C534A" w:rsidP="005C5DF5">
      <w:pPr>
        <w:ind w:left="284" w:hanging="142"/>
        <w:jc w:val="both"/>
        <w:rPr>
          <w:rFonts w:ascii="Arial" w:eastAsiaTheme="minorHAnsi" w:hAnsi="Arial" w:cs="Arial"/>
          <w:sz w:val="20"/>
          <w:szCs w:val="20"/>
        </w:rPr>
      </w:pPr>
      <w:r w:rsidRPr="00F90458">
        <w:rPr>
          <w:rFonts w:ascii="Arial" w:eastAsiaTheme="minorHAnsi" w:hAnsi="Arial" w:cs="Arial"/>
          <w:sz w:val="20"/>
          <w:szCs w:val="20"/>
        </w:rPr>
        <w:t>• Environmental assets and natural resources that are well protected and continually enhanced</w:t>
      </w:r>
    </w:p>
    <w:p w:rsidR="008C534A" w:rsidRPr="00F90458" w:rsidRDefault="008C534A" w:rsidP="005C5DF5">
      <w:pPr>
        <w:ind w:left="426" w:hanging="142"/>
        <w:jc w:val="both"/>
        <w:rPr>
          <w:rFonts w:ascii="Arial" w:eastAsiaTheme="minorHAnsi" w:hAnsi="Arial" w:cs="Arial"/>
          <w:sz w:val="20"/>
          <w:szCs w:val="20"/>
        </w:rPr>
      </w:pPr>
      <w:r w:rsidRPr="00F90458">
        <w:rPr>
          <w:rFonts w:ascii="Arial" w:eastAsiaTheme="minorHAnsi" w:hAnsi="Arial" w:cs="Arial"/>
          <w:sz w:val="20"/>
          <w:szCs w:val="20"/>
        </w:rPr>
        <w:t>• Create a better South Africa and contribute to a better and safer Africa and World</w:t>
      </w:r>
    </w:p>
    <w:p w:rsidR="008C534A" w:rsidRPr="00F90458" w:rsidRDefault="008C534A" w:rsidP="005C5DF5">
      <w:pPr>
        <w:ind w:left="426" w:hanging="142"/>
        <w:jc w:val="both"/>
        <w:rPr>
          <w:rFonts w:ascii="Arial" w:eastAsiaTheme="minorHAnsi" w:hAnsi="Arial" w:cs="Arial"/>
          <w:sz w:val="20"/>
          <w:szCs w:val="20"/>
        </w:rPr>
      </w:pPr>
      <w:r w:rsidRPr="00F90458">
        <w:rPr>
          <w:rFonts w:ascii="Arial" w:eastAsiaTheme="minorHAnsi" w:hAnsi="Arial" w:cs="Arial"/>
          <w:sz w:val="20"/>
          <w:szCs w:val="20"/>
        </w:rPr>
        <w:t>• An efficient, effective and development oriented public service and empowered, fair and inclusive citizenship</w:t>
      </w:r>
    </w:p>
    <w:p w:rsidR="008C534A" w:rsidRPr="00F90458" w:rsidRDefault="008C534A" w:rsidP="005C5DF5">
      <w:pPr>
        <w:jc w:val="both"/>
        <w:rPr>
          <w:rFonts w:ascii="Arial" w:eastAsiaTheme="minorHAnsi" w:hAnsi="Arial" w:cs="Arial"/>
          <w:b/>
          <w:sz w:val="20"/>
          <w:szCs w:val="20"/>
        </w:rPr>
      </w:pPr>
    </w:p>
    <w:p w:rsidR="008C534A" w:rsidRPr="00F90458" w:rsidRDefault="008C534A" w:rsidP="005C5DF5">
      <w:pPr>
        <w:tabs>
          <w:tab w:val="left" w:pos="12339"/>
        </w:tabs>
        <w:jc w:val="both"/>
        <w:rPr>
          <w:rFonts w:ascii="Arial" w:eastAsiaTheme="minorHAnsi" w:hAnsi="Arial" w:cs="Arial"/>
          <w:b/>
          <w:sz w:val="20"/>
          <w:szCs w:val="20"/>
        </w:rPr>
      </w:pPr>
      <w:r w:rsidRPr="00F90458">
        <w:rPr>
          <w:rFonts w:ascii="Arial" w:eastAsiaTheme="minorHAnsi" w:hAnsi="Arial" w:cs="Arial"/>
          <w:b/>
          <w:sz w:val="20"/>
          <w:szCs w:val="20"/>
        </w:rPr>
        <w:t>The National Development Plan focuses amongst others on the following:</w:t>
      </w:r>
      <w:r w:rsidR="000B0CFC" w:rsidRPr="00F90458">
        <w:rPr>
          <w:rFonts w:ascii="Arial" w:eastAsiaTheme="minorHAnsi" w:hAnsi="Arial" w:cs="Arial"/>
          <w:b/>
          <w:sz w:val="20"/>
          <w:szCs w:val="20"/>
        </w:rPr>
        <w:tab/>
      </w:r>
    </w:p>
    <w:p w:rsidR="008C534A" w:rsidRPr="00F90458" w:rsidRDefault="008C534A" w:rsidP="005C5DF5">
      <w:pPr>
        <w:ind w:left="426" w:hanging="142"/>
        <w:jc w:val="both"/>
        <w:rPr>
          <w:rFonts w:ascii="Arial" w:eastAsiaTheme="minorHAnsi" w:hAnsi="Arial" w:cs="Arial"/>
          <w:sz w:val="20"/>
          <w:szCs w:val="20"/>
        </w:rPr>
      </w:pPr>
      <w:r w:rsidRPr="00F90458">
        <w:rPr>
          <w:rFonts w:ascii="Arial" w:eastAsiaTheme="minorHAnsi" w:hAnsi="Arial" w:cs="Arial"/>
          <w:sz w:val="20"/>
          <w:szCs w:val="20"/>
        </w:rPr>
        <w:t>• The active efforts and participation of all South Africans in their own development</w:t>
      </w:r>
    </w:p>
    <w:p w:rsidR="008C534A" w:rsidRPr="00F90458" w:rsidRDefault="008C534A" w:rsidP="005C5DF5">
      <w:pPr>
        <w:ind w:left="284"/>
        <w:jc w:val="both"/>
        <w:rPr>
          <w:rFonts w:ascii="Arial" w:eastAsiaTheme="minorHAnsi" w:hAnsi="Arial" w:cs="Arial"/>
          <w:sz w:val="20"/>
          <w:szCs w:val="20"/>
        </w:rPr>
      </w:pPr>
      <w:r w:rsidRPr="00F90458">
        <w:rPr>
          <w:rFonts w:ascii="Arial" w:eastAsiaTheme="minorHAnsi" w:hAnsi="Arial" w:cs="Arial"/>
          <w:sz w:val="20"/>
          <w:szCs w:val="20"/>
        </w:rPr>
        <w:t>• Redressing the injustices of the past effectively</w:t>
      </w:r>
    </w:p>
    <w:p w:rsidR="008C534A" w:rsidRPr="00F90458" w:rsidRDefault="008C534A" w:rsidP="005C5DF5">
      <w:pPr>
        <w:ind w:firstLine="284"/>
        <w:jc w:val="both"/>
        <w:rPr>
          <w:rFonts w:ascii="Arial" w:eastAsiaTheme="minorHAnsi" w:hAnsi="Arial" w:cs="Arial"/>
          <w:sz w:val="20"/>
          <w:szCs w:val="20"/>
        </w:rPr>
      </w:pPr>
      <w:r w:rsidRPr="00F90458">
        <w:rPr>
          <w:rFonts w:ascii="Arial" w:eastAsiaTheme="minorHAnsi" w:hAnsi="Arial" w:cs="Arial"/>
          <w:sz w:val="20"/>
          <w:szCs w:val="20"/>
        </w:rPr>
        <w:t>• Faster economic growth and higher investment and employment</w:t>
      </w:r>
    </w:p>
    <w:p w:rsidR="008C534A" w:rsidRPr="00F90458" w:rsidRDefault="008C534A" w:rsidP="005C5DF5">
      <w:pPr>
        <w:ind w:left="426" w:hanging="142"/>
        <w:jc w:val="both"/>
        <w:rPr>
          <w:rFonts w:ascii="Arial" w:eastAsiaTheme="minorHAnsi" w:hAnsi="Arial" w:cs="Arial"/>
          <w:sz w:val="20"/>
          <w:szCs w:val="20"/>
        </w:rPr>
      </w:pPr>
      <w:r w:rsidRPr="00F90458">
        <w:rPr>
          <w:rFonts w:ascii="Arial" w:eastAsiaTheme="minorHAnsi" w:hAnsi="Arial" w:cs="Arial"/>
          <w:sz w:val="20"/>
          <w:szCs w:val="20"/>
        </w:rPr>
        <w:t>• Raising standards of education, a healthy population and effective social protection</w:t>
      </w:r>
    </w:p>
    <w:p w:rsidR="008C534A" w:rsidRPr="00F90458" w:rsidRDefault="008C534A" w:rsidP="005C5DF5">
      <w:pPr>
        <w:ind w:left="284"/>
        <w:jc w:val="both"/>
        <w:rPr>
          <w:rFonts w:ascii="Arial" w:eastAsiaTheme="minorHAnsi" w:hAnsi="Arial" w:cs="Arial"/>
          <w:sz w:val="20"/>
          <w:szCs w:val="20"/>
        </w:rPr>
      </w:pPr>
      <w:r w:rsidRPr="00F90458">
        <w:rPr>
          <w:rFonts w:ascii="Arial" w:eastAsiaTheme="minorHAnsi" w:hAnsi="Arial" w:cs="Arial"/>
          <w:sz w:val="20"/>
          <w:szCs w:val="20"/>
        </w:rPr>
        <w:t>• Strengthening the links between economic and social strategies</w:t>
      </w:r>
    </w:p>
    <w:p w:rsidR="00F95C1C" w:rsidRDefault="008C534A" w:rsidP="005C5DF5">
      <w:pPr>
        <w:ind w:firstLine="284"/>
        <w:jc w:val="both"/>
        <w:rPr>
          <w:rFonts w:ascii="Arial" w:eastAsiaTheme="minorHAnsi" w:hAnsi="Arial" w:cs="Arial"/>
          <w:sz w:val="20"/>
          <w:szCs w:val="20"/>
        </w:rPr>
      </w:pPr>
      <w:r w:rsidRPr="00F90458">
        <w:rPr>
          <w:rFonts w:ascii="Arial" w:eastAsiaTheme="minorHAnsi" w:hAnsi="Arial" w:cs="Arial"/>
          <w:sz w:val="20"/>
          <w:szCs w:val="20"/>
        </w:rPr>
        <w:t>• Collaboration betwee</w:t>
      </w:r>
      <w:r w:rsidR="00B36C0F">
        <w:rPr>
          <w:rFonts w:ascii="Arial" w:eastAsiaTheme="minorHAnsi" w:hAnsi="Arial" w:cs="Arial"/>
          <w:sz w:val="20"/>
          <w:szCs w:val="20"/>
        </w:rPr>
        <w:t>n the private and public sector</w:t>
      </w:r>
    </w:p>
    <w:p w:rsidR="00543ED2" w:rsidRDefault="00543ED2" w:rsidP="005C5DF5">
      <w:pPr>
        <w:ind w:firstLine="284"/>
        <w:jc w:val="both"/>
        <w:rPr>
          <w:rFonts w:ascii="Arial" w:eastAsiaTheme="minorHAnsi" w:hAnsi="Arial" w:cs="Arial"/>
          <w:sz w:val="20"/>
          <w:szCs w:val="20"/>
        </w:rPr>
      </w:pPr>
    </w:p>
    <w:p w:rsidR="00543ED2" w:rsidRPr="00F90458" w:rsidRDefault="00543ED2" w:rsidP="005C5DF5">
      <w:pPr>
        <w:ind w:firstLine="284"/>
        <w:jc w:val="both"/>
        <w:rPr>
          <w:rFonts w:ascii="Arial" w:eastAsiaTheme="minorHAnsi" w:hAnsi="Arial" w:cs="Arial"/>
          <w:sz w:val="20"/>
          <w:szCs w:val="20"/>
        </w:rPr>
      </w:pPr>
    </w:p>
    <w:tbl>
      <w:tblPr>
        <w:tblStyle w:val="TableGrid"/>
        <w:tblW w:w="13986" w:type="dxa"/>
        <w:tblInd w:w="137" w:type="dxa"/>
        <w:tblLook w:val="04A0" w:firstRow="1" w:lastRow="0" w:firstColumn="1" w:lastColumn="0" w:noHBand="0" w:noVBand="1"/>
      </w:tblPr>
      <w:tblGrid>
        <w:gridCol w:w="6473"/>
        <w:gridCol w:w="2457"/>
        <w:gridCol w:w="2410"/>
        <w:gridCol w:w="2646"/>
      </w:tblGrid>
      <w:tr w:rsidR="00DD3D3B" w:rsidRPr="00F90458" w:rsidTr="00B36C0F">
        <w:trPr>
          <w:trHeight w:val="419"/>
          <w:tblHeader/>
        </w:trPr>
        <w:tc>
          <w:tcPr>
            <w:tcW w:w="6473" w:type="dxa"/>
            <w:shd w:val="clear" w:color="auto" w:fill="00B050"/>
          </w:tcPr>
          <w:p w:rsidR="00D41E06" w:rsidRPr="00F90458" w:rsidRDefault="00507B0B" w:rsidP="005C5DF5">
            <w:pPr>
              <w:jc w:val="both"/>
              <w:rPr>
                <w:rFonts w:ascii="Arial" w:eastAsiaTheme="minorHAnsi" w:hAnsi="Arial" w:cs="Arial"/>
                <w:b/>
              </w:rPr>
            </w:pPr>
            <w:r w:rsidRPr="00F90458">
              <w:rPr>
                <w:rFonts w:ascii="Arial" w:eastAsiaTheme="minorHAnsi" w:hAnsi="Arial" w:cs="Arial"/>
                <w:b/>
              </w:rPr>
              <w:t>MTSF</w:t>
            </w:r>
          </w:p>
        </w:tc>
        <w:tc>
          <w:tcPr>
            <w:tcW w:w="2457" w:type="dxa"/>
            <w:shd w:val="clear" w:color="auto" w:fill="00B050"/>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NDP</w:t>
            </w:r>
          </w:p>
        </w:tc>
        <w:tc>
          <w:tcPr>
            <w:tcW w:w="2410" w:type="dxa"/>
            <w:shd w:val="clear" w:color="auto" w:fill="00B050"/>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EPMLM Strategic Objectives</w:t>
            </w:r>
          </w:p>
        </w:tc>
        <w:tc>
          <w:tcPr>
            <w:tcW w:w="2646" w:type="dxa"/>
            <w:shd w:val="clear" w:color="auto" w:fill="00B050"/>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OUTCOME 9</w:t>
            </w:r>
          </w:p>
        </w:tc>
      </w:tr>
      <w:tr w:rsidR="00DD3D3B" w:rsidRPr="00F90458" w:rsidTr="00D12B72">
        <w:trPr>
          <w:trHeight w:val="258"/>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w:t>
            </w:r>
            <w:r w:rsidRPr="00F90458">
              <w:rPr>
                <w:rFonts w:ascii="Arial" w:eastAsiaTheme="minorHAnsi" w:hAnsi="Arial" w:cs="Arial"/>
              </w:rPr>
              <w:t xml:space="preserve"> 1:</w:t>
            </w:r>
          </w:p>
          <w:p w:rsidR="00D41E06" w:rsidRPr="00F90458" w:rsidRDefault="00D41E06" w:rsidP="005C5DF5">
            <w:pPr>
              <w:jc w:val="both"/>
              <w:rPr>
                <w:rFonts w:ascii="Arial" w:eastAsiaTheme="minorHAnsi" w:hAnsi="Arial" w:cs="Arial"/>
              </w:rPr>
            </w:pPr>
          </w:p>
          <w:p w:rsidR="00D41E06" w:rsidRPr="00F90458" w:rsidRDefault="00DD3D3B" w:rsidP="005C5DF5">
            <w:pPr>
              <w:jc w:val="both"/>
              <w:rPr>
                <w:rFonts w:ascii="Arial" w:eastAsiaTheme="minorHAnsi" w:hAnsi="Arial" w:cs="Arial"/>
              </w:rPr>
            </w:pPr>
            <w:r w:rsidRPr="00F90458">
              <w:rPr>
                <w:rFonts w:ascii="Arial" w:eastAsiaTheme="minorHAnsi" w:hAnsi="Arial" w:cs="Arial"/>
              </w:rPr>
              <w:t xml:space="preserve">Speeding up growth and </w:t>
            </w:r>
            <w:r w:rsidR="00D41E06" w:rsidRPr="00F90458">
              <w:rPr>
                <w:rFonts w:ascii="Arial" w:eastAsiaTheme="minorHAnsi" w:hAnsi="Arial" w:cs="Arial"/>
              </w:rPr>
              <w:t>transforming the ec</w:t>
            </w:r>
            <w:r w:rsidRPr="00F90458">
              <w:rPr>
                <w:rFonts w:ascii="Arial" w:eastAsiaTheme="minorHAnsi" w:hAnsi="Arial" w:cs="Arial"/>
              </w:rPr>
              <w:t xml:space="preserve">onomy to create decent work and </w:t>
            </w:r>
            <w:r w:rsidR="00D41E06" w:rsidRPr="00F90458">
              <w:rPr>
                <w:rFonts w:ascii="Arial" w:eastAsiaTheme="minorHAnsi" w:hAnsi="Arial" w:cs="Arial"/>
              </w:rPr>
              <w:t>sustainable livelihoods i.e.</w:t>
            </w:r>
          </w:p>
          <w:p w:rsidR="00D41E06" w:rsidRPr="00F90458" w:rsidRDefault="00D41E06" w:rsidP="005C5DF5">
            <w:pPr>
              <w:jc w:val="both"/>
              <w:rPr>
                <w:rFonts w:ascii="Arial" w:eastAsiaTheme="minorHAnsi" w:hAnsi="Arial" w:cs="Arial"/>
              </w:rPr>
            </w:pPr>
            <w:r w:rsidRPr="00F90458">
              <w:rPr>
                <w:rFonts w:ascii="Arial" w:eastAsiaTheme="minorHAnsi" w:hAnsi="Arial" w:cs="Arial"/>
              </w:rPr>
              <w:t>expenditure management</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Faster economic growth</w:t>
            </w:r>
          </w:p>
          <w:p w:rsidR="00D41E06" w:rsidRPr="00F90458" w:rsidRDefault="00D41E06" w:rsidP="005C5DF5">
            <w:pPr>
              <w:jc w:val="both"/>
              <w:rPr>
                <w:rFonts w:ascii="Arial" w:eastAsiaTheme="minorHAnsi" w:hAnsi="Arial" w:cs="Arial"/>
              </w:rPr>
            </w:pPr>
            <w:r w:rsidRPr="00F90458">
              <w:rPr>
                <w:rFonts w:ascii="Arial" w:eastAsiaTheme="minorHAnsi" w:hAnsi="Arial" w:cs="Arial"/>
              </w:rPr>
              <w:t>and higher investment</w:t>
            </w:r>
          </w:p>
          <w:p w:rsidR="00D41E06" w:rsidRPr="00F90458" w:rsidRDefault="00D41E06" w:rsidP="005C5DF5">
            <w:pPr>
              <w:jc w:val="both"/>
              <w:rPr>
                <w:rFonts w:ascii="Arial" w:eastAsiaTheme="minorHAnsi" w:hAnsi="Arial" w:cs="Arial"/>
              </w:rPr>
            </w:pPr>
            <w:r w:rsidRPr="00F90458">
              <w:rPr>
                <w:rFonts w:ascii="Arial" w:eastAsiaTheme="minorHAnsi" w:hAnsi="Arial" w:cs="Arial"/>
              </w:rPr>
              <w:t>and employment</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Grow the economy and</w:t>
            </w:r>
          </w:p>
          <w:p w:rsidR="00D41E06" w:rsidRPr="00F90458" w:rsidRDefault="00D41E06" w:rsidP="005C5DF5">
            <w:pPr>
              <w:jc w:val="both"/>
              <w:rPr>
                <w:rFonts w:ascii="Arial" w:eastAsiaTheme="minorHAnsi" w:hAnsi="Arial" w:cs="Arial"/>
              </w:rPr>
            </w:pPr>
            <w:r w:rsidRPr="00F90458">
              <w:rPr>
                <w:rFonts w:ascii="Arial" w:eastAsiaTheme="minorHAnsi" w:hAnsi="Arial" w:cs="Arial"/>
              </w:rPr>
              <w:t>provide livelihood support</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Implement the community work programme and cooperatives</w:t>
            </w:r>
          </w:p>
          <w:p w:rsidR="00D41E06" w:rsidRPr="00F90458" w:rsidRDefault="00D41E06" w:rsidP="005C5DF5">
            <w:pPr>
              <w:jc w:val="both"/>
              <w:rPr>
                <w:rFonts w:ascii="Arial" w:eastAsiaTheme="minorHAnsi" w:hAnsi="Arial" w:cs="Arial"/>
              </w:rPr>
            </w:pPr>
            <w:r w:rsidRPr="00F90458">
              <w:rPr>
                <w:rFonts w:ascii="Arial" w:eastAsiaTheme="minorHAnsi" w:hAnsi="Arial" w:cs="Arial"/>
              </w:rPr>
              <w:t>supported</w:t>
            </w:r>
          </w:p>
        </w:tc>
      </w:tr>
      <w:tr w:rsidR="00DD3D3B" w:rsidRPr="00F90458" w:rsidTr="00543ED2">
        <w:trPr>
          <w:trHeight w:val="70"/>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w:t>
            </w:r>
            <w:r w:rsidRPr="00F90458">
              <w:rPr>
                <w:rFonts w:ascii="Arial" w:eastAsiaTheme="minorHAnsi" w:hAnsi="Arial" w:cs="Arial"/>
              </w:rPr>
              <w:t xml:space="preserve"> 2:</w:t>
            </w:r>
          </w:p>
          <w:p w:rsidR="00D41E06" w:rsidRPr="00F90458" w:rsidRDefault="00D41E06" w:rsidP="005C5DF5">
            <w:pPr>
              <w:jc w:val="both"/>
              <w:rPr>
                <w:rFonts w:ascii="Arial" w:eastAsiaTheme="minorHAnsi" w:hAnsi="Arial" w:cs="Arial"/>
              </w:rPr>
            </w:pPr>
          </w:p>
          <w:p w:rsidR="00D41E06" w:rsidRPr="00F90458" w:rsidRDefault="00D41E06" w:rsidP="005C5DF5">
            <w:pPr>
              <w:jc w:val="both"/>
              <w:rPr>
                <w:rFonts w:ascii="Arial" w:eastAsiaTheme="minorHAnsi" w:hAnsi="Arial" w:cs="Arial"/>
              </w:rPr>
            </w:pPr>
            <w:r w:rsidRPr="00F90458">
              <w:rPr>
                <w:rFonts w:ascii="Arial" w:eastAsiaTheme="minorHAnsi" w:hAnsi="Arial" w:cs="Arial"/>
              </w:rPr>
              <w:lastRenderedPageBreak/>
              <w:t>Massive program</w:t>
            </w:r>
            <w:r w:rsidR="00DD3D3B" w:rsidRPr="00F90458">
              <w:rPr>
                <w:rFonts w:ascii="Arial" w:eastAsiaTheme="minorHAnsi" w:hAnsi="Arial" w:cs="Arial"/>
              </w:rPr>
              <w:t xml:space="preserve">me to build economic and social </w:t>
            </w:r>
            <w:r w:rsidRPr="00F90458">
              <w:rPr>
                <w:rFonts w:ascii="Arial" w:eastAsiaTheme="minorHAnsi" w:hAnsi="Arial" w:cs="Arial"/>
              </w:rPr>
              <w:t>infrastructure i.e. infrastructure investment pro</w:t>
            </w:r>
            <w:r w:rsidR="00DD3D3B" w:rsidRPr="00F90458">
              <w:rPr>
                <w:rFonts w:ascii="Arial" w:eastAsiaTheme="minorHAnsi" w:hAnsi="Arial" w:cs="Arial"/>
              </w:rPr>
              <w:t>gramme, public transport i</w:t>
            </w:r>
            <w:r w:rsidRPr="00F90458">
              <w:rPr>
                <w:rFonts w:ascii="Arial" w:eastAsiaTheme="minorHAnsi" w:hAnsi="Arial" w:cs="Arial"/>
              </w:rPr>
              <w:t>nfrastructure</w:t>
            </w:r>
            <w:r w:rsidR="00DD3D3B" w:rsidRPr="00F90458">
              <w:rPr>
                <w:rFonts w:ascii="Arial" w:eastAsiaTheme="minorHAnsi" w:hAnsi="Arial" w:cs="Arial"/>
              </w:rPr>
              <w:t xml:space="preserve"> </w:t>
            </w:r>
            <w:r w:rsidRPr="00F90458">
              <w:rPr>
                <w:rFonts w:ascii="Arial" w:eastAsiaTheme="minorHAnsi" w:hAnsi="Arial" w:cs="Arial"/>
              </w:rPr>
              <w:t>, low-cost and affordable housing,</w:t>
            </w:r>
            <w:r w:rsidR="00DD3D3B" w:rsidRPr="00F90458">
              <w:rPr>
                <w:rFonts w:ascii="Arial" w:eastAsiaTheme="minorHAnsi" w:hAnsi="Arial" w:cs="Arial"/>
              </w:rPr>
              <w:t xml:space="preserve"> improving provincial and local </w:t>
            </w:r>
            <w:r w:rsidRPr="00F90458">
              <w:rPr>
                <w:rFonts w:ascii="Arial" w:eastAsiaTheme="minorHAnsi" w:hAnsi="Arial" w:cs="Arial"/>
              </w:rPr>
              <w:t>government capacity, health, education, library, sporting, recreation</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lastRenderedPageBreak/>
              <w:t>Strengthening the links</w:t>
            </w:r>
          </w:p>
          <w:p w:rsidR="00D41E06" w:rsidRPr="00F90458" w:rsidRDefault="00D41E06" w:rsidP="005C5DF5">
            <w:pPr>
              <w:jc w:val="both"/>
              <w:rPr>
                <w:rFonts w:ascii="Arial" w:eastAsiaTheme="minorHAnsi" w:hAnsi="Arial" w:cs="Arial"/>
              </w:rPr>
            </w:pPr>
            <w:r w:rsidRPr="00F90458">
              <w:rPr>
                <w:rFonts w:ascii="Arial" w:eastAsiaTheme="minorHAnsi" w:hAnsi="Arial" w:cs="Arial"/>
              </w:rPr>
              <w:t>between economic and</w:t>
            </w:r>
          </w:p>
          <w:p w:rsidR="00D41E06" w:rsidRPr="00F90458" w:rsidRDefault="00D41E06" w:rsidP="005C5DF5">
            <w:pPr>
              <w:jc w:val="both"/>
              <w:rPr>
                <w:rFonts w:ascii="Arial" w:eastAsiaTheme="minorHAnsi" w:hAnsi="Arial" w:cs="Arial"/>
              </w:rPr>
            </w:pPr>
            <w:r w:rsidRPr="00F90458">
              <w:rPr>
                <w:rFonts w:ascii="Arial" w:eastAsiaTheme="minorHAnsi" w:hAnsi="Arial" w:cs="Arial"/>
              </w:rPr>
              <w:t>social strategies</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 community wellbeing</w:t>
            </w:r>
          </w:p>
          <w:p w:rsidR="00D41E06" w:rsidRPr="00F90458" w:rsidRDefault="00D41E06" w:rsidP="005C5DF5">
            <w:pPr>
              <w:jc w:val="both"/>
              <w:rPr>
                <w:rFonts w:ascii="Arial" w:eastAsiaTheme="minorHAnsi" w:hAnsi="Arial" w:cs="Arial"/>
              </w:rPr>
            </w:pPr>
            <w:r w:rsidRPr="00F90458">
              <w:rPr>
                <w:rFonts w:ascii="Arial" w:eastAsiaTheme="minorHAnsi" w:hAnsi="Arial" w:cs="Arial"/>
              </w:rPr>
              <w:t>through accelerated</w:t>
            </w:r>
          </w:p>
          <w:p w:rsidR="00D41E06" w:rsidRPr="00F90458" w:rsidRDefault="00D41E06" w:rsidP="005C5DF5">
            <w:pPr>
              <w:jc w:val="both"/>
              <w:rPr>
                <w:rFonts w:ascii="Arial" w:eastAsiaTheme="minorHAnsi" w:hAnsi="Arial" w:cs="Arial"/>
              </w:rPr>
            </w:pPr>
            <w:r w:rsidRPr="00F90458">
              <w:rPr>
                <w:rFonts w:ascii="Arial" w:eastAsiaTheme="minorHAnsi" w:hAnsi="Arial" w:cs="Arial"/>
              </w:rPr>
              <w:lastRenderedPageBreak/>
              <w:t>service delivery</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lastRenderedPageBreak/>
              <w:t>Improved access to basic services</w:t>
            </w:r>
          </w:p>
          <w:p w:rsidR="00D41E06" w:rsidRPr="00F90458" w:rsidRDefault="00D41E06" w:rsidP="005C5DF5">
            <w:pPr>
              <w:jc w:val="both"/>
              <w:rPr>
                <w:rFonts w:ascii="Arial" w:eastAsiaTheme="minorHAnsi" w:hAnsi="Arial" w:cs="Arial"/>
              </w:rPr>
            </w:pPr>
            <w:r w:rsidRPr="00F90458">
              <w:rPr>
                <w:rFonts w:ascii="Arial" w:eastAsiaTheme="minorHAnsi" w:hAnsi="Arial" w:cs="Arial"/>
              </w:rPr>
              <w:lastRenderedPageBreak/>
              <w:t>Actions supportive to human settlement outcomes</w:t>
            </w:r>
          </w:p>
        </w:tc>
      </w:tr>
      <w:tr w:rsidR="00DD3D3B" w:rsidRPr="00F90458" w:rsidTr="009B25D7">
        <w:trPr>
          <w:trHeight w:val="1254"/>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lastRenderedPageBreak/>
              <w:t>Strategic priority 3:</w:t>
            </w:r>
          </w:p>
          <w:p w:rsidR="00D41E06" w:rsidRPr="00F90458" w:rsidRDefault="00D41E06" w:rsidP="005C5DF5">
            <w:pPr>
              <w:jc w:val="both"/>
              <w:rPr>
                <w:rFonts w:ascii="Arial" w:eastAsiaTheme="minorHAnsi" w:hAnsi="Arial" w:cs="Arial"/>
              </w:rPr>
            </w:pPr>
          </w:p>
          <w:p w:rsidR="00D41E06" w:rsidRPr="00F90458" w:rsidRDefault="00DD3D3B" w:rsidP="005C5DF5">
            <w:pPr>
              <w:jc w:val="both"/>
              <w:rPr>
                <w:rFonts w:ascii="Arial" w:eastAsiaTheme="minorHAnsi" w:hAnsi="Arial" w:cs="Arial"/>
              </w:rPr>
            </w:pPr>
            <w:r w:rsidRPr="00F90458">
              <w:rPr>
                <w:rFonts w:ascii="Arial" w:eastAsiaTheme="minorHAnsi" w:hAnsi="Arial" w:cs="Arial"/>
              </w:rPr>
              <w:t xml:space="preserve">Comprehensive rural </w:t>
            </w:r>
            <w:r w:rsidR="00D41E06" w:rsidRPr="00F90458">
              <w:rPr>
                <w:rFonts w:ascii="Arial" w:eastAsiaTheme="minorHAnsi" w:hAnsi="Arial" w:cs="Arial"/>
              </w:rPr>
              <w:t xml:space="preserve">development strategy linked to land </w:t>
            </w:r>
            <w:r w:rsidRPr="00F90458">
              <w:rPr>
                <w:rFonts w:ascii="Arial" w:eastAsiaTheme="minorHAnsi" w:hAnsi="Arial" w:cs="Arial"/>
              </w:rPr>
              <w:t xml:space="preserve">and agrarian reform and </w:t>
            </w:r>
            <w:r w:rsidR="00D41E06" w:rsidRPr="00F90458">
              <w:rPr>
                <w:rFonts w:ascii="Arial" w:eastAsiaTheme="minorHAnsi" w:hAnsi="Arial" w:cs="Arial"/>
              </w:rPr>
              <w:t>food security i.e. land reform pol</w:t>
            </w:r>
            <w:r w:rsidRPr="00F90458">
              <w:rPr>
                <w:rFonts w:ascii="Arial" w:eastAsiaTheme="minorHAnsi" w:hAnsi="Arial" w:cs="Arial"/>
              </w:rPr>
              <w:t xml:space="preserve">icies, agricultural production, rural livelihoods and food </w:t>
            </w:r>
            <w:r w:rsidR="00D41E06" w:rsidRPr="00F90458">
              <w:rPr>
                <w:rFonts w:ascii="Arial" w:eastAsiaTheme="minorHAnsi" w:hAnsi="Arial" w:cs="Arial"/>
              </w:rPr>
              <w:t>security, service delivery, rural tra</w:t>
            </w:r>
            <w:r w:rsidRPr="00F90458">
              <w:rPr>
                <w:rFonts w:ascii="Arial" w:eastAsiaTheme="minorHAnsi" w:hAnsi="Arial" w:cs="Arial"/>
              </w:rPr>
              <w:t xml:space="preserve">nsport, revitalization of rural towns, support non-farm </w:t>
            </w:r>
            <w:r w:rsidR="00D41E06" w:rsidRPr="00F90458">
              <w:rPr>
                <w:rFonts w:ascii="Arial" w:eastAsiaTheme="minorHAnsi" w:hAnsi="Arial" w:cs="Arial"/>
              </w:rPr>
              <w:t>economic activities</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Redressing the injustices</w:t>
            </w:r>
          </w:p>
          <w:p w:rsidR="00D41E06" w:rsidRPr="00F90458" w:rsidRDefault="00D41E06" w:rsidP="005C5DF5">
            <w:pPr>
              <w:jc w:val="both"/>
              <w:rPr>
                <w:rFonts w:ascii="Arial" w:eastAsiaTheme="minorHAnsi" w:hAnsi="Arial" w:cs="Arial"/>
              </w:rPr>
            </w:pPr>
            <w:r w:rsidRPr="00F90458">
              <w:rPr>
                <w:rFonts w:ascii="Arial" w:eastAsiaTheme="minorHAnsi" w:hAnsi="Arial" w:cs="Arial"/>
              </w:rPr>
              <w:t>of the past effectively</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Plan for the future</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Implement a differentiated approach</w:t>
            </w:r>
          </w:p>
          <w:p w:rsidR="00D41E06" w:rsidRPr="00F90458" w:rsidRDefault="00D41E06" w:rsidP="005C5DF5">
            <w:pPr>
              <w:jc w:val="both"/>
              <w:rPr>
                <w:rFonts w:ascii="Arial" w:eastAsiaTheme="minorHAnsi" w:hAnsi="Arial" w:cs="Arial"/>
              </w:rPr>
            </w:pPr>
            <w:r w:rsidRPr="00F90458">
              <w:rPr>
                <w:rFonts w:ascii="Arial" w:eastAsiaTheme="minorHAnsi" w:hAnsi="Arial" w:cs="Arial"/>
              </w:rPr>
              <w:t>to municipal financing, planning and support</w:t>
            </w:r>
          </w:p>
        </w:tc>
      </w:tr>
      <w:tr w:rsidR="00DD3D3B" w:rsidRPr="00F90458" w:rsidTr="005C5DF5">
        <w:trPr>
          <w:trHeight w:val="1128"/>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 4</w:t>
            </w:r>
            <w:r w:rsidRPr="00F90458">
              <w:rPr>
                <w:rFonts w:ascii="Arial" w:eastAsiaTheme="minorHAnsi" w:hAnsi="Arial" w:cs="Arial"/>
              </w:rPr>
              <w:t>:</w:t>
            </w:r>
          </w:p>
          <w:p w:rsidR="00D41E06" w:rsidRPr="00F90458" w:rsidRDefault="00D41E06" w:rsidP="005C5DF5">
            <w:pPr>
              <w:jc w:val="both"/>
              <w:rPr>
                <w:rFonts w:ascii="Arial" w:eastAsiaTheme="minorHAnsi" w:hAnsi="Arial" w:cs="Arial"/>
              </w:rPr>
            </w:pPr>
          </w:p>
          <w:p w:rsidR="00D41E06" w:rsidRPr="00F90458" w:rsidRDefault="00D41E06" w:rsidP="005C5DF5">
            <w:pPr>
              <w:jc w:val="both"/>
              <w:rPr>
                <w:rFonts w:ascii="Arial" w:eastAsiaTheme="minorHAnsi" w:hAnsi="Arial" w:cs="Arial"/>
              </w:rPr>
            </w:pPr>
            <w:r w:rsidRPr="00F90458">
              <w:rPr>
                <w:rFonts w:ascii="Arial" w:eastAsiaTheme="minorHAnsi" w:hAnsi="Arial" w:cs="Arial"/>
              </w:rPr>
              <w:t>Strengthen the skills and human resource base i.e. adequate basic services (water, sanitation, electricity to schools; access to facilities such as libraries, classrooms and laboratories.</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Raising standards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education, a healthy</w:t>
            </w:r>
          </w:p>
          <w:p w:rsidR="00D41E06" w:rsidRPr="00F90458" w:rsidRDefault="00D41E06" w:rsidP="005C5DF5">
            <w:pPr>
              <w:jc w:val="both"/>
              <w:rPr>
                <w:rFonts w:ascii="Arial" w:eastAsiaTheme="minorHAnsi" w:hAnsi="Arial" w:cs="Arial"/>
              </w:rPr>
            </w:pPr>
            <w:r w:rsidRPr="00F90458">
              <w:rPr>
                <w:rFonts w:ascii="Arial" w:eastAsiaTheme="minorHAnsi" w:hAnsi="Arial" w:cs="Arial"/>
              </w:rPr>
              <w:t>population and effective</w:t>
            </w:r>
          </w:p>
          <w:p w:rsidR="00D41E06" w:rsidRPr="00F90458" w:rsidRDefault="00D41E06" w:rsidP="005C5DF5">
            <w:pPr>
              <w:jc w:val="both"/>
              <w:rPr>
                <w:rFonts w:ascii="Arial" w:eastAsiaTheme="minorHAnsi" w:hAnsi="Arial" w:cs="Arial"/>
              </w:rPr>
            </w:pPr>
            <w:r w:rsidRPr="00F90458">
              <w:rPr>
                <w:rFonts w:ascii="Arial" w:eastAsiaTheme="minorHAnsi" w:hAnsi="Arial" w:cs="Arial"/>
              </w:rPr>
              <w:t>social protection</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 community wellbeing through accelerated service delivery</w:t>
            </w:r>
          </w:p>
          <w:p w:rsidR="00D41E06" w:rsidRPr="00F90458" w:rsidRDefault="00D41E06" w:rsidP="005C5DF5">
            <w:pPr>
              <w:jc w:val="both"/>
              <w:rPr>
                <w:rFonts w:ascii="Arial" w:eastAsiaTheme="minorHAnsi" w:hAnsi="Arial" w:cs="Arial"/>
              </w:rPr>
            </w:pPr>
            <w:r w:rsidRPr="00F90458">
              <w:rPr>
                <w:rFonts w:ascii="Arial" w:eastAsiaTheme="minorHAnsi" w:hAnsi="Arial" w:cs="Arial"/>
              </w:rPr>
              <w:t>House the nation and buil</w:t>
            </w:r>
            <w:r w:rsidR="00DD3D3B" w:rsidRPr="00F90458">
              <w:rPr>
                <w:rFonts w:ascii="Arial" w:eastAsiaTheme="minorHAnsi" w:hAnsi="Arial" w:cs="Arial"/>
              </w:rPr>
              <w:t xml:space="preserve">d </w:t>
            </w:r>
            <w:r w:rsidRPr="00F90458">
              <w:rPr>
                <w:rFonts w:ascii="Arial" w:eastAsiaTheme="minorHAnsi" w:hAnsi="Arial" w:cs="Arial"/>
              </w:rPr>
              <w:t>integrated human settlement</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 administrative capacity</w:t>
            </w:r>
          </w:p>
        </w:tc>
      </w:tr>
      <w:tr w:rsidR="00DD3D3B" w:rsidRPr="00F90458" w:rsidTr="00882E9C">
        <w:trPr>
          <w:trHeight w:val="258"/>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Strategic Priority 5:</w:t>
            </w:r>
          </w:p>
          <w:p w:rsidR="00D41E06" w:rsidRPr="00F90458" w:rsidRDefault="00D41E06" w:rsidP="005C5DF5">
            <w:pPr>
              <w:jc w:val="both"/>
              <w:rPr>
                <w:rFonts w:ascii="Arial" w:eastAsiaTheme="minorHAnsi" w:hAnsi="Arial" w:cs="Arial"/>
              </w:rPr>
            </w:pPr>
          </w:p>
          <w:p w:rsidR="00D41E06" w:rsidRPr="00F90458" w:rsidRDefault="00D41E06" w:rsidP="005C5DF5">
            <w:pPr>
              <w:jc w:val="both"/>
              <w:rPr>
                <w:rFonts w:ascii="Arial" w:eastAsiaTheme="minorHAnsi" w:hAnsi="Arial" w:cs="Arial"/>
              </w:rPr>
            </w:pPr>
            <w:r w:rsidRPr="00F90458">
              <w:rPr>
                <w:rFonts w:ascii="Arial" w:eastAsiaTheme="minorHAnsi" w:hAnsi="Arial" w:cs="Arial"/>
              </w:rPr>
              <w:t>Improve the health profile of all South Africans i.e. filling of critical vacant posts, improving the national emergency medical (ambulance) service model, implement Comp</w:t>
            </w:r>
            <w:r w:rsidR="00DD3D3B" w:rsidRPr="00F90458">
              <w:rPr>
                <w:rFonts w:ascii="Arial" w:eastAsiaTheme="minorHAnsi" w:hAnsi="Arial" w:cs="Arial"/>
              </w:rPr>
              <w:t xml:space="preserve">rehensive Plan </w:t>
            </w:r>
            <w:r w:rsidRPr="00F90458">
              <w:rPr>
                <w:rFonts w:ascii="Arial" w:eastAsiaTheme="minorHAnsi" w:hAnsi="Arial" w:cs="Arial"/>
              </w:rPr>
              <w:t xml:space="preserve">for the Treatment, Management and Care of </w:t>
            </w:r>
            <w:r w:rsidR="00CC2909" w:rsidRPr="00F90458">
              <w:rPr>
                <w:rFonts w:ascii="Arial" w:eastAsiaTheme="minorHAnsi" w:hAnsi="Arial" w:cs="Arial"/>
              </w:rPr>
              <w:t>HIV</w:t>
            </w:r>
            <w:r w:rsidRPr="00F90458">
              <w:rPr>
                <w:rFonts w:ascii="Arial" w:eastAsiaTheme="minorHAnsi" w:hAnsi="Arial" w:cs="Arial"/>
              </w:rPr>
              <w:t xml:space="preserve"> and AIDS</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Raising standards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education, a healthy</w:t>
            </w:r>
          </w:p>
          <w:p w:rsidR="00D41E06" w:rsidRPr="00F90458" w:rsidRDefault="00D41E06" w:rsidP="005C5DF5">
            <w:pPr>
              <w:jc w:val="both"/>
              <w:rPr>
                <w:rFonts w:ascii="Arial" w:eastAsiaTheme="minorHAnsi" w:hAnsi="Arial" w:cs="Arial"/>
              </w:rPr>
            </w:pPr>
            <w:r w:rsidRPr="00F90458">
              <w:rPr>
                <w:rFonts w:ascii="Arial" w:eastAsiaTheme="minorHAnsi" w:hAnsi="Arial" w:cs="Arial"/>
              </w:rPr>
              <w:t>population and effective</w:t>
            </w:r>
          </w:p>
          <w:p w:rsidR="00D41E06" w:rsidRPr="00F90458" w:rsidRDefault="00D41E06" w:rsidP="005C5DF5">
            <w:pPr>
              <w:jc w:val="both"/>
              <w:rPr>
                <w:rFonts w:ascii="Arial" w:eastAsiaTheme="minorHAnsi" w:hAnsi="Arial" w:cs="Arial"/>
              </w:rPr>
            </w:pPr>
            <w:r w:rsidRPr="00F90458">
              <w:rPr>
                <w:rFonts w:ascii="Arial" w:eastAsiaTheme="minorHAnsi" w:hAnsi="Arial" w:cs="Arial"/>
              </w:rPr>
              <w:t>protection</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Effective and efficient</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community involvement</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Deepen democracy through a refined ward committee model</w:t>
            </w:r>
          </w:p>
        </w:tc>
      </w:tr>
      <w:tr w:rsidR="00DD3D3B" w:rsidRPr="00F90458" w:rsidTr="00DD3D3B">
        <w:trPr>
          <w:trHeight w:val="983"/>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 6</w:t>
            </w:r>
            <w:r w:rsidRPr="00F90458">
              <w:rPr>
                <w:rFonts w:ascii="Arial" w:eastAsiaTheme="minorHAnsi" w:hAnsi="Arial" w:cs="Arial"/>
              </w:rPr>
              <w:t>:</w:t>
            </w:r>
          </w:p>
          <w:p w:rsidR="00D41E06" w:rsidRPr="00F90458" w:rsidRDefault="00D41E06" w:rsidP="005C5DF5">
            <w:pPr>
              <w:jc w:val="both"/>
              <w:rPr>
                <w:rFonts w:ascii="Arial" w:eastAsiaTheme="minorHAnsi" w:hAnsi="Arial" w:cs="Arial"/>
              </w:rPr>
            </w:pPr>
          </w:p>
          <w:p w:rsidR="00D41E06" w:rsidRPr="00F90458" w:rsidRDefault="00DD3D3B" w:rsidP="005C5DF5">
            <w:pPr>
              <w:jc w:val="both"/>
              <w:rPr>
                <w:rFonts w:ascii="Arial" w:eastAsiaTheme="minorHAnsi" w:hAnsi="Arial" w:cs="Arial"/>
              </w:rPr>
            </w:pPr>
            <w:r w:rsidRPr="00F90458">
              <w:rPr>
                <w:rFonts w:ascii="Arial" w:eastAsiaTheme="minorHAnsi" w:hAnsi="Arial" w:cs="Arial"/>
              </w:rPr>
              <w:t xml:space="preserve">Intensify the fight against </w:t>
            </w:r>
            <w:r w:rsidR="00D41E06" w:rsidRPr="00F90458">
              <w:rPr>
                <w:rFonts w:ascii="Arial" w:eastAsiaTheme="minorHAnsi" w:hAnsi="Arial" w:cs="Arial"/>
              </w:rPr>
              <w:t>crime and corruption i.e. fight against crime and corruption in the public and private</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Raising standards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education, a healthy</w:t>
            </w:r>
          </w:p>
          <w:p w:rsidR="00D41E06" w:rsidRPr="00F90458" w:rsidRDefault="00085BD3" w:rsidP="005C5DF5">
            <w:pPr>
              <w:jc w:val="both"/>
              <w:rPr>
                <w:rFonts w:ascii="Arial" w:eastAsiaTheme="minorHAnsi" w:hAnsi="Arial" w:cs="Arial"/>
              </w:rPr>
            </w:pPr>
            <w:r w:rsidRPr="00F90458">
              <w:rPr>
                <w:rFonts w:ascii="Arial" w:eastAsiaTheme="minorHAnsi" w:hAnsi="Arial" w:cs="Arial"/>
              </w:rPr>
              <w:t xml:space="preserve">population and effective </w:t>
            </w:r>
            <w:r w:rsidR="00D41E06" w:rsidRPr="00F90458">
              <w:rPr>
                <w:rFonts w:ascii="Arial" w:eastAsiaTheme="minorHAnsi" w:hAnsi="Arial" w:cs="Arial"/>
              </w:rPr>
              <w:t>social protection</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Become financial viable</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 xml:space="preserve">Single </w:t>
            </w:r>
            <w:r w:rsidR="00857C5E" w:rsidRPr="00F90458">
              <w:rPr>
                <w:rFonts w:ascii="Arial" w:eastAsiaTheme="minorHAnsi" w:hAnsi="Arial" w:cs="Arial"/>
              </w:rPr>
              <w:t>w</w:t>
            </w:r>
            <w:r w:rsidR="00857C5E">
              <w:rPr>
                <w:rFonts w:ascii="Arial" w:eastAsiaTheme="minorHAnsi" w:hAnsi="Arial" w:cs="Arial"/>
              </w:rPr>
              <w:t>in</w:t>
            </w:r>
            <w:r w:rsidR="00857C5E" w:rsidRPr="00F90458">
              <w:rPr>
                <w:rFonts w:ascii="Arial" w:eastAsiaTheme="minorHAnsi" w:hAnsi="Arial" w:cs="Arial"/>
              </w:rPr>
              <w:t>dow</w:t>
            </w:r>
            <w:r w:rsidRPr="00F90458">
              <w:rPr>
                <w:rFonts w:ascii="Arial" w:eastAsiaTheme="minorHAnsi" w:hAnsi="Arial" w:cs="Arial"/>
              </w:rPr>
              <w:t xml:space="preserve">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coordination</w:t>
            </w:r>
          </w:p>
        </w:tc>
      </w:tr>
      <w:tr w:rsidR="00DD3D3B" w:rsidRPr="00F90458" w:rsidTr="005C5DF5">
        <w:trPr>
          <w:trHeight w:val="1176"/>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Strategic Priority 7:</w:t>
            </w:r>
          </w:p>
          <w:p w:rsidR="00D41E06" w:rsidRPr="00F90458" w:rsidRDefault="00D41E06" w:rsidP="005C5DF5">
            <w:pPr>
              <w:jc w:val="both"/>
              <w:rPr>
                <w:rFonts w:ascii="Arial" w:eastAsiaTheme="minorHAnsi" w:hAnsi="Arial" w:cs="Arial"/>
              </w:rPr>
            </w:pPr>
          </w:p>
          <w:p w:rsidR="00D41E06" w:rsidRPr="00F90458" w:rsidRDefault="00910652" w:rsidP="005C5DF5">
            <w:pPr>
              <w:jc w:val="both"/>
              <w:rPr>
                <w:rFonts w:ascii="Arial" w:eastAsiaTheme="minorHAnsi" w:hAnsi="Arial" w:cs="Arial"/>
              </w:rPr>
            </w:pPr>
            <w:r w:rsidRPr="00F90458">
              <w:rPr>
                <w:rFonts w:ascii="Arial" w:eastAsiaTheme="minorHAnsi" w:hAnsi="Arial" w:cs="Arial"/>
              </w:rPr>
              <w:t xml:space="preserve">Build cohesive, caring and </w:t>
            </w:r>
            <w:r w:rsidR="00D41E06" w:rsidRPr="00F90458">
              <w:rPr>
                <w:rFonts w:ascii="Arial" w:eastAsiaTheme="minorHAnsi" w:hAnsi="Arial" w:cs="Arial"/>
              </w:rPr>
              <w:t>sustainable c</w:t>
            </w:r>
            <w:r w:rsidRPr="00F90458">
              <w:rPr>
                <w:rFonts w:ascii="Arial" w:eastAsiaTheme="minorHAnsi" w:hAnsi="Arial" w:cs="Arial"/>
              </w:rPr>
              <w:t xml:space="preserve">ommunities i.e. development and </w:t>
            </w:r>
            <w:r w:rsidR="00D41E06" w:rsidRPr="00F90458">
              <w:rPr>
                <w:rFonts w:ascii="Arial" w:eastAsiaTheme="minorHAnsi" w:hAnsi="Arial" w:cs="Arial"/>
              </w:rPr>
              <w:t>strengthening of community organizations such as sch</w:t>
            </w:r>
            <w:r w:rsidRPr="00F90458">
              <w:rPr>
                <w:rFonts w:ascii="Arial" w:eastAsiaTheme="minorHAnsi" w:hAnsi="Arial" w:cs="Arial"/>
              </w:rPr>
              <w:t xml:space="preserve">ool governing bodies, community policing forum, ward </w:t>
            </w:r>
            <w:r w:rsidR="00D41E06" w:rsidRPr="00F90458">
              <w:rPr>
                <w:rFonts w:ascii="Arial" w:eastAsiaTheme="minorHAnsi" w:hAnsi="Arial" w:cs="Arial"/>
              </w:rPr>
              <w:t>committees,</w:t>
            </w:r>
          </w:p>
        </w:tc>
        <w:tc>
          <w:tcPr>
            <w:tcW w:w="2457" w:type="dxa"/>
          </w:tcPr>
          <w:p w:rsidR="00D41E06" w:rsidRPr="00F90458" w:rsidRDefault="00910652" w:rsidP="005C5DF5">
            <w:pPr>
              <w:jc w:val="both"/>
              <w:rPr>
                <w:rFonts w:ascii="Arial" w:eastAsiaTheme="minorHAnsi" w:hAnsi="Arial" w:cs="Arial"/>
              </w:rPr>
            </w:pPr>
            <w:r w:rsidRPr="00F90458">
              <w:rPr>
                <w:rFonts w:ascii="Arial" w:eastAsiaTheme="minorHAnsi" w:hAnsi="Arial" w:cs="Arial"/>
              </w:rPr>
              <w:t xml:space="preserve">Collaboration between the </w:t>
            </w:r>
            <w:r w:rsidR="00D41E06" w:rsidRPr="00F90458">
              <w:rPr>
                <w:rFonts w:ascii="Arial" w:eastAsiaTheme="minorHAnsi" w:hAnsi="Arial" w:cs="Arial"/>
              </w:rPr>
              <w:t>private and public sector</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Develop partnerships</w:t>
            </w:r>
          </w:p>
          <w:p w:rsidR="00D41E06" w:rsidRPr="00F90458" w:rsidRDefault="00D41E06" w:rsidP="005C5DF5">
            <w:pPr>
              <w:jc w:val="both"/>
              <w:rPr>
                <w:rFonts w:ascii="Arial" w:eastAsiaTheme="minorHAnsi" w:hAnsi="Arial" w:cs="Arial"/>
              </w:rPr>
            </w:pPr>
            <w:r w:rsidRPr="00F90458">
              <w:rPr>
                <w:rFonts w:ascii="Arial" w:eastAsiaTheme="minorHAnsi" w:hAnsi="Arial" w:cs="Arial"/>
              </w:rPr>
              <w:t>Improve intergovernmental</w:t>
            </w:r>
          </w:p>
          <w:p w:rsidR="00D41E06" w:rsidRPr="00F90458" w:rsidRDefault="00D41E06" w:rsidP="005C5DF5">
            <w:pPr>
              <w:jc w:val="both"/>
              <w:rPr>
                <w:rFonts w:ascii="Arial" w:eastAsiaTheme="minorHAnsi" w:hAnsi="Arial" w:cs="Arial"/>
              </w:rPr>
            </w:pPr>
            <w:r w:rsidRPr="00F90458">
              <w:rPr>
                <w:rFonts w:ascii="Arial" w:eastAsiaTheme="minorHAnsi" w:hAnsi="Arial" w:cs="Arial"/>
              </w:rPr>
              <w:t>function and coordination</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 xml:space="preserve">Single </w:t>
            </w:r>
            <w:r w:rsidR="00AE59FD" w:rsidRPr="00F90458">
              <w:rPr>
                <w:rFonts w:ascii="Arial" w:eastAsiaTheme="minorHAnsi" w:hAnsi="Arial" w:cs="Arial"/>
              </w:rPr>
              <w:t>w</w:t>
            </w:r>
            <w:r w:rsidR="00AE59FD">
              <w:rPr>
                <w:rFonts w:ascii="Arial" w:eastAsiaTheme="minorHAnsi" w:hAnsi="Arial" w:cs="Arial"/>
              </w:rPr>
              <w:t>in</w:t>
            </w:r>
            <w:r w:rsidR="00AE59FD" w:rsidRPr="00F90458">
              <w:rPr>
                <w:rFonts w:ascii="Arial" w:eastAsiaTheme="minorHAnsi" w:hAnsi="Arial" w:cs="Arial"/>
              </w:rPr>
              <w:t>dow</w:t>
            </w:r>
            <w:r w:rsidRPr="00F90458">
              <w:rPr>
                <w:rFonts w:ascii="Arial" w:eastAsiaTheme="minorHAnsi" w:hAnsi="Arial" w:cs="Arial"/>
              </w:rPr>
              <w:t xml:space="preserve">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coordination</w:t>
            </w:r>
          </w:p>
        </w:tc>
      </w:tr>
      <w:tr w:rsidR="00DD3D3B" w:rsidRPr="00F90458" w:rsidTr="005C5DF5">
        <w:trPr>
          <w:trHeight w:val="569"/>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lastRenderedPageBreak/>
              <w:t>Strategic Priority 8:</w:t>
            </w:r>
          </w:p>
          <w:p w:rsidR="00D41E06" w:rsidRPr="00F90458" w:rsidRDefault="00D41E06" w:rsidP="005C5DF5">
            <w:pPr>
              <w:jc w:val="both"/>
              <w:rPr>
                <w:rFonts w:ascii="Arial" w:eastAsiaTheme="minorHAnsi" w:hAnsi="Arial" w:cs="Arial"/>
                <w:b/>
              </w:rPr>
            </w:pPr>
          </w:p>
          <w:p w:rsidR="00D41E06" w:rsidRPr="00F90458" w:rsidRDefault="00910652" w:rsidP="005C5DF5">
            <w:pPr>
              <w:jc w:val="both"/>
              <w:rPr>
                <w:rFonts w:ascii="Arial" w:eastAsiaTheme="minorHAnsi" w:hAnsi="Arial" w:cs="Arial"/>
              </w:rPr>
            </w:pPr>
            <w:r w:rsidRPr="00F90458">
              <w:rPr>
                <w:rFonts w:ascii="Arial" w:eastAsiaTheme="minorHAnsi" w:hAnsi="Arial" w:cs="Arial"/>
              </w:rPr>
              <w:t xml:space="preserve">Pursuing African advancement and enhanced </w:t>
            </w:r>
            <w:r w:rsidR="00D41E06" w:rsidRPr="00F90458">
              <w:rPr>
                <w:rFonts w:ascii="Arial" w:eastAsiaTheme="minorHAnsi" w:hAnsi="Arial" w:cs="Arial"/>
              </w:rPr>
              <w:t>international co-operation</w:t>
            </w:r>
          </w:p>
        </w:tc>
        <w:tc>
          <w:tcPr>
            <w:tcW w:w="2457" w:type="dxa"/>
          </w:tcPr>
          <w:p w:rsidR="00D41E06" w:rsidRPr="00F90458" w:rsidRDefault="00085BD3" w:rsidP="005C5DF5">
            <w:pPr>
              <w:jc w:val="both"/>
              <w:rPr>
                <w:rFonts w:ascii="Arial" w:eastAsiaTheme="minorHAnsi" w:hAnsi="Arial" w:cs="Arial"/>
              </w:rPr>
            </w:pPr>
            <w:r w:rsidRPr="00F90458">
              <w:rPr>
                <w:rFonts w:ascii="Arial" w:eastAsiaTheme="minorHAnsi" w:hAnsi="Arial" w:cs="Arial"/>
              </w:rPr>
              <w:t xml:space="preserve">The active efforts and participation of all South </w:t>
            </w:r>
            <w:r w:rsidR="00D41E06" w:rsidRPr="00F90458">
              <w:rPr>
                <w:rFonts w:ascii="Arial" w:eastAsiaTheme="minorHAnsi" w:hAnsi="Arial" w:cs="Arial"/>
              </w:rPr>
              <w:t>Africans in their own</w:t>
            </w:r>
          </w:p>
          <w:p w:rsidR="00D41E06" w:rsidRPr="00F90458" w:rsidRDefault="00CC6183" w:rsidP="005C5DF5">
            <w:pPr>
              <w:jc w:val="both"/>
              <w:rPr>
                <w:rFonts w:ascii="Arial" w:eastAsiaTheme="minorHAnsi" w:hAnsi="Arial" w:cs="Arial"/>
              </w:rPr>
            </w:pPr>
            <w:r w:rsidRPr="00F90458">
              <w:rPr>
                <w:rFonts w:ascii="Arial" w:eastAsiaTheme="minorHAnsi" w:hAnsi="Arial" w:cs="Arial"/>
              </w:rPr>
              <w:t>D</w:t>
            </w:r>
            <w:r w:rsidR="00D41E06" w:rsidRPr="00F90458">
              <w:rPr>
                <w:rFonts w:ascii="Arial" w:eastAsiaTheme="minorHAnsi" w:hAnsi="Arial" w:cs="Arial"/>
              </w:rPr>
              <w:t>evelopment</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Effective and efficient</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community involvement</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 xml:space="preserve">Single </w:t>
            </w:r>
            <w:r w:rsidR="00AE59FD" w:rsidRPr="00F90458">
              <w:rPr>
                <w:rFonts w:ascii="Arial" w:eastAsiaTheme="minorHAnsi" w:hAnsi="Arial" w:cs="Arial"/>
              </w:rPr>
              <w:t>w</w:t>
            </w:r>
            <w:r w:rsidR="00AE59FD">
              <w:rPr>
                <w:rFonts w:ascii="Arial" w:eastAsiaTheme="minorHAnsi" w:hAnsi="Arial" w:cs="Arial"/>
              </w:rPr>
              <w:t>in</w:t>
            </w:r>
            <w:r w:rsidR="00AE59FD" w:rsidRPr="00F90458">
              <w:rPr>
                <w:rFonts w:ascii="Arial" w:eastAsiaTheme="minorHAnsi" w:hAnsi="Arial" w:cs="Arial"/>
              </w:rPr>
              <w:t>dow</w:t>
            </w:r>
            <w:r w:rsidRPr="00F90458">
              <w:rPr>
                <w:rFonts w:ascii="Arial" w:eastAsiaTheme="minorHAnsi" w:hAnsi="Arial" w:cs="Arial"/>
              </w:rPr>
              <w:t xml:space="preserve">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coordination</w:t>
            </w:r>
          </w:p>
        </w:tc>
      </w:tr>
      <w:tr w:rsidR="00DD3D3B" w:rsidRPr="00F90458" w:rsidTr="009255F8">
        <w:trPr>
          <w:trHeight w:val="837"/>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Strategic Priority 9:</w:t>
            </w:r>
          </w:p>
          <w:p w:rsidR="00D41E06" w:rsidRPr="00F90458" w:rsidRDefault="00D41E06" w:rsidP="005C5DF5">
            <w:pPr>
              <w:jc w:val="both"/>
              <w:rPr>
                <w:rFonts w:ascii="Arial" w:eastAsiaTheme="minorHAnsi" w:hAnsi="Arial" w:cs="Arial"/>
              </w:rPr>
            </w:pPr>
          </w:p>
          <w:p w:rsidR="00D41E06" w:rsidRPr="00F90458" w:rsidRDefault="00D41E06" w:rsidP="005C5DF5">
            <w:pPr>
              <w:jc w:val="both"/>
              <w:rPr>
                <w:rFonts w:ascii="Arial" w:eastAsiaTheme="minorHAnsi" w:hAnsi="Arial" w:cs="Arial"/>
              </w:rPr>
            </w:pPr>
            <w:r w:rsidRPr="00F90458">
              <w:rPr>
                <w:rFonts w:ascii="Arial" w:eastAsiaTheme="minorHAnsi" w:hAnsi="Arial" w:cs="Arial"/>
              </w:rPr>
              <w:t>Sustainable Resource</w:t>
            </w:r>
          </w:p>
          <w:p w:rsidR="00D41E06" w:rsidRPr="00F90458" w:rsidRDefault="00D41E06" w:rsidP="005C5DF5">
            <w:pPr>
              <w:jc w:val="both"/>
              <w:rPr>
                <w:rFonts w:ascii="Arial" w:eastAsiaTheme="minorHAnsi" w:hAnsi="Arial" w:cs="Arial"/>
              </w:rPr>
            </w:pPr>
            <w:r w:rsidRPr="00F90458">
              <w:rPr>
                <w:rFonts w:ascii="Arial" w:eastAsiaTheme="minorHAnsi" w:hAnsi="Arial" w:cs="Arial"/>
              </w:rPr>
              <w:t>Management and use</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The active efforts and</w:t>
            </w:r>
          </w:p>
          <w:p w:rsidR="00D41E06" w:rsidRPr="00F90458" w:rsidRDefault="00D41E06" w:rsidP="005C5DF5">
            <w:pPr>
              <w:jc w:val="both"/>
              <w:rPr>
                <w:rFonts w:ascii="Arial" w:eastAsiaTheme="minorHAnsi" w:hAnsi="Arial" w:cs="Arial"/>
              </w:rPr>
            </w:pPr>
            <w:r w:rsidRPr="00F90458">
              <w:rPr>
                <w:rFonts w:ascii="Arial" w:eastAsiaTheme="minorHAnsi" w:hAnsi="Arial" w:cs="Arial"/>
              </w:rPr>
              <w:t>participation of all South</w:t>
            </w:r>
          </w:p>
          <w:p w:rsidR="00D41E06" w:rsidRPr="00F90458" w:rsidRDefault="00D41E06" w:rsidP="005C5DF5">
            <w:pPr>
              <w:jc w:val="both"/>
              <w:rPr>
                <w:rFonts w:ascii="Arial" w:eastAsiaTheme="minorHAnsi" w:hAnsi="Arial" w:cs="Arial"/>
              </w:rPr>
            </w:pPr>
            <w:r w:rsidRPr="00F90458">
              <w:rPr>
                <w:rFonts w:ascii="Arial" w:eastAsiaTheme="minorHAnsi" w:hAnsi="Arial" w:cs="Arial"/>
              </w:rPr>
              <w:t>Africans in their own</w:t>
            </w:r>
          </w:p>
          <w:p w:rsidR="00D41E06" w:rsidRPr="00F90458" w:rsidRDefault="00CC6183" w:rsidP="005C5DF5">
            <w:pPr>
              <w:jc w:val="both"/>
              <w:rPr>
                <w:rFonts w:ascii="Arial" w:eastAsiaTheme="minorHAnsi" w:hAnsi="Arial" w:cs="Arial"/>
              </w:rPr>
            </w:pPr>
            <w:r w:rsidRPr="00F90458">
              <w:rPr>
                <w:rFonts w:ascii="Arial" w:eastAsiaTheme="minorHAnsi" w:hAnsi="Arial" w:cs="Arial"/>
              </w:rPr>
              <w:t>D</w:t>
            </w:r>
            <w:r w:rsidR="00D41E06" w:rsidRPr="00F90458">
              <w:rPr>
                <w:rFonts w:ascii="Arial" w:eastAsiaTheme="minorHAnsi" w:hAnsi="Arial" w:cs="Arial"/>
              </w:rPr>
              <w:t>evelopment</w:t>
            </w:r>
          </w:p>
        </w:tc>
        <w:tc>
          <w:tcPr>
            <w:tcW w:w="2410" w:type="dxa"/>
          </w:tcPr>
          <w:p w:rsidR="00D41E06" w:rsidRPr="00F90458" w:rsidRDefault="00085BD3" w:rsidP="005C5DF5">
            <w:pPr>
              <w:jc w:val="both"/>
              <w:rPr>
                <w:rFonts w:ascii="Arial" w:eastAsiaTheme="minorHAnsi" w:hAnsi="Arial" w:cs="Arial"/>
              </w:rPr>
            </w:pPr>
            <w:r w:rsidRPr="00F90458">
              <w:rPr>
                <w:rFonts w:ascii="Arial" w:eastAsiaTheme="minorHAnsi" w:hAnsi="Arial" w:cs="Arial"/>
              </w:rPr>
              <w:t xml:space="preserve">Develop and retain skilled and capacitated workforce To build effective and </w:t>
            </w:r>
            <w:r w:rsidR="00D41E06" w:rsidRPr="00F90458">
              <w:rPr>
                <w:rFonts w:ascii="Arial" w:eastAsiaTheme="minorHAnsi" w:hAnsi="Arial" w:cs="Arial"/>
              </w:rPr>
              <w:t>efficient organization</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Implement a differentiated</w:t>
            </w:r>
          </w:p>
          <w:p w:rsidR="00D41E06" w:rsidRPr="00F90458" w:rsidRDefault="00D41E06" w:rsidP="005C5DF5">
            <w:pPr>
              <w:jc w:val="both"/>
              <w:rPr>
                <w:rFonts w:ascii="Arial" w:eastAsiaTheme="minorHAnsi" w:hAnsi="Arial" w:cs="Arial"/>
              </w:rPr>
            </w:pPr>
            <w:r w:rsidRPr="00F90458">
              <w:rPr>
                <w:rFonts w:ascii="Arial" w:eastAsiaTheme="minorHAnsi" w:hAnsi="Arial" w:cs="Arial"/>
              </w:rPr>
              <w:t>approach to municipal</w:t>
            </w:r>
          </w:p>
          <w:p w:rsidR="00D41E06" w:rsidRPr="00F90458" w:rsidRDefault="00D41E06" w:rsidP="005C5DF5">
            <w:pPr>
              <w:jc w:val="both"/>
              <w:rPr>
                <w:rFonts w:ascii="Arial" w:eastAsiaTheme="minorHAnsi" w:hAnsi="Arial" w:cs="Arial"/>
              </w:rPr>
            </w:pPr>
            <w:r w:rsidRPr="00F90458">
              <w:rPr>
                <w:rFonts w:ascii="Arial" w:eastAsiaTheme="minorHAnsi" w:hAnsi="Arial" w:cs="Arial"/>
              </w:rPr>
              <w:t>financing, planning and</w:t>
            </w:r>
          </w:p>
          <w:p w:rsidR="00D41E06" w:rsidRPr="00F90458" w:rsidRDefault="00D41E06" w:rsidP="005C5DF5">
            <w:pPr>
              <w:jc w:val="both"/>
              <w:rPr>
                <w:rFonts w:ascii="Arial" w:eastAsiaTheme="minorHAnsi" w:hAnsi="Arial" w:cs="Arial"/>
              </w:rPr>
            </w:pPr>
            <w:r w:rsidRPr="00F90458">
              <w:rPr>
                <w:rFonts w:ascii="Arial" w:eastAsiaTheme="minorHAnsi" w:hAnsi="Arial" w:cs="Arial"/>
              </w:rPr>
              <w:t>support</w:t>
            </w:r>
          </w:p>
        </w:tc>
      </w:tr>
      <w:tr w:rsidR="00DD3D3B" w:rsidRPr="00F90458" w:rsidTr="00DD3D3B">
        <w:trPr>
          <w:trHeight w:val="974"/>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 10</w:t>
            </w:r>
            <w:r w:rsidRPr="00F90458">
              <w:rPr>
                <w:rFonts w:ascii="Arial" w:eastAsiaTheme="minorHAnsi" w:hAnsi="Arial" w:cs="Arial"/>
              </w:rPr>
              <w:t>:</w:t>
            </w:r>
          </w:p>
          <w:p w:rsidR="00D41E06" w:rsidRPr="00F90458" w:rsidRDefault="00D41E06" w:rsidP="005C5DF5">
            <w:pPr>
              <w:jc w:val="both"/>
              <w:rPr>
                <w:rFonts w:ascii="Arial" w:eastAsiaTheme="minorHAnsi" w:hAnsi="Arial" w:cs="Arial"/>
              </w:rPr>
            </w:pPr>
          </w:p>
          <w:p w:rsidR="00D41E06" w:rsidRPr="00F90458" w:rsidRDefault="00DD3D3B" w:rsidP="005C5DF5">
            <w:pPr>
              <w:jc w:val="both"/>
              <w:rPr>
                <w:rFonts w:ascii="Arial" w:eastAsiaTheme="minorHAnsi" w:hAnsi="Arial" w:cs="Arial"/>
              </w:rPr>
            </w:pPr>
            <w:r w:rsidRPr="00F90458">
              <w:rPr>
                <w:rFonts w:ascii="Arial" w:eastAsiaTheme="minorHAnsi" w:hAnsi="Arial" w:cs="Arial"/>
              </w:rPr>
              <w:t xml:space="preserve">Building a developmental </w:t>
            </w:r>
            <w:r w:rsidR="00D41E06" w:rsidRPr="00F90458">
              <w:rPr>
                <w:rFonts w:ascii="Arial" w:eastAsiaTheme="minorHAnsi" w:hAnsi="Arial" w:cs="Arial"/>
              </w:rPr>
              <w:t>state including improvement of public services and strengthening democratic</w:t>
            </w:r>
            <w:r w:rsidRPr="00F90458">
              <w:rPr>
                <w:rFonts w:ascii="Arial" w:eastAsiaTheme="minorHAnsi" w:hAnsi="Arial" w:cs="Arial"/>
              </w:rPr>
              <w:t xml:space="preserve"> </w:t>
            </w:r>
            <w:r w:rsidR="00D41E06" w:rsidRPr="00F90458">
              <w:rPr>
                <w:rFonts w:ascii="Arial" w:eastAsiaTheme="minorHAnsi" w:hAnsi="Arial" w:cs="Arial"/>
              </w:rPr>
              <w:t>institutions i.e. Improving the capacity and efficacy of the state, improving the delivery and quality of public serv</w:t>
            </w:r>
            <w:r w:rsidRPr="00F90458">
              <w:rPr>
                <w:rFonts w:ascii="Arial" w:eastAsiaTheme="minorHAnsi" w:hAnsi="Arial" w:cs="Arial"/>
              </w:rPr>
              <w:t xml:space="preserve">ices, entrenching a culture and practice of efficient, </w:t>
            </w:r>
            <w:r w:rsidR="00D41E06" w:rsidRPr="00F90458">
              <w:rPr>
                <w:rFonts w:ascii="Arial" w:eastAsiaTheme="minorHAnsi" w:hAnsi="Arial" w:cs="Arial"/>
              </w:rPr>
              <w:t>transparent, hone</w:t>
            </w:r>
            <w:r w:rsidRPr="00F90458">
              <w:rPr>
                <w:rFonts w:ascii="Arial" w:eastAsiaTheme="minorHAnsi" w:hAnsi="Arial" w:cs="Arial"/>
              </w:rPr>
              <w:t xml:space="preserve">st and </w:t>
            </w:r>
            <w:r w:rsidR="00D41E06" w:rsidRPr="00F90458">
              <w:rPr>
                <w:rFonts w:ascii="Arial" w:eastAsiaTheme="minorHAnsi" w:hAnsi="Arial" w:cs="Arial"/>
              </w:rPr>
              <w:t>compassionate public service and building partnership</w:t>
            </w:r>
            <w:r w:rsidRPr="00F90458">
              <w:rPr>
                <w:rFonts w:ascii="Arial" w:eastAsiaTheme="minorHAnsi" w:hAnsi="Arial" w:cs="Arial"/>
              </w:rPr>
              <w:t xml:space="preserve"> with society and strengthening </w:t>
            </w:r>
            <w:r w:rsidR="004315E4" w:rsidRPr="00F90458">
              <w:rPr>
                <w:rFonts w:ascii="Arial" w:eastAsiaTheme="minorHAnsi" w:hAnsi="Arial" w:cs="Arial"/>
              </w:rPr>
              <w:t>democratic institutions</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Raising standards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education, a healthy</w:t>
            </w:r>
          </w:p>
          <w:p w:rsidR="00D41E06" w:rsidRPr="00F90458" w:rsidRDefault="00085BD3" w:rsidP="005C5DF5">
            <w:pPr>
              <w:jc w:val="both"/>
              <w:rPr>
                <w:rFonts w:ascii="Arial" w:eastAsiaTheme="minorHAnsi" w:hAnsi="Arial" w:cs="Arial"/>
              </w:rPr>
            </w:pPr>
            <w:r w:rsidRPr="00F90458">
              <w:rPr>
                <w:rFonts w:ascii="Arial" w:eastAsiaTheme="minorHAnsi" w:hAnsi="Arial" w:cs="Arial"/>
              </w:rPr>
              <w:t xml:space="preserve">population and effective </w:t>
            </w:r>
            <w:r w:rsidR="00D41E06" w:rsidRPr="00F90458">
              <w:rPr>
                <w:rFonts w:ascii="Arial" w:eastAsiaTheme="minorHAnsi" w:hAnsi="Arial" w:cs="Arial"/>
              </w:rPr>
              <w:t>social protection</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Dev</w:t>
            </w:r>
            <w:r w:rsidR="00085BD3" w:rsidRPr="00F90458">
              <w:rPr>
                <w:rFonts w:ascii="Arial" w:eastAsiaTheme="minorHAnsi" w:hAnsi="Arial" w:cs="Arial"/>
              </w:rPr>
              <w:t xml:space="preserve">elop and retain skilled </w:t>
            </w:r>
            <w:r w:rsidRPr="00F90458">
              <w:rPr>
                <w:rFonts w:ascii="Arial" w:eastAsiaTheme="minorHAnsi" w:hAnsi="Arial" w:cs="Arial"/>
              </w:rPr>
              <w:t>and capacitated workforce</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 administrative</w:t>
            </w:r>
          </w:p>
          <w:p w:rsidR="00D41E06" w:rsidRPr="00F90458" w:rsidRDefault="00D41E06" w:rsidP="005C5DF5">
            <w:pPr>
              <w:jc w:val="both"/>
              <w:rPr>
                <w:rFonts w:ascii="Arial" w:eastAsiaTheme="minorHAnsi" w:hAnsi="Arial" w:cs="Arial"/>
              </w:rPr>
            </w:pPr>
            <w:r w:rsidRPr="00F90458">
              <w:rPr>
                <w:rFonts w:ascii="Arial" w:eastAsiaTheme="minorHAnsi" w:hAnsi="Arial" w:cs="Arial"/>
              </w:rPr>
              <w:t>capacity</w:t>
            </w:r>
          </w:p>
        </w:tc>
      </w:tr>
    </w:tbl>
    <w:p w:rsidR="005C5DF5" w:rsidRDefault="005C5DF5" w:rsidP="005C5DF5">
      <w:pPr>
        <w:jc w:val="both"/>
        <w:rPr>
          <w:rFonts w:ascii="Arial" w:hAnsi="Arial" w:cs="Arial"/>
          <w:sz w:val="20"/>
          <w:szCs w:val="20"/>
        </w:rPr>
      </w:pPr>
    </w:p>
    <w:p w:rsidR="00D41E06" w:rsidRDefault="00D41E06" w:rsidP="005C5DF5">
      <w:pPr>
        <w:jc w:val="both"/>
        <w:rPr>
          <w:rFonts w:ascii="Arial" w:eastAsiaTheme="minorHAnsi" w:hAnsi="Arial" w:cs="Arial"/>
          <w:sz w:val="20"/>
          <w:szCs w:val="20"/>
        </w:rPr>
      </w:pPr>
      <w:r w:rsidRPr="00F90458">
        <w:rPr>
          <w:rFonts w:ascii="Arial" w:eastAsiaTheme="minorHAnsi" w:hAnsi="Arial" w:cs="Arial"/>
          <w:sz w:val="20"/>
          <w:szCs w:val="20"/>
        </w:rPr>
        <w:t>During the strategizing process, further cognizance was taken of the national guidelines to guide local devel</w:t>
      </w:r>
      <w:r w:rsidR="00910652" w:rsidRPr="00F90458">
        <w:rPr>
          <w:rFonts w:ascii="Arial" w:eastAsiaTheme="minorHAnsi" w:hAnsi="Arial" w:cs="Arial"/>
          <w:sz w:val="20"/>
          <w:szCs w:val="20"/>
        </w:rPr>
        <w:t xml:space="preserve">opment. The localized strategic </w:t>
      </w:r>
      <w:r w:rsidRPr="00F90458">
        <w:rPr>
          <w:rFonts w:ascii="Arial" w:eastAsiaTheme="minorHAnsi" w:hAnsi="Arial" w:cs="Arial"/>
          <w:sz w:val="20"/>
          <w:szCs w:val="20"/>
        </w:rPr>
        <w:t xml:space="preserve">Guidelines are an important element of the strategies phase that determines how development should be undertaken taking into cognizance the relevant policy guidelines and legislation. The rationale </w:t>
      </w:r>
      <w:r w:rsidR="00543ED2" w:rsidRPr="00F90458">
        <w:rPr>
          <w:rFonts w:ascii="Arial" w:eastAsiaTheme="minorHAnsi" w:hAnsi="Arial" w:cs="Arial"/>
          <w:sz w:val="20"/>
          <w:szCs w:val="20"/>
        </w:rPr>
        <w:t>beh</w:t>
      </w:r>
      <w:r w:rsidR="00543ED2">
        <w:rPr>
          <w:rFonts w:ascii="Arial" w:eastAsiaTheme="minorHAnsi" w:hAnsi="Arial" w:cs="Arial"/>
          <w:sz w:val="20"/>
          <w:szCs w:val="20"/>
        </w:rPr>
        <w:t>ind</w:t>
      </w:r>
      <w:r w:rsidRPr="00F90458">
        <w:rPr>
          <w:rFonts w:ascii="Arial" w:eastAsiaTheme="minorHAnsi" w:hAnsi="Arial" w:cs="Arial"/>
          <w:sz w:val="20"/>
          <w:szCs w:val="20"/>
        </w:rPr>
        <w:t xml:space="preserve"> the need to develop localized strategic guidelines to ensure that cross cutting dimensions such as the spatial development principles, local economic development strategies, environmental sustainability and poverty alleviation and gender equity aspects are adequately considered when strategies and projects are planned. The localized strategic guideline discussed hereunder, outline the way in which the municipality development strategies and projects consider the national guidelines into consideration the specific conditions in the municipality as </w:t>
      </w:r>
      <w:r w:rsidR="00AE59FD">
        <w:rPr>
          <w:rFonts w:ascii="Arial" w:eastAsiaTheme="minorHAnsi" w:hAnsi="Arial" w:cs="Arial"/>
          <w:sz w:val="20"/>
          <w:szCs w:val="20"/>
        </w:rPr>
        <w:t>in</w:t>
      </w:r>
      <w:r w:rsidR="00AE59FD" w:rsidRPr="00F90458">
        <w:rPr>
          <w:rFonts w:ascii="Arial" w:eastAsiaTheme="minorHAnsi" w:hAnsi="Arial" w:cs="Arial"/>
          <w:sz w:val="20"/>
          <w:szCs w:val="20"/>
        </w:rPr>
        <w:t>dicated</w:t>
      </w:r>
      <w:r w:rsidRPr="00F90458">
        <w:rPr>
          <w:rFonts w:ascii="Arial" w:eastAsiaTheme="minorHAnsi" w:hAnsi="Arial" w:cs="Arial"/>
          <w:sz w:val="20"/>
          <w:szCs w:val="20"/>
        </w:rPr>
        <w:t xml:space="preserve"> in the analysis phase.</w:t>
      </w:r>
    </w:p>
    <w:p w:rsidR="009B25D7" w:rsidRDefault="009B25D7" w:rsidP="005C5DF5">
      <w:pPr>
        <w:jc w:val="both"/>
        <w:rPr>
          <w:rFonts w:ascii="Arial" w:eastAsiaTheme="minorHAnsi" w:hAnsi="Arial" w:cs="Arial"/>
          <w:sz w:val="20"/>
          <w:szCs w:val="20"/>
        </w:rPr>
      </w:pPr>
    </w:p>
    <w:p w:rsidR="009B25D7" w:rsidRDefault="009B25D7" w:rsidP="005C5DF5">
      <w:pPr>
        <w:jc w:val="both"/>
        <w:rPr>
          <w:rFonts w:ascii="Arial" w:eastAsiaTheme="minorHAnsi" w:hAnsi="Arial" w:cs="Arial"/>
          <w:sz w:val="20"/>
          <w:szCs w:val="20"/>
        </w:rPr>
      </w:pPr>
    </w:p>
    <w:p w:rsidR="009B25D7" w:rsidRDefault="009B25D7" w:rsidP="005C5DF5">
      <w:pPr>
        <w:jc w:val="both"/>
        <w:rPr>
          <w:rFonts w:ascii="Arial" w:eastAsiaTheme="minorHAnsi" w:hAnsi="Arial" w:cs="Arial"/>
          <w:sz w:val="20"/>
          <w:szCs w:val="20"/>
        </w:rPr>
      </w:pPr>
    </w:p>
    <w:p w:rsidR="009B25D7" w:rsidRDefault="009B25D7" w:rsidP="005C5DF5">
      <w:pPr>
        <w:jc w:val="both"/>
        <w:rPr>
          <w:rFonts w:ascii="Arial" w:eastAsiaTheme="minorHAnsi" w:hAnsi="Arial" w:cs="Arial"/>
          <w:sz w:val="20"/>
          <w:szCs w:val="20"/>
        </w:rPr>
      </w:pPr>
    </w:p>
    <w:p w:rsidR="009B25D7" w:rsidRDefault="009B25D7" w:rsidP="005C5DF5">
      <w:pPr>
        <w:jc w:val="both"/>
        <w:rPr>
          <w:rFonts w:ascii="Arial" w:eastAsiaTheme="minorHAnsi" w:hAnsi="Arial" w:cs="Arial"/>
          <w:sz w:val="20"/>
          <w:szCs w:val="20"/>
        </w:rPr>
      </w:pPr>
    </w:p>
    <w:p w:rsidR="009B25D7" w:rsidRDefault="009B25D7" w:rsidP="005C5DF5">
      <w:pPr>
        <w:jc w:val="both"/>
        <w:rPr>
          <w:rFonts w:ascii="Arial" w:eastAsiaTheme="minorHAnsi" w:hAnsi="Arial" w:cs="Arial"/>
          <w:sz w:val="20"/>
          <w:szCs w:val="20"/>
        </w:rPr>
      </w:pPr>
    </w:p>
    <w:p w:rsidR="009B25D7" w:rsidRDefault="009B25D7" w:rsidP="005C5DF5">
      <w:pPr>
        <w:jc w:val="both"/>
        <w:rPr>
          <w:rFonts w:ascii="Arial" w:eastAsiaTheme="minorHAnsi" w:hAnsi="Arial" w:cs="Arial"/>
          <w:sz w:val="20"/>
          <w:szCs w:val="20"/>
        </w:rPr>
      </w:pPr>
    </w:p>
    <w:p w:rsidR="009B25D7" w:rsidRPr="00F90458" w:rsidRDefault="009B25D7" w:rsidP="005C5DF5">
      <w:pPr>
        <w:jc w:val="both"/>
        <w:rPr>
          <w:rFonts w:ascii="Arial" w:eastAsiaTheme="minorHAnsi" w:hAnsi="Arial" w:cs="Arial"/>
          <w:sz w:val="20"/>
          <w:szCs w:val="20"/>
        </w:rPr>
      </w:pPr>
    </w:p>
    <w:p w:rsidR="00D12B72" w:rsidRPr="00F90458" w:rsidRDefault="00FE1654" w:rsidP="00C74990">
      <w:pPr>
        <w:pStyle w:val="Heading1"/>
        <w:shd w:val="clear" w:color="auto" w:fill="00B050"/>
        <w:jc w:val="center"/>
        <w:rPr>
          <w:sz w:val="20"/>
          <w:szCs w:val="20"/>
        </w:rPr>
      </w:pPr>
      <w:bookmarkStart w:id="24" w:name="_Toc420315758"/>
      <w:r w:rsidRPr="00F90458">
        <w:rPr>
          <w:sz w:val="20"/>
          <w:szCs w:val="20"/>
        </w:rPr>
        <w:lastRenderedPageBreak/>
        <w:t>CHAPTER 10 – MUNICIPAL STRATEGIES</w:t>
      </w:r>
    </w:p>
    <w:bookmarkEnd w:id="24"/>
    <w:p w:rsidR="00864A0F" w:rsidRDefault="00864A0F" w:rsidP="00864A0F">
      <w:pPr>
        <w:spacing w:line="276" w:lineRule="auto"/>
        <w:contextualSpacing/>
        <w:jc w:val="both"/>
        <w:rPr>
          <w:rFonts w:ascii="Calibri" w:hAnsi="Calibri"/>
          <w:bCs/>
          <w:sz w:val="22"/>
          <w:szCs w:val="22"/>
          <w:lang w:val="en-GB" w:bidi="en-US"/>
        </w:rPr>
      </w:pPr>
    </w:p>
    <w:p w:rsidR="00267577" w:rsidRPr="003A45DF" w:rsidRDefault="00267577" w:rsidP="00267577">
      <w:pPr>
        <w:keepNext/>
        <w:ind w:left="360" w:hanging="360"/>
        <w:jc w:val="both"/>
        <w:outlineLvl w:val="0"/>
        <w:rPr>
          <w:rFonts w:ascii="Arial" w:hAnsi="Arial" w:cs="Arial"/>
          <w:b/>
          <w:bCs/>
          <w:sz w:val="20"/>
          <w:szCs w:val="20"/>
          <w:lang w:val="en-ZA"/>
        </w:rPr>
      </w:pPr>
      <w:r w:rsidRPr="003A45DF">
        <w:rPr>
          <w:rFonts w:ascii="Arial" w:hAnsi="Arial" w:cs="Arial"/>
          <w:b/>
          <w:bCs/>
          <w:sz w:val="20"/>
          <w:szCs w:val="20"/>
          <w:lang w:val="en-ZA"/>
        </w:rPr>
        <w:t xml:space="preserve">SECTION A: INTRODUCTIONS </w:t>
      </w:r>
    </w:p>
    <w:p w:rsidR="00267577" w:rsidRPr="003A45DF" w:rsidRDefault="00267577" w:rsidP="00864A0F">
      <w:pPr>
        <w:spacing w:line="276" w:lineRule="auto"/>
        <w:contextualSpacing/>
        <w:jc w:val="both"/>
        <w:rPr>
          <w:rFonts w:ascii="Arial" w:hAnsi="Arial" w:cs="Arial"/>
          <w:bCs/>
          <w:sz w:val="20"/>
          <w:szCs w:val="20"/>
          <w:lang w:val="en-GB" w:bidi="en-US"/>
        </w:rPr>
      </w:pPr>
    </w:p>
    <w:p w:rsidR="00864A0F" w:rsidRPr="003A45DF" w:rsidRDefault="00864A0F" w:rsidP="00864A0F">
      <w:pPr>
        <w:spacing w:line="276" w:lineRule="auto"/>
        <w:contextualSpacing/>
        <w:jc w:val="both"/>
        <w:rPr>
          <w:rFonts w:ascii="Arial" w:hAnsi="Arial" w:cs="Arial"/>
          <w:bCs/>
          <w:sz w:val="20"/>
          <w:szCs w:val="20"/>
          <w:lang w:bidi="en-US"/>
        </w:rPr>
      </w:pPr>
      <w:r w:rsidRPr="003A45DF">
        <w:rPr>
          <w:rFonts w:ascii="Arial" w:hAnsi="Arial" w:cs="Arial"/>
          <w:bCs/>
          <w:sz w:val="20"/>
          <w:szCs w:val="20"/>
          <w:lang w:val="en-GB" w:bidi="en-US"/>
        </w:rPr>
        <w:t>The</w:t>
      </w:r>
      <w:r w:rsidRPr="003A45DF">
        <w:rPr>
          <w:rFonts w:ascii="Arial" w:eastAsia="Calibri" w:hAnsi="Arial" w:cs="Arial"/>
          <w:sz w:val="20"/>
          <w:szCs w:val="20"/>
          <w:lang w:val="en-ZA"/>
        </w:rPr>
        <w:t xml:space="preserve"> Ephraim Mogale</w:t>
      </w:r>
      <w:r w:rsidRPr="003A45DF">
        <w:rPr>
          <w:rFonts w:ascii="Arial" w:hAnsi="Arial" w:cs="Arial"/>
          <w:bCs/>
          <w:sz w:val="20"/>
          <w:szCs w:val="20"/>
          <w:lang w:val="en-GB" w:bidi="en-US"/>
        </w:rPr>
        <w:t xml:space="preserve"> Local Municipality held its </w:t>
      </w:r>
      <w:r w:rsidRPr="003A45DF">
        <w:rPr>
          <w:rFonts w:ascii="Arial" w:eastAsia="Calibri" w:hAnsi="Arial" w:cs="Arial"/>
          <w:sz w:val="20"/>
          <w:szCs w:val="20"/>
          <w:lang w:val="en-ZA"/>
        </w:rPr>
        <w:t>Strategic Planning Lekgotla during the period between the 26th-27th January 2017, to</w:t>
      </w:r>
      <w:r w:rsidRPr="003A45DF">
        <w:rPr>
          <w:rFonts w:ascii="Arial" w:hAnsi="Arial" w:cs="Arial"/>
          <w:bCs/>
          <w:sz w:val="20"/>
          <w:szCs w:val="20"/>
          <w:lang w:val="en-GB" w:bidi="en-US"/>
        </w:rPr>
        <w:t xml:space="preserve"> review the current 2016/17 IDP and align the proposed 2017/18 IDP taking cognisance of both the 2015/16 Annual Report and 2016/17 Midyear Performance Report as well as other influencing factors. The purpose of this process was to review and re-align the current strategies to assist the institution in dealing with various service delivery challenges and other related factors. </w:t>
      </w:r>
      <w:r w:rsidRPr="003A45DF">
        <w:rPr>
          <w:rFonts w:ascii="Arial" w:hAnsi="Arial" w:cs="Arial"/>
          <w:bCs/>
          <w:sz w:val="20"/>
          <w:szCs w:val="20"/>
          <w:lang w:bidi="en-US"/>
        </w:rPr>
        <w:t xml:space="preserve">Based on the evaluation of all the relevant analysis input the </w:t>
      </w:r>
      <w:r w:rsidRPr="003A45DF">
        <w:rPr>
          <w:rFonts w:ascii="Arial" w:eastAsia="Calibri" w:hAnsi="Arial" w:cs="Arial"/>
          <w:sz w:val="20"/>
          <w:szCs w:val="20"/>
          <w:lang w:val="en-ZA"/>
        </w:rPr>
        <w:t>Ephraim Mogale</w:t>
      </w:r>
      <w:r w:rsidRPr="003A45DF">
        <w:rPr>
          <w:rFonts w:ascii="Arial" w:hAnsi="Arial" w:cs="Arial"/>
          <w:bCs/>
          <w:sz w:val="20"/>
          <w:szCs w:val="20"/>
          <w:lang w:val="en-GB" w:bidi="en-US"/>
        </w:rPr>
        <w:t xml:space="preserve"> Local Municipality </w:t>
      </w:r>
      <w:r w:rsidRPr="003A45DF">
        <w:rPr>
          <w:rFonts w:ascii="Arial" w:hAnsi="Arial" w:cs="Arial"/>
          <w:bCs/>
          <w:sz w:val="20"/>
          <w:szCs w:val="20"/>
          <w:lang w:bidi="en-US"/>
        </w:rPr>
        <w:t xml:space="preserve">has developed the following strategies contained within their developmental programmes. This will ensure that all challenges have been prioritised and will be addressed through the appropriate allocation of resources. </w:t>
      </w:r>
    </w:p>
    <w:p w:rsidR="00864A0F" w:rsidRPr="003A45DF" w:rsidRDefault="00864A0F" w:rsidP="00864A0F">
      <w:pPr>
        <w:spacing w:line="276" w:lineRule="auto"/>
        <w:contextualSpacing/>
        <w:jc w:val="both"/>
        <w:rPr>
          <w:rFonts w:ascii="Arial" w:hAnsi="Arial" w:cs="Arial"/>
          <w:bCs/>
          <w:sz w:val="20"/>
          <w:szCs w:val="20"/>
          <w:lang w:bidi="en-US"/>
        </w:rPr>
      </w:pPr>
    </w:p>
    <w:p w:rsidR="00864A0F" w:rsidRPr="003A45DF" w:rsidRDefault="00864A0F" w:rsidP="00864A0F">
      <w:pPr>
        <w:spacing w:after="200"/>
        <w:jc w:val="both"/>
        <w:rPr>
          <w:rFonts w:ascii="Arial" w:eastAsia="Calibri" w:hAnsi="Arial" w:cs="Arial"/>
          <w:sz w:val="20"/>
          <w:szCs w:val="20"/>
          <w:lang w:val="en-ZA"/>
        </w:rPr>
      </w:pPr>
      <w:r w:rsidRPr="003A45DF">
        <w:rPr>
          <w:rFonts w:ascii="Arial" w:eastAsia="Calibri" w:hAnsi="Arial" w:cs="Arial"/>
          <w:sz w:val="20"/>
          <w:szCs w:val="20"/>
          <w:lang w:val="en-ZA"/>
        </w:rPr>
        <w:t xml:space="preserve">According to Section 53 of the Constitution </w:t>
      </w:r>
      <w:r w:rsidRPr="003A45DF">
        <w:rPr>
          <w:rFonts w:ascii="Arial" w:eastAsia="Calibri" w:hAnsi="Arial" w:cs="Arial"/>
          <w:iCs/>
          <w:sz w:val="20"/>
          <w:szCs w:val="20"/>
          <w:lang w:val="en-ZA"/>
        </w:rPr>
        <w:t>a municipality must structure and manage its administration and budgeting and planning processes to give priority to the basic needs of the community, and to promote the social and economic development of the community, and participate in national and provincial development programmes</w:t>
      </w:r>
      <w:r w:rsidRPr="003A45DF">
        <w:rPr>
          <w:rFonts w:ascii="Arial" w:eastAsia="Calibri" w:hAnsi="Arial" w:cs="Arial"/>
          <w:iCs/>
          <w:sz w:val="20"/>
          <w:szCs w:val="20"/>
          <w:vertAlign w:val="superscript"/>
          <w:lang w:val="en-ZA"/>
        </w:rPr>
        <w:footnoteReference w:id="1"/>
      </w:r>
      <w:r w:rsidRPr="003A45DF">
        <w:rPr>
          <w:rFonts w:ascii="Arial" w:eastAsia="Calibri" w:hAnsi="Arial" w:cs="Arial"/>
          <w:iCs/>
          <w:sz w:val="20"/>
          <w:szCs w:val="20"/>
          <w:lang w:val="en-ZA"/>
        </w:rPr>
        <w:t>.</w:t>
      </w:r>
    </w:p>
    <w:p w:rsidR="00864A0F" w:rsidRPr="003A45DF" w:rsidRDefault="00864A0F" w:rsidP="00864A0F">
      <w:pPr>
        <w:spacing w:after="200"/>
        <w:jc w:val="both"/>
        <w:rPr>
          <w:rFonts w:ascii="Arial" w:eastAsia="Calibri" w:hAnsi="Arial" w:cs="Arial"/>
          <w:sz w:val="20"/>
          <w:szCs w:val="20"/>
          <w:lang w:val="en-ZA"/>
        </w:rPr>
      </w:pPr>
      <w:r w:rsidRPr="003A45DF">
        <w:rPr>
          <w:rFonts w:ascii="Arial" w:eastAsia="Calibri" w:hAnsi="Arial" w:cs="Arial"/>
          <w:sz w:val="20"/>
          <w:szCs w:val="20"/>
          <w:lang w:val="en-ZA"/>
        </w:rPr>
        <w:t>The above implies that local government must comply with the National Development Plan (NDP) that defines the framework for detailed planning and action across all spheres of government. Strategic priority areas identified by National and Provincial governments will therefore guide the strategic priority areas identified by municipalities to build a developmental government that is:</w:t>
      </w:r>
    </w:p>
    <w:p w:rsidR="00864A0F" w:rsidRPr="003A45DF" w:rsidRDefault="00864A0F" w:rsidP="009B25D7">
      <w:pPr>
        <w:numPr>
          <w:ilvl w:val="0"/>
          <w:numId w:val="111"/>
        </w:numPr>
        <w:spacing w:after="200" w:line="276" w:lineRule="auto"/>
        <w:contextualSpacing/>
        <w:jc w:val="both"/>
        <w:rPr>
          <w:rFonts w:ascii="Arial" w:eastAsia="Calibri" w:hAnsi="Arial" w:cs="Arial"/>
          <w:bCs/>
          <w:sz w:val="20"/>
          <w:szCs w:val="20"/>
          <w:lang w:val="en-GB"/>
        </w:rPr>
      </w:pPr>
      <w:r w:rsidRPr="003A45DF">
        <w:rPr>
          <w:rFonts w:ascii="Arial" w:eastAsia="Calibri" w:hAnsi="Arial" w:cs="Arial"/>
          <w:sz w:val="20"/>
          <w:szCs w:val="20"/>
          <w:lang w:val="en-GB"/>
        </w:rPr>
        <w:t>efficient, effective and responsive;</w:t>
      </w:r>
    </w:p>
    <w:p w:rsidR="00864A0F" w:rsidRPr="003A45DF" w:rsidRDefault="00864A0F" w:rsidP="009B25D7">
      <w:pPr>
        <w:numPr>
          <w:ilvl w:val="0"/>
          <w:numId w:val="111"/>
        </w:numPr>
        <w:spacing w:after="200" w:line="276" w:lineRule="auto"/>
        <w:contextualSpacing/>
        <w:jc w:val="both"/>
        <w:rPr>
          <w:rFonts w:ascii="Arial" w:eastAsia="Calibri" w:hAnsi="Arial" w:cs="Arial"/>
          <w:bCs/>
          <w:sz w:val="20"/>
          <w:szCs w:val="20"/>
          <w:lang w:val="en-GB"/>
        </w:rPr>
      </w:pPr>
      <w:r w:rsidRPr="003A45DF">
        <w:rPr>
          <w:rFonts w:ascii="Arial" w:eastAsia="Calibri" w:hAnsi="Arial" w:cs="Arial"/>
          <w:sz w:val="20"/>
          <w:szCs w:val="20"/>
          <w:lang w:val="en-GB"/>
        </w:rPr>
        <w:t>to strengthen accountability and to strive for accountable and clean government</w:t>
      </w:r>
      <w:r w:rsidRPr="003A45DF">
        <w:rPr>
          <w:rFonts w:ascii="Arial" w:eastAsia="Calibri" w:hAnsi="Arial" w:cs="Arial"/>
          <w:bCs/>
          <w:sz w:val="20"/>
          <w:szCs w:val="20"/>
          <w:lang w:val="en-GB"/>
        </w:rPr>
        <w:t>;</w:t>
      </w:r>
    </w:p>
    <w:p w:rsidR="00864A0F" w:rsidRPr="003A45DF" w:rsidRDefault="00864A0F" w:rsidP="009B25D7">
      <w:pPr>
        <w:numPr>
          <w:ilvl w:val="0"/>
          <w:numId w:val="111"/>
        </w:numPr>
        <w:spacing w:after="200" w:line="276" w:lineRule="auto"/>
        <w:contextualSpacing/>
        <w:jc w:val="both"/>
        <w:rPr>
          <w:rFonts w:ascii="Arial" w:eastAsia="Calibri" w:hAnsi="Arial" w:cs="Arial"/>
          <w:bCs/>
          <w:sz w:val="20"/>
          <w:szCs w:val="20"/>
          <w:lang w:val="en-GB"/>
        </w:rPr>
      </w:pPr>
      <w:r w:rsidRPr="003A45DF">
        <w:rPr>
          <w:rFonts w:ascii="Arial" w:eastAsia="Calibri" w:hAnsi="Arial" w:cs="Arial"/>
          <w:bCs/>
          <w:sz w:val="20"/>
          <w:szCs w:val="20"/>
          <w:lang w:val="en-GB"/>
        </w:rPr>
        <w:t>to accelerating service delivery and supporting the vulnerable and;</w:t>
      </w:r>
    </w:p>
    <w:p w:rsidR="00864A0F" w:rsidRDefault="00864A0F" w:rsidP="009B25D7">
      <w:pPr>
        <w:numPr>
          <w:ilvl w:val="0"/>
          <w:numId w:val="111"/>
        </w:numPr>
        <w:spacing w:after="200" w:line="276" w:lineRule="auto"/>
        <w:contextualSpacing/>
        <w:jc w:val="both"/>
        <w:rPr>
          <w:rFonts w:ascii="Arial" w:eastAsia="Calibri" w:hAnsi="Arial" w:cs="Arial"/>
          <w:sz w:val="20"/>
          <w:szCs w:val="20"/>
          <w:lang w:val="en-GB"/>
        </w:rPr>
      </w:pPr>
      <w:r w:rsidRPr="003A45DF">
        <w:rPr>
          <w:rFonts w:ascii="Arial" w:eastAsia="Calibri" w:hAnsi="Arial" w:cs="Arial"/>
          <w:bCs/>
          <w:sz w:val="20"/>
          <w:szCs w:val="20"/>
          <w:lang w:val="en-GB"/>
        </w:rPr>
        <w:t xml:space="preserve"> to foster partnerships, social cohesion and community mobilisation </w:t>
      </w:r>
    </w:p>
    <w:p w:rsidR="003A45DF" w:rsidRPr="003A45DF" w:rsidRDefault="003A45DF" w:rsidP="003A45DF">
      <w:pPr>
        <w:spacing w:after="200" w:line="276" w:lineRule="auto"/>
        <w:ind w:left="720"/>
        <w:contextualSpacing/>
        <w:jc w:val="both"/>
        <w:rPr>
          <w:rFonts w:ascii="Arial" w:eastAsia="Calibri" w:hAnsi="Arial" w:cs="Arial"/>
          <w:sz w:val="20"/>
          <w:szCs w:val="20"/>
          <w:lang w:val="en-GB"/>
        </w:rPr>
      </w:pPr>
    </w:p>
    <w:p w:rsidR="00864A0F" w:rsidRPr="003A45DF" w:rsidRDefault="00864A0F" w:rsidP="000D5865">
      <w:pPr>
        <w:spacing w:after="200"/>
        <w:jc w:val="both"/>
        <w:rPr>
          <w:rFonts w:ascii="Arial" w:eastAsia="Calibri" w:hAnsi="Arial" w:cs="Arial"/>
          <w:sz w:val="20"/>
          <w:szCs w:val="20"/>
          <w:lang w:val="en-ZA"/>
        </w:rPr>
      </w:pPr>
      <w:r w:rsidRPr="003A45DF">
        <w:rPr>
          <w:rFonts w:ascii="Arial" w:eastAsia="Calibri" w:hAnsi="Arial" w:cs="Arial"/>
          <w:sz w:val="20"/>
          <w:szCs w:val="20"/>
          <w:lang w:val="en-ZA"/>
        </w:rPr>
        <w:t xml:space="preserve">Municipalities in South Africa use </w:t>
      </w:r>
      <w:r w:rsidRPr="003A45DF">
        <w:rPr>
          <w:rFonts w:ascii="Arial" w:eastAsia="Calibri" w:hAnsi="Arial" w:cs="Arial"/>
          <w:b/>
          <w:i/>
          <w:sz w:val="20"/>
          <w:szCs w:val="20"/>
          <w:lang w:val="en-ZA"/>
        </w:rPr>
        <w:t>integrated development planning</w:t>
      </w:r>
      <w:r w:rsidRPr="003A45DF">
        <w:rPr>
          <w:rFonts w:ascii="Arial" w:eastAsia="Calibri" w:hAnsi="Arial" w:cs="Arial"/>
          <w:sz w:val="20"/>
          <w:szCs w:val="20"/>
          <w:lang w:val="en-ZA"/>
        </w:rPr>
        <w:t xml:space="preserve"> as a method to plan future development in their areas and determine the best solutions to achieve sustainable long-term development. An Integrated Development Plan (IDP) is a strategic plan for an area that gives an overall framework for development. A municipal IDP provides a five year strategic programme of actions aimed at setting short--, medium- and long- term strategic and budget priorities. The IDP therefore aligns the resources and the capacity of a municipality to its overall developmental aims and both informs and guides the municipal budget. An IDP is therefore a key instrument which municipalities use to provide vision, leadership and direction to all those involved in the development of a municipal area</w:t>
      </w:r>
      <w:r w:rsidRPr="003A45DF">
        <w:rPr>
          <w:rFonts w:ascii="Arial" w:eastAsia="Calibri" w:hAnsi="Arial" w:cs="Arial"/>
          <w:sz w:val="20"/>
          <w:szCs w:val="20"/>
          <w:vertAlign w:val="superscript"/>
          <w:lang w:val="en-ZA"/>
        </w:rPr>
        <w:footnoteReference w:id="2"/>
      </w:r>
      <w:r w:rsidRPr="003A45DF">
        <w:rPr>
          <w:rFonts w:ascii="Arial" w:eastAsia="Calibri" w:hAnsi="Arial" w:cs="Arial"/>
          <w:sz w:val="20"/>
          <w:szCs w:val="20"/>
          <w:lang w:val="en-ZA"/>
        </w:rPr>
        <w:t>. The IDP enables municipalities to use scarce resources most effectively and efficiently to accelerate service delivery.</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GB"/>
        </w:rPr>
      </w:pPr>
      <w:r w:rsidRPr="003A45DF">
        <w:rPr>
          <w:rFonts w:ascii="Arial" w:eastAsia="Calibri" w:hAnsi="Arial" w:cs="Arial"/>
          <w:sz w:val="20"/>
          <w:szCs w:val="20"/>
          <w:lang w:val="en-GB"/>
        </w:rPr>
        <w:lastRenderedPageBreak/>
        <w:t>The 2017/22 Ephraim Mogale Local Municipalities IDP is a continuation of the drive towards the alleviation of poverty over the short-term and the elimination of endemic poverty over the medium-to long-term period. This IDP also focuses on the Presidential call around the alignment of the National Development Plan (NDP), Provincial Employment Growth and Development Plan (PEGDP) and the Municipalities IDPs.</w:t>
      </w:r>
    </w:p>
    <w:p w:rsidR="00864A0F" w:rsidRPr="003A45DF" w:rsidRDefault="00864A0F" w:rsidP="00864A0F">
      <w:pPr>
        <w:jc w:val="both"/>
        <w:rPr>
          <w:rFonts w:ascii="Arial" w:eastAsia="Calibri" w:hAnsi="Arial" w:cs="Arial"/>
          <w:sz w:val="20"/>
          <w:szCs w:val="20"/>
          <w:lang w:val="en-GB"/>
        </w:rPr>
      </w:pPr>
    </w:p>
    <w:p w:rsidR="00864A0F" w:rsidRPr="003A45DF" w:rsidRDefault="00864A0F" w:rsidP="00864A0F">
      <w:pPr>
        <w:jc w:val="both"/>
        <w:rPr>
          <w:rFonts w:ascii="Arial" w:eastAsia="Calibri" w:hAnsi="Arial" w:cs="Arial"/>
          <w:sz w:val="20"/>
          <w:szCs w:val="20"/>
          <w:lang w:val="en-GB"/>
        </w:rPr>
      </w:pPr>
      <w:r w:rsidRPr="003A45DF">
        <w:rPr>
          <w:rFonts w:ascii="Arial" w:eastAsia="Calibri" w:hAnsi="Arial" w:cs="Arial"/>
          <w:sz w:val="20"/>
          <w:szCs w:val="20"/>
          <w:lang w:val="en-GB"/>
        </w:rPr>
        <w:t>At the core of the 2017/22 IDP is the challenge and commitment to</w:t>
      </w:r>
    </w:p>
    <w:p w:rsidR="00864A0F" w:rsidRPr="003A45DF" w:rsidRDefault="00864A0F" w:rsidP="00864A0F">
      <w:pPr>
        <w:jc w:val="both"/>
        <w:rPr>
          <w:rFonts w:ascii="Arial" w:eastAsia="Calibri" w:hAnsi="Arial" w:cs="Arial"/>
          <w:sz w:val="20"/>
          <w:szCs w:val="20"/>
          <w:lang w:val="en-GB"/>
        </w:rPr>
      </w:pPr>
    </w:p>
    <w:p w:rsidR="00864A0F" w:rsidRPr="003A45DF" w:rsidRDefault="00864A0F" w:rsidP="009B25D7">
      <w:pPr>
        <w:numPr>
          <w:ilvl w:val="0"/>
          <w:numId w:val="112"/>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Deepen local democracy,</w:t>
      </w:r>
    </w:p>
    <w:p w:rsidR="00864A0F" w:rsidRPr="003A45DF" w:rsidRDefault="00864A0F" w:rsidP="009B25D7">
      <w:pPr>
        <w:numPr>
          <w:ilvl w:val="0"/>
          <w:numId w:val="112"/>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Enhance political and economic leadership,</w:t>
      </w:r>
    </w:p>
    <w:p w:rsidR="00864A0F" w:rsidRPr="003A45DF" w:rsidRDefault="00864A0F" w:rsidP="009B25D7">
      <w:pPr>
        <w:numPr>
          <w:ilvl w:val="0"/>
          <w:numId w:val="112"/>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Accelerate service delivery,</w:t>
      </w:r>
    </w:p>
    <w:p w:rsidR="00864A0F" w:rsidRPr="003A45DF" w:rsidRDefault="00864A0F" w:rsidP="009B25D7">
      <w:pPr>
        <w:numPr>
          <w:ilvl w:val="0"/>
          <w:numId w:val="112"/>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Build a developmental local government, and</w:t>
      </w:r>
    </w:p>
    <w:p w:rsidR="00864A0F" w:rsidRPr="003A45DF" w:rsidRDefault="00864A0F" w:rsidP="009B25D7">
      <w:pPr>
        <w:numPr>
          <w:ilvl w:val="0"/>
          <w:numId w:val="112"/>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Ensure that the municipal planning and implementation are done in an integrated manner within all spheres of government.</w:t>
      </w:r>
    </w:p>
    <w:p w:rsidR="00864A0F" w:rsidRPr="003A45DF" w:rsidRDefault="00864A0F" w:rsidP="00864A0F">
      <w:pPr>
        <w:jc w:val="both"/>
        <w:rPr>
          <w:rFonts w:ascii="Arial" w:eastAsia="Calibri" w:hAnsi="Arial" w:cs="Arial"/>
          <w:sz w:val="20"/>
          <w:szCs w:val="20"/>
          <w:lang w:val="en-GB"/>
        </w:rPr>
      </w:pPr>
    </w:p>
    <w:p w:rsidR="00864A0F" w:rsidRPr="003A45DF" w:rsidRDefault="00864A0F" w:rsidP="00864A0F">
      <w:pPr>
        <w:spacing w:after="200"/>
        <w:rPr>
          <w:rFonts w:ascii="Arial" w:eastAsia="Calibri" w:hAnsi="Arial" w:cs="Arial"/>
          <w:sz w:val="20"/>
          <w:szCs w:val="20"/>
          <w:lang w:val="en-ZA"/>
        </w:rPr>
      </w:pPr>
      <w:r w:rsidRPr="003A45DF">
        <w:rPr>
          <w:rFonts w:ascii="Arial" w:eastAsia="Calibri" w:hAnsi="Arial" w:cs="Arial"/>
          <w:sz w:val="20"/>
          <w:szCs w:val="20"/>
          <w:lang w:val="en-ZA"/>
        </w:rPr>
        <w:t>The strategies of the municipality, which are linked to programmes and identified projects must therefore focus on and be aligned to these priorities.</w:t>
      </w: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In most organisations, strategic planning is conducted to define the strategy or direction of the organisation and thus make decisions on resource allocation to pursue the vision of that organisation. The Green Paper on National Strategic Planning (2009)</w:t>
      </w:r>
      <w:r w:rsidRPr="003A45DF">
        <w:rPr>
          <w:rFonts w:ascii="Arial" w:eastAsia="Calibri" w:hAnsi="Arial" w:cs="Arial"/>
          <w:sz w:val="20"/>
          <w:szCs w:val="20"/>
          <w:vertAlign w:val="superscript"/>
          <w:lang w:val="en-ZA"/>
        </w:rPr>
        <w:footnoteReference w:id="3"/>
      </w:r>
      <w:r w:rsidRPr="003A45DF">
        <w:rPr>
          <w:rFonts w:ascii="Arial" w:eastAsia="Calibri" w:hAnsi="Arial" w:cs="Arial"/>
          <w:sz w:val="20"/>
          <w:szCs w:val="20"/>
          <w:lang w:val="en-ZA"/>
        </w:rPr>
        <w:t>; the forerunner for the development of the NDP, states that strategic planning in government organisations is imperative to ensure growth and development, strengthening of institutions, nation building and the establishment of a developmental state. The main outputs of [strategic] planning include a long-term vision, a five-year strategic framework and spatial perspectives that will ensure ongoing leadership in the management of major social dynamic and key drivers of social development.</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To achieve the aim of strategic planning, it should encompass a set of concepts, procedures and tools designed to assist leaders and managers with achieving set goals and objectives through the application of strategies with clear plans of action that are measurable. Therefore, this strategic plan sets out the main strategic objectives, desired  outcomes, measurements and targets to be achieved, with clear strategies to achieve the vision of the municipality.</w:t>
      </w: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continued focus of the National Government is economic growth and socio-economic transformation through the provision of governance structures to optimise basic service delivery in all spheres of government. In terms of this focus, municipalities are mandated to give effect to the objects of local government as contained in section 152 of the Constitution, namely:</w:t>
      </w:r>
    </w:p>
    <w:p w:rsidR="00864A0F" w:rsidRPr="003A45DF" w:rsidRDefault="00864A0F" w:rsidP="00864A0F">
      <w:pPr>
        <w:jc w:val="both"/>
        <w:rPr>
          <w:rFonts w:ascii="Arial" w:eastAsia="Calibri" w:hAnsi="Arial" w:cs="Arial"/>
          <w:sz w:val="20"/>
          <w:szCs w:val="20"/>
          <w:lang w:val="en-ZA"/>
        </w:rPr>
      </w:pPr>
    </w:p>
    <w:p w:rsidR="00864A0F" w:rsidRPr="003A45DF" w:rsidRDefault="00864A0F"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Democratic and accountable governance;</w:t>
      </w:r>
    </w:p>
    <w:p w:rsidR="00864A0F" w:rsidRPr="003A45DF" w:rsidRDefault="00864A0F"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Sustainable services;</w:t>
      </w:r>
    </w:p>
    <w:p w:rsidR="00864A0F" w:rsidRPr="003A45DF" w:rsidRDefault="00864A0F"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lastRenderedPageBreak/>
        <w:t>Social and economic development;</w:t>
      </w:r>
    </w:p>
    <w:p w:rsidR="00864A0F" w:rsidRPr="003A45DF" w:rsidRDefault="00864A0F"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 xml:space="preserve">Safe and healthy environment; and </w:t>
      </w:r>
    </w:p>
    <w:p w:rsidR="00864A0F" w:rsidRPr="009A63E9" w:rsidRDefault="00864A0F"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Encourages community involvement.</w:t>
      </w: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Moreover, it is the National Government’s priority area, to ensure a better life for all by providing basic services to all communities, which amongst others includes creating sustainable jobs, poverty alleviation and relevant skills transfer through successful implementation of government programmes and lastly, by encouraging the transformation of community participation and involvement.</w:t>
      </w:r>
    </w:p>
    <w:p w:rsidR="00864A0F" w:rsidRPr="003A45DF" w:rsidRDefault="00864A0F" w:rsidP="00864A0F">
      <w:pPr>
        <w:jc w:val="both"/>
        <w:rPr>
          <w:rFonts w:ascii="Arial" w:eastAsia="Calibri" w:hAnsi="Arial" w:cs="Arial"/>
          <w:sz w:val="20"/>
          <w:szCs w:val="20"/>
          <w:lang w:val="en-GB"/>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It has been shown that where there has been State intervention in the economy through direct public investment in infrastructure, there has been economic growth and more job creation. Therefore, the Ephraim Mogale Local Municipality seeks to position itself to relate directly to the Millennium Development Goals, National Development Plan, National Outcomes, in particular the outputs from Outcome Nine, and the Provincial Employment Growth and Development Plan (PEGDP). </w:t>
      </w:r>
    </w:p>
    <w:p w:rsidR="00864A0F" w:rsidRPr="003A45DF" w:rsidRDefault="00864A0F" w:rsidP="00864A0F">
      <w:pPr>
        <w:jc w:val="both"/>
        <w:rPr>
          <w:rFonts w:ascii="Arial" w:eastAsia="Calibri" w:hAnsi="Arial" w:cs="Arial"/>
          <w:sz w:val="20"/>
          <w:szCs w:val="20"/>
          <w:lang w:val="en-GB"/>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To this end, the Ephraim Mogale Local Municipality will continue to focus on, agriculture and tourism as its primary economic core pillars whilst actively pursuing other economic investment opportunities to optimise its socio-economic priorities aimed at improving the lives of all people of Ephraim Mogale by reducing the unemployment rate within the region. </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preparation and review of the IDP is a continuous process providing a framework for all development planning in the municipality. As such the IDP is not only annually assessed in terms of delivery and the prevailing conditions in the municipality, but enhanced each and every year. The following aspects informed the 2017/22 IDP Review process:</w:t>
      </w:r>
    </w:p>
    <w:p w:rsidR="00864A0F" w:rsidRPr="003A45DF" w:rsidRDefault="00864A0F" w:rsidP="00864A0F">
      <w:pPr>
        <w:jc w:val="both"/>
        <w:rPr>
          <w:rFonts w:ascii="Arial" w:eastAsia="Calibri" w:hAnsi="Arial" w:cs="Arial"/>
          <w:sz w:val="20"/>
          <w:szCs w:val="20"/>
          <w:lang w:val="en-ZA"/>
        </w:rPr>
      </w:pP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Updating baseline information to ensure sound decision-making in addressing service delivery gaps;</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Meeting the National targets in terms of service provision;</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Responding to key issues arising from the 2017 State of the Nation and Provincial Addresses focusing on “job creation through massive infrastructure development”.</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Aligning Sector Departments strategic plans to the municipalities service delivery programmes;</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Strengthening focused community and stakeholder participation in the IDP processes;</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Meeting targets in terms of the KPAs (Key Performance Areas) of the local government strategic agenda;</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Responding to the community priorities;</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Responding to issues raised during the municipalities internal assessment (SWOT);</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Revising the vision, mission, objectives, strategies, programmes and projects; and</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Alignment of IDP, Budget and PMS performance management system activities.</w:t>
      </w:r>
      <w:r w:rsidRPr="003A45DF">
        <w:rPr>
          <w:rFonts w:ascii="Arial" w:eastAsia="Calibri" w:hAnsi="Arial" w:cs="Arial"/>
          <w:sz w:val="20"/>
          <w:szCs w:val="20"/>
          <w:lang w:val="en-GB"/>
        </w:rPr>
        <w:br w:type="page"/>
      </w:r>
    </w:p>
    <w:p w:rsidR="00864A0F" w:rsidRPr="003A45DF" w:rsidRDefault="00864A0F" w:rsidP="00864A0F">
      <w:pPr>
        <w:keepNext/>
        <w:ind w:left="360" w:hanging="360"/>
        <w:jc w:val="both"/>
        <w:outlineLvl w:val="0"/>
        <w:rPr>
          <w:rFonts w:ascii="Arial" w:hAnsi="Arial" w:cs="Arial"/>
          <w:b/>
          <w:bCs/>
          <w:sz w:val="20"/>
          <w:szCs w:val="20"/>
          <w:lang w:val="en-ZA"/>
        </w:rPr>
      </w:pPr>
      <w:bookmarkStart w:id="25" w:name="_Toc419111602"/>
      <w:bookmarkStart w:id="26" w:name="_Toc476908647"/>
      <w:r w:rsidRPr="003A45DF">
        <w:rPr>
          <w:rFonts w:ascii="Arial" w:hAnsi="Arial" w:cs="Arial"/>
          <w:b/>
          <w:bCs/>
          <w:sz w:val="20"/>
          <w:szCs w:val="20"/>
          <w:lang w:val="en-ZA"/>
        </w:rPr>
        <w:lastRenderedPageBreak/>
        <w:t>SECTION B: ANALYSIS</w:t>
      </w:r>
      <w:bookmarkEnd w:id="25"/>
      <w:bookmarkEnd w:id="26"/>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shd w:val="clear" w:color="auto" w:fill="FFFFFF"/>
          <w:lang w:val="en-ZA"/>
        </w:rPr>
        <w:t>Dan Power (Internationally renowned Strategist)</w:t>
      </w:r>
      <w:r w:rsidRPr="003A45DF">
        <w:rPr>
          <w:rFonts w:ascii="Arial" w:eastAsia="Calibri" w:hAnsi="Arial" w:cs="Arial"/>
          <w:sz w:val="20"/>
          <w:szCs w:val="20"/>
          <w:lang w:val="en-ZA"/>
        </w:rPr>
        <w:t xml:space="preserve"> defines and interprets situational analysis as the state of the environment of a person or organisation. A situation analysis provides the context and knowledge for planning. It also describes an organisation's competitive position, operating and financial condition and general state of internal and external affairs.</w:t>
      </w:r>
    </w:p>
    <w:p w:rsidR="00864A0F" w:rsidRPr="003A45DF" w:rsidRDefault="00864A0F" w:rsidP="00864A0F">
      <w:pPr>
        <w:jc w:val="both"/>
        <w:rPr>
          <w:rFonts w:ascii="Arial" w:eastAsia="Calibri" w:hAnsi="Arial" w:cs="Arial"/>
          <w:sz w:val="20"/>
          <w:szCs w:val="20"/>
          <w:lang w:val="en-ZA"/>
        </w:rPr>
      </w:pPr>
    </w:p>
    <w:p w:rsidR="003A45DF" w:rsidRDefault="00864A0F" w:rsidP="003A45DF">
      <w:pPr>
        <w:jc w:val="both"/>
        <w:rPr>
          <w:rFonts w:ascii="Arial" w:eastAsia="Calibri" w:hAnsi="Arial" w:cs="Arial"/>
          <w:sz w:val="20"/>
          <w:szCs w:val="20"/>
          <w:lang w:val="en-ZA"/>
        </w:rPr>
      </w:pPr>
      <w:r w:rsidRPr="003A45DF">
        <w:rPr>
          <w:rFonts w:ascii="Arial" w:eastAsia="Calibri" w:hAnsi="Arial" w:cs="Arial"/>
          <w:sz w:val="20"/>
          <w:szCs w:val="20"/>
          <w:lang w:val="en-ZA"/>
        </w:rPr>
        <w:t xml:space="preserve">Situation analysis is defined as a process that examines a situation, its elements, and their relations, and that is intended to provide and maintain a state of situation awareness for the decision maker.  Situation analysis develops hypotheses about meaningful relations between entities and events, estimates the organisational structures and intentions of threat entities, assess vulnerabilities of both one's own force and of threat assets and the level of </w:t>
      </w:r>
      <w:bookmarkStart w:id="27" w:name="_Toc419111603"/>
      <w:bookmarkStart w:id="28" w:name="_Toc476908648"/>
      <w:r w:rsidR="003A45DF">
        <w:rPr>
          <w:rFonts w:ascii="Arial" w:eastAsia="Calibri" w:hAnsi="Arial" w:cs="Arial"/>
          <w:sz w:val="20"/>
          <w:szCs w:val="20"/>
          <w:lang w:val="en-ZA"/>
        </w:rPr>
        <w:t>risk posed by specific threats.</w:t>
      </w:r>
    </w:p>
    <w:p w:rsidR="003A45DF" w:rsidRDefault="003A45DF" w:rsidP="003A45DF">
      <w:pPr>
        <w:jc w:val="both"/>
        <w:rPr>
          <w:rFonts w:ascii="Arial" w:eastAsia="Calibri" w:hAnsi="Arial" w:cs="Arial"/>
          <w:sz w:val="20"/>
          <w:szCs w:val="20"/>
          <w:lang w:val="en-ZA"/>
        </w:rPr>
      </w:pPr>
    </w:p>
    <w:p w:rsidR="00864A0F" w:rsidRPr="003A45DF" w:rsidRDefault="00864A0F" w:rsidP="003A45DF">
      <w:pPr>
        <w:jc w:val="both"/>
        <w:rPr>
          <w:rFonts w:ascii="Arial" w:eastAsia="Calibri" w:hAnsi="Arial" w:cs="Arial"/>
          <w:sz w:val="20"/>
          <w:szCs w:val="20"/>
          <w:lang w:val="en-ZA"/>
        </w:rPr>
      </w:pPr>
      <w:r w:rsidRPr="003A45DF">
        <w:rPr>
          <w:rFonts w:ascii="Arial" w:hAnsi="Arial" w:cs="Arial"/>
          <w:b/>
          <w:bCs/>
          <w:sz w:val="20"/>
          <w:szCs w:val="20"/>
          <w:u w:color="4F6228"/>
          <w:lang w:val="en-ZA"/>
        </w:rPr>
        <w:t>SITUATIONAL ANALYSIS SUMMARY</w:t>
      </w:r>
      <w:bookmarkEnd w:id="27"/>
      <w:bookmarkEnd w:id="28"/>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rPr>
      </w:pPr>
      <w:r w:rsidRPr="003A45DF">
        <w:rPr>
          <w:rFonts w:ascii="Arial" w:eastAsia="Calibri" w:hAnsi="Arial" w:cs="Arial"/>
          <w:sz w:val="20"/>
          <w:szCs w:val="20"/>
        </w:rPr>
        <w:t>Ephraim Mogale Local Municipality is located within the Sekhukhune District Municipality, in Limpopo Province. The municipality on January 21, 2010, was officially declared the Ephraim Mogale Local Municipality, replacing the name Greater Marble Hall Local Municipality by the Member of the Executive of Limpopo Local Government and Housing. Marble Hall was originally known as Marmerhol, meaning Marble Hole, but was changed during the Anglo-Boer War to Marble Hall.</w:t>
      </w:r>
    </w:p>
    <w:p w:rsidR="00864A0F" w:rsidRPr="003A45DF" w:rsidRDefault="00864A0F" w:rsidP="00864A0F">
      <w:pPr>
        <w:jc w:val="both"/>
        <w:rPr>
          <w:rFonts w:ascii="Arial" w:eastAsia="Calibri" w:hAnsi="Arial" w:cs="Arial"/>
          <w:sz w:val="20"/>
          <w:szCs w:val="20"/>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Ephraim Mogale Local Municipality is a rural town, with rich economic activities with a populations of over 174 375. The municipality is characterised by agriculture economic domination activities as the primary source of agricultural produce. It contributes the primary food production with no secondary or very little individual agricultural activities.</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Marble Hall town has a very large, but </w:t>
      </w:r>
      <w:r w:rsidR="00543ED2" w:rsidRPr="003A45DF">
        <w:rPr>
          <w:rFonts w:ascii="Arial" w:eastAsia="Calibri" w:hAnsi="Arial" w:cs="Arial"/>
          <w:sz w:val="20"/>
          <w:szCs w:val="20"/>
          <w:lang w:val="en-ZA"/>
        </w:rPr>
        <w:t>underutilised</w:t>
      </w:r>
      <w:r w:rsidRPr="003A45DF">
        <w:rPr>
          <w:rFonts w:ascii="Arial" w:eastAsia="Calibri" w:hAnsi="Arial" w:cs="Arial"/>
          <w:sz w:val="20"/>
          <w:szCs w:val="20"/>
          <w:lang w:val="en-ZA"/>
        </w:rPr>
        <w:t xml:space="preserve"> industrial park. The only manufacturer of note is McCain’s and Tiger Brand Foods vegetable processing. Other tenants in the industrial park are mostly distributors and businesses that repair motor vehicles and other equipment. The local construction industry is very small, but is growing rapidly. Wholesale and retail trade development has always been overshadowed by facilities that are available in the adjacent Groblersdal. A large network of informal traders operates througho</w:t>
      </w:r>
      <w:r w:rsidR="00543ED2">
        <w:rPr>
          <w:rFonts w:ascii="Arial" w:eastAsia="Calibri" w:hAnsi="Arial" w:cs="Arial"/>
          <w:sz w:val="20"/>
          <w:szCs w:val="20"/>
          <w:lang w:val="en-ZA"/>
        </w:rPr>
        <w:t>ut the municipal area</w:t>
      </w:r>
    </w:p>
    <w:p w:rsidR="003A45DF" w:rsidRDefault="003A45DF" w:rsidP="00864A0F">
      <w:pPr>
        <w:keepNext/>
        <w:jc w:val="both"/>
        <w:outlineLvl w:val="0"/>
        <w:rPr>
          <w:rFonts w:ascii="Arial" w:eastAsia="Calibri" w:hAnsi="Arial" w:cs="Arial"/>
          <w:b/>
          <w:bCs/>
          <w:sz w:val="20"/>
          <w:szCs w:val="20"/>
          <w:lang w:val="en-ZA"/>
        </w:rPr>
      </w:pPr>
      <w:bookmarkStart w:id="29" w:name="_Toc476908649"/>
    </w:p>
    <w:p w:rsidR="00864A0F" w:rsidRDefault="00864A0F" w:rsidP="003A45DF">
      <w:pPr>
        <w:keepNext/>
        <w:jc w:val="both"/>
        <w:outlineLvl w:val="0"/>
        <w:rPr>
          <w:rFonts w:ascii="Arial" w:eastAsia="Calibri" w:hAnsi="Arial" w:cs="Arial"/>
          <w:b/>
          <w:bCs/>
          <w:sz w:val="20"/>
          <w:szCs w:val="20"/>
          <w:lang w:val="en-ZA"/>
        </w:rPr>
      </w:pPr>
      <w:r w:rsidRPr="003A45DF">
        <w:rPr>
          <w:rFonts w:ascii="Arial" w:eastAsia="Calibri" w:hAnsi="Arial" w:cs="Arial"/>
          <w:b/>
          <w:bCs/>
          <w:sz w:val="20"/>
          <w:szCs w:val="20"/>
          <w:lang w:val="en-ZA"/>
        </w:rPr>
        <w:t>Agriculture</w:t>
      </w:r>
      <w:bookmarkEnd w:id="29"/>
      <w:r w:rsidRPr="003A45DF">
        <w:rPr>
          <w:rFonts w:ascii="Arial" w:eastAsia="Calibri" w:hAnsi="Arial" w:cs="Arial"/>
          <w:b/>
          <w:bCs/>
          <w:sz w:val="20"/>
          <w:szCs w:val="20"/>
          <w:lang w:val="en-ZA"/>
        </w:rPr>
        <w:t xml:space="preserve"> </w:t>
      </w:r>
    </w:p>
    <w:p w:rsidR="003A45DF" w:rsidRPr="003A45DF" w:rsidRDefault="003A45DF" w:rsidP="003A45DF">
      <w:pPr>
        <w:keepNext/>
        <w:jc w:val="both"/>
        <w:outlineLvl w:val="0"/>
        <w:rPr>
          <w:rFonts w:ascii="Arial" w:eastAsia="Calibri" w:hAnsi="Arial" w:cs="Arial"/>
          <w:b/>
          <w:bCs/>
          <w:sz w:val="20"/>
          <w:szCs w:val="20"/>
          <w:lang w:val="en-ZA"/>
        </w:rPr>
      </w:pPr>
    </w:p>
    <w:p w:rsidR="00864A0F" w:rsidRPr="003A45DF" w:rsidRDefault="00864A0F" w:rsidP="00864A0F">
      <w:pPr>
        <w:spacing w:after="200"/>
        <w:rPr>
          <w:rFonts w:ascii="Arial" w:eastAsia="Calibri" w:hAnsi="Arial" w:cs="Arial"/>
          <w:sz w:val="20"/>
          <w:szCs w:val="20"/>
          <w:lang w:val="en-ZA"/>
        </w:rPr>
      </w:pPr>
      <w:r w:rsidRPr="003A45DF">
        <w:rPr>
          <w:rFonts w:ascii="Arial" w:eastAsia="Calibri" w:hAnsi="Arial" w:cs="Arial"/>
          <w:sz w:val="20"/>
          <w:szCs w:val="20"/>
          <w:lang w:val="en-ZA"/>
        </w:rPr>
        <w:t>The municipality is a major producer of citrus and table grapes. Cotton and vegetable production is also substantial. Cattle ownership among subsistence farmers and the agricultural economic sector is the largest employer which employs 31% of the active labour.</w:t>
      </w:r>
    </w:p>
    <w:p w:rsidR="00864A0F" w:rsidRPr="003A45DF" w:rsidRDefault="00864A0F" w:rsidP="00864A0F">
      <w:pPr>
        <w:spacing w:after="200"/>
        <w:rPr>
          <w:rFonts w:ascii="Arial" w:eastAsia="Calibri" w:hAnsi="Arial" w:cs="Arial"/>
          <w:sz w:val="20"/>
          <w:szCs w:val="20"/>
          <w:lang w:val="en-ZA"/>
        </w:rPr>
      </w:pPr>
      <w:r w:rsidRPr="003A45DF">
        <w:rPr>
          <w:rFonts w:ascii="Arial" w:eastAsia="Calibri" w:hAnsi="Arial" w:cs="Arial"/>
          <w:sz w:val="20"/>
          <w:szCs w:val="20"/>
          <w:lang w:val="en-ZA"/>
        </w:rPr>
        <w:t>Approximately 80% of the land in the Ephraim Mogale Local Municipality is used for agricultural purposes and large area along the Olifants (Lepelle) river is unique agricultural land for agricultural production or activities.</w:t>
      </w:r>
    </w:p>
    <w:p w:rsidR="003A45DF" w:rsidRDefault="00864A0F" w:rsidP="003A45DF">
      <w:pPr>
        <w:jc w:val="both"/>
        <w:rPr>
          <w:rFonts w:ascii="Arial" w:eastAsia="Calibri" w:hAnsi="Arial" w:cs="Arial"/>
          <w:sz w:val="20"/>
          <w:szCs w:val="20"/>
          <w:lang w:val="en-ZA"/>
        </w:rPr>
      </w:pPr>
      <w:r w:rsidRPr="003A45DF">
        <w:rPr>
          <w:rFonts w:ascii="Arial" w:eastAsia="Calibri" w:hAnsi="Arial" w:cs="Arial"/>
          <w:sz w:val="20"/>
          <w:szCs w:val="20"/>
          <w:lang w:val="en-ZA"/>
        </w:rPr>
        <w:t xml:space="preserve">The agricultural economic sector is envisaged to be the main contributors in addressing the Millennium Development Goals. The municipality believes that the majority of job opportunities can be created through the secondary agricultural economic sector of agro-processing, the creations of agricultural corporates and organic farming. </w:t>
      </w:r>
      <w:bookmarkStart w:id="30" w:name="_Toc476908650"/>
    </w:p>
    <w:p w:rsidR="00543ED2" w:rsidRDefault="00543ED2" w:rsidP="003A45DF">
      <w:pPr>
        <w:jc w:val="both"/>
        <w:rPr>
          <w:rFonts w:ascii="Arial" w:eastAsia="Calibri" w:hAnsi="Arial" w:cs="Arial"/>
          <w:b/>
          <w:bCs/>
          <w:sz w:val="20"/>
          <w:szCs w:val="20"/>
          <w:lang w:val="en-ZA"/>
        </w:rPr>
      </w:pPr>
    </w:p>
    <w:p w:rsidR="00380E3C" w:rsidRDefault="00380E3C" w:rsidP="003A45DF">
      <w:pPr>
        <w:jc w:val="both"/>
        <w:rPr>
          <w:rFonts w:ascii="Arial" w:eastAsia="Calibri" w:hAnsi="Arial" w:cs="Arial"/>
          <w:b/>
          <w:bCs/>
          <w:sz w:val="20"/>
          <w:szCs w:val="20"/>
          <w:lang w:val="en-ZA"/>
        </w:rPr>
      </w:pPr>
    </w:p>
    <w:p w:rsidR="00864A0F" w:rsidRPr="003A45DF" w:rsidRDefault="00864A0F" w:rsidP="003A45DF">
      <w:pPr>
        <w:jc w:val="both"/>
        <w:rPr>
          <w:rFonts w:ascii="Arial" w:eastAsia="Calibri" w:hAnsi="Arial" w:cs="Arial"/>
          <w:sz w:val="20"/>
          <w:szCs w:val="20"/>
          <w:lang w:val="en-ZA"/>
        </w:rPr>
      </w:pPr>
      <w:r w:rsidRPr="003A45DF">
        <w:rPr>
          <w:rFonts w:ascii="Arial" w:eastAsia="Calibri" w:hAnsi="Arial" w:cs="Arial"/>
          <w:b/>
          <w:bCs/>
          <w:sz w:val="20"/>
          <w:szCs w:val="20"/>
          <w:lang w:val="en-ZA"/>
        </w:rPr>
        <w:lastRenderedPageBreak/>
        <w:t>Mining</w:t>
      </w:r>
      <w:bookmarkEnd w:id="30"/>
      <w:r w:rsidRPr="003A45DF">
        <w:rPr>
          <w:rFonts w:ascii="Arial" w:eastAsia="Calibri" w:hAnsi="Arial" w:cs="Arial"/>
          <w:b/>
          <w:bCs/>
          <w:sz w:val="20"/>
          <w:szCs w:val="20"/>
          <w:lang w:val="en-ZA"/>
        </w:rPr>
        <w:t xml:space="preserve"> </w:t>
      </w:r>
    </w:p>
    <w:p w:rsidR="00864A0F" w:rsidRPr="003A45DF" w:rsidRDefault="00864A0F" w:rsidP="00864A0F">
      <w:pPr>
        <w:keepNext/>
        <w:jc w:val="both"/>
        <w:outlineLvl w:val="0"/>
        <w:rPr>
          <w:rFonts w:ascii="Arial" w:eastAsia="Calibri" w:hAnsi="Arial" w:cs="Arial"/>
          <w:b/>
          <w:bCs/>
          <w:sz w:val="20"/>
          <w:szCs w:val="20"/>
          <w:lang w:val="en-ZA"/>
        </w:rPr>
      </w:pPr>
    </w:p>
    <w:p w:rsidR="00864A0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Marble deposits were discovered in the area in 1920 by Christoffel Visagie and family while on a hunting trip from Pretoria. Thereafter the Marble Lime Company was developed to work the deposit in 1929. </w:t>
      </w:r>
    </w:p>
    <w:p w:rsidR="003A45DF" w:rsidRPr="003A45DF" w:rsidRDefault="003A45D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mine today has a well-established milling section for producing powders, and a crushing, washing and screening plant to produce aggregate for the iron and steel industry and for the local construction market.</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keepNext/>
        <w:jc w:val="both"/>
        <w:outlineLvl w:val="0"/>
        <w:rPr>
          <w:rFonts w:ascii="Arial" w:eastAsia="Calibri" w:hAnsi="Arial" w:cs="Arial"/>
          <w:b/>
          <w:bCs/>
          <w:sz w:val="20"/>
          <w:szCs w:val="20"/>
          <w:lang w:val="en-ZA"/>
        </w:rPr>
      </w:pPr>
      <w:bookmarkStart w:id="31" w:name="_Toc476908651"/>
      <w:r w:rsidRPr="003A45DF">
        <w:rPr>
          <w:rFonts w:ascii="Arial" w:eastAsia="Calibri" w:hAnsi="Arial" w:cs="Arial"/>
          <w:b/>
          <w:bCs/>
          <w:sz w:val="20"/>
          <w:szCs w:val="20"/>
          <w:lang w:val="en-ZA"/>
        </w:rPr>
        <w:t>Tourism</w:t>
      </w:r>
      <w:bookmarkEnd w:id="31"/>
      <w:r w:rsidRPr="003A45DF">
        <w:rPr>
          <w:rFonts w:ascii="Arial" w:eastAsia="Calibri" w:hAnsi="Arial" w:cs="Arial"/>
          <w:b/>
          <w:bCs/>
          <w:sz w:val="20"/>
          <w:szCs w:val="20"/>
          <w:lang w:val="en-ZA"/>
        </w:rPr>
        <w:t xml:space="preserve"> </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Ephraim Mogale Local Municipality is also well known for its outstanding game farms and is strategically located in that it lies as the centre to the appealing Flag Boshielo Dam where numerous exciting water sports can be enjoyed by all as well as an abundance of vibrant birdlife to be discovered</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Ephraim Mogale Local Municipality is the tourism hub of the District and includes several tourist attractions, but not limited to:</w:t>
      </w: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 </w:t>
      </w:r>
    </w:p>
    <w:p w:rsidR="00864A0F" w:rsidRPr="003A45DF" w:rsidRDefault="00864A0F" w:rsidP="009B25D7">
      <w:pPr>
        <w:numPr>
          <w:ilvl w:val="0"/>
          <w:numId w:val="114"/>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The Flag Boshielo Dam.</w:t>
      </w:r>
    </w:p>
    <w:p w:rsidR="00864A0F" w:rsidRPr="003A45DF" w:rsidRDefault="00864A0F" w:rsidP="009B25D7">
      <w:pPr>
        <w:numPr>
          <w:ilvl w:val="0"/>
          <w:numId w:val="114"/>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Bush Fellows Game Reserve</w:t>
      </w:r>
    </w:p>
    <w:p w:rsidR="00864A0F" w:rsidRPr="003A45DF" w:rsidRDefault="00864A0F" w:rsidP="009B25D7">
      <w:pPr>
        <w:numPr>
          <w:ilvl w:val="0"/>
          <w:numId w:val="114"/>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Matlala Aloe Park</w:t>
      </w:r>
    </w:p>
    <w:p w:rsidR="00864A0F" w:rsidRPr="003A45DF" w:rsidRDefault="00864A0F" w:rsidP="009B25D7">
      <w:pPr>
        <w:numPr>
          <w:ilvl w:val="0"/>
          <w:numId w:val="114"/>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Crocodile Farm,</w:t>
      </w:r>
    </w:p>
    <w:p w:rsidR="00864A0F" w:rsidRPr="003A45DF" w:rsidRDefault="00864A0F" w:rsidP="009B25D7">
      <w:pPr>
        <w:numPr>
          <w:ilvl w:val="0"/>
          <w:numId w:val="114"/>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Schiunsdraai Nature Reserve (Birding, Boating, fishing, braai facilities. Wildlife includes crocodile, kudu, impala, eland, and warthog. Accommodation is available at Kwarihoek Bush Camp</w:t>
      </w:r>
    </w:p>
    <w:p w:rsidR="00864A0F" w:rsidRPr="003A45DF" w:rsidRDefault="00864A0F" w:rsidP="00864A0F">
      <w:pPr>
        <w:keepNext/>
        <w:jc w:val="both"/>
        <w:outlineLvl w:val="0"/>
        <w:rPr>
          <w:rFonts w:ascii="Arial" w:eastAsia="Calibri" w:hAnsi="Arial" w:cs="Arial"/>
          <w:b/>
          <w:bCs/>
          <w:sz w:val="20"/>
          <w:szCs w:val="20"/>
          <w:u w:color="4F6228"/>
          <w:lang w:val="en-ZA"/>
        </w:rPr>
      </w:pPr>
      <w:bookmarkStart w:id="32" w:name="_Toc476908652"/>
      <w:r w:rsidRPr="003A45DF">
        <w:rPr>
          <w:rFonts w:ascii="Arial" w:eastAsia="Calibri" w:hAnsi="Arial" w:cs="Arial"/>
          <w:b/>
          <w:bCs/>
          <w:sz w:val="20"/>
          <w:szCs w:val="20"/>
          <w:u w:color="4F6228"/>
          <w:lang w:val="en-ZA"/>
        </w:rPr>
        <w:t>Spatial</w:t>
      </w:r>
      <w:bookmarkEnd w:id="32"/>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A large percentage of land area within the municipal area cannot be utilised for urban development due to the mountainous nature of the terrain.  However, this has its advantages in respect of water catchment areas and tourism value.  Spatial separations and disparities between towns and townships have caused inefficient provision of basic services and transport costs are very high.  These factors hinder the creation of a core urban complex that is necessary for a healthy spatial pattern.</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The municipality has high potential agricultural land that must be exploited.  In line with the vision, agriculture and tourism will be of high-value factor for the municipality in economic and spatial development.  </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increase of informal settlements areas and skewed settlement patterns are functionally inefficient and costly.  It has a threat of neutralising development alternatives by reduction of land availability and the challenges associated with relocation of communities once they have established.  Land ownership is a further challenge – privately owned land and state-owned land under tribal custodianship exacerbate attempts by the Council to develop a beneficial spatial pattern</w:t>
      </w:r>
    </w:p>
    <w:p w:rsidR="00864A0F" w:rsidRPr="003A45DF" w:rsidRDefault="00864A0F" w:rsidP="00864A0F">
      <w:pPr>
        <w:jc w:val="both"/>
        <w:rPr>
          <w:rFonts w:ascii="Arial" w:eastAsia="Calibri" w:hAnsi="Arial" w:cs="Arial"/>
          <w:sz w:val="20"/>
          <w:szCs w:val="20"/>
          <w:lang w:val="en-ZA"/>
        </w:rPr>
      </w:pPr>
    </w:p>
    <w:p w:rsidR="003A45DF" w:rsidRDefault="00864A0F" w:rsidP="003A45DF">
      <w:pPr>
        <w:jc w:val="both"/>
        <w:rPr>
          <w:rFonts w:ascii="Arial" w:eastAsia="Calibri" w:hAnsi="Arial" w:cs="Arial"/>
          <w:sz w:val="20"/>
          <w:szCs w:val="20"/>
          <w:lang w:val="en-ZA"/>
        </w:rPr>
      </w:pPr>
      <w:r w:rsidRPr="003A45DF">
        <w:rPr>
          <w:rFonts w:ascii="Arial" w:eastAsia="Calibri" w:hAnsi="Arial" w:cs="Arial"/>
          <w:sz w:val="20"/>
          <w:szCs w:val="20"/>
          <w:lang w:val="en-ZA"/>
        </w:rPr>
        <w:lastRenderedPageBreak/>
        <w:t xml:space="preserve">As a result of the spatial challenges, huge backlogs in service infrastructure and networks in underdeveloped areas exist that require municipal expenditure far in excess of the revenue currently available.  It is therefore necessary that strategies be developed and implemented to counter negative and encourage positive outcomes to ensure that the municipality will be able to deliver on its </w:t>
      </w:r>
      <w:bookmarkStart w:id="33" w:name="_Toc419111604"/>
      <w:bookmarkStart w:id="34" w:name="_Toc476908653"/>
      <w:r w:rsidR="003A45DF">
        <w:rPr>
          <w:rFonts w:ascii="Arial" w:eastAsia="Calibri" w:hAnsi="Arial" w:cs="Arial"/>
          <w:sz w:val="20"/>
          <w:szCs w:val="20"/>
          <w:lang w:val="en-ZA"/>
        </w:rPr>
        <w:t>mandate and achieve its vision.</w:t>
      </w:r>
    </w:p>
    <w:p w:rsidR="003A45DF" w:rsidRDefault="003A45DF" w:rsidP="003A45DF">
      <w:pPr>
        <w:jc w:val="both"/>
        <w:rPr>
          <w:rFonts w:ascii="Arial" w:eastAsia="Calibri" w:hAnsi="Arial" w:cs="Arial"/>
          <w:sz w:val="20"/>
          <w:szCs w:val="20"/>
          <w:lang w:val="en-ZA"/>
        </w:rPr>
      </w:pPr>
    </w:p>
    <w:p w:rsidR="00864A0F" w:rsidRPr="003A45DF" w:rsidRDefault="00864A0F" w:rsidP="003A45DF">
      <w:pPr>
        <w:jc w:val="both"/>
        <w:rPr>
          <w:rFonts w:ascii="Arial" w:eastAsia="Calibri" w:hAnsi="Arial" w:cs="Arial"/>
          <w:sz w:val="20"/>
          <w:szCs w:val="20"/>
          <w:lang w:val="en-ZA"/>
        </w:rPr>
      </w:pPr>
      <w:r w:rsidRPr="003A45DF">
        <w:rPr>
          <w:rFonts w:ascii="Arial" w:hAnsi="Arial" w:cs="Arial"/>
          <w:b/>
          <w:bCs/>
          <w:sz w:val="20"/>
          <w:szCs w:val="20"/>
          <w:u w:color="4F6228"/>
          <w:lang w:val="en-ZA"/>
        </w:rPr>
        <w:t>SWOT ANALYSIS AND CRITICAL SUCCESS FACTORS</w:t>
      </w:r>
      <w:bookmarkEnd w:id="33"/>
      <w:bookmarkEnd w:id="34"/>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SWOT analysis is one of the most used forms of business analysis. A SWOT examines and assesses the impacts of internal strengths and weaknesses, and external opportunities and threats.  An important part of a SWOT analysis involves listing and evaluating the organisation’s strengths, weaknesses, opportunities, and threats.</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During the Strategic Planning Lekgotla held on the 26th-27th January 2017, to review the current 2016/17 IDP a SWOT analysis was conducted. SWOT is an acronym that refers to Strengths, Weaknesses, Opportunities and Threats. Each of these elements is described:</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b/>
          <w:sz w:val="20"/>
          <w:szCs w:val="20"/>
          <w:lang w:val="en-ZA"/>
        </w:rPr>
        <w:t>Strengths</w:t>
      </w:r>
      <w:r w:rsidRPr="003A45DF">
        <w:rPr>
          <w:rFonts w:ascii="Arial" w:eastAsia="Calibri" w:hAnsi="Arial" w:cs="Arial"/>
          <w:sz w:val="20"/>
          <w:szCs w:val="20"/>
          <w:lang w:val="en-ZA"/>
        </w:rPr>
        <w:t>: Strengths are those factors that make an organisation more competitive than its marketplace peers. Strengths are attributes that the organisation has as a distinctive advantage or what resources it has that can be leveraged to its benefit. Strengths are, in effect, resources, capabilities and core competencies that the organisation holds that can be used effectively to achieve its strategic objectives.</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b/>
          <w:sz w:val="20"/>
          <w:szCs w:val="20"/>
          <w:lang w:val="en-ZA"/>
        </w:rPr>
        <w:t>Weaknesses</w:t>
      </w:r>
      <w:r w:rsidRPr="003A45DF">
        <w:rPr>
          <w:rFonts w:ascii="Arial" w:eastAsia="Calibri" w:hAnsi="Arial" w:cs="Arial"/>
          <w:sz w:val="20"/>
          <w:szCs w:val="20"/>
          <w:lang w:val="en-ZA"/>
        </w:rPr>
        <w:t>: A weakness is a limitation, fault, or defect within the organisation that will keep it from achieving its objectives; it is what an organisation does poorly or where it has inferior capabilities or resources as compared to other organisations.</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b/>
          <w:sz w:val="20"/>
          <w:szCs w:val="20"/>
          <w:lang w:val="en-ZA"/>
        </w:rPr>
        <w:t>Opportunities</w:t>
      </w:r>
      <w:r w:rsidRPr="003A45DF">
        <w:rPr>
          <w:rFonts w:ascii="Arial" w:eastAsia="Calibri" w:hAnsi="Arial" w:cs="Arial"/>
          <w:sz w:val="20"/>
          <w:szCs w:val="20"/>
          <w:lang w:val="en-ZA"/>
        </w:rPr>
        <w:t>: Opportunities include any favourable current prospective situation in the organisation’s environment, such as a trend, market, change or overlooked need that supports the demand for a product or service and permits the organisation to enhance its competitive position.</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b/>
          <w:sz w:val="20"/>
          <w:szCs w:val="20"/>
          <w:lang w:val="en-ZA"/>
        </w:rPr>
        <w:t>Threats</w:t>
      </w:r>
      <w:r w:rsidRPr="003A45DF">
        <w:rPr>
          <w:rFonts w:ascii="Arial" w:eastAsia="Calibri" w:hAnsi="Arial" w:cs="Arial"/>
          <w:sz w:val="20"/>
          <w:szCs w:val="20"/>
          <w:lang w:val="en-ZA"/>
        </w:rPr>
        <w:t>: A threat includes any unfavourable situation, trend or impending change in an organisation’s environment that is currently or potentially damaging or threatening to its ability to compete. It may be a barrier, constraint, or anything that might inflict problems, damages, harm or injury to the organisation.</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table below outlines the elements of the recent SWOT analysis conducted at the recent Strategic Planning Lekgotla for the municipality</w:t>
      </w:r>
    </w:p>
    <w:p w:rsidR="00864A0F" w:rsidRPr="003A45DF" w:rsidRDefault="00864A0F" w:rsidP="00864A0F">
      <w:pPr>
        <w:jc w:val="both"/>
        <w:rPr>
          <w:rFonts w:ascii="Arial" w:eastAsia="Calibri" w:hAnsi="Arial" w:cs="Arial"/>
          <w:sz w:val="20"/>
          <w:szCs w:val="20"/>
          <w:lang w:val="en-ZA"/>
        </w:rPr>
      </w:pPr>
    </w:p>
    <w:tbl>
      <w:tblPr>
        <w:tblW w:w="14884" w:type="dxa"/>
        <w:tblInd w:w="-10" w:type="dxa"/>
        <w:tblLook w:val="04A0" w:firstRow="1" w:lastRow="0" w:firstColumn="1" w:lastColumn="0" w:noHBand="0" w:noVBand="1"/>
      </w:tblPr>
      <w:tblGrid>
        <w:gridCol w:w="5245"/>
        <w:gridCol w:w="9639"/>
      </w:tblGrid>
      <w:tr w:rsidR="00864A0F" w:rsidRPr="003A45DF" w:rsidTr="00267577">
        <w:trPr>
          <w:trHeight w:val="375"/>
          <w:tblHeader/>
        </w:trPr>
        <w:tc>
          <w:tcPr>
            <w:tcW w:w="5245" w:type="dxa"/>
            <w:tcBorders>
              <w:top w:val="single" w:sz="8" w:space="0" w:color="auto"/>
              <w:left w:val="single" w:sz="8" w:space="0" w:color="auto"/>
              <w:bottom w:val="single" w:sz="4" w:space="0" w:color="auto"/>
              <w:right w:val="single" w:sz="4" w:space="0" w:color="auto"/>
            </w:tcBorders>
            <w:shd w:val="clear" w:color="000000" w:fill="C6E0B4"/>
            <w:hideMark/>
          </w:tcPr>
          <w:p w:rsidR="00864A0F" w:rsidRPr="003A45DF" w:rsidRDefault="00864A0F" w:rsidP="00864A0F">
            <w:pPr>
              <w:jc w:val="center"/>
              <w:rPr>
                <w:rFonts w:ascii="Arial" w:hAnsi="Arial" w:cs="Arial"/>
                <w:b/>
                <w:bCs/>
                <w:sz w:val="20"/>
                <w:szCs w:val="20"/>
                <w:lang w:val="en-ZA" w:eastAsia="en-ZA"/>
              </w:rPr>
            </w:pPr>
            <w:r w:rsidRPr="003A45DF">
              <w:rPr>
                <w:rFonts w:ascii="Arial" w:hAnsi="Arial" w:cs="Arial"/>
                <w:b/>
                <w:bCs/>
                <w:sz w:val="20"/>
                <w:szCs w:val="20"/>
                <w:lang w:val="en-ZA" w:eastAsia="en-ZA"/>
              </w:rPr>
              <w:t>Strengths</w:t>
            </w:r>
          </w:p>
        </w:tc>
        <w:tc>
          <w:tcPr>
            <w:tcW w:w="9639" w:type="dxa"/>
            <w:tcBorders>
              <w:top w:val="single" w:sz="8" w:space="0" w:color="auto"/>
              <w:left w:val="nil"/>
              <w:bottom w:val="single" w:sz="4" w:space="0" w:color="auto"/>
              <w:right w:val="single" w:sz="8" w:space="0" w:color="auto"/>
            </w:tcBorders>
            <w:shd w:val="clear" w:color="000000" w:fill="C6E0B4"/>
            <w:hideMark/>
          </w:tcPr>
          <w:p w:rsidR="00864A0F" w:rsidRPr="003A45DF" w:rsidRDefault="00864A0F" w:rsidP="00864A0F">
            <w:pPr>
              <w:jc w:val="center"/>
              <w:rPr>
                <w:rFonts w:ascii="Arial" w:hAnsi="Arial" w:cs="Arial"/>
                <w:b/>
                <w:bCs/>
                <w:sz w:val="20"/>
                <w:szCs w:val="20"/>
                <w:lang w:val="en-ZA" w:eastAsia="en-ZA"/>
              </w:rPr>
            </w:pPr>
            <w:r w:rsidRPr="003A45DF">
              <w:rPr>
                <w:rFonts w:ascii="Arial" w:hAnsi="Arial" w:cs="Arial"/>
                <w:b/>
                <w:bCs/>
                <w:sz w:val="20"/>
                <w:szCs w:val="20"/>
                <w:lang w:val="en-ZA" w:eastAsia="en-ZA"/>
              </w:rPr>
              <w:t>Weaknesses</w:t>
            </w:r>
          </w:p>
        </w:tc>
      </w:tr>
      <w:tr w:rsidR="00864A0F" w:rsidRPr="003A45DF" w:rsidTr="00724C3B">
        <w:trPr>
          <w:trHeight w:val="7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Council Stability</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Non-adherence to organisational plans (i.e. Procurement, recruitment plan, corporate calendar)</w:t>
            </w:r>
          </w:p>
        </w:tc>
      </w:tr>
      <w:tr w:rsidR="00864A0F" w:rsidRPr="003A45DF" w:rsidTr="00724C3B">
        <w:trPr>
          <w:trHeight w:val="7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Sound labour relations</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xml:space="preserve">Poor tracking and implementation of resolutions (i.e. Council resolutions, Lekgotla etc.)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Credible IDP Document</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Lack of procedure manuals &amp; updated policies</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Financial Viability</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xml:space="preserve">Lack of socio-economic development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Youthful Personnel</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Limited revenue generation (need a strategy)</w:t>
            </w:r>
          </w:p>
        </w:tc>
      </w:tr>
      <w:tr w:rsidR="00864A0F" w:rsidRPr="003A45DF" w:rsidTr="00724C3B">
        <w:trPr>
          <w:trHeight w:val="7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Putting strategies that goes beyond our legislative mandate</w:t>
            </w:r>
          </w:p>
        </w:tc>
      </w:tr>
      <w:tr w:rsidR="00864A0F" w:rsidRPr="003A45DF" w:rsidTr="00724C3B">
        <w:trPr>
          <w:trHeight w:val="7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Municipal Policies/Legislation</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xml:space="preserve">Erroneous institutional arrangement (political &amp; administration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lastRenderedPageBreak/>
              <w:t>97% of House have access to electricity</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Ineffective communication unit</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Effective ICT Infrastructure</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Elements of poor Work ethics</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Majority Households have access to RDP Houses</w:t>
            </w:r>
          </w:p>
        </w:tc>
        <w:tc>
          <w:tcPr>
            <w:tcW w:w="9639" w:type="dxa"/>
            <w:tcBorders>
              <w:top w:val="nil"/>
              <w:left w:val="nil"/>
              <w:bottom w:val="single" w:sz="4" w:space="0" w:color="auto"/>
              <w:right w:val="single" w:sz="8" w:space="0" w:color="auto"/>
            </w:tcBorders>
            <w:shd w:val="clear" w:color="auto" w:fill="auto"/>
            <w:noWrap/>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Public Lighting in some villages</w:t>
            </w:r>
          </w:p>
        </w:tc>
        <w:tc>
          <w:tcPr>
            <w:tcW w:w="9639" w:type="dxa"/>
            <w:tcBorders>
              <w:top w:val="nil"/>
              <w:left w:val="nil"/>
              <w:bottom w:val="single" w:sz="4" w:space="0" w:color="auto"/>
              <w:right w:val="single" w:sz="8" w:space="0" w:color="auto"/>
            </w:tcBorders>
            <w:shd w:val="clear" w:color="auto" w:fill="auto"/>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xml:space="preserve">Aging infrastructure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Enough electrical capacity in the licence area</w:t>
            </w:r>
          </w:p>
        </w:tc>
        <w:tc>
          <w:tcPr>
            <w:tcW w:w="9639" w:type="dxa"/>
            <w:tcBorders>
              <w:top w:val="nil"/>
              <w:left w:val="nil"/>
              <w:bottom w:val="single" w:sz="4" w:space="0" w:color="auto"/>
              <w:right w:val="single" w:sz="8" w:space="0" w:color="auto"/>
            </w:tcBorders>
            <w:shd w:val="clear" w:color="auto" w:fill="auto"/>
            <w:noWrap/>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Poor administrative support for the ward committees</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Functional Committees</w:t>
            </w:r>
          </w:p>
        </w:tc>
        <w:tc>
          <w:tcPr>
            <w:tcW w:w="9639" w:type="dxa"/>
            <w:tcBorders>
              <w:top w:val="nil"/>
              <w:left w:val="nil"/>
              <w:bottom w:val="single" w:sz="4" w:space="0" w:color="auto"/>
              <w:right w:val="single" w:sz="8" w:space="0" w:color="auto"/>
            </w:tcBorders>
            <w:shd w:val="clear" w:color="auto" w:fill="auto"/>
            <w:noWrap/>
            <w:vAlign w:val="bottom"/>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xml:space="preserve">Operating in management silos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Back-to-Basics reports</w:t>
            </w:r>
          </w:p>
        </w:tc>
        <w:tc>
          <w:tcPr>
            <w:tcW w:w="9639" w:type="dxa"/>
            <w:tcBorders>
              <w:top w:val="nil"/>
              <w:left w:val="nil"/>
              <w:bottom w:val="single" w:sz="4" w:space="0" w:color="auto"/>
              <w:right w:val="single" w:sz="8" w:space="0" w:color="auto"/>
            </w:tcBorders>
            <w:shd w:val="clear" w:color="auto" w:fill="auto"/>
            <w:noWrap/>
            <w:vAlign w:val="bottom"/>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xml:space="preserve">Formal communication (We don’t write)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Participation in IGR</w:t>
            </w:r>
          </w:p>
        </w:tc>
        <w:tc>
          <w:tcPr>
            <w:tcW w:w="9639" w:type="dxa"/>
            <w:tcBorders>
              <w:top w:val="nil"/>
              <w:left w:val="nil"/>
              <w:bottom w:val="single" w:sz="4" w:space="0" w:color="auto"/>
              <w:right w:val="single" w:sz="8" w:space="0" w:color="auto"/>
            </w:tcBorders>
            <w:shd w:val="clear" w:color="auto" w:fill="auto"/>
            <w:noWrap/>
            <w:vAlign w:val="bottom"/>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Lack of HIV policy (Wellness)</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vAlign w:val="bottom"/>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Lack of Customer Care resources</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vAlign w:val="bottom"/>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Records and knowledge management</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vAlign w:val="bottom"/>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Insufficient office space</w:t>
            </w:r>
          </w:p>
        </w:tc>
      </w:tr>
      <w:tr w:rsidR="00864A0F" w:rsidRPr="003A45DF" w:rsidTr="00724C3B">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Current Audit Opinion</w:t>
            </w:r>
          </w:p>
        </w:tc>
      </w:tr>
      <w:tr w:rsidR="00724C3B" w:rsidRPr="003A45DF" w:rsidTr="0093443E">
        <w:trPr>
          <w:trHeight w:val="105"/>
        </w:trPr>
        <w:tc>
          <w:tcPr>
            <w:tcW w:w="5245" w:type="dxa"/>
            <w:tcBorders>
              <w:top w:val="single" w:sz="4" w:space="0" w:color="auto"/>
              <w:left w:val="single" w:sz="8" w:space="0" w:color="auto"/>
              <w:bottom w:val="single" w:sz="4" w:space="0" w:color="auto"/>
              <w:right w:val="single" w:sz="4" w:space="0" w:color="auto"/>
            </w:tcBorders>
            <w:shd w:val="clear" w:color="000000" w:fill="C6E0B4"/>
          </w:tcPr>
          <w:p w:rsidR="00724C3B" w:rsidRPr="003A45DF" w:rsidRDefault="00724C3B" w:rsidP="00724C3B">
            <w:pPr>
              <w:jc w:val="center"/>
              <w:rPr>
                <w:rFonts w:ascii="Arial" w:hAnsi="Arial" w:cs="Arial"/>
                <w:b/>
                <w:bCs/>
                <w:sz w:val="20"/>
                <w:szCs w:val="20"/>
                <w:lang w:val="en-ZA" w:eastAsia="en-ZA"/>
              </w:rPr>
            </w:pPr>
            <w:r w:rsidRPr="003A45DF">
              <w:rPr>
                <w:rFonts w:ascii="Arial" w:hAnsi="Arial" w:cs="Arial"/>
                <w:b/>
                <w:bCs/>
                <w:sz w:val="20"/>
                <w:szCs w:val="20"/>
                <w:lang w:val="en-ZA" w:eastAsia="en-ZA"/>
              </w:rPr>
              <w:t>Opportunities</w:t>
            </w:r>
          </w:p>
        </w:tc>
        <w:tc>
          <w:tcPr>
            <w:tcW w:w="9639" w:type="dxa"/>
            <w:tcBorders>
              <w:top w:val="single" w:sz="4" w:space="0" w:color="auto"/>
              <w:left w:val="nil"/>
              <w:bottom w:val="single" w:sz="4" w:space="0" w:color="auto"/>
              <w:right w:val="single" w:sz="8" w:space="0" w:color="auto"/>
            </w:tcBorders>
            <w:shd w:val="clear" w:color="000000" w:fill="C6E0B4"/>
            <w:noWrap/>
          </w:tcPr>
          <w:p w:rsidR="00724C3B" w:rsidRPr="003A45DF" w:rsidRDefault="00724C3B" w:rsidP="00724C3B">
            <w:pPr>
              <w:jc w:val="center"/>
              <w:rPr>
                <w:rFonts w:ascii="Arial" w:hAnsi="Arial" w:cs="Arial"/>
                <w:b/>
                <w:bCs/>
                <w:sz w:val="20"/>
                <w:szCs w:val="20"/>
                <w:lang w:val="en-ZA" w:eastAsia="en-ZA"/>
              </w:rPr>
            </w:pPr>
            <w:r w:rsidRPr="003A45DF">
              <w:rPr>
                <w:rFonts w:ascii="Arial" w:hAnsi="Arial" w:cs="Arial"/>
                <w:b/>
                <w:bCs/>
                <w:sz w:val="20"/>
                <w:szCs w:val="20"/>
                <w:lang w:val="en-ZA" w:eastAsia="en-ZA"/>
              </w:rPr>
              <w:t>Threats</w:t>
            </w:r>
          </w:p>
        </w:tc>
      </w:tr>
      <w:tr w:rsidR="00724C3B" w:rsidRPr="003A45DF" w:rsidTr="00724C3B">
        <w:trPr>
          <w:trHeight w:val="105"/>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Fertile Agricultural Land </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Unplanned Settlements/Land </w:t>
            </w:r>
          </w:p>
        </w:tc>
      </w:tr>
      <w:tr w:rsidR="00724C3B" w:rsidRPr="003A45DF" w:rsidTr="00724C3B">
        <w:trPr>
          <w:trHeight w:val="110"/>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Intergovernmental Relations (stakeholder relations e.g. Internships from local government)</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Municipal Grading</w:t>
            </w:r>
          </w:p>
        </w:tc>
      </w:tr>
      <w:tr w:rsidR="00724C3B" w:rsidRPr="003A45DF" w:rsidTr="00724C3B">
        <w:trPr>
          <w:trHeight w:val="110"/>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Job Creation through development of N11 &amp; R573 (Moloto Corridor Project)</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Litigation</w:t>
            </w:r>
          </w:p>
        </w:tc>
      </w:tr>
      <w:tr w:rsidR="00724C3B" w:rsidRPr="003A45DF" w:rsidTr="00724C3B">
        <w:trPr>
          <w:trHeight w:val="80"/>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Minerals </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Absence Disaster Management (Climate Change) </w:t>
            </w:r>
          </w:p>
        </w:tc>
      </w:tr>
      <w:tr w:rsidR="00724C3B" w:rsidRPr="003A45DF" w:rsidTr="00724C3B">
        <w:trPr>
          <w:trHeight w:val="135"/>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Flag Boshielo Dam</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Land Tenure Rights (Transferring of settlements to council)</w:t>
            </w:r>
          </w:p>
        </w:tc>
      </w:tr>
      <w:tr w:rsidR="00724C3B" w:rsidRPr="003A45DF" w:rsidTr="00724C3B">
        <w:trPr>
          <w:trHeight w:val="120"/>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Tompi Seleka College of Agriculture</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Liquor Trading By-Laws</w:t>
            </w:r>
          </w:p>
        </w:tc>
      </w:tr>
      <w:tr w:rsidR="00724C3B" w:rsidRPr="003A45DF" w:rsidTr="00724C3B">
        <w:trPr>
          <w:trHeight w:val="150"/>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Foster Good Relations with Tribal Authorities</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Community Unrests </w:t>
            </w:r>
          </w:p>
        </w:tc>
      </w:tr>
      <w:tr w:rsidR="00724C3B" w:rsidRPr="003A45DF" w:rsidTr="00724C3B">
        <w:trPr>
          <w:trHeight w:val="105"/>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Corporate Social Investment(LED local Stakeholders)</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Vandalism of State Properties</w:t>
            </w:r>
          </w:p>
        </w:tc>
      </w:tr>
      <w:tr w:rsidR="00724C3B" w:rsidRPr="003A45DF" w:rsidTr="0093443E">
        <w:trPr>
          <w:trHeight w:val="110"/>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Agricultural Waste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Increase in Traffic volumes/ Road fatalities with expansion of N11 &amp; R573</w:t>
            </w:r>
          </w:p>
        </w:tc>
      </w:tr>
      <w:tr w:rsidR="00724C3B" w:rsidRPr="003A45DF" w:rsidTr="0093443E">
        <w:trPr>
          <w:trHeight w:val="95"/>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Potentiality to increase the inflow of tourists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Migration</w:t>
            </w:r>
          </w:p>
        </w:tc>
      </w:tr>
      <w:tr w:rsidR="00724C3B" w:rsidRPr="003A45DF" w:rsidTr="0093443E">
        <w:trPr>
          <w:trHeight w:val="120"/>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Water Shortage</w:t>
            </w:r>
          </w:p>
        </w:tc>
      </w:tr>
      <w:tr w:rsidR="00724C3B" w:rsidRPr="003A45DF" w:rsidTr="0093443E">
        <w:trPr>
          <w:trHeight w:val="95"/>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Environmental Degradation by Mines (Air, Land &amp;Water) </w:t>
            </w:r>
          </w:p>
        </w:tc>
      </w:tr>
      <w:tr w:rsidR="00724C3B" w:rsidRPr="003A45DF" w:rsidTr="0093443E">
        <w:trPr>
          <w:trHeight w:val="95"/>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Increase in HIV/AIDS  </w:t>
            </w:r>
          </w:p>
        </w:tc>
      </w:tr>
      <w:tr w:rsidR="00724C3B" w:rsidRPr="003A45DF" w:rsidTr="0093443E">
        <w:trPr>
          <w:trHeight w:val="120"/>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High mast lights (MIG) </w:t>
            </w:r>
          </w:p>
        </w:tc>
      </w:tr>
      <w:tr w:rsidR="00724C3B" w:rsidRPr="003A45DF" w:rsidTr="0093443E">
        <w:trPr>
          <w:trHeight w:val="95"/>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Access to social grants and services</w:t>
            </w:r>
          </w:p>
        </w:tc>
      </w:tr>
      <w:tr w:rsidR="00724C3B" w:rsidRPr="003A45DF" w:rsidTr="0093443E">
        <w:trPr>
          <w:trHeight w:val="120"/>
        </w:trPr>
        <w:tc>
          <w:tcPr>
            <w:tcW w:w="5245" w:type="dxa"/>
            <w:tcBorders>
              <w:top w:val="nil"/>
              <w:left w:val="single" w:sz="8" w:space="0" w:color="auto"/>
              <w:bottom w:val="single" w:sz="8"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lastRenderedPageBreak/>
              <w:t> </w:t>
            </w:r>
          </w:p>
        </w:tc>
        <w:tc>
          <w:tcPr>
            <w:tcW w:w="9639" w:type="dxa"/>
            <w:tcBorders>
              <w:top w:val="nil"/>
              <w:left w:val="nil"/>
              <w:bottom w:val="single" w:sz="8"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Lack of land and poor land use. </w:t>
            </w:r>
          </w:p>
        </w:tc>
      </w:tr>
    </w:tbl>
    <w:p w:rsidR="00864A0F" w:rsidRPr="003A45DF" w:rsidRDefault="00864A0F" w:rsidP="00864A0F">
      <w:pPr>
        <w:rPr>
          <w:rFonts w:ascii="Arial" w:eastAsia="Calibri" w:hAnsi="Arial" w:cs="Arial"/>
          <w:sz w:val="20"/>
          <w:szCs w:val="20"/>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SWOT analysis will be taken into consideration when reviewing the strategic objectives and developing strategies for programmes to ensure that challenges identified in the SWOT analysis are addressed.</w:t>
      </w:r>
    </w:p>
    <w:p w:rsidR="00864A0F" w:rsidRPr="003A45DF" w:rsidRDefault="00864A0F" w:rsidP="00864A0F">
      <w:pPr>
        <w:jc w:val="both"/>
        <w:rPr>
          <w:rFonts w:ascii="Arial" w:eastAsia="Calibri" w:hAnsi="Arial" w:cs="Arial"/>
          <w:sz w:val="20"/>
          <w:szCs w:val="20"/>
          <w:lang w:val="en-ZA"/>
        </w:rPr>
      </w:pPr>
    </w:p>
    <w:p w:rsidR="00710ED2" w:rsidRDefault="00864A0F" w:rsidP="00710ED2">
      <w:pPr>
        <w:keepNext/>
        <w:ind w:left="360" w:hanging="360"/>
        <w:jc w:val="both"/>
        <w:outlineLvl w:val="0"/>
        <w:rPr>
          <w:rFonts w:ascii="Arial" w:eastAsia="Calibri" w:hAnsi="Arial" w:cs="Arial"/>
          <w:b/>
          <w:bCs/>
          <w:sz w:val="20"/>
          <w:szCs w:val="20"/>
          <w:lang w:val="en-ZA"/>
        </w:rPr>
      </w:pPr>
      <w:bookmarkStart w:id="35" w:name="_Toc419111606"/>
      <w:bookmarkStart w:id="36" w:name="_Toc476908654"/>
      <w:r w:rsidRPr="00710ED2">
        <w:rPr>
          <w:rFonts w:ascii="Arial" w:eastAsia="Calibri" w:hAnsi="Arial" w:cs="Arial"/>
          <w:b/>
          <w:bCs/>
          <w:sz w:val="20"/>
          <w:szCs w:val="20"/>
          <w:lang w:val="en-ZA"/>
        </w:rPr>
        <w:t>SECTION C: MUNICIPAL STRATEGIC INTENT</w:t>
      </w:r>
      <w:bookmarkStart w:id="37" w:name="_Toc317781126"/>
      <w:bookmarkStart w:id="38" w:name="_Toc317781127"/>
      <w:bookmarkStart w:id="39" w:name="_Toc317781128"/>
      <w:bookmarkStart w:id="40" w:name="_Toc317781129"/>
      <w:bookmarkStart w:id="41" w:name="_Toc317781130"/>
      <w:bookmarkStart w:id="42" w:name="_Toc317781131"/>
      <w:bookmarkStart w:id="43" w:name="_Toc317781132"/>
      <w:bookmarkStart w:id="44" w:name="_Toc317781133"/>
      <w:bookmarkStart w:id="45" w:name="_Toc317781134"/>
      <w:bookmarkStart w:id="46" w:name="_Toc317781135"/>
      <w:bookmarkStart w:id="47" w:name="_Toc317781136"/>
      <w:bookmarkStart w:id="48" w:name="_Toc317781137"/>
      <w:bookmarkStart w:id="49" w:name="_Toc317781138"/>
      <w:bookmarkStart w:id="50" w:name="_Toc317781139"/>
      <w:bookmarkStart w:id="51" w:name="_Toc317781140"/>
      <w:bookmarkStart w:id="52" w:name="_Toc419111607"/>
      <w:bookmarkStart w:id="53" w:name="_Toc476908655"/>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710ED2" w:rsidRDefault="00710ED2" w:rsidP="00710ED2">
      <w:pPr>
        <w:keepNext/>
        <w:ind w:left="360" w:hanging="360"/>
        <w:jc w:val="both"/>
        <w:outlineLvl w:val="0"/>
        <w:rPr>
          <w:rFonts w:ascii="Arial" w:eastAsia="Calibri" w:hAnsi="Arial" w:cs="Arial"/>
          <w:b/>
          <w:bCs/>
          <w:sz w:val="20"/>
          <w:szCs w:val="20"/>
          <w:lang w:val="en-ZA"/>
        </w:rPr>
      </w:pPr>
    </w:p>
    <w:p w:rsidR="00864A0F" w:rsidRPr="00710ED2" w:rsidRDefault="00864A0F" w:rsidP="00710ED2">
      <w:pPr>
        <w:keepNext/>
        <w:ind w:left="360" w:hanging="360"/>
        <w:jc w:val="both"/>
        <w:outlineLvl w:val="0"/>
        <w:rPr>
          <w:rFonts w:ascii="Arial" w:eastAsia="Calibri" w:hAnsi="Arial" w:cs="Arial"/>
          <w:b/>
          <w:bCs/>
          <w:sz w:val="20"/>
          <w:szCs w:val="20"/>
          <w:lang w:val="en-ZA"/>
        </w:rPr>
      </w:pPr>
      <w:r w:rsidRPr="00710ED2">
        <w:rPr>
          <w:rFonts w:ascii="Arial" w:hAnsi="Arial" w:cs="Arial"/>
          <w:b/>
          <w:bCs/>
          <w:sz w:val="20"/>
          <w:szCs w:val="20"/>
          <w:u w:color="4F6228"/>
          <w:lang w:val="en-ZA"/>
        </w:rPr>
        <w:t>INTRODUCTION</w:t>
      </w:r>
      <w:bookmarkEnd w:id="52"/>
      <w:bookmarkEnd w:id="53"/>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Strategic intent refers to the purpose that the organisation strives for. These may be expressed in terms of a hierarchy of strategic intent or the framework within which an organisation operates, adopts a predetermined direction and attempts to achieve its strategic objectives. The hierarchy of strategic intent covers the vision, mission, value system, strategic objectives, outcomes and targets. </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The organisation’s strategic intent is most important and focuses on the organisation’s plans and objectives in its day-to-day business. It is of critical importance to realise that even if the values and strategies are well designed and enunciated, the success would depend upon their implementation by individuals in the organisation, therefore this is a pivotal factor. The strategic intent compels an organisation to reconceptualise its current business practices and articulates how the future would be worth being in the future. In essence the vision and mission statements look into the future more rigorously. </w:t>
      </w:r>
    </w:p>
    <w:p w:rsidR="00710ED2" w:rsidRDefault="00864A0F" w:rsidP="00710ED2">
      <w:pPr>
        <w:jc w:val="both"/>
        <w:rPr>
          <w:rFonts w:ascii="Arial" w:eastAsia="Calibri" w:hAnsi="Arial" w:cs="Arial"/>
          <w:sz w:val="20"/>
          <w:szCs w:val="20"/>
          <w:lang w:val="en-ZA"/>
        </w:rPr>
      </w:pPr>
      <w:r w:rsidRPr="003A45DF">
        <w:rPr>
          <w:rFonts w:ascii="Arial" w:eastAsia="Calibri" w:hAnsi="Arial" w:cs="Arial"/>
          <w:sz w:val="20"/>
          <w:szCs w:val="20"/>
          <w:lang w:val="en-ZA"/>
        </w:rPr>
        <w:t xml:space="preserve"> </w:t>
      </w:r>
      <w:bookmarkStart w:id="54" w:name="_Toc419111608"/>
      <w:bookmarkStart w:id="55" w:name="_Toc476908656"/>
    </w:p>
    <w:p w:rsidR="00864A0F" w:rsidRPr="009A63E9" w:rsidRDefault="00864A0F" w:rsidP="009A63E9">
      <w:pPr>
        <w:spacing w:after="200" w:line="276" w:lineRule="auto"/>
        <w:rPr>
          <w:rFonts w:ascii="Arial" w:hAnsi="Arial" w:cs="Arial"/>
          <w:b/>
          <w:bCs/>
          <w:sz w:val="20"/>
          <w:szCs w:val="20"/>
          <w:u w:val="thick" w:color="4F6228"/>
          <w:lang w:val="en-ZA"/>
        </w:rPr>
      </w:pPr>
      <w:bookmarkStart w:id="56" w:name="_Toc476908659"/>
      <w:bookmarkStart w:id="57" w:name="_Toc419111611"/>
      <w:bookmarkEnd w:id="54"/>
      <w:bookmarkEnd w:id="55"/>
      <w:r w:rsidRPr="00710ED2">
        <w:rPr>
          <w:rFonts w:ascii="Arial" w:hAnsi="Arial" w:cs="Arial"/>
          <w:b/>
          <w:bCs/>
          <w:sz w:val="20"/>
          <w:szCs w:val="20"/>
          <w:u w:color="4F6228"/>
          <w:lang w:val="en-ZA"/>
        </w:rPr>
        <w:t>STRATEGY</w:t>
      </w:r>
      <w:bookmarkEnd w:id="56"/>
      <w:r w:rsidRPr="00710ED2">
        <w:rPr>
          <w:rFonts w:ascii="Arial" w:hAnsi="Arial" w:cs="Arial"/>
          <w:b/>
          <w:bCs/>
          <w:sz w:val="20"/>
          <w:szCs w:val="20"/>
          <w:u w:color="4F6228"/>
          <w:lang w:val="en-ZA"/>
        </w:rPr>
        <w:t xml:space="preserve"> </w:t>
      </w:r>
      <w:bookmarkEnd w:id="57"/>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This step in strategy formulation acts as the integration of strategy and operational planning. Strategy is about those broad priorities that are to be pursued in order to achieve the vision and mission. The Strategic Objectives developed in prior years were maintained and their alignment to the outputs of Output 9 and Key Performance Areas as stipulated by the Department of Cooperative Governance and Traditional Affairs, are expressed in the following table:</w:t>
      </w:r>
    </w:p>
    <w:p w:rsidR="00724C3B" w:rsidRPr="003A45DF" w:rsidRDefault="00724C3B" w:rsidP="00864A0F">
      <w:pPr>
        <w:jc w:val="both"/>
        <w:rPr>
          <w:rFonts w:ascii="Arial" w:eastAsia="Calibri" w:hAnsi="Arial" w:cs="Arial"/>
          <w:sz w:val="20"/>
          <w:szCs w:val="20"/>
          <w:lang w:val="en-ZA"/>
        </w:rPr>
      </w:pPr>
    </w:p>
    <w:tbl>
      <w:tblPr>
        <w:tblStyle w:val="TableGrid225"/>
        <w:tblW w:w="14737" w:type="dxa"/>
        <w:tblLayout w:type="fixed"/>
        <w:tblLook w:val="04A0" w:firstRow="1" w:lastRow="0" w:firstColumn="1" w:lastColumn="0" w:noHBand="0" w:noVBand="1"/>
      </w:tblPr>
      <w:tblGrid>
        <w:gridCol w:w="4106"/>
        <w:gridCol w:w="4961"/>
        <w:gridCol w:w="5670"/>
      </w:tblGrid>
      <w:tr w:rsidR="009F5392" w:rsidRPr="009F5392" w:rsidTr="009F5392">
        <w:trPr>
          <w:trHeight w:val="70"/>
          <w:tblHeader/>
        </w:trPr>
        <w:tc>
          <w:tcPr>
            <w:tcW w:w="4106" w:type="dxa"/>
            <w:shd w:val="clear" w:color="auto" w:fill="A8D08D"/>
            <w:vAlign w:val="center"/>
          </w:tcPr>
          <w:p w:rsidR="009F5392" w:rsidRPr="009F5392" w:rsidRDefault="009F5392" w:rsidP="009F5392">
            <w:pPr>
              <w:jc w:val="center"/>
              <w:rPr>
                <w:rFonts w:ascii="Arial" w:hAnsi="Arial" w:cs="Arial"/>
              </w:rPr>
            </w:pPr>
            <w:r w:rsidRPr="009F5392">
              <w:rPr>
                <w:rFonts w:ascii="Arial" w:hAnsi="Arial" w:cs="Arial"/>
              </w:rPr>
              <w:t>KPA</w:t>
            </w:r>
          </w:p>
        </w:tc>
        <w:tc>
          <w:tcPr>
            <w:tcW w:w="4961" w:type="dxa"/>
            <w:shd w:val="clear" w:color="auto" w:fill="A8D08D"/>
            <w:vAlign w:val="center"/>
          </w:tcPr>
          <w:p w:rsidR="009F5392" w:rsidRPr="009F5392" w:rsidRDefault="009F5392" w:rsidP="009F5392">
            <w:pPr>
              <w:jc w:val="center"/>
              <w:rPr>
                <w:rFonts w:ascii="Arial" w:hAnsi="Arial" w:cs="Arial"/>
              </w:rPr>
            </w:pPr>
          </w:p>
          <w:p w:rsidR="009F5392" w:rsidRPr="009F5392" w:rsidRDefault="009F5392" w:rsidP="009F5392">
            <w:pPr>
              <w:jc w:val="center"/>
              <w:rPr>
                <w:rFonts w:ascii="Arial" w:hAnsi="Arial" w:cs="Arial"/>
              </w:rPr>
            </w:pPr>
            <w:r w:rsidRPr="009F5392">
              <w:rPr>
                <w:rFonts w:ascii="Arial" w:hAnsi="Arial" w:cs="Arial"/>
              </w:rPr>
              <w:t>Outputs(outcome9)</w:t>
            </w:r>
          </w:p>
          <w:p w:rsidR="009F5392" w:rsidRPr="009F5392" w:rsidRDefault="009F5392" w:rsidP="009F5392">
            <w:pPr>
              <w:jc w:val="center"/>
              <w:rPr>
                <w:rFonts w:ascii="Arial" w:hAnsi="Arial" w:cs="Arial"/>
              </w:rPr>
            </w:pPr>
          </w:p>
        </w:tc>
        <w:tc>
          <w:tcPr>
            <w:tcW w:w="5670" w:type="dxa"/>
            <w:shd w:val="clear" w:color="auto" w:fill="A8D08D"/>
            <w:vAlign w:val="center"/>
          </w:tcPr>
          <w:p w:rsidR="009F5392" w:rsidRPr="009F5392" w:rsidRDefault="009F5392" w:rsidP="009F5392">
            <w:pPr>
              <w:jc w:val="center"/>
              <w:rPr>
                <w:rFonts w:ascii="Arial" w:hAnsi="Arial" w:cs="Arial"/>
              </w:rPr>
            </w:pPr>
            <w:r w:rsidRPr="009F5392">
              <w:rPr>
                <w:rFonts w:ascii="Arial" w:hAnsi="Arial" w:cs="Arial"/>
              </w:rPr>
              <w:t>EPMLM strategic objectives</w:t>
            </w:r>
          </w:p>
        </w:tc>
      </w:tr>
      <w:tr w:rsidR="00831A57" w:rsidRPr="009F5392" w:rsidTr="009F5392">
        <w:trPr>
          <w:trHeight w:val="646"/>
        </w:trPr>
        <w:tc>
          <w:tcPr>
            <w:tcW w:w="4106" w:type="dxa"/>
          </w:tcPr>
          <w:p w:rsidR="00831A57" w:rsidRPr="00557987" w:rsidRDefault="00831A57" w:rsidP="00831A57">
            <w:pPr>
              <w:rPr>
                <w:rFonts w:ascii="Arial" w:hAnsi="Arial" w:cs="Arial"/>
              </w:rPr>
            </w:pPr>
            <w:r>
              <w:rPr>
                <w:rFonts w:ascii="Arial" w:hAnsi="Arial" w:cs="Arial"/>
              </w:rPr>
              <w:t xml:space="preserve">KPA 1: </w:t>
            </w:r>
            <w:r w:rsidRPr="00557987">
              <w:rPr>
                <w:rFonts w:ascii="Arial" w:hAnsi="Arial" w:cs="Arial"/>
              </w:rPr>
              <w:t xml:space="preserve">Spatial Rationale </w:t>
            </w:r>
          </w:p>
        </w:tc>
        <w:tc>
          <w:tcPr>
            <w:tcW w:w="4961"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rPr>
              <w:t>Actions supportive of the human settlement outcomes</w:t>
            </w:r>
          </w:p>
        </w:tc>
        <w:tc>
          <w:tcPr>
            <w:tcW w:w="5670" w:type="dxa"/>
          </w:tcPr>
          <w:p w:rsidR="00831A57" w:rsidRPr="00557987" w:rsidRDefault="00831A57" w:rsidP="00831A57">
            <w:pPr>
              <w:numPr>
                <w:ilvl w:val="0"/>
                <w:numId w:val="40"/>
              </w:numPr>
              <w:contextualSpacing/>
              <w:rPr>
                <w:rFonts w:ascii="Arial" w:hAnsi="Arial" w:cs="Arial"/>
                <w:lang w:val="en-ZA"/>
              </w:rPr>
            </w:pPr>
            <w:r w:rsidRPr="00257A6D">
              <w:rPr>
                <w:rFonts w:ascii="Arial" w:hAnsi="Arial" w:cs="Arial"/>
              </w:rPr>
              <w:t>Plan for the future</w:t>
            </w:r>
            <w:r>
              <w:rPr>
                <w:rFonts w:ascii="Arial" w:hAnsi="Arial" w:cs="Arial"/>
              </w:rPr>
              <w:t xml:space="preserve"> and </w:t>
            </w:r>
            <w:r w:rsidRPr="00257A6D">
              <w:rPr>
                <w:rFonts w:ascii="Arial" w:hAnsi="Arial" w:cs="Arial"/>
              </w:rPr>
              <w:t>promote integrated human settlement and agrarian reform</w:t>
            </w:r>
          </w:p>
        </w:tc>
      </w:tr>
      <w:tr w:rsidR="00831A57" w:rsidRPr="009F5392" w:rsidTr="009F5392">
        <w:trPr>
          <w:trHeight w:val="1016"/>
        </w:trPr>
        <w:tc>
          <w:tcPr>
            <w:tcW w:w="4106" w:type="dxa"/>
          </w:tcPr>
          <w:p w:rsidR="00831A57" w:rsidRPr="00557987" w:rsidRDefault="00831A57" w:rsidP="00831A57">
            <w:pPr>
              <w:rPr>
                <w:rFonts w:ascii="Arial" w:hAnsi="Arial" w:cs="Arial"/>
              </w:rPr>
            </w:pPr>
            <w:r>
              <w:rPr>
                <w:rFonts w:ascii="Arial" w:hAnsi="Arial" w:cs="Arial"/>
              </w:rPr>
              <w:t xml:space="preserve">KPA 2: </w:t>
            </w:r>
            <w:r w:rsidRPr="00557987">
              <w:rPr>
                <w:rFonts w:ascii="Arial" w:hAnsi="Arial" w:cs="Arial"/>
              </w:rPr>
              <w:t>Basic Services and Infrastructure Development</w:t>
            </w:r>
          </w:p>
        </w:tc>
        <w:tc>
          <w:tcPr>
            <w:tcW w:w="4961"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Improved access to basic services</w:t>
            </w:r>
          </w:p>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Support for human settlements</w:t>
            </w:r>
          </w:p>
        </w:tc>
        <w:tc>
          <w:tcPr>
            <w:tcW w:w="5670" w:type="dxa"/>
          </w:tcPr>
          <w:p w:rsidR="00831A57" w:rsidRDefault="00831A57" w:rsidP="00831A57">
            <w:pPr>
              <w:numPr>
                <w:ilvl w:val="0"/>
                <w:numId w:val="40"/>
              </w:numPr>
              <w:contextualSpacing/>
              <w:rPr>
                <w:rFonts w:ascii="Arial" w:hAnsi="Arial" w:cs="Arial"/>
                <w:lang w:val="en-ZA"/>
              </w:rPr>
            </w:pPr>
            <w:r w:rsidRPr="00F92DFD">
              <w:rPr>
                <w:rFonts w:ascii="Arial" w:hAnsi="Arial" w:cs="Arial"/>
                <w:lang w:val="en-ZA"/>
              </w:rPr>
              <w:t xml:space="preserve">Improve community well-being through provision of accelerated basic service delivery  </w:t>
            </w:r>
          </w:p>
          <w:p w:rsidR="00831A57" w:rsidRPr="00557987" w:rsidRDefault="00831A57" w:rsidP="00831A57">
            <w:pPr>
              <w:numPr>
                <w:ilvl w:val="0"/>
                <w:numId w:val="40"/>
              </w:numPr>
              <w:contextualSpacing/>
              <w:rPr>
                <w:rFonts w:ascii="Arial" w:hAnsi="Arial" w:cs="Arial"/>
                <w:lang w:val="en-ZA"/>
              </w:rPr>
            </w:pPr>
            <w:r w:rsidRPr="00F92DFD">
              <w:rPr>
                <w:rFonts w:ascii="Arial" w:hAnsi="Arial" w:cs="Arial"/>
                <w:lang w:val="en-ZA"/>
              </w:rPr>
              <w:t>Improved social well-being</w:t>
            </w:r>
          </w:p>
        </w:tc>
      </w:tr>
      <w:tr w:rsidR="00831A57" w:rsidRPr="009F5392" w:rsidTr="009F5392">
        <w:trPr>
          <w:trHeight w:val="638"/>
        </w:trPr>
        <w:tc>
          <w:tcPr>
            <w:tcW w:w="4106" w:type="dxa"/>
          </w:tcPr>
          <w:p w:rsidR="00831A57" w:rsidRPr="00557987" w:rsidRDefault="00831A57" w:rsidP="00831A57">
            <w:pPr>
              <w:rPr>
                <w:rFonts w:ascii="Arial" w:hAnsi="Arial" w:cs="Arial"/>
              </w:rPr>
            </w:pPr>
            <w:r>
              <w:rPr>
                <w:rFonts w:ascii="Arial" w:hAnsi="Arial" w:cs="Arial"/>
              </w:rPr>
              <w:lastRenderedPageBreak/>
              <w:t xml:space="preserve">KPA 3: </w:t>
            </w:r>
            <w:r w:rsidRPr="00557987">
              <w:rPr>
                <w:rFonts w:ascii="Arial" w:hAnsi="Arial" w:cs="Arial"/>
              </w:rPr>
              <w:t>Local Economic Development</w:t>
            </w:r>
          </w:p>
        </w:tc>
        <w:tc>
          <w:tcPr>
            <w:tcW w:w="4961"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Implementation of community work programme</w:t>
            </w:r>
          </w:p>
        </w:tc>
        <w:tc>
          <w:tcPr>
            <w:tcW w:w="5670" w:type="dxa"/>
          </w:tcPr>
          <w:p w:rsidR="00831A57" w:rsidRPr="00557987" w:rsidRDefault="00831A57" w:rsidP="00831A57">
            <w:pPr>
              <w:numPr>
                <w:ilvl w:val="0"/>
                <w:numId w:val="40"/>
              </w:numPr>
              <w:contextualSpacing/>
              <w:rPr>
                <w:rFonts w:ascii="Arial" w:hAnsi="Arial" w:cs="Arial"/>
                <w:lang w:val="en-ZA"/>
              </w:rPr>
            </w:pPr>
            <w:r w:rsidRPr="00F92DFD">
              <w:rPr>
                <w:rFonts w:ascii="Arial" w:hAnsi="Arial" w:cs="Arial"/>
                <w:lang w:val="en-ZA"/>
              </w:rPr>
              <w:t>Grow the economy and provide livelihood support</w:t>
            </w:r>
          </w:p>
        </w:tc>
      </w:tr>
      <w:tr w:rsidR="00831A57" w:rsidRPr="009F5392" w:rsidTr="009F5392">
        <w:trPr>
          <w:trHeight w:val="70"/>
        </w:trPr>
        <w:tc>
          <w:tcPr>
            <w:tcW w:w="4106" w:type="dxa"/>
          </w:tcPr>
          <w:p w:rsidR="00831A57" w:rsidRPr="00557987" w:rsidRDefault="00831A57" w:rsidP="00831A57">
            <w:pPr>
              <w:rPr>
                <w:rFonts w:ascii="Arial" w:hAnsi="Arial" w:cs="Arial"/>
              </w:rPr>
            </w:pPr>
            <w:r>
              <w:rPr>
                <w:rFonts w:ascii="Arial" w:hAnsi="Arial" w:cs="Arial"/>
              </w:rPr>
              <w:t xml:space="preserve">KPA 4: </w:t>
            </w:r>
            <w:r w:rsidRPr="00557987">
              <w:rPr>
                <w:rFonts w:ascii="Arial" w:hAnsi="Arial" w:cs="Arial"/>
              </w:rPr>
              <w:t>Municipal Transformation and Organizational Development</w:t>
            </w:r>
          </w:p>
        </w:tc>
        <w:tc>
          <w:tcPr>
            <w:tcW w:w="4961"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Differentiate approach to municipal financing, planning and support</w:t>
            </w:r>
          </w:p>
        </w:tc>
        <w:tc>
          <w:tcPr>
            <w:tcW w:w="5670" w:type="dxa"/>
          </w:tcPr>
          <w:p w:rsidR="00831A57" w:rsidRPr="00557987" w:rsidRDefault="00831A57" w:rsidP="00831A57">
            <w:pPr>
              <w:ind w:left="720"/>
              <w:contextualSpacing/>
              <w:rPr>
                <w:rFonts w:ascii="Arial" w:hAnsi="Arial" w:cs="Arial"/>
                <w:lang w:val="en-ZA"/>
              </w:rPr>
            </w:pPr>
            <w:r w:rsidRPr="002B6835">
              <w:rPr>
                <w:rFonts w:ascii="Arial" w:hAnsi="Arial" w:cs="Arial"/>
                <w:lang w:val="en-ZA"/>
              </w:rPr>
              <w:t>Develop and retain skilled and capacitated workforce</w:t>
            </w:r>
          </w:p>
        </w:tc>
      </w:tr>
      <w:tr w:rsidR="00831A57" w:rsidRPr="009F5392" w:rsidTr="009F5392">
        <w:trPr>
          <w:trHeight w:val="736"/>
        </w:trPr>
        <w:tc>
          <w:tcPr>
            <w:tcW w:w="4106" w:type="dxa"/>
          </w:tcPr>
          <w:p w:rsidR="00831A57" w:rsidRPr="00557987" w:rsidRDefault="00831A57" w:rsidP="00831A57">
            <w:pPr>
              <w:rPr>
                <w:rFonts w:ascii="Arial" w:hAnsi="Arial" w:cs="Arial"/>
              </w:rPr>
            </w:pPr>
            <w:r>
              <w:rPr>
                <w:rFonts w:ascii="Arial" w:hAnsi="Arial" w:cs="Arial"/>
              </w:rPr>
              <w:t xml:space="preserve">KPA 5: </w:t>
            </w:r>
            <w:r w:rsidRPr="00557987">
              <w:rPr>
                <w:rFonts w:ascii="Arial" w:hAnsi="Arial" w:cs="Arial"/>
              </w:rPr>
              <w:t>Municipal Financial Viability</w:t>
            </w:r>
          </w:p>
        </w:tc>
        <w:tc>
          <w:tcPr>
            <w:tcW w:w="4961"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Improve municipal and financial and administrative capability</w:t>
            </w:r>
          </w:p>
        </w:tc>
        <w:tc>
          <w:tcPr>
            <w:tcW w:w="5670"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Become financially viable</w:t>
            </w:r>
          </w:p>
          <w:p w:rsidR="00831A57" w:rsidRPr="00557987" w:rsidRDefault="00831A57" w:rsidP="00831A57">
            <w:pPr>
              <w:ind w:left="720"/>
              <w:contextualSpacing/>
              <w:rPr>
                <w:rFonts w:ascii="Arial" w:hAnsi="Arial" w:cs="Arial"/>
                <w:lang w:val="en-ZA"/>
              </w:rPr>
            </w:pPr>
          </w:p>
        </w:tc>
      </w:tr>
      <w:tr w:rsidR="00831A57" w:rsidRPr="009F5392" w:rsidTr="009F5392">
        <w:trPr>
          <w:trHeight w:val="736"/>
        </w:trPr>
        <w:tc>
          <w:tcPr>
            <w:tcW w:w="4106" w:type="dxa"/>
          </w:tcPr>
          <w:p w:rsidR="00831A57" w:rsidRPr="00557987" w:rsidRDefault="00831A57" w:rsidP="00831A57">
            <w:pPr>
              <w:rPr>
                <w:rFonts w:ascii="Arial" w:hAnsi="Arial" w:cs="Arial"/>
              </w:rPr>
            </w:pPr>
            <w:r>
              <w:rPr>
                <w:rFonts w:ascii="Arial" w:hAnsi="Arial" w:cs="Arial"/>
              </w:rPr>
              <w:t xml:space="preserve">KPA 6: </w:t>
            </w:r>
            <w:r w:rsidRPr="00557987">
              <w:rPr>
                <w:rFonts w:ascii="Arial" w:hAnsi="Arial" w:cs="Arial"/>
              </w:rPr>
              <w:t>Good Governance and Public Participation</w:t>
            </w:r>
          </w:p>
        </w:tc>
        <w:tc>
          <w:tcPr>
            <w:tcW w:w="4961"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Refine ward committee model to deepen democracy</w:t>
            </w:r>
          </w:p>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Single coordination window</w:t>
            </w:r>
          </w:p>
        </w:tc>
        <w:tc>
          <w:tcPr>
            <w:tcW w:w="5670" w:type="dxa"/>
          </w:tcPr>
          <w:p w:rsidR="00831A57" w:rsidRPr="00257A6D" w:rsidRDefault="00831A57" w:rsidP="00831A57">
            <w:pPr>
              <w:pStyle w:val="ListParagraph"/>
              <w:numPr>
                <w:ilvl w:val="0"/>
                <w:numId w:val="40"/>
              </w:numPr>
              <w:spacing w:line="252" w:lineRule="auto"/>
              <w:rPr>
                <w:rFonts w:ascii="Arial" w:hAnsi="Arial" w:cs="Arial"/>
                <w:sz w:val="20"/>
                <w:szCs w:val="20"/>
              </w:rPr>
            </w:pPr>
            <w:r w:rsidRPr="00FF539D">
              <w:rPr>
                <w:rFonts w:ascii="Arial" w:hAnsi="Arial" w:cs="Arial"/>
                <w:sz w:val="20"/>
                <w:szCs w:val="20"/>
              </w:rPr>
              <w:t>Sound Governance through effective oversight</w:t>
            </w:r>
          </w:p>
        </w:tc>
      </w:tr>
    </w:tbl>
    <w:p w:rsidR="00864A0F" w:rsidRPr="003A45DF" w:rsidRDefault="00864A0F" w:rsidP="00864A0F">
      <w:pPr>
        <w:jc w:val="both"/>
        <w:rPr>
          <w:rFonts w:ascii="Arial" w:eastAsia="Calibri" w:hAnsi="Arial" w:cs="Arial"/>
          <w:sz w:val="20"/>
          <w:szCs w:val="20"/>
          <w:lang w:val="en-ZA"/>
        </w:rPr>
      </w:pPr>
    </w:p>
    <w:p w:rsidR="00710ED2" w:rsidRDefault="00864A0F" w:rsidP="00710ED2">
      <w:pPr>
        <w:ind w:right="-23"/>
        <w:jc w:val="both"/>
        <w:rPr>
          <w:rFonts w:ascii="Arial" w:eastAsia="Calibri" w:hAnsi="Arial" w:cs="Arial"/>
          <w:sz w:val="20"/>
          <w:szCs w:val="20"/>
          <w:lang w:val="en-ZA"/>
        </w:rPr>
      </w:pPr>
      <w:r w:rsidRPr="003A45DF">
        <w:rPr>
          <w:rFonts w:ascii="Arial" w:eastAsia="Calibri" w:hAnsi="Arial" w:cs="Arial"/>
          <w:sz w:val="20"/>
          <w:szCs w:val="20"/>
          <w:lang w:val="en-ZA"/>
        </w:rPr>
        <w:t xml:space="preserve">These Strategic Objectives serves as the vehicle for effective translation and implementation of manageable strategies, outcomes, programmes. </w:t>
      </w:r>
      <w:bookmarkStart w:id="58" w:name="_Toc476908660"/>
    </w:p>
    <w:p w:rsidR="009A63E9" w:rsidRDefault="009A63E9" w:rsidP="00710ED2">
      <w:pPr>
        <w:ind w:right="-23"/>
        <w:jc w:val="both"/>
        <w:rPr>
          <w:rFonts w:ascii="Arial" w:eastAsia="Calibri" w:hAnsi="Arial" w:cs="Arial"/>
          <w:sz w:val="20"/>
          <w:szCs w:val="20"/>
          <w:lang w:val="en-ZA"/>
        </w:rPr>
      </w:pPr>
    </w:p>
    <w:p w:rsidR="00710ED2" w:rsidRDefault="00864A0F" w:rsidP="00710ED2">
      <w:pPr>
        <w:ind w:right="-23"/>
        <w:jc w:val="both"/>
        <w:rPr>
          <w:rFonts w:ascii="Arial" w:eastAsia="Calibri" w:hAnsi="Arial" w:cs="Arial"/>
          <w:sz w:val="20"/>
          <w:szCs w:val="20"/>
          <w:lang w:val="en-ZA"/>
        </w:rPr>
      </w:pPr>
      <w:r w:rsidRPr="00710ED2">
        <w:rPr>
          <w:rFonts w:ascii="Arial" w:hAnsi="Arial" w:cs="Arial"/>
          <w:b/>
          <w:bCs/>
          <w:sz w:val="20"/>
          <w:szCs w:val="20"/>
          <w:u w:color="4F6228"/>
          <w:lang w:val="en-ZA"/>
        </w:rPr>
        <w:t>STRATEGIC OBJECTIVES</w:t>
      </w:r>
      <w:bookmarkEnd w:id="58"/>
      <w:r w:rsidRPr="00710ED2">
        <w:rPr>
          <w:rFonts w:ascii="Arial" w:hAnsi="Arial" w:cs="Arial"/>
          <w:b/>
          <w:bCs/>
          <w:sz w:val="20"/>
          <w:szCs w:val="20"/>
          <w:u w:color="4F6228"/>
          <w:lang w:val="en-ZA"/>
        </w:rPr>
        <w:t xml:space="preserve"> </w:t>
      </w:r>
      <w:bookmarkStart w:id="59" w:name="_Toc419111613"/>
      <w:bookmarkStart w:id="60" w:name="_Toc476908661"/>
    </w:p>
    <w:p w:rsidR="00710ED2" w:rsidRDefault="00710ED2" w:rsidP="00710ED2">
      <w:pPr>
        <w:ind w:right="-23"/>
        <w:jc w:val="both"/>
        <w:rPr>
          <w:rFonts w:ascii="Arial" w:eastAsia="Calibri" w:hAnsi="Arial" w:cs="Arial"/>
          <w:sz w:val="20"/>
          <w:szCs w:val="20"/>
          <w:lang w:val="en-ZA"/>
        </w:rPr>
      </w:pPr>
    </w:p>
    <w:p w:rsidR="00864A0F" w:rsidRPr="00710ED2" w:rsidRDefault="00864A0F" w:rsidP="00710ED2">
      <w:pPr>
        <w:ind w:right="-23"/>
        <w:jc w:val="both"/>
        <w:rPr>
          <w:rFonts w:ascii="Arial" w:eastAsia="Calibri" w:hAnsi="Arial" w:cs="Arial"/>
          <w:sz w:val="20"/>
          <w:szCs w:val="20"/>
          <w:lang w:val="en-ZA"/>
        </w:rPr>
      </w:pPr>
      <w:r w:rsidRPr="00710ED2">
        <w:rPr>
          <w:rFonts w:ascii="Arial" w:hAnsi="Arial" w:cs="Arial"/>
          <w:b/>
          <w:bCs/>
          <w:sz w:val="20"/>
          <w:szCs w:val="20"/>
          <w:u w:color="4F6228"/>
          <w:lang w:val="en-ZA"/>
        </w:rPr>
        <w:t>INTRODUCTION</w:t>
      </w:r>
      <w:bookmarkEnd w:id="59"/>
      <w:bookmarkEnd w:id="60"/>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Strategic objectives are equivalent in meaning to high-level outputs for each programme and clearly state what the municipality intends doing (or producing) to achieve its vision. Strategies devised from the strategic objectives relate to careful plans or methods for achieving particular goals. </w:t>
      </w:r>
      <w:r w:rsidRPr="003A45DF">
        <w:rPr>
          <w:rFonts w:ascii="Arial" w:eastAsia="Calibri" w:hAnsi="Arial" w:cs="Arial"/>
          <w:i/>
          <w:sz w:val="20"/>
          <w:szCs w:val="20"/>
          <w:lang w:val="en-ZA"/>
        </w:rPr>
        <w:t>‘You cannot manage what you do not measure’</w:t>
      </w:r>
      <w:r w:rsidRPr="003A45DF">
        <w:rPr>
          <w:rFonts w:ascii="Arial" w:eastAsia="Calibri" w:hAnsi="Arial" w:cs="Arial"/>
          <w:sz w:val="20"/>
          <w:szCs w:val="20"/>
          <w:lang w:val="en-ZA"/>
        </w:rPr>
        <w:t xml:space="preserve"> is a well-known proverb, therefore indicators and targets were identified to measure the achievement of outcomes and strategies. Proposed projects to be implemented over the next three financial years were identified as well as human resource requirements in order to implement the immediate short term strategies. A summary of the developed strategic objectives and their respective purpose statement and outcome is detailed in the following table.</w:t>
      </w:r>
    </w:p>
    <w:p w:rsidR="00864A0F" w:rsidRPr="003A45DF" w:rsidRDefault="00864A0F" w:rsidP="00864A0F">
      <w:pPr>
        <w:jc w:val="both"/>
        <w:rPr>
          <w:rFonts w:ascii="Arial" w:eastAsia="Calibri" w:hAnsi="Arial" w:cs="Arial"/>
          <w:sz w:val="20"/>
          <w:szCs w:val="20"/>
          <w:lang w:val="en-ZA"/>
        </w:rPr>
      </w:pPr>
    </w:p>
    <w:tbl>
      <w:tblPr>
        <w:tblStyle w:val="TableGrid64"/>
        <w:tblW w:w="14737"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ook w:val="04A0" w:firstRow="1" w:lastRow="0" w:firstColumn="1" w:lastColumn="0" w:noHBand="0" w:noVBand="1"/>
      </w:tblPr>
      <w:tblGrid>
        <w:gridCol w:w="2660"/>
        <w:gridCol w:w="8534"/>
        <w:gridCol w:w="3543"/>
      </w:tblGrid>
      <w:tr w:rsidR="00330A0D" w:rsidRPr="00330A0D" w:rsidTr="00330A0D">
        <w:trPr>
          <w:tblHeader/>
        </w:trPr>
        <w:tc>
          <w:tcPr>
            <w:tcW w:w="2660" w:type="dxa"/>
            <w:shd w:val="clear" w:color="auto" w:fill="C2D69B"/>
          </w:tcPr>
          <w:p w:rsidR="00330A0D" w:rsidRPr="00330A0D" w:rsidRDefault="00330A0D" w:rsidP="00330A0D">
            <w:pPr>
              <w:jc w:val="center"/>
              <w:rPr>
                <w:rFonts w:ascii="Calibri" w:eastAsia="Calibri" w:hAnsi="Calibri" w:cs="Arial"/>
                <w:lang w:val="en-ZA"/>
              </w:rPr>
            </w:pPr>
            <w:r w:rsidRPr="00330A0D">
              <w:rPr>
                <w:rFonts w:ascii="Calibri" w:eastAsia="Calibri" w:hAnsi="Calibri" w:cs="Arial"/>
                <w:lang w:val="en-ZA"/>
              </w:rPr>
              <w:t>Strategic Objective</w:t>
            </w:r>
          </w:p>
        </w:tc>
        <w:tc>
          <w:tcPr>
            <w:tcW w:w="8534" w:type="dxa"/>
            <w:shd w:val="clear" w:color="auto" w:fill="C2D69B"/>
          </w:tcPr>
          <w:p w:rsidR="00330A0D" w:rsidRPr="00330A0D" w:rsidRDefault="00330A0D" w:rsidP="00330A0D">
            <w:pPr>
              <w:jc w:val="center"/>
              <w:rPr>
                <w:rFonts w:ascii="Calibri" w:eastAsia="Calibri" w:hAnsi="Calibri" w:cs="Arial"/>
                <w:lang w:val="en-ZA"/>
              </w:rPr>
            </w:pPr>
            <w:r w:rsidRPr="00330A0D">
              <w:rPr>
                <w:rFonts w:ascii="Calibri" w:eastAsia="Calibri" w:hAnsi="Calibri" w:cs="Arial"/>
                <w:lang w:val="en-ZA"/>
              </w:rPr>
              <w:t>Objective Statement</w:t>
            </w:r>
          </w:p>
        </w:tc>
        <w:tc>
          <w:tcPr>
            <w:tcW w:w="3543" w:type="dxa"/>
            <w:shd w:val="clear" w:color="auto" w:fill="C2D69B"/>
          </w:tcPr>
          <w:p w:rsidR="00330A0D" w:rsidRPr="00330A0D" w:rsidRDefault="00330A0D" w:rsidP="00330A0D">
            <w:pPr>
              <w:jc w:val="center"/>
              <w:rPr>
                <w:rFonts w:ascii="Calibri" w:eastAsia="Calibri" w:hAnsi="Calibri" w:cs="Arial"/>
                <w:lang w:val="en-ZA"/>
              </w:rPr>
            </w:pPr>
            <w:r w:rsidRPr="00330A0D">
              <w:rPr>
                <w:rFonts w:ascii="Calibri" w:eastAsia="Calibri" w:hAnsi="Calibri" w:cs="Arial"/>
                <w:lang w:val="en-ZA"/>
              </w:rPr>
              <w:t>Outcome</w:t>
            </w:r>
          </w:p>
        </w:tc>
      </w:tr>
      <w:tr w:rsidR="00330A0D" w:rsidRPr="00330A0D" w:rsidTr="00330A0D">
        <w:tc>
          <w:tcPr>
            <w:tcW w:w="2660" w:type="dxa"/>
          </w:tcPr>
          <w:p w:rsidR="00330A0D" w:rsidRPr="00330A0D" w:rsidRDefault="00330A0D" w:rsidP="00330A0D">
            <w:pPr>
              <w:rPr>
                <w:rFonts w:ascii="Calibri" w:eastAsia="Calibri" w:hAnsi="Calibri" w:cs="Arial"/>
                <w:lang w:val="en-ZA"/>
              </w:rPr>
            </w:pPr>
            <w:r w:rsidRPr="00330A0D">
              <w:rPr>
                <w:rFonts w:ascii="Calibri" w:eastAsia="Calibri" w:hAnsi="Calibri" w:cs="Arial"/>
                <w:lang w:val="en-ZA"/>
              </w:rPr>
              <w:t>Improved social well-being</w:t>
            </w:r>
          </w:p>
          <w:p w:rsidR="00330A0D" w:rsidRPr="00330A0D" w:rsidRDefault="00330A0D" w:rsidP="00330A0D">
            <w:pPr>
              <w:jc w:val="both"/>
              <w:rPr>
                <w:rFonts w:ascii="Calibri" w:eastAsia="Calibri" w:hAnsi="Calibri" w:cs="Arial"/>
                <w:lang w:val="en-ZA"/>
              </w:rPr>
            </w:pPr>
          </w:p>
        </w:tc>
        <w:tc>
          <w:tcPr>
            <w:tcW w:w="8534" w:type="dxa"/>
          </w:tcPr>
          <w:p w:rsidR="00330A0D" w:rsidRPr="00330A0D" w:rsidRDefault="00330A0D" w:rsidP="00330A0D">
            <w:pPr>
              <w:rPr>
                <w:rFonts w:ascii="Calibri" w:eastAsia="Calibri" w:hAnsi="Calibri" w:cs="Arial"/>
                <w:lang w:val="en-ZA"/>
              </w:rPr>
            </w:pPr>
            <w:r w:rsidRPr="00330A0D">
              <w:rPr>
                <w:rFonts w:ascii="Calibri" w:eastAsia="Calibri" w:hAnsi="Calibri"/>
                <w:lang w:val="en-ZA"/>
              </w:rPr>
              <w:t xml:space="preserve">Provision of services with respect to social, education and recreational needs that are accessible to all communities regardless of age, gender and previously disadvantaged persons </w:t>
            </w:r>
            <w:r w:rsidRPr="00330A0D">
              <w:rPr>
                <w:rFonts w:ascii="Calibri" w:eastAsia="Calibri" w:hAnsi="Calibri" w:cs="Arial"/>
                <w:lang w:val="en-ZA"/>
              </w:rPr>
              <w:t xml:space="preserve"> </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ZA"/>
              </w:rPr>
              <w:t>Safe, healthy empowered communities</w:t>
            </w:r>
          </w:p>
        </w:tc>
      </w:tr>
      <w:tr w:rsidR="00330A0D" w:rsidRPr="00330A0D" w:rsidTr="00330A0D">
        <w:tc>
          <w:tcPr>
            <w:tcW w:w="2660" w:type="dxa"/>
          </w:tcPr>
          <w:p w:rsidR="00330A0D" w:rsidRPr="00330A0D" w:rsidRDefault="00330A0D" w:rsidP="00330A0D">
            <w:pPr>
              <w:rPr>
                <w:rFonts w:ascii="Calibri" w:eastAsia="Calibri" w:hAnsi="Calibri"/>
              </w:rPr>
            </w:pPr>
            <w:r w:rsidRPr="00330A0D">
              <w:rPr>
                <w:rFonts w:ascii="Calibri" w:eastAsia="Calibri" w:hAnsi="Calibri"/>
              </w:rPr>
              <w:t>Grow the economy and provide livelihood support</w:t>
            </w:r>
          </w:p>
          <w:p w:rsidR="00330A0D" w:rsidRPr="00330A0D" w:rsidRDefault="00330A0D" w:rsidP="00330A0D">
            <w:pPr>
              <w:rPr>
                <w:rFonts w:ascii="Calibri" w:eastAsia="Calibri" w:hAnsi="Calibri" w:cs="Arial"/>
                <w:lang w:val="en-ZA"/>
              </w:rPr>
            </w:pPr>
            <w:r w:rsidRPr="00330A0D">
              <w:rPr>
                <w:rFonts w:ascii="Calibri" w:eastAsia="Calibri" w:hAnsi="Calibri" w:cs="Arial"/>
                <w:lang w:val="en-GB"/>
              </w:rPr>
              <w:t xml:space="preserve"> </w:t>
            </w:r>
          </w:p>
          <w:p w:rsidR="00330A0D" w:rsidRPr="00330A0D" w:rsidRDefault="00330A0D" w:rsidP="00330A0D">
            <w:pPr>
              <w:rPr>
                <w:rFonts w:ascii="Calibri" w:eastAsia="Calibri" w:hAnsi="Calibri" w:cs="Arial"/>
                <w:lang w:val="en-ZA"/>
              </w:rPr>
            </w:pPr>
          </w:p>
        </w:tc>
        <w:tc>
          <w:tcPr>
            <w:tcW w:w="8534" w:type="dxa"/>
          </w:tcPr>
          <w:p w:rsidR="00330A0D" w:rsidRPr="00330A0D" w:rsidRDefault="00330A0D" w:rsidP="00330A0D">
            <w:pPr>
              <w:rPr>
                <w:rFonts w:ascii="Calibri" w:eastAsia="Calibri" w:hAnsi="Calibri" w:cs="Arial"/>
              </w:rPr>
            </w:pPr>
            <w:r w:rsidRPr="00330A0D">
              <w:rPr>
                <w:rFonts w:ascii="Calibri" w:eastAsia="Calibri" w:hAnsi="Calibri" w:cs="Arial"/>
              </w:rPr>
              <w:t>As a result of the high unemployment rate within the municipal area, special emphasis should be placed on local economic development and job creation initiatives and development of partnerships</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ZA"/>
              </w:rPr>
              <w:t>Enhanced and sustainable local economy</w:t>
            </w:r>
          </w:p>
        </w:tc>
      </w:tr>
      <w:tr w:rsidR="00330A0D" w:rsidRPr="00330A0D" w:rsidTr="00330A0D">
        <w:tc>
          <w:tcPr>
            <w:tcW w:w="2660" w:type="dxa"/>
          </w:tcPr>
          <w:p w:rsidR="00330A0D" w:rsidRPr="00330A0D" w:rsidRDefault="00330A0D" w:rsidP="00330A0D">
            <w:pPr>
              <w:rPr>
                <w:rFonts w:ascii="Calibri" w:eastAsia="Calibri" w:hAnsi="Calibri" w:cs="Arial"/>
                <w:lang w:val="en-ZA"/>
              </w:rPr>
            </w:pPr>
            <w:r w:rsidRPr="00330A0D">
              <w:rPr>
                <w:rFonts w:ascii="Calibri" w:eastAsia="Calibri" w:hAnsi="Calibri" w:cs="Arial"/>
                <w:lang w:val="en-ZA"/>
              </w:rPr>
              <w:lastRenderedPageBreak/>
              <w:t xml:space="preserve">Become Financially Viable </w:t>
            </w:r>
            <w:r w:rsidRPr="00330A0D">
              <w:rPr>
                <w:rFonts w:ascii="Calibri" w:eastAsia="Calibri" w:hAnsi="Calibri" w:cs="Arial"/>
                <w:lang w:val="en-GB"/>
              </w:rPr>
              <w:t xml:space="preserve"> </w:t>
            </w:r>
          </w:p>
          <w:p w:rsidR="00330A0D" w:rsidRPr="00330A0D" w:rsidRDefault="00330A0D" w:rsidP="00330A0D">
            <w:pPr>
              <w:jc w:val="center"/>
              <w:rPr>
                <w:rFonts w:ascii="Calibri" w:eastAsia="Calibri" w:hAnsi="Calibri" w:cs="Arial"/>
                <w:lang w:val="en-ZA"/>
              </w:rPr>
            </w:pPr>
          </w:p>
        </w:tc>
        <w:tc>
          <w:tcPr>
            <w:tcW w:w="8534" w:type="dxa"/>
          </w:tcPr>
          <w:p w:rsidR="00330A0D" w:rsidRPr="00330A0D" w:rsidRDefault="00330A0D" w:rsidP="00330A0D">
            <w:pPr>
              <w:rPr>
                <w:rFonts w:ascii="Calibri" w:eastAsia="Calibri" w:hAnsi="Calibri" w:cs="Arial"/>
                <w:lang w:val="en-ZA"/>
              </w:rPr>
            </w:pPr>
            <w:r w:rsidRPr="00330A0D">
              <w:rPr>
                <w:rFonts w:ascii="Calibri" w:eastAsia="Calibri" w:hAnsi="Calibri"/>
                <w:lang w:val="en-ZA"/>
              </w:rPr>
              <w:t>Increased revenue generation to ensure sufficient funds are available to invest into projects for the communities.  The municipality must be able to pay commitments and have sufficient reserves and investments. The intention is for the municipality to become less grant depended and be in a financial position to fund infrastructure projects from own funds</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ZA"/>
              </w:rPr>
              <w:t>Increased generation of own revenue and sufficient reserves for investment into communities.</w:t>
            </w:r>
          </w:p>
          <w:p w:rsidR="00330A0D" w:rsidRPr="00330A0D" w:rsidRDefault="00330A0D" w:rsidP="00330A0D">
            <w:pPr>
              <w:rPr>
                <w:rFonts w:ascii="Calibri" w:eastAsia="Calibri" w:hAnsi="Calibri"/>
                <w:lang w:val="en-ZA"/>
              </w:rPr>
            </w:pPr>
          </w:p>
          <w:p w:rsidR="00330A0D" w:rsidRPr="00330A0D" w:rsidRDefault="00330A0D" w:rsidP="00330A0D">
            <w:pPr>
              <w:rPr>
                <w:rFonts w:ascii="Calibri" w:eastAsia="Calibri" w:hAnsi="Calibri"/>
                <w:lang w:val="en-ZA"/>
              </w:rPr>
            </w:pPr>
            <w:r w:rsidRPr="00330A0D">
              <w:rPr>
                <w:rFonts w:ascii="Calibri" w:eastAsia="Calibri" w:hAnsi="Calibri"/>
                <w:lang w:val="en-ZA"/>
              </w:rPr>
              <w:t>Reduced grant dependency</w:t>
            </w:r>
          </w:p>
        </w:tc>
      </w:tr>
      <w:tr w:rsidR="00330A0D" w:rsidRPr="00330A0D" w:rsidTr="00F20C99">
        <w:trPr>
          <w:trHeight w:val="769"/>
        </w:trPr>
        <w:tc>
          <w:tcPr>
            <w:tcW w:w="2660" w:type="dxa"/>
          </w:tcPr>
          <w:p w:rsidR="00330A0D" w:rsidRPr="00330A0D" w:rsidRDefault="00330A0D" w:rsidP="00330A0D">
            <w:pPr>
              <w:rPr>
                <w:rFonts w:ascii="Calibri" w:eastAsia="Calibri" w:hAnsi="Calibri" w:cs="Arial"/>
                <w:lang w:val="en-ZA"/>
              </w:rPr>
            </w:pPr>
            <w:r w:rsidRPr="00330A0D">
              <w:rPr>
                <w:rFonts w:ascii="Calibri" w:eastAsia="Calibri" w:hAnsi="Calibri" w:cs="Arial"/>
                <w:lang w:val="en-ZA"/>
              </w:rPr>
              <w:t xml:space="preserve">Improve community well-being through provision of accelerated basic service delivery </w:t>
            </w:r>
            <w:r w:rsidRPr="00330A0D">
              <w:rPr>
                <w:rFonts w:ascii="Calibri" w:eastAsia="Calibri" w:hAnsi="Calibri" w:cs="Arial"/>
                <w:lang w:val="en-GB"/>
              </w:rPr>
              <w:t xml:space="preserve"> </w:t>
            </w:r>
          </w:p>
          <w:p w:rsidR="00330A0D" w:rsidRPr="00330A0D" w:rsidRDefault="00330A0D" w:rsidP="00330A0D">
            <w:pPr>
              <w:rPr>
                <w:rFonts w:ascii="Calibri" w:eastAsia="Calibri" w:hAnsi="Calibri" w:cs="Arial"/>
                <w:lang w:val="en-ZA"/>
              </w:rPr>
            </w:pPr>
          </w:p>
        </w:tc>
        <w:tc>
          <w:tcPr>
            <w:tcW w:w="8534" w:type="dxa"/>
          </w:tcPr>
          <w:p w:rsidR="00330A0D" w:rsidRPr="00330A0D" w:rsidRDefault="00330A0D" w:rsidP="00330A0D">
            <w:pPr>
              <w:rPr>
                <w:rFonts w:ascii="Calibri" w:eastAsia="Calibri" w:hAnsi="Calibri" w:cs="Arial"/>
                <w:lang w:val="en-ZA"/>
              </w:rPr>
            </w:pPr>
            <w:r w:rsidRPr="00330A0D">
              <w:rPr>
                <w:rFonts w:ascii="Calibri" w:eastAsia="Calibri" w:hAnsi="Calibri"/>
                <w:lang w:val="en-ZA"/>
              </w:rPr>
              <w:t xml:space="preserve">Implementation of bulk infrastructure to support the provision of basic services to an approved minimum level of standards in a sustainable manner; as per the national guidelines </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ZA"/>
              </w:rPr>
              <w:t>Improved access to basic services</w:t>
            </w:r>
          </w:p>
        </w:tc>
      </w:tr>
      <w:tr w:rsidR="00330A0D" w:rsidRPr="00330A0D" w:rsidTr="00330A0D">
        <w:tc>
          <w:tcPr>
            <w:tcW w:w="2660" w:type="dxa"/>
          </w:tcPr>
          <w:p w:rsidR="00330A0D" w:rsidRPr="00330A0D" w:rsidRDefault="00330A0D" w:rsidP="00330A0D">
            <w:pPr>
              <w:rPr>
                <w:rFonts w:ascii="Calibri" w:eastAsia="Calibri" w:hAnsi="Calibri" w:cs="Arial"/>
                <w:lang w:val="en-ZA"/>
              </w:rPr>
            </w:pPr>
            <w:r w:rsidRPr="00330A0D">
              <w:rPr>
                <w:rFonts w:ascii="Arial" w:eastAsia="Batang" w:hAnsi="Arial" w:cs="Arial"/>
                <w:sz w:val="20"/>
                <w:szCs w:val="20"/>
              </w:rPr>
              <w:t>Plan for the future</w:t>
            </w:r>
            <w:r w:rsidRPr="00330A0D">
              <w:rPr>
                <w:rFonts w:ascii="Arial" w:eastAsia="Calibri" w:hAnsi="Arial" w:cs="Arial"/>
                <w:sz w:val="20"/>
                <w:szCs w:val="20"/>
              </w:rPr>
              <w:t xml:space="preserve"> and </w:t>
            </w:r>
            <w:r w:rsidRPr="00330A0D">
              <w:rPr>
                <w:rFonts w:ascii="Arial" w:eastAsia="Batang" w:hAnsi="Arial" w:cs="Arial"/>
                <w:sz w:val="20"/>
                <w:szCs w:val="20"/>
              </w:rPr>
              <w:t>promote integrated human settlement and agrarian reform</w:t>
            </w:r>
            <w:r w:rsidRPr="00330A0D">
              <w:rPr>
                <w:rFonts w:ascii="Calibri" w:eastAsia="Calibri" w:hAnsi="Calibri" w:cs="Arial"/>
                <w:lang w:val="en-ZA"/>
              </w:rPr>
              <w:t xml:space="preserve"> </w:t>
            </w:r>
          </w:p>
        </w:tc>
        <w:tc>
          <w:tcPr>
            <w:tcW w:w="8534" w:type="dxa"/>
          </w:tcPr>
          <w:p w:rsidR="00330A0D" w:rsidRPr="00330A0D" w:rsidRDefault="00330A0D" w:rsidP="00330A0D">
            <w:pPr>
              <w:rPr>
                <w:rFonts w:ascii="Calibri" w:eastAsia="Calibri" w:hAnsi="Calibri" w:cs="Arial"/>
                <w:lang w:val="en-ZA"/>
              </w:rPr>
            </w:pPr>
            <w:r w:rsidRPr="00330A0D">
              <w:rPr>
                <w:rFonts w:ascii="Calibri" w:eastAsia="Calibri" w:hAnsi="Calibri" w:cs="Arial"/>
                <w:lang w:val="en-ZA"/>
              </w:rPr>
              <w:t>To ensure that municipal development planning is harmoniously used and well managed</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GB"/>
              </w:rPr>
              <w:t>Rationally developed and sustainable integrated human settlements</w:t>
            </w:r>
          </w:p>
        </w:tc>
      </w:tr>
      <w:tr w:rsidR="00330A0D" w:rsidRPr="00330A0D" w:rsidTr="00330A0D">
        <w:tc>
          <w:tcPr>
            <w:tcW w:w="2660" w:type="dxa"/>
          </w:tcPr>
          <w:p w:rsidR="00330A0D" w:rsidRPr="00330A0D" w:rsidRDefault="00330A0D" w:rsidP="00330A0D">
            <w:pPr>
              <w:rPr>
                <w:rFonts w:ascii="Calibri" w:eastAsia="Calibri" w:hAnsi="Calibri" w:cs="Arial"/>
                <w:lang w:val="en-ZA"/>
              </w:rPr>
            </w:pPr>
            <w:r w:rsidRPr="00330A0D">
              <w:rPr>
                <w:rFonts w:ascii="Calibri" w:eastAsia="Calibri" w:hAnsi="Calibri" w:cs="Arial"/>
                <w:lang w:val="en-ZA"/>
              </w:rPr>
              <w:t>Sound Governance through effective oversight</w:t>
            </w:r>
          </w:p>
        </w:tc>
        <w:tc>
          <w:tcPr>
            <w:tcW w:w="8534" w:type="dxa"/>
          </w:tcPr>
          <w:p w:rsidR="00330A0D" w:rsidRPr="00330A0D" w:rsidRDefault="00330A0D" w:rsidP="00330A0D">
            <w:pPr>
              <w:rPr>
                <w:rFonts w:ascii="Calibri" w:eastAsia="Calibri" w:hAnsi="Calibri" w:cs="Arial"/>
                <w:lang w:val="en-ZA"/>
              </w:rPr>
            </w:pPr>
            <w:r w:rsidRPr="00330A0D">
              <w:rPr>
                <w:rFonts w:ascii="Calibri" w:eastAsia="Calibri" w:hAnsi="Calibri"/>
                <w:lang w:val="en-ZA"/>
              </w:rPr>
              <w:t>Effective enforcement of internal financial and administrative controls and systems with respect to Audit and Risk and sound relationships between political and administrative structures</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ZA"/>
              </w:rPr>
              <w:t>Public confidence through an unqualified audit opinion</w:t>
            </w:r>
          </w:p>
        </w:tc>
      </w:tr>
      <w:tr w:rsidR="00330A0D" w:rsidRPr="00330A0D" w:rsidTr="00330A0D">
        <w:tc>
          <w:tcPr>
            <w:tcW w:w="2660" w:type="dxa"/>
          </w:tcPr>
          <w:p w:rsidR="00330A0D" w:rsidRPr="00330A0D" w:rsidRDefault="00330A0D" w:rsidP="00330A0D">
            <w:pPr>
              <w:rPr>
                <w:rFonts w:ascii="Calibri" w:eastAsia="Calibri" w:hAnsi="Calibri" w:cs="Arial"/>
              </w:rPr>
            </w:pPr>
            <w:r w:rsidRPr="00330A0D">
              <w:rPr>
                <w:rFonts w:ascii="Calibri" w:eastAsia="Calibri" w:hAnsi="Calibri" w:cs="Arial"/>
                <w:lang w:val="en-ZA"/>
              </w:rPr>
              <w:t xml:space="preserve">Develop and retain skilled and capacitated workforce </w:t>
            </w:r>
          </w:p>
          <w:p w:rsidR="00330A0D" w:rsidRPr="00330A0D" w:rsidRDefault="00330A0D" w:rsidP="00330A0D">
            <w:pPr>
              <w:rPr>
                <w:rFonts w:ascii="Calibri" w:eastAsia="Calibri" w:hAnsi="Calibri" w:cs="Arial"/>
                <w:lang w:val="en-ZA"/>
              </w:rPr>
            </w:pPr>
          </w:p>
        </w:tc>
        <w:tc>
          <w:tcPr>
            <w:tcW w:w="8534" w:type="dxa"/>
          </w:tcPr>
          <w:p w:rsidR="00330A0D" w:rsidRPr="00330A0D" w:rsidRDefault="00330A0D" w:rsidP="00330A0D">
            <w:pPr>
              <w:ind w:hanging="36"/>
              <w:rPr>
                <w:rFonts w:ascii="Calibri" w:eastAsia="Calibri" w:hAnsi="Calibri" w:cs="Arial"/>
                <w:lang w:val="en-ZA"/>
              </w:rPr>
            </w:pPr>
            <w:r w:rsidRPr="00330A0D">
              <w:rPr>
                <w:rFonts w:ascii="Calibri" w:eastAsia="Calibri" w:hAnsi="Calibri"/>
                <w:lang w:val="en-ZA"/>
              </w:rPr>
              <w:t>The municipality must attract and retain skilled personnel to inculcate a culture of customer focused, competent staff dedicated to improving service delivery whilst creating a conducive working environment for all its employees</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ZA"/>
              </w:rPr>
              <w:t xml:space="preserve">Effective and efficient workforce focused on service delivery </w:t>
            </w:r>
          </w:p>
        </w:tc>
      </w:tr>
    </w:tbl>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Ephraim Mogale Local Municipality’s strategic objectives are discussed in more detail in the section that follows.  The strategic objectives and programmes are reflected per Key Performance Area (KPA) as well as the respective strategic measurements. The Final Strategic Document will reflect a Strategic Scorecard, referred to as Appendix A.  </w:t>
      </w:r>
    </w:p>
    <w:p w:rsidR="008E5B57" w:rsidRDefault="008E5B57" w:rsidP="00710ED2">
      <w:pPr>
        <w:spacing w:after="200" w:line="276" w:lineRule="auto"/>
        <w:rPr>
          <w:rFonts w:ascii="Arial" w:eastAsia="Calibri" w:hAnsi="Arial" w:cs="Arial"/>
          <w:sz w:val="20"/>
          <w:szCs w:val="20"/>
          <w:lang w:val="en-ZA"/>
        </w:rPr>
      </w:pPr>
      <w:bookmarkStart w:id="61" w:name="_Toc476908662"/>
    </w:p>
    <w:p w:rsidR="00155090" w:rsidRDefault="00155090" w:rsidP="00710ED2">
      <w:pPr>
        <w:spacing w:after="200" w:line="276" w:lineRule="auto"/>
        <w:rPr>
          <w:rFonts w:ascii="Arial" w:eastAsia="Calibri" w:hAnsi="Arial" w:cs="Arial"/>
          <w:sz w:val="20"/>
          <w:szCs w:val="20"/>
          <w:lang w:val="en-ZA"/>
        </w:rPr>
      </w:pPr>
    </w:p>
    <w:p w:rsidR="00155090" w:rsidRDefault="00155090" w:rsidP="00710ED2">
      <w:pPr>
        <w:spacing w:after="200" w:line="276" w:lineRule="auto"/>
        <w:rPr>
          <w:rFonts w:ascii="Arial" w:eastAsia="Calibri" w:hAnsi="Arial" w:cs="Arial"/>
          <w:sz w:val="20"/>
          <w:szCs w:val="20"/>
          <w:lang w:val="en-ZA"/>
        </w:rPr>
      </w:pPr>
    </w:p>
    <w:p w:rsidR="00266AF0" w:rsidRDefault="00266AF0" w:rsidP="00710ED2">
      <w:pPr>
        <w:spacing w:after="200" w:line="276" w:lineRule="auto"/>
        <w:rPr>
          <w:rFonts w:ascii="Arial" w:eastAsia="Calibri" w:hAnsi="Arial" w:cs="Arial"/>
          <w:sz w:val="20"/>
          <w:szCs w:val="20"/>
          <w:lang w:val="en-ZA"/>
        </w:rPr>
      </w:pPr>
    </w:p>
    <w:p w:rsidR="00864A0F" w:rsidRPr="00710ED2" w:rsidRDefault="00864A0F" w:rsidP="00710ED2">
      <w:pPr>
        <w:spacing w:after="200" w:line="276" w:lineRule="auto"/>
        <w:rPr>
          <w:rFonts w:ascii="Arial" w:hAnsi="Arial" w:cs="Arial"/>
          <w:b/>
          <w:bCs/>
          <w:sz w:val="20"/>
          <w:szCs w:val="20"/>
          <w:u w:val="thick" w:color="4F6228"/>
          <w:lang w:val="en-ZA"/>
        </w:rPr>
      </w:pPr>
      <w:r w:rsidRPr="00710ED2">
        <w:rPr>
          <w:rFonts w:ascii="Arial" w:hAnsi="Arial" w:cs="Arial"/>
          <w:b/>
          <w:bCs/>
          <w:sz w:val="20"/>
          <w:szCs w:val="20"/>
          <w:u w:color="4F6228"/>
          <w:lang w:val="en-ZA"/>
        </w:rPr>
        <w:lastRenderedPageBreak/>
        <w:t>STRATEGIC OBJECTIVES AND PROGRAMMES</w:t>
      </w:r>
      <w:bookmarkEnd w:id="61"/>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kern w:val="16"/>
          <w:sz w:val="20"/>
          <w:szCs w:val="20"/>
          <w:lang w:val="en-ZA"/>
        </w:rPr>
        <w:t xml:space="preserve">The Strategic Objectives and Programmes were developed taking cognisance of the </w:t>
      </w:r>
      <w:r w:rsidRPr="003A45DF">
        <w:rPr>
          <w:rFonts w:ascii="Arial" w:eastAsia="Calibri" w:hAnsi="Arial" w:cs="Arial"/>
          <w:b/>
          <w:kern w:val="16"/>
          <w:sz w:val="20"/>
          <w:szCs w:val="20"/>
          <w:lang w:val="en-ZA"/>
        </w:rPr>
        <w:t>Vision/Mission</w:t>
      </w:r>
      <w:r w:rsidRPr="003A45DF">
        <w:rPr>
          <w:rFonts w:ascii="Arial" w:eastAsia="Calibri" w:hAnsi="Arial" w:cs="Arial"/>
          <w:kern w:val="16"/>
          <w:sz w:val="20"/>
          <w:szCs w:val="20"/>
          <w:lang w:val="en-ZA"/>
        </w:rPr>
        <w:t xml:space="preserve"> statements as well as other contributing factors of the municipality and are reflected in the following table</w:t>
      </w:r>
    </w:p>
    <w:p w:rsidR="00864A0F" w:rsidRPr="003A45DF" w:rsidRDefault="00864A0F" w:rsidP="00864A0F">
      <w:pPr>
        <w:jc w:val="both"/>
        <w:rPr>
          <w:rFonts w:ascii="Arial" w:eastAsia="Calibri" w:hAnsi="Arial" w:cs="Arial"/>
          <w:sz w:val="20"/>
          <w:szCs w:val="20"/>
          <w:lang w:val="en-ZA"/>
        </w:rPr>
      </w:pPr>
    </w:p>
    <w:tbl>
      <w:tblPr>
        <w:tblStyle w:val="TableGrid57"/>
        <w:tblW w:w="15079" w:type="dxa"/>
        <w:tblInd w:w="-342" w:type="dxa"/>
        <w:tblLook w:val="04A0" w:firstRow="1" w:lastRow="0" w:firstColumn="1" w:lastColumn="0" w:noHBand="0" w:noVBand="1"/>
      </w:tblPr>
      <w:tblGrid>
        <w:gridCol w:w="3598"/>
        <w:gridCol w:w="6378"/>
        <w:gridCol w:w="5103"/>
      </w:tblGrid>
      <w:tr w:rsidR="00AA35F3" w:rsidRPr="00266AF0" w:rsidTr="00AA35F3">
        <w:trPr>
          <w:trHeight w:val="440"/>
          <w:tblHeader/>
        </w:trPr>
        <w:tc>
          <w:tcPr>
            <w:tcW w:w="3598" w:type="dxa"/>
            <w:shd w:val="clear" w:color="auto" w:fill="C2D69B"/>
          </w:tcPr>
          <w:p w:rsidR="00266AF0" w:rsidRPr="00266AF0" w:rsidRDefault="00266AF0" w:rsidP="00266AF0">
            <w:pPr>
              <w:rPr>
                <w:rFonts w:ascii="Calibri" w:eastAsia="Calibri" w:hAnsi="Calibri"/>
                <w:b/>
                <w:sz w:val="28"/>
                <w:szCs w:val="28"/>
                <w:lang w:val="en-ZA"/>
              </w:rPr>
            </w:pPr>
            <w:bookmarkStart w:id="62" w:name="_Toc476908664"/>
            <w:bookmarkStart w:id="63" w:name="_Toc419111615"/>
            <w:r w:rsidRPr="00266AF0">
              <w:rPr>
                <w:rFonts w:ascii="Calibri" w:eastAsia="Calibri" w:hAnsi="Calibri"/>
                <w:b/>
                <w:sz w:val="28"/>
                <w:szCs w:val="28"/>
                <w:lang w:val="en-ZA"/>
              </w:rPr>
              <w:t>KPA</w:t>
            </w:r>
          </w:p>
        </w:tc>
        <w:tc>
          <w:tcPr>
            <w:tcW w:w="6378" w:type="dxa"/>
            <w:shd w:val="clear" w:color="auto" w:fill="C2D69B"/>
          </w:tcPr>
          <w:p w:rsidR="00266AF0" w:rsidRPr="00266AF0" w:rsidRDefault="00266AF0" w:rsidP="00266AF0">
            <w:pPr>
              <w:jc w:val="center"/>
              <w:rPr>
                <w:rFonts w:ascii="Calibri" w:eastAsia="Calibri" w:hAnsi="Calibri"/>
                <w:b/>
                <w:sz w:val="28"/>
                <w:szCs w:val="28"/>
                <w:lang w:val="en-ZA"/>
              </w:rPr>
            </w:pPr>
            <w:r w:rsidRPr="00266AF0">
              <w:rPr>
                <w:rFonts w:ascii="Calibri" w:eastAsia="Calibri" w:hAnsi="Calibri"/>
                <w:b/>
                <w:sz w:val="28"/>
                <w:szCs w:val="28"/>
                <w:lang w:val="en-ZA"/>
              </w:rPr>
              <w:t>Strategic Objective</w:t>
            </w:r>
          </w:p>
        </w:tc>
        <w:tc>
          <w:tcPr>
            <w:tcW w:w="5103" w:type="dxa"/>
            <w:shd w:val="clear" w:color="auto" w:fill="C2D69B"/>
          </w:tcPr>
          <w:p w:rsidR="00266AF0" w:rsidRPr="00266AF0" w:rsidRDefault="00266AF0" w:rsidP="00266AF0">
            <w:pPr>
              <w:jc w:val="center"/>
              <w:rPr>
                <w:rFonts w:ascii="Calibri" w:eastAsia="Calibri" w:hAnsi="Calibri"/>
                <w:b/>
                <w:sz w:val="28"/>
                <w:szCs w:val="28"/>
                <w:lang w:val="en-ZA"/>
              </w:rPr>
            </w:pPr>
            <w:r w:rsidRPr="00266AF0">
              <w:rPr>
                <w:rFonts w:ascii="Calibri" w:eastAsia="Calibri" w:hAnsi="Calibri"/>
                <w:b/>
                <w:sz w:val="28"/>
                <w:szCs w:val="28"/>
                <w:lang w:val="en-ZA"/>
              </w:rPr>
              <w:t>Programme</w:t>
            </w:r>
          </w:p>
        </w:tc>
      </w:tr>
      <w:tr w:rsidR="00266AF0" w:rsidRPr="00266AF0" w:rsidTr="00AA35F3">
        <w:tc>
          <w:tcPr>
            <w:tcW w:w="3598" w:type="dxa"/>
            <w:vMerge w:val="restart"/>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KPA 1 Spatial Rationale</w:t>
            </w:r>
          </w:p>
        </w:tc>
        <w:tc>
          <w:tcPr>
            <w:tcW w:w="6378" w:type="dxa"/>
            <w:vMerge w:val="restart"/>
          </w:tcPr>
          <w:p w:rsidR="00266AF0" w:rsidRPr="00266AF0" w:rsidRDefault="00D350B6" w:rsidP="00266AF0">
            <w:pPr>
              <w:contextualSpacing/>
              <w:rPr>
                <w:rFonts w:ascii="Calibri" w:eastAsia="Calibri" w:hAnsi="Calibri" w:cs="Arial"/>
                <w:lang w:val="en-ZA"/>
              </w:rPr>
            </w:pPr>
            <w:r w:rsidRPr="00D350B6">
              <w:rPr>
                <w:rFonts w:ascii="Calibri" w:eastAsia="Calibri" w:hAnsi="Calibri" w:cs="Arial"/>
                <w:lang w:val="en-ZA" w:eastAsia="en-GB"/>
              </w:rPr>
              <w:t>Plan for the future and promote integrated human settlement and agrarian reform</w:t>
            </w: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Land Use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kern w:val="16"/>
                <w:lang w:val="en-ZA"/>
              </w:rPr>
              <w:t>Spatial Planning</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Building Plans Administration</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Housing</w:t>
            </w:r>
          </w:p>
        </w:tc>
      </w:tr>
      <w:tr w:rsidR="00266AF0" w:rsidRPr="00266AF0" w:rsidTr="00AA35F3">
        <w:tc>
          <w:tcPr>
            <w:tcW w:w="3598" w:type="dxa"/>
            <w:vMerge w:val="restart"/>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KPA 2: Basic Service Delivery And Infrastructure Development</w:t>
            </w:r>
          </w:p>
        </w:tc>
        <w:tc>
          <w:tcPr>
            <w:tcW w:w="6378" w:type="dxa"/>
            <w:vMerge w:val="restart"/>
            <w:shd w:val="clear" w:color="auto" w:fill="auto"/>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Improve community well-being through provision of accelerated basic service delivery</w:t>
            </w:r>
          </w:p>
        </w:tc>
        <w:tc>
          <w:tcPr>
            <w:tcW w:w="5103" w:type="dxa"/>
            <w:shd w:val="clear" w:color="auto" w:fill="auto"/>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Electricity</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Water and Sanitation</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Roads and Storm Water</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Waste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Project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Community Facilities</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Maintenance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Fleet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Extended Public Works Programme (EPWP)</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val="restart"/>
            <w:shd w:val="clear" w:color="auto" w:fill="auto"/>
          </w:tcPr>
          <w:p w:rsidR="00266AF0" w:rsidRPr="00266AF0" w:rsidRDefault="00266AF0" w:rsidP="00266AF0">
            <w:pPr>
              <w:rPr>
                <w:rFonts w:ascii="Calibri" w:eastAsia="Calibri" w:hAnsi="Calibri" w:cs="Arial"/>
                <w:lang w:val="en-ZA"/>
              </w:rPr>
            </w:pPr>
            <w:r w:rsidRPr="00266AF0">
              <w:rPr>
                <w:rFonts w:ascii="Calibri" w:eastAsia="Calibri" w:hAnsi="Calibri"/>
                <w:lang w:val="en-ZA"/>
              </w:rPr>
              <w:t>Improved Social Well-being</w:t>
            </w: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Environmental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kern w:val="16"/>
                <w:lang w:val="en-ZA"/>
              </w:rPr>
              <w:t>Sports And Recreation</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HIV &amp; AIDS and other Diseases</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Cemeteries</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Arts and Culture</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kern w:val="16"/>
                <w:lang w:val="en-ZA"/>
              </w:rPr>
              <w:t>Libraries</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kern w:val="16"/>
                <w:lang w:val="en-ZA"/>
              </w:rPr>
              <w:t>Safety and Security</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shd w:val="clear" w:color="auto" w:fill="auto"/>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Parks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shd w:val="clear" w:color="auto" w:fill="auto"/>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Disaster Management</w:t>
            </w:r>
          </w:p>
        </w:tc>
      </w:tr>
      <w:tr w:rsidR="00266AF0" w:rsidRPr="00266AF0" w:rsidTr="00AA35F3">
        <w:tc>
          <w:tcPr>
            <w:tcW w:w="3598" w:type="dxa"/>
            <w:vMerge w:val="restart"/>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 xml:space="preserve">KPA 3: Local Economic Development: </w:t>
            </w:r>
          </w:p>
        </w:tc>
        <w:tc>
          <w:tcPr>
            <w:tcW w:w="6378" w:type="dxa"/>
            <w:vMerge w:val="restart"/>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Grow the economy and provide livelihood support</w:t>
            </w: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Local Economic Development (LED)</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Extended Public Works Programme (EPWP)</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 xml:space="preserve">Tourism </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Institutional Development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Workplace Health, Safety &amp; EAP</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Labour Relations</w:t>
            </w:r>
          </w:p>
        </w:tc>
      </w:tr>
      <w:tr w:rsidR="00AA35F3" w:rsidRPr="00266AF0" w:rsidTr="00AA35F3">
        <w:tc>
          <w:tcPr>
            <w:tcW w:w="3598" w:type="dxa"/>
            <w:vMerge w:val="restart"/>
          </w:tcPr>
          <w:p w:rsidR="00AA35F3" w:rsidRPr="00266AF0" w:rsidRDefault="00AA35F3" w:rsidP="00AA35F3">
            <w:pPr>
              <w:rPr>
                <w:rFonts w:ascii="Calibri" w:eastAsia="Calibri" w:hAnsi="Calibri" w:cs="Arial"/>
                <w:lang w:val="en-ZA"/>
              </w:rPr>
            </w:pPr>
            <w:r>
              <w:rPr>
                <w:rFonts w:ascii="Calibri" w:eastAsia="Calibri" w:hAnsi="Calibri" w:cs="Arial"/>
                <w:lang w:val="en-ZA"/>
              </w:rPr>
              <w:t xml:space="preserve">KPA 4: </w:t>
            </w:r>
            <w:r w:rsidRPr="00AA35F3">
              <w:rPr>
                <w:rFonts w:ascii="Calibri" w:eastAsia="Calibri" w:hAnsi="Calibri" w:cs="Arial"/>
                <w:lang w:val="en-ZA"/>
              </w:rPr>
              <w:t>Municipal Transformation and Organizational Development</w:t>
            </w:r>
          </w:p>
        </w:tc>
        <w:tc>
          <w:tcPr>
            <w:tcW w:w="6378" w:type="dxa"/>
            <w:vMerge w:val="restart"/>
          </w:tcPr>
          <w:p w:rsidR="00AA35F3" w:rsidRPr="00266AF0" w:rsidRDefault="00AA35F3" w:rsidP="00AA35F3">
            <w:pPr>
              <w:rPr>
                <w:rFonts w:ascii="Calibri" w:eastAsia="Calibri" w:hAnsi="Calibri" w:cs="Arial"/>
                <w:lang w:val="en-ZA"/>
              </w:rPr>
            </w:pPr>
            <w:r w:rsidRPr="00AA35F3">
              <w:rPr>
                <w:rFonts w:ascii="Calibri" w:eastAsia="Calibri" w:hAnsi="Calibri" w:cs="Arial"/>
                <w:lang w:val="en-ZA"/>
              </w:rPr>
              <w:t>Develop and retain skilled and capacitated workforce</w:t>
            </w: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Public Participation</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IDP Development</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Performance Management</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Customer/ Stakeholder Relationship Management</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ICT</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Legal Services</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Polices</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AA35F3">
              <w:rPr>
                <w:rFonts w:ascii="Calibri" w:eastAsia="Calibri" w:hAnsi="Calibri" w:cs="Arial"/>
                <w:lang w:val="en-ZA"/>
              </w:rPr>
              <w:t>By-Laws</w:t>
            </w:r>
          </w:p>
        </w:tc>
      </w:tr>
      <w:tr w:rsidR="00AA35F3" w:rsidRPr="00266AF0" w:rsidTr="00AA35F3">
        <w:tc>
          <w:tcPr>
            <w:tcW w:w="3598" w:type="dxa"/>
            <w:vMerge w:val="restart"/>
          </w:tcPr>
          <w:p w:rsidR="00AA35F3" w:rsidRPr="00266AF0" w:rsidRDefault="00AA35F3" w:rsidP="00AA35F3">
            <w:pPr>
              <w:rPr>
                <w:rFonts w:ascii="Calibri" w:eastAsia="Calibri" w:hAnsi="Calibri"/>
                <w:lang w:val="en-ZA"/>
              </w:rPr>
            </w:pPr>
            <w:r w:rsidRPr="00266AF0">
              <w:rPr>
                <w:rFonts w:ascii="Calibri" w:eastAsia="Calibri" w:hAnsi="Calibri" w:cs="Arial"/>
                <w:lang w:val="en-ZA"/>
              </w:rPr>
              <w:t>KPA 5: Municipal Financial Viability and Management</w:t>
            </w:r>
          </w:p>
        </w:tc>
        <w:tc>
          <w:tcPr>
            <w:tcW w:w="6378" w:type="dxa"/>
            <w:vMerge w:val="restart"/>
          </w:tcPr>
          <w:p w:rsidR="00AA35F3" w:rsidRPr="00266AF0" w:rsidRDefault="00AA35F3" w:rsidP="00AA35F3">
            <w:pPr>
              <w:rPr>
                <w:rFonts w:ascii="Calibri" w:eastAsia="Calibri" w:hAnsi="Calibri"/>
                <w:lang w:val="en-ZA"/>
              </w:rPr>
            </w:pPr>
            <w:r w:rsidRPr="00266AF0">
              <w:rPr>
                <w:rFonts w:ascii="Calibri" w:eastAsia="Calibri" w:hAnsi="Calibri" w:cs="Arial"/>
                <w:kern w:val="16"/>
                <w:lang w:val="en-ZA"/>
              </w:rPr>
              <w:t xml:space="preserve">Become Financially Viable </w:t>
            </w:r>
            <w:r w:rsidRPr="00266AF0">
              <w:rPr>
                <w:rFonts w:ascii="Calibri" w:eastAsia="Calibri" w:hAnsi="Calibri" w:cs="Arial"/>
                <w:lang w:val="en-ZA"/>
              </w:rPr>
              <w:t xml:space="preserve"> </w:t>
            </w: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Financial Reporting</w:t>
            </w:r>
          </w:p>
        </w:tc>
      </w:tr>
      <w:tr w:rsidR="00AA35F3" w:rsidRPr="00266AF0" w:rsidTr="00AA35F3">
        <w:tc>
          <w:tcPr>
            <w:tcW w:w="3598" w:type="dxa"/>
            <w:vMerge/>
          </w:tcPr>
          <w:p w:rsidR="00AA35F3" w:rsidRPr="00266AF0" w:rsidRDefault="00AA35F3" w:rsidP="00AA35F3">
            <w:pPr>
              <w:rPr>
                <w:rFonts w:ascii="Calibri" w:eastAsia="Calibri" w:hAnsi="Calibri" w:cs="Arial"/>
                <w:lang w:val="en-ZA"/>
              </w:rPr>
            </w:pPr>
          </w:p>
        </w:tc>
        <w:tc>
          <w:tcPr>
            <w:tcW w:w="6378" w:type="dxa"/>
            <w:vMerge/>
          </w:tcPr>
          <w:p w:rsidR="00AA35F3" w:rsidRPr="00266AF0" w:rsidRDefault="00AA35F3" w:rsidP="00AA35F3">
            <w:pPr>
              <w:rPr>
                <w:rFonts w:ascii="Calibri" w:eastAsia="Calibri" w:hAnsi="Calibri" w:cs="Arial"/>
                <w:kern w:val="16"/>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Financial Accounting (Revenue)</w:t>
            </w:r>
          </w:p>
        </w:tc>
      </w:tr>
      <w:tr w:rsidR="00AA35F3" w:rsidRPr="00266AF0" w:rsidTr="00AA35F3">
        <w:tc>
          <w:tcPr>
            <w:tcW w:w="3598" w:type="dxa"/>
            <w:vMerge/>
          </w:tcPr>
          <w:p w:rsidR="00AA35F3" w:rsidRPr="00266AF0" w:rsidRDefault="00AA35F3" w:rsidP="00AA35F3">
            <w:pPr>
              <w:rPr>
                <w:rFonts w:ascii="Calibri" w:eastAsia="Calibri" w:hAnsi="Calibri" w:cs="Arial"/>
                <w:lang w:val="en-ZA"/>
              </w:rPr>
            </w:pPr>
          </w:p>
        </w:tc>
        <w:tc>
          <w:tcPr>
            <w:tcW w:w="6378" w:type="dxa"/>
            <w:vMerge/>
          </w:tcPr>
          <w:p w:rsidR="00AA35F3" w:rsidRPr="00266AF0" w:rsidRDefault="00AA35F3" w:rsidP="00AA35F3">
            <w:pPr>
              <w:rPr>
                <w:rFonts w:ascii="Calibri" w:eastAsia="Calibri" w:hAnsi="Calibri" w:cs="Arial"/>
                <w:kern w:val="16"/>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Financial Accounting (Expenditure)</w:t>
            </w:r>
          </w:p>
        </w:tc>
      </w:tr>
      <w:tr w:rsidR="00AA35F3" w:rsidRPr="00266AF0" w:rsidTr="00AA35F3">
        <w:tc>
          <w:tcPr>
            <w:tcW w:w="3598" w:type="dxa"/>
            <w:vMerge/>
          </w:tcPr>
          <w:p w:rsidR="00AA35F3" w:rsidRPr="00266AF0" w:rsidRDefault="00AA35F3" w:rsidP="00AA35F3">
            <w:pPr>
              <w:rPr>
                <w:rFonts w:ascii="Calibri" w:eastAsia="Calibri" w:hAnsi="Calibri" w:cs="Arial"/>
                <w:lang w:val="en-ZA"/>
              </w:rPr>
            </w:pPr>
          </w:p>
        </w:tc>
        <w:tc>
          <w:tcPr>
            <w:tcW w:w="6378" w:type="dxa"/>
            <w:vMerge/>
          </w:tcPr>
          <w:p w:rsidR="00AA35F3" w:rsidRPr="00266AF0" w:rsidRDefault="00AA35F3" w:rsidP="00AA35F3">
            <w:pPr>
              <w:rPr>
                <w:rFonts w:ascii="Calibri" w:eastAsia="Calibri" w:hAnsi="Calibri" w:cs="Arial"/>
                <w:kern w:val="16"/>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Financial Management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Asset Management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Budget Management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Supply Chain Management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Indigents</w:t>
            </w:r>
          </w:p>
        </w:tc>
      </w:tr>
      <w:tr w:rsidR="00AA35F3" w:rsidRPr="00266AF0" w:rsidTr="00AA35F3">
        <w:tc>
          <w:tcPr>
            <w:tcW w:w="3598" w:type="dxa"/>
            <w:vMerge w:val="restart"/>
          </w:tcPr>
          <w:p w:rsidR="00AA35F3" w:rsidRPr="00266AF0" w:rsidRDefault="00AA35F3" w:rsidP="00AA35F3">
            <w:pPr>
              <w:rPr>
                <w:rFonts w:ascii="Calibri" w:eastAsia="Calibri" w:hAnsi="Calibri"/>
                <w:lang w:val="en-ZA"/>
              </w:rPr>
            </w:pPr>
            <w:r w:rsidRPr="00266AF0">
              <w:rPr>
                <w:rFonts w:ascii="Calibri" w:eastAsia="Calibri" w:hAnsi="Calibri" w:cs="Arial"/>
                <w:lang w:val="en-ZA"/>
              </w:rPr>
              <w:t>KPA 6: Good Governance And Public Participation</w:t>
            </w:r>
          </w:p>
        </w:tc>
        <w:tc>
          <w:tcPr>
            <w:tcW w:w="6378" w:type="dxa"/>
            <w:vMerge w:val="restart"/>
          </w:tcPr>
          <w:p w:rsidR="00AA35F3" w:rsidRPr="00266AF0" w:rsidRDefault="00EF05FF" w:rsidP="00AA35F3">
            <w:pPr>
              <w:rPr>
                <w:rFonts w:ascii="Calibri" w:eastAsia="Calibri" w:hAnsi="Calibri"/>
                <w:lang w:val="en-ZA"/>
              </w:rPr>
            </w:pPr>
            <w:r w:rsidRPr="00EF05FF">
              <w:rPr>
                <w:rFonts w:ascii="Calibri" w:eastAsia="Calibri" w:hAnsi="Calibri"/>
                <w:lang w:val="en-ZA"/>
              </w:rPr>
              <w:t>Sound Governance through effective oversight</w:t>
            </w: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Good Governance and Oversight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Risk Management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Audit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By-Laws</w:t>
            </w:r>
          </w:p>
        </w:tc>
      </w:tr>
    </w:tbl>
    <w:p w:rsidR="00F7755B" w:rsidRDefault="00F7755B" w:rsidP="002D3F8F">
      <w:pPr>
        <w:keepNext/>
        <w:spacing w:after="200" w:line="276" w:lineRule="auto"/>
        <w:jc w:val="both"/>
        <w:outlineLvl w:val="0"/>
        <w:rPr>
          <w:rFonts w:ascii="Arial" w:hAnsi="Arial" w:cs="Arial"/>
          <w:b/>
          <w:bCs/>
          <w:sz w:val="20"/>
          <w:szCs w:val="20"/>
          <w:u w:color="4F6228"/>
          <w:lang w:val="en-ZA"/>
        </w:rPr>
      </w:pPr>
    </w:p>
    <w:p w:rsidR="002D3F8F" w:rsidRPr="002D3F8F" w:rsidRDefault="002D3F8F" w:rsidP="002D3F8F">
      <w:pPr>
        <w:keepNext/>
        <w:spacing w:after="200" w:line="276" w:lineRule="auto"/>
        <w:jc w:val="both"/>
        <w:outlineLvl w:val="0"/>
        <w:rPr>
          <w:rFonts w:ascii="Arial" w:hAnsi="Arial" w:cs="Arial"/>
          <w:b/>
          <w:bCs/>
          <w:sz w:val="20"/>
          <w:szCs w:val="20"/>
          <w:u w:color="4F6228"/>
          <w:lang w:val="en-ZA"/>
        </w:rPr>
      </w:pPr>
      <w:r w:rsidRPr="002D3F8F">
        <w:rPr>
          <w:rFonts w:ascii="Arial" w:hAnsi="Arial" w:cs="Arial"/>
          <w:b/>
          <w:bCs/>
          <w:sz w:val="20"/>
          <w:szCs w:val="20"/>
          <w:u w:color="4F6228"/>
          <w:lang w:val="en-ZA"/>
        </w:rPr>
        <w:t>KPA 1: SPATIAL RATIONALE</w:t>
      </w:r>
    </w:p>
    <w:p w:rsidR="00267577" w:rsidRPr="002D3F8F" w:rsidRDefault="00267577" w:rsidP="002D3F8F">
      <w:pPr>
        <w:keepNext/>
        <w:spacing w:after="200" w:line="276" w:lineRule="auto"/>
        <w:jc w:val="both"/>
        <w:outlineLvl w:val="0"/>
        <w:rPr>
          <w:rFonts w:ascii="Arial" w:hAnsi="Arial" w:cs="Arial"/>
          <w:b/>
          <w:bCs/>
          <w:sz w:val="20"/>
          <w:szCs w:val="20"/>
          <w:u w:color="4F6228"/>
          <w:lang w:val="en-ZA"/>
        </w:rPr>
      </w:pPr>
      <w:r w:rsidRPr="00710ED2">
        <w:rPr>
          <w:rFonts w:ascii="Arial" w:hAnsi="Arial" w:cs="Arial"/>
          <w:b/>
          <w:bCs/>
          <w:sz w:val="20"/>
          <w:szCs w:val="20"/>
          <w:u w:color="4F6228"/>
          <w:lang w:val="en-ZA"/>
        </w:rPr>
        <w:t xml:space="preserve">STRATEGIC OBJECTIVE: </w:t>
      </w:r>
      <w:r w:rsidR="00C97D12">
        <w:rPr>
          <w:rFonts w:ascii="Arial" w:hAnsi="Arial" w:cs="Arial"/>
          <w:b/>
          <w:bCs/>
          <w:sz w:val="20"/>
          <w:szCs w:val="20"/>
          <w:u w:color="4F6228"/>
          <w:lang w:val="en-ZA"/>
        </w:rPr>
        <w:t xml:space="preserve">PLAN FOR THE FUTURE AND PORMOTE INTERGRATED HUMAN SETTLEMENT AND AGRARIAN REFORM </w:t>
      </w:r>
      <w:bookmarkEnd w:id="62"/>
      <w:r w:rsidRPr="00710ED2">
        <w:rPr>
          <w:rFonts w:ascii="Arial" w:hAnsi="Arial" w:cs="Arial"/>
          <w:b/>
          <w:bCs/>
          <w:sz w:val="20"/>
          <w:szCs w:val="20"/>
          <w:u w:color="4F6228"/>
          <w:lang w:val="en-ZA"/>
        </w:rPr>
        <w:t xml:space="preserve"> </w:t>
      </w:r>
      <w:bookmarkEnd w:id="63"/>
    </w:p>
    <w:p w:rsidR="00267577" w:rsidRPr="003A45DF" w:rsidRDefault="00267577" w:rsidP="00267577">
      <w:pPr>
        <w:rPr>
          <w:rFonts w:ascii="Arial" w:eastAsia="Calibri" w:hAnsi="Arial" w:cs="Arial"/>
          <w:sz w:val="20"/>
          <w:szCs w:val="20"/>
          <w:lang w:val="en-ZA"/>
        </w:rPr>
      </w:pPr>
      <w:r w:rsidRPr="003A45DF">
        <w:rPr>
          <w:rFonts w:ascii="Arial" w:eastAsia="Calibri" w:hAnsi="Arial" w:cs="Arial"/>
          <w:sz w:val="20"/>
          <w:szCs w:val="20"/>
          <w:lang w:val="en-ZA"/>
        </w:rPr>
        <w:t>The National Development Plan advocates the following regarding reversing the spatial effects of apartheid and human settlements:</w:t>
      </w:r>
    </w:p>
    <w:p w:rsidR="00267577" w:rsidRPr="003A45DF" w:rsidRDefault="00267577" w:rsidP="00267577">
      <w:pPr>
        <w:rPr>
          <w:rFonts w:ascii="Arial" w:eastAsia="Calibri" w:hAnsi="Arial" w:cs="Arial"/>
          <w:sz w:val="20"/>
          <w:szCs w:val="20"/>
          <w:lang w:val="en-ZA"/>
        </w:rPr>
      </w:pP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Increasing urban population density, while improving the liveability of cities by providing parks and other open spaces and ensuring safety</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Providing more reliable and affordable public transport with better coordination across municipalities and between different modes</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Moving jobs and investment towards dense townships that are on the margins of cities. Building new settlements far from places of work should be discouraged, chiefly through planning and zoning regulations responsive to government policy</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Strong and efficient spatial planning system, well integrated across the spheres of government</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Upgrade all informal settlements on suitable well-located land by 2030</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More people living closer to their places of work</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Better quality public transport</w:t>
      </w:r>
    </w:p>
    <w:p w:rsidR="00267577" w:rsidRPr="002D3F8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More jobs in or closer to dense, urban townships</w:t>
      </w:r>
    </w:p>
    <w:p w:rsidR="00267577" w:rsidRPr="003A45DF" w:rsidRDefault="00267577" w:rsidP="00267577">
      <w:pPr>
        <w:jc w:val="both"/>
        <w:rPr>
          <w:rFonts w:ascii="Arial" w:eastAsia="Calibri" w:hAnsi="Arial" w:cs="Arial"/>
          <w:sz w:val="20"/>
          <w:szCs w:val="20"/>
          <w:lang w:val="en-ZA"/>
        </w:rPr>
      </w:pPr>
      <w:r w:rsidRPr="003A45DF">
        <w:rPr>
          <w:rFonts w:ascii="Arial" w:eastAsia="Calibri" w:hAnsi="Arial" w:cs="Arial"/>
          <w:sz w:val="20"/>
          <w:szCs w:val="20"/>
          <w:lang w:val="en-ZA"/>
        </w:rPr>
        <w:t>The Limpopo provincial strategy mentions the following regarding rural development, food security and land reform:</w:t>
      </w:r>
    </w:p>
    <w:p w:rsidR="00267577" w:rsidRPr="003A45DF" w:rsidRDefault="00267577" w:rsidP="00267577">
      <w:pPr>
        <w:jc w:val="both"/>
        <w:rPr>
          <w:rFonts w:ascii="Arial" w:eastAsia="Calibri" w:hAnsi="Arial" w:cs="Arial"/>
          <w:sz w:val="20"/>
          <w:szCs w:val="20"/>
          <w:lang w:val="en-ZA"/>
        </w:rPr>
      </w:pP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 xml:space="preserve">Approximately 40% of the households in Limpopo live in areas that are characterised by extreme poverty and underdevelopment. </w:t>
      </w:r>
    </w:p>
    <w:p w:rsidR="00267577" w:rsidRPr="002D3F8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Recognising the diversity of our rural areas, the overall objective is to develop and implement a comprehensive strategy of rural development that will be aimed at improving the quality of life of rural households, enhancing the country’s food security through a broader base of agricultural production, and exploiting the varied economic potential that each region of the country enjoys.</w:t>
      </w:r>
    </w:p>
    <w:p w:rsidR="00267577" w:rsidRPr="003A45DF" w:rsidRDefault="00267577" w:rsidP="00267577">
      <w:pPr>
        <w:jc w:val="both"/>
        <w:rPr>
          <w:rFonts w:ascii="Arial" w:eastAsia="Calibri" w:hAnsi="Arial" w:cs="Arial"/>
          <w:sz w:val="20"/>
          <w:szCs w:val="20"/>
          <w:lang w:val="en-GB"/>
        </w:rPr>
      </w:pPr>
      <w:r w:rsidRPr="003A45DF">
        <w:rPr>
          <w:rFonts w:ascii="Arial" w:eastAsia="Calibri" w:hAnsi="Arial" w:cs="Arial"/>
          <w:sz w:val="20"/>
          <w:szCs w:val="20"/>
          <w:lang w:val="en-GB"/>
        </w:rPr>
        <w:lastRenderedPageBreak/>
        <w:t>National Outcomes 8 and 10 relates to this goal where sustainable human settlements and improved quality of household life are promoted. It is important to take into consideration environmental assets and natural resources that are well protected and continually enhanced in line with the development of integrated human settlement. The outputs relate to the reversion of the spatial effect of apartheid and to ensure a low carbon economy.</w:t>
      </w:r>
    </w:p>
    <w:p w:rsidR="00267577" w:rsidRPr="003A45DF" w:rsidRDefault="00267577" w:rsidP="00267577">
      <w:pPr>
        <w:jc w:val="both"/>
        <w:rPr>
          <w:rFonts w:ascii="Arial" w:eastAsia="Calibri" w:hAnsi="Arial" w:cs="Arial"/>
          <w:sz w:val="20"/>
          <w:szCs w:val="20"/>
          <w:lang w:val="en-GB"/>
        </w:rPr>
      </w:pPr>
    </w:p>
    <w:p w:rsidR="00267577" w:rsidRPr="003A45DF" w:rsidRDefault="00267577" w:rsidP="00267577">
      <w:pPr>
        <w:jc w:val="both"/>
        <w:rPr>
          <w:rFonts w:ascii="Arial" w:eastAsia="Calibri" w:hAnsi="Arial" w:cs="Arial"/>
          <w:sz w:val="20"/>
          <w:szCs w:val="20"/>
          <w:lang w:val="en-GB"/>
        </w:rPr>
      </w:pPr>
      <w:r w:rsidRPr="003A45DF">
        <w:rPr>
          <w:rFonts w:ascii="Arial" w:eastAsia="Calibri" w:hAnsi="Arial" w:cs="Arial"/>
          <w:sz w:val="20"/>
          <w:szCs w:val="20"/>
          <w:lang w:val="en-GB"/>
        </w:rPr>
        <w:t xml:space="preserve">The municipality aims to have formalised integrated human settlements by 2025.  This entails the development of residential and business sites, provision of mixed shopping facilities, schools, religious institutions and clinics as well as the development of parks and recreation facilities. New investments and the establishment of industries and enterprises need to be actively progressed to provide the economic growth necessary to diversify the economy of the municipal area.  The municipality must create an environment conducive for economic growth through investments in socio-economic infrastructure to trigger local economic growth and forge partnerships with stakeholders to invest in the local economy.  This also includes the priority of moving people closer to economic activities and opportunities.  </w:t>
      </w:r>
    </w:p>
    <w:p w:rsidR="00267577" w:rsidRPr="003A45DF" w:rsidRDefault="00267577" w:rsidP="00267577">
      <w:pPr>
        <w:jc w:val="both"/>
        <w:rPr>
          <w:rFonts w:ascii="Arial" w:eastAsia="Calibri" w:hAnsi="Arial" w:cs="Arial"/>
          <w:sz w:val="20"/>
          <w:szCs w:val="20"/>
          <w:lang w:val="en-GB"/>
        </w:rPr>
      </w:pPr>
    </w:p>
    <w:p w:rsidR="00267577" w:rsidRPr="003A45DF" w:rsidRDefault="00267577" w:rsidP="00267577">
      <w:pPr>
        <w:jc w:val="both"/>
        <w:rPr>
          <w:rFonts w:ascii="Arial" w:eastAsia="Calibri" w:hAnsi="Arial" w:cs="Arial"/>
          <w:sz w:val="20"/>
          <w:szCs w:val="20"/>
          <w:lang w:val="en-GB"/>
        </w:rPr>
      </w:pPr>
      <w:r w:rsidRPr="003A45DF">
        <w:rPr>
          <w:rFonts w:ascii="Arial" w:eastAsia="Calibri" w:hAnsi="Arial" w:cs="Arial"/>
          <w:sz w:val="20"/>
          <w:szCs w:val="20"/>
          <w:lang w:val="en-GB"/>
        </w:rPr>
        <w:t>The spatial positioning and related possibilities to link with and benefit from other growing economies around the municipal area should be exploited through extensive marketing and branding of the municipality. The land use management programme must be enforced in order to secure orderly utilisation of land and to prevent disorderly development and that all land use and township establishment applications are thoroughly scrutinised and speedily processed.</w:t>
      </w:r>
    </w:p>
    <w:p w:rsidR="00267577" w:rsidRPr="003A45DF" w:rsidRDefault="00267577" w:rsidP="00267577">
      <w:pPr>
        <w:jc w:val="both"/>
        <w:rPr>
          <w:rFonts w:ascii="Arial" w:eastAsia="Calibri" w:hAnsi="Arial" w:cs="Arial"/>
          <w:sz w:val="20"/>
          <w:szCs w:val="20"/>
          <w:lang w:val="en-GB"/>
        </w:rPr>
      </w:pPr>
    </w:p>
    <w:p w:rsidR="00267577" w:rsidRPr="003A45DF" w:rsidRDefault="00267577" w:rsidP="00267577">
      <w:pPr>
        <w:jc w:val="both"/>
        <w:rPr>
          <w:rFonts w:ascii="Arial" w:eastAsia="Calibri" w:hAnsi="Arial" w:cs="Arial"/>
          <w:sz w:val="20"/>
          <w:szCs w:val="20"/>
        </w:rPr>
      </w:pPr>
      <w:r w:rsidRPr="003A45DF">
        <w:rPr>
          <w:rFonts w:ascii="Arial" w:eastAsia="Calibri" w:hAnsi="Arial" w:cs="Arial"/>
          <w:sz w:val="20"/>
          <w:szCs w:val="20"/>
        </w:rPr>
        <w:t xml:space="preserve">The outcome to be achieved through this objective is </w:t>
      </w:r>
      <w:r w:rsidRPr="003A45DF">
        <w:rPr>
          <w:rFonts w:ascii="Arial" w:eastAsia="Calibri" w:hAnsi="Arial" w:cs="Arial"/>
          <w:sz w:val="20"/>
          <w:szCs w:val="20"/>
          <w:lang w:val="en-GB"/>
        </w:rPr>
        <w:t>improved living conditions of communities</w:t>
      </w:r>
      <w:r w:rsidRPr="003A45DF">
        <w:rPr>
          <w:rFonts w:ascii="Arial" w:eastAsia="Calibri" w:hAnsi="Arial" w:cs="Arial"/>
          <w:sz w:val="20"/>
          <w:szCs w:val="20"/>
        </w:rPr>
        <w:t xml:space="preserve">. This means </w:t>
      </w:r>
      <w:r w:rsidRPr="003A45DF">
        <w:rPr>
          <w:rFonts w:ascii="Arial" w:eastAsia="Calibri" w:hAnsi="Arial" w:cs="Arial"/>
          <w:sz w:val="20"/>
          <w:szCs w:val="20"/>
          <w:lang w:val="en-GB"/>
        </w:rPr>
        <w:t>rationally developed and sustainable integrated human settlements</w:t>
      </w:r>
      <w:r w:rsidRPr="003A45DF">
        <w:rPr>
          <w:rFonts w:ascii="Arial" w:eastAsia="Calibri" w:hAnsi="Arial" w:cs="Arial"/>
          <w:sz w:val="20"/>
          <w:szCs w:val="20"/>
        </w:rPr>
        <w:t>.</w:t>
      </w:r>
    </w:p>
    <w:p w:rsidR="00267577" w:rsidRPr="003A45DF" w:rsidRDefault="00267577" w:rsidP="00267577">
      <w:pPr>
        <w:jc w:val="both"/>
        <w:rPr>
          <w:rFonts w:ascii="Arial" w:eastAsia="Calibri" w:hAnsi="Arial" w:cs="Arial"/>
          <w:sz w:val="20"/>
          <w:szCs w:val="20"/>
        </w:rPr>
      </w:pPr>
    </w:p>
    <w:p w:rsidR="00267577" w:rsidRPr="003A45DF" w:rsidRDefault="00267577" w:rsidP="00267577">
      <w:pPr>
        <w:jc w:val="both"/>
        <w:rPr>
          <w:rFonts w:ascii="Arial" w:eastAsia="Calibri" w:hAnsi="Arial" w:cs="Arial"/>
          <w:sz w:val="20"/>
          <w:szCs w:val="20"/>
        </w:rPr>
      </w:pPr>
      <w:r w:rsidRPr="003A45DF">
        <w:rPr>
          <w:rFonts w:ascii="Arial" w:eastAsia="Calibri" w:hAnsi="Arial" w:cs="Arial"/>
          <w:sz w:val="20"/>
          <w:szCs w:val="20"/>
        </w:rPr>
        <w:t>Key projects/ initiatives to achieve this strategic objective are the following:</w:t>
      </w:r>
    </w:p>
    <w:p w:rsidR="00267577" w:rsidRPr="003A45DF" w:rsidRDefault="00267577" w:rsidP="00267577">
      <w:pPr>
        <w:jc w:val="both"/>
        <w:rPr>
          <w:rFonts w:ascii="Arial" w:eastAsia="Calibri" w:hAnsi="Arial" w:cs="Arial"/>
          <w:sz w:val="20"/>
          <w:szCs w:val="20"/>
        </w:rPr>
      </w:pPr>
    </w:p>
    <w:p w:rsidR="00267577" w:rsidRPr="003A45DF" w:rsidRDefault="00267577" w:rsidP="009B25D7">
      <w:pPr>
        <w:numPr>
          <w:ilvl w:val="0"/>
          <w:numId w:val="107"/>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Development of Spatial Development Framework (SDF)</w:t>
      </w:r>
    </w:p>
    <w:p w:rsidR="00267577" w:rsidRPr="003A45DF" w:rsidRDefault="00267577" w:rsidP="009B25D7">
      <w:pPr>
        <w:numPr>
          <w:ilvl w:val="0"/>
          <w:numId w:val="107"/>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Development of Land Use Management Scheme (LUMS)</w:t>
      </w:r>
    </w:p>
    <w:p w:rsidR="00267577" w:rsidRPr="003A45DF" w:rsidRDefault="00267577" w:rsidP="009B25D7">
      <w:pPr>
        <w:numPr>
          <w:ilvl w:val="0"/>
          <w:numId w:val="107"/>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Development of Land Use Management By-Laws</w:t>
      </w:r>
    </w:p>
    <w:p w:rsidR="00267577" w:rsidRPr="003A45DF" w:rsidRDefault="00267577" w:rsidP="00267577">
      <w:pPr>
        <w:jc w:val="both"/>
        <w:rPr>
          <w:rFonts w:ascii="Arial" w:eastAsia="Calibri" w:hAnsi="Arial" w:cs="Arial"/>
          <w:sz w:val="20"/>
          <w:szCs w:val="20"/>
        </w:rPr>
      </w:pPr>
    </w:p>
    <w:p w:rsidR="00267577" w:rsidRPr="003A45DF" w:rsidRDefault="00267577" w:rsidP="00267577">
      <w:pPr>
        <w:rPr>
          <w:rFonts w:ascii="Arial" w:eastAsia="Calibri" w:hAnsi="Arial" w:cs="Arial"/>
          <w:sz w:val="20"/>
          <w:szCs w:val="20"/>
        </w:rPr>
      </w:pPr>
      <w:r w:rsidRPr="003A45DF">
        <w:rPr>
          <w:rFonts w:ascii="Arial" w:eastAsia="Calibri" w:hAnsi="Arial" w:cs="Arial"/>
          <w:sz w:val="20"/>
          <w:szCs w:val="20"/>
        </w:rPr>
        <w:t>The following programmes are linked to the above strategic objective:</w:t>
      </w:r>
    </w:p>
    <w:p w:rsidR="00267577" w:rsidRPr="003A45DF" w:rsidRDefault="00267577" w:rsidP="00267577">
      <w:pPr>
        <w:rPr>
          <w:rFonts w:ascii="Arial" w:eastAsia="Calibri" w:hAnsi="Arial" w:cs="Arial"/>
          <w:sz w:val="20"/>
          <w:szCs w:val="20"/>
        </w:rPr>
      </w:pP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Spatial Planning</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Land Use Management</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Building Plans Administration</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Housing</w:t>
      </w:r>
    </w:p>
    <w:p w:rsidR="002D3F8F" w:rsidRPr="00724C3B"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F</w:t>
      </w:r>
      <w:bookmarkStart w:id="64" w:name="_Toc383679708"/>
      <w:bookmarkStart w:id="65" w:name="_Toc476908665"/>
      <w:bookmarkStart w:id="66" w:name="_Toc416439529"/>
      <w:bookmarkStart w:id="67" w:name="_Toc416689619"/>
      <w:r w:rsidR="00710ED2">
        <w:rPr>
          <w:rFonts w:ascii="Arial" w:eastAsia="Calibri" w:hAnsi="Arial" w:cs="Arial"/>
          <w:sz w:val="20"/>
          <w:szCs w:val="20"/>
          <w:lang w:val="en-GB"/>
        </w:rPr>
        <w:t>acilities Maintenance Management</w:t>
      </w:r>
    </w:p>
    <w:p w:rsidR="002D3F8F" w:rsidRPr="002D3F8F" w:rsidRDefault="00710ED2" w:rsidP="00710ED2">
      <w:pPr>
        <w:spacing w:after="200" w:line="276" w:lineRule="auto"/>
        <w:ind w:left="720"/>
        <w:jc w:val="both"/>
        <w:rPr>
          <w:rFonts w:ascii="Arial" w:hAnsi="Arial" w:cs="Arial"/>
          <w:b/>
          <w:bCs/>
          <w:sz w:val="20"/>
          <w:szCs w:val="20"/>
          <w:u w:color="4F6228"/>
          <w:lang w:val="en-ZA"/>
        </w:rPr>
      </w:pPr>
      <w:r>
        <w:rPr>
          <w:rFonts w:ascii="Arial" w:hAnsi="Arial" w:cs="Arial"/>
          <w:b/>
          <w:bCs/>
          <w:sz w:val="20"/>
          <w:szCs w:val="20"/>
          <w:u w:color="4F6228"/>
          <w:lang w:val="en-ZA"/>
        </w:rPr>
        <w:lastRenderedPageBreak/>
        <w:t>S</w:t>
      </w:r>
      <w:r w:rsidR="00DA035C" w:rsidRPr="00710ED2">
        <w:rPr>
          <w:rFonts w:ascii="Arial" w:hAnsi="Arial" w:cs="Arial"/>
          <w:b/>
          <w:bCs/>
          <w:sz w:val="20"/>
          <w:szCs w:val="20"/>
          <w:u w:color="4F6228"/>
          <w:lang w:val="en-ZA"/>
        </w:rPr>
        <w:t>PATIAL PLANNING:</w:t>
      </w:r>
      <w:bookmarkEnd w:id="64"/>
      <w:bookmarkEnd w:id="65"/>
    </w:p>
    <w:tbl>
      <w:tblPr>
        <w:tblStyle w:val="TableGrid313"/>
        <w:tblW w:w="14737" w:type="dxa"/>
        <w:tblLook w:val="04A0" w:firstRow="1" w:lastRow="0" w:firstColumn="1" w:lastColumn="0" w:noHBand="0" w:noVBand="1"/>
      </w:tblPr>
      <w:tblGrid>
        <w:gridCol w:w="3403"/>
        <w:gridCol w:w="11334"/>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34" w:type="dxa"/>
          </w:tcPr>
          <w:p w:rsidR="00DA035C" w:rsidRPr="003A45DF" w:rsidRDefault="00DA035C" w:rsidP="00DA035C">
            <w:pPr>
              <w:rPr>
                <w:rFonts w:ascii="Arial" w:eastAsia="Calibri" w:hAnsi="Arial" w:cs="Arial"/>
              </w:rPr>
            </w:pPr>
            <w:r w:rsidRPr="003A45DF">
              <w:rPr>
                <w:rFonts w:ascii="Arial" w:eastAsia="Calibri" w:hAnsi="Arial" w:cs="Arial"/>
              </w:rPr>
              <w:t>Spatial Planning</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34" w:type="dxa"/>
          </w:tcPr>
          <w:p w:rsidR="00DA035C" w:rsidRPr="00724C3B" w:rsidRDefault="00DA035C" w:rsidP="00DA035C">
            <w:pPr>
              <w:rPr>
                <w:rFonts w:ascii="Arial" w:hAnsi="Arial" w:cs="Arial"/>
                <w:bCs/>
                <w:lang w:bidi="en-US"/>
              </w:rPr>
            </w:pPr>
            <w:r w:rsidRPr="003A45DF">
              <w:rPr>
                <w:rFonts w:ascii="Arial" w:hAnsi="Arial" w:cs="Arial"/>
                <w:bCs/>
                <w:lang w:bidi="en-US"/>
              </w:rPr>
              <w:t>Spatial planning is an integral component of the IDP process, providing a municipal perspective of spatial challenges and interventions. The different frameworks seek to guide, direct and facilitate both public and private development, investment and growth in a manner that will expand opportunities and contribute towards the visible upliftment of all communities within the munic</w:t>
            </w:r>
            <w:r w:rsidR="00724C3B">
              <w:rPr>
                <w:rFonts w:ascii="Arial" w:hAnsi="Arial" w:cs="Arial"/>
                <w:bCs/>
                <w:lang w:bidi="en-US"/>
              </w:rPr>
              <w:t>ipality and Province as a whole</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34" w:type="dxa"/>
          </w:tcPr>
          <w:p w:rsidR="00DA035C" w:rsidRPr="00724C3B" w:rsidRDefault="00DA035C" w:rsidP="00DA035C">
            <w:pPr>
              <w:rPr>
                <w:rFonts w:ascii="Arial" w:hAnsi="Arial" w:cs="Arial"/>
              </w:rPr>
            </w:pPr>
            <w:r w:rsidRPr="003A45DF">
              <w:rPr>
                <w:rFonts w:ascii="Arial" w:hAnsi="Arial" w:cs="Arial"/>
              </w:rPr>
              <w:t>Cohesive Spatial</w:t>
            </w:r>
            <w:r w:rsidR="00724C3B">
              <w:rPr>
                <w:rFonts w:ascii="Arial" w:hAnsi="Arial" w:cs="Arial"/>
              </w:rPr>
              <w:t xml:space="preserve"> planning for the municipality </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3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SDF aligned with SPLUMA</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Resol</w:t>
            </w:r>
            <w:r w:rsidR="00857C5E">
              <w:rPr>
                <w:rFonts w:ascii="Arial" w:eastAsia="Calibri" w:hAnsi="Arial" w:cs="Arial"/>
              </w:rPr>
              <w:t>ve Land objectives related to Ma</w:t>
            </w:r>
            <w:r w:rsidRPr="003A45DF">
              <w:rPr>
                <w:rFonts w:ascii="Arial" w:eastAsia="Calibri" w:hAnsi="Arial" w:cs="Arial"/>
              </w:rPr>
              <w:t>goshi</w:t>
            </w:r>
          </w:p>
          <w:p w:rsidR="00843771" w:rsidRDefault="00843771" w:rsidP="009B25D7">
            <w:pPr>
              <w:pStyle w:val="ListParagraph"/>
              <w:numPr>
                <w:ilvl w:val="0"/>
                <w:numId w:val="91"/>
              </w:numPr>
              <w:rPr>
                <w:rFonts w:ascii="Arial" w:hAnsi="Arial" w:cs="Arial"/>
                <w:sz w:val="20"/>
                <w:szCs w:val="20"/>
                <w:lang w:val="en-US"/>
              </w:rPr>
            </w:pPr>
            <w:r w:rsidRPr="00843771">
              <w:rPr>
                <w:rFonts w:ascii="Arial" w:hAnsi="Arial" w:cs="Arial"/>
                <w:sz w:val="20"/>
                <w:szCs w:val="20"/>
                <w:lang w:val="en-US"/>
              </w:rPr>
              <w:t>Evaluate best practices to host the annual “Diturupa” cultural festival</w:t>
            </w:r>
          </w:p>
          <w:p w:rsidR="00843771" w:rsidRPr="00843771" w:rsidRDefault="00DA035C" w:rsidP="009B25D7">
            <w:pPr>
              <w:pStyle w:val="ListParagraph"/>
              <w:numPr>
                <w:ilvl w:val="0"/>
                <w:numId w:val="91"/>
              </w:numPr>
              <w:rPr>
                <w:rFonts w:ascii="Arial" w:hAnsi="Arial" w:cs="Arial"/>
                <w:sz w:val="20"/>
                <w:szCs w:val="20"/>
                <w:lang w:val="en-US"/>
              </w:rPr>
            </w:pPr>
            <w:r w:rsidRPr="00843771">
              <w:rPr>
                <w:rFonts w:ascii="Arial" w:hAnsi="Arial" w:cs="Arial"/>
                <w:sz w:val="20"/>
                <w:szCs w:val="20"/>
              </w:rPr>
              <w:t>Development of Land Use Management Scheme (LUMS)</w:t>
            </w:r>
          </w:p>
          <w:p w:rsidR="00DA035C" w:rsidRPr="00843771" w:rsidRDefault="00DA035C" w:rsidP="009B25D7">
            <w:pPr>
              <w:pStyle w:val="ListParagraph"/>
              <w:numPr>
                <w:ilvl w:val="0"/>
                <w:numId w:val="91"/>
              </w:numPr>
              <w:rPr>
                <w:rFonts w:ascii="Arial" w:hAnsi="Arial" w:cs="Arial"/>
                <w:sz w:val="20"/>
                <w:szCs w:val="20"/>
                <w:lang w:val="en-US"/>
              </w:rPr>
            </w:pPr>
            <w:r w:rsidRPr="00843771">
              <w:rPr>
                <w:rFonts w:ascii="Arial" w:hAnsi="Arial" w:cs="Arial"/>
                <w:sz w:val="20"/>
                <w:szCs w:val="20"/>
              </w:rPr>
              <w:t>Development of Land Use Management By-Laws</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33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To ensure that economic planning and development is guided by the SDF to attract investments by 2021</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3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To be a viable and sustainable economic development hub</w:t>
            </w:r>
          </w:p>
          <w:p w:rsidR="00DA035C" w:rsidRPr="003A45DF" w:rsidRDefault="00DA035C" w:rsidP="00DA035C">
            <w:pPr>
              <w:ind w:left="317"/>
              <w:contextualSpacing/>
              <w:rPr>
                <w:rFonts w:ascii="Arial" w:eastAsia="Calibri" w:hAnsi="Arial" w:cs="Arial"/>
              </w:rPr>
            </w:pPr>
          </w:p>
        </w:tc>
      </w:tr>
    </w:tbl>
    <w:p w:rsidR="00DA035C" w:rsidRPr="003A45DF" w:rsidRDefault="00DA035C" w:rsidP="00DA035C">
      <w:pPr>
        <w:keepNext/>
        <w:jc w:val="both"/>
        <w:outlineLvl w:val="0"/>
        <w:rPr>
          <w:rFonts w:ascii="Arial" w:hAnsi="Arial" w:cs="Arial"/>
          <w:b/>
          <w:bCs/>
          <w:sz w:val="20"/>
          <w:szCs w:val="20"/>
          <w:u w:val="thick" w:color="4F6228"/>
          <w:lang w:val="en-ZA"/>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In order to measure the contribution and progress made in achieving the abovementioned outcome, the following indicator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2547"/>
        <w:gridCol w:w="2126"/>
        <w:gridCol w:w="1701"/>
        <w:gridCol w:w="1701"/>
        <w:gridCol w:w="1985"/>
        <w:gridCol w:w="1842"/>
      </w:tblGrid>
      <w:tr w:rsidR="00DA035C" w:rsidRPr="003A45DF" w:rsidTr="00DA035C">
        <w:tc>
          <w:tcPr>
            <w:tcW w:w="25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9355"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Review EPMLM Spatial Development Framework for adoption by Council by 31 December 2017</w:t>
            </w:r>
          </w:p>
        </w:tc>
      </w:tr>
      <w:tr w:rsidR="00DA035C" w:rsidRPr="003A45DF" w:rsidTr="00DA035C">
        <w:tc>
          <w:tcPr>
            <w:tcW w:w="25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212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7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7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98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84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25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212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7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7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98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84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2547"/>
        <w:gridCol w:w="2551"/>
        <w:gridCol w:w="1276"/>
        <w:gridCol w:w="1843"/>
        <w:gridCol w:w="1843"/>
        <w:gridCol w:w="1842"/>
      </w:tblGrid>
      <w:tr w:rsidR="00DA035C" w:rsidRPr="003A45DF" w:rsidTr="00DA035C">
        <w:tc>
          <w:tcPr>
            <w:tcW w:w="25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9355"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Review EPMLM Town Planning Scheme by 31 December 2017</w:t>
            </w:r>
          </w:p>
        </w:tc>
      </w:tr>
      <w:tr w:rsidR="00DA035C" w:rsidRPr="003A45DF" w:rsidTr="00DA035C">
        <w:tc>
          <w:tcPr>
            <w:tcW w:w="25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255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27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84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84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84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25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255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27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84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84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84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2689"/>
        <w:gridCol w:w="2409"/>
        <w:gridCol w:w="1276"/>
        <w:gridCol w:w="1843"/>
        <w:gridCol w:w="1843"/>
        <w:gridCol w:w="1842"/>
      </w:tblGrid>
      <w:tr w:rsidR="00DA035C" w:rsidRPr="003A45DF" w:rsidTr="00DA035C">
        <w:tc>
          <w:tcPr>
            <w:tcW w:w="2689"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921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reports in terms of hectares of suitable land identified for both public and commercial development submitted to Council by the 30 June 2018</w:t>
            </w:r>
          </w:p>
        </w:tc>
      </w:tr>
      <w:tr w:rsidR="00DA035C" w:rsidRPr="003A45DF" w:rsidTr="00DA035C">
        <w:tc>
          <w:tcPr>
            <w:tcW w:w="2689"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240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27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84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84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84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2689"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240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27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84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84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84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2D3F8F" w:rsidRDefault="002D3F8F" w:rsidP="00710ED2">
      <w:pPr>
        <w:keepNext/>
        <w:spacing w:after="200" w:line="276" w:lineRule="auto"/>
        <w:ind w:left="1418"/>
        <w:jc w:val="both"/>
        <w:outlineLvl w:val="0"/>
        <w:rPr>
          <w:rFonts w:ascii="Arial" w:hAnsi="Arial" w:cs="Arial"/>
          <w:b/>
          <w:bCs/>
          <w:sz w:val="20"/>
          <w:szCs w:val="20"/>
          <w:u w:color="4F6228"/>
          <w:lang w:val="en-ZA"/>
        </w:rPr>
      </w:pPr>
      <w:bookmarkStart w:id="68" w:name="_Toc476908666"/>
    </w:p>
    <w:p w:rsidR="00DA035C" w:rsidRPr="00710ED2" w:rsidRDefault="00DA035C" w:rsidP="00710ED2">
      <w:pPr>
        <w:keepNext/>
        <w:spacing w:after="200" w:line="276" w:lineRule="auto"/>
        <w:ind w:left="1418"/>
        <w:jc w:val="both"/>
        <w:outlineLvl w:val="0"/>
        <w:rPr>
          <w:rFonts w:ascii="Arial" w:hAnsi="Arial" w:cs="Arial"/>
          <w:b/>
          <w:bCs/>
          <w:sz w:val="20"/>
          <w:szCs w:val="20"/>
          <w:u w:color="4F6228"/>
          <w:lang w:val="en-ZA"/>
        </w:rPr>
      </w:pPr>
      <w:r w:rsidRPr="003A45DF">
        <w:rPr>
          <w:rFonts w:ascii="Arial" w:hAnsi="Arial" w:cs="Arial"/>
          <w:b/>
          <w:bCs/>
          <w:sz w:val="20"/>
          <w:szCs w:val="20"/>
          <w:u w:color="4F6228"/>
          <w:lang w:val="en-ZA"/>
        </w:rPr>
        <w:t>LAND USE MANAGEMENT:</w:t>
      </w:r>
      <w:bookmarkEnd w:id="68"/>
    </w:p>
    <w:tbl>
      <w:tblPr>
        <w:tblStyle w:val="TableGrid410"/>
        <w:tblW w:w="11902" w:type="dxa"/>
        <w:tblLook w:val="04A0" w:firstRow="1" w:lastRow="0" w:firstColumn="1" w:lastColumn="0" w:noHBand="0" w:noVBand="1"/>
      </w:tblPr>
      <w:tblGrid>
        <w:gridCol w:w="3403"/>
        <w:gridCol w:w="8499"/>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8499" w:type="dxa"/>
          </w:tcPr>
          <w:p w:rsidR="00DA035C" w:rsidRPr="003A45DF" w:rsidRDefault="00DA035C" w:rsidP="00DA035C">
            <w:pPr>
              <w:rPr>
                <w:rFonts w:ascii="Arial" w:hAnsi="Arial" w:cs="Arial"/>
              </w:rPr>
            </w:pPr>
            <w:r w:rsidRPr="003A45DF">
              <w:rPr>
                <w:rFonts w:ascii="Arial" w:hAnsi="Arial" w:cs="Arial"/>
              </w:rPr>
              <w:t>Land Use Management</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8499" w:type="dxa"/>
          </w:tcPr>
          <w:p w:rsidR="00DA035C" w:rsidRPr="003A45DF" w:rsidRDefault="00DA035C" w:rsidP="00DA035C">
            <w:pPr>
              <w:rPr>
                <w:rFonts w:ascii="Arial" w:hAnsi="Arial" w:cs="Arial"/>
              </w:rPr>
            </w:pPr>
            <w:r w:rsidRPr="003A45DF">
              <w:rPr>
                <w:rFonts w:ascii="Arial" w:hAnsi="Arial" w:cs="Arial"/>
              </w:rPr>
              <w:t>To provide a systematic integrated spatial / land development policy</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8499" w:type="dxa"/>
          </w:tcPr>
          <w:p w:rsidR="00DA035C" w:rsidRPr="003A45DF" w:rsidRDefault="00DA035C" w:rsidP="00DA035C">
            <w:pPr>
              <w:rPr>
                <w:rFonts w:ascii="Arial" w:eastAsia="Calibri" w:hAnsi="Arial" w:cs="Arial"/>
              </w:rPr>
            </w:pPr>
            <w:r w:rsidRPr="003A45DF">
              <w:rPr>
                <w:rFonts w:ascii="Arial" w:eastAsia="Calibri" w:hAnsi="Arial" w:cs="Arial"/>
              </w:rPr>
              <w:t>Developed EPHMLM Land Use Management Plan</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8499"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To develop EPHMLM LUMS by 31 December 2017</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Investigate and re-zone contentious properties to apply correct rate and tax tariffs</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Hold Land Use Management awareness campaigns</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Formal township establishments</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 xml:space="preserve">Identification of suitable land for relocation of informal settlements </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 xml:space="preserve">Identification of suitable land for development and residential purposes </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Curb random Land invasions</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8499"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To promote harmonious and compatible land use patterns</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8499" w:type="dxa"/>
          </w:tcPr>
          <w:p w:rsidR="00DA035C" w:rsidRPr="003A45DF" w:rsidRDefault="00DA035C" w:rsidP="009B25D7">
            <w:pPr>
              <w:numPr>
                <w:ilvl w:val="0"/>
                <w:numId w:val="91"/>
              </w:numPr>
              <w:ind w:left="312" w:hanging="284"/>
              <w:contextualSpacing/>
              <w:jc w:val="both"/>
              <w:rPr>
                <w:rFonts w:ascii="Arial" w:eastAsia="Calibri" w:hAnsi="Arial" w:cs="Arial"/>
              </w:rPr>
            </w:pPr>
            <w:r w:rsidRPr="003A45DF">
              <w:rPr>
                <w:rFonts w:ascii="Arial" w:eastAsia="Calibri" w:hAnsi="Arial" w:cs="Arial"/>
              </w:rPr>
              <w:t xml:space="preserve">Maintain Short Term Strategies </w:t>
            </w:r>
          </w:p>
          <w:p w:rsidR="00DA035C" w:rsidRPr="003A45DF" w:rsidRDefault="00DA035C" w:rsidP="00DA035C">
            <w:pPr>
              <w:ind w:left="317"/>
              <w:contextualSpacing/>
              <w:rPr>
                <w:rFonts w:ascii="Arial" w:eastAsia="Calibri" w:hAnsi="Arial" w:cs="Arial"/>
              </w:rPr>
            </w:pPr>
          </w:p>
          <w:p w:rsidR="00DA035C" w:rsidRPr="003A45DF" w:rsidRDefault="00DA035C" w:rsidP="00DA035C">
            <w:pPr>
              <w:ind w:left="317"/>
              <w:contextualSpacing/>
              <w:rPr>
                <w:rFonts w:ascii="Arial" w:eastAsia="Calibri" w:hAnsi="Arial" w:cs="Arial"/>
              </w:rPr>
            </w:pPr>
          </w:p>
        </w:tc>
      </w:tr>
    </w:tbl>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In order to measure the contribution and progress made in achieving the abovementioned outcome, the following indicator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4248"/>
        <w:gridCol w:w="2126"/>
        <w:gridCol w:w="1134"/>
        <w:gridCol w:w="1134"/>
        <w:gridCol w:w="1559"/>
        <w:gridCol w:w="1701"/>
      </w:tblGrid>
      <w:tr w:rsidR="00DA035C" w:rsidRPr="003A45DF" w:rsidTr="00DA035C">
        <w:tc>
          <w:tcPr>
            <w:tcW w:w="4248"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654"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Develop Land Use Management Scheme by 31 December 2017</w:t>
            </w:r>
          </w:p>
        </w:tc>
      </w:tr>
      <w:tr w:rsidR="00DA035C" w:rsidRPr="003A45DF" w:rsidTr="00DA035C">
        <w:tc>
          <w:tcPr>
            <w:tcW w:w="4248"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212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1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1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55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7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4248"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212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1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1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55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7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4106"/>
        <w:gridCol w:w="1843"/>
        <w:gridCol w:w="1417"/>
        <w:gridCol w:w="1276"/>
        <w:gridCol w:w="1559"/>
        <w:gridCol w:w="1701"/>
      </w:tblGrid>
      <w:tr w:rsidR="00DA035C" w:rsidRPr="003A45DF" w:rsidTr="00DA035C">
        <w:tc>
          <w:tcPr>
            <w:tcW w:w="410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796"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formal townships established by the 30 June 2018</w:t>
            </w:r>
          </w:p>
        </w:tc>
      </w:tr>
      <w:tr w:rsidR="00DA035C" w:rsidRPr="003A45DF" w:rsidTr="00DA035C">
        <w:tc>
          <w:tcPr>
            <w:tcW w:w="410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84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41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27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55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7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410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84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1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27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55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7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lang w:val="en-ZA"/>
        </w:rPr>
      </w:pPr>
    </w:p>
    <w:p w:rsidR="00DA035C" w:rsidRPr="00710ED2" w:rsidRDefault="00DA035C" w:rsidP="00710ED2">
      <w:pPr>
        <w:keepNext/>
        <w:spacing w:after="200" w:line="276" w:lineRule="auto"/>
        <w:ind w:left="1418"/>
        <w:jc w:val="both"/>
        <w:outlineLvl w:val="0"/>
        <w:rPr>
          <w:rFonts w:ascii="Arial" w:hAnsi="Arial" w:cs="Arial"/>
          <w:b/>
          <w:bCs/>
          <w:sz w:val="20"/>
          <w:szCs w:val="20"/>
          <w:u w:color="4F6228"/>
          <w:lang w:val="en-ZA"/>
        </w:rPr>
      </w:pPr>
      <w:bookmarkStart w:id="69" w:name="_Toc476908667"/>
      <w:r w:rsidRPr="003A45DF">
        <w:rPr>
          <w:rFonts w:ascii="Arial" w:hAnsi="Arial" w:cs="Arial"/>
          <w:b/>
          <w:bCs/>
          <w:sz w:val="20"/>
          <w:szCs w:val="20"/>
          <w:u w:color="4F6228"/>
          <w:lang w:val="en-ZA"/>
        </w:rPr>
        <w:t>BUILDING PLANS ADMINISTRATION:</w:t>
      </w:r>
      <w:bookmarkEnd w:id="69"/>
    </w:p>
    <w:tbl>
      <w:tblPr>
        <w:tblStyle w:val="TableGrid53"/>
        <w:tblW w:w="11477" w:type="dxa"/>
        <w:tblLook w:val="04A0" w:firstRow="1" w:lastRow="0" w:firstColumn="1" w:lastColumn="0" w:noHBand="0" w:noVBand="1"/>
      </w:tblPr>
      <w:tblGrid>
        <w:gridCol w:w="3403"/>
        <w:gridCol w:w="8074"/>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8074" w:type="dxa"/>
          </w:tcPr>
          <w:p w:rsidR="00DA035C" w:rsidRPr="003A45DF" w:rsidRDefault="00DA035C" w:rsidP="00DA035C">
            <w:pPr>
              <w:rPr>
                <w:rFonts w:ascii="Arial" w:hAnsi="Arial" w:cs="Arial"/>
              </w:rPr>
            </w:pPr>
            <w:r w:rsidRPr="003A45DF">
              <w:rPr>
                <w:rFonts w:ascii="Arial" w:hAnsi="Arial" w:cs="Arial"/>
              </w:rPr>
              <w:t>Building Plans Administration</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8074" w:type="dxa"/>
          </w:tcPr>
          <w:p w:rsidR="00DA035C" w:rsidRPr="003A45DF" w:rsidRDefault="00DA035C" w:rsidP="00DA035C">
            <w:pPr>
              <w:rPr>
                <w:rFonts w:ascii="Arial" w:eastAsia="Calibri" w:hAnsi="Arial" w:cs="Arial"/>
              </w:rPr>
            </w:pPr>
            <w:r w:rsidRPr="003A45DF">
              <w:rPr>
                <w:rFonts w:ascii="Arial" w:eastAsia="Calibri" w:hAnsi="Arial" w:cs="Arial"/>
              </w:rPr>
              <w:t>Compliance with National Building Regulations and Building Standard Act 103 0f 1977</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8074" w:type="dxa"/>
          </w:tcPr>
          <w:p w:rsidR="00DA035C" w:rsidRPr="003A45DF" w:rsidRDefault="00DA035C" w:rsidP="00DA035C">
            <w:pPr>
              <w:rPr>
                <w:rFonts w:ascii="Arial" w:hAnsi="Arial" w:cs="Arial"/>
              </w:rPr>
            </w:pPr>
            <w:r w:rsidRPr="003A45DF">
              <w:rPr>
                <w:rFonts w:ascii="Arial" w:hAnsi="Arial" w:cs="Arial"/>
              </w:rPr>
              <w:t>Increase regularisation of built environment</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8074" w:type="dxa"/>
          </w:tcPr>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 xml:space="preserve">Enforce Building control regulations </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Sustainable build environment</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Capacitate department</w:t>
            </w:r>
          </w:p>
          <w:p w:rsidR="00DA035C" w:rsidRPr="003A45DF" w:rsidRDefault="00DA035C" w:rsidP="009B25D7">
            <w:pPr>
              <w:numPr>
                <w:ilvl w:val="0"/>
                <w:numId w:val="91"/>
              </w:numPr>
              <w:ind w:left="312" w:hanging="284"/>
              <w:contextualSpacing/>
              <w:rPr>
                <w:rFonts w:ascii="Arial" w:eastAsia="Calibri" w:hAnsi="Arial" w:cs="Arial"/>
              </w:rPr>
            </w:pPr>
            <w:r w:rsidRPr="003A45DF">
              <w:rPr>
                <w:rFonts w:ascii="Arial" w:eastAsia="Calibri" w:hAnsi="Arial" w:cs="Arial"/>
              </w:rPr>
              <w:t>Develop a building plan procedure manual</w:t>
            </w:r>
          </w:p>
          <w:p w:rsidR="00DA035C" w:rsidRPr="003A45DF" w:rsidRDefault="00DA035C" w:rsidP="00DA035C">
            <w:pPr>
              <w:ind w:left="312"/>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807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Short Term Strategies </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807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Short Term Strategies </w:t>
            </w:r>
          </w:p>
          <w:p w:rsidR="00DA035C" w:rsidRPr="003A45DF" w:rsidRDefault="00DA035C" w:rsidP="00DA035C">
            <w:pPr>
              <w:ind w:left="317"/>
              <w:contextualSpacing/>
              <w:rPr>
                <w:rFonts w:ascii="Arial" w:eastAsia="Calibri" w:hAnsi="Arial" w:cs="Arial"/>
              </w:rPr>
            </w:pPr>
          </w:p>
        </w:tc>
      </w:tr>
    </w:tbl>
    <w:p w:rsidR="00DA035C" w:rsidRPr="003A45DF" w:rsidRDefault="00DA035C" w:rsidP="00DA035C">
      <w:pPr>
        <w:jc w:val="both"/>
        <w:rPr>
          <w:rFonts w:ascii="Arial" w:eastAsia="Calibri" w:hAnsi="Arial" w:cs="Arial"/>
          <w:sz w:val="20"/>
          <w:szCs w:val="20"/>
          <w:lang w:val="en-ZA"/>
        </w:rPr>
      </w:pPr>
    </w:p>
    <w:p w:rsidR="00DA035C" w:rsidRPr="00710ED2" w:rsidRDefault="00DA035C" w:rsidP="00710ED2">
      <w:pPr>
        <w:keepNext/>
        <w:spacing w:after="200" w:line="276" w:lineRule="auto"/>
        <w:ind w:left="284"/>
        <w:jc w:val="both"/>
        <w:outlineLvl w:val="0"/>
        <w:rPr>
          <w:rFonts w:ascii="Arial" w:hAnsi="Arial" w:cs="Arial"/>
          <w:b/>
          <w:bCs/>
          <w:sz w:val="20"/>
          <w:szCs w:val="20"/>
          <w:u w:color="4F6228"/>
          <w:lang w:val="en-ZA"/>
        </w:rPr>
      </w:pPr>
      <w:bookmarkStart w:id="70" w:name="_Toc476908668"/>
      <w:r w:rsidRPr="003A45DF">
        <w:rPr>
          <w:rFonts w:ascii="Arial" w:hAnsi="Arial" w:cs="Arial"/>
          <w:b/>
          <w:bCs/>
          <w:sz w:val="20"/>
          <w:szCs w:val="20"/>
          <w:u w:color="4F6228"/>
          <w:lang w:val="en-ZA"/>
        </w:rPr>
        <w:t>HOUSING:</w:t>
      </w:r>
      <w:bookmarkEnd w:id="70"/>
    </w:p>
    <w:tbl>
      <w:tblPr>
        <w:tblStyle w:val="TableGrid63"/>
        <w:tblW w:w="11477" w:type="dxa"/>
        <w:tblLook w:val="04A0" w:firstRow="1" w:lastRow="0" w:firstColumn="1" w:lastColumn="0" w:noHBand="0" w:noVBand="1"/>
      </w:tblPr>
      <w:tblGrid>
        <w:gridCol w:w="3403"/>
        <w:gridCol w:w="8074"/>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8074" w:type="dxa"/>
          </w:tcPr>
          <w:p w:rsidR="00DA035C" w:rsidRPr="003A45DF" w:rsidRDefault="00DA035C" w:rsidP="00DA035C">
            <w:pPr>
              <w:rPr>
                <w:rFonts w:ascii="Arial" w:eastAsia="Calibri" w:hAnsi="Arial" w:cs="Arial"/>
              </w:rPr>
            </w:pPr>
            <w:r w:rsidRPr="003A45DF">
              <w:rPr>
                <w:rFonts w:ascii="Arial" w:eastAsia="Calibri" w:hAnsi="Arial" w:cs="Arial"/>
              </w:rPr>
              <w:t>Housing</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8074" w:type="dxa"/>
          </w:tcPr>
          <w:p w:rsidR="00DA035C" w:rsidRPr="003A45DF" w:rsidRDefault="00DA035C" w:rsidP="00DA035C">
            <w:pPr>
              <w:rPr>
                <w:rFonts w:ascii="Arial" w:eastAsia="Calibri" w:hAnsi="Arial" w:cs="Arial"/>
              </w:rPr>
            </w:pPr>
            <w:r w:rsidRPr="003A45DF">
              <w:rPr>
                <w:rFonts w:ascii="Arial" w:eastAsia="Calibri" w:hAnsi="Arial" w:cs="Arial"/>
              </w:rPr>
              <w:t>Although not a core function this programme focuses on the establishment of sustainable integrated human settlements as well as the identification of areas suitable for settlement development and the sourcing of appropriate funds to secure the land for development. Another priority is the eradication of informal settlements through the proclamation of Formal settlements</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8074" w:type="dxa"/>
          </w:tcPr>
          <w:p w:rsidR="00DA035C" w:rsidRPr="003A45DF" w:rsidRDefault="00DA035C" w:rsidP="00DA035C">
            <w:pPr>
              <w:rPr>
                <w:rFonts w:ascii="Arial" w:eastAsia="Calibri" w:hAnsi="Arial" w:cs="Arial"/>
              </w:rPr>
            </w:pPr>
            <w:r w:rsidRPr="003A45DF">
              <w:rPr>
                <w:rFonts w:ascii="Arial" w:eastAsia="Calibri" w:hAnsi="Arial" w:cs="Arial"/>
              </w:rPr>
              <w:t>Ensures provision of sustainable integrated human settlements</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807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Identification and acquisition of suitable affordable land  </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807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Establishment of integrated human settlement developments</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Long term Strategies (5 Yrs. +)</w:t>
            </w:r>
          </w:p>
        </w:tc>
        <w:tc>
          <w:tcPr>
            <w:tcW w:w="8074" w:type="dxa"/>
          </w:tcPr>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Establishment of integrated human settlement developments</w:t>
            </w:r>
          </w:p>
          <w:p w:rsidR="00DA035C" w:rsidRPr="003A45DF" w:rsidRDefault="00DA035C" w:rsidP="00DA035C">
            <w:pPr>
              <w:ind w:left="317"/>
              <w:contextualSpacing/>
              <w:rPr>
                <w:rFonts w:ascii="Arial" w:eastAsia="Calibri" w:hAnsi="Arial" w:cs="Arial"/>
              </w:rPr>
            </w:pPr>
            <w:r w:rsidRPr="003A45DF">
              <w:rPr>
                <w:rFonts w:ascii="Arial" w:eastAsia="Calibri" w:hAnsi="Arial" w:cs="Arial"/>
              </w:rPr>
              <w:t xml:space="preserve"> </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incorporated in the 2017/18 SDBIP.</w:t>
      </w:r>
    </w:p>
    <w:p w:rsidR="00DA035C" w:rsidRPr="003A45DF" w:rsidRDefault="00DA035C" w:rsidP="00DA035C">
      <w:pPr>
        <w:jc w:val="both"/>
        <w:rPr>
          <w:rFonts w:ascii="Arial" w:eastAsia="Calibri" w:hAnsi="Arial" w:cs="Arial"/>
          <w:sz w:val="20"/>
          <w:szCs w:val="20"/>
          <w:lang w:val="en-ZA"/>
        </w:rPr>
      </w:pPr>
    </w:p>
    <w:p w:rsidR="00DA035C" w:rsidRPr="00710ED2" w:rsidRDefault="00DA035C" w:rsidP="00710ED2">
      <w:pPr>
        <w:keepNext/>
        <w:jc w:val="both"/>
        <w:outlineLvl w:val="0"/>
        <w:rPr>
          <w:rFonts w:ascii="Arial" w:hAnsi="Arial" w:cs="Arial"/>
          <w:b/>
          <w:bCs/>
          <w:sz w:val="20"/>
          <w:szCs w:val="20"/>
          <w:u w:color="4F6228"/>
          <w:lang w:val="en-ZA" w:eastAsia="en-ZA"/>
        </w:rPr>
      </w:pPr>
      <w:bookmarkStart w:id="71" w:name="_Toc476584701"/>
      <w:bookmarkStart w:id="72" w:name="_Toc476908669"/>
      <w:r w:rsidRPr="003A45DF">
        <w:rPr>
          <w:rFonts w:ascii="Arial" w:hAnsi="Arial" w:cs="Arial"/>
          <w:b/>
          <w:bCs/>
          <w:sz w:val="20"/>
          <w:szCs w:val="20"/>
          <w:u w:color="4F6228"/>
          <w:lang w:val="en-ZA" w:eastAsia="en-ZA"/>
        </w:rPr>
        <w:t>FACILITIES MAINTENANCE MANAGEMENT</w:t>
      </w:r>
      <w:bookmarkEnd w:id="71"/>
      <w:bookmarkEnd w:id="72"/>
      <w:r w:rsidRPr="003A45DF">
        <w:rPr>
          <w:rFonts w:ascii="Arial" w:hAnsi="Arial" w:cs="Arial"/>
          <w:b/>
          <w:bCs/>
          <w:sz w:val="20"/>
          <w:szCs w:val="20"/>
          <w:u w:color="4F6228"/>
          <w:lang w:val="en-ZA" w:eastAsia="en-ZA"/>
        </w:rPr>
        <w:t xml:space="preserve"> </w:t>
      </w:r>
    </w:p>
    <w:tbl>
      <w:tblPr>
        <w:tblStyle w:val="TableGrid146"/>
        <w:tblW w:w="11511" w:type="dxa"/>
        <w:tblInd w:w="-34" w:type="dxa"/>
        <w:tblLook w:val="04A0" w:firstRow="1" w:lastRow="0" w:firstColumn="1" w:lastColumn="0" w:noHBand="0" w:noVBand="1"/>
      </w:tblPr>
      <w:tblGrid>
        <w:gridCol w:w="3403"/>
        <w:gridCol w:w="8108"/>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8108" w:type="dxa"/>
          </w:tcPr>
          <w:p w:rsidR="00DA035C" w:rsidRPr="003A45DF" w:rsidRDefault="00DA035C" w:rsidP="00DA035C">
            <w:pPr>
              <w:rPr>
                <w:rFonts w:ascii="Arial" w:eastAsia="Calibri" w:hAnsi="Arial" w:cs="Arial"/>
              </w:rPr>
            </w:pPr>
            <w:r w:rsidRPr="003A45DF">
              <w:rPr>
                <w:rFonts w:ascii="Arial" w:eastAsia="Calibri" w:hAnsi="Arial" w:cs="Arial"/>
              </w:rPr>
              <w:t>Facilities Maintenance Management</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8108" w:type="dxa"/>
          </w:tcPr>
          <w:p w:rsidR="00DA035C" w:rsidRPr="003A45DF" w:rsidRDefault="00DA035C" w:rsidP="00DA035C">
            <w:pPr>
              <w:rPr>
                <w:rFonts w:ascii="Arial" w:eastAsia="Calibri" w:hAnsi="Arial" w:cs="Arial"/>
              </w:rPr>
            </w:pPr>
            <w:r w:rsidRPr="003A45DF">
              <w:rPr>
                <w:rFonts w:ascii="Arial" w:eastAsia="Calibri" w:hAnsi="Arial" w:cs="Arial"/>
              </w:rPr>
              <w:t>To provide and maintain accessible municipal community facilities</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8108" w:type="dxa"/>
          </w:tcPr>
          <w:p w:rsidR="00DA035C" w:rsidRPr="003A45DF" w:rsidRDefault="00DA035C" w:rsidP="00DA035C">
            <w:pPr>
              <w:rPr>
                <w:rFonts w:ascii="Arial" w:eastAsia="Calibri" w:hAnsi="Arial" w:cs="Arial"/>
              </w:rPr>
            </w:pPr>
            <w:r w:rsidRPr="003A45DF">
              <w:rPr>
                <w:rFonts w:ascii="Arial" w:eastAsia="Calibri" w:hAnsi="Arial" w:cs="Arial"/>
              </w:rPr>
              <w:t>Well maintained and structurally sound facilities</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810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Conduct status quo analysis of existing facilities</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Secure adequate funding to support maintenance and refurbishment programmes</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Maintain facilities at desired levels</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810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8108" w:type="dxa"/>
          </w:tcPr>
          <w:p w:rsidR="00DA035C" w:rsidRPr="00ED4DD1" w:rsidRDefault="00DA035C" w:rsidP="009B25D7">
            <w:pPr>
              <w:numPr>
                <w:ilvl w:val="0"/>
                <w:numId w:val="91"/>
              </w:numPr>
              <w:ind w:left="346" w:hanging="346"/>
              <w:contextualSpacing/>
              <w:jc w:val="both"/>
              <w:rPr>
                <w:rFonts w:ascii="Arial" w:eastAsia="Calibri" w:hAnsi="Arial" w:cs="Arial"/>
              </w:rPr>
            </w:pPr>
            <w:r w:rsidRPr="003A45DF">
              <w:rPr>
                <w:rFonts w:ascii="Arial" w:eastAsia="Calibri" w:hAnsi="Arial" w:cs="Arial"/>
              </w:rPr>
              <w:t>Maintain Short-Term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2D3F8F">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incorporated in the 2017/18 SDBIP.</w:t>
      </w:r>
      <w:bookmarkStart w:id="73" w:name="_Toc476908670"/>
    </w:p>
    <w:p w:rsidR="00724C3B" w:rsidRDefault="00724C3B" w:rsidP="00DA035C">
      <w:pPr>
        <w:spacing w:after="200" w:line="276" w:lineRule="auto"/>
        <w:rPr>
          <w:rFonts w:ascii="Arial" w:hAnsi="Arial" w:cs="Arial"/>
          <w:b/>
          <w:bCs/>
          <w:sz w:val="20"/>
          <w:szCs w:val="20"/>
          <w:u w:color="4F6228"/>
          <w:lang w:val="en-ZA"/>
        </w:rPr>
      </w:pPr>
    </w:p>
    <w:p w:rsidR="00DA035C" w:rsidRPr="00710ED2" w:rsidRDefault="00DA035C" w:rsidP="00DA035C">
      <w:pPr>
        <w:spacing w:after="200" w:line="276" w:lineRule="auto"/>
        <w:rPr>
          <w:rFonts w:ascii="Arial" w:hAnsi="Arial" w:cs="Arial"/>
          <w:b/>
          <w:bCs/>
          <w:sz w:val="20"/>
          <w:szCs w:val="20"/>
          <w:u w:color="4F6228"/>
          <w:lang w:val="en-ZA"/>
        </w:rPr>
      </w:pPr>
      <w:r w:rsidRPr="00710ED2">
        <w:rPr>
          <w:rFonts w:ascii="Arial" w:hAnsi="Arial" w:cs="Arial"/>
          <w:b/>
          <w:bCs/>
          <w:sz w:val="20"/>
          <w:szCs w:val="20"/>
          <w:u w:color="4F6228"/>
          <w:lang w:val="en-ZA"/>
        </w:rPr>
        <w:t>KPA 2: BASIC SERVICE DELIVERY AND INFRASTRUCTURE DEVELOPMENT</w:t>
      </w:r>
      <w:bookmarkEnd w:id="73"/>
    </w:p>
    <w:p w:rsidR="00DA035C" w:rsidRPr="00710ED2" w:rsidRDefault="00DA035C" w:rsidP="00710ED2">
      <w:pPr>
        <w:keepNext/>
        <w:spacing w:after="200" w:line="276" w:lineRule="auto"/>
        <w:ind w:left="792"/>
        <w:outlineLvl w:val="0"/>
        <w:rPr>
          <w:rFonts w:ascii="Arial" w:hAnsi="Arial" w:cs="Arial"/>
          <w:b/>
          <w:bCs/>
          <w:sz w:val="20"/>
          <w:szCs w:val="20"/>
          <w:u w:color="4F6228"/>
          <w:lang w:val="en-ZA"/>
        </w:rPr>
      </w:pPr>
      <w:bookmarkStart w:id="74" w:name="_Toc476908671"/>
      <w:r w:rsidRPr="00710ED2">
        <w:rPr>
          <w:rFonts w:ascii="Arial" w:hAnsi="Arial" w:cs="Arial"/>
          <w:b/>
          <w:bCs/>
          <w:sz w:val="20"/>
          <w:szCs w:val="20"/>
          <w:u w:color="4F6228"/>
          <w:lang w:val="en-ZA"/>
        </w:rPr>
        <w:t>STRATEGIC OBJECTIVE:  IMPROVE COMMUNITY WELL-BEING THROUGH ACCELERATED SERVICE DELIVERY</w:t>
      </w:r>
      <w:bookmarkEnd w:id="74"/>
      <w:r w:rsidRPr="00710ED2">
        <w:rPr>
          <w:rFonts w:ascii="Arial" w:hAnsi="Arial" w:cs="Arial"/>
          <w:b/>
          <w:bCs/>
          <w:sz w:val="20"/>
          <w:szCs w:val="20"/>
          <w:u w:color="4F6228"/>
          <w:lang w:val="en-ZA"/>
        </w:rPr>
        <w:t xml:space="preserve"> </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 xml:space="preserve">The NDP states that </w:t>
      </w:r>
      <w:r w:rsidRPr="003A45DF">
        <w:rPr>
          <w:rFonts w:ascii="Arial" w:eastAsia="Calibri" w:hAnsi="Arial" w:cs="Arial"/>
          <w:sz w:val="20"/>
          <w:szCs w:val="20"/>
          <w:lang w:val="en-GB"/>
        </w:rPr>
        <w:t xml:space="preserve">to grow faster and in a more inclusive manner, the country needs a higher level of capital spending in general and public investment in particular. The </w:t>
      </w:r>
      <w:r w:rsidRPr="003A45DF">
        <w:rPr>
          <w:rFonts w:ascii="Arial" w:eastAsia="Calibri" w:hAnsi="Arial" w:cs="Arial"/>
          <w:sz w:val="20"/>
          <w:szCs w:val="20"/>
        </w:rPr>
        <w:t>focus is on financing, planning and maintenance of infrastructure. The priorities that are relevant to Ephraim Mogale listed in the NDP are amongst others the following:</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The upgrading of informal settlements</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Public transport infrastructure and systems supported by facilities upgrades to enhance links with road-based services</w:t>
      </w:r>
    </w:p>
    <w:p w:rsidR="00DA035C" w:rsidRPr="003A45DF" w:rsidRDefault="00DA035C" w:rsidP="009B25D7">
      <w:pPr>
        <w:numPr>
          <w:ilvl w:val="0"/>
          <w:numId w:val="78"/>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lastRenderedPageBreak/>
        <w:t>The timely development of a number of key new water schemes to supply urban and industrial centres, new irrigation systems</w:t>
      </w:r>
    </w:p>
    <w:p w:rsidR="00DA035C" w:rsidRPr="003A45DF" w:rsidRDefault="00DA035C" w:rsidP="009B25D7">
      <w:pPr>
        <w:numPr>
          <w:ilvl w:val="0"/>
          <w:numId w:val="78"/>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The establishment of a national water conservation programme with clear targets to improve water use and efficiency</w:t>
      </w:r>
    </w:p>
    <w:p w:rsidR="00DA035C" w:rsidRPr="002D3F8F" w:rsidRDefault="00DA035C" w:rsidP="009B25D7">
      <w:pPr>
        <w:numPr>
          <w:ilvl w:val="0"/>
          <w:numId w:val="78"/>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Accelerated investment in demand-side savings, including technologies such as solar water heating</w:t>
      </w: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The NDP targets are:</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79"/>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All people have access to clean potable water and there is enough water for agriculture, industry</w:t>
      </w:r>
    </w:p>
    <w:p w:rsidR="00DA035C" w:rsidRPr="003A45DF" w:rsidRDefault="00DA035C" w:rsidP="009B25D7">
      <w:pPr>
        <w:numPr>
          <w:ilvl w:val="0"/>
          <w:numId w:val="79"/>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Reduce water demand in urban areas to 15% below the business-as-usual scenario by 2030</w:t>
      </w:r>
    </w:p>
    <w:p w:rsidR="00DA035C" w:rsidRPr="003A45DF" w:rsidRDefault="00DA035C" w:rsidP="009B25D7">
      <w:pPr>
        <w:numPr>
          <w:ilvl w:val="0"/>
          <w:numId w:val="79"/>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Proportion of people with access to electricity grid should rise to at least 90% by 2030</w:t>
      </w:r>
    </w:p>
    <w:p w:rsidR="00DA035C" w:rsidRPr="003A45DF" w:rsidRDefault="00DA035C" w:rsidP="009B25D7">
      <w:pPr>
        <w:numPr>
          <w:ilvl w:val="0"/>
          <w:numId w:val="79"/>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Additional electricity required and at least 20 000 MW of the required capacity should come from renewable sources</w:t>
      </w: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rPr>
        <w:t xml:space="preserve">National Outcome 6 is: </w:t>
      </w:r>
      <w:r w:rsidRPr="003A45DF">
        <w:rPr>
          <w:rFonts w:ascii="Arial" w:eastAsia="Calibri" w:hAnsi="Arial" w:cs="Arial"/>
          <w:sz w:val="20"/>
          <w:szCs w:val="20"/>
          <w:lang w:val="en-ZA"/>
        </w:rPr>
        <w:t>An efficient, competitive and responsive economic infrastructure network with the following outputs:</w:t>
      </w:r>
    </w:p>
    <w:p w:rsidR="00DA035C" w:rsidRPr="003A45DF" w:rsidRDefault="00DA035C" w:rsidP="00DA035C">
      <w:pPr>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GB"/>
        </w:rPr>
        <w:t>Output 1: Improving Competition and regulation</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GB"/>
        </w:rPr>
        <w:t>Output 2: Ensure reliable generation, distribution and transmission of electricity</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GB"/>
        </w:rPr>
        <w:t>Output 3: To ensure the maintenance and strategic expansion of our road and rail network, and the operational efficiency, capacity and competitiveness of our sea ports</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GB"/>
        </w:rPr>
        <w:t>Output 4: Maintenance and supply availability of our bulk water infrastructure</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GB"/>
        </w:rPr>
        <w:t>Output 5: Communication and information technology</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GB"/>
        </w:rPr>
        <w:t>Output 6: Develop a set of operational indicators for each segment</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ZA"/>
        </w:rPr>
        <w:t xml:space="preserve">Outcome 9 is: </w:t>
      </w:r>
      <w:r w:rsidRPr="003A45DF">
        <w:rPr>
          <w:rFonts w:ascii="Arial" w:eastAsia="Calibri" w:hAnsi="Arial" w:cs="Arial"/>
          <w:sz w:val="20"/>
          <w:szCs w:val="20"/>
        </w:rPr>
        <w:t>A responsive, accountable, effective and efficient local government system and output 2 refers to:</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79"/>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Improving access to basic services</w:t>
      </w:r>
    </w:p>
    <w:p w:rsidR="00DA035C" w:rsidRPr="002D3F8F" w:rsidRDefault="00DA035C" w:rsidP="009B25D7">
      <w:pPr>
        <w:numPr>
          <w:ilvl w:val="0"/>
          <w:numId w:val="79"/>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Meet the basic needs of the population</w:t>
      </w: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response to the abovementioned priorities and strategies, the municipality intends to respond, as far as their powers and functions permit in pursuit of the following:</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80"/>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Maintenance and upgrading of infrastructure</w:t>
      </w:r>
    </w:p>
    <w:p w:rsidR="00DA035C" w:rsidRPr="003A45DF" w:rsidRDefault="00DA035C" w:rsidP="009B25D7">
      <w:pPr>
        <w:numPr>
          <w:ilvl w:val="0"/>
          <w:numId w:val="80"/>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 xml:space="preserve">Infrastructure development </w:t>
      </w:r>
    </w:p>
    <w:p w:rsidR="00DA035C" w:rsidRPr="002D3F8F" w:rsidRDefault="00DA035C" w:rsidP="009B25D7">
      <w:pPr>
        <w:numPr>
          <w:ilvl w:val="0"/>
          <w:numId w:val="80"/>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lastRenderedPageBreak/>
        <w:t>Quality services in all municipal areas</w:t>
      </w:r>
      <w:r w:rsidRPr="002D3F8F">
        <w:rPr>
          <w:rFonts w:ascii="Arial" w:eastAsia="Calibri" w:hAnsi="Arial" w:cs="Arial"/>
          <w:sz w:val="20"/>
          <w:szCs w:val="20"/>
          <w:lang w:val="en-GB"/>
        </w:rPr>
        <w:tab/>
      </w: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 xml:space="preserve">Significant backlogs exist in terms of basic service delivery, the municipality needs to refurbish its existing ageing infrastructure. It is therefore critical for the municipality to consider the development of infrastructure as well funding options to support the serious investments that is required to refurbish and maintain these assets.  </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To address the challenge of ageing infrastructure it is of critical importance that the municipality should implement its Infrastructure Master Plan.  The plan should assist the municipality to indicate the current state of infrastructure, assist with integrated planning to ensure planning for provision and refurbishment of infrastructure.</w:t>
      </w:r>
    </w:p>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rPr>
        <w:t xml:space="preserve">The outcome to be achieved through this strategic objective is satisfied community members. This means </w:t>
      </w:r>
      <w:r w:rsidRPr="003A45DF">
        <w:rPr>
          <w:rFonts w:ascii="Arial" w:eastAsia="Calibri" w:hAnsi="Arial" w:cs="Arial"/>
          <w:sz w:val="20"/>
          <w:szCs w:val="20"/>
          <w:lang w:val="en-GB"/>
        </w:rPr>
        <w:t xml:space="preserve">the provision of quantitative, good quality, sustainable and affordable infrastructure and services to all community members. </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Key projects / initiatives to achieve this strategic objective are:</w:t>
      </w:r>
    </w:p>
    <w:p w:rsidR="00DA035C" w:rsidRPr="003A45DF" w:rsidRDefault="00DA035C" w:rsidP="00DA035C">
      <w:pPr>
        <w:jc w:val="both"/>
        <w:rPr>
          <w:rFonts w:ascii="Arial" w:eastAsia="Calibri" w:hAnsi="Arial" w:cs="Arial"/>
          <w:sz w:val="20"/>
          <w:szCs w:val="20"/>
          <w:lang w:val="en-GB"/>
        </w:rPr>
      </w:pP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rPr>
        <w:t>Develop Infrastructure Master Plan (Roads,  Electricity, Water and Sanitation)</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Application to become a Water Authority</w:t>
      </w:r>
      <w:r w:rsidRPr="003A45DF">
        <w:rPr>
          <w:rFonts w:ascii="Arial" w:eastAsia="Calibri" w:hAnsi="Arial" w:cs="Arial"/>
          <w:sz w:val="20"/>
          <w:szCs w:val="20"/>
        </w:rPr>
        <w:t xml:space="preserve"> </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rPr>
        <w:t>Construction of a new Water reservoir (externally funded)</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Replace transformer – Portion 515</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Replace Ring Main Units with SF6 Circuit Breaker – corner Agaat &amp; Ewoud Malan Streets</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Industrial Substation second supply – Phase 2 (install new 11kV circuit breaker panel in OTK substation)</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Replace mini-substation at Stand 453</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Develop Public Lighting Master Plan</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LED retrofit program</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 xml:space="preserve">Construction of roads in Dichoeung / Ngwalemong </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Construction of Mamphokgo Sports Complex.</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Construction of Ext.6 Stormwater</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lastRenderedPageBreak/>
        <w:t>Upgrading of Letebejane/Ditholong Internal Roads</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Acquisition of project management system</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rPr>
        <w:t>Develop Fleet Management Plan</w:t>
      </w:r>
    </w:p>
    <w:p w:rsidR="00DA035C" w:rsidRPr="002D3F8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rPr>
        <w:t>Implementation of GIS</w:t>
      </w:r>
    </w:p>
    <w:p w:rsidR="00724C3B" w:rsidRDefault="00724C3B" w:rsidP="00DA035C">
      <w:pPr>
        <w:rPr>
          <w:rFonts w:ascii="Arial" w:eastAsia="Calibri" w:hAnsi="Arial" w:cs="Arial"/>
          <w:sz w:val="20"/>
          <w:szCs w:val="20"/>
        </w:rPr>
      </w:pPr>
    </w:p>
    <w:p w:rsidR="00724C3B" w:rsidRDefault="00724C3B" w:rsidP="00DA035C">
      <w:pPr>
        <w:rPr>
          <w:rFonts w:ascii="Arial" w:eastAsia="Calibri" w:hAnsi="Arial" w:cs="Arial"/>
          <w:sz w:val="20"/>
          <w:szCs w:val="20"/>
        </w:rPr>
      </w:pPr>
    </w:p>
    <w:p w:rsidR="00DA035C" w:rsidRPr="003A45DF" w:rsidRDefault="00DA035C" w:rsidP="00DA035C">
      <w:pPr>
        <w:rPr>
          <w:rFonts w:ascii="Arial" w:eastAsia="Calibri" w:hAnsi="Arial" w:cs="Arial"/>
          <w:sz w:val="20"/>
          <w:szCs w:val="20"/>
        </w:rPr>
      </w:pPr>
      <w:r w:rsidRPr="003A45DF">
        <w:rPr>
          <w:rFonts w:ascii="Arial" w:eastAsia="Calibri" w:hAnsi="Arial" w:cs="Arial"/>
          <w:sz w:val="20"/>
          <w:szCs w:val="20"/>
        </w:rPr>
        <w:t>The following programmes are linked to the above strategic objective:</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Water and Sanitation</w:t>
      </w: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Electricity</w:t>
      </w: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Roads and Storm Water</w:t>
      </w: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Community Facilities</w:t>
      </w: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Maintenance Management</w:t>
      </w: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Project Management</w:t>
      </w: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Fleet Management</w:t>
      </w:r>
    </w:p>
    <w:p w:rsidR="00710ED2" w:rsidRPr="00724C3B"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Extended Public Works Programme (EPWP)</w:t>
      </w:r>
      <w:bookmarkStart w:id="75" w:name="_Toc476908672"/>
    </w:p>
    <w:p w:rsidR="00DA035C" w:rsidRPr="00710ED2" w:rsidRDefault="00DA035C" w:rsidP="00710ED2">
      <w:pPr>
        <w:keepNext/>
        <w:spacing w:after="200" w:line="276" w:lineRule="auto"/>
        <w:ind w:left="1418"/>
        <w:jc w:val="both"/>
        <w:outlineLvl w:val="0"/>
        <w:rPr>
          <w:rFonts w:ascii="Arial" w:hAnsi="Arial" w:cs="Arial"/>
          <w:b/>
          <w:bCs/>
          <w:sz w:val="20"/>
          <w:szCs w:val="20"/>
          <w:u w:color="4F6228"/>
          <w:lang w:val="en-ZA"/>
        </w:rPr>
      </w:pPr>
      <w:r w:rsidRPr="003A45DF">
        <w:rPr>
          <w:rFonts w:ascii="Arial" w:hAnsi="Arial" w:cs="Arial"/>
          <w:b/>
          <w:bCs/>
          <w:sz w:val="20"/>
          <w:szCs w:val="20"/>
          <w:u w:color="4F6228"/>
          <w:lang w:val="en-ZA"/>
        </w:rPr>
        <w:t>WATER AND SANITATION:</w:t>
      </w:r>
      <w:bookmarkEnd w:id="75"/>
    </w:p>
    <w:tbl>
      <w:tblPr>
        <w:tblStyle w:val="TableGrid103"/>
        <w:tblW w:w="13354" w:type="dxa"/>
        <w:tblInd w:w="-34" w:type="dxa"/>
        <w:tblLook w:val="04A0" w:firstRow="1" w:lastRow="0" w:firstColumn="1" w:lastColumn="0" w:noHBand="0" w:noVBand="1"/>
      </w:tblPr>
      <w:tblGrid>
        <w:gridCol w:w="3403"/>
        <w:gridCol w:w="9951"/>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9951" w:type="dxa"/>
          </w:tcPr>
          <w:p w:rsidR="00DA035C" w:rsidRPr="003A45DF" w:rsidRDefault="00DA035C" w:rsidP="00DA035C">
            <w:pPr>
              <w:rPr>
                <w:rFonts w:ascii="Arial" w:eastAsia="Calibri" w:hAnsi="Arial" w:cs="Arial"/>
              </w:rPr>
            </w:pPr>
            <w:r w:rsidRPr="003A45DF">
              <w:rPr>
                <w:rFonts w:ascii="Arial" w:eastAsia="Calibri" w:hAnsi="Arial" w:cs="Arial"/>
              </w:rPr>
              <w:t>Water and Sanitation</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9951" w:type="dxa"/>
          </w:tcPr>
          <w:p w:rsidR="00DA035C" w:rsidRPr="003A45DF" w:rsidRDefault="00DA035C" w:rsidP="00DA035C">
            <w:pPr>
              <w:rPr>
                <w:rFonts w:ascii="Arial" w:eastAsia="Calibri" w:hAnsi="Arial" w:cs="Arial"/>
              </w:rPr>
            </w:pPr>
            <w:r w:rsidRPr="003A45DF">
              <w:rPr>
                <w:rFonts w:ascii="Arial" w:eastAsia="Calibri" w:hAnsi="Arial" w:cs="Arial"/>
              </w:rPr>
              <w:t>Although not a core function the municipality will provide sustainable uninterrupted supply of quality potable water and sanitation services at the projected minimum service level standard to be defined</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9951" w:type="dxa"/>
          </w:tcPr>
          <w:p w:rsidR="00DA035C" w:rsidRPr="003A45DF" w:rsidRDefault="00DA035C" w:rsidP="00DA035C">
            <w:pPr>
              <w:rPr>
                <w:rFonts w:ascii="Arial" w:eastAsia="Calibri" w:hAnsi="Arial" w:cs="Arial"/>
              </w:rPr>
            </w:pPr>
            <w:r w:rsidRPr="003A45DF">
              <w:rPr>
                <w:rFonts w:ascii="Arial" w:eastAsia="Calibri" w:hAnsi="Arial" w:cs="Arial"/>
              </w:rPr>
              <w:t>Co-ordinate the eradication of Water and Sanitation backlogs</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9951"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Co-ordinate the development a Water and Sanitation Master Plan</w:t>
            </w:r>
          </w:p>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Construct reservoir  in liaison with the WSA and DWA</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Implement projects from the Water and Sanitation Master Plan in annual SDBIP</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Co-ordinate the Improvement of Back to Basics rating</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 Term Strategies (3-4 Yrs.)</w:t>
            </w:r>
          </w:p>
        </w:tc>
        <w:tc>
          <w:tcPr>
            <w:tcW w:w="9951" w:type="dxa"/>
          </w:tcPr>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Application to become a Water Authority, SLA with Lepelle Northern Water</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9951"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 Functions and Powers associated with being a Water Authority</w:t>
            </w:r>
          </w:p>
          <w:p w:rsidR="00DA035C" w:rsidRPr="003A45DF" w:rsidRDefault="00DA035C" w:rsidP="00DA035C">
            <w:pPr>
              <w:ind w:left="317"/>
              <w:contextualSpacing/>
              <w:rPr>
                <w:rFonts w:ascii="Arial" w:eastAsia="Calibri" w:hAnsi="Arial" w:cs="Arial"/>
              </w:rPr>
            </w:pP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outcome, the following indicator and 5 year targets have been identified</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A key project for the achievement of this programme is the development of a Water and Sanitation Master Plan</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 of households with access to basic levels of Water by 30 Jun 2018 (GKPI) report only </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8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 of households with access to basic levels of Sanitation by 30 Jun 2018 (GKPI) report only  </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8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lang w:val="en-ZA"/>
        </w:rPr>
      </w:pPr>
    </w:p>
    <w:p w:rsidR="00DA035C" w:rsidRPr="00710ED2" w:rsidRDefault="00DA035C" w:rsidP="00710ED2">
      <w:pPr>
        <w:spacing w:after="200" w:line="276" w:lineRule="auto"/>
        <w:rPr>
          <w:rFonts w:ascii="Arial" w:hAnsi="Arial" w:cs="Arial"/>
          <w:b/>
          <w:bCs/>
          <w:sz w:val="20"/>
          <w:szCs w:val="20"/>
          <w:u w:color="4F6228"/>
          <w:lang w:val="en-ZA"/>
        </w:rPr>
      </w:pPr>
      <w:bookmarkStart w:id="76" w:name="_Toc476908673"/>
      <w:r w:rsidRPr="003A45DF">
        <w:rPr>
          <w:rFonts w:ascii="Arial" w:hAnsi="Arial" w:cs="Arial"/>
          <w:b/>
          <w:bCs/>
          <w:sz w:val="20"/>
          <w:szCs w:val="20"/>
          <w:u w:color="4F6228"/>
          <w:lang w:val="en-ZA"/>
        </w:rPr>
        <w:t>ELECTRICITY:</w:t>
      </w:r>
      <w:bookmarkEnd w:id="76"/>
    </w:p>
    <w:tbl>
      <w:tblPr>
        <w:tblStyle w:val="TableGrid116"/>
        <w:tblW w:w="14771" w:type="dxa"/>
        <w:tblInd w:w="-34" w:type="dxa"/>
        <w:tblLook w:val="04A0" w:firstRow="1" w:lastRow="0" w:firstColumn="1" w:lastColumn="0" w:noHBand="0" w:noVBand="1"/>
      </w:tblPr>
      <w:tblGrid>
        <w:gridCol w:w="3403"/>
        <w:gridCol w:w="11368"/>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724C3B" w:rsidP="00DA035C">
            <w:pPr>
              <w:rPr>
                <w:rFonts w:ascii="Arial" w:eastAsia="Calibri" w:hAnsi="Arial" w:cs="Arial"/>
              </w:rPr>
            </w:pPr>
            <w:r>
              <w:rPr>
                <w:rFonts w:ascii="Arial" w:eastAsia="Calibri" w:hAnsi="Arial" w:cs="Arial"/>
              </w:rPr>
              <w:t>Electricity</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To provide all communities with access to sustainable and reliable electricity supply for domestic</w:t>
            </w:r>
            <w:r w:rsidR="00724C3B">
              <w:rPr>
                <w:rFonts w:ascii="Arial" w:eastAsia="Calibri" w:hAnsi="Arial" w:cs="Arial"/>
              </w:rPr>
              <w:t xml:space="preserve"> households and public lighting</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724C3B" w:rsidRDefault="00DA035C" w:rsidP="00DA035C">
            <w:pPr>
              <w:rPr>
                <w:rFonts w:ascii="Arial" w:eastAsia="Calibri" w:hAnsi="Arial" w:cs="Arial"/>
              </w:rPr>
            </w:pPr>
            <w:r w:rsidRPr="003A45DF">
              <w:rPr>
                <w:rFonts w:ascii="Arial" w:eastAsia="Calibri" w:hAnsi="Arial" w:cs="Arial"/>
              </w:rPr>
              <w:t>Eradication of Electricity backlogs (909HH) and provision /maintenance of public lighting ne</w:t>
            </w:r>
            <w:r w:rsidR="00724C3B">
              <w:rPr>
                <w:rFonts w:ascii="Arial" w:eastAsia="Calibri" w:hAnsi="Arial" w:cs="Arial"/>
              </w:rPr>
              <w:t>twork</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the Energy Master Plan as per the available budget</w:t>
            </w:r>
          </w:p>
          <w:p w:rsidR="00DA035C" w:rsidRPr="003A45DF" w:rsidRDefault="00DA035C" w:rsidP="009B25D7">
            <w:pPr>
              <w:numPr>
                <w:ilvl w:val="0"/>
                <w:numId w:val="91"/>
              </w:numPr>
              <w:ind w:left="346" w:hanging="346"/>
              <w:contextualSpacing/>
              <w:jc w:val="both"/>
              <w:rPr>
                <w:rFonts w:ascii="Arial" w:eastAsia="Calibri" w:hAnsi="Arial" w:cs="Arial"/>
              </w:rPr>
            </w:pPr>
            <w:r w:rsidRPr="003A45DF">
              <w:rPr>
                <w:rFonts w:ascii="Arial" w:eastAsia="Calibri" w:hAnsi="Arial" w:cs="Arial"/>
              </w:rPr>
              <w:t>Extension and maintenance of public lighting network</w:t>
            </w:r>
          </w:p>
          <w:p w:rsidR="00DA035C" w:rsidRPr="00724C3B"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Provide Eskom with the statistical data of electrical backlog</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368" w:type="dxa"/>
          </w:tcPr>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 xml:space="preserve">Monitor the implementation of the agreed projects by Eskom as per INEP funding </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Extend LED light fittings program</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Apply for extension of license area authority</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Evaluate merit and costs of alternate energy sources such as solar</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Introduction of Smart meters</w:t>
            </w:r>
          </w:p>
          <w:p w:rsidR="00DA035C" w:rsidRPr="00724C3B"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lastRenderedPageBreak/>
              <w:t>Continue progressing all Short Term Strategies</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Long term Strategies (5 Yrs. +)</w:t>
            </w:r>
          </w:p>
        </w:tc>
        <w:tc>
          <w:tcPr>
            <w:tcW w:w="11368" w:type="dxa"/>
          </w:tcPr>
          <w:p w:rsidR="00DA035C" w:rsidRPr="00724C3B"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Continue progressing all Medium Term Strategies</w:t>
            </w:r>
          </w:p>
        </w:tc>
      </w:tr>
    </w:tbl>
    <w:p w:rsidR="00724C3B" w:rsidRPr="003A45DF" w:rsidRDefault="00724C3B"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7"/>
        <w:gridCol w:w="1498"/>
        <w:gridCol w:w="1368"/>
        <w:gridCol w:w="1333"/>
        <w:gridCol w:w="1489"/>
        <w:gridCol w:w="1473"/>
      </w:tblGrid>
      <w:tr w:rsidR="00DA035C" w:rsidRPr="003A45DF" w:rsidTr="00DA035C">
        <w:tc>
          <w:tcPr>
            <w:tcW w:w="173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1"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households with access to basic levels of electricity by the 30 June 2018(GKPI)</w:t>
            </w:r>
          </w:p>
        </w:tc>
      </w:tr>
      <w:tr w:rsidR="00DA035C" w:rsidRPr="003A45DF" w:rsidTr="00DA035C">
        <w:tc>
          <w:tcPr>
            <w:tcW w:w="173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8" w:type="dxa"/>
            <w:shd w:val="clear" w:color="auto" w:fill="C2D69B"/>
            <w:vAlign w:val="center"/>
          </w:tcPr>
          <w:p w:rsidR="00DA035C" w:rsidRPr="003A45DF" w:rsidRDefault="00DA035C" w:rsidP="00DA035C">
            <w:pPr>
              <w:rPr>
                <w:rFonts w:ascii="Arial" w:eastAsia="Calibri" w:hAnsi="Arial" w:cs="Arial"/>
                <w:b/>
                <w:sz w:val="20"/>
                <w:szCs w:val="20"/>
                <w:lang w:val="en-ZA"/>
              </w:rPr>
            </w:pPr>
            <w:r w:rsidRPr="003A45DF">
              <w:rPr>
                <w:rFonts w:ascii="Arial" w:eastAsia="Calibri" w:hAnsi="Arial" w:cs="Arial"/>
                <w:sz w:val="20"/>
                <w:szCs w:val="20"/>
                <w:lang w:val="en-ZA"/>
              </w:rPr>
              <w:t>Year 2</w:t>
            </w:r>
          </w:p>
        </w:tc>
        <w:tc>
          <w:tcPr>
            <w:tcW w:w="1333" w:type="dxa"/>
            <w:shd w:val="clear" w:color="auto" w:fill="C2D69B"/>
            <w:vAlign w:val="center"/>
          </w:tcPr>
          <w:p w:rsidR="00DA035C" w:rsidRPr="003A45DF" w:rsidRDefault="00DA035C" w:rsidP="00DA035C">
            <w:pPr>
              <w:rPr>
                <w:rFonts w:ascii="Arial" w:eastAsia="Calibri" w:hAnsi="Arial" w:cs="Arial"/>
                <w:b/>
                <w:sz w:val="20"/>
                <w:szCs w:val="20"/>
                <w:lang w:val="en-ZA"/>
              </w:rPr>
            </w:pPr>
            <w:r w:rsidRPr="003A45DF">
              <w:rPr>
                <w:rFonts w:ascii="Arial" w:eastAsia="Calibri" w:hAnsi="Arial" w:cs="Arial"/>
                <w:sz w:val="20"/>
                <w:szCs w:val="20"/>
                <w:lang w:val="en-ZA"/>
              </w:rPr>
              <w:t>Year 3</w:t>
            </w:r>
          </w:p>
        </w:tc>
        <w:tc>
          <w:tcPr>
            <w:tcW w:w="1489" w:type="dxa"/>
            <w:shd w:val="clear" w:color="auto" w:fill="C2D69B"/>
            <w:vAlign w:val="center"/>
          </w:tcPr>
          <w:p w:rsidR="00DA035C" w:rsidRPr="003A45DF" w:rsidRDefault="00DA035C" w:rsidP="00DA035C">
            <w:pPr>
              <w:rPr>
                <w:rFonts w:ascii="Arial" w:eastAsia="Calibri" w:hAnsi="Arial" w:cs="Arial"/>
                <w:b/>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8"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98%</w:t>
            </w:r>
          </w:p>
        </w:tc>
        <w:tc>
          <w:tcPr>
            <w:tcW w:w="136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98%</w:t>
            </w:r>
          </w:p>
        </w:tc>
        <w:tc>
          <w:tcPr>
            <w:tcW w:w="133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98%</w:t>
            </w:r>
          </w:p>
        </w:tc>
        <w:tc>
          <w:tcPr>
            <w:tcW w:w="148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98%</w:t>
            </w:r>
          </w:p>
        </w:tc>
        <w:tc>
          <w:tcPr>
            <w:tcW w:w="147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98%</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7"/>
        <w:gridCol w:w="1498"/>
        <w:gridCol w:w="1368"/>
        <w:gridCol w:w="1333"/>
        <w:gridCol w:w="1489"/>
        <w:gridCol w:w="1473"/>
      </w:tblGrid>
      <w:tr w:rsidR="00DA035C" w:rsidRPr="003A45DF" w:rsidTr="00DA035C">
        <w:tc>
          <w:tcPr>
            <w:tcW w:w="173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1"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eastAsia="en-ZA"/>
              </w:rPr>
              <w:t># of Public Lighting Master plans developed by 30</w:t>
            </w:r>
            <w:r w:rsidRPr="003A45DF">
              <w:rPr>
                <w:rFonts w:ascii="Arial" w:eastAsia="Calibri" w:hAnsi="Arial" w:cs="Arial"/>
                <w:sz w:val="20"/>
                <w:szCs w:val="20"/>
                <w:vertAlign w:val="superscript"/>
                <w:lang w:val="en-ZA" w:eastAsia="en-ZA"/>
              </w:rPr>
              <w:t>th</w:t>
            </w:r>
            <w:r w:rsidRPr="003A45DF">
              <w:rPr>
                <w:rFonts w:ascii="Arial" w:eastAsia="Calibri" w:hAnsi="Arial" w:cs="Arial"/>
                <w:sz w:val="20"/>
                <w:szCs w:val="20"/>
                <w:lang w:val="en-ZA" w:eastAsia="en-ZA"/>
              </w:rPr>
              <w:t xml:space="preserve"> June 2018 </w:t>
            </w:r>
          </w:p>
        </w:tc>
      </w:tr>
      <w:tr w:rsidR="00DA035C" w:rsidRPr="003A45DF" w:rsidTr="00DA035C">
        <w:tc>
          <w:tcPr>
            <w:tcW w:w="173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8" w:type="dxa"/>
            <w:shd w:val="clear" w:color="auto" w:fill="C2D69B"/>
            <w:vAlign w:val="center"/>
          </w:tcPr>
          <w:p w:rsidR="00DA035C" w:rsidRPr="003A45DF" w:rsidRDefault="00DA035C" w:rsidP="00DA035C">
            <w:pPr>
              <w:rPr>
                <w:rFonts w:ascii="Arial" w:eastAsia="Calibri" w:hAnsi="Arial" w:cs="Arial"/>
                <w:b/>
                <w:sz w:val="20"/>
                <w:szCs w:val="20"/>
                <w:lang w:val="en-ZA"/>
              </w:rPr>
            </w:pPr>
            <w:r w:rsidRPr="003A45DF">
              <w:rPr>
                <w:rFonts w:ascii="Arial" w:eastAsia="Calibri" w:hAnsi="Arial" w:cs="Arial"/>
                <w:sz w:val="20"/>
                <w:szCs w:val="20"/>
                <w:lang w:val="en-ZA"/>
              </w:rPr>
              <w:t>Year 2</w:t>
            </w:r>
          </w:p>
        </w:tc>
        <w:tc>
          <w:tcPr>
            <w:tcW w:w="1333" w:type="dxa"/>
            <w:shd w:val="clear" w:color="auto" w:fill="C2D69B"/>
            <w:vAlign w:val="center"/>
          </w:tcPr>
          <w:p w:rsidR="00DA035C" w:rsidRPr="003A45DF" w:rsidRDefault="00DA035C" w:rsidP="00DA035C">
            <w:pPr>
              <w:rPr>
                <w:rFonts w:ascii="Arial" w:eastAsia="Calibri" w:hAnsi="Arial" w:cs="Arial"/>
                <w:b/>
                <w:sz w:val="20"/>
                <w:szCs w:val="20"/>
                <w:lang w:val="en-ZA"/>
              </w:rPr>
            </w:pPr>
            <w:r w:rsidRPr="003A45DF">
              <w:rPr>
                <w:rFonts w:ascii="Arial" w:eastAsia="Calibri" w:hAnsi="Arial" w:cs="Arial"/>
                <w:sz w:val="20"/>
                <w:szCs w:val="20"/>
                <w:lang w:val="en-ZA"/>
              </w:rPr>
              <w:t>Year 3</w:t>
            </w:r>
          </w:p>
        </w:tc>
        <w:tc>
          <w:tcPr>
            <w:tcW w:w="1489" w:type="dxa"/>
            <w:shd w:val="clear" w:color="auto" w:fill="C2D69B"/>
            <w:vAlign w:val="center"/>
          </w:tcPr>
          <w:p w:rsidR="00DA035C" w:rsidRPr="003A45DF" w:rsidRDefault="00DA035C" w:rsidP="00DA035C">
            <w:pPr>
              <w:rPr>
                <w:rFonts w:ascii="Arial" w:eastAsia="Calibri" w:hAnsi="Arial" w:cs="Arial"/>
                <w:b/>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8"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6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c>
          <w:tcPr>
            <w:tcW w:w="1489"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c>
          <w:tcPr>
            <w:tcW w:w="147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710ED2">
      <w:pPr>
        <w:spacing w:after="200" w:line="276" w:lineRule="auto"/>
        <w:rPr>
          <w:rFonts w:ascii="Arial" w:eastAsia="Calibri" w:hAnsi="Arial" w:cs="Arial"/>
          <w:sz w:val="20"/>
          <w:szCs w:val="20"/>
          <w:lang w:val="en-ZA"/>
        </w:rPr>
      </w:pPr>
      <w:bookmarkStart w:id="77" w:name="_Toc476908674"/>
      <w:r w:rsidRPr="003A45DF">
        <w:rPr>
          <w:rFonts w:ascii="Arial" w:hAnsi="Arial" w:cs="Arial"/>
          <w:b/>
          <w:bCs/>
          <w:sz w:val="20"/>
          <w:szCs w:val="20"/>
          <w:u w:color="4F6228"/>
          <w:lang w:val="en-ZA"/>
        </w:rPr>
        <w:t>ROADS AND STORM WATER:</w:t>
      </w:r>
      <w:bookmarkEnd w:id="77"/>
    </w:p>
    <w:tbl>
      <w:tblPr>
        <w:tblStyle w:val="TableGrid125"/>
        <w:tblW w:w="15055" w:type="dxa"/>
        <w:tblInd w:w="-34" w:type="dxa"/>
        <w:tblLook w:val="04A0" w:firstRow="1" w:lastRow="0" w:firstColumn="1" w:lastColumn="0" w:noHBand="0" w:noVBand="1"/>
      </w:tblPr>
      <w:tblGrid>
        <w:gridCol w:w="3403"/>
        <w:gridCol w:w="11652"/>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724C3B" w:rsidP="00DA035C">
            <w:pPr>
              <w:rPr>
                <w:rFonts w:ascii="Arial" w:eastAsia="Calibri" w:hAnsi="Arial" w:cs="Arial"/>
              </w:rPr>
            </w:pPr>
            <w:r>
              <w:rPr>
                <w:rFonts w:ascii="Arial" w:eastAsia="Calibri" w:hAnsi="Arial" w:cs="Arial"/>
              </w:rPr>
              <w:t>Roads and Storm Water</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Construct and maintain roads and storm water systems including the sealing of roads that meet the minimum levels of service standards with respect to the establishment and provision of an eff</w:t>
            </w:r>
            <w:r w:rsidR="00724C3B">
              <w:rPr>
                <w:rFonts w:ascii="Arial" w:eastAsia="Calibri" w:hAnsi="Arial" w:cs="Arial"/>
              </w:rPr>
              <w:t>ective transport infrastructure</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Ensure that all roads are accessible to stimulate economic activities and provide safe transport infrastructure routes</w:t>
            </w:r>
          </w:p>
          <w:p w:rsidR="00DA035C" w:rsidRPr="00724C3B" w:rsidRDefault="00DA035C" w:rsidP="009B25D7">
            <w:pPr>
              <w:numPr>
                <w:ilvl w:val="0"/>
                <w:numId w:val="91"/>
              </w:numPr>
              <w:ind w:left="346" w:hanging="284"/>
              <w:contextualSpacing/>
              <w:rPr>
                <w:rFonts w:ascii="Arial" w:eastAsia="Calibri" w:hAnsi="Arial" w:cs="Arial"/>
              </w:rPr>
            </w:pPr>
            <w:r w:rsidRPr="003A45DF">
              <w:rPr>
                <w:rFonts w:ascii="Arial" w:eastAsia="Calibri" w:hAnsi="Arial" w:cs="Arial"/>
              </w:rPr>
              <w:t>Ensure 100% spending of MIG funds</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652" w:type="dxa"/>
          </w:tcPr>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Ensure 100% spending of MIG funds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Continue with program to upgrade identified Bermuda access roads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the Roads and Storm Water Master plan as per the available budget</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Implementation of the Roads maintenance plans </w:t>
            </w:r>
          </w:p>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Develop procedure manuals for maintenance and upgrading of roads</w:t>
            </w:r>
          </w:p>
          <w:p w:rsidR="00DA035C" w:rsidRPr="00724C3B"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Capacitate maintenance crews</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652" w:type="dxa"/>
          </w:tcPr>
          <w:p w:rsidR="00DA035C" w:rsidRPr="00724C3B"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Short-Term Strategies </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652" w:type="dxa"/>
          </w:tcPr>
          <w:p w:rsidR="00DA035C" w:rsidRPr="00724C3B"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Construction of new roads as prioritised by economic needs </w:t>
            </w:r>
          </w:p>
        </w:tc>
      </w:tr>
    </w:tbl>
    <w:p w:rsidR="00DA035C" w:rsidRPr="003A45DF" w:rsidRDefault="00DA035C" w:rsidP="00DA035C">
      <w:pPr>
        <w:jc w:val="both"/>
        <w:rPr>
          <w:rFonts w:ascii="Arial" w:eastAsia="Calibri" w:hAnsi="Arial" w:cs="Arial"/>
          <w:sz w:val="20"/>
          <w:szCs w:val="20"/>
          <w:lang w:val="en-ZA"/>
        </w:rPr>
      </w:pPr>
    </w:p>
    <w:p w:rsidR="0094191E" w:rsidRDefault="0094191E" w:rsidP="00DA035C">
      <w:pPr>
        <w:jc w:val="both"/>
        <w:rPr>
          <w:rFonts w:ascii="Arial" w:eastAsia="Calibri" w:hAnsi="Arial" w:cs="Arial"/>
          <w:sz w:val="20"/>
          <w:szCs w:val="20"/>
          <w:lang w:val="en-ZA"/>
        </w:rPr>
      </w:pPr>
    </w:p>
    <w:p w:rsidR="0094191E" w:rsidRDefault="0094191E" w:rsidP="00DA035C">
      <w:pPr>
        <w:jc w:val="both"/>
        <w:rPr>
          <w:rFonts w:ascii="Arial" w:eastAsia="Calibri" w:hAnsi="Arial" w:cs="Arial"/>
          <w:sz w:val="20"/>
          <w:szCs w:val="20"/>
          <w:lang w:val="en-ZA"/>
        </w:rPr>
      </w:pPr>
    </w:p>
    <w:p w:rsidR="0094191E" w:rsidRDefault="0094191E" w:rsidP="00DA035C">
      <w:pPr>
        <w:jc w:val="both"/>
        <w:rPr>
          <w:rFonts w:ascii="Arial" w:eastAsia="Calibri" w:hAnsi="Arial" w:cs="Arial"/>
          <w:sz w:val="20"/>
          <w:szCs w:val="20"/>
          <w:lang w:val="en-ZA"/>
        </w:rPr>
      </w:pPr>
    </w:p>
    <w:p w:rsidR="0094191E" w:rsidRDefault="0094191E" w:rsidP="00DA035C">
      <w:pPr>
        <w:jc w:val="both"/>
        <w:rPr>
          <w:rFonts w:ascii="Arial" w:eastAsia="Calibri" w:hAnsi="Arial" w:cs="Arial"/>
          <w:sz w:val="20"/>
          <w:szCs w:val="20"/>
          <w:lang w:val="en-ZA"/>
        </w:rPr>
      </w:pPr>
    </w:p>
    <w:p w:rsidR="0094191E" w:rsidRDefault="0094191E"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 spending on MIG funding by the 30 June 2018 </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 xml:space="preserve"> 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8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5"/>
        <w:gridCol w:w="1503"/>
        <w:gridCol w:w="1378"/>
        <w:gridCol w:w="1336"/>
        <w:gridCol w:w="1477"/>
        <w:gridCol w:w="1469"/>
      </w:tblGrid>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Kms of gravel roads to be constructed in tar by 30 Jun 2018</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9"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GB" w:eastAsia="en-ZA"/>
              </w:rPr>
              <w:t>6.35km</w:t>
            </w:r>
          </w:p>
        </w:tc>
        <w:tc>
          <w:tcPr>
            <w:tcW w:w="1378"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4km</w:t>
            </w:r>
          </w:p>
        </w:tc>
        <w:tc>
          <w:tcPr>
            <w:tcW w:w="1336"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4.2km</w:t>
            </w:r>
          </w:p>
        </w:tc>
        <w:tc>
          <w:tcPr>
            <w:tcW w:w="1477"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4.5km</w:t>
            </w:r>
          </w:p>
        </w:tc>
        <w:tc>
          <w:tcPr>
            <w:tcW w:w="1469"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5km</w:t>
            </w:r>
          </w:p>
        </w:tc>
      </w:tr>
    </w:tbl>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5"/>
        <w:gridCol w:w="1503"/>
        <w:gridCol w:w="1378"/>
        <w:gridCol w:w="1336"/>
        <w:gridCol w:w="1477"/>
        <w:gridCol w:w="1469"/>
      </w:tblGrid>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kms of Storm  Water to be constructed in Ext 6 by 30 Jun 2018</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9"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1.24km</w:t>
            </w:r>
          </w:p>
        </w:tc>
        <w:tc>
          <w:tcPr>
            <w:tcW w:w="1378"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2km</w:t>
            </w:r>
          </w:p>
        </w:tc>
        <w:tc>
          <w:tcPr>
            <w:tcW w:w="1336"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0</w:t>
            </w:r>
          </w:p>
        </w:tc>
        <w:tc>
          <w:tcPr>
            <w:tcW w:w="1477"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0</w:t>
            </w:r>
          </w:p>
        </w:tc>
        <w:tc>
          <w:tcPr>
            <w:tcW w:w="1469"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0</w:t>
            </w:r>
          </w:p>
        </w:tc>
      </w:tr>
    </w:tbl>
    <w:p w:rsidR="00DA035C" w:rsidRPr="003A45DF" w:rsidRDefault="00DA035C" w:rsidP="00710ED2">
      <w:pPr>
        <w:keepNext/>
        <w:spacing w:after="200" w:line="276" w:lineRule="auto"/>
        <w:ind w:left="1418"/>
        <w:jc w:val="both"/>
        <w:outlineLvl w:val="0"/>
        <w:rPr>
          <w:rFonts w:ascii="Arial" w:hAnsi="Arial" w:cs="Arial"/>
          <w:b/>
          <w:bCs/>
          <w:sz w:val="20"/>
          <w:szCs w:val="20"/>
          <w:u w:color="4F6228"/>
          <w:lang w:val="en-ZA"/>
        </w:rPr>
      </w:pPr>
      <w:bookmarkStart w:id="78" w:name="_Toc476908675"/>
      <w:r w:rsidRPr="003A45DF">
        <w:rPr>
          <w:rFonts w:ascii="Arial" w:hAnsi="Arial" w:cs="Arial"/>
          <w:b/>
          <w:bCs/>
          <w:sz w:val="20"/>
          <w:szCs w:val="20"/>
          <w:u w:color="4F6228"/>
          <w:lang w:val="en-ZA"/>
        </w:rPr>
        <w:t>PROJECT MANAGEMENT:</w:t>
      </w:r>
      <w:bookmarkEnd w:id="78"/>
    </w:p>
    <w:tbl>
      <w:tblPr>
        <w:tblStyle w:val="TableGrid153"/>
        <w:tblW w:w="15055" w:type="dxa"/>
        <w:tblInd w:w="-34" w:type="dxa"/>
        <w:tblLook w:val="04A0" w:firstRow="1" w:lastRow="0" w:firstColumn="1" w:lastColumn="0" w:noHBand="0" w:noVBand="1"/>
      </w:tblPr>
      <w:tblGrid>
        <w:gridCol w:w="3403"/>
        <w:gridCol w:w="11652"/>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Project Management</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Discipline of planning, organising and managing resources to bring about the successful completion of specified projects to achieve goals and objectives</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Effective implementation of all Capital projects within the parameters of budget, time and specification</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Training on MS Project and relevant programmes (Auto Cad)</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 a project prioritisation taking cognizance that all projects must be cash backed</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Improve monitoring of Capital Project implementation</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Project management to encompass total organistion</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Acquire and implement GIS</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Acquisition of PM system such as Prince 2</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Long term Strategies (5 Yrs. +)</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Short Term Strategies </w:t>
            </w:r>
          </w:p>
          <w:p w:rsidR="00DA035C" w:rsidRPr="003A45DF" w:rsidRDefault="00DA035C" w:rsidP="00DA035C">
            <w:pPr>
              <w:ind w:left="317"/>
              <w:contextualSpacing/>
              <w:rPr>
                <w:rFonts w:ascii="Arial" w:eastAsia="Calibri" w:hAnsi="Arial" w:cs="Arial"/>
              </w:rPr>
            </w:pPr>
          </w:p>
        </w:tc>
      </w:tr>
    </w:tbl>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Capital budget spend in terms of new IDP identified projects as per the Capital implementation plan by the 30 June 2018 (GKPI)</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710ED2">
      <w:pPr>
        <w:spacing w:after="200" w:line="276" w:lineRule="auto"/>
        <w:rPr>
          <w:rFonts w:ascii="Arial" w:hAnsi="Arial" w:cs="Arial"/>
          <w:b/>
          <w:bCs/>
          <w:sz w:val="20"/>
          <w:szCs w:val="20"/>
          <w:u w:color="4F6228"/>
          <w:lang w:val="en-ZA"/>
        </w:rPr>
      </w:pPr>
      <w:bookmarkStart w:id="79" w:name="_Toc440444402"/>
      <w:bookmarkStart w:id="80" w:name="_Toc472954114"/>
      <w:bookmarkStart w:id="81" w:name="_Toc473898975"/>
      <w:bookmarkStart w:id="82" w:name="_Toc476908676"/>
      <w:r w:rsidRPr="003A45DF">
        <w:rPr>
          <w:rFonts w:ascii="Arial" w:hAnsi="Arial" w:cs="Arial"/>
          <w:b/>
          <w:bCs/>
          <w:sz w:val="20"/>
          <w:szCs w:val="20"/>
          <w:u w:color="4F6228"/>
          <w:lang w:val="en-ZA" w:eastAsia="en-ZA"/>
        </w:rPr>
        <w:t>EXTENDED PUBLIC WORKS PROGRAMME (EPWP</w:t>
      </w:r>
      <w:bookmarkEnd w:id="79"/>
      <w:bookmarkEnd w:id="80"/>
      <w:bookmarkEnd w:id="81"/>
      <w:r w:rsidRPr="003A45DF">
        <w:rPr>
          <w:rFonts w:ascii="Arial" w:hAnsi="Arial" w:cs="Arial"/>
          <w:b/>
          <w:bCs/>
          <w:sz w:val="20"/>
          <w:szCs w:val="20"/>
          <w:u w:color="4F6228"/>
          <w:lang w:val="en-ZA" w:eastAsia="en-ZA"/>
        </w:rPr>
        <w:t>)</w:t>
      </w:r>
      <w:bookmarkEnd w:id="82"/>
    </w:p>
    <w:tbl>
      <w:tblPr>
        <w:tblStyle w:val="TableGrid173"/>
        <w:tblW w:w="14913" w:type="dxa"/>
        <w:tblInd w:w="-34" w:type="dxa"/>
        <w:tblLook w:val="04A0" w:firstRow="1" w:lastRow="0" w:firstColumn="1" w:lastColumn="0" w:noHBand="0" w:noVBand="1"/>
      </w:tblPr>
      <w:tblGrid>
        <w:gridCol w:w="3403"/>
        <w:gridCol w:w="11510"/>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510" w:type="dxa"/>
          </w:tcPr>
          <w:p w:rsidR="00DA035C" w:rsidRPr="003A45DF" w:rsidRDefault="0094191E" w:rsidP="00DA035C">
            <w:pPr>
              <w:rPr>
                <w:rFonts w:ascii="Arial" w:eastAsia="Calibri" w:hAnsi="Arial" w:cs="Arial"/>
              </w:rPr>
            </w:pPr>
            <w:r>
              <w:rPr>
                <w:rFonts w:ascii="Arial" w:eastAsia="Calibri" w:hAnsi="Arial" w:cs="Arial"/>
              </w:rPr>
              <w:t>EPWP</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510" w:type="dxa"/>
          </w:tcPr>
          <w:p w:rsidR="00DA035C" w:rsidRPr="003A45DF" w:rsidRDefault="00DA035C" w:rsidP="00DA035C">
            <w:pPr>
              <w:rPr>
                <w:rFonts w:ascii="Arial" w:eastAsia="Calibri" w:hAnsi="Arial" w:cs="Arial"/>
              </w:rPr>
            </w:pPr>
            <w:r w:rsidRPr="003A45DF">
              <w:rPr>
                <w:rFonts w:ascii="Arial" w:hAnsi="Arial" w:cs="Arial"/>
                <w:bCs/>
                <w:kern w:val="16"/>
              </w:rPr>
              <w:t>The establishment and promotion of opportunities that create job opportunities through the mechanism of EPWP, both in Capital labour intensive projects and LED initiatives</w:t>
            </w:r>
            <w:r w:rsidR="0094191E">
              <w:rPr>
                <w:rFonts w:ascii="Arial" w:eastAsia="Calibri" w:hAnsi="Arial" w:cs="Arial"/>
              </w:rPr>
              <w:t xml:space="preserve"> </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510" w:type="dxa"/>
          </w:tcPr>
          <w:p w:rsidR="00DA035C" w:rsidRPr="003A45DF" w:rsidRDefault="0094191E" w:rsidP="00DA035C">
            <w:pPr>
              <w:rPr>
                <w:rFonts w:ascii="Arial" w:eastAsia="Calibri" w:hAnsi="Arial" w:cs="Arial"/>
              </w:rPr>
            </w:pPr>
            <w:r>
              <w:rPr>
                <w:rFonts w:ascii="Arial" w:eastAsia="Calibri" w:hAnsi="Arial" w:cs="Arial"/>
              </w:rPr>
              <w:t>To create job opportunities</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510" w:type="dxa"/>
          </w:tcPr>
          <w:p w:rsidR="00DA035C" w:rsidRPr="003A45DF" w:rsidRDefault="00DA035C" w:rsidP="009B25D7">
            <w:pPr>
              <w:numPr>
                <w:ilvl w:val="0"/>
                <w:numId w:val="97"/>
              </w:numPr>
              <w:contextualSpacing/>
              <w:rPr>
                <w:rFonts w:ascii="Arial" w:eastAsia="Calibri" w:hAnsi="Arial" w:cs="Arial"/>
              </w:rPr>
            </w:pPr>
            <w:r w:rsidRPr="003A45DF">
              <w:rPr>
                <w:rFonts w:ascii="Arial" w:eastAsia="Calibri" w:hAnsi="Arial" w:cs="Arial"/>
              </w:rPr>
              <w:t>Centralise coordination and reporting function in Infrastructure</w:t>
            </w:r>
          </w:p>
          <w:p w:rsidR="00DA035C" w:rsidRPr="003A45DF" w:rsidRDefault="00DA035C" w:rsidP="009B25D7">
            <w:pPr>
              <w:numPr>
                <w:ilvl w:val="0"/>
                <w:numId w:val="97"/>
              </w:numPr>
              <w:contextualSpacing/>
              <w:rPr>
                <w:rFonts w:ascii="Arial" w:eastAsia="Calibri" w:hAnsi="Arial" w:cs="Arial"/>
              </w:rPr>
            </w:pPr>
            <w:r w:rsidRPr="003A45DF">
              <w:rPr>
                <w:rFonts w:ascii="Arial" w:eastAsia="Calibri" w:hAnsi="Arial" w:cs="Arial"/>
              </w:rPr>
              <w:t>Ensure that the procurement process recognizes the role of awarding tenders to contractors who employ or sub contract work to emerging SMME’s</w:t>
            </w:r>
          </w:p>
          <w:p w:rsidR="00DA035C" w:rsidRPr="003A45DF" w:rsidRDefault="00DA035C" w:rsidP="009B25D7">
            <w:pPr>
              <w:numPr>
                <w:ilvl w:val="0"/>
                <w:numId w:val="97"/>
              </w:numPr>
              <w:contextualSpacing/>
              <w:rPr>
                <w:rFonts w:ascii="Arial" w:eastAsia="Calibri" w:hAnsi="Arial" w:cs="Arial"/>
              </w:rPr>
            </w:pPr>
            <w:r w:rsidRPr="003A45DF">
              <w:rPr>
                <w:rFonts w:ascii="Arial" w:eastAsia="Calibri" w:hAnsi="Arial" w:cs="Arial"/>
              </w:rPr>
              <w:t xml:space="preserve">Establish labour intensive projects such as cleaning, waste re-cycling etc. </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Partner through the </w:t>
            </w:r>
            <w:r w:rsidRPr="003A45DF">
              <w:rPr>
                <w:rFonts w:ascii="Arial" w:eastAsia="Calibri" w:hAnsi="Arial" w:cs="Arial"/>
                <w:lang w:val="en-ZA"/>
              </w:rPr>
              <w:t>Corporate Social Investment (CSI) and Social Labour Plan (SLP) programmes to leverage FTE work opportunities</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510"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Continue with above</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510"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Continue with above</w:t>
            </w:r>
          </w:p>
        </w:tc>
      </w:tr>
    </w:tbl>
    <w:p w:rsidR="00DA035C" w:rsidRPr="003A45DF" w:rsidRDefault="00DA035C" w:rsidP="00DA035C">
      <w:pPr>
        <w:spacing w:line="276" w:lineRule="auto"/>
        <w:rPr>
          <w:rFonts w:ascii="Arial" w:eastAsia="Calibri" w:hAnsi="Arial" w:cs="Arial"/>
          <w:sz w:val="20"/>
          <w:szCs w:val="20"/>
          <w:lang w:val="en-ZA" w:eastAsia="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Strategic indicators and 5 year targets have been identified:</w:t>
      </w: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of EPWP job opportunities provided through EPWP grant by 30 June 2018 (GKPI)</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c>
          <w:tcPr>
            <w:tcW w:w="1370"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c>
          <w:tcPr>
            <w:tcW w:w="1334"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c>
          <w:tcPr>
            <w:tcW w:w="1480"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c>
          <w:tcPr>
            <w:tcW w:w="147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r>
    </w:tbl>
    <w:p w:rsidR="00DA035C" w:rsidRPr="00710ED2" w:rsidRDefault="00DA035C" w:rsidP="00DA035C">
      <w:pPr>
        <w:spacing w:after="200" w:line="276" w:lineRule="auto"/>
        <w:rPr>
          <w:rFonts w:ascii="Arial" w:hAnsi="Arial" w:cs="Arial"/>
          <w:b/>
          <w:bCs/>
          <w:sz w:val="20"/>
          <w:szCs w:val="20"/>
          <w:u w:color="4F6228"/>
          <w:lang w:val="en-ZA"/>
        </w:rPr>
      </w:pPr>
      <w:bookmarkStart w:id="83" w:name="_Toc476908677"/>
      <w:r w:rsidRPr="00710ED2">
        <w:rPr>
          <w:rFonts w:ascii="Arial" w:hAnsi="Arial" w:cs="Arial"/>
          <w:b/>
          <w:bCs/>
          <w:sz w:val="20"/>
          <w:szCs w:val="20"/>
          <w:u w:color="4F6228"/>
          <w:lang w:val="en-ZA"/>
        </w:rPr>
        <w:t>STRATEGIC OBJECTIVE: IMPROVED SOCIAL WELL-BEING</w:t>
      </w:r>
      <w:bookmarkEnd w:id="83"/>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lastRenderedPageBreak/>
        <w:t xml:space="preserve">Improvement of social well-being entails a whole spectrum of services – health, education, libraries, safety and security, including community and road safety.   The NDP states that when people feel unsafe it makes it harder for them to develop their capabilities, pursue their personal goals and to take part in social and economic activities. South Africans need to feel safe everywhere and have confidence in the criminal justice system to protect them and to act speedily and effectively when required to do so. By 2030 people should feel safe and have no fear of crime. </w:t>
      </w:r>
      <w:r w:rsidRPr="003A45DF">
        <w:rPr>
          <w:rFonts w:ascii="Arial" w:eastAsia="Calibri" w:hAnsi="Arial" w:cs="Arial"/>
          <w:sz w:val="20"/>
          <w:szCs w:val="20"/>
          <w:lang w:val="en-GB"/>
        </w:rPr>
        <w:t>They should feel safe at home, at school and at work, and they must enjoy an active community life free of fear. Women can walk freely in the street and the children can play safely outside. The police service is a well-resourced professional institution staffed by highly skilled officers who value their works, serve the community, safeguard lives and property without discrimination, protect the peaceful against violence, and respect the rights of all to equality and justice.</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On the priority of health care for all, the NDP targets the following:</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Increase average male and female life expectancy at birth to 70 years</w:t>
      </w: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Progressively improve TB prevention and cure</w:t>
      </w: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Reduce maternal, infant and child mortality</w:t>
      </w: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Significantly reduce prevalence of non-communicable chronic diseases</w:t>
      </w: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Reduce injury, accidents and violence by 50 percent from 2010 levels</w:t>
      </w: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Deploy primary healthcare teams provide care to families and communities</w:t>
      </w: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Everyone must have access to an equal standard of care, regardless of their income</w:t>
      </w:r>
    </w:p>
    <w:p w:rsidR="00DA035C" w:rsidRPr="00710ED2"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Fill posts with skilled, committed and competent individuals</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In improving education, training and innovation, the NDP targets the following:</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All children should have at least two years pre-school education</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About 90% of learners in grades 3, 6 &amp; 9 must achieve 50% or more in the annual national assessments in literacy, maths and science</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Between 80 – 90% of learners should complete 12 years of schooling and or vocational education with at least 80% successfully passing the exit exams</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Eradicate infrastructure backlogs to ensure that all schools meet the minimum standards by 2016</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lastRenderedPageBreak/>
        <w:t>Expand the college system with a focus on improved quality</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Provide 1 million learning opportunities through Community Education and Training Centres</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Improve the throughput rate to 80% by 2030</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Produce 30 000 artisans per year</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Increase enrolment at universities by at least 70% by 2030</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Increase the number of students eligible to study towards maths- and science-based degrees to 450 000 by 2030</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Increase the percentage of PhD qualified staff in the higher education sector from the current 34% to over 75% by 2030</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Produce more than 100 doctoral graduates per million per year by 2030</w:t>
      </w:r>
    </w:p>
    <w:p w:rsidR="00DA035C" w:rsidRPr="003A45DF" w:rsidRDefault="00DA035C" w:rsidP="009B25D7">
      <w:pPr>
        <w:numPr>
          <w:ilvl w:val="0"/>
          <w:numId w:val="75"/>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Expand science, technology and innovation outputs by increasing research and development spending by government and through encouraging industry to do so</w:t>
      </w: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ZA"/>
        </w:rPr>
        <w:t xml:space="preserve">The Limpopo Provincial Strategy focuses on improved health care and advocates the following: </w:t>
      </w:r>
      <w:r w:rsidRPr="003A45DF">
        <w:rPr>
          <w:rFonts w:ascii="Arial" w:eastAsia="Calibri" w:hAnsi="Arial" w:cs="Arial"/>
          <w:sz w:val="20"/>
          <w:szCs w:val="20"/>
          <w:lang w:val="en-GB"/>
        </w:rPr>
        <w:t>In the current MTSF period the aim is to transform the public health system so as to reduce inequalities in the health system, improve quality of care and public facilities, boost human resources and step up the fight against HIV and AIDS, TB and other communicable diseases as well as lifestyle and other causes of ill health and mortality. The plan includes the phasing in of a National Health Insurance system over the next 5 years and increasing institutional capacities to deliver health system functions and initiate major structural reforms to improve the management of health services at all levels of healthcare delivery, including particularly hospitals.</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With regards to access to quality education, the Provincial Strategy states that: Education has enjoyed the largest share of the national budget throughout the past 15 years. This significant investment in building human capital and capabilities has gradually improved the country’s human resource and skills base. However, progress has not been optimal and the achievements have not taken place at the required scale. The objective is to focus on skills and education system towards the delivery of quality outcomes. The focus will be on, amongst others, learner outcomes, early childhood development (ECD), improving schools management and M&amp;E systems and supporting and developing a high quality teaching profession.</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Although education is not a function of local government, the municipality does contribute to improving quality of education through the provision of library services and programmes that provide access to research through the internet, reading material and the implementation of  programmes that encourage reading and education.</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lastRenderedPageBreak/>
        <w:t>The provision of primary health care is not a municipal competency, but the municipality should support health care facilities with municipal services such as water, sanitation and refuse removal and support awareness programmes in the promotion of healthy living. Provision of safe water and sanitation as well as refuse removal to all communities, also contributes to healthy living conditions of community members.</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Another facet of improved social well-being is the protection and upliftment of disadvantaged groups.  Social protection is the NDP priority that is being addressed through this goal. The NDP mandates the following objectives: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Reforming the public service</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Ensure progressively and through multiple avenues that no one lives below a defined minimum social floor.</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All children should enjoy services and benefits aimed at facilitating access to nutrition, health care, education, social care and safety.</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Address problems such as hunger, malnutrition and micronutrient deficiencies that affect physical growth and cognitive development, especially among children.</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Address the skills deficit in the social welfare sector.</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Provide income-support to the unemployed through various active labour market initiatives such as public works programmes, training and skills development, and other labour market related incentives.</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Provide income support to the unemployed through various active labour-market initiatives such as public works programmes, training and skills development, and other labour-market related incentives.</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All working individuals should make adequate provision for retirement through mandated savings. The state should provide measures to make pensions safe and sustainable.</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Social protection systems must respond to the growth of temporary and part-time contracts, and the increasing importance of self-employment and establish mechanisms to cover the risks associated with such.</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Create an effective social welfare system that delivers better results for vulnerable groups, with the state playing a larger role compared to now. Civil society should complement government initiatives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ZA"/>
        </w:rPr>
        <w:t xml:space="preserve">The NDP also advocates nation building and social cohesion and makes the following commitment: </w:t>
      </w:r>
      <w:r w:rsidRPr="003A45DF">
        <w:rPr>
          <w:rFonts w:ascii="Arial" w:eastAsia="Calibri" w:hAnsi="Arial" w:cs="Arial"/>
          <w:sz w:val="20"/>
          <w:szCs w:val="20"/>
          <w:lang w:val="en-GB"/>
        </w:rPr>
        <w:t>Our vision is a society where opportunity is not determined by race or birth right; where citizens accept that they have both rights and responsibilities. Most critically, we seek a united, prosperous, non-racial, non-sexist and democratic South Africa.</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GB"/>
        </w:rPr>
        <w:t xml:space="preserve">It also addresses gender matters by prioritising the promotion of gender equality and to empower women and sets the target to </w:t>
      </w:r>
      <w:r w:rsidRPr="003A45DF">
        <w:rPr>
          <w:rFonts w:ascii="Arial" w:eastAsia="Calibri" w:hAnsi="Arial" w:cs="Arial"/>
          <w:sz w:val="20"/>
          <w:szCs w:val="20"/>
          <w:lang w:val="en-ZA"/>
        </w:rPr>
        <w:t>eliminate gender disparity in primary and secondary education.</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GB"/>
        </w:rPr>
        <w:t>National Outcomes 2 and 8 want to achieve a long and healthy life for all South Africans</w:t>
      </w:r>
      <w:r w:rsidRPr="003A45DF">
        <w:rPr>
          <w:rFonts w:ascii="Arial" w:eastAsia="Calibri" w:hAnsi="Arial" w:cs="Arial"/>
          <w:sz w:val="20"/>
          <w:szCs w:val="20"/>
          <w:lang w:val="en-ZA"/>
        </w:rPr>
        <w:t xml:space="preserve"> as well as sustainable human settlements and improved quality of household life. The outputs and sub-outputs that are aimed to be achieved are:</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4"/>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Increasing life expectancy</w:t>
      </w:r>
    </w:p>
    <w:p w:rsidR="00DA035C" w:rsidRPr="003A45DF" w:rsidRDefault="00DA035C" w:rsidP="009B25D7">
      <w:pPr>
        <w:numPr>
          <w:ilvl w:val="0"/>
          <w:numId w:val="84"/>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Combating HIV/AIDS and decreasing the burden of disease from Tuberculosis</w:t>
      </w:r>
    </w:p>
    <w:p w:rsidR="00DA035C" w:rsidRPr="003A45DF" w:rsidRDefault="00DA035C" w:rsidP="009B25D7">
      <w:pPr>
        <w:numPr>
          <w:ilvl w:val="0"/>
          <w:numId w:val="84"/>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Improve health and social status of the population</w:t>
      </w:r>
    </w:p>
    <w:p w:rsidR="00DA035C" w:rsidRPr="003A45DF" w:rsidRDefault="00DA035C" w:rsidP="009B25D7">
      <w:pPr>
        <w:numPr>
          <w:ilvl w:val="0"/>
          <w:numId w:val="84"/>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Meet the needs of specific communities, women, elderly, youth, disabled, pensioners and the marginalised</w:t>
      </w:r>
    </w:p>
    <w:p w:rsidR="00DA035C" w:rsidRPr="003A45DF" w:rsidRDefault="00DA035C" w:rsidP="009B25D7">
      <w:pPr>
        <w:numPr>
          <w:ilvl w:val="0"/>
          <w:numId w:val="85"/>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Provide life skills education to youth and increase the implementation of youth friendly services</w:t>
      </w:r>
    </w:p>
    <w:p w:rsidR="00DA035C" w:rsidRPr="003A45DF" w:rsidRDefault="00DA035C" w:rsidP="009B25D7">
      <w:pPr>
        <w:numPr>
          <w:ilvl w:val="0"/>
          <w:numId w:val="85"/>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Revitalise primary health care</w:t>
      </w: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rPr>
        <w:t xml:space="preserve">The outcome to be achieved through this strategic objective relates to </w:t>
      </w:r>
      <w:r w:rsidRPr="003A45DF">
        <w:rPr>
          <w:rFonts w:ascii="Arial" w:eastAsia="Calibri" w:hAnsi="Arial" w:cs="Arial"/>
          <w:sz w:val="20"/>
          <w:szCs w:val="20"/>
          <w:lang w:val="en-GB"/>
        </w:rPr>
        <w:t>ensuring safety of the community, promoting education, health and wellness.</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Key projects / initiatives to achieve this strategic objective are:</w:t>
      </w:r>
    </w:p>
    <w:p w:rsidR="00DA035C" w:rsidRPr="003A45DF" w:rsidRDefault="00DA035C" w:rsidP="00DA035C">
      <w:pPr>
        <w:jc w:val="both"/>
        <w:rPr>
          <w:rFonts w:ascii="Arial" w:eastAsia="Calibri" w:hAnsi="Arial" w:cs="Arial"/>
          <w:sz w:val="20"/>
          <w:szCs w:val="20"/>
          <w:lang w:val="en-GB"/>
        </w:rPr>
      </w:pPr>
    </w:p>
    <w:p w:rsidR="00DA035C" w:rsidRPr="003A45DF" w:rsidRDefault="00DA035C" w:rsidP="009B25D7">
      <w:pPr>
        <w:numPr>
          <w:ilvl w:val="0"/>
          <w:numId w:val="117"/>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Develop integrated waste management plan</w:t>
      </w:r>
    </w:p>
    <w:p w:rsidR="00DA035C" w:rsidRPr="003A45DF" w:rsidRDefault="00DA035C" w:rsidP="009B25D7">
      <w:pPr>
        <w:numPr>
          <w:ilvl w:val="0"/>
          <w:numId w:val="117"/>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Develop a cost recovery refuse collection model</w:t>
      </w:r>
    </w:p>
    <w:p w:rsidR="00DA035C" w:rsidRPr="003A45DF" w:rsidRDefault="00DA035C" w:rsidP="009B25D7">
      <w:pPr>
        <w:numPr>
          <w:ilvl w:val="0"/>
          <w:numId w:val="117"/>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Development of a recycling strategy</w:t>
      </w:r>
    </w:p>
    <w:p w:rsidR="00DA035C" w:rsidRPr="003A45DF" w:rsidRDefault="00DA035C" w:rsidP="009B25D7">
      <w:pPr>
        <w:numPr>
          <w:ilvl w:val="0"/>
          <w:numId w:val="117"/>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Decentralization of registration and licensing of vehicles  to Elandskraal</w:t>
      </w:r>
    </w:p>
    <w:p w:rsidR="00DA035C" w:rsidRPr="003A45DF" w:rsidRDefault="00DA035C" w:rsidP="009B25D7">
      <w:pPr>
        <w:numPr>
          <w:ilvl w:val="0"/>
          <w:numId w:val="117"/>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Provision of a mobile Library for rural areas</w:t>
      </w:r>
    </w:p>
    <w:p w:rsidR="00DA035C" w:rsidRPr="003A45DF" w:rsidRDefault="00DA035C" w:rsidP="00DA035C">
      <w:pPr>
        <w:rPr>
          <w:rFonts w:ascii="Arial" w:eastAsia="Calibri" w:hAnsi="Arial" w:cs="Arial"/>
          <w:sz w:val="20"/>
          <w:szCs w:val="20"/>
        </w:rPr>
      </w:pPr>
      <w:r w:rsidRPr="003A45DF">
        <w:rPr>
          <w:rFonts w:ascii="Arial" w:eastAsia="Calibri" w:hAnsi="Arial" w:cs="Arial"/>
          <w:sz w:val="20"/>
          <w:szCs w:val="20"/>
        </w:rPr>
        <w:t>The following programmes are linked to this strategic objective:</w:t>
      </w:r>
    </w:p>
    <w:p w:rsidR="00DA035C" w:rsidRPr="003A45DF" w:rsidRDefault="00DA035C" w:rsidP="00DA035C">
      <w:pPr>
        <w:rPr>
          <w:rFonts w:ascii="Arial" w:eastAsia="Calibri" w:hAnsi="Arial" w:cs="Arial"/>
          <w:sz w:val="20"/>
          <w:szCs w:val="20"/>
        </w:rPr>
      </w:pP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Sports and Recreation</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lastRenderedPageBreak/>
        <w:t>HIV &amp; AIDS and other Diseases</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Cemeteries</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Arts and Culture</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Libraries</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Safety and Security</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Waste Management</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Environmental Management</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Disaster Management</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Parks Management</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Community Facilities Management</w:t>
      </w:r>
    </w:p>
    <w:p w:rsidR="00DA035C" w:rsidRPr="003A45DF" w:rsidRDefault="00DA035C" w:rsidP="00710ED2">
      <w:pPr>
        <w:keepNext/>
        <w:spacing w:after="200" w:line="276" w:lineRule="auto"/>
        <w:ind w:left="1418"/>
        <w:jc w:val="both"/>
        <w:outlineLvl w:val="0"/>
        <w:rPr>
          <w:rFonts w:ascii="Arial" w:hAnsi="Arial" w:cs="Arial"/>
          <w:b/>
          <w:bCs/>
          <w:sz w:val="20"/>
          <w:szCs w:val="20"/>
          <w:u w:color="4F6228"/>
          <w:lang w:val="en-ZA"/>
        </w:rPr>
      </w:pPr>
      <w:bookmarkStart w:id="84" w:name="_Toc476908678"/>
      <w:r w:rsidRPr="003A45DF">
        <w:rPr>
          <w:rFonts w:ascii="Arial" w:hAnsi="Arial" w:cs="Arial"/>
          <w:b/>
          <w:bCs/>
          <w:sz w:val="20"/>
          <w:szCs w:val="20"/>
          <w:u w:color="4F6228"/>
          <w:lang w:val="en-ZA"/>
        </w:rPr>
        <w:t>SPORTS AND RECREATION:</w:t>
      </w:r>
      <w:bookmarkEnd w:id="84"/>
    </w:p>
    <w:tbl>
      <w:tblPr>
        <w:tblStyle w:val="TableGrid203"/>
        <w:tblW w:w="15055" w:type="dxa"/>
        <w:tblInd w:w="-34" w:type="dxa"/>
        <w:tblLook w:val="04A0" w:firstRow="1" w:lastRow="0" w:firstColumn="1" w:lastColumn="0" w:noHBand="0" w:noVBand="1"/>
      </w:tblPr>
      <w:tblGrid>
        <w:gridCol w:w="3403"/>
        <w:gridCol w:w="11652"/>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4191E" w:rsidP="00DA035C">
            <w:pPr>
              <w:rPr>
                <w:rFonts w:ascii="Arial" w:eastAsia="Calibri" w:hAnsi="Arial" w:cs="Arial"/>
              </w:rPr>
            </w:pPr>
            <w:r>
              <w:rPr>
                <w:rFonts w:ascii="Arial" w:eastAsia="Calibri" w:hAnsi="Arial" w:cs="Arial"/>
              </w:rPr>
              <w:t>Sports and Recreation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Facilitate promotion of healt</w:t>
            </w:r>
            <w:r w:rsidR="0094191E">
              <w:rPr>
                <w:rFonts w:ascii="Arial" w:eastAsia="Calibri" w:hAnsi="Arial" w:cs="Arial"/>
              </w:rPr>
              <w:t>h and well-being of communities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94191E" w:rsidP="00DA035C">
            <w:pPr>
              <w:rPr>
                <w:rFonts w:ascii="Arial" w:eastAsia="Calibri" w:hAnsi="Arial" w:cs="Arial"/>
              </w:rPr>
            </w:pPr>
            <w:r>
              <w:rPr>
                <w:rFonts w:ascii="Arial" w:eastAsia="Calibri" w:hAnsi="Arial" w:cs="Arial"/>
              </w:rPr>
              <w:t>Healthy communities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652" w:type="dxa"/>
          </w:tcPr>
          <w:p w:rsidR="00DA035C" w:rsidRPr="003A45DF" w:rsidRDefault="00DA035C" w:rsidP="009B25D7">
            <w:pPr>
              <w:numPr>
                <w:ilvl w:val="0"/>
                <w:numId w:val="100"/>
              </w:numPr>
              <w:contextualSpacing/>
              <w:rPr>
                <w:rFonts w:ascii="Arial" w:eastAsia="Calibri" w:hAnsi="Arial" w:cs="Arial"/>
              </w:rPr>
            </w:pPr>
            <w:r w:rsidRPr="003A45DF">
              <w:rPr>
                <w:rFonts w:ascii="Arial" w:eastAsia="Calibri" w:hAnsi="Arial" w:cs="Arial"/>
              </w:rPr>
              <w:t>Establish status quo on existing facilities</w:t>
            </w:r>
          </w:p>
          <w:p w:rsidR="00DA035C" w:rsidRPr="003A45DF" w:rsidRDefault="00DA035C" w:rsidP="009B25D7">
            <w:pPr>
              <w:numPr>
                <w:ilvl w:val="0"/>
                <w:numId w:val="100"/>
              </w:numPr>
              <w:contextualSpacing/>
              <w:rPr>
                <w:rFonts w:ascii="Arial" w:eastAsia="Calibri" w:hAnsi="Arial" w:cs="Arial"/>
              </w:rPr>
            </w:pPr>
            <w:r w:rsidRPr="003A45DF">
              <w:rPr>
                <w:rFonts w:ascii="Arial" w:eastAsia="Calibri" w:hAnsi="Arial" w:cs="Arial"/>
              </w:rPr>
              <w:t>Establishing community needs with regard to sporting and recreational facilities in conjunction with ward committees</w:t>
            </w:r>
          </w:p>
          <w:p w:rsidR="00DA035C" w:rsidRPr="003A45DF" w:rsidRDefault="00DA035C" w:rsidP="009B25D7">
            <w:pPr>
              <w:numPr>
                <w:ilvl w:val="0"/>
                <w:numId w:val="100"/>
              </w:numPr>
              <w:contextualSpacing/>
              <w:rPr>
                <w:rFonts w:ascii="Arial" w:eastAsia="Calibri" w:hAnsi="Arial" w:cs="Arial"/>
              </w:rPr>
            </w:pPr>
            <w:r w:rsidRPr="003A45DF">
              <w:rPr>
                <w:rFonts w:ascii="Arial" w:eastAsia="Calibri" w:hAnsi="Arial" w:cs="Arial"/>
              </w:rPr>
              <w:t>Develop Business Plan to identify funding sources and prioritise implementation</w:t>
            </w:r>
          </w:p>
          <w:p w:rsidR="00DA035C" w:rsidRPr="003A45DF" w:rsidRDefault="00DA035C" w:rsidP="009B25D7">
            <w:pPr>
              <w:numPr>
                <w:ilvl w:val="0"/>
                <w:numId w:val="100"/>
              </w:numPr>
              <w:contextualSpacing/>
              <w:rPr>
                <w:rFonts w:ascii="Arial" w:eastAsia="Calibri" w:hAnsi="Arial" w:cs="Arial"/>
              </w:rPr>
            </w:pPr>
            <w:r w:rsidRPr="003A45DF">
              <w:rPr>
                <w:rFonts w:ascii="Arial" w:eastAsia="Calibri" w:hAnsi="Arial" w:cs="Arial"/>
              </w:rPr>
              <w:t>Utilisation of 15% of MIG funding to support above</w:t>
            </w:r>
          </w:p>
          <w:p w:rsidR="00DA035C" w:rsidRPr="003A45DF" w:rsidRDefault="00DA035C" w:rsidP="009B25D7">
            <w:pPr>
              <w:numPr>
                <w:ilvl w:val="0"/>
                <w:numId w:val="100"/>
              </w:numPr>
              <w:contextualSpacing/>
              <w:rPr>
                <w:rFonts w:ascii="Arial" w:eastAsia="Calibri" w:hAnsi="Arial" w:cs="Arial"/>
              </w:rPr>
            </w:pPr>
            <w:r w:rsidRPr="003A45DF">
              <w:rPr>
                <w:rFonts w:ascii="Arial" w:eastAsia="Calibri" w:hAnsi="Arial" w:cs="Arial"/>
              </w:rPr>
              <w:t>Dialogue with local and sector sporting federations, etc. to garner support and funding</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652" w:type="dxa"/>
          </w:tcPr>
          <w:p w:rsidR="00DA035C" w:rsidRPr="003A45DF" w:rsidRDefault="00DA035C" w:rsidP="009B25D7">
            <w:pPr>
              <w:numPr>
                <w:ilvl w:val="0"/>
                <w:numId w:val="101"/>
              </w:numPr>
              <w:contextualSpacing/>
              <w:rPr>
                <w:rFonts w:ascii="Arial" w:eastAsia="Calibri" w:hAnsi="Arial" w:cs="Arial"/>
              </w:rPr>
            </w:pPr>
            <w:r w:rsidRPr="003A45DF">
              <w:rPr>
                <w:rFonts w:ascii="Arial" w:eastAsia="Calibri" w:hAnsi="Arial" w:cs="Arial"/>
              </w:rPr>
              <w:t>Implementation of a Sports and Recreation Business Plan</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Maintenance and upgrading of new and existing facilities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Maintenance and upgrading of new and existing facilities</w:t>
            </w:r>
          </w:p>
        </w:tc>
      </w:tr>
    </w:tbl>
    <w:p w:rsidR="00DA035C" w:rsidRPr="003A45DF" w:rsidRDefault="00DA035C" w:rsidP="00DA035C">
      <w:pPr>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lastRenderedPageBreak/>
        <w:t>In order to measure the contribution and progress made in achieving the abovementioned strategies incorporated within this programme, appropriate indicators and 3 year targets have been identified and will be incorporated in the 2016/17 SDBIP.</w:t>
      </w:r>
    </w:p>
    <w:p w:rsidR="005207A7" w:rsidRPr="003A45DF" w:rsidRDefault="005207A7" w:rsidP="005207A7">
      <w:pPr>
        <w:spacing w:after="200" w:line="276" w:lineRule="auto"/>
        <w:rPr>
          <w:rFonts w:ascii="Arial" w:hAnsi="Arial" w:cs="Arial"/>
          <w:b/>
          <w:bCs/>
          <w:sz w:val="20"/>
          <w:szCs w:val="20"/>
          <w:u w:color="4F6228"/>
          <w:lang w:val="en-ZA"/>
        </w:rPr>
      </w:pPr>
      <w:bookmarkStart w:id="85" w:name="_Toc476908679"/>
    </w:p>
    <w:p w:rsidR="00DA035C" w:rsidRPr="00710ED2" w:rsidRDefault="00DA035C" w:rsidP="00710ED2">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HIV &amp; AIDS AND OTHER DISEASES:</w:t>
      </w:r>
      <w:bookmarkEnd w:id="85"/>
      <w:r w:rsidR="00710ED2">
        <w:rPr>
          <w:rFonts w:ascii="Arial" w:hAnsi="Arial" w:cs="Arial"/>
          <w:b/>
          <w:bCs/>
          <w:sz w:val="20"/>
          <w:szCs w:val="20"/>
          <w:u w:color="4F6228"/>
          <w:lang w:val="en-ZA"/>
        </w:rPr>
        <w:t xml:space="preserve"> </w:t>
      </w:r>
    </w:p>
    <w:tbl>
      <w:tblPr>
        <w:tblStyle w:val="TableGrid193"/>
        <w:tblW w:w="15055" w:type="dxa"/>
        <w:tblInd w:w="-34" w:type="dxa"/>
        <w:tblLook w:val="04A0" w:firstRow="1" w:lastRow="0" w:firstColumn="1" w:lastColumn="0" w:noHBand="0" w:noVBand="1"/>
      </w:tblPr>
      <w:tblGrid>
        <w:gridCol w:w="3403"/>
        <w:gridCol w:w="11652"/>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94191E" w:rsidRDefault="0094191E" w:rsidP="00DA035C">
            <w:pPr>
              <w:rPr>
                <w:rFonts w:ascii="Arial" w:eastAsia="Calibri" w:hAnsi="Arial" w:cs="Arial"/>
                <w:lang w:val="en-ZA"/>
              </w:rPr>
            </w:pPr>
            <w:r>
              <w:rPr>
                <w:rFonts w:ascii="Arial" w:eastAsia="Calibri" w:hAnsi="Arial" w:cs="Arial"/>
                <w:lang w:val="en-ZA"/>
              </w:rPr>
              <w:t>HIV &amp; AIDS and other Diseases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94191E" w:rsidRDefault="00DA035C" w:rsidP="00DA035C">
            <w:pPr>
              <w:rPr>
                <w:rFonts w:ascii="Arial" w:eastAsia="Calibri" w:hAnsi="Arial" w:cs="Arial"/>
                <w:lang w:val="en-ZA"/>
              </w:rPr>
            </w:pPr>
            <w:r w:rsidRPr="003A45DF">
              <w:rPr>
                <w:rFonts w:ascii="Arial" w:eastAsia="Calibri" w:hAnsi="Arial" w:cs="Arial"/>
                <w:kern w:val="16"/>
              </w:rPr>
              <w:t xml:space="preserve">Coordinate the provision of Health services as facilitated through the Provincial and District offices for the effective control of </w:t>
            </w:r>
            <w:r w:rsidR="0094191E">
              <w:rPr>
                <w:rFonts w:ascii="Arial" w:eastAsia="Calibri" w:hAnsi="Arial" w:cs="Arial"/>
                <w:lang w:val="en-ZA"/>
              </w:rPr>
              <w:t>HIV &amp; AIDS and other STD’s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94191E" w:rsidRDefault="00DA035C" w:rsidP="00DA035C">
            <w:pPr>
              <w:rPr>
                <w:rFonts w:ascii="Arial" w:eastAsia="Calibri" w:hAnsi="Arial" w:cs="Arial"/>
                <w:lang w:val="en-ZA"/>
              </w:rPr>
            </w:pPr>
            <w:r w:rsidRPr="003A45DF">
              <w:rPr>
                <w:rFonts w:ascii="Arial" w:eastAsia="Calibri" w:hAnsi="Arial" w:cs="Arial"/>
                <w:kern w:val="16"/>
              </w:rPr>
              <w:t xml:space="preserve">Reduce the prevalence of </w:t>
            </w:r>
            <w:r w:rsidR="0094191E">
              <w:rPr>
                <w:rFonts w:ascii="Arial" w:eastAsia="Calibri" w:hAnsi="Arial" w:cs="Arial"/>
                <w:lang w:val="en-ZA"/>
              </w:rPr>
              <w:t>HIV &amp; AIDS and other STD’s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652" w:type="dxa"/>
          </w:tcPr>
          <w:p w:rsidR="00DA035C" w:rsidRPr="003A45DF" w:rsidRDefault="00DA035C" w:rsidP="009B25D7">
            <w:pPr>
              <w:numPr>
                <w:ilvl w:val="0"/>
                <w:numId w:val="91"/>
              </w:numPr>
              <w:ind w:left="204" w:hanging="204"/>
              <w:contextualSpacing/>
              <w:rPr>
                <w:rFonts w:ascii="Arial" w:eastAsia="Calibri" w:hAnsi="Arial" w:cs="Arial"/>
              </w:rPr>
            </w:pPr>
            <w:r w:rsidRPr="003A45DF">
              <w:rPr>
                <w:rFonts w:ascii="Arial" w:eastAsia="Calibri" w:hAnsi="Arial" w:cs="Arial"/>
              </w:rPr>
              <w:t>Maintain dialogue and implement awareness programs as directed by both Provincial and District municipality initiatives</w:t>
            </w:r>
          </w:p>
          <w:p w:rsidR="00DA035C" w:rsidRPr="003A45DF" w:rsidRDefault="00DA035C" w:rsidP="009B25D7">
            <w:pPr>
              <w:numPr>
                <w:ilvl w:val="0"/>
                <w:numId w:val="91"/>
              </w:numPr>
              <w:ind w:left="204" w:hanging="204"/>
              <w:contextualSpacing/>
              <w:rPr>
                <w:rFonts w:ascii="Arial" w:eastAsia="Calibri" w:hAnsi="Arial" w:cs="Arial"/>
              </w:rPr>
            </w:pPr>
            <w:r w:rsidRPr="003A45DF">
              <w:rPr>
                <w:rFonts w:ascii="Arial" w:eastAsia="Calibri" w:hAnsi="Arial" w:cs="Arial"/>
              </w:rPr>
              <w:t>Maintain dialogue with District and all appropriate sector departments</w:t>
            </w:r>
          </w:p>
          <w:p w:rsidR="00DA035C" w:rsidRPr="003A45DF" w:rsidRDefault="00DA035C" w:rsidP="009B25D7">
            <w:pPr>
              <w:numPr>
                <w:ilvl w:val="0"/>
                <w:numId w:val="91"/>
              </w:numPr>
              <w:ind w:left="204" w:hanging="204"/>
              <w:contextualSpacing/>
              <w:rPr>
                <w:rFonts w:ascii="Arial" w:eastAsia="Calibri" w:hAnsi="Arial" w:cs="Arial"/>
              </w:rPr>
            </w:pPr>
            <w:r w:rsidRPr="003A45DF">
              <w:rPr>
                <w:rFonts w:ascii="Arial" w:eastAsia="Calibri" w:hAnsi="Arial" w:cs="Arial"/>
              </w:rPr>
              <w:t>Finalise Wellness policy</w:t>
            </w:r>
          </w:p>
          <w:p w:rsidR="00DA035C" w:rsidRPr="0094191E" w:rsidRDefault="00DA035C" w:rsidP="009B25D7">
            <w:pPr>
              <w:numPr>
                <w:ilvl w:val="0"/>
                <w:numId w:val="91"/>
              </w:numPr>
              <w:ind w:left="204" w:hanging="284"/>
              <w:contextualSpacing/>
              <w:rPr>
                <w:rFonts w:ascii="Arial" w:eastAsia="Calibri" w:hAnsi="Arial" w:cs="Arial"/>
              </w:rPr>
            </w:pPr>
            <w:r w:rsidRPr="003A45DF">
              <w:rPr>
                <w:rFonts w:ascii="Arial" w:eastAsia="Calibri" w:hAnsi="Arial" w:cs="Arial"/>
              </w:rPr>
              <w:t xml:space="preserve">Mainstream internal </w:t>
            </w:r>
            <w:r w:rsidRPr="003A45DF">
              <w:rPr>
                <w:rFonts w:ascii="Arial" w:eastAsia="Calibri" w:hAnsi="Arial" w:cs="Arial"/>
                <w:lang w:val="en-ZA"/>
              </w:rPr>
              <w:t>HIV &amp; AIDS and other STD’s through the municipal Wellness programme</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652"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Continue with Short Term strategies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652" w:type="dxa"/>
          </w:tcPr>
          <w:p w:rsidR="00DA035C" w:rsidRPr="0094191E"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Continue with Short 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Strategic indicators and 5 year targets have been identified:</w:t>
      </w:r>
    </w:p>
    <w:p w:rsidR="00DA035C" w:rsidRPr="003A45DF" w:rsidRDefault="00DA035C" w:rsidP="00DA035C">
      <w:pPr>
        <w:jc w:val="both"/>
        <w:rPr>
          <w:rFonts w:ascii="Arial" w:eastAsia="Calibri" w:hAnsi="Arial" w:cs="Arial"/>
          <w:sz w:val="20"/>
          <w:szCs w:val="20"/>
          <w:lang w:val="en-GB"/>
        </w:rPr>
      </w:pPr>
    </w:p>
    <w:tbl>
      <w:tblPr>
        <w:tblStyle w:val="TableGrid49"/>
        <w:tblW w:w="0" w:type="auto"/>
        <w:tblLook w:val="04A0" w:firstRow="1" w:lastRow="0" w:firstColumn="1" w:lastColumn="0" w:noHBand="0" w:noVBand="1"/>
      </w:tblPr>
      <w:tblGrid>
        <w:gridCol w:w="1735"/>
        <w:gridCol w:w="1503"/>
        <w:gridCol w:w="1378"/>
        <w:gridCol w:w="1336"/>
        <w:gridCol w:w="1477"/>
        <w:gridCol w:w="1469"/>
      </w:tblGrid>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quarterly HIV /AIDS awareness campaigns conducted by June 2018</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3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7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6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r>
    </w:tbl>
    <w:p w:rsidR="00710ED2" w:rsidRDefault="00710ED2" w:rsidP="005207A7">
      <w:pPr>
        <w:spacing w:after="200" w:line="276" w:lineRule="auto"/>
        <w:rPr>
          <w:rFonts w:ascii="Arial" w:hAnsi="Arial" w:cs="Arial"/>
          <w:b/>
          <w:bCs/>
          <w:sz w:val="20"/>
          <w:szCs w:val="20"/>
          <w:u w:color="4F6228"/>
          <w:lang w:val="en-ZA"/>
        </w:rPr>
      </w:pPr>
      <w:bookmarkStart w:id="86" w:name="_Toc476908680"/>
    </w:p>
    <w:p w:rsidR="00DA035C" w:rsidRPr="00710ED2" w:rsidRDefault="00DA035C" w:rsidP="00710ED2">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CEMETERIES:</w:t>
      </w:r>
      <w:bookmarkEnd w:id="86"/>
    </w:p>
    <w:tbl>
      <w:tblPr>
        <w:tblStyle w:val="TableGrid214"/>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Cemeteries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The establishment and maintenance of cemeteries in accordance with app</w:t>
            </w:r>
            <w:r w:rsidR="0094191E">
              <w:rPr>
                <w:rFonts w:ascii="Arial" w:eastAsia="Calibri" w:hAnsi="Arial" w:cs="Arial"/>
              </w:rPr>
              <w:t>licable by-laws and legislation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94191E" w:rsidP="00DA035C">
            <w:pPr>
              <w:rPr>
                <w:rFonts w:ascii="Arial" w:eastAsia="Calibri" w:hAnsi="Arial" w:cs="Arial"/>
              </w:rPr>
            </w:pPr>
            <w:r>
              <w:rPr>
                <w:rFonts w:ascii="Arial" w:eastAsia="Calibri" w:hAnsi="Arial" w:cs="Arial"/>
              </w:rPr>
              <w:t>Community upliftment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Conduct cemetery audit to establish status quo</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cemetery Master plan</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cemetery maintenance plan</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Identification of suitable land to establish proposed new cemeteries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 Term Strategies (3-4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land suitable for new cemeteries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the Cemetery Master plan</w:t>
            </w:r>
          </w:p>
          <w:p w:rsidR="00DA035C" w:rsidRPr="00843771" w:rsidRDefault="00843771" w:rsidP="009B25D7">
            <w:pPr>
              <w:pStyle w:val="ListParagraph"/>
              <w:numPr>
                <w:ilvl w:val="0"/>
                <w:numId w:val="91"/>
              </w:numPr>
              <w:rPr>
                <w:rFonts w:ascii="Arial" w:hAnsi="Arial" w:cs="Arial"/>
                <w:sz w:val="20"/>
                <w:szCs w:val="20"/>
                <w:lang w:val="en-US"/>
              </w:rPr>
            </w:pPr>
            <w:r w:rsidRPr="00843771">
              <w:rPr>
                <w:rFonts w:ascii="Arial" w:hAnsi="Arial" w:cs="Arial"/>
                <w:sz w:val="20"/>
                <w:szCs w:val="20"/>
                <w:lang w:val="en-US"/>
              </w:rPr>
              <w:t>Maintain existing cemeteries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cemeteries</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p>
    <w:p w:rsidR="00DA035C"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 xml:space="preserve">In order to measure the contribution and progress made in achieving the abovementioned strategies incorporated within this programme, appropriate indicators and 3 year targets have been identified and will be incorporated in the 2017/18 </w:t>
      </w:r>
      <w:r w:rsidR="00710ED2">
        <w:rPr>
          <w:rFonts w:ascii="Arial" w:eastAsia="Calibri" w:hAnsi="Arial" w:cs="Arial"/>
          <w:sz w:val="20"/>
          <w:szCs w:val="20"/>
          <w:lang w:val="en-ZA"/>
        </w:rPr>
        <w:t>SDBIP.</w:t>
      </w:r>
    </w:p>
    <w:p w:rsidR="00710ED2" w:rsidRPr="00710ED2" w:rsidRDefault="00710ED2" w:rsidP="00DA035C">
      <w:pPr>
        <w:jc w:val="both"/>
        <w:rPr>
          <w:rFonts w:ascii="Arial" w:eastAsia="Calibri" w:hAnsi="Arial" w:cs="Arial"/>
          <w:sz w:val="20"/>
          <w:szCs w:val="20"/>
          <w:lang w:val="en-ZA"/>
        </w:rPr>
      </w:pPr>
    </w:p>
    <w:p w:rsidR="005207A7" w:rsidRPr="003A45DF" w:rsidRDefault="00DA035C" w:rsidP="005207A7">
      <w:pPr>
        <w:spacing w:after="200" w:line="276" w:lineRule="auto"/>
        <w:rPr>
          <w:rFonts w:ascii="Arial" w:hAnsi="Arial" w:cs="Arial"/>
          <w:b/>
          <w:bCs/>
          <w:sz w:val="20"/>
          <w:szCs w:val="20"/>
          <w:u w:color="4F6228"/>
          <w:lang w:val="en-ZA"/>
        </w:rPr>
      </w:pPr>
      <w:bookmarkStart w:id="87" w:name="_Toc476908681"/>
      <w:r w:rsidRPr="003A45DF">
        <w:rPr>
          <w:rFonts w:ascii="Arial" w:hAnsi="Arial" w:cs="Arial"/>
          <w:b/>
          <w:bCs/>
          <w:sz w:val="20"/>
          <w:szCs w:val="20"/>
          <w:u w:color="4F6228"/>
          <w:lang w:val="en-ZA"/>
        </w:rPr>
        <w:t>ARTS AND CULTURE:</w:t>
      </w:r>
      <w:bookmarkEnd w:id="87"/>
    </w:p>
    <w:tbl>
      <w:tblPr>
        <w:tblStyle w:val="TableGrid223"/>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Arts and Culture</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Maintain and promote arts and cultural heritage for the be</w:t>
            </w:r>
            <w:r w:rsidR="0094191E">
              <w:rPr>
                <w:rFonts w:ascii="Arial" w:eastAsia="Calibri" w:hAnsi="Arial" w:cs="Arial"/>
              </w:rPr>
              <w:t>nefit of future generations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Sustainable ar</w:t>
            </w:r>
            <w:r w:rsidR="0094191E">
              <w:rPr>
                <w:rFonts w:ascii="Arial" w:eastAsia="Calibri" w:hAnsi="Arial" w:cs="Arial"/>
              </w:rPr>
              <w:t>ts and cultural heritage values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102"/>
              </w:numPr>
              <w:contextualSpacing/>
              <w:rPr>
                <w:rFonts w:ascii="Arial" w:eastAsia="Calibri" w:hAnsi="Arial" w:cs="Arial"/>
              </w:rPr>
            </w:pPr>
            <w:r w:rsidRPr="003A45DF">
              <w:rPr>
                <w:rFonts w:ascii="Arial" w:eastAsia="Calibri" w:hAnsi="Arial" w:cs="Arial"/>
              </w:rPr>
              <w:t>Support /promote Arts and Culture events</w:t>
            </w:r>
          </w:p>
          <w:p w:rsidR="00DA035C" w:rsidRPr="003A45DF" w:rsidRDefault="00DA035C" w:rsidP="009B25D7">
            <w:pPr>
              <w:numPr>
                <w:ilvl w:val="0"/>
                <w:numId w:val="102"/>
              </w:numPr>
              <w:contextualSpacing/>
              <w:rPr>
                <w:rFonts w:ascii="Arial" w:eastAsia="Calibri" w:hAnsi="Arial" w:cs="Arial"/>
              </w:rPr>
            </w:pPr>
            <w:r w:rsidRPr="003A45DF">
              <w:rPr>
                <w:rFonts w:ascii="Arial" w:eastAsia="Calibri" w:hAnsi="Arial" w:cs="Arial"/>
              </w:rPr>
              <w:t>Commemorate Heritage Day celebration</w:t>
            </w:r>
          </w:p>
          <w:p w:rsidR="00DA035C" w:rsidRPr="003A45DF" w:rsidRDefault="00DA035C" w:rsidP="009B25D7">
            <w:pPr>
              <w:numPr>
                <w:ilvl w:val="0"/>
                <w:numId w:val="102"/>
              </w:numPr>
              <w:contextualSpacing/>
              <w:rPr>
                <w:rFonts w:ascii="Arial" w:eastAsia="Calibri" w:hAnsi="Arial" w:cs="Arial"/>
              </w:rPr>
            </w:pPr>
            <w:r w:rsidRPr="003A45DF">
              <w:rPr>
                <w:rFonts w:ascii="Arial" w:eastAsia="Calibri" w:hAnsi="Arial" w:cs="Arial"/>
              </w:rPr>
              <w:t>Develop annual program of events</w:t>
            </w:r>
          </w:p>
          <w:p w:rsidR="00DA035C" w:rsidRPr="003A45DF" w:rsidRDefault="00DA035C" w:rsidP="009B25D7">
            <w:pPr>
              <w:numPr>
                <w:ilvl w:val="0"/>
                <w:numId w:val="102"/>
              </w:numPr>
              <w:contextualSpacing/>
              <w:rPr>
                <w:rFonts w:ascii="Arial" w:eastAsia="Calibri" w:hAnsi="Arial" w:cs="Arial"/>
              </w:rPr>
            </w:pPr>
            <w:r w:rsidRPr="003A45DF">
              <w:rPr>
                <w:rFonts w:ascii="Arial" w:eastAsia="Calibri" w:hAnsi="Arial" w:cs="Arial"/>
              </w:rPr>
              <w:t>Promoting craft market</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Engage with Provincial Sports, Arts and Culture Department for additional funding</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68" w:type="dxa"/>
          </w:tcPr>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Maintain Short-Term strategies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Facilitate declaration of heritage site</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heritage site as a tourism attraction</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incorporated in the 2017/18 SDBIP.</w:t>
      </w:r>
    </w:p>
    <w:p w:rsidR="00DA035C" w:rsidRPr="003A45DF" w:rsidRDefault="00DA035C" w:rsidP="00DA035C">
      <w:pPr>
        <w:jc w:val="both"/>
        <w:rPr>
          <w:rFonts w:ascii="Arial" w:eastAsia="Calibri" w:hAnsi="Arial" w:cs="Arial"/>
          <w:sz w:val="20"/>
          <w:szCs w:val="20"/>
        </w:rPr>
      </w:pPr>
    </w:p>
    <w:p w:rsidR="00DA035C" w:rsidRPr="003A45DF" w:rsidRDefault="00DA035C" w:rsidP="005207A7">
      <w:pPr>
        <w:spacing w:after="200" w:line="276" w:lineRule="auto"/>
        <w:rPr>
          <w:rFonts w:ascii="Arial" w:hAnsi="Arial" w:cs="Arial"/>
          <w:b/>
          <w:bCs/>
          <w:sz w:val="20"/>
          <w:szCs w:val="20"/>
          <w:u w:color="4F6228"/>
          <w:lang w:val="en-ZA"/>
        </w:rPr>
      </w:pPr>
      <w:bookmarkStart w:id="88" w:name="_Toc476908682"/>
      <w:r w:rsidRPr="003A45DF">
        <w:rPr>
          <w:rFonts w:ascii="Arial" w:hAnsi="Arial" w:cs="Arial"/>
          <w:b/>
          <w:bCs/>
          <w:sz w:val="20"/>
          <w:szCs w:val="20"/>
          <w:u w:color="4F6228"/>
          <w:lang w:val="en-ZA"/>
        </w:rPr>
        <w:t>LIBRARIES:</w:t>
      </w:r>
      <w:bookmarkEnd w:id="88"/>
    </w:p>
    <w:tbl>
      <w:tblPr>
        <w:tblStyle w:val="TableGrid233"/>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Libraries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To provide ancillary educational support through the provision of library services to create a learning environment for all sector</w:t>
            </w:r>
            <w:r w:rsidR="0094191E">
              <w:rPr>
                <w:rFonts w:ascii="Arial" w:eastAsia="Calibri" w:hAnsi="Arial" w:cs="Arial"/>
              </w:rPr>
              <w:t xml:space="preserve">s of the community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Facilitate promotion of educatio</w:t>
            </w:r>
            <w:r w:rsidR="0094191E">
              <w:rPr>
                <w:rFonts w:ascii="Arial" w:eastAsia="Calibri" w:hAnsi="Arial" w:cs="Arial"/>
              </w:rPr>
              <w:t>n upliftment within communities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Conduct status quo on existing library facilities </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lastRenderedPageBreak/>
              <w:t>Develop business plan on needs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Dialogue with Provincial Department Sports, Arts and Culture for additional funding</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Investigate alternative external funding sources</w:t>
            </w:r>
          </w:p>
          <w:p w:rsidR="00DA035C"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adequate stock and supply of suitable reading and reference books</w:t>
            </w:r>
          </w:p>
          <w:p w:rsidR="00DA035C" w:rsidRPr="00843771" w:rsidRDefault="00843771" w:rsidP="009B25D7">
            <w:pPr>
              <w:pStyle w:val="ListParagraph"/>
              <w:numPr>
                <w:ilvl w:val="0"/>
                <w:numId w:val="91"/>
              </w:numPr>
              <w:rPr>
                <w:rFonts w:ascii="Arial" w:hAnsi="Arial" w:cs="Arial"/>
                <w:sz w:val="20"/>
                <w:szCs w:val="20"/>
                <w:lang w:val="en-US"/>
              </w:rPr>
            </w:pPr>
            <w:r w:rsidRPr="00843771">
              <w:rPr>
                <w:rFonts w:ascii="Arial" w:hAnsi="Arial" w:cs="Arial"/>
                <w:sz w:val="20"/>
                <w:szCs w:val="20"/>
                <w:lang w:val="en-US"/>
              </w:rPr>
              <w:t>Entering into SLA with  Provincial Department Sports, Arts and Culture</w:t>
            </w:r>
          </w:p>
        </w:tc>
      </w:tr>
      <w:tr w:rsidR="003A45DF" w:rsidRPr="003A45DF" w:rsidTr="005207A7">
        <w:tc>
          <w:tcPr>
            <w:tcW w:w="3403" w:type="dxa"/>
            <w:tcBorders>
              <w:bottom w:val="single" w:sz="4" w:space="0" w:color="auto"/>
            </w:tcBorders>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Medium-Term Strategies (3-4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Negotiate with Province for the provision of a mobile Library for rural areas</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adequate stock and supply of suitable reading and reference books</w:t>
            </w:r>
          </w:p>
        </w:tc>
      </w:tr>
      <w:tr w:rsidR="003A45DF" w:rsidRPr="003A45DF" w:rsidTr="005207A7">
        <w:tc>
          <w:tcPr>
            <w:tcW w:w="3403" w:type="dxa"/>
            <w:tcBorders>
              <w:bottom w:val="single" w:sz="4" w:space="0" w:color="auto"/>
            </w:tcBorders>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adequate stock and supply of suitable reading and reference books</w:t>
            </w:r>
          </w:p>
        </w:tc>
      </w:tr>
    </w:tbl>
    <w:p w:rsidR="00DA035C" w:rsidRPr="003A45DF" w:rsidRDefault="00DA035C" w:rsidP="00DA035C">
      <w:pPr>
        <w:jc w:val="both"/>
        <w:rPr>
          <w:rFonts w:ascii="Arial" w:eastAsia="Calibri" w:hAnsi="Arial" w:cs="Arial"/>
          <w:sz w:val="20"/>
          <w:szCs w:val="20"/>
          <w:lang w:val="en-ZA"/>
        </w:rPr>
      </w:pPr>
    </w:p>
    <w:p w:rsidR="005207A7" w:rsidRPr="003A45DF" w:rsidRDefault="00DA035C" w:rsidP="005207A7">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w:t>
      </w:r>
      <w:bookmarkStart w:id="89" w:name="_Toc476908683"/>
      <w:r w:rsidR="005207A7" w:rsidRPr="003A45DF">
        <w:rPr>
          <w:rFonts w:ascii="Arial" w:eastAsia="Calibri" w:hAnsi="Arial" w:cs="Arial"/>
          <w:sz w:val="20"/>
          <w:szCs w:val="20"/>
          <w:lang w:val="en-ZA"/>
        </w:rPr>
        <w:t>orporated in the 2017/18 SDBIP.</w:t>
      </w:r>
    </w:p>
    <w:p w:rsidR="005207A7" w:rsidRPr="003A45DF" w:rsidRDefault="005207A7" w:rsidP="005207A7">
      <w:pPr>
        <w:jc w:val="both"/>
        <w:rPr>
          <w:rFonts w:ascii="Arial" w:eastAsia="Calibri" w:hAnsi="Arial" w:cs="Arial"/>
          <w:sz w:val="20"/>
          <w:szCs w:val="20"/>
          <w:lang w:val="en-ZA"/>
        </w:rPr>
      </w:pPr>
    </w:p>
    <w:p w:rsidR="00DA035C" w:rsidRPr="003A45DF" w:rsidRDefault="00DA035C" w:rsidP="005207A7">
      <w:pPr>
        <w:jc w:val="both"/>
        <w:rPr>
          <w:rFonts w:ascii="Arial" w:eastAsia="Calibri" w:hAnsi="Arial" w:cs="Arial"/>
          <w:sz w:val="20"/>
          <w:szCs w:val="20"/>
          <w:lang w:val="en-ZA"/>
        </w:rPr>
      </w:pPr>
      <w:r w:rsidRPr="003A45DF">
        <w:rPr>
          <w:rFonts w:ascii="Arial" w:hAnsi="Arial" w:cs="Arial"/>
          <w:b/>
          <w:bCs/>
          <w:sz w:val="20"/>
          <w:szCs w:val="20"/>
          <w:u w:color="4F6228"/>
          <w:lang w:val="en-ZA"/>
        </w:rPr>
        <w:t>SAFETY AND SECURITY:</w:t>
      </w:r>
      <w:bookmarkEnd w:id="89"/>
    </w:p>
    <w:p w:rsidR="00DA035C" w:rsidRPr="003A45DF" w:rsidRDefault="00DA035C" w:rsidP="00DA035C">
      <w:pPr>
        <w:jc w:val="both"/>
        <w:rPr>
          <w:rFonts w:ascii="Arial" w:eastAsia="Calibri" w:hAnsi="Arial" w:cs="Arial"/>
          <w:sz w:val="20"/>
          <w:szCs w:val="20"/>
        </w:rPr>
      </w:pPr>
    </w:p>
    <w:tbl>
      <w:tblPr>
        <w:tblStyle w:val="TableGrid243"/>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Safety and Security</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Facilitate safe and secure neighbourhoods and ensure that all legislated road ordinance and local by-laws are enforced to provide a safe environment for all road users and minimise traffic violations and road ac</w:t>
            </w:r>
            <w:r w:rsidR="0094191E">
              <w:rPr>
                <w:rFonts w:ascii="Arial" w:eastAsia="Calibri" w:hAnsi="Arial" w:cs="Arial"/>
              </w:rPr>
              <w:t>cidents traffic law enforcement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94191E" w:rsidP="00DA035C">
            <w:pPr>
              <w:rPr>
                <w:rFonts w:ascii="Arial" w:eastAsia="Calibri" w:hAnsi="Arial" w:cs="Arial"/>
              </w:rPr>
            </w:pPr>
            <w:r>
              <w:rPr>
                <w:rFonts w:ascii="Arial" w:eastAsia="Calibri" w:hAnsi="Arial" w:cs="Arial"/>
              </w:rPr>
              <w:t>Safe and secure communities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 xml:space="preserve">Enforcement of all local by-laws </w:t>
            </w:r>
          </w:p>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Implement Law enforcement projects to improve the safety and security of the public in general</w:t>
            </w:r>
          </w:p>
          <w:p w:rsidR="00DA035C" w:rsidRPr="0094191E"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Conduct a feasibility study with respect to the decentralization of registration and licensing of vehicles  to Elandskraal</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368" w:type="dxa"/>
          </w:tcPr>
          <w:p w:rsidR="00DA035C" w:rsidRPr="0094191E" w:rsidRDefault="00DA035C" w:rsidP="009B25D7">
            <w:pPr>
              <w:numPr>
                <w:ilvl w:val="0"/>
                <w:numId w:val="118"/>
              </w:numPr>
              <w:ind w:left="346" w:hanging="346"/>
              <w:contextualSpacing/>
              <w:rPr>
                <w:rFonts w:ascii="Arial" w:eastAsia="Calibri" w:hAnsi="Arial" w:cs="Arial"/>
              </w:rPr>
            </w:pPr>
            <w:r w:rsidRPr="003A45DF">
              <w:rPr>
                <w:rFonts w:ascii="Arial" w:eastAsia="Calibri" w:hAnsi="Arial" w:cs="Arial"/>
              </w:rPr>
              <w:t>Implement Law enforcement projects to improve the safety and security of the public in general</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68" w:type="dxa"/>
          </w:tcPr>
          <w:p w:rsidR="00DA035C" w:rsidRPr="0094191E" w:rsidRDefault="00DA035C" w:rsidP="009B25D7">
            <w:pPr>
              <w:numPr>
                <w:ilvl w:val="0"/>
                <w:numId w:val="118"/>
              </w:numPr>
              <w:ind w:left="346" w:hanging="346"/>
              <w:contextualSpacing/>
              <w:rPr>
                <w:rFonts w:ascii="Arial" w:eastAsia="Calibri" w:hAnsi="Arial" w:cs="Arial"/>
              </w:rPr>
            </w:pPr>
            <w:r w:rsidRPr="003A45DF">
              <w:rPr>
                <w:rFonts w:ascii="Arial" w:eastAsia="Calibri" w:hAnsi="Arial" w:cs="Arial"/>
              </w:rPr>
              <w:t>Implement Law enforcement projects to improve the safety and security of the public in general</w:t>
            </w:r>
          </w:p>
        </w:tc>
      </w:tr>
    </w:tbl>
    <w:p w:rsidR="002D3F8F" w:rsidRDefault="002D3F8F" w:rsidP="005207A7">
      <w:pPr>
        <w:jc w:val="both"/>
        <w:rPr>
          <w:rFonts w:ascii="Arial" w:eastAsia="Calibri" w:hAnsi="Arial" w:cs="Arial"/>
          <w:sz w:val="20"/>
          <w:szCs w:val="20"/>
          <w:lang w:val="en-ZA"/>
        </w:rPr>
      </w:pPr>
    </w:p>
    <w:p w:rsidR="005207A7" w:rsidRPr="003A45DF" w:rsidRDefault="00DA035C" w:rsidP="005207A7">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w:t>
      </w:r>
      <w:bookmarkStart w:id="90" w:name="_Toc476908684"/>
      <w:r w:rsidR="005207A7" w:rsidRPr="003A45DF">
        <w:rPr>
          <w:rFonts w:ascii="Arial" w:eastAsia="Calibri" w:hAnsi="Arial" w:cs="Arial"/>
          <w:sz w:val="20"/>
          <w:szCs w:val="20"/>
          <w:lang w:val="en-ZA"/>
        </w:rPr>
        <w:t>orated in the 2017/18 SDBIP.</w:t>
      </w:r>
    </w:p>
    <w:p w:rsidR="00710ED2" w:rsidRDefault="00710ED2" w:rsidP="005207A7">
      <w:pPr>
        <w:jc w:val="both"/>
        <w:rPr>
          <w:rFonts w:ascii="Arial" w:eastAsia="Calibri" w:hAnsi="Arial" w:cs="Arial"/>
          <w:sz w:val="20"/>
          <w:szCs w:val="20"/>
          <w:lang w:val="en-ZA"/>
        </w:rPr>
      </w:pPr>
    </w:p>
    <w:p w:rsidR="00DA035C" w:rsidRPr="003A45DF" w:rsidRDefault="00DA035C" w:rsidP="005207A7">
      <w:pPr>
        <w:jc w:val="both"/>
        <w:rPr>
          <w:rFonts w:ascii="Arial" w:eastAsia="Calibri" w:hAnsi="Arial" w:cs="Arial"/>
          <w:sz w:val="20"/>
          <w:szCs w:val="20"/>
          <w:lang w:val="en-ZA"/>
        </w:rPr>
      </w:pPr>
      <w:r w:rsidRPr="003A45DF">
        <w:rPr>
          <w:rFonts w:ascii="Arial" w:hAnsi="Arial" w:cs="Arial"/>
          <w:b/>
          <w:bCs/>
          <w:sz w:val="20"/>
          <w:szCs w:val="20"/>
          <w:u w:color="4F6228"/>
          <w:lang w:val="en-ZA"/>
        </w:rPr>
        <w:t>DISASTER MANAGEMENT:</w:t>
      </w:r>
      <w:bookmarkEnd w:id="90"/>
    </w:p>
    <w:p w:rsidR="00DA035C" w:rsidRPr="003A45DF" w:rsidRDefault="00DA035C" w:rsidP="00DA035C">
      <w:pPr>
        <w:jc w:val="both"/>
        <w:rPr>
          <w:rFonts w:ascii="Arial" w:eastAsia="Calibri" w:hAnsi="Arial" w:cs="Arial"/>
          <w:sz w:val="20"/>
          <w:szCs w:val="20"/>
        </w:rPr>
      </w:pPr>
    </w:p>
    <w:tbl>
      <w:tblPr>
        <w:tblStyle w:val="TableGrid253"/>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Disaster Managemen</w:t>
            </w:r>
            <w:r w:rsidR="0094191E">
              <w:rPr>
                <w:rFonts w:ascii="Arial" w:eastAsia="Calibri" w:hAnsi="Arial" w:cs="Arial"/>
              </w:rPr>
              <w:t>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To focus on ways and means to prevent and/or mitigate the risks and/or results of disasters and to maximise preparedness for potential emergencies and disasters, thus optimising the saf</w:t>
            </w:r>
            <w:r w:rsidR="0094191E">
              <w:rPr>
                <w:rFonts w:ascii="Arial" w:eastAsia="Calibri" w:hAnsi="Arial" w:cs="Arial"/>
              </w:rPr>
              <w:t>e guarding of life and property</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Mitigate the ri</w:t>
            </w:r>
            <w:r w:rsidR="0094191E">
              <w:rPr>
                <w:rFonts w:ascii="Arial" w:eastAsia="Calibri" w:hAnsi="Arial" w:cs="Arial"/>
              </w:rPr>
              <w:t>sks and/or results of disasters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a Disaster Management Plan (DMP)</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lastRenderedPageBreak/>
              <w:t>Capacity building of communities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 Term Strategies (3-4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Implementation of the (DMP) </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Capacity building of communities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the (DMP)</w:t>
            </w:r>
          </w:p>
        </w:tc>
      </w:tr>
    </w:tbl>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incorporated in the 2017/18 SDBIP.</w:t>
      </w:r>
    </w:p>
    <w:p w:rsidR="00DA035C" w:rsidRPr="003A45DF" w:rsidRDefault="00DA035C" w:rsidP="00DA035C">
      <w:pPr>
        <w:jc w:val="both"/>
        <w:rPr>
          <w:rFonts w:ascii="Arial" w:eastAsia="Calibri" w:hAnsi="Arial" w:cs="Arial"/>
          <w:sz w:val="20"/>
          <w:szCs w:val="20"/>
        </w:rPr>
      </w:pPr>
    </w:p>
    <w:p w:rsidR="00DA035C" w:rsidRPr="003A45DF" w:rsidRDefault="00DA035C" w:rsidP="00710ED2">
      <w:pPr>
        <w:spacing w:after="200" w:line="276" w:lineRule="auto"/>
        <w:rPr>
          <w:rFonts w:ascii="Arial" w:hAnsi="Arial" w:cs="Arial"/>
          <w:b/>
          <w:bCs/>
          <w:sz w:val="20"/>
          <w:szCs w:val="20"/>
          <w:u w:color="4F6228"/>
          <w:lang w:val="en-ZA"/>
        </w:rPr>
      </w:pPr>
      <w:bookmarkStart w:id="91" w:name="_Toc476908685"/>
      <w:r w:rsidRPr="003A45DF">
        <w:rPr>
          <w:rFonts w:ascii="Arial" w:hAnsi="Arial" w:cs="Arial"/>
          <w:b/>
          <w:bCs/>
          <w:sz w:val="20"/>
          <w:szCs w:val="20"/>
          <w:u w:color="4F6228"/>
          <w:lang w:val="en-ZA"/>
        </w:rPr>
        <w:t>WASTE MANAGEMENT:</w:t>
      </w:r>
      <w:bookmarkEnd w:id="91"/>
    </w:p>
    <w:tbl>
      <w:tblPr>
        <w:tblStyle w:val="TableGrid183"/>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Waste Management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94191E" w:rsidRDefault="00DA035C" w:rsidP="00DA035C">
            <w:pPr>
              <w:rPr>
                <w:rFonts w:ascii="Arial" w:eastAsia="Calibri" w:hAnsi="Arial" w:cs="Arial"/>
                <w:lang w:val="en-ZA"/>
              </w:rPr>
            </w:pPr>
            <w:r w:rsidRPr="003A45DF">
              <w:rPr>
                <w:rFonts w:ascii="Arial" w:eastAsia="Calibri" w:hAnsi="Arial" w:cs="Arial"/>
              </w:rPr>
              <w:t>To extend basic waste collection and disposal management system that is environmentally compliant from 3 villages to 4 additional wards by 2018/19, whilst maintaining current refuse collection in Marblehall; Leeuwfontein and Elandskraal</w:t>
            </w:r>
            <w:r w:rsidR="0094191E">
              <w:rPr>
                <w:rFonts w:ascii="Arial" w:eastAsia="Calibri" w:hAnsi="Arial" w:cs="Arial"/>
                <w:lang w:val="en-ZA"/>
              </w:rPr>
              <w:t xml:space="preserve">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Serviced households provided weekly with access to a minimum level of basic waste removal servic</w:t>
            </w:r>
            <w:r w:rsidR="0094191E">
              <w:rPr>
                <w:rFonts w:ascii="Arial" w:eastAsia="Calibri" w:hAnsi="Arial" w:cs="Arial"/>
              </w:rPr>
              <w:t>e (kerb-side or bulk container)</w:t>
            </w:r>
          </w:p>
        </w:tc>
      </w:tr>
      <w:tr w:rsidR="003A45DF" w:rsidRPr="003A45DF" w:rsidTr="0094191E">
        <w:trPr>
          <w:trHeight w:val="1005"/>
        </w:trPr>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integrated waste management plan</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a cost recovery refuse collection model</w:t>
            </w:r>
          </w:p>
          <w:p w:rsidR="00DA035C"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Development of a recycling strategy domestic and agriculture</w:t>
            </w:r>
          </w:p>
          <w:p w:rsidR="00DA035C" w:rsidRPr="00843771" w:rsidRDefault="00843771" w:rsidP="009B25D7">
            <w:pPr>
              <w:pStyle w:val="ListParagraph"/>
              <w:numPr>
                <w:ilvl w:val="0"/>
                <w:numId w:val="91"/>
              </w:numPr>
              <w:rPr>
                <w:rFonts w:ascii="Arial" w:hAnsi="Arial" w:cs="Arial"/>
                <w:sz w:val="20"/>
                <w:szCs w:val="20"/>
                <w:lang w:val="en-US"/>
              </w:rPr>
            </w:pPr>
            <w:r w:rsidRPr="00843771">
              <w:rPr>
                <w:rFonts w:ascii="Arial" w:hAnsi="Arial" w:cs="Arial"/>
                <w:sz w:val="20"/>
                <w:szCs w:val="20"/>
                <w:lang w:val="en-US"/>
              </w:rPr>
              <w:t xml:space="preserve">Replace old fleet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the integrated waste management plan</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a recycling strategy</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Development of satellite landfill site</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35"/>
        <w:gridCol w:w="1503"/>
        <w:gridCol w:w="1378"/>
        <w:gridCol w:w="1336"/>
        <w:gridCol w:w="1477"/>
        <w:gridCol w:w="1469"/>
      </w:tblGrid>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households with access to a minimum level of basic waste removal by 30 June 2018 (once per week) (GKPI)</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&gt;17.4%</w:t>
            </w:r>
          </w:p>
        </w:tc>
        <w:tc>
          <w:tcPr>
            <w:tcW w:w="13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6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5207A7" w:rsidRPr="003A45DF" w:rsidRDefault="005207A7" w:rsidP="005207A7">
      <w:pPr>
        <w:spacing w:after="200" w:line="276" w:lineRule="auto"/>
        <w:rPr>
          <w:rFonts w:ascii="Arial" w:eastAsia="Calibri" w:hAnsi="Arial" w:cs="Arial"/>
          <w:sz w:val="20"/>
          <w:szCs w:val="20"/>
          <w:lang w:val="en-ZA"/>
        </w:rPr>
      </w:pPr>
      <w:bookmarkStart w:id="92" w:name="_Toc476908686"/>
    </w:p>
    <w:p w:rsidR="00DA035C" w:rsidRPr="003A45DF" w:rsidRDefault="00DA035C" w:rsidP="005207A7">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ENVIRONMENTAL MANAGEMENT:</w:t>
      </w:r>
      <w:bookmarkEnd w:id="92"/>
    </w:p>
    <w:tbl>
      <w:tblPr>
        <w:tblStyle w:val="TableGrid263"/>
        <w:tblW w:w="15197" w:type="dxa"/>
        <w:tblInd w:w="-34" w:type="dxa"/>
        <w:tblLook w:val="04A0" w:firstRow="1" w:lastRow="0" w:firstColumn="1" w:lastColumn="0" w:noHBand="0" w:noVBand="1"/>
      </w:tblPr>
      <w:tblGrid>
        <w:gridCol w:w="3403"/>
        <w:gridCol w:w="11794"/>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4191E" w:rsidP="00DA035C">
            <w:pPr>
              <w:rPr>
                <w:rFonts w:ascii="Arial" w:eastAsia="Calibri" w:hAnsi="Arial" w:cs="Arial"/>
              </w:rPr>
            </w:pPr>
            <w:r>
              <w:rPr>
                <w:rFonts w:ascii="Arial" w:eastAsia="Calibri" w:hAnsi="Arial" w:cs="Arial"/>
              </w:rPr>
              <w:t>Environmental Management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ensure communities are contributing toward Climate Change an</w:t>
            </w:r>
            <w:r w:rsidR="0094191E">
              <w:rPr>
                <w:rFonts w:ascii="Arial" w:eastAsia="Calibri" w:hAnsi="Arial" w:cs="Arial"/>
              </w:rPr>
              <w:t>d reduction of Carbon footprint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E</w:t>
            </w:r>
            <w:r w:rsidR="0094191E">
              <w:rPr>
                <w:rFonts w:ascii="Arial" w:eastAsia="Calibri" w:hAnsi="Arial" w:cs="Arial"/>
              </w:rPr>
              <w:t>nvironmental friendly community</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794" w:type="dxa"/>
          </w:tcPr>
          <w:p w:rsidR="00843771" w:rsidRPr="00843771" w:rsidRDefault="00843771" w:rsidP="009B25D7">
            <w:pPr>
              <w:numPr>
                <w:ilvl w:val="0"/>
                <w:numId w:val="91"/>
              </w:numPr>
              <w:contextualSpacing/>
              <w:rPr>
                <w:rFonts w:ascii="Arial" w:eastAsia="Calibri" w:hAnsi="Arial" w:cs="Arial"/>
              </w:rPr>
            </w:pPr>
            <w:r w:rsidRPr="00843771">
              <w:rPr>
                <w:rFonts w:ascii="Arial" w:eastAsia="Calibri" w:hAnsi="Arial" w:cs="Arial"/>
              </w:rPr>
              <w:t>Create an Environmental organizational structure  and fill the position</w:t>
            </w:r>
          </w:p>
          <w:p w:rsidR="00843771" w:rsidRPr="00843771" w:rsidRDefault="00843771" w:rsidP="009B25D7">
            <w:pPr>
              <w:numPr>
                <w:ilvl w:val="0"/>
                <w:numId w:val="91"/>
              </w:numPr>
              <w:contextualSpacing/>
              <w:rPr>
                <w:rFonts w:ascii="Arial" w:eastAsia="Calibri" w:hAnsi="Arial" w:cs="Arial"/>
              </w:rPr>
            </w:pPr>
            <w:r w:rsidRPr="00843771">
              <w:rPr>
                <w:rFonts w:ascii="Arial" w:eastAsia="Calibri" w:hAnsi="Arial" w:cs="Arial"/>
              </w:rPr>
              <w:t>Develop an Environmental Management Framework</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Environmental Master Plan</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Monitor implementation Waste Management programme</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Enforcement of relevant by-laws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strict pollution control</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Monitoring of water quality, air quality management, noise management</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Awareness campaigns on environmental issues</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Hosting of events on environmental calendar</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Continuation of Short-Term Strategies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Continuation of Short-Term Strategies</w:t>
            </w:r>
          </w:p>
        </w:tc>
      </w:tr>
    </w:tbl>
    <w:p w:rsidR="00DA035C" w:rsidRPr="003A45DF" w:rsidRDefault="00DA035C" w:rsidP="00DA035C">
      <w:pPr>
        <w:jc w:val="both"/>
        <w:rPr>
          <w:rFonts w:ascii="Arial" w:eastAsia="Calibri" w:hAnsi="Arial" w:cs="Arial"/>
          <w:sz w:val="20"/>
          <w:szCs w:val="20"/>
        </w:rPr>
      </w:pPr>
    </w:p>
    <w:p w:rsidR="005207A7" w:rsidRPr="003A45DF" w:rsidRDefault="00DA035C" w:rsidP="005207A7">
      <w:pPr>
        <w:jc w:val="both"/>
        <w:rPr>
          <w:rFonts w:ascii="Arial" w:eastAsia="Calibri" w:hAnsi="Arial" w:cs="Arial"/>
          <w:sz w:val="20"/>
          <w:szCs w:val="20"/>
        </w:rPr>
      </w:pPr>
      <w:r w:rsidRPr="003A45DF">
        <w:rPr>
          <w:rFonts w:ascii="Arial" w:eastAsia="Calibri" w:hAnsi="Arial" w:cs="Arial"/>
          <w:sz w:val="20"/>
          <w:szCs w:val="20"/>
        </w:rPr>
        <w:t>In order to measure the contribution and progress made in achieving the abovementioned strategies incorporated within this programme, appropriate indicators and 3 year targets have been identified and will be inc</w:t>
      </w:r>
      <w:bookmarkStart w:id="93" w:name="_Toc476908687"/>
      <w:r w:rsidR="005207A7" w:rsidRPr="003A45DF">
        <w:rPr>
          <w:rFonts w:ascii="Arial" w:eastAsia="Calibri" w:hAnsi="Arial" w:cs="Arial"/>
          <w:sz w:val="20"/>
          <w:szCs w:val="20"/>
        </w:rPr>
        <w:t>orporated in the 2017/18 SDBIP</w:t>
      </w:r>
    </w:p>
    <w:p w:rsidR="002D3F8F" w:rsidRDefault="002D3F8F" w:rsidP="005207A7">
      <w:pPr>
        <w:jc w:val="both"/>
        <w:rPr>
          <w:rFonts w:ascii="Arial" w:eastAsia="Calibri" w:hAnsi="Arial" w:cs="Arial"/>
          <w:sz w:val="20"/>
          <w:szCs w:val="20"/>
        </w:rPr>
      </w:pPr>
    </w:p>
    <w:p w:rsidR="00DA035C" w:rsidRPr="003A45DF" w:rsidRDefault="00DA035C" w:rsidP="005207A7">
      <w:pPr>
        <w:jc w:val="both"/>
        <w:rPr>
          <w:rFonts w:ascii="Arial" w:eastAsia="Calibri" w:hAnsi="Arial" w:cs="Arial"/>
          <w:sz w:val="20"/>
          <w:szCs w:val="20"/>
        </w:rPr>
      </w:pPr>
      <w:r w:rsidRPr="003A45DF">
        <w:rPr>
          <w:rFonts w:ascii="Arial" w:hAnsi="Arial" w:cs="Arial"/>
          <w:b/>
          <w:bCs/>
          <w:sz w:val="20"/>
          <w:szCs w:val="20"/>
          <w:u w:color="4F6228"/>
          <w:lang w:val="en-ZA"/>
        </w:rPr>
        <w:t>PARKS MANAGEMENT:</w:t>
      </w:r>
      <w:bookmarkEnd w:id="93"/>
    </w:p>
    <w:p w:rsidR="00DA035C" w:rsidRPr="003A45DF" w:rsidRDefault="00DA035C" w:rsidP="00DA035C">
      <w:pPr>
        <w:keepNext/>
        <w:ind w:left="648"/>
        <w:jc w:val="both"/>
        <w:outlineLvl w:val="0"/>
        <w:rPr>
          <w:rFonts w:ascii="Arial" w:hAnsi="Arial" w:cs="Arial"/>
          <w:b/>
          <w:bCs/>
          <w:sz w:val="20"/>
          <w:szCs w:val="20"/>
          <w:u w:color="4F6228"/>
          <w:lang w:val="en-ZA"/>
        </w:rPr>
      </w:pPr>
    </w:p>
    <w:tbl>
      <w:tblPr>
        <w:tblStyle w:val="TableGrid273"/>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Parks Management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lang w:val="en-ZA"/>
              </w:rPr>
            </w:pPr>
            <w:r w:rsidRPr="003A45DF">
              <w:rPr>
                <w:rFonts w:ascii="Arial" w:eastAsia="Calibri" w:hAnsi="Arial" w:cs="Arial"/>
                <w:lang w:val="en-ZA"/>
              </w:rPr>
              <w:t>The establishment and maintenance of parks and recreational facilities in accordance with app</w:t>
            </w:r>
            <w:r w:rsidR="0094191E">
              <w:rPr>
                <w:rFonts w:ascii="Arial" w:eastAsia="Calibri" w:hAnsi="Arial" w:cs="Arial"/>
                <w:lang w:val="en-ZA"/>
              </w:rPr>
              <w:t>licable by-laws and legislation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94191E" w:rsidP="00DA035C">
            <w:pPr>
              <w:rPr>
                <w:rFonts w:ascii="Arial" w:eastAsia="Calibri" w:hAnsi="Arial" w:cs="Arial"/>
                <w:lang w:val="en-ZA"/>
              </w:rPr>
            </w:pPr>
            <w:r>
              <w:rPr>
                <w:rFonts w:ascii="Arial" w:eastAsia="Calibri" w:hAnsi="Arial" w:cs="Arial"/>
                <w:lang w:val="en-ZA"/>
              </w:rPr>
              <w:t>Recreational friendly community</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GB"/>
              </w:rPr>
              <w:t>Monitor implementation Parks Management programme</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GB"/>
              </w:rPr>
              <w:t>Enforcement of relevant by-laws</w:t>
            </w:r>
          </w:p>
          <w:p w:rsidR="00DA035C" w:rsidRPr="0094191E"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GB"/>
              </w:rPr>
              <w:t>Implementation of landscaping master plan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Continuation of Short-Term Strategies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Continuation of Short-Term Strategies</w:t>
            </w:r>
          </w:p>
        </w:tc>
      </w:tr>
    </w:tbl>
    <w:p w:rsidR="00DA035C" w:rsidRPr="003A45DF" w:rsidRDefault="00DA035C" w:rsidP="00DA035C">
      <w:pPr>
        <w:keepNext/>
        <w:ind w:left="648"/>
        <w:jc w:val="both"/>
        <w:outlineLvl w:val="0"/>
        <w:rPr>
          <w:rFonts w:ascii="Arial" w:hAnsi="Arial" w:cs="Arial"/>
          <w:b/>
          <w:bCs/>
          <w:sz w:val="20"/>
          <w:szCs w:val="20"/>
          <w:u w:color="4F6228"/>
          <w:lang w:val="en-ZA"/>
        </w:rPr>
      </w:pPr>
    </w:p>
    <w:p w:rsidR="005207A7" w:rsidRPr="003A45DF" w:rsidRDefault="00DA035C" w:rsidP="005207A7">
      <w:pPr>
        <w:spacing w:after="200" w:line="276" w:lineRule="auto"/>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w:t>
      </w:r>
      <w:bookmarkStart w:id="94" w:name="_Toc476908688"/>
      <w:r w:rsidR="005207A7" w:rsidRPr="003A45DF">
        <w:rPr>
          <w:rFonts w:ascii="Arial" w:eastAsia="Calibri" w:hAnsi="Arial" w:cs="Arial"/>
          <w:sz w:val="20"/>
          <w:szCs w:val="20"/>
          <w:lang w:val="en-ZA"/>
        </w:rPr>
        <w:t>corporated in the 2017/18 SDBIP</w:t>
      </w:r>
    </w:p>
    <w:p w:rsidR="00DA035C" w:rsidRPr="003A45DF" w:rsidRDefault="00DA035C" w:rsidP="005207A7">
      <w:pPr>
        <w:spacing w:after="200" w:line="276" w:lineRule="auto"/>
        <w:rPr>
          <w:rFonts w:ascii="Arial" w:eastAsia="Calibri" w:hAnsi="Arial" w:cs="Arial"/>
          <w:sz w:val="20"/>
          <w:szCs w:val="20"/>
          <w:lang w:val="en-ZA"/>
        </w:rPr>
      </w:pPr>
      <w:r w:rsidRPr="003A45DF">
        <w:rPr>
          <w:rFonts w:ascii="Arial" w:hAnsi="Arial" w:cs="Arial"/>
          <w:b/>
          <w:bCs/>
          <w:sz w:val="20"/>
          <w:szCs w:val="20"/>
          <w:u w:color="4F6228"/>
          <w:lang w:val="en-ZA"/>
        </w:rPr>
        <w:t>COMMUNITY FACILITIES MANAGEMENT:</w:t>
      </w:r>
      <w:bookmarkEnd w:id="94"/>
    </w:p>
    <w:tbl>
      <w:tblPr>
        <w:tblStyle w:val="TableGrid135"/>
        <w:tblW w:w="15055" w:type="dxa"/>
        <w:tblInd w:w="-34" w:type="dxa"/>
        <w:tblLook w:val="04A0" w:firstRow="1" w:lastRow="0" w:firstColumn="1" w:lastColumn="0" w:noHBand="0" w:noVBand="1"/>
      </w:tblPr>
      <w:tblGrid>
        <w:gridCol w:w="3403"/>
        <w:gridCol w:w="11652"/>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4191E" w:rsidP="00DA035C">
            <w:pPr>
              <w:rPr>
                <w:rFonts w:ascii="Arial" w:eastAsia="Calibri" w:hAnsi="Arial" w:cs="Arial"/>
              </w:rPr>
            </w:pPr>
            <w:r>
              <w:rPr>
                <w:rFonts w:ascii="Arial" w:eastAsia="Calibri" w:hAnsi="Arial" w:cs="Arial"/>
              </w:rPr>
              <w:t>Community Facilities Management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Provision of an effective co</w:t>
            </w:r>
            <w:r w:rsidR="0094191E">
              <w:rPr>
                <w:rFonts w:ascii="Arial" w:eastAsia="Calibri" w:hAnsi="Arial" w:cs="Arial"/>
              </w:rPr>
              <w:t>mmunity facility infrastructure</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Programme Objective Outcome</w:t>
            </w:r>
          </w:p>
        </w:tc>
        <w:tc>
          <w:tcPr>
            <w:tcW w:w="11652" w:type="dxa"/>
          </w:tcPr>
          <w:p w:rsidR="00DA035C" w:rsidRPr="003A45DF" w:rsidRDefault="00DA035C" w:rsidP="0094191E">
            <w:pPr>
              <w:rPr>
                <w:rFonts w:ascii="Arial" w:eastAsia="Calibri" w:hAnsi="Arial" w:cs="Arial"/>
              </w:rPr>
            </w:pPr>
            <w:r w:rsidRPr="003A45DF">
              <w:rPr>
                <w:rFonts w:ascii="Arial" w:eastAsia="Calibri" w:hAnsi="Arial" w:cs="Arial"/>
              </w:rPr>
              <w:t>Ensure that community facilities are fit for purpos</w:t>
            </w:r>
            <w:r w:rsidR="0094191E">
              <w:rPr>
                <w:rFonts w:ascii="Arial" w:eastAsia="Calibri" w:hAnsi="Arial" w:cs="Arial"/>
              </w:rPr>
              <w:t xml:space="preserve">e to stimulate social cohesion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652" w:type="dxa"/>
          </w:tcPr>
          <w:p w:rsidR="00DA035C" w:rsidRPr="003A45DF" w:rsidRDefault="00DA035C" w:rsidP="009B25D7">
            <w:pPr>
              <w:numPr>
                <w:ilvl w:val="0"/>
                <w:numId w:val="91"/>
              </w:numPr>
              <w:rPr>
                <w:rFonts w:ascii="Arial" w:eastAsia="Calibri" w:hAnsi="Arial" w:cs="Arial"/>
              </w:rPr>
            </w:pPr>
            <w:r w:rsidRPr="003A45DF">
              <w:rPr>
                <w:rFonts w:ascii="Arial" w:eastAsia="Calibri" w:hAnsi="Arial" w:cs="Arial"/>
              </w:rPr>
              <w:t>Conduct study of existing facilities and community needs</w:t>
            </w:r>
          </w:p>
          <w:p w:rsidR="00DA035C" w:rsidRPr="0094191E" w:rsidRDefault="00DA035C" w:rsidP="009B25D7">
            <w:pPr>
              <w:numPr>
                <w:ilvl w:val="0"/>
                <w:numId w:val="91"/>
              </w:numPr>
              <w:rPr>
                <w:rFonts w:ascii="Arial" w:eastAsia="Calibri" w:hAnsi="Arial" w:cs="Arial"/>
              </w:rPr>
            </w:pPr>
            <w:r w:rsidRPr="003A45DF">
              <w:rPr>
                <w:rFonts w:ascii="Arial" w:eastAsia="Calibri" w:hAnsi="Arial" w:cs="Arial"/>
              </w:rPr>
              <w:t>Develop Business plan with respect to maintenance and provision of new facilities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652" w:type="dxa"/>
          </w:tcPr>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 xml:space="preserve">Construction of new community facilities as prioritized by backlog </w:t>
            </w:r>
          </w:p>
          <w:p w:rsidR="00DA035C" w:rsidRPr="0094191E" w:rsidRDefault="00DA035C" w:rsidP="009B25D7">
            <w:pPr>
              <w:numPr>
                <w:ilvl w:val="0"/>
                <w:numId w:val="91"/>
              </w:numPr>
              <w:rPr>
                <w:rFonts w:ascii="Arial" w:eastAsia="Calibri" w:hAnsi="Arial" w:cs="Arial"/>
              </w:rPr>
            </w:pPr>
            <w:r w:rsidRPr="003A45DF">
              <w:rPr>
                <w:rFonts w:ascii="Arial" w:eastAsia="Calibri" w:hAnsi="Arial" w:cs="Arial"/>
              </w:rPr>
              <w:t>Maintain existing facilities in an operational state</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652" w:type="dxa"/>
          </w:tcPr>
          <w:p w:rsidR="00DA035C" w:rsidRPr="0094191E" w:rsidRDefault="00DA035C" w:rsidP="009B25D7">
            <w:pPr>
              <w:numPr>
                <w:ilvl w:val="0"/>
                <w:numId w:val="91"/>
              </w:numPr>
              <w:contextualSpacing/>
              <w:jc w:val="both"/>
              <w:rPr>
                <w:rFonts w:ascii="Arial" w:eastAsia="Calibri" w:hAnsi="Arial" w:cs="Arial"/>
              </w:rPr>
            </w:pPr>
            <w:r w:rsidRPr="003A45DF">
              <w:rPr>
                <w:rFonts w:ascii="Arial" w:eastAsia="Calibri" w:hAnsi="Arial" w:cs="Arial"/>
              </w:rPr>
              <w:t xml:space="preserve">Maintain Short Term Strategies </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No of Sports complex to be constructed by 2018</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1</w:t>
            </w:r>
          </w:p>
        </w:tc>
        <w:tc>
          <w:tcPr>
            <w:tcW w:w="1370"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1</w:t>
            </w:r>
          </w:p>
        </w:tc>
        <w:tc>
          <w:tcPr>
            <w:tcW w:w="1334"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80"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0</w:t>
            </w:r>
          </w:p>
        </w:tc>
        <w:tc>
          <w:tcPr>
            <w:tcW w:w="147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0</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The project will be constructed in three (3) phases namely:</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Phase 1 (year 1) - Fencing, Main Field, water systems and change rooms</w:t>
      </w: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Phase 2 (year 2) - Combi courts, practice fields</w:t>
      </w: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Phase 3 (year 3) -Tennis courts, parking and Pavilion</w:t>
      </w:r>
    </w:p>
    <w:p w:rsidR="0094191E" w:rsidRDefault="0094191E" w:rsidP="005207A7">
      <w:pPr>
        <w:spacing w:after="200" w:line="276" w:lineRule="auto"/>
        <w:rPr>
          <w:rFonts w:ascii="Arial" w:eastAsia="Calibri" w:hAnsi="Arial" w:cs="Arial"/>
          <w:sz w:val="20"/>
          <w:szCs w:val="20"/>
          <w:lang w:val="en-ZA"/>
        </w:rPr>
      </w:pPr>
      <w:bookmarkStart w:id="95" w:name="_Toc419111618"/>
      <w:bookmarkStart w:id="96" w:name="_Toc476908689"/>
    </w:p>
    <w:p w:rsidR="00710ED2" w:rsidRDefault="00DA035C" w:rsidP="005207A7">
      <w:pPr>
        <w:spacing w:after="200" w:line="276" w:lineRule="auto"/>
        <w:rPr>
          <w:rFonts w:ascii="Arial" w:eastAsia="Calibri" w:hAnsi="Arial" w:cs="Arial"/>
          <w:sz w:val="20"/>
          <w:szCs w:val="20"/>
          <w:lang w:val="en-ZA"/>
        </w:rPr>
      </w:pPr>
      <w:r w:rsidRPr="00710ED2">
        <w:rPr>
          <w:rFonts w:ascii="Arial" w:hAnsi="Arial" w:cs="Arial"/>
          <w:b/>
          <w:bCs/>
          <w:sz w:val="20"/>
          <w:szCs w:val="20"/>
          <w:u w:color="4F6228"/>
          <w:lang w:val="en-ZA"/>
        </w:rPr>
        <w:t>KPA 3: LOCAL ECONOMIC DEVELOPMENT</w:t>
      </w:r>
      <w:bookmarkStart w:id="97" w:name="_Toc419111619"/>
      <w:bookmarkStart w:id="98" w:name="_Toc476908690"/>
      <w:bookmarkEnd w:id="95"/>
      <w:bookmarkEnd w:id="96"/>
    </w:p>
    <w:p w:rsidR="00DA035C" w:rsidRPr="002D3F8F" w:rsidRDefault="00DA035C" w:rsidP="002D3F8F">
      <w:pPr>
        <w:spacing w:after="200" w:line="276" w:lineRule="auto"/>
        <w:rPr>
          <w:rFonts w:ascii="Arial" w:eastAsia="Calibri" w:hAnsi="Arial" w:cs="Arial"/>
          <w:sz w:val="20"/>
          <w:szCs w:val="20"/>
          <w:lang w:val="en-ZA"/>
        </w:rPr>
      </w:pPr>
      <w:r w:rsidRPr="00710ED2">
        <w:rPr>
          <w:rFonts w:ascii="Arial" w:hAnsi="Arial" w:cs="Arial"/>
          <w:b/>
          <w:bCs/>
          <w:sz w:val="20"/>
          <w:szCs w:val="20"/>
          <w:u w:color="4F6228"/>
          <w:lang w:val="en-ZA"/>
        </w:rPr>
        <w:t>STRATEGIC OBJECTIVE: GROW THE ECONOMY AND PROVIDE LIVELIHOOD SUPPORT</w:t>
      </w:r>
      <w:bookmarkEnd w:id="97"/>
      <w:bookmarkEnd w:id="98"/>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The National Development Plan aims for an economy that will create more jobs by:</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Realising an environment for sustainable employment and inclusive economic growth</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Promoting employment in labour-absorbing industries</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Raising exports and competitiveness</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Strengthening government’s capacity to give leadership to economic development</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Mobilising all sectors of society around a national vision</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It further aims to achieve the following targets by 2030:</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lastRenderedPageBreak/>
        <w:t>Unemployment rate should fall to 14% by 2020 and 6% by 2030 –requiring an additional 11 million jobs</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Proportion of adults working should increase from 41% to 61%</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Proportion of adults in rural areas working should rise from 29% to 40%</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Labour force participation should rise from 54% to 65%</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Gross Domestic Product (GDP) should increase by 2.7 times in real terms</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Proportion of national income earned by the bottom 40% should rise from about 6% to 10% in 2030</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Broad ownership of assets by historically disadvantaged groups to increase</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Public Employment programmes should reach 1 million by 2015 and 2 million by 2030</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The NDP further aims to have an inclusive and integrated rural economy. It is envisaged that by 2030, South Africa’s rural communities should have greater opportunities to participate fully in the economic, social and political life of the country. A million jobs to be created through agricultural development based on effective land reform and the growth of irrigated agriculture and land production. The focus is also on basic services that enable people to develop the capabilities they need to take advantage of economic opportunities throughout the country and so contribute to the development of their communities through remittances and the transfer of skills. Food security and the empowerment of farm workers is also a priority. Industries, tourism and small enterprises should be developed where potential exists.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National Outcome 4 and 7 relate to decent employment through inclusive economic growth and vibrant, equitable and sustainable rural communities with food security for all. The outputs of these two outcomes refer to the implementation of community work programmes.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Ephraim Mogale Local Municipality strives towards contributing to the priorities set out in the NDP and National Outcomes through the implementation of this strategic objective.</w:t>
      </w:r>
    </w:p>
    <w:p w:rsidR="00DA035C" w:rsidRPr="003A45DF" w:rsidRDefault="00DA035C" w:rsidP="00DA035C">
      <w:pPr>
        <w:tabs>
          <w:tab w:val="left" w:pos="4950"/>
        </w:tabs>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Ephraim Mogale Local Municipality seeks to compile programmes and formulate policies and by-laws that encourage entrepreneurship and thereby monitor and evaluate performance of the local economy and investment trends.  Project specifications need to be developed that they will incorporate labour intensive methods and identify opportunity areas and expose SMMEs to incubation projects which will stimulate development and thereby enhance job creation.  Through the aforementioned initiatives the municipality strives to positively reduce the unemployment rate.</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 xml:space="preserve">Existing policies should be reviewed or new policies developed to become more enabling and focussed on establishment of partnerships and networks that will enhance and expand the SMME value chain.  </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The outcome to be achieved through this strategic objective is improved economic conditions for the community. This means that the municipality intends to facilitate processes for the creation of a prosperous and poverty free community.</w:t>
      </w:r>
    </w:p>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The following projects / initiatives will assist successful implementation of this strategic objective:</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108"/>
        </w:numPr>
        <w:spacing w:after="200" w:line="276" w:lineRule="auto"/>
        <w:jc w:val="both"/>
        <w:rPr>
          <w:rFonts w:ascii="Arial" w:eastAsia="Calibri" w:hAnsi="Arial" w:cs="Arial"/>
          <w:sz w:val="20"/>
          <w:szCs w:val="20"/>
        </w:rPr>
      </w:pPr>
      <w:r w:rsidRPr="003A45DF">
        <w:rPr>
          <w:rFonts w:ascii="Arial" w:eastAsia="Calibri" w:hAnsi="Arial" w:cs="Arial"/>
          <w:sz w:val="20"/>
          <w:szCs w:val="20"/>
        </w:rPr>
        <w:t>Job Creation through development of N11 &amp; R573 (Moloto Corridor Project)</w:t>
      </w:r>
    </w:p>
    <w:p w:rsidR="00DA035C" w:rsidRPr="003A45DF" w:rsidRDefault="00DA035C" w:rsidP="009B25D7">
      <w:pPr>
        <w:numPr>
          <w:ilvl w:val="0"/>
          <w:numId w:val="108"/>
        </w:numPr>
        <w:spacing w:after="200" w:line="276" w:lineRule="auto"/>
        <w:jc w:val="both"/>
        <w:rPr>
          <w:rFonts w:ascii="Arial" w:eastAsia="Calibri" w:hAnsi="Arial" w:cs="Arial"/>
          <w:sz w:val="20"/>
          <w:szCs w:val="20"/>
        </w:rPr>
      </w:pPr>
      <w:r w:rsidRPr="003A45DF">
        <w:rPr>
          <w:rFonts w:ascii="Arial" w:eastAsia="Calibri" w:hAnsi="Arial" w:cs="Arial"/>
          <w:sz w:val="20"/>
          <w:szCs w:val="20"/>
        </w:rPr>
        <w:lastRenderedPageBreak/>
        <w:t>Develop Flag Boshielo Dam as a tourism destination</w:t>
      </w:r>
    </w:p>
    <w:p w:rsidR="00DA035C" w:rsidRPr="003A45DF" w:rsidRDefault="00DA035C" w:rsidP="00DA035C">
      <w:pPr>
        <w:jc w:val="both"/>
        <w:rPr>
          <w:rFonts w:ascii="Arial" w:eastAsia="Calibri" w:hAnsi="Arial" w:cs="Arial"/>
          <w:sz w:val="20"/>
          <w:szCs w:val="20"/>
        </w:rPr>
      </w:pPr>
    </w:p>
    <w:p w:rsidR="00DA035C" w:rsidRPr="003A45DF" w:rsidRDefault="00DA035C" w:rsidP="00DA035C">
      <w:pPr>
        <w:rPr>
          <w:rFonts w:ascii="Arial" w:eastAsia="Calibri" w:hAnsi="Arial" w:cs="Arial"/>
          <w:sz w:val="20"/>
          <w:szCs w:val="20"/>
        </w:rPr>
      </w:pPr>
      <w:r w:rsidRPr="003A45DF">
        <w:rPr>
          <w:rFonts w:ascii="Arial" w:eastAsia="Calibri" w:hAnsi="Arial" w:cs="Arial"/>
          <w:sz w:val="20"/>
          <w:szCs w:val="20"/>
        </w:rPr>
        <w:t>The following programmes are linked to the above strategic objective:</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9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Local Economic Development (LED)</w:t>
      </w:r>
    </w:p>
    <w:p w:rsidR="005207A7" w:rsidRPr="003A45DF" w:rsidRDefault="00DA035C" w:rsidP="009B25D7">
      <w:pPr>
        <w:numPr>
          <w:ilvl w:val="0"/>
          <w:numId w:val="9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Tourism</w:t>
      </w:r>
      <w:bookmarkStart w:id="99" w:name="_Toc476908691"/>
    </w:p>
    <w:p w:rsidR="00710ED2" w:rsidRDefault="00710ED2" w:rsidP="005207A7">
      <w:pPr>
        <w:spacing w:after="200" w:line="276" w:lineRule="auto"/>
        <w:ind w:left="720"/>
        <w:contextualSpacing/>
        <w:jc w:val="both"/>
        <w:rPr>
          <w:rFonts w:ascii="Arial" w:hAnsi="Arial" w:cs="Arial"/>
          <w:b/>
          <w:bCs/>
          <w:sz w:val="20"/>
          <w:szCs w:val="20"/>
          <w:u w:color="4F6228"/>
          <w:lang w:val="en-ZA"/>
        </w:rPr>
      </w:pPr>
    </w:p>
    <w:p w:rsidR="00DA035C" w:rsidRPr="003A45DF" w:rsidRDefault="00DA035C" w:rsidP="005207A7">
      <w:pPr>
        <w:spacing w:after="200" w:line="276" w:lineRule="auto"/>
        <w:ind w:left="720"/>
        <w:contextualSpacing/>
        <w:jc w:val="both"/>
        <w:rPr>
          <w:rFonts w:ascii="Arial" w:eastAsia="Calibri" w:hAnsi="Arial" w:cs="Arial"/>
          <w:sz w:val="20"/>
          <w:szCs w:val="20"/>
          <w:lang w:val="en-GB"/>
        </w:rPr>
      </w:pPr>
      <w:r w:rsidRPr="003A45DF">
        <w:rPr>
          <w:rFonts w:ascii="Arial" w:hAnsi="Arial" w:cs="Arial"/>
          <w:b/>
          <w:bCs/>
          <w:sz w:val="20"/>
          <w:szCs w:val="20"/>
          <w:u w:color="4F6228"/>
          <w:lang w:val="en-ZA"/>
        </w:rPr>
        <w:t>LOCAL ECONOMIC DEVELOPMENT:</w:t>
      </w:r>
      <w:bookmarkEnd w:id="99"/>
    </w:p>
    <w:p w:rsidR="00DA035C" w:rsidRPr="003A45DF" w:rsidRDefault="00DA035C" w:rsidP="00DA035C">
      <w:pPr>
        <w:ind w:left="720"/>
        <w:contextualSpacing/>
        <w:jc w:val="both"/>
        <w:rPr>
          <w:rFonts w:ascii="Arial" w:eastAsia="Calibri" w:hAnsi="Arial" w:cs="Arial"/>
          <w:sz w:val="20"/>
          <w:szCs w:val="20"/>
          <w:lang w:val="en-GB"/>
        </w:rPr>
      </w:pPr>
    </w:p>
    <w:tbl>
      <w:tblPr>
        <w:tblStyle w:val="TableGrid73"/>
        <w:tblW w:w="14879" w:type="dxa"/>
        <w:tblLook w:val="04A0" w:firstRow="1" w:lastRow="0" w:firstColumn="1" w:lastColumn="0" w:noHBand="0" w:noVBand="1"/>
      </w:tblPr>
      <w:tblGrid>
        <w:gridCol w:w="3403"/>
        <w:gridCol w:w="11476"/>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476" w:type="dxa"/>
          </w:tcPr>
          <w:p w:rsidR="00DA035C" w:rsidRPr="0094191E" w:rsidRDefault="0094191E" w:rsidP="00DA035C">
            <w:pPr>
              <w:rPr>
                <w:rFonts w:ascii="Arial" w:hAnsi="Arial" w:cs="Arial"/>
              </w:rPr>
            </w:pPr>
            <w:r>
              <w:rPr>
                <w:rFonts w:ascii="Arial" w:hAnsi="Arial" w:cs="Arial"/>
              </w:rPr>
              <w:t>LED</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476" w:type="dxa"/>
          </w:tcPr>
          <w:p w:rsidR="00DA035C" w:rsidRPr="0094191E" w:rsidRDefault="00DA035C" w:rsidP="00DA035C">
            <w:pPr>
              <w:rPr>
                <w:rFonts w:ascii="Arial" w:hAnsi="Arial" w:cs="Arial"/>
              </w:rPr>
            </w:pPr>
            <w:r w:rsidRPr="003A45DF">
              <w:rPr>
                <w:rFonts w:ascii="Arial" w:hAnsi="Arial" w:cs="Arial"/>
              </w:rPr>
              <w:t>To facilitate economic grow</w:t>
            </w:r>
            <w:r w:rsidR="0094191E">
              <w:rPr>
                <w:rFonts w:ascii="Arial" w:hAnsi="Arial" w:cs="Arial"/>
              </w:rPr>
              <w:t>th and sustainable job creation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476" w:type="dxa"/>
          </w:tcPr>
          <w:p w:rsidR="00DA035C" w:rsidRPr="003A45DF" w:rsidRDefault="00DA035C" w:rsidP="00DA035C">
            <w:pPr>
              <w:rPr>
                <w:rFonts w:ascii="Arial" w:eastAsia="Calibri" w:hAnsi="Arial" w:cs="Arial"/>
              </w:rPr>
            </w:pPr>
            <w:r w:rsidRPr="003A45DF">
              <w:rPr>
                <w:rFonts w:ascii="Arial" w:eastAsia="Calibri" w:hAnsi="Arial" w:cs="Arial"/>
              </w:rPr>
              <w:t>Red</w:t>
            </w:r>
            <w:r w:rsidR="0094191E">
              <w:rPr>
                <w:rFonts w:ascii="Arial" w:eastAsia="Calibri" w:hAnsi="Arial" w:cs="Arial"/>
              </w:rPr>
              <w:t xml:space="preserve">uce the level of unemployment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476" w:type="dxa"/>
          </w:tcPr>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 xml:space="preserve">Develop an LED Development Plan </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 xml:space="preserve">Promote investment through hosting of economic forums and events </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 xml:space="preserve">Development of SMMEs and Cooperatives </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Relocation of Hawkers</w:t>
            </w:r>
          </w:p>
          <w:p w:rsidR="00DA035C" w:rsidRPr="0094191E" w:rsidRDefault="00DA035C" w:rsidP="009B25D7">
            <w:pPr>
              <w:numPr>
                <w:ilvl w:val="0"/>
                <w:numId w:val="91"/>
              </w:numPr>
              <w:contextualSpacing/>
              <w:rPr>
                <w:rFonts w:ascii="Arial" w:eastAsia="Calibri" w:hAnsi="Arial" w:cs="Arial"/>
              </w:rPr>
            </w:pPr>
            <w:r w:rsidRPr="003A45DF">
              <w:rPr>
                <w:rFonts w:ascii="Arial" w:eastAsia="Calibri" w:hAnsi="Arial" w:cs="Arial"/>
              </w:rPr>
              <w:t>Develop partnerships, Corporate and Social Responsibility programmes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476"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476" w:type="dxa"/>
          </w:tcPr>
          <w:p w:rsidR="00DA035C" w:rsidRPr="0094191E" w:rsidRDefault="00DA035C" w:rsidP="009B25D7">
            <w:pPr>
              <w:numPr>
                <w:ilvl w:val="0"/>
                <w:numId w:val="91"/>
              </w:numPr>
              <w:contextualSpacing/>
              <w:rPr>
                <w:rFonts w:ascii="Arial" w:eastAsia="Calibri" w:hAnsi="Arial" w:cs="Arial"/>
              </w:rPr>
            </w:pPr>
            <w:r w:rsidRPr="003A45DF">
              <w:rPr>
                <w:rFonts w:ascii="Arial" w:eastAsia="Calibri" w:hAnsi="Arial" w:cs="Arial"/>
              </w:rPr>
              <w:t>Maintain Short-Term strategies</w:t>
            </w:r>
          </w:p>
        </w:tc>
      </w:tr>
    </w:tbl>
    <w:p w:rsidR="00DA035C" w:rsidRPr="003A45DF" w:rsidRDefault="00DA035C" w:rsidP="00DA035C">
      <w:pPr>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LED identified strategic projects implemented by 30 June 2018</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8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spacing w:after="200"/>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5"/>
        <w:gridCol w:w="1503"/>
        <w:gridCol w:w="1378"/>
        <w:gridCol w:w="1336"/>
        <w:gridCol w:w="1477"/>
        <w:gridCol w:w="1469"/>
      </w:tblGrid>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eastAsia="en-ZA"/>
              </w:rPr>
              <w:t>Hosting of a LED Summit by 30 Jun 2018</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6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5207A7" w:rsidRDefault="005207A7" w:rsidP="005207A7">
      <w:pPr>
        <w:spacing w:after="200" w:line="276" w:lineRule="auto"/>
        <w:rPr>
          <w:rFonts w:ascii="Arial" w:hAnsi="Arial" w:cs="Arial"/>
          <w:b/>
          <w:bCs/>
          <w:sz w:val="20"/>
          <w:szCs w:val="20"/>
          <w:u w:color="4F6228"/>
          <w:lang w:val="en-ZA" w:eastAsia="en-ZA"/>
        </w:rPr>
      </w:pPr>
      <w:bookmarkStart w:id="100" w:name="_Toc476542660"/>
      <w:bookmarkStart w:id="101" w:name="_Toc476908692"/>
    </w:p>
    <w:p w:rsidR="0094191E" w:rsidRPr="003A45DF" w:rsidRDefault="0094191E" w:rsidP="005207A7">
      <w:pPr>
        <w:spacing w:after="200" w:line="276" w:lineRule="auto"/>
        <w:rPr>
          <w:rFonts w:ascii="Arial" w:hAnsi="Arial" w:cs="Arial"/>
          <w:b/>
          <w:bCs/>
          <w:sz w:val="20"/>
          <w:szCs w:val="20"/>
          <w:u w:color="4F6228"/>
          <w:lang w:val="en-ZA" w:eastAsia="en-ZA"/>
        </w:rPr>
      </w:pPr>
    </w:p>
    <w:p w:rsidR="00DA035C" w:rsidRPr="003A45DF" w:rsidRDefault="00DA035C" w:rsidP="005207A7">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eastAsia="en-ZA"/>
        </w:rPr>
        <w:t>TOURISM</w:t>
      </w:r>
      <w:bookmarkEnd w:id="100"/>
      <w:bookmarkEnd w:id="101"/>
      <w:r w:rsidRPr="003A45DF">
        <w:rPr>
          <w:rFonts w:ascii="Arial" w:hAnsi="Arial" w:cs="Arial"/>
          <w:b/>
          <w:bCs/>
          <w:sz w:val="20"/>
          <w:szCs w:val="20"/>
          <w:u w:color="4F6228"/>
          <w:lang w:val="en-ZA" w:eastAsia="en-ZA"/>
        </w:rPr>
        <w:t xml:space="preserve"> </w:t>
      </w:r>
    </w:p>
    <w:tbl>
      <w:tblPr>
        <w:tblStyle w:val="TableGrid93"/>
        <w:tblW w:w="15055" w:type="dxa"/>
        <w:tblInd w:w="-34" w:type="dxa"/>
        <w:tblLook w:val="04A0" w:firstRow="1" w:lastRow="0" w:firstColumn="1" w:lastColumn="0" w:noHBand="0" w:noVBand="1"/>
      </w:tblPr>
      <w:tblGrid>
        <w:gridCol w:w="3403"/>
        <w:gridCol w:w="11652"/>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4191E" w:rsidP="00DA035C">
            <w:pPr>
              <w:rPr>
                <w:rFonts w:ascii="Arial" w:eastAsia="Calibri" w:hAnsi="Arial" w:cs="Arial"/>
              </w:rPr>
            </w:pPr>
            <w:r>
              <w:rPr>
                <w:rFonts w:ascii="Arial" w:eastAsia="Calibri" w:hAnsi="Arial" w:cs="Arial"/>
              </w:rPr>
              <w:t xml:space="preserve">Tourism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 xml:space="preserve">To become a leading tourist destination in the </w:t>
            </w:r>
            <w:r w:rsidR="0094191E">
              <w:rPr>
                <w:rFonts w:ascii="Arial" w:eastAsia="Calibri" w:hAnsi="Arial" w:cs="Arial"/>
              </w:rPr>
              <w:t>District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94191E" w:rsidRDefault="00DA035C" w:rsidP="00DA035C">
            <w:pPr>
              <w:rPr>
                <w:rFonts w:ascii="Arial" w:eastAsia="Calibri" w:hAnsi="Arial" w:cs="Arial"/>
              </w:rPr>
            </w:pPr>
            <w:r w:rsidRPr="003A45DF">
              <w:rPr>
                <w:rFonts w:ascii="Arial" w:hAnsi="Arial" w:cs="Arial"/>
                <w:bCs/>
                <w:kern w:val="16"/>
              </w:rPr>
              <w:t xml:space="preserve">Viable tourist destination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Business Plan with respect to increasing the inflow of tourists</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Co-Hosting cultural and Heritage events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652" w:type="dxa"/>
          </w:tcPr>
          <w:p w:rsidR="00DA035C" w:rsidRPr="0094191E" w:rsidRDefault="00DA035C" w:rsidP="009B25D7">
            <w:pPr>
              <w:numPr>
                <w:ilvl w:val="0"/>
                <w:numId w:val="124"/>
              </w:numPr>
              <w:ind w:left="346" w:hanging="346"/>
              <w:contextualSpacing/>
              <w:jc w:val="both"/>
              <w:rPr>
                <w:rFonts w:ascii="Arial" w:eastAsia="Calibri" w:hAnsi="Arial" w:cs="Arial"/>
              </w:rPr>
            </w:pPr>
            <w:r w:rsidRPr="003A45DF">
              <w:rPr>
                <w:rFonts w:ascii="Arial" w:eastAsia="Calibri" w:hAnsi="Arial" w:cs="Arial"/>
              </w:rPr>
              <w:t>Develop Flag Boshielo Dam as a tourism destination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652" w:type="dxa"/>
          </w:tcPr>
          <w:p w:rsidR="00DA035C" w:rsidRPr="0094191E" w:rsidRDefault="00DA035C" w:rsidP="009B25D7">
            <w:pPr>
              <w:numPr>
                <w:ilvl w:val="0"/>
                <w:numId w:val="124"/>
              </w:numPr>
              <w:ind w:left="346" w:hanging="346"/>
              <w:contextualSpacing/>
              <w:jc w:val="both"/>
              <w:rPr>
                <w:rFonts w:ascii="Arial" w:eastAsia="Calibri" w:hAnsi="Arial" w:cs="Arial"/>
              </w:rPr>
            </w:pPr>
            <w:r w:rsidRPr="003A45DF">
              <w:rPr>
                <w:rFonts w:ascii="Arial" w:eastAsia="Calibri" w:hAnsi="Arial" w:cs="Arial"/>
              </w:rPr>
              <w:t xml:space="preserve">Develop Flag Boshielo Dam as a tourism destination </w:t>
            </w:r>
          </w:p>
        </w:tc>
      </w:tr>
    </w:tbl>
    <w:p w:rsidR="00DA035C" w:rsidRPr="003A45DF" w:rsidRDefault="00DA035C" w:rsidP="00DA035C">
      <w:pPr>
        <w:keepNext/>
        <w:jc w:val="both"/>
        <w:outlineLvl w:val="0"/>
        <w:rPr>
          <w:rFonts w:ascii="Arial" w:hAnsi="Arial" w:cs="Arial"/>
          <w:b/>
          <w:bCs/>
          <w:sz w:val="20"/>
          <w:szCs w:val="20"/>
          <w:u w:color="4F6228"/>
          <w:lang w:val="en-ZA" w:eastAsia="en-ZA"/>
        </w:rPr>
      </w:pPr>
    </w:p>
    <w:p w:rsidR="00DA035C" w:rsidRPr="003A45DF" w:rsidRDefault="00DA035C" w:rsidP="00DA035C">
      <w:pPr>
        <w:spacing w:line="276" w:lineRule="auto"/>
        <w:rPr>
          <w:rFonts w:ascii="Arial" w:eastAsia="Calibri" w:hAnsi="Arial" w:cs="Arial"/>
          <w:sz w:val="20"/>
          <w:szCs w:val="20"/>
        </w:rPr>
      </w:pPr>
      <w:r w:rsidRPr="003A45DF">
        <w:rPr>
          <w:rFonts w:ascii="Arial" w:eastAsia="Calibri" w:hAnsi="Arial" w:cs="Arial"/>
          <w:sz w:val="20"/>
          <w:szCs w:val="20"/>
        </w:rPr>
        <w:t>In order to measure the contribution and progress made in achieving the abovementioned strategies incorporated within this programme, appropriate indicators and 3 year targets have been identified and will be incorporated in the 2017/18 SDBIP</w:t>
      </w:r>
    </w:p>
    <w:p w:rsidR="005207A7" w:rsidRPr="00710ED2" w:rsidRDefault="00DA035C" w:rsidP="005207A7">
      <w:pPr>
        <w:spacing w:after="200" w:line="276" w:lineRule="auto"/>
        <w:rPr>
          <w:rFonts w:ascii="Arial" w:eastAsia="Calibri" w:hAnsi="Arial" w:cs="Arial"/>
          <w:sz w:val="20"/>
          <w:szCs w:val="20"/>
        </w:rPr>
      </w:pPr>
      <w:r w:rsidRPr="003A45DF">
        <w:rPr>
          <w:rFonts w:ascii="Arial" w:eastAsia="Calibri" w:hAnsi="Arial" w:cs="Arial"/>
          <w:sz w:val="20"/>
          <w:szCs w:val="20"/>
          <w:lang w:val="en-ZA"/>
        </w:rPr>
        <w:br w:type="page"/>
      </w:r>
      <w:bookmarkStart w:id="102" w:name="_Toc476908693"/>
      <w:bookmarkStart w:id="103" w:name="_Toc419111616"/>
      <w:r w:rsidRPr="00710ED2">
        <w:rPr>
          <w:rFonts w:ascii="Arial" w:hAnsi="Arial" w:cs="Arial"/>
          <w:b/>
          <w:bCs/>
          <w:sz w:val="20"/>
          <w:szCs w:val="20"/>
          <w:u w:color="4F6228"/>
          <w:lang w:val="en-ZA"/>
        </w:rPr>
        <w:lastRenderedPageBreak/>
        <w:t>KPA 4:  MUNICIPAL TRANSFORMATION AND INSTITUTIONAL DEVELOPMENT</w:t>
      </w:r>
      <w:bookmarkEnd w:id="102"/>
      <w:r w:rsidRPr="00710ED2">
        <w:rPr>
          <w:rFonts w:ascii="Arial" w:hAnsi="Arial" w:cs="Arial"/>
          <w:b/>
          <w:bCs/>
          <w:sz w:val="20"/>
          <w:szCs w:val="20"/>
          <w:u w:color="4F6228"/>
          <w:lang w:val="en-ZA"/>
        </w:rPr>
        <w:t xml:space="preserve"> </w:t>
      </w:r>
      <w:bookmarkStart w:id="104" w:name="_Toc419111617"/>
      <w:bookmarkStart w:id="105" w:name="_Toc476908694"/>
      <w:bookmarkEnd w:id="103"/>
    </w:p>
    <w:p w:rsidR="00DA035C" w:rsidRPr="00710ED2" w:rsidRDefault="00DA035C" w:rsidP="005207A7">
      <w:pPr>
        <w:spacing w:after="200" w:line="276" w:lineRule="auto"/>
        <w:rPr>
          <w:rFonts w:ascii="Arial" w:eastAsia="Calibri" w:hAnsi="Arial" w:cs="Arial"/>
          <w:sz w:val="20"/>
          <w:szCs w:val="20"/>
        </w:rPr>
      </w:pPr>
      <w:r w:rsidRPr="00710ED2">
        <w:rPr>
          <w:rFonts w:ascii="Arial" w:hAnsi="Arial" w:cs="Arial"/>
          <w:bCs/>
          <w:sz w:val="20"/>
          <w:szCs w:val="20"/>
          <w:lang w:val="en-ZA"/>
        </w:rPr>
        <w:t>STRATEGIC OBJECTIVE: DEVELOP AND RETAIN SKILLED AND CAPACITATED WORKFORCE</w:t>
      </w:r>
      <w:bookmarkEnd w:id="104"/>
      <w:bookmarkEnd w:id="105"/>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The NDP priority of Building a capable and developmental State advocates the following:</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A state that is capable of playing a developmental and transformative role.</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A public service immersed in the development agenda but insulated from undue political interference</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Staff at all levels has the authority, experience, competence and support they need to do their jobs</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Relations between national, provincial and local government are improved through a more proactive approach to managing the intergovernmental system</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Clear governance structures and stable leadership enable state-owned enterprises (SOEs) to achieve their developmental potential</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National Outcome 12 that deals with an efficient and development oriented public service targets the following outputs: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9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Business processes, systems, decision rights and accountability management</w:t>
      </w:r>
    </w:p>
    <w:p w:rsidR="00DA035C" w:rsidRPr="003A45DF" w:rsidRDefault="00DA035C" w:rsidP="009B25D7">
      <w:pPr>
        <w:numPr>
          <w:ilvl w:val="0"/>
          <w:numId w:val="9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The institutional capacity and effectiveness of municipalities is increased</w:t>
      </w:r>
    </w:p>
    <w:p w:rsidR="00DA035C" w:rsidRPr="002D3F8F" w:rsidRDefault="00DA035C" w:rsidP="009B25D7">
      <w:pPr>
        <w:numPr>
          <w:ilvl w:val="0"/>
          <w:numId w:val="9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 xml:space="preserve">Clean, Responsive and Accountable Administration </w:t>
      </w: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This strategic objective responds to the institutional priority issues that relate to training and development that will ensure a responsive and performing workforce and resources that will create a customer-focused, friendly and helpful working environment.  The municipality must attract and retain skilled personnel and provide WSP &amp; skills audit related training in support of the strategic intent of the municipality.</w:t>
      </w:r>
    </w:p>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rPr>
        <w:t xml:space="preserve">The outcome to be achieved through this strategic objective is an efficient workforce. This means to </w:t>
      </w:r>
      <w:r w:rsidRPr="003A45DF">
        <w:rPr>
          <w:rFonts w:ascii="Arial" w:eastAsia="Calibri" w:hAnsi="Arial" w:cs="Arial"/>
          <w:sz w:val="20"/>
          <w:szCs w:val="20"/>
          <w:lang w:val="en-GB"/>
        </w:rPr>
        <w:t>leverage the municipality’s staff capacity to drive efficiency and effectiveness</w:t>
      </w:r>
      <w:r w:rsidRPr="003A45DF">
        <w:rPr>
          <w:rFonts w:ascii="Arial" w:eastAsia="Calibri" w:hAnsi="Arial" w:cs="Arial"/>
          <w:sz w:val="20"/>
          <w:szCs w:val="20"/>
        </w:rPr>
        <w:t>.</w:t>
      </w:r>
    </w:p>
    <w:p w:rsidR="00DA035C" w:rsidRPr="003A45DF" w:rsidRDefault="00DA035C" w:rsidP="00DA035C">
      <w:pPr>
        <w:jc w:val="both"/>
        <w:rPr>
          <w:rFonts w:ascii="Arial" w:eastAsia="Calibri" w:hAnsi="Arial" w:cs="Arial"/>
          <w:sz w:val="20"/>
          <w:szCs w:val="20"/>
        </w:rPr>
      </w:pPr>
    </w:p>
    <w:p w:rsidR="00DA035C" w:rsidRPr="003A45DF" w:rsidRDefault="00DA035C" w:rsidP="00DA035C">
      <w:pPr>
        <w:rPr>
          <w:rFonts w:ascii="Arial" w:eastAsia="Calibri" w:hAnsi="Arial" w:cs="Arial"/>
          <w:sz w:val="20"/>
          <w:szCs w:val="20"/>
        </w:rPr>
      </w:pPr>
      <w:r w:rsidRPr="003A45DF">
        <w:rPr>
          <w:rFonts w:ascii="Arial" w:eastAsia="Calibri" w:hAnsi="Arial" w:cs="Arial"/>
          <w:sz w:val="20"/>
          <w:szCs w:val="20"/>
        </w:rPr>
        <w:t>The following programmes are linked to the above strategic objective:</w:t>
      </w:r>
    </w:p>
    <w:p w:rsidR="00DA035C" w:rsidRPr="003A45DF" w:rsidRDefault="00DA035C" w:rsidP="00DA035C">
      <w:pPr>
        <w:rPr>
          <w:rFonts w:ascii="Arial" w:eastAsia="Calibri" w:hAnsi="Arial" w:cs="Arial"/>
          <w:sz w:val="20"/>
          <w:szCs w:val="20"/>
        </w:rPr>
      </w:pPr>
    </w:p>
    <w:p w:rsidR="00DA035C" w:rsidRPr="003A45DF" w:rsidRDefault="00DA035C" w:rsidP="009B25D7">
      <w:pPr>
        <w:numPr>
          <w:ilvl w:val="0"/>
          <w:numId w:val="92"/>
        </w:numPr>
        <w:spacing w:after="200" w:line="276" w:lineRule="auto"/>
        <w:rPr>
          <w:rFonts w:ascii="Arial" w:eastAsia="Calibri" w:hAnsi="Arial" w:cs="Arial"/>
          <w:sz w:val="20"/>
          <w:szCs w:val="20"/>
          <w:lang w:val="en-GB"/>
        </w:rPr>
      </w:pPr>
      <w:r w:rsidRPr="003A45DF">
        <w:rPr>
          <w:rFonts w:ascii="Arial" w:eastAsia="Calibri" w:hAnsi="Arial" w:cs="Arial"/>
          <w:sz w:val="20"/>
          <w:szCs w:val="20"/>
          <w:lang w:val="en-GB"/>
        </w:rPr>
        <w:t>Institutional Development</w:t>
      </w:r>
    </w:p>
    <w:p w:rsidR="00DA035C" w:rsidRPr="003A45DF" w:rsidRDefault="00DA035C" w:rsidP="009B25D7">
      <w:pPr>
        <w:numPr>
          <w:ilvl w:val="0"/>
          <w:numId w:val="92"/>
        </w:numPr>
        <w:spacing w:after="200" w:line="276" w:lineRule="auto"/>
        <w:rPr>
          <w:rFonts w:ascii="Arial" w:eastAsia="Calibri" w:hAnsi="Arial" w:cs="Arial"/>
          <w:sz w:val="20"/>
          <w:szCs w:val="20"/>
          <w:lang w:val="en-GB"/>
        </w:rPr>
      </w:pPr>
      <w:r w:rsidRPr="003A45DF">
        <w:rPr>
          <w:rFonts w:ascii="Arial" w:eastAsia="Calibri" w:hAnsi="Arial" w:cs="Arial"/>
          <w:sz w:val="20"/>
          <w:szCs w:val="20"/>
          <w:lang w:val="en-GB"/>
        </w:rPr>
        <w:t>Workplace Health, Safety and EAP</w:t>
      </w:r>
    </w:p>
    <w:p w:rsidR="00DA035C" w:rsidRPr="003A45DF" w:rsidRDefault="00DA035C" w:rsidP="009B25D7">
      <w:pPr>
        <w:numPr>
          <w:ilvl w:val="0"/>
          <w:numId w:val="92"/>
        </w:numPr>
        <w:spacing w:after="200" w:line="276" w:lineRule="auto"/>
        <w:rPr>
          <w:rFonts w:ascii="Arial" w:eastAsia="Calibri" w:hAnsi="Arial" w:cs="Arial"/>
          <w:sz w:val="20"/>
          <w:szCs w:val="20"/>
          <w:lang w:val="en-GB"/>
        </w:rPr>
      </w:pPr>
      <w:r w:rsidRPr="003A45DF">
        <w:rPr>
          <w:rFonts w:ascii="Arial" w:eastAsia="Calibri" w:hAnsi="Arial" w:cs="Arial"/>
          <w:sz w:val="20"/>
          <w:szCs w:val="20"/>
          <w:lang w:val="en-GB"/>
        </w:rPr>
        <w:t>Labour Relations</w:t>
      </w:r>
    </w:p>
    <w:p w:rsidR="00DA035C" w:rsidRPr="00710ED2" w:rsidRDefault="00DA035C" w:rsidP="00710ED2">
      <w:pPr>
        <w:spacing w:after="200" w:line="276" w:lineRule="auto"/>
        <w:rPr>
          <w:rFonts w:ascii="Arial" w:hAnsi="Arial" w:cs="Arial"/>
          <w:b/>
          <w:bCs/>
          <w:sz w:val="20"/>
          <w:szCs w:val="20"/>
          <w:u w:color="4F6228"/>
          <w:lang w:val="en-ZA"/>
        </w:rPr>
      </w:pPr>
      <w:bookmarkStart w:id="106" w:name="_Toc476908695"/>
      <w:r w:rsidRPr="003A45DF">
        <w:rPr>
          <w:rFonts w:ascii="Arial" w:hAnsi="Arial" w:cs="Arial"/>
          <w:b/>
          <w:bCs/>
          <w:sz w:val="20"/>
          <w:szCs w:val="20"/>
          <w:u w:color="4F6228"/>
          <w:lang w:val="en-ZA"/>
        </w:rPr>
        <w:lastRenderedPageBreak/>
        <w:t>INSTITUTIONAL DEVELOPMENT:</w:t>
      </w:r>
      <w:bookmarkEnd w:id="106"/>
    </w:p>
    <w:tbl>
      <w:tblPr>
        <w:tblStyle w:val="TableGrid283"/>
        <w:tblW w:w="15197" w:type="dxa"/>
        <w:tblInd w:w="-34" w:type="dxa"/>
        <w:tblLook w:val="04A0" w:firstRow="1" w:lastRow="0" w:firstColumn="1" w:lastColumn="0" w:noHBand="0" w:noVBand="1"/>
      </w:tblPr>
      <w:tblGrid>
        <w:gridCol w:w="3403"/>
        <w:gridCol w:w="11794"/>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Institutional Develo</w:t>
            </w:r>
            <w:r w:rsidR="0094191E">
              <w:rPr>
                <w:rFonts w:ascii="Arial" w:eastAsia="Calibri" w:hAnsi="Arial" w:cs="Arial"/>
              </w:rPr>
              <w:t>pment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94191E" w:rsidRDefault="00DA035C" w:rsidP="00DA035C">
            <w:pPr>
              <w:rPr>
                <w:rFonts w:ascii="Arial" w:hAnsi="Arial" w:cs="Arial"/>
              </w:rPr>
            </w:pPr>
            <w:r w:rsidRPr="003A45DF">
              <w:rPr>
                <w:rFonts w:ascii="Arial" w:hAnsi="Arial" w:cs="Arial"/>
              </w:rPr>
              <w:t>Improved efficiency and effectiveness of the municipal administration by capa</w:t>
            </w:r>
            <w:r w:rsidR="0094191E">
              <w:rPr>
                <w:rFonts w:ascii="Arial" w:hAnsi="Arial" w:cs="Arial"/>
              </w:rPr>
              <w:t>citating existing and new staff</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hAnsi="Arial" w:cs="Arial"/>
              </w:rPr>
            </w:pPr>
            <w:r w:rsidRPr="003A45DF">
              <w:rPr>
                <w:rFonts w:ascii="Arial" w:hAnsi="Arial" w:cs="Arial"/>
              </w:rPr>
              <w:t>Capacitated</w:t>
            </w:r>
            <w:r w:rsidR="0094191E">
              <w:rPr>
                <w:rFonts w:ascii="Arial" w:hAnsi="Arial" w:cs="Arial"/>
              </w:rPr>
              <w:t>, motivated and effective staff</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794" w:type="dxa"/>
          </w:tcPr>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Review the organisational structure and ensure alignment to IDP and organisational needs</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Address critical shortage of office accommodation</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Conduct skills needs audits and align it to the WSP</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Address salary discrepancies</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Ensure filling of all critical positions</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 xml:space="preserve">Conduct an employee satisfaction survey </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Implement staff motivation measures</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Implement employee assistance programme (EAP)</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Develop employee retention strategy</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 Review and update the Employment Equity Plan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794" w:type="dxa"/>
          </w:tcPr>
          <w:p w:rsidR="00DA035C" w:rsidRPr="003A45DF" w:rsidRDefault="00DA035C" w:rsidP="009B25D7">
            <w:pPr>
              <w:numPr>
                <w:ilvl w:val="0"/>
                <w:numId w:val="94"/>
              </w:numPr>
              <w:contextualSpacing/>
              <w:rPr>
                <w:rFonts w:ascii="Arial" w:eastAsia="Calibri" w:hAnsi="Arial" w:cs="Arial"/>
              </w:rPr>
            </w:pPr>
            <w:r w:rsidRPr="003A45DF">
              <w:rPr>
                <w:rFonts w:ascii="Arial" w:eastAsia="Calibri" w:hAnsi="Arial" w:cs="Arial"/>
              </w:rPr>
              <w:t xml:space="preserve">Implementation of employment equity targets </w:t>
            </w:r>
          </w:p>
          <w:p w:rsidR="00DA035C" w:rsidRPr="0094191E" w:rsidRDefault="00DA035C" w:rsidP="009B25D7">
            <w:pPr>
              <w:numPr>
                <w:ilvl w:val="0"/>
                <w:numId w:val="94"/>
              </w:numPr>
              <w:contextualSpacing/>
              <w:rPr>
                <w:rFonts w:ascii="Arial" w:eastAsia="Calibri" w:hAnsi="Arial" w:cs="Arial"/>
              </w:rPr>
            </w:pPr>
            <w:r w:rsidRPr="003A45DF">
              <w:rPr>
                <w:rFonts w:ascii="Arial" w:eastAsia="Calibri" w:hAnsi="Arial" w:cs="Arial"/>
              </w:rPr>
              <w:t>Maintain Short Term Strategies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794" w:type="dxa"/>
          </w:tcPr>
          <w:p w:rsidR="00DA035C" w:rsidRPr="0094191E"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Maintain Short Term Strategies</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51"/>
        <w:gridCol w:w="1498"/>
        <w:gridCol w:w="1368"/>
        <w:gridCol w:w="1332"/>
        <w:gridCol w:w="1478"/>
        <w:gridCol w:w="1471"/>
      </w:tblGrid>
      <w:tr w:rsidR="00DA035C" w:rsidRPr="003A45DF" w:rsidTr="00DA035C">
        <w:tc>
          <w:tcPr>
            <w:tcW w:w="175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4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Review organisational structure and align to the IDP and Budget by 30 June 2018</w:t>
            </w:r>
          </w:p>
        </w:tc>
      </w:tr>
      <w:tr w:rsidR="00DA035C" w:rsidRPr="003A45DF" w:rsidTr="00DA035C">
        <w:tc>
          <w:tcPr>
            <w:tcW w:w="175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5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6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hAnsi="Arial" w:cs="Arial"/>
                <w:sz w:val="20"/>
                <w:szCs w:val="20"/>
                <w:lang w:val="en-ZA" w:eastAsia="en-ZA"/>
              </w:rPr>
              <w:t>1</w:t>
            </w:r>
          </w:p>
        </w:tc>
        <w:tc>
          <w:tcPr>
            <w:tcW w:w="133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51"/>
        <w:gridCol w:w="1498"/>
        <w:gridCol w:w="1368"/>
        <w:gridCol w:w="1332"/>
        <w:gridCol w:w="1478"/>
        <w:gridCol w:w="1471"/>
      </w:tblGrid>
      <w:tr w:rsidR="00DA035C" w:rsidRPr="003A45DF" w:rsidTr="00DA035C">
        <w:tc>
          <w:tcPr>
            <w:tcW w:w="175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4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approved critical positions processed within three months on post being vacant (task 13 and above)</w:t>
            </w:r>
          </w:p>
        </w:tc>
      </w:tr>
      <w:tr w:rsidR="00DA035C" w:rsidRPr="003A45DF" w:rsidTr="00DA035C">
        <w:tc>
          <w:tcPr>
            <w:tcW w:w="175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5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6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lastRenderedPageBreak/>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employees from previously disadvantaged groups appointed in the three highest levels of management as per the approved EE plan by the 30 June 2018 (GKPI)</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8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budget spent implementing the Workplace Skills Plan by the 30 Jun 2018 (GKPI)</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8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keepNext/>
        <w:ind w:left="1418"/>
        <w:jc w:val="both"/>
        <w:outlineLvl w:val="0"/>
        <w:rPr>
          <w:rFonts w:ascii="Arial" w:hAnsi="Arial" w:cs="Arial"/>
          <w:b/>
          <w:bCs/>
          <w:sz w:val="20"/>
          <w:szCs w:val="20"/>
          <w:u w:color="4F6228"/>
          <w:lang w:val="en-ZA"/>
        </w:rPr>
      </w:pPr>
    </w:p>
    <w:p w:rsidR="00DA035C" w:rsidRPr="003A45DF" w:rsidRDefault="00DA035C" w:rsidP="005207A7">
      <w:pPr>
        <w:spacing w:after="200" w:line="276" w:lineRule="auto"/>
        <w:rPr>
          <w:rFonts w:ascii="Arial" w:hAnsi="Arial" w:cs="Arial"/>
          <w:b/>
          <w:bCs/>
          <w:sz w:val="20"/>
          <w:szCs w:val="20"/>
          <w:u w:color="4F6228"/>
          <w:lang w:val="en-ZA"/>
        </w:rPr>
      </w:pPr>
      <w:bookmarkStart w:id="107" w:name="_Toc476908696"/>
      <w:r w:rsidRPr="003A45DF">
        <w:rPr>
          <w:rFonts w:ascii="Arial" w:hAnsi="Arial" w:cs="Arial"/>
          <w:b/>
          <w:bCs/>
          <w:sz w:val="20"/>
          <w:szCs w:val="20"/>
          <w:u w:color="4F6228"/>
          <w:lang w:val="en-ZA"/>
        </w:rPr>
        <w:t>WORKPLACE HEALTH, SAFETY &amp; EAP:</w:t>
      </w:r>
      <w:bookmarkEnd w:id="107"/>
    </w:p>
    <w:tbl>
      <w:tblPr>
        <w:tblStyle w:val="TableGrid293"/>
        <w:tblW w:w="15197" w:type="dxa"/>
        <w:tblInd w:w="-34" w:type="dxa"/>
        <w:tblLook w:val="04A0" w:firstRow="1" w:lastRow="0" w:firstColumn="1" w:lastColumn="0" w:noHBand="0" w:noVBand="1"/>
      </w:tblPr>
      <w:tblGrid>
        <w:gridCol w:w="3403"/>
        <w:gridCol w:w="11794"/>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Work</w:t>
            </w:r>
            <w:r w:rsidR="0094191E">
              <w:rPr>
                <w:rFonts w:ascii="Arial" w:eastAsia="Calibri" w:hAnsi="Arial" w:cs="Arial"/>
              </w:rPr>
              <w:t>place Health and Safety and EAP</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Occupational health is concerned with the health and safety of employees at work. The aim of the programme is to promote a healthy, safe and legislative compliant work environment, and a health</w:t>
            </w:r>
            <w:r w:rsidR="0094191E">
              <w:rPr>
                <w:rFonts w:ascii="Arial" w:eastAsia="Calibri" w:hAnsi="Arial" w:cs="Arial"/>
              </w:rPr>
              <w:t>y, active and productive worker</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improve the health and safety of the employees in compliance with</w:t>
            </w:r>
            <w:r w:rsidR="0094191E">
              <w:rPr>
                <w:rFonts w:ascii="Arial" w:eastAsia="Calibri" w:hAnsi="Arial" w:cs="Arial"/>
              </w:rPr>
              <w:t xml:space="preserve"> SHE Act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Appointment of qualified safety officer</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Establish status quo in terms of the municipality’s health and safety plan</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Development of health and safety policy</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Appointment of all Health and Safety legislative posts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Provision for training of above posts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Promote health and safety in the workplace</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Provide qualified counselling with respect to the Employment Assistance Programme</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Ensure health and safety programme is sustained</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Provide qualified counselling with respect to the Employment Assistance Programme</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Medium Term Strategies</w:t>
            </w:r>
          </w:p>
        </w:tc>
      </w:tr>
    </w:tbl>
    <w:p w:rsidR="00DA035C" w:rsidRPr="003A45DF" w:rsidRDefault="00DA035C" w:rsidP="00DA035C">
      <w:pPr>
        <w:jc w:val="both"/>
        <w:rPr>
          <w:rFonts w:ascii="Arial" w:eastAsia="Calibri" w:hAnsi="Arial" w:cs="Arial"/>
          <w:sz w:val="20"/>
          <w:szCs w:val="20"/>
        </w:rPr>
      </w:pPr>
    </w:p>
    <w:p w:rsidR="005207A7" w:rsidRDefault="00DA035C" w:rsidP="002D3F8F">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w:t>
      </w:r>
      <w:bookmarkStart w:id="108" w:name="_Toc476908697"/>
      <w:r w:rsidR="002D3F8F">
        <w:rPr>
          <w:rFonts w:ascii="Arial" w:eastAsia="Calibri" w:hAnsi="Arial" w:cs="Arial"/>
          <w:sz w:val="20"/>
          <w:szCs w:val="20"/>
          <w:lang w:val="en-ZA"/>
        </w:rPr>
        <w:t>orporated in the 2017/18 SDBIP.</w:t>
      </w:r>
    </w:p>
    <w:p w:rsidR="002D3F8F" w:rsidRDefault="002D3F8F" w:rsidP="002D3F8F">
      <w:pPr>
        <w:jc w:val="both"/>
        <w:rPr>
          <w:rFonts w:ascii="Arial" w:eastAsia="Calibri" w:hAnsi="Arial" w:cs="Arial"/>
          <w:sz w:val="20"/>
          <w:szCs w:val="20"/>
          <w:lang w:val="en-ZA"/>
        </w:rPr>
      </w:pPr>
    </w:p>
    <w:p w:rsidR="0094191E" w:rsidRPr="003A45DF" w:rsidRDefault="0094191E" w:rsidP="002D3F8F">
      <w:pPr>
        <w:jc w:val="both"/>
        <w:rPr>
          <w:rFonts w:ascii="Arial" w:eastAsia="Calibri" w:hAnsi="Arial" w:cs="Arial"/>
          <w:sz w:val="20"/>
          <w:szCs w:val="20"/>
          <w:lang w:val="en-ZA"/>
        </w:rPr>
      </w:pPr>
    </w:p>
    <w:p w:rsidR="00DA035C" w:rsidRPr="009A63E9" w:rsidRDefault="00DA035C" w:rsidP="009A63E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lastRenderedPageBreak/>
        <w:t>LABOUR RELATIONS:</w:t>
      </w:r>
      <w:bookmarkEnd w:id="108"/>
    </w:p>
    <w:tbl>
      <w:tblPr>
        <w:tblStyle w:val="TableGrid303"/>
        <w:tblW w:w="15055" w:type="dxa"/>
        <w:tblInd w:w="-34" w:type="dxa"/>
        <w:tblLook w:val="04A0" w:firstRow="1" w:lastRow="0" w:firstColumn="1" w:lastColumn="0" w:noHBand="0" w:noVBand="1"/>
      </w:tblPr>
      <w:tblGrid>
        <w:gridCol w:w="3403"/>
        <w:gridCol w:w="11652"/>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4191E" w:rsidP="00DA035C">
            <w:pPr>
              <w:rPr>
                <w:rFonts w:ascii="Arial" w:eastAsia="Calibri" w:hAnsi="Arial" w:cs="Arial"/>
              </w:rPr>
            </w:pPr>
            <w:r>
              <w:rPr>
                <w:rFonts w:ascii="Arial" w:eastAsia="Calibri" w:hAnsi="Arial" w:cs="Arial"/>
              </w:rPr>
              <w:t>Labour Relations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To ensure fair and equitable labour practices are implemented that are compliant</w:t>
            </w:r>
            <w:r w:rsidR="0094191E">
              <w:rPr>
                <w:rFonts w:ascii="Arial" w:eastAsia="Calibri" w:hAnsi="Arial" w:cs="Arial"/>
              </w:rPr>
              <w:t xml:space="preserve"> with the Labour Relations Act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 xml:space="preserve">Fair </w:t>
            </w:r>
            <w:r w:rsidR="0094191E">
              <w:rPr>
                <w:rFonts w:ascii="Arial" w:eastAsia="Calibri" w:hAnsi="Arial" w:cs="Arial"/>
              </w:rPr>
              <w:t xml:space="preserve">and equitable labour practices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652" w:type="dxa"/>
          </w:tcPr>
          <w:p w:rsidR="00DA035C" w:rsidRPr="003A45DF" w:rsidRDefault="00DA035C" w:rsidP="009B25D7">
            <w:pPr>
              <w:numPr>
                <w:ilvl w:val="0"/>
                <w:numId w:val="95"/>
              </w:numPr>
              <w:contextualSpacing/>
              <w:rPr>
                <w:rFonts w:ascii="Arial" w:eastAsia="Calibri" w:hAnsi="Arial" w:cs="Arial"/>
              </w:rPr>
            </w:pPr>
            <w:r w:rsidRPr="003A45DF">
              <w:rPr>
                <w:rFonts w:ascii="Arial" w:eastAsia="Calibri" w:hAnsi="Arial" w:cs="Arial"/>
              </w:rPr>
              <w:t xml:space="preserve">To conduct training workshops on internal labour policies </w:t>
            </w:r>
          </w:p>
          <w:p w:rsidR="00DA035C" w:rsidRPr="003A45DF" w:rsidRDefault="00DA035C" w:rsidP="009B25D7">
            <w:pPr>
              <w:numPr>
                <w:ilvl w:val="0"/>
                <w:numId w:val="95"/>
              </w:numPr>
              <w:contextualSpacing/>
              <w:rPr>
                <w:rFonts w:ascii="Arial" w:eastAsia="Calibri" w:hAnsi="Arial" w:cs="Arial"/>
              </w:rPr>
            </w:pPr>
            <w:r w:rsidRPr="003A45DF">
              <w:rPr>
                <w:rFonts w:ascii="Arial" w:eastAsia="Calibri" w:hAnsi="Arial" w:cs="Arial"/>
              </w:rPr>
              <w:t>Follow up on resolutions of quarterly LLF meetings</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Ensure implementation of approved labour relation policies and procedures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652"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sound and effective labour practices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652" w:type="dxa"/>
          </w:tcPr>
          <w:p w:rsidR="00DA035C" w:rsidRPr="0094191E"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 xml:space="preserve">Maintain sound and effective labour practices </w:t>
            </w:r>
          </w:p>
        </w:tc>
      </w:tr>
    </w:tbl>
    <w:p w:rsidR="00DA035C" w:rsidRPr="003A45DF" w:rsidRDefault="00DA035C" w:rsidP="00DA035C">
      <w:pPr>
        <w:jc w:val="both"/>
        <w:rPr>
          <w:rFonts w:ascii="Arial" w:eastAsia="Calibri" w:hAnsi="Arial" w:cs="Arial"/>
          <w:sz w:val="20"/>
          <w:szCs w:val="20"/>
        </w:rPr>
      </w:pPr>
    </w:p>
    <w:p w:rsidR="005207A7" w:rsidRPr="003A45DF" w:rsidRDefault="00DA035C" w:rsidP="005207A7">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w:t>
      </w:r>
      <w:bookmarkStart w:id="109" w:name="_Toc419111624"/>
      <w:bookmarkStart w:id="110" w:name="_Toc476908698"/>
      <w:r w:rsidR="005207A7" w:rsidRPr="003A45DF">
        <w:rPr>
          <w:rFonts w:ascii="Arial" w:eastAsia="Calibri" w:hAnsi="Arial" w:cs="Arial"/>
          <w:sz w:val="20"/>
          <w:szCs w:val="20"/>
          <w:lang w:val="en-ZA"/>
        </w:rPr>
        <w:t>porated in the 2017/18 SDBIP.</w:t>
      </w:r>
    </w:p>
    <w:p w:rsidR="002D3F8F" w:rsidRDefault="002D3F8F" w:rsidP="009A63E9">
      <w:pPr>
        <w:jc w:val="both"/>
        <w:rPr>
          <w:rFonts w:ascii="Arial" w:hAnsi="Arial" w:cs="Arial"/>
          <w:b/>
          <w:bCs/>
          <w:sz w:val="20"/>
          <w:szCs w:val="20"/>
          <w:u w:color="4F6228"/>
          <w:lang w:val="en-ZA"/>
        </w:rPr>
      </w:pPr>
    </w:p>
    <w:p w:rsidR="009A63E9" w:rsidRDefault="00DA035C" w:rsidP="009A63E9">
      <w:pPr>
        <w:jc w:val="both"/>
        <w:rPr>
          <w:rFonts w:ascii="Arial" w:eastAsia="Calibri" w:hAnsi="Arial" w:cs="Arial"/>
          <w:sz w:val="20"/>
          <w:szCs w:val="20"/>
          <w:lang w:val="en-ZA"/>
        </w:rPr>
      </w:pPr>
      <w:r w:rsidRPr="009A63E9">
        <w:rPr>
          <w:rFonts w:ascii="Arial" w:hAnsi="Arial" w:cs="Arial"/>
          <w:b/>
          <w:bCs/>
          <w:sz w:val="20"/>
          <w:szCs w:val="20"/>
          <w:u w:color="4F6228"/>
          <w:lang w:val="en-ZA"/>
        </w:rPr>
        <w:t>KPA 5: MUNICIPAL FINANCIAL VIABILITY AND MANAGEMENT</w:t>
      </w:r>
      <w:bookmarkStart w:id="111" w:name="_Toc419111625"/>
      <w:bookmarkStart w:id="112" w:name="_Toc476908699"/>
      <w:bookmarkEnd w:id="109"/>
      <w:bookmarkEnd w:id="110"/>
    </w:p>
    <w:p w:rsidR="009A63E9" w:rsidRDefault="009A63E9" w:rsidP="009A63E9">
      <w:pPr>
        <w:jc w:val="both"/>
        <w:rPr>
          <w:rFonts w:ascii="Arial" w:eastAsia="Calibri" w:hAnsi="Arial" w:cs="Arial"/>
          <w:sz w:val="20"/>
          <w:szCs w:val="20"/>
          <w:lang w:val="en-ZA"/>
        </w:rPr>
      </w:pPr>
    </w:p>
    <w:p w:rsidR="00DA035C" w:rsidRPr="009A63E9" w:rsidRDefault="00DA035C" w:rsidP="009A63E9">
      <w:pPr>
        <w:jc w:val="both"/>
        <w:rPr>
          <w:rFonts w:ascii="Arial" w:eastAsia="Calibri" w:hAnsi="Arial" w:cs="Arial"/>
          <w:sz w:val="20"/>
          <w:szCs w:val="20"/>
          <w:lang w:val="en-ZA"/>
        </w:rPr>
      </w:pPr>
      <w:r w:rsidRPr="009A63E9">
        <w:rPr>
          <w:rFonts w:ascii="Arial" w:hAnsi="Arial" w:cs="Arial"/>
          <w:b/>
          <w:bCs/>
          <w:sz w:val="20"/>
          <w:szCs w:val="20"/>
          <w:u w:color="4F6228"/>
          <w:lang w:val="en-ZA"/>
        </w:rPr>
        <w:t>STRATEGIC OBJECTIVE: BECOME FINANCIALLY VIABLE</w:t>
      </w:r>
      <w:bookmarkEnd w:id="111"/>
      <w:bookmarkEnd w:id="112"/>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ZA"/>
        </w:rPr>
        <w:t xml:space="preserve">This goal relates directly to the National Outcome 9 which is: A responsive, accountable, effective and efficient local government system. Under this outcome, outputs 1 and 6: </w:t>
      </w:r>
      <w:r w:rsidRPr="003A45DF">
        <w:rPr>
          <w:rFonts w:ascii="Arial" w:eastAsia="Calibri" w:hAnsi="Arial" w:cs="Arial"/>
          <w:sz w:val="20"/>
          <w:szCs w:val="20"/>
          <w:lang w:val="en-GB"/>
        </w:rPr>
        <w:t xml:space="preserve">Administrative and financial capability as well as </w:t>
      </w:r>
      <w:r w:rsidRPr="003A45DF">
        <w:rPr>
          <w:rFonts w:ascii="Arial" w:eastAsia="Calibri" w:hAnsi="Arial" w:cs="Arial"/>
          <w:sz w:val="20"/>
          <w:szCs w:val="20"/>
          <w:lang w:val="en-ZA"/>
        </w:rPr>
        <w:t xml:space="preserve">Implement a differentiated approach to municipal financing, planning and support </w:t>
      </w:r>
      <w:r w:rsidRPr="003A45DF">
        <w:rPr>
          <w:rFonts w:ascii="Arial" w:eastAsia="Calibri" w:hAnsi="Arial" w:cs="Arial"/>
          <w:sz w:val="20"/>
          <w:szCs w:val="20"/>
          <w:lang w:val="en-GB"/>
        </w:rPr>
        <w:t>relate directly to the goal under discussion. The following sub-outputs are advocated:</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The average monthly collection rate on billings to rise to 90%</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The percentage of municipalities with debtors more than 50% of own revenue to be reduced from 24% to 12%</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The percentage of municipalities that are overspending on operational expenditure to improve from 8% to 4%</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The percentage of municipalities under-spending on capex to be reduced from 63% to 30%The percentage of municipalities spending less than 5% of operational expenditure on repairs and maintenance to be reduced from 92% to 45%</w:t>
      </w:r>
      <w:r w:rsidRPr="003A45DF">
        <w:rPr>
          <w:rFonts w:ascii="Arial" w:hAnsi="Arial" w:cs="Arial"/>
          <w:sz w:val="20"/>
          <w:szCs w:val="20"/>
          <w:lang w:val="en-GB" w:eastAsia="en-ZA"/>
        </w:rPr>
        <w:t xml:space="preserve"> </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Improve national and provincial policy, support and oversight to local government</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The percentage of municipalities that are overspending on OPEX to improve from 8% to 4%</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The percentage of municipalities spending less than 5% of operational expenditure on repairs and maintenance to be reduced from 92% to 45%</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The percentage of municipalities under-spending on capex to be reduced from 63% to 30%</w:t>
      </w:r>
    </w:p>
    <w:p w:rsidR="00DA035C" w:rsidRPr="003A45DF" w:rsidRDefault="00DA035C" w:rsidP="00DA035C">
      <w:pPr>
        <w:ind w:left="720"/>
        <w:contextualSpacing/>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 xml:space="preserve">As indicated previously, the NDP states that </w:t>
      </w:r>
      <w:r w:rsidRPr="003A45DF">
        <w:rPr>
          <w:rFonts w:ascii="Arial" w:eastAsia="Calibri" w:hAnsi="Arial" w:cs="Arial"/>
          <w:sz w:val="20"/>
          <w:szCs w:val="20"/>
          <w:lang w:val="en-GB"/>
        </w:rPr>
        <w:t>to grow faster and in a more inclusive manner, the country needs a higher level of capital spending in general and public investment in particular.</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rPr>
        <w:lastRenderedPageBreak/>
        <w:t>The municipality needs to increase revenue generation to ensure sufficient funds are available to invest into projects for the communities.  The municipality must be able to pay commitments and have sufficient reserves and investments. The intention is for the municipality to become less grant dependent and be in a financial position to fund infrastructure projects from own funds.</w:t>
      </w:r>
      <w:r w:rsidRPr="003A45DF">
        <w:rPr>
          <w:rFonts w:ascii="Arial" w:eastAsia="Calibri" w:hAnsi="Arial" w:cs="Arial"/>
          <w:sz w:val="20"/>
          <w:szCs w:val="20"/>
          <w:lang w:val="en-GB"/>
        </w:rPr>
        <w:t xml:space="preserve"> </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spacing w:line="276" w:lineRule="auto"/>
        <w:rPr>
          <w:rFonts w:ascii="Arial" w:eastAsia="Calibri" w:hAnsi="Arial" w:cs="Arial"/>
          <w:sz w:val="20"/>
          <w:szCs w:val="20"/>
          <w:lang w:val="en-GB"/>
        </w:rPr>
      </w:pPr>
      <w:r w:rsidRPr="003A45DF">
        <w:rPr>
          <w:rFonts w:ascii="Arial" w:eastAsia="Calibri" w:hAnsi="Arial" w:cs="Arial"/>
          <w:sz w:val="20"/>
          <w:szCs w:val="20"/>
          <w:lang w:val="en-GB"/>
        </w:rPr>
        <w:t>The following key strategic projects/initiatives have been identified that will assist the municipality to achieve this strategic objective:</w:t>
      </w:r>
    </w:p>
    <w:p w:rsidR="00DA035C" w:rsidRPr="003A45DF" w:rsidRDefault="00DA035C" w:rsidP="00DA035C">
      <w:pPr>
        <w:spacing w:line="276" w:lineRule="auto"/>
        <w:rPr>
          <w:rFonts w:ascii="Arial" w:eastAsia="Calibri" w:hAnsi="Arial" w:cs="Arial"/>
          <w:sz w:val="20"/>
          <w:szCs w:val="20"/>
          <w:lang w:val="en-GB"/>
        </w:rPr>
      </w:pPr>
    </w:p>
    <w:p w:rsidR="00DA035C" w:rsidRPr="003A45DF" w:rsidRDefault="00DA035C" w:rsidP="009B25D7">
      <w:pPr>
        <w:numPr>
          <w:ilvl w:val="0"/>
          <w:numId w:val="104"/>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Revenue enhancement strategy</w:t>
      </w:r>
    </w:p>
    <w:p w:rsidR="00DA035C" w:rsidRPr="003A45DF" w:rsidRDefault="00DA035C" w:rsidP="00DA035C">
      <w:pPr>
        <w:spacing w:line="276" w:lineRule="auto"/>
        <w:ind w:left="720"/>
        <w:contextualSpacing/>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The following programmes are linked to this strategic objectives:</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Financial Reporting</w:t>
      </w: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Financial Accounting (Revenue)</w:t>
      </w: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Financial Accounting (Expenditure)</w:t>
      </w: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Financial Management</w:t>
      </w: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Asset Management</w:t>
      </w: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Budget Management</w:t>
      </w: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Supply Chain Management</w:t>
      </w:r>
    </w:p>
    <w:p w:rsidR="005207A7"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Indigents</w:t>
      </w:r>
      <w:bookmarkStart w:id="113" w:name="_Toc476908700"/>
    </w:p>
    <w:p w:rsidR="00DA035C" w:rsidRPr="009A63E9" w:rsidRDefault="00DA035C" w:rsidP="009A63E9">
      <w:pPr>
        <w:spacing w:after="200" w:line="276" w:lineRule="auto"/>
        <w:ind w:left="720"/>
        <w:jc w:val="both"/>
        <w:rPr>
          <w:rFonts w:ascii="Arial" w:eastAsia="Calibri" w:hAnsi="Arial" w:cs="Arial"/>
          <w:sz w:val="20"/>
          <w:szCs w:val="20"/>
        </w:rPr>
      </w:pPr>
      <w:r w:rsidRPr="003A45DF">
        <w:rPr>
          <w:rFonts w:ascii="Arial" w:hAnsi="Arial" w:cs="Arial"/>
          <w:b/>
          <w:bCs/>
          <w:sz w:val="20"/>
          <w:szCs w:val="20"/>
          <w:u w:color="4F6228"/>
          <w:lang w:val="en-ZA"/>
        </w:rPr>
        <w:t>FINANCIAL REPORTING:</w:t>
      </w:r>
      <w:bookmarkEnd w:id="113"/>
    </w:p>
    <w:tbl>
      <w:tblPr>
        <w:tblStyle w:val="TableGrid42"/>
        <w:tblW w:w="14913" w:type="dxa"/>
        <w:tblInd w:w="-34" w:type="dxa"/>
        <w:tblLook w:val="04A0" w:firstRow="1" w:lastRow="0" w:firstColumn="1" w:lastColumn="0" w:noHBand="0" w:noVBand="1"/>
      </w:tblPr>
      <w:tblGrid>
        <w:gridCol w:w="3403"/>
        <w:gridCol w:w="11510"/>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510" w:type="dxa"/>
          </w:tcPr>
          <w:p w:rsidR="00DA035C" w:rsidRPr="003A45DF" w:rsidRDefault="0094191E" w:rsidP="00DA035C">
            <w:pPr>
              <w:rPr>
                <w:rFonts w:ascii="Arial" w:eastAsia="Calibri" w:hAnsi="Arial" w:cs="Arial"/>
              </w:rPr>
            </w:pPr>
            <w:r>
              <w:rPr>
                <w:rFonts w:ascii="Arial" w:eastAsia="Calibri" w:hAnsi="Arial" w:cs="Arial"/>
              </w:rPr>
              <w:t xml:space="preserve">Financial reporting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510" w:type="dxa"/>
          </w:tcPr>
          <w:p w:rsidR="00DA035C" w:rsidRPr="0094191E" w:rsidRDefault="00DA035C" w:rsidP="00DA035C">
            <w:pPr>
              <w:rPr>
                <w:rFonts w:ascii="Arial" w:eastAsia="Calibri" w:hAnsi="Arial" w:cs="Arial"/>
                <w:lang w:val="en-GB"/>
              </w:rPr>
            </w:pPr>
            <w:r w:rsidRPr="003A45DF">
              <w:rPr>
                <w:rFonts w:ascii="Arial" w:eastAsia="Calibri" w:hAnsi="Arial" w:cs="Arial"/>
              </w:rPr>
              <w:t>To ensure submission of credible Annual Financial Statements (AFS) in each financial year as legislated</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510" w:type="dxa"/>
          </w:tcPr>
          <w:p w:rsidR="00DA035C" w:rsidRPr="003A45DF" w:rsidRDefault="00DA035C" w:rsidP="0094191E">
            <w:pPr>
              <w:contextualSpacing/>
              <w:rPr>
                <w:rFonts w:ascii="Arial" w:eastAsia="Calibri" w:hAnsi="Arial" w:cs="Arial"/>
              </w:rPr>
            </w:pPr>
            <w:r w:rsidRPr="003A45DF">
              <w:rPr>
                <w:rFonts w:ascii="Arial" w:eastAsia="Calibri" w:hAnsi="Arial" w:cs="Arial"/>
              </w:rPr>
              <w:t>Improved compliance and obtain a Clean Audit op</w:t>
            </w:r>
            <w:r w:rsidR="0094191E">
              <w:rPr>
                <w:rFonts w:ascii="Arial" w:eastAsia="Calibri" w:hAnsi="Arial" w:cs="Arial"/>
              </w:rPr>
              <w:t>inion from the office of the AG</w:t>
            </w:r>
          </w:p>
        </w:tc>
      </w:tr>
      <w:tr w:rsidR="003A45DF" w:rsidRPr="003A45DF" w:rsidTr="0094191E">
        <w:trPr>
          <w:trHeight w:val="70"/>
        </w:trPr>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510" w:type="dxa"/>
          </w:tcPr>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rPr>
              <w:t>Appoint competent human capital and build in house capacity</w:t>
            </w:r>
          </w:p>
        </w:tc>
      </w:tr>
      <w:tr w:rsidR="003A45DF" w:rsidRPr="003A45DF" w:rsidTr="0094191E">
        <w:trPr>
          <w:trHeight w:val="70"/>
        </w:trPr>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510"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Compile AFS bi-annually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510"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Compilation of AFS bi-annually</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lastRenderedPageBreak/>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6"/>
        <w:gridCol w:w="1504"/>
        <w:gridCol w:w="1375"/>
        <w:gridCol w:w="1336"/>
        <w:gridCol w:w="1477"/>
        <w:gridCol w:w="1470"/>
      </w:tblGrid>
      <w:tr w:rsidR="00DA035C" w:rsidRPr="003A45DF" w:rsidTr="00DA035C">
        <w:tc>
          <w:tcPr>
            <w:tcW w:w="173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p w:rsidR="00DA035C" w:rsidRPr="003A45DF" w:rsidRDefault="00DA035C" w:rsidP="00DA035C">
            <w:pPr>
              <w:rPr>
                <w:rFonts w:ascii="Arial" w:eastAsia="Calibri" w:hAnsi="Arial" w:cs="Arial"/>
                <w:sz w:val="20"/>
                <w:szCs w:val="20"/>
                <w:lang w:val="en-ZA"/>
              </w:rPr>
            </w:pPr>
          </w:p>
        </w:tc>
        <w:tc>
          <w:tcPr>
            <w:tcW w:w="7162"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Draft Annual Financial Statements (AFS) submitted on or before the 28 August 2017</w:t>
            </w:r>
          </w:p>
        </w:tc>
      </w:tr>
      <w:tr w:rsidR="00DA035C" w:rsidRPr="003A45DF" w:rsidTr="00DA035C">
        <w:tc>
          <w:tcPr>
            <w:tcW w:w="173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6"/>
        <w:gridCol w:w="1504"/>
        <w:gridCol w:w="1375"/>
        <w:gridCol w:w="1336"/>
        <w:gridCol w:w="1477"/>
        <w:gridCol w:w="1470"/>
      </w:tblGrid>
      <w:tr w:rsidR="00DA035C" w:rsidRPr="003A45DF" w:rsidTr="00DA035C">
        <w:tc>
          <w:tcPr>
            <w:tcW w:w="173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p w:rsidR="00DA035C" w:rsidRPr="003A45DF" w:rsidRDefault="00DA035C" w:rsidP="00DA035C">
            <w:pPr>
              <w:rPr>
                <w:rFonts w:ascii="Arial" w:eastAsia="Calibri" w:hAnsi="Arial" w:cs="Arial"/>
                <w:sz w:val="20"/>
                <w:szCs w:val="20"/>
                <w:lang w:val="en-ZA"/>
              </w:rPr>
            </w:pPr>
          </w:p>
        </w:tc>
        <w:tc>
          <w:tcPr>
            <w:tcW w:w="7162"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of quarterly section 52(d) MFMA reports submitted to Executive Mayor within legislative timeframes by the the 30 June 2018</w:t>
            </w:r>
          </w:p>
        </w:tc>
      </w:tr>
      <w:tr w:rsidR="00DA035C" w:rsidRPr="003A45DF" w:rsidTr="00DA035C">
        <w:tc>
          <w:tcPr>
            <w:tcW w:w="173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7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3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7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r>
    </w:tbl>
    <w:p w:rsidR="0094191E" w:rsidRDefault="0094191E" w:rsidP="00D01FFD">
      <w:pPr>
        <w:spacing w:after="200" w:line="276" w:lineRule="auto"/>
        <w:rPr>
          <w:rFonts w:ascii="Arial" w:hAnsi="Arial" w:cs="Arial"/>
          <w:b/>
          <w:bCs/>
          <w:sz w:val="20"/>
          <w:szCs w:val="20"/>
          <w:u w:color="4F6228"/>
          <w:lang w:val="en-ZA"/>
        </w:rPr>
      </w:pPr>
      <w:bookmarkStart w:id="114" w:name="_Toc476908701"/>
    </w:p>
    <w:p w:rsidR="00DA035C" w:rsidRPr="003A45DF" w:rsidRDefault="00DA035C" w:rsidP="00D01FFD">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FINANCIAL ACCOUNTING (REVENUE):</w:t>
      </w:r>
      <w:bookmarkEnd w:id="114"/>
    </w:p>
    <w:tbl>
      <w:tblPr>
        <w:tblStyle w:val="TableGrid43"/>
        <w:tblW w:w="15338" w:type="dxa"/>
        <w:tblInd w:w="-34" w:type="dxa"/>
        <w:tblLook w:val="04A0" w:firstRow="1" w:lastRow="0" w:firstColumn="1" w:lastColumn="0" w:noHBand="0" w:noVBand="1"/>
      </w:tblPr>
      <w:tblGrid>
        <w:gridCol w:w="3403"/>
        <w:gridCol w:w="11935"/>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935" w:type="dxa"/>
          </w:tcPr>
          <w:p w:rsidR="00DA035C" w:rsidRPr="003A45DF" w:rsidRDefault="0094191E" w:rsidP="00DA035C">
            <w:pPr>
              <w:rPr>
                <w:rFonts w:ascii="Arial" w:eastAsia="Calibri" w:hAnsi="Arial" w:cs="Arial"/>
              </w:rPr>
            </w:pPr>
            <w:r>
              <w:rPr>
                <w:rFonts w:ascii="Arial" w:eastAsia="Calibri" w:hAnsi="Arial" w:cs="Arial"/>
              </w:rPr>
              <w:t>Revenue</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935" w:type="dxa"/>
          </w:tcPr>
          <w:p w:rsidR="00DA035C" w:rsidRPr="0094191E" w:rsidRDefault="00DA035C" w:rsidP="00DA035C">
            <w:pPr>
              <w:rPr>
                <w:rFonts w:ascii="Arial" w:eastAsia="Calibri" w:hAnsi="Arial" w:cs="Arial"/>
                <w:lang w:val="en-GB"/>
              </w:rPr>
            </w:pPr>
            <w:r w:rsidRPr="003A45DF">
              <w:rPr>
                <w:rFonts w:ascii="Arial" w:eastAsia="Calibri" w:hAnsi="Arial" w:cs="Arial"/>
              </w:rPr>
              <w:t>To enhance revenue collection from 86% to 95% by 2021</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935" w:type="dxa"/>
          </w:tcPr>
          <w:p w:rsidR="00DA035C" w:rsidRPr="003A45DF" w:rsidRDefault="00DA035C" w:rsidP="00DA035C">
            <w:pPr>
              <w:rPr>
                <w:rFonts w:ascii="Arial" w:eastAsia="Calibri" w:hAnsi="Arial" w:cs="Arial"/>
              </w:rPr>
            </w:pPr>
            <w:r w:rsidRPr="003A45DF">
              <w:rPr>
                <w:rFonts w:ascii="Arial" w:eastAsia="Calibri" w:hAnsi="Arial" w:cs="Arial"/>
              </w:rPr>
              <w:t>To reduce Grant dependency an</w:t>
            </w:r>
            <w:r w:rsidR="0094191E">
              <w:rPr>
                <w:rFonts w:ascii="Arial" w:eastAsia="Calibri" w:hAnsi="Arial" w:cs="Arial"/>
              </w:rPr>
              <w:t>d maintain a positive cash-flow</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935" w:type="dxa"/>
          </w:tcPr>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rPr>
              <w:t>Compilation of a Revenue Enhancement Strategy</w:t>
            </w:r>
          </w:p>
          <w:p w:rsidR="00DA035C" w:rsidRPr="003A45DF" w:rsidRDefault="00DA035C" w:rsidP="009B25D7">
            <w:pPr>
              <w:numPr>
                <w:ilvl w:val="0"/>
                <w:numId w:val="91"/>
              </w:numPr>
              <w:ind w:left="346" w:hanging="346"/>
              <w:contextualSpacing/>
              <w:rPr>
                <w:rFonts w:ascii="Arial" w:eastAsia="Calibri" w:hAnsi="Arial" w:cs="Arial"/>
                <w:lang w:val="en-GB"/>
              </w:rPr>
            </w:pPr>
            <w:r w:rsidRPr="003A45DF">
              <w:rPr>
                <w:rFonts w:ascii="Arial" w:eastAsia="Calibri" w:hAnsi="Arial" w:cs="Arial"/>
                <w:lang w:val="en-GB"/>
              </w:rPr>
              <w:t>Investigate and re-zone contentious properties to apply correct rate and tax tariffs</w:t>
            </w:r>
          </w:p>
          <w:p w:rsidR="00DA035C" w:rsidRPr="003A45DF" w:rsidRDefault="00DA035C" w:rsidP="009B25D7">
            <w:pPr>
              <w:numPr>
                <w:ilvl w:val="0"/>
                <w:numId w:val="91"/>
              </w:numPr>
              <w:ind w:left="346" w:hanging="346"/>
              <w:contextualSpacing/>
              <w:rPr>
                <w:rFonts w:ascii="Arial" w:eastAsia="Calibri" w:hAnsi="Arial" w:cs="Arial"/>
                <w:lang w:val="en-GB"/>
              </w:rPr>
            </w:pPr>
            <w:r w:rsidRPr="003A45DF">
              <w:rPr>
                <w:rFonts w:ascii="Arial" w:eastAsia="Calibri" w:hAnsi="Arial" w:cs="Arial"/>
                <w:lang w:val="en-GB"/>
              </w:rPr>
              <w:t>Investigate legality of identified suspect lease agreements with landowners to obtain market related rent</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ZA"/>
              </w:rPr>
              <w:t xml:space="preserve">Perform Data Cleansing </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ZA"/>
              </w:rPr>
              <w:t>Enforce collection of old debts through debt collection services</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ZA"/>
              </w:rPr>
              <w:t xml:space="preserve">Enforce collection from municipal employees and Councillors by implementing clause 15 of credit control and debt collection policy. </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GB"/>
              </w:rPr>
              <w:t xml:space="preserve">Enforce collection from Government Sector through participation in IGR Forums </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rPr>
              <w:t>Produce supplementary valuations.</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rPr>
              <w:t xml:space="preserve">Integrate the GIS with Financial system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935"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lang w:val="en-ZA"/>
              </w:rPr>
              <w:t>Continue progressing all Short-Term Strategies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935"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lang w:val="en-ZA"/>
              </w:rPr>
              <w:t>Continue progressing all Short-Term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w:t>
      </w:r>
      <w:r w:rsidR="00D01FFD" w:rsidRPr="003A45DF">
        <w:rPr>
          <w:rFonts w:ascii="Arial" w:eastAsia="Calibri" w:hAnsi="Arial" w:cs="Arial"/>
          <w:sz w:val="20"/>
          <w:szCs w:val="20"/>
          <w:lang w:val="en-ZA"/>
        </w:rPr>
        <w:t>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3"/>
        <w:gridCol w:w="1502"/>
        <w:gridCol w:w="1385"/>
        <w:gridCol w:w="1335"/>
        <w:gridCol w:w="1476"/>
        <w:gridCol w:w="1467"/>
      </w:tblGrid>
      <w:tr w:rsidR="00DA035C" w:rsidRPr="003A45DF" w:rsidTr="00DA035C">
        <w:tc>
          <w:tcPr>
            <w:tcW w:w="173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lastRenderedPageBreak/>
              <w:t>Indicator</w:t>
            </w:r>
          </w:p>
        </w:tc>
        <w:tc>
          <w:tcPr>
            <w:tcW w:w="7165"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outstanding service debtors to revenue by the 30 June 2018 (GKPI)</w:t>
            </w:r>
          </w:p>
        </w:tc>
      </w:tr>
      <w:tr w:rsidR="00DA035C" w:rsidRPr="003A45DF" w:rsidTr="00DA035C">
        <w:tc>
          <w:tcPr>
            <w:tcW w:w="173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8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8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13%</w:t>
            </w:r>
          </w:p>
        </w:tc>
        <w:tc>
          <w:tcPr>
            <w:tcW w:w="133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0w</w:t>
            </w:r>
          </w:p>
        </w:tc>
        <w:tc>
          <w:tcPr>
            <w:tcW w:w="147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6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7"/>
        <w:gridCol w:w="1496"/>
        <w:gridCol w:w="1365"/>
        <w:gridCol w:w="1331"/>
        <w:gridCol w:w="1478"/>
        <w:gridCol w:w="1481"/>
      </w:tblGrid>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1"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Debt coverage ratio by the 30 June 2018 (GKPI)</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81"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6" w:type="dxa"/>
            <w:tcBorders>
              <w:bottom w:val="single" w:sz="4" w:space="0" w:color="auto"/>
            </w:tcBorders>
          </w:tcPr>
          <w:p w:rsidR="00DA035C" w:rsidRPr="003A45DF" w:rsidRDefault="00DA035C" w:rsidP="00DA035C">
            <w:pPr>
              <w:rPr>
                <w:rFonts w:ascii="Arial" w:eastAsia="Calibri" w:hAnsi="Arial" w:cs="Arial"/>
                <w:sz w:val="20"/>
                <w:szCs w:val="20"/>
                <w:lang w:val="en-ZA"/>
              </w:rPr>
            </w:pPr>
          </w:p>
        </w:tc>
        <w:tc>
          <w:tcPr>
            <w:tcW w:w="136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hAnsi="Arial" w:cs="Arial"/>
                <w:sz w:val="20"/>
                <w:szCs w:val="20"/>
                <w:lang w:val="en-ZA" w:eastAsia="en-ZA"/>
              </w:rPr>
              <w:t>191%</w:t>
            </w:r>
          </w:p>
        </w:tc>
        <w:tc>
          <w:tcPr>
            <w:tcW w:w="1331"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0w</w:t>
            </w:r>
          </w:p>
        </w:tc>
        <w:tc>
          <w:tcPr>
            <w:tcW w:w="1478" w:type="dxa"/>
            <w:tcBorders>
              <w:bottom w:val="single" w:sz="4" w:space="0" w:color="auto"/>
            </w:tcBorders>
          </w:tcPr>
          <w:p w:rsidR="00DA035C" w:rsidRPr="003A45DF" w:rsidRDefault="00DA035C" w:rsidP="00DA035C">
            <w:pPr>
              <w:rPr>
                <w:rFonts w:ascii="Arial" w:eastAsia="Calibri" w:hAnsi="Arial" w:cs="Arial"/>
                <w:sz w:val="20"/>
                <w:szCs w:val="20"/>
                <w:lang w:val="en-ZA"/>
              </w:rPr>
            </w:pPr>
          </w:p>
        </w:tc>
        <w:tc>
          <w:tcPr>
            <w:tcW w:w="1481" w:type="dxa"/>
            <w:tcBorders>
              <w:bottom w:val="single" w:sz="4" w:space="0" w:color="auto"/>
            </w:tcBorders>
          </w:tcPr>
          <w:p w:rsidR="00DA035C" w:rsidRPr="003A45DF" w:rsidRDefault="00DA035C" w:rsidP="00DA035C">
            <w:pP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01FFD">
      <w:pPr>
        <w:keepNext/>
        <w:spacing w:after="200" w:line="276" w:lineRule="auto"/>
        <w:ind w:left="1418"/>
        <w:jc w:val="both"/>
        <w:outlineLvl w:val="0"/>
        <w:rPr>
          <w:rFonts w:ascii="Arial" w:hAnsi="Arial" w:cs="Arial"/>
          <w:b/>
          <w:bCs/>
          <w:sz w:val="20"/>
          <w:szCs w:val="20"/>
          <w:u w:color="4F6228"/>
          <w:lang w:val="en-ZA"/>
        </w:rPr>
      </w:pPr>
      <w:bookmarkStart w:id="115" w:name="_Toc476908702"/>
      <w:r w:rsidRPr="003A45DF">
        <w:rPr>
          <w:rFonts w:ascii="Arial" w:hAnsi="Arial" w:cs="Arial"/>
          <w:b/>
          <w:bCs/>
          <w:sz w:val="20"/>
          <w:szCs w:val="20"/>
          <w:u w:color="4F6228"/>
          <w:lang w:val="en-ZA"/>
        </w:rPr>
        <w:t>FINANCIAL ACCOUNTING (EXPENDITURE):</w:t>
      </w:r>
      <w:bookmarkEnd w:id="115"/>
    </w:p>
    <w:tbl>
      <w:tblPr>
        <w:tblStyle w:val="TableGrid44"/>
        <w:tblW w:w="14771" w:type="dxa"/>
        <w:tblInd w:w="-34" w:type="dxa"/>
        <w:tblLook w:val="04A0" w:firstRow="1" w:lastRow="0" w:firstColumn="1" w:lastColumn="0" w:noHBand="0" w:noVBand="1"/>
      </w:tblPr>
      <w:tblGrid>
        <w:gridCol w:w="3403"/>
        <w:gridCol w:w="11368"/>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Expenditure</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To ensure timeous processing of acc</w:t>
            </w:r>
            <w:r w:rsidR="0094191E">
              <w:rPr>
                <w:rFonts w:ascii="Arial" w:eastAsia="Calibri" w:hAnsi="Arial" w:cs="Arial"/>
              </w:rPr>
              <w:t>urate invoices (within 30 days)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DA035C" w:rsidP="00DA035C">
            <w:pPr>
              <w:contextualSpacing/>
              <w:rPr>
                <w:rFonts w:ascii="Arial" w:eastAsia="Calibri" w:hAnsi="Arial" w:cs="Arial"/>
              </w:rPr>
            </w:pPr>
            <w:r w:rsidRPr="003A45DF">
              <w:rPr>
                <w:rFonts w:ascii="Arial" w:eastAsia="Calibri" w:hAnsi="Arial" w:cs="Arial"/>
              </w:rPr>
              <w:t>Sound Financial Liquidity and compliance with section 65 of the MFMA (eradic</w:t>
            </w:r>
            <w:r w:rsidR="0094191E">
              <w:rPr>
                <w:rFonts w:ascii="Arial" w:eastAsia="Calibri" w:hAnsi="Arial" w:cs="Arial"/>
              </w:rPr>
              <w:t>ation of fruitless expenditure)</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Invoice register</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Centralised submission of invoices to finance</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lang w:val="en-ZA"/>
              </w:rPr>
              <w:t>Continue progressing all Medium-Term Strategies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lang w:val="en-ZA"/>
              </w:rPr>
              <w:t>Continue progressing all Long-Term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3"/>
        <w:gridCol w:w="1502"/>
        <w:gridCol w:w="1385"/>
        <w:gridCol w:w="1335"/>
        <w:gridCol w:w="1476"/>
        <w:gridCol w:w="1467"/>
      </w:tblGrid>
      <w:tr w:rsidR="00DA035C" w:rsidRPr="003A45DF" w:rsidTr="00DA035C">
        <w:tc>
          <w:tcPr>
            <w:tcW w:w="173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5"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Cost coverage ratio (GKPI) by the 30 June 2018</w:t>
            </w:r>
          </w:p>
        </w:tc>
      </w:tr>
      <w:tr w:rsidR="00DA035C" w:rsidRPr="003A45DF" w:rsidTr="00DA035C">
        <w:tc>
          <w:tcPr>
            <w:tcW w:w="173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8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8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6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7"/>
        <w:gridCol w:w="1496"/>
        <w:gridCol w:w="1365"/>
        <w:gridCol w:w="1331"/>
        <w:gridCol w:w="1478"/>
        <w:gridCol w:w="1481"/>
      </w:tblGrid>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1"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 of approved (compliant) invoices paid within 30 days </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8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6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8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jc w:val="both"/>
        <w:rPr>
          <w:rFonts w:ascii="Arial" w:eastAsia="Calibri" w:hAnsi="Arial" w:cs="Arial"/>
          <w:sz w:val="20"/>
          <w:szCs w:val="20"/>
          <w:lang w:val="en-ZA"/>
        </w:rPr>
      </w:pPr>
    </w:p>
    <w:p w:rsidR="0094191E" w:rsidRDefault="0094191E" w:rsidP="00D01FFD">
      <w:pPr>
        <w:spacing w:after="200" w:line="276" w:lineRule="auto"/>
        <w:rPr>
          <w:rFonts w:ascii="Arial" w:hAnsi="Arial" w:cs="Arial"/>
          <w:b/>
          <w:bCs/>
          <w:sz w:val="20"/>
          <w:szCs w:val="20"/>
          <w:u w:color="4F6228"/>
          <w:lang w:val="en-ZA"/>
        </w:rPr>
      </w:pPr>
      <w:bookmarkStart w:id="116" w:name="_Toc476908703"/>
    </w:p>
    <w:p w:rsidR="00DA035C" w:rsidRPr="003A45DF" w:rsidRDefault="00DA035C" w:rsidP="00D01FFD">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lastRenderedPageBreak/>
        <w:t>SUPPLY CHAIN MANAGEMENT:</w:t>
      </w:r>
      <w:bookmarkEnd w:id="116"/>
    </w:p>
    <w:tbl>
      <w:tblPr>
        <w:tblStyle w:val="TableGrid45"/>
        <w:tblW w:w="15197" w:type="dxa"/>
        <w:tblInd w:w="-34" w:type="dxa"/>
        <w:tblLook w:val="04A0" w:firstRow="1" w:lastRow="0" w:firstColumn="1" w:lastColumn="0" w:noHBand="0" w:noVBand="1"/>
      </w:tblPr>
      <w:tblGrid>
        <w:gridCol w:w="3403"/>
        <w:gridCol w:w="11794"/>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4191E" w:rsidP="00DA035C">
            <w:pPr>
              <w:rPr>
                <w:rFonts w:ascii="Arial" w:eastAsia="Calibri" w:hAnsi="Arial" w:cs="Arial"/>
              </w:rPr>
            </w:pPr>
            <w:r>
              <w:rPr>
                <w:rFonts w:ascii="Arial" w:eastAsia="Calibri" w:hAnsi="Arial" w:cs="Arial"/>
              </w:rPr>
              <w:t>Supply Chain Management</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effectively procure goods and services for the organization in a timely and cost effective manner in full complia</w:t>
            </w:r>
            <w:r w:rsidR="0094191E">
              <w:rPr>
                <w:rFonts w:ascii="Arial" w:eastAsia="Calibri" w:hAnsi="Arial" w:cs="Arial"/>
              </w:rPr>
              <w:t>nce to legislative requirements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contextualSpacing/>
              <w:rPr>
                <w:rFonts w:ascii="Arial" w:eastAsia="Calibri" w:hAnsi="Arial" w:cs="Arial"/>
              </w:rPr>
            </w:pPr>
            <w:r w:rsidRPr="003A45DF">
              <w:rPr>
                <w:rFonts w:ascii="Arial" w:eastAsia="Calibri" w:hAnsi="Arial" w:cs="Arial"/>
              </w:rPr>
              <w:t>Effective and efficient procurement of goods and services and improved complian</w:t>
            </w:r>
            <w:r w:rsidR="0094191E">
              <w:rPr>
                <w:rFonts w:ascii="Arial" w:eastAsia="Calibri" w:hAnsi="Arial" w:cs="Arial"/>
              </w:rPr>
              <w:t>ce to required prescripts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79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Develop and enforce adherence to procurement plan </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Introduce Demand management in Stores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Linking of database to the financial system </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SCM procedure manual</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Appoint alternate members to serve on Bid committees meetings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lang w:val="en-ZA"/>
              </w:rPr>
              <w:t>Continue progressing all Medium-Term Strategies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lang w:val="en-ZA"/>
              </w:rPr>
              <w:t>Continue progressing all Long-Term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7"/>
        <w:gridCol w:w="1496"/>
        <w:gridCol w:w="1365"/>
        <w:gridCol w:w="1331"/>
        <w:gridCol w:w="1478"/>
        <w:gridCol w:w="1481"/>
      </w:tblGrid>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1"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Number of SCM quarterly reports submitted to Council by 30 June 2018</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1"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81"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6"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65"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31"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78"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81"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r>
    </w:tbl>
    <w:p w:rsidR="00DA035C" w:rsidRPr="003A45DF" w:rsidRDefault="00DA035C" w:rsidP="00DA035C">
      <w:pPr>
        <w:keepNext/>
        <w:ind w:left="1418"/>
        <w:jc w:val="both"/>
        <w:outlineLvl w:val="0"/>
        <w:rPr>
          <w:rFonts w:ascii="Arial" w:hAnsi="Arial" w:cs="Arial"/>
          <w:b/>
          <w:bCs/>
          <w:sz w:val="20"/>
          <w:szCs w:val="20"/>
          <w:u w:color="4F6228"/>
          <w:lang w:val="en-ZA"/>
        </w:rPr>
      </w:pPr>
    </w:p>
    <w:p w:rsidR="00DA035C" w:rsidRPr="003A45DF" w:rsidRDefault="00DA035C" w:rsidP="00DA035C">
      <w:pPr>
        <w:keepNext/>
        <w:ind w:left="1418"/>
        <w:jc w:val="both"/>
        <w:outlineLvl w:val="0"/>
        <w:rPr>
          <w:rFonts w:ascii="Arial" w:hAnsi="Arial" w:cs="Arial"/>
          <w:b/>
          <w:bCs/>
          <w:sz w:val="20"/>
          <w:szCs w:val="20"/>
          <w:u w:color="4F6228"/>
          <w:lang w:val="en-ZA"/>
        </w:rPr>
      </w:pPr>
    </w:p>
    <w:tbl>
      <w:tblPr>
        <w:tblStyle w:val="TableGrid49"/>
        <w:tblW w:w="0" w:type="auto"/>
        <w:tblLook w:val="04A0" w:firstRow="1" w:lastRow="0" w:firstColumn="1" w:lastColumn="0" w:noHBand="0" w:noVBand="1"/>
      </w:tblPr>
      <w:tblGrid>
        <w:gridCol w:w="1747"/>
        <w:gridCol w:w="1496"/>
        <w:gridCol w:w="1365"/>
        <w:gridCol w:w="1331"/>
        <w:gridCol w:w="1478"/>
        <w:gridCol w:w="1481"/>
      </w:tblGrid>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1"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Bids processed in accordance with the procurement plan by 30 June 2018</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1"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81"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6"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65"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31"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78"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81"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r>
    </w:tbl>
    <w:p w:rsidR="00D01FFD" w:rsidRPr="003A45DF" w:rsidRDefault="00D01FFD" w:rsidP="00D01FFD">
      <w:pPr>
        <w:keepNext/>
        <w:ind w:left="1418"/>
        <w:jc w:val="both"/>
        <w:outlineLvl w:val="0"/>
        <w:rPr>
          <w:rFonts w:ascii="Arial" w:hAnsi="Arial" w:cs="Arial"/>
          <w:b/>
          <w:bCs/>
          <w:sz w:val="20"/>
          <w:szCs w:val="20"/>
          <w:u w:color="4F6228"/>
          <w:lang w:val="en-ZA"/>
        </w:rPr>
      </w:pPr>
      <w:bookmarkStart w:id="117" w:name="_Toc476908704"/>
    </w:p>
    <w:p w:rsidR="00DA035C" w:rsidRPr="003A45DF" w:rsidRDefault="00DA035C" w:rsidP="00D01FFD">
      <w:pPr>
        <w:keepNext/>
        <w:ind w:left="1418"/>
        <w:jc w:val="both"/>
        <w:outlineLvl w:val="0"/>
        <w:rPr>
          <w:rFonts w:ascii="Arial" w:hAnsi="Arial" w:cs="Arial"/>
          <w:b/>
          <w:bCs/>
          <w:sz w:val="20"/>
          <w:szCs w:val="20"/>
          <w:u w:color="4F6228"/>
          <w:lang w:val="en-ZA"/>
        </w:rPr>
      </w:pPr>
      <w:r w:rsidRPr="003A45DF">
        <w:rPr>
          <w:rFonts w:ascii="Arial" w:hAnsi="Arial" w:cs="Arial"/>
          <w:b/>
          <w:bCs/>
          <w:sz w:val="20"/>
          <w:szCs w:val="20"/>
          <w:u w:color="4F6228"/>
          <w:lang w:val="en-ZA"/>
        </w:rPr>
        <w:t>INDIGENTS:</w:t>
      </w:r>
      <w:bookmarkEnd w:id="117"/>
    </w:p>
    <w:tbl>
      <w:tblPr>
        <w:tblStyle w:val="TableGrid310"/>
        <w:tblW w:w="15055" w:type="dxa"/>
        <w:tblInd w:w="-34" w:type="dxa"/>
        <w:tblLook w:val="04A0" w:firstRow="1" w:lastRow="0" w:firstColumn="1" w:lastColumn="0" w:noHBand="0" w:noVBand="1"/>
      </w:tblPr>
      <w:tblGrid>
        <w:gridCol w:w="3403"/>
        <w:gridCol w:w="11652"/>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4191E" w:rsidP="00DA035C">
            <w:pPr>
              <w:rPr>
                <w:rFonts w:ascii="Arial" w:eastAsia="Calibri" w:hAnsi="Arial" w:cs="Arial"/>
              </w:rPr>
            </w:pPr>
            <w:r>
              <w:rPr>
                <w:rFonts w:ascii="Arial" w:eastAsia="Calibri" w:hAnsi="Arial" w:cs="Arial"/>
              </w:rPr>
              <w:t>Indigents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To ensure that all qualifying indigent beneficiaries are registere</w:t>
            </w:r>
            <w:r w:rsidR="0094191E">
              <w:rPr>
                <w:rFonts w:ascii="Arial" w:eastAsia="Calibri" w:hAnsi="Arial" w:cs="Arial"/>
              </w:rPr>
              <w:t>d to obtain free basic services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Provision of free basic servi</w:t>
            </w:r>
            <w:r w:rsidR="0094191E">
              <w:rPr>
                <w:rFonts w:ascii="Arial" w:eastAsia="Calibri" w:hAnsi="Arial" w:cs="Arial"/>
              </w:rPr>
              <w:t>ces to all qualifying Indigents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Conduct awareness campaign with respect to indigent benefits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Conduct survey and re-validate the indigent register </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Reassess departmental responsibility with respect to this programme </w:t>
            </w:r>
          </w:p>
          <w:p w:rsidR="00DA035C" w:rsidRPr="003A45DF" w:rsidRDefault="00DA035C" w:rsidP="00DA035C">
            <w:pPr>
              <w:ind w:left="317"/>
              <w:contextualSpacing/>
              <w:rPr>
                <w:rFonts w:ascii="Arial" w:eastAsia="Calibri" w:hAnsi="Arial" w:cs="Arial"/>
              </w:rPr>
            </w:pP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Medium-Term Strategies (3-4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Review and update Indigent register</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Implement a rehabilitation programme to assist existing indigents to become financially self-sustainable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652" w:type="dxa"/>
          </w:tcPr>
          <w:p w:rsidR="00DA035C" w:rsidRPr="0094191E" w:rsidRDefault="00DA035C" w:rsidP="009B25D7">
            <w:pPr>
              <w:numPr>
                <w:ilvl w:val="0"/>
                <w:numId w:val="91"/>
              </w:numPr>
              <w:ind w:left="346" w:hanging="284"/>
              <w:contextualSpacing/>
              <w:rPr>
                <w:rFonts w:ascii="Arial" w:eastAsia="Calibri" w:hAnsi="Arial" w:cs="Arial"/>
              </w:rPr>
            </w:pPr>
            <w:r w:rsidRPr="003A45DF">
              <w:rPr>
                <w:rFonts w:ascii="Arial" w:eastAsia="Calibri" w:hAnsi="Arial" w:cs="Arial"/>
              </w:rPr>
              <w:t>Maintain Medium-Term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Percentage of (indigents) households with access to free basic electricity services by the 30 June 2018 (GKPI)</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spacing w:line="276" w:lineRule="auto"/>
        <w:rPr>
          <w:rFonts w:ascii="Arial" w:eastAsia="Calibri" w:hAnsi="Arial" w:cs="Arial"/>
          <w:sz w:val="20"/>
          <w:szCs w:val="20"/>
          <w:lang w:val="en-ZA"/>
        </w:rPr>
      </w:pPr>
      <w:r w:rsidRPr="003A45DF">
        <w:rPr>
          <w:rFonts w:ascii="Arial" w:eastAsia="Calibri" w:hAnsi="Arial" w:cs="Arial"/>
          <w:sz w:val="20"/>
          <w:szCs w:val="20"/>
          <w:lang w:val="en-ZA"/>
        </w:rPr>
        <w:t>Key to the successful implementation of this programme is:</w:t>
      </w:r>
    </w:p>
    <w:p w:rsidR="00DA035C" w:rsidRPr="003A45DF" w:rsidRDefault="00DA035C" w:rsidP="009B25D7">
      <w:pPr>
        <w:numPr>
          <w:ilvl w:val="0"/>
          <w:numId w:val="10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Verification of the validity of the indigent register</w:t>
      </w:r>
    </w:p>
    <w:p w:rsidR="00DA035C" w:rsidRDefault="00DA035C" w:rsidP="00DA035C">
      <w:pPr>
        <w:spacing w:line="276" w:lineRule="auto"/>
        <w:ind w:left="720"/>
        <w:contextualSpacing/>
        <w:jc w:val="both"/>
        <w:rPr>
          <w:rFonts w:ascii="Arial" w:eastAsia="Calibri" w:hAnsi="Arial" w:cs="Arial"/>
          <w:sz w:val="20"/>
          <w:szCs w:val="20"/>
          <w:lang w:val="en-GB"/>
        </w:rPr>
      </w:pPr>
    </w:p>
    <w:p w:rsidR="00DA035C" w:rsidRPr="003A45DF" w:rsidRDefault="00DA035C" w:rsidP="00D01FFD">
      <w:pPr>
        <w:spacing w:after="200" w:line="276" w:lineRule="auto"/>
        <w:rPr>
          <w:rFonts w:ascii="Arial" w:hAnsi="Arial" w:cs="Arial"/>
          <w:b/>
          <w:bCs/>
          <w:sz w:val="20"/>
          <w:szCs w:val="20"/>
          <w:u w:color="4F6228"/>
          <w:lang w:val="en-ZA"/>
        </w:rPr>
      </w:pPr>
      <w:bookmarkStart w:id="118" w:name="_Toc476908705"/>
      <w:r w:rsidRPr="003A45DF">
        <w:rPr>
          <w:rFonts w:ascii="Arial" w:hAnsi="Arial" w:cs="Arial"/>
          <w:b/>
          <w:bCs/>
          <w:sz w:val="20"/>
          <w:szCs w:val="20"/>
          <w:u w:color="4F6228"/>
          <w:lang w:val="en-ZA"/>
        </w:rPr>
        <w:t>ASSET MANAGEMENT:</w:t>
      </w:r>
      <w:bookmarkEnd w:id="118"/>
    </w:p>
    <w:tbl>
      <w:tblPr>
        <w:tblStyle w:val="TableGrid46"/>
        <w:tblW w:w="15197" w:type="dxa"/>
        <w:tblInd w:w="-34" w:type="dxa"/>
        <w:tblLook w:val="04A0" w:firstRow="1" w:lastRow="0" w:firstColumn="1" w:lastColumn="0" w:noHBand="0" w:noVBand="1"/>
      </w:tblPr>
      <w:tblGrid>
        <w:gridCol w:w="3403"/>
        <w:gridCol w:w="11794"/>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DA035C" w:rsidP="00DA035C">
            <w:pPr>
              <w:rPr>
                <w:rFonts w:ascii="Arial" w:eastAsia="Calibri" w:hAnsi="Arial" w:cs="Arial"/>
              </w:rPr>
            </w:pPr>
            <w:bookmarkStart w:id="119" w:name="_Toc476553716"/>
            <w:r w:rsidRPr="003A45DF">
              <w:rPr>
                <w:rFonts w:ascii="Arial" w:eastAsia="Calibri" w:hAnsi="Arial" w:cs="Arial"/>
              </w:rPr>
              <w:t>Asset Management</w:t>
            </w:r>
            <w:bookmarkEnd w:id="119"/>
            <w:r w:rsidR="0094191E">
              <w:rPr>
                <w:rFonts w:ascii="Arial" w:eastAsia="Calibri" w:hAnsi="Arial" w:cs="Arial"/>
              </w:rPr>
              <w:t xml:space="preserve">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94191E" w:rsidRDefault="00DA035C" w:rsidP="0094191E">
            <w:pPr>
              <w:rPr>
                <w:rFonts w:ascii="Arial" w:eastAsia="Calibri" w:hAnsi="Arial" w:cs="Arial"/>
              </w:rPr>
            </w:pPr>
            <w:r w:rsidRPr="003A45DF">
              <w:rPr>
                <w:rFonts w:ascii="Arial" w:eastAsia="Calibri" w:hAnsi="Arial" w:cs="Arial"/>
              </w:rPr>
              <w:t>To manage, maintain and safeguard the munici</w:t>
            </w:r>
            <w:r w:rsidR="0094191E">
              <w:rPr>
                <w:rFonts w:ascii="Arial" w:eastAsia="Calibri" w:hAnsi="Arial" w:cs="Arial"/>
              </w:rPr>
              <w:t xml:space="preserve">pal asset register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 xml:space="preserve">A </w:t>
            </w:r>
            <w:r w:rsidR="0094191E">
              <w:rPr>
                <w:rFonts w:ascii="Arial" w:eastAsia="Calibri" w:hAnsi="Arial" w:cs="Arial"/>
              </w:rPr>
              <w:t xml:space="preserve">GRAP Compliant assets register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123"/>
              </w:numPr>
              <w:ind w:left="388" w:hanging="388"/>
              <w:contextualSpacing/>
              <w:jc w:val="both"/>
              <w:rPr>
                <w:rFonts w:ascii="Arial" w:eastAsia="Calibri" w:hAnsi="Arial" w:cs="Arial"/>
              </w:rPr>
            </w:pPr>
            <w:r w:rsidRPr="003A45DF">
              <w:rPr>
                <w:rFonts w:ascii="Arial" w:eastAsia="Calibri" w:hAnsi="Arial" w:cs="Arial"/>
              </w:rPr>
              <w:t>Establish and capacitate an asset management unit</w:t>
            </w:r>
          </w:p>
          <w:p w:rsidR="00DA035C" w:rsidRPr="003A45DF" w:rsidRDefault="00DA035C" w:rsidP="009B25D7">
            <w:pPr>
              <w:numPr>
                <w:ilvl w:val="0"/>
                <w:numId w:val="123"/>
              </w:numPr>
              <w:ind w:left="346" w:hanging="346"/>
              <w:contextualSpacing/>
              <w:jc w:val="both"/>
              <w:rPr>
                <w:rFonts w:ascii="Arial" w:eastAsia="Calibri" w:hAnsi="Arial" w:cs="Arial"/>
              </w:rPr>
            </w:pPr>
            <w:r w:rsidRPr="003A45DF">
              <w:rPr>
                <w:rFonts w:ascii="Arial" w:eastAsia="Calibri" w:hAnsi="Arial" w:cs="Arial"/>
              </w:rPr>
              <w:t>Training on GRAP updates</w:t>
            </w:r>
          </w:p>
          <w:p w:rsidR="00DA035C" w:rsidRPr="0094191E" w:rsidRDefault="00DA035C" w:rsidP="009B25D7">
            <w:pPr>
              <w:numPr>
                <w:ilvl w:val="0"/>
                <w:numId w:val="123"/>
              </w:numPr>
              <w:ind w:left="346" w:hanging="346"/>
              <w:contextualSpacing/>
              <w:jc w:val="both"/>
              <w:rPr>
                <w:rFonts w:ascii="Arial" w:eastAsia="Calibri" w:hAnsi="Arial" w:cs="Arial"/>
              </w:rPr>
            </w:pPr>
            <w:r w:rsidRPr="003A45DF">
              <w:rPr>
                <w:rFonts w:ascii="Arial" w:eastAsia="Calibri" w:hAnsi="Arial" w:cs="Arial"/>
              </w:rPr>
              <w:t>Develop Asset management policy</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3A45DF" w:rsidRDefault="00DA035C" w:rsidP="009B25D7">
            <w:pPr>
              <w:numPr>
                <w:ilvl w:val="0"/>
                <w:numId w:val="106"/>
              </w:numPr>
              <w:ind w:left="346" w:hanging="346"/>
              <w:contextualSpacing/>
              <w:jc w:val="both"/>
              <w:rPr>
                <w:rFonts w:ascii="Arial" w:eastAsia="Calibri" w:hAnsi="Arial" w:cs="Arial"/>
              </w:rPr>
            </w:pPr>
            <w:r w:rsidRPr="003A45DF">
              <w:rPr>
                <w:rFonts w:ascii="Arial" w:eastAsia="Calibri" w:hAnsi="Arial" w:cs="Arial"/>
              </w:rPr>
              <w:t>Maintain GRAP Compliant assets register</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3A45DF" w:rsidRDefault="00DA035C" w:rsidP="009B25D7">
            <w:pPr>
              <w:numPr>
                <w:ilvl w:val="0"/>
                <w:numId w:val="106"/>
              </w:numPr>
              <w:ind w:left="346" w:hanging="346"/>
              <w:contextualSpacing/>
              <w:jc w:val="both"/>
              <w:rPr>
                <w:rFonts w:ascii="Arial" w:eastAsia="Calibri" w:hAnsi="Arial" w:cs="Arial"/>
              </w:rPr>
            </w:pPr>
            <w:r w:rsidRPr="003A45DF">
              <w:rPr>
                <w:rFonts w:ascii="Arial" w:eastAsia="Calibri" w:hAnsi="Arial" w:cs="Arial"/>
              </w:rPr>
              <w:t>Maintain GRAP Compliant assets register</w:t>
            </w:r>
          </w:p>
        </w:tc>
      </w:tr>
    </w:tbl>
    <w:p w:rsidR="00DA035C" w:rsidRPr="003A45DF" w:rsidRDefault="00DA035C" w:rsidP="00DA035C">
      <w:pPr>
        <w:keepNext/>
        <w:ind w:left="932"/>
        <w:jc w:val="both"/>
        <w:outlineLvl w:val="0"/>
        <w:rPr>
          <w:rFonts w:ascii="Arial" w:hAnsi="Arial" w:cs="Arial"/>
          <w:b/>
          <w:bCs/>
          <w:sz w:val="20"/>
          <w:szCs w:val="20"/>
          <w:u w:color="4F6228"/>
          <w:lang w:val="en-ZA"/>
        </w:rPr>
      </w:pPr>
    </w:p>
    <w:p w:rsidR="00DA035C" w:rsidRPr="003A45DF" w:rsidRDefault="00DA035C" w:rsidP="009A63E9">
      <w:pPr>
        <w:contextualSpacing/>
        <w:jc w:val="both"/>
        <w:rPr>
          <w:rFonts w:ascii="Arial" w:eastAsia="Calibri" w:hAnsi="Arial" w:cs="Arial"/>
          <w:sz w:val="20"/>
          <w:szCs w:val="20"/>
          <w:lang w:val="en-GB"/>
        </w:rPr>
      </w:pPr>
      <w:r w:rsidRPr="003A45DF">
        <w:rPr>
          <w:rFonts w:ascii="Arial" w:eastAsia="Calibri" w:hAnsi="Arial" w:cs="Arial"/>
          <w:sz w:val="20"/>
          <w:szCs w:val="20"/>
          <w:lang w:val="en-GB"/>
        </w:rPr>
        <w:t>In order to measure the contribution and progress made in achieving the abovementioned strategies incorporated within this programme, appropriate indicators and 3 year targets have been identified and will be inc</w:t>
      </w:r>
      <w:r w:rsidR="009A63E9">
        <w:rPr>
          <w:rFonts w:ascii="Arial" w:eastAsia="Calibri" w:hAnsi="Arial" w:cs="Arial"/>
          <w:sz w:val="20"/>
          <w:szCs w:val="20"/>
          <w:lang w:val="en-GB"/>
        </w:rPr>
        <w:t>orporated in the 2017/18 SDBIP.</w:t>
      </w:r>
    </w:p>
    <w:p w:rsidR="00DA035C" w:rsidRPr="003A45DF" w:rsidRDefault="00DA035C" w:rsidP="00DA035C">
      <w:pPr>
        <w:spacing w:line="276" w:lineRule="auto"/>
        <w:ind w:left="720"/>
        <w:contextualSpacing/>
        <w:jc w:val="both"/>
        <w:rPr>
          <w:rFonts w:ascii="Arial" w:eastAsia="Calibri" w:hAnsi="Arial" w:cs="Arial"/>
          <w:sz w:val="20"/>
          <w:szCs w:val="20"/>
          <w:lang w:val="en-GB"/>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Annual submission of the asset verification report to the MM by 30 Sept 2017</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01FFD" w:rsidRPr="003A45DF" w:rsidRDefault="00D01FFD" w:rsidP="00D01FFD">
      <w:pPr>
        <w:spacing w:after="200" w:line="276" w:lineRule="auto"/>
        <w:rPr>
          <w:rFonts w:ascii="Arial" w:eastAsia="Calibri" w:hAnsi="Arial" w:cs="Arial"/>
          <w:sz w:val="20"/>
          <w:szCs w:val="20"/>
          <w:lang w:val="en-ZA"/>
        </w:rPr>
      </w:pPr>
      <w:bookmarkStart w:id="120" w:name="_Toc476908706"/>
    </w:p>
    <w:p w:rsidR="00DA035C" w:rsidRPr="003A45DF" w:rsidRDefault="00DA035C" w:rsidP="00D01FFD">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lastRenderedPageBreak/>
        <w:t>BUDGET MANAGEMENT:</w:t>
      </w:r>
      <w:bookmarkEnd w:id="120"/>
    </w:p>
    <w:tbl>
      <w:tblPr>
        <w:tblStyle w:val="TableGrid47"/>
        <w:tblW w:w="15197" w:type="dxa"/>
        <w:tblInd w:w="-34" w:type="dxa"/>
        <w:tblLook w:val="04A0" w:firstRow="1" w:lastRow="0" w:firstColumn="1" w:lastColumn="0" w:noHBand="0" w:noVBand="1"/>
      </w:tblPr>
      <w:tblGrid>
        <w:gridCol w:w="3403"/>
        <w:gridCol w:w="11794"/>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4191E" w:rsidP="00DA035C">
            <w:pPr>
              <w:rPr>
                <w:rFonts w:ascii="Arial" w:eastAsia="Calibri" w:hAnsi="Arial" w:cs="Arial"/>
              </w:rPr>
            </w:pPr>
            <w:r>
              <w:rPr>
                <w:rFonts w:ascii="Arial" w:eastAsia="Calibri" w:hAnsi="Arial" w:cs="Arial"/>
              </w:rPr>
              <w:t>Budget Management</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The effective management of operational and capital spending patterns in line with budget mandates and pr</w:t>
            </w:r>
            <w:r w:rsidR="0094191E">
              <w:rPr>
                <w:rFonts w:ascii="Arial" w:eastAsia="Calibri" w:hAnsi="Arial" w:cs="Arial"/>
              </w:rPr>
              <w:t xml:space="preserve">ojected cash flow requirements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94191E" w:rsidRDefault="0094191E" w:rsidP="00DA035C">
            <w:pPr>
              <w:rPr>
                <w:rFonts w:ascii="Arial" w:eastAsia="Calibri" w:hAnsi="Arial" w:cs="Arial"/>
              </w:rPr>
            </w:pPr>
            <w:r>
              <w:rPr>
                <w:rFonts w:ascii="Arial" w:eastAsia="Calibri" w:hAnsi="Arial" w:cs="Arial"/>
              </w:rPr>
              <w:t>Financial Liquidity</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shd w:val="clear" w:color="auto" w:fill="auto"/>
          </w:tcPr>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Implement mSCOA</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Develop budget policy</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Alignment of budget to IDP</w:t>
            </w:r>
          </w:p>
          <w:p w:rsidR="00DA035C" w:rsidRPr="0094191E" w:rsidRDefault="00DA035C" w:rsidP="009B25D7">
            <w:pPr>
              <w:numPr>
                <w:ilvl w:val="0"/>
                <w:numId w:val="91"/>
              </w:numPr>
              <w:contextualSpacing/>
              <w:jc w:val="both"/>
              <w:rPr>
                <w:rFonts w:ascii="Arial" w:eastAsia="Calibri" w:hAnsi="Arial" w:cs="Arial"/>
              </w:rPr>
            </w:pPr>
            <w:r w:rsidRPr="003A45DF">
              <w:rPr>
                <w:rFonts w:ascii="Arial" w:eastAsia="Calibri" w:hAnsi="Arial" w:cs="Arial"/>
              </w:rPr>
              <w:t xml:space="preserve">Adherence to approved budget/IDP flow process plan </w:t>
            </w:r>
          </w:p>
        </w:tc>
      </w:tr>
      <w:tr w:rsidR="003A45DF" w:rsidRPr="003A45DF" w:rsidTr="00D01FFD">
        <w:tc>
          <w:tcPr>
            <w:tcW w:w="3403" w:type="dxa"/>
            <w:tcBorders>
              <w:bottom w:val="single" w:sz="4" w:space="0" w:color="auto"/>
            </w:tcBorders>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shd w:val="clear" w:color="auto" w:fill="auto"/>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r w:rsidR="003A45DF" w:rsidRPr="003A45DF" w:rsidTr="00D01FFD">
        <w:tc>
          <w:tcPr>
            <w:tcW w:w="3403" w:type="dxa"/>
            <w:tcBorders>
              <w:bottom w:val="single" w:sz="4" w:space="0" w:color="auto"/>
            </w:tcBorders>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shd w:val="clear" w:color="auto" w:fill="auto"/>
          </w:tcPr>
          <w:p w:rsidR="00DA035C" w:rsidRPr="0094191E" w:rsidRDefault="00DA035C" w:rsidP="009B25D7">
            <w:pPr>
              <w:numPr>
                <w:ilvl w:val="0"/>
                <w:numId w:val="91"/>
              </w:numPr>
              <w:contextualSpacing/>
              <w:rPr>
                <w:rFonts w:ascii="Arial" w:eastAsia="Calibri" w:hAnsi="Arial" w:cs="Arial"/>
              </w:rPr>
            </w:pPr>
            <w:r w:rsidRPr="003A45DF">
              <w:rPr>
                <w:rFonts w:ascii="Arial" w:eastAsia="Calibri" w:hAnsi="Arial" w:cs="Arial"/>
              </w:rPr>
              <w:t>Maintain Short-Term strategies</w:t>
            </w:r>
          </w:p>
        </w:tc>
      </w:tr>
    </w:tbl>
    <w:p w:rsidR="00DA035C" w:rsidRPr="003A45DF" w:rsidRDefault="00DA035C" w:rsidP="00DA035C">
      <w:pPr>
        <w:spacing w:line="276" w:lineRule="auto"/>
        <w:ind w:left="720"/>
        <w:contextualSpacing/>
        <w:jc w:val="both"/>
        <w:rPr>
          <w:rFonts w:ascii="Arial" w:eastAsia="Calibri" w:hAnsi="Arial" w:cs="Arial"/>
          <w:sz w:val="20"/>
          <w:szCs w:val="20"/>
          <w:lang w:val="en-GB"/>
        </w:rPr>
      </w:pPr>
    </w:p>
    <w:p w:rsidR="00DA035C" w:rsidRPr="003A45DF" w:rsidRDefault="00DA035C" w:rsidP="00DA035C">
      <w:pPr>
        <w:spacing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In order to measure the contribution and progress made in achieving the abovementioned strategies, the following Strategic indicators and 5 year targets have been identified:</w:t>
      </w:r>
    </w:p>
    <w:p w:rsidR="00DA035C" w:rsidRPr="003A45DF" w:rsidRDefault="00DA035C" w:rsidP="00DA035C">
      <w:pPr>
        <w:spacing w:line="276" w:lineRule="auto"/>
        <w:ind w:left="720"/>
        <w:contextualSpacing/>
        <w:jc w:val="both"/>
        <w:rPr>
          <w:rFonts w:ascii="Arial" w:eastAsia="Calibri" w:hAnsi="Arial" w:cs="Arial"/>
          <w:sz w:val="20"/>
          <w:szCs w:val="20"/>
          <w:lang w:val="en-GB"/>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Submission of MTRE Budget to Council for approval by the 31 May 2018 </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01FFD" w:rsidRPr="003A45DF" w:rsidRDefault="00D01FFD" w:rsidP="00D01FFD">
      <w:pPr>
        <w:keepNext/>
        <w:spacing w:after="200" w:line="276" w:lineRule="auto"/>
        <w:ind w:left="1418"/>
        <w:jc w:val="both"/>
        <w:outlineLvl w:val="0"/>
        <w:rPr>
          <w:rFonts w:ascii="Arial" w:eastAsia="Calibri" w:hAnsi="Arial" w:cs="Arial"/>
          <w:sz w:val="20"/>
          <w:szCs w:val="20"/>
          <w:lang w:val="en-GB"/>
        </w:rPr>
      </w:pPr>
      <w:bookmarkStart w:id="121" w:name="_Toc476908707"/>
      <w:bookmarkStart w:id="122" w:name="_Toc419111626"/>
    </w:p>
    <w:p w:rsidR="00DA035C" w:rsidRPr="003A45DF" w:rsidRDefault="00DA035C" w:rsidP="00D01FFD">
      <w:pPr>
        <w:keepNext/>
        <w:spacing w:after="200" w:line="276" w:lineRule="auto"/>
        <w:ind w:left="1418"/>
        <w:jc w:val="both"/>
        <w:outlineLvl w:val="0"/>
        <w:rPr>
          <w:rFonts w:ascii="Arial" w:hAnsi="Arial" w:cs="Arial"/>
          <w:b/>
          <w:bCs/>
          <w:sz w:val="20"/>
          <w:szCs w:val="20"/>
          <w:u w:color="4F6228"/>
          <w:lang w:val="en-ZA"/>
        </w:rPr>
      </w:pPr>
      <w:r w:rsidRPr="003A45DF">
        <w:rPr>
          <w:rFonts w:ascii="Arial" w:hAnsi="Arial" w:cs="Arial"/>
          <w:b/>
          <w:bCs/>
          <w:sz w:val="20"/>
          <w:szCs w:val="20"/>
          <w:u w:color="4F6228"/>
          <w:lang w:val="en-ZA"/>
        </w:rPr>
        <w:t>FLEET MANAGEMENT:</w:t>
      </w:r>
      <w:bookmarkEnd w:id="121"/>
    </w:p>
    <w:tbl>
      <w:tblPr>
        <w:tblStyle w:val="TableGrid165"/>
        <w:tblW w:w="15197" w:type="dxa"/>
        <w:tblInd w:w="-34" w:type="dxa"/>
        <w:tblLook w:val="04A0" w:firstRow="1" w:lastRow="0" w:firstColumn="1" w:lastColumn="0" w:noHBand="0" w:noVBand="1"/>
      </w:tblPr>
      <w:tblGrid>
        <w:gridCol w:w="3403"/>
        <w:gridCol w:w="11794"/>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4191E" w:rsidP="00DA035C">
            <w:pPr>
              <w:rPr>
                <w:rFonts w:ascii="Arial" w:eastAsia="Calibri" w:hAnsi="Arial" w:cs="Arial"/>
              </w:rPr>
            </w:pPr>
            <w:r>
              <w:rPr>
                <w:rFonts w:ascii="Arial" w:eastAsia="Calibri" w:hAnsi="Arial" w:cs="Arial"/>
              </w:rPr>
              <w:t>Fleet Management</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ensure optimum availability of municipal vehic</w:t>
            </w:r>
            <w:r w:rsidR="0094191E">
              <w:rPr>
                <w:rFonts w:ascii="Arial" w:eastAsia="Calibri" w:hAnsi="Arial" w:cs="Arial"/>
              </w:rPr>
              <w:t xml:space="preserve">les in a cost effective manner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Optimum ava</w:t>
            </w:r>
            <w:r w:rsidR="0094191E">
              <w:rPr>
                <w:rFonts w:ascii="Arial" w:eastAsia="Calibri" w:hAnsi="Arial" w:cs="Arial"/>
              </w:rPr>
              <w:t>ilability of municipal vehicles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Develop Fleet Management/ Maintenance Plan</w:t>
            </w:r>
          </w:p>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Transfer function to Infrastructure department</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Reduce turnaround time for repairs to one week</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Ensure vehicle service cycles are adhered too</w:t>
            </w:r>
          </w:p>
          <w:p w:rsidR="00DA035C" w:rsidRPr="0094191E"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Install Fleet tracking monitoring system per vehicle</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bl>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lastRenderedPageBreak/>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 availability of municipal fleet vehicles </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90%</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01FFD" w:rsidRPr="003A45DF" w:rsidRDefault="00D01FFD" w:rsidP="00D01FFD">
      <w:pPr>
        <w:spacing w:after="200" w:line="276" w:lineRule="auto"/>
        <w:rPr>
          <w:rFonts w:ascii="Arial" w:hAnsi="Arial" w:cs="Arial"/>
          <w:b/>
          <w:bCs/>
          <w:sz w:val="20"/>
          <w:szCs w:val="20"/>
          <w:u w:val="thick" w:color="4F6228"/>
          <w:lang w:val="en-ZA"/>
        </w:rPr>
      </w:pPr>
      <w:bookmarkStart w:id="123" w:name="_Toc476908708"/>
    </w:p>
    <w:p w:rsidR="009A63E9" w:rsidRDefault="00DA035C" w:rsidP="009A63E9">
      <w:pPr>
        <w:spacing w:after="200" w:line="276" w:lineRule="auto"/>
        <w:rPr>
          <w:rFonts w:ascii="Arial" w:hAnsi="Arial" w:cs="Arial"/>
          <w:b/>
          <w:bCs/>
          <w:sz w:val="20"/>
          <w:szCs w:val="20"/>
          <w:u w:color="4F6228"/>
          <w:lang w:val="en-ZA"/>
        </w:rPr>
      </w:pPr>
      <w:r w:rsidRPr="009A63E9">
        <w:rPr>
          <w:rFonts w:ascii="Arial" w:hAnsi="Arial" w:cs="Arial"/>
          <w:b/>
          <w:bCs/>
          <w:sz w:val="20"/>
          <w:szCs w:val="20"/>
          <w:u w:color="4F6228"/>
          <w:lang w:val="en-ZA"/>
        </w:rPr>
        <w:t>KPA 6: GOOD GOVERNANCE AND PUBLIC PARTICIPATION</w:t>
      </w:r>
      <w:bookmarkStart w:id="124" w:name="_Toc419111627"/>
      <w:bookmarkStart w:id="125" w:name="_Toc476908709"/>
      <w:bookmarkEnd w:id="122"/>
      <w:bookmarkEnd w:id="123"/>
    </w:p>
    <w:p w:rsidR="00DA035C" w:rsidRPr="009A63E9" w:rsidRDefault="00DA035C" w:rsidP="009A63E9">
      <w:pPr>
        <w:spacing w:after="200" w:line="276" w:lineRule="auto"/>
        <w:rPr>
          <w:rFonts w:ascii="Arial" w:hAnsi="Arial" w:cs="Arial"/>
          <w:b/>
          <w:bCs/>
          <w:sz w:val="20"/>
          <w:szCs w:val="20"/>
          <w:u w:color="4F6228"/>
          <w:lang w:val="en-ZA"/>
        </w:rPr>
      </w:pPr>
      <w:r w:rsidRPr="009A63E9">
        <w:rPr>
          <w:rFonts w:ascii="Arial" w:hAnsi="Arial" w:cs="Arial"/>
          <w:b/>
          <w:bCs/>
          <w:sz w:val="20"/>
          <w:szCs w:val="20"/>
          <w:u w:color="4F6228"/>
          <w:lang w:val="en-ZA"/>
        </w:rPr>
        <w:t xml:space="preserve">STRATEGIC OBJECTIVE: GOOD </w:t>
      </w:r>
      <w:r w:rsidRPr="009A63E9">
        <w:rPr>
          <w:rFonts w:ascii="Arial" w:hAnsi="Arial" w:cs="Arial"/>
          <w:b/>
          <w:bCs/>
          <w:sz w:val="20"/>
          <w:szCs w:val="20"/>
          <w:u w:color="4F6228"/>
          <w:lang w:val="en-ZA" w:eastAsia="en-ZA"/>
        </w:rPr>
        <w:t>GOVERNANCE</w:t>
      </w:r>
      <w:bookmarkEnd w:id="124"/>
      <w:r w:rsidRPr="009A63E9">
        <w:rPr>
          <w:rFonts w:ascii="Arial" w:hAnsi="Arial" w:cs="Arial"/>
          <w:b/>
          <w:bCs/>
          <w:sz w:val="20"/>
          <w:szCs w:val="20"/>
          <w:u w:color="4F6228"/>
          <w:lang w:val="en-ZA" w:eastAsia="en-ZA"/>
        </w:rPr>
        <w:t xml:space="preserve"> AND OVERSIGHT</w:t>
      </w:r>
      <w:bookmarkEnd w:id="125"/>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Related to this strategic objective are the following NDP priorities: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Reforming the public service</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 xml:space="preserve">Fighting corruption </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 xml:space="preserve">Transforming society and uniting the country </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light of the abovementioned priorities, the NDP states that a plan is only as credible as its delivery mechanism is viable. A capable state is an essential precondition for South Africa’s development. A capable state does not materialise by decree, nor can it be legislated or created from conference resolutions. It has to be painstakingly built, brick by brick, institution by institution, and sustained and rejuvenated over time. It requires leadership, sound policies, skilled managers and workers, clear lines of accountability, appropriate systems and consistent and fair application of rules.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High corruption levels frustrate society’s ability to operate fairly and efficiently and the state’s ability to deliver on its development mandate. Political will is essential to combat the scourge of corruption. The fight against corruption has to be fought on three fronts: deterrence, prevention and education. Deterrence helps people understand that they are likely to be caught and punished. Prevention is about systems (information, audit and so on) to make it hard to engage in corrupt acts. The social dimension of corruption can only be tackled by focussing on values, through education. International experience shows that with political will and sustained application of the right strategies, corruption can be significantly reduced and public trust restored.</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National Outcome 12 that deals with an efficient and development oriented public service targets the following outputs: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Business processes, systems, decision rights and accountability management</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The institutional capacity and effectiveness of municipalities is increased</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 xml:space="preserve">Clean, Responsive and Accountable Administration </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lastRenderedPageBreak/>
        <w:t>This strategic objective responds to the institutional priority issue that relates to internal controls.  This means improved and effective enforcement of internal controls and systems.  Increased engagement with relevant sectoral stakeholders and communities. Empowering communities to become actively involved in public participation processes. Improved turnaround time and adherence to service delivery standards.</w:t>
      </w:r>
    </w:p>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 xml:space="preserve">The outcome to be achieved through this strategic objective is public confidence through an unqualified audit opinion. This </w:t>
      </w:r>
      <w:r w:rsidRPr="003A45DF">
        <w:rPr>
          <w:rFonts w:ascii="Arial" w:eastAsia="Calibri" w:hAnsi="Arial" w:cs="Arial"/>
          <w:sz w:val="20"/>
          <w:szCs w:val="20"/>
          <w:lang w:val="en-ZA"/>
        </w:rPr>
        <w:t>is an organisation that practices responsible, accountable, effective and efficient corporate governance</w:t>
      </w:r>
      <w:r w:rsidRPr="003A45DF">
        <w:rPr>
          <w:rFonts w:ascii="Arial" w:eastAsia="Calibri" w:hAnsi="Arial" w:cs="Arial"/>
          <w:sz w:val="20"/>
          <w:szCs w:val="20"/>
        </w:rPr>
        <w:t>.</w:t>
      </w:r>
    </w:p>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The following projects / initiatives will assist successful implementation of this strategic objective:</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119"/>
        </w:numPr>
        <w:spacing w:after="200" w:line="276" w:lineRule="auto"/>
        <w:jc w:val="both"/>
        <w:rPr>
          <w:rFonts w:ascii="Arial" w:eastAsia="Calibri" w:hAnsi="Arial" w:cs="Arial"/>
          <w:sz w:val="20"/>
          <w:szCs w:val="20"/>
        </w:rPr>
      </w:pPr>
      <w:r w:rsidRPr="003A45DF">
        <w:rPr>
          <w:rFonts w:ascii="Arial" w:eastAsia="Calibri" w:hAnsi="Arial" w:cs="Arial"/>
          <w:sz w:val="20"/>
          <w:szCs w:val="20"/>
        </w:rPr>
        <w:t>Email Server Upgrade</w:t>
      </w:r>
    </w:p>
    <w:p w:rsidR="00DA035C" w:rsidRPr="003A45DF" w:rsidRDefault="00DA035C" w:rsidP="009B25D7">
      <w:pPr>
        <w:numPr>
          <w:ilvl w:val="0"/>
          <w:numId w:val="119"/>
        </w:numPr>
        <w:spacing w:after="200" w:line="276" w:lineRule="auto"/>
        <w:jc w:val="both"/>
        <w:rPr>
          <w:rFonts w:ascii="Arial" w:eastAsia="Calibri" w:hAnsi="Arial" w:cs="Arial"/>
          <w:sz w:val="20"/>
          <w:szCs w:val="20"/>
        </w:rPr>
      </w:pPr>
      <w:r w:rsidRPr="003A45DF">
        <w:rPr>
          <w:rFonts w:ascii="Arial" w:eastAsia="Calibri" w:hAnsi="Arial" w:cs="Arial"/>
          <w:sz w:val="20"/>
          <w:szCs w:val="20"/>
        </w:rPr>
        <w:t>Develop ICT Master System Plan</w:t>
      </w:r>
    </w:p>
    <w:p w:rsidR="00DA035C" w:rsidRPr="0094191E" w:rsidRDefault="00DA035C" w:rsidP="009B25D7">
      <w:pPr>
        <w:numPr>
          <w:ilvl w:val="0"/>
          <w:numId w:val="119"/>
        </w:numPr>
        <w:spacing w:after="200" w:line="276" w:lineRule="auto"/>
        <w:jc w:val="both"/>
        <w:rPr>
          <w:rFonts w:ascii="Arial" w:eastAsia="Calibri" w:hAnsi="Arial" w:cs="Arial"/>
          <w:sz w:val="20"/>
          <w:szCs w:val="20"/>
        </w:rPr>
      </w:pPr>
      <w:r w:rsidRPr="003A45DF">
        <w:rPr>
          <w:rFonts w:ascii="Arial" w:eastAsia="Calibri" w:hAnsi="Arial" w:cs="Arial"/>
          <w:sz w:val="20"/>
          <w:szCs w:val="20"/>
        </w:rPr>
        <w:t>Procure automated performance management system</w:t>
      </w:r>
    </w:p>
    <w:p w:rsidR="00DA035C" w:rsidRPr="003A45DF" w:rsidRDefault="00DA035C" w:rsidP="00DA035C">
      <w:pPr>
        <w:spacing w:after="200"/>
        <w:rPr>
          <w:rFonts w:ascii="Arial" w:eastAsia="Calibri" w:hAnsi="Arial" w:cs="Arial"/>
          <w:sz w:val="20"/>
          <w:szCs w:val="20"/>
          <w:lang w:val="en-ZA"/>
        </w:rPr>
      </w:pPr>
      <w:r w:rsidRPr="003A45DF">
        <w:rPr>
          <w:rFonts w:ascii="Arial" w:eastAsia="Calibri" w:hAnsi="Arial" w:cs="Arial"/>
          <w:sz w:val="20"/>
          <w:szCs w:val="20"/>
          <w:lang w:val="en-ZA"/>
        </w:rPr>
        <w:t>Programmes linked to this strategic goal are:</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Audit</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Risk Management</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IDP Development</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Performance Management</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ICT</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Good Governance and Oversight</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Legal Services</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Policies</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By-laws</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Customer / Stakeholder Management</w:t>
      </w:r>
    </w:p>
    <w:p w:rsidR="009A63E9" w:rsidRPr="0094191E"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Public Participation</w:t>
      </w:r>
      <w:bookmarkStart w:id="126" w:name="_Toc476908710"/>
    </w:p>
    <w:p w:rsidR="00DA035C" w:rsidRPr="009A63E9" w:rsidRDefault="00DA035C" w:rsidP="009A63E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AUDIT:</w:t>
      </w:r>
      <w:bookmarkEnd w:id="126"/>
    </w:p>
    <w:tbl>
      <w:tblPr>
        <w:tblStyle w:val="TableGrid412"/>
        <w:tblW w:w="15338" w:type="dxa"/>
        <w:tblInd w:w="-34" w:type="dxa"/>
        <w:tblLook w:val="04A0" w:firstRow="1" w:lastRow="0" w:firstColumn="1" w:lastColumn="0" w:noHBand="0" w:noVBand="1"/>
      </w:tblPr>
      <w:tblGrid>
        <w:gridCol w:w="3403"/>
        <w:gridCol w:w="11935"/>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935" w:type="dxa"/>
          </w:tcPr>
          <w:p w:rsidR="00DA035C" w:rsidRPr="003A45DF" w:rsidRDefault="0094191E" w:rsidP="00DA035C">
            <w:pPr>
              <w:rPr>
                <w:rFonts w:ascii="Arial" w:eastAsia="Calibri" w:hAnsi="Arial" w:cs="Arial"/>
              </w:rPr>
            </w:pPr>
            <w:r>
              <w:rPr>
                <w:rFonts w:ascii="Arial" w:eastAsia="Calibri" w:hAnsi="Arial" w:cs="Arial"/>
              </w:rPr>
              <w:t>Audit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935" w:type="dxa"/>
          </w:tcPr>
          <w:p w:rsidR="00DA035C" w:rsidRPr="003A45DF" w:rsidRDefault="00DA035C" w:rsidP="00DA035C">
            <w:pPr>
              <w:tabs>
                <w:tab w:val="right" w:pos="5800"/>
              </w:tabs>
              <w:rPr>
                <w:rFonts w:ascii="Arial" w:eastAsia="Calibri" w:hAnsi="Arial" w:cs="Arial"/>
              </w:rPr>
            </w:pPr>
            <w:r w:rsidRPr="003A45DF">
              <w:rPr>
                <w:rFonts w:ascii="Arial" w:eastAsia="Calibri" w:hAnsi="Arial" w:cs="Arial"/>
              </w:rPr>
              <w:t xml:space="preserve">Internal auditing is a catalyst for improving an organization's governance, risk management and management controls by providing insight and recommendations based on analyses and assessments of data </w:t>
            </w:r>
            <w:r w:rsidR="0093443E">
              <w:rPr>
                <w:rFonts w:ascii="Arial" w:eastAsia="Calibri" w:hAnsi="Arial" w:cs="Arial"/>
              </w:rPr>
              <w:t>and internal business processes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935" w:type="dxa"/>
          </w:tcPr>
          <w:p w:rsidR="00DA035C" w:rsidRPr="003A45DF" w:rsidRDefault="00DA035C" w:rsidP="00DA035C">
            <w:pPr>
              <w:tabs>
                <w:tab w:val="right" w:pos="5800"/>
              </w:tabs>
              <w:rPr>
                <w:rFonts w:ascii="Arial" w:eastAsia="Calibri" w:hAnsi="Arial" w:cs="Arial"/>
              </w:rPr>
            </w:pPr>
            <w:r w:rsidRPr="003A45DF">
              <w:rPr>
                <w:rFonts w:ascii="Arial" w:eastAsia="Calibri" w:hAnsi="Arial" w:cs="Arial"/>
              </w:rPr>
              <w:t>To provide oversight and sound governance within the Institutions administrative and financial processes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Short-Term Strategies (1-2 Yrs.)</w:t>
            </w:r>
          </w:p>
        </w:tc>
        <w:tc>
          <w:tcPr>
            <w:tcW w:w="11935"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Capacitate Internal Audit unit</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 Internal Audit and Auditor General’s recommendations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Annual review of Internal Audit Charter</w:t>
            </w:r>
          </w:p>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Coordination of Audit committee meetings and other assurance providers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935"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Short-Term Strategies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935"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Short-Term Strategies </w:t>
            </w:r>
          </w:p>
        </w:tc>
      </w:tr>
    </w:tbl>
    <w:p w:rsidR="0093443E" w:rsidRDefault="0093443E" w:rsidP="002D3F8F">
      <w:pPr>
        <w:spacing w:after="200"/>
        <w:rPr>
          <w:rFonts w:ascii="Arial" w:eastAsia="Calibri" w:hAnsi="Arial" w:cs="Arial"/>
          <w:sz w:val="20"/>
          <w:szCs w:val="20"/>
          <w:lang w:val="en-ZA"/>
        </w:rPr>
      </w:pPr>
    </w:p>
    <w:p w:rsidR="00DA035C" w:rsidRPr="003A45DF" w:rsidRDefault="00DA035C" w:rsidP="002D3F8F">
      <w:pPr>
        <w:spacing w:after="200"/>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w:t>
      </w:r>
      <w:r w:rsidR="002D3F8F">
        <w:rPr>
          <w:rFonts w:ascii="Arial" w:eastAsia="Calibri" w:hAnsi="Arial" w:cs="Arial"/>
          <w:sz w:val="20"/>
          <w:szCs w:val="20"/>
          <w:lang w:val="en-ZA"/>
        </w:rPr>
        <w:t>r targets have been identified:</w:t>
      </w: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of auditor general matters resolved as per the approved Audit Action plan by 30 June 2018 (Total organisation)</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7F2CA9">
      <w:pPr>
        <w:spacing w:after="200" w:line="276" w:lineRule="auto"/>
        <w:rPr>
          <w:rFonts w:ascii="Arial" w:hAnsi="Arial" w:cs="Arial"/>
          <w:b/>
          <w:bCs/>
          <w:sz w:val="20"/>
          <w:szCs w:val="20"/>
          <w:u w:color="4F6228"/>
          <w:lang w:val="en-ZA"/>
        </w:rPr>
      </w:pPr>
      <w:bookmarkStart w:id="127" w:name="_Toc476908711"/>
      <w:r w:rsidRPr="003A45DF">
        <w:rPr>
          <w:rFonts w:ascii="Arial" w:hAnsi="Arial" w:cs="Arial"/>
          <w:b/>
          <w:bCs/>
          <w:sz w:val="20"/>
          <w:szCs w:val="20"/>
          <w:u w:color="4F6228"/>
          <w:lang w:val="en-ZA"/>
        </w:rPr>
        <w:t>RISK MANAGEMENT:</w:t>
      </w:r>
      <w:bookmarkEnd w:id="127"/>
    </w:p>
    <w:tbl>
      <w:tblPr>
        <w:tblStyle w:val="TableGrid39"/>
        <w:tblW w:w="15055" w:type="dxa"/>
        <w:tblInd w:w="-34" w:type="dxa"/>
        <w:tblLook w:val="04A0" w:firstRow="1" w:lastRow="0" w:firstColumn="1" w:lastColumn="0" w:noHBand="0" w:noVBand="1"/>
      </w:tblPr>
      <w:tblGrid>
        <w:gridCol w:w="3403"/>
        <w:gridCol w:w="11652"/>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Risk Management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lang w:val="en-GB"/>
              </w:rPr>
            </w:pPr>
            <w:r w:rsidRPr="003A45DF">
              <w:rPr>
                <w:rFonts w:ascii="Arial" w:eastAsia="Calibri" w:hAnsi="Arial" w:cs="Arial"/>
                <w:lang w:val="en-GB"/>
              </w:rPr>
              <w:t xml:space="preserve">To render effective and value-add enterprise risk management services and build a corporate environment that is zero tolerant to fraud and corruption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 (1)</w:t>
            </w:r>
          </w:p>
        </w:tc>
        <w:tc>
          <w:tcPr>
            <w:tcW w:w="11652" w:type="dxa"/>
          </w:tcPr>
          <w:p w:rsidR="00DA035C" w:rsidRPr="003A45DF" w:rsidRDefault="00DA035C" w:rsidP="009B25D7">
            <w:pPr>
              <w:numPr>
                <w:ilvl w:val="0"/>
                <w:numId w:val="122"/>
              </w:numPr>
              <w:ind w:left="346" w:hanging="346"/>
              <w:contextualSpacing/>
              <w:jc w:val="both"/>
              <w:rPr>
                <w:rFonts w:ascii="Arial" w:eastAsia="Calibri" w:hAnsi="Arial" w:cs="Arial"/>
              </w:rPr>
            </w:pPr>
            <w:r w:rsidRPr="003A45DF">
              <w:rPr>
                <w:rFonts w:ascii="Arial" w:eastAsia="Calibri" w:hAnsi="Arial" w:cs="Arial"/>
              </w:rPr>
              <w:t>To have a Risk Management system at optimum maturity level by 2021</w:t>
            </w:r>
          </w:p>
          <w:p w:rsidR="00DA035C" w:rsidRPr="003A45DF" w:rsidRDefault="00DA035C" w:rsidP="009B25D7">
            <w:pPr>
              <w:numPr>
                <w:ilvl w:val="0"/>
                <w:numId w:val="121"/>
              </w:numPr>
              <w:ind w:left="346" w:hanging="346"/>
              <w:contextualSpacing/>
              <w:rPr>
                <w:rFonts w:ascii="Arial" w:eastAsia="Calibri" w:hAnsi="Arial" w:cs="Arial"/>
              </w:rPr>
            </w:pPr>
            <w:r w:rsidRPr="003A45DF">
              <w:rPr>
                <w:rFonts w:ascii="Arial" w:eastAsia="Calibri" w:hAnsi="Arial" w:cs="Arial"/>
              </w:rPr>
              <w:t>Risk Management fully embedded in municipal operations</w:t>
            </w:r>
          </w:p>
          <w:p w:rsidR="00DA035C" w:rsidRPr="003A45DF" w:rsidRDefault="00DA035C" w:rsidP="009B25D7">
            <w:pPr>
              <w:numPr>
                <w:ilvl w:val="0"/>
                <w:numId w:val="121"/>
              </w:numPr>
              <w:ind w:left="346" w:hanging="346"/>
              <w:contextualSpacing/>
              <w:rPr>
                <w:rFonts w:ascii="Arial" w:eastAsia="Calibri" w:hAnsi="Arial" w:cs="Arial"/>
              </w:rPr>
            </w:pPr>
            <w:r w:rsidRPr="003A45DF">
              <w:rPr>
                <w:rFonts w:ascii="Arial" w:eastAsia="Calibri" w:hAnsi="Arial" w:cs="Arial"/>
              </w:rPr>
              <w:t>Effective and Efficient internal control system</w:t>
            </w:r>
          </w:p>
          <w:p w:rsidR="00DA035C" w:rsidRPr="003A45DF" w:rsidRDefault="00DA035C" w:rsidP="009B25D7">
            <w:pPr>
              <w:numPr>
                <w:ilvl w:val="0"/>
                <w:numId w:val="121"/>
              </w:numPr>
              <w:ind w:left="346" w:hanging="346"/>
              <w:contextualSpacing/>
              <w:rPr>
                <w:rFonts w:ascii="Arial" w:eastAsia="Calibri" w:hAnsi="Arial" w:cs="Arial"/>
              </w:rPr>
            </w:pPr>
            <w:r w:rsidRPr="003A45DF">
              <w:rPr>
                <w:rFonts w:ascii="Arial" w:eastAsia="Calibri" w:hAnsi="Arial" w:cs="Arial"/>
              </w:rPr>
              <w:t>An accountable and transparent administration</w:t>
            </w:r>
          </w:p>
          <w:p w:rsidR="00DA035C" w:rsidRPr="003A45DF" w:rsidRDefault="00DA035C" w:rsidP="009B25D7">
            <w:pPr>
              <w:numPr>
                <w:ilvl w:val="0"/>
                <w:numId w:val="121"/>
              </w:numPr>
              <w:ind w:left="346" w:hanging="346"/>
              <w:contextualSpacing/>
              <w:rPr>
                <w:rFonts w:ascii="Arial" w:eastAsia="Calibri" w:hAnsi="Arial" w:cs="Arial"/>
              </w:rPr>
            </w:pPr>
            <w:r w:rsidRPr="003A45DF">
              <w:rPr>
                <w:rFonts w:ascii="Arial" w:eastAsia="Calibri" w:hAnsi="Arial" w:cs="Arial"/>
              </w:rPr>
              <w:t>A fraud deterrent internal control system</w:t>
            </w:r>
          </w:p>
          <w:p w:rsidR="00DA035C" w:rsidRPr="0093443E" w:rsidRDefault="00DA035C" w:rsidP="009B25D7">
            <w:pPr>
              <w:numPr>
                <w:ilvl w:val="0"/>
                <w:numId w:val="121"/>
              </w:numPr>
              <w:ind w:left="346" w:hanging="346"/>
              <w:contextualSpacing/>
              <w:rPr>
                <w:rFonts w:ascii="Arial" w:eastAsia="Calibri" w:hAnsi="Arial" w:cs="Arial"/>
              </w:rPr>
            </w:pPr>
            <w:r w:rsidRPr="003A45DF">
              <w:rPr>
                <w:rFonts w:ascii="Arial" w:eastAsia="Calibri" w:hAnsi="Arial" w:cs="Arial"/>
              </w:rPr>
              <w:t>Reduced financial loss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652" w:type="dxa"/>
          </w:tcPr>
          <w:p w:rsidR="00DA035C" w:rsidRPr="003A45DF" w:rsidRDefault="00DA035C" w:rsidP="009B25D7">
            <w:pPr>
              <w:numPr>
                <w:ilvl w:val="0"/>
                <w:numId w:val="120"/>
              </w:numPr>
              <w:contextualSpacing/>
              <w:rPr>
                <w:rFonts w:ascii="Arial" w:eastAsia="Calibri" w:hAnsi="Arial" w:cs="Arial"/>
                <w:lang w:val="en-GB"/>
              </w:rPr>
            </w:pPr>
            <w:r w:rsidRPr="003A45DF">
              <w:rPr>
                <w:rFonts w:ascii="Arial" w:eastAsia="Calibri" w:hAnsi="Arial" w:cs="Arial"/>
              </w:rPr>
              <w:t>Effective implementation of Risk based audit plan</w:t>
            </w:r>
            <w:r w:rsidRPr="003A45DF">
              <w:rPr>
                <w:rFonts w:ascii="Arial" w:eastAsia="Calibri" w:hAnsi="Arial" w:cs="Arial"/>
                <w:lang w:val="en-GB"/>
              </w:rPr>
              <w:t xml:space="preserve"> </w:t>
            </w:r>
          </w:p>
          <w:p w:rsidR="00DA035C" w:rsidRPr="003A45DF"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 xml:space="preserve">Training of Risk committee members and departmental Risk champions </w:t>
            </w:r>
          </w:p>
          <w:p w:rsidR="00DA035C" w:rsidRPr="003A45DF"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 xml:space="preserve">Effective, efficient and value adding risk management committee </w:t>
            </w:r>
          </w:p>
          <w:p w:rsidR="00DA035C" w:rsidRPr="003A45DF"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 xml:space="preserve">Awareness campaigns on risk management activities </w:t>
            </w:r>
          </w:p>
          <w:p w:rsidR="00DA035C" w:rsidRPr="003A45DF"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Create awareness on whistle blowing.</w:t>
            </w:r>
          </w:p>
          <w:p w:rsidR="00DA035C" w:rsidRPr="003A45DF"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 xml:space="preserve">Develop Consequence management procedure manual (With legal services)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652" w:type="dxa"/>
          </w:tcPr>
          <w:p w:rsidR="00DA035C" w:rsidRPr="0093443E"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 xml:space="preserve">Maintain </w:t>
            </w:r>
            <w:r w:rsidRPr="003A45DF">
              <w:rPr>
                <w:rFonts w:ascii="Arial" w:eastAsia="Calibri" w:hAnsi="Arial" w:cs="Arial"/>
              </w:rPr>
              <w:t>Short-Term Strategies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652" w:type="dxa"/>
          </w:tcPr>
          <w:p w:rsidR="00DA035C" w:rsidRPr="0093443E"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 xml:space="preserve">Maintain </w:t>
            </w:r>
            <w:r w:rsidRPr="003A45DF">
              <w:rPr>
                <w:rFonts w:ascii="Arial" w:eastAsia="Calibri" w:hAnsi="Arial" w:cs="Arial"/>
              </w:rPr>
              <w:t>Short-Term Strategies</w:t>
            </w:r>
          </w:p>
        </w:tc>
      </w:tr>
    </w:tbl>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lastRenderedPageBreak/>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eastAsia="en-ZA"/>
              </w:rPr>
              <w:t xml:space="preserve">% execution of identified risk management plan within prescribed timeframes </w:t>
            </w:r>
            <w:r w:rsidRPr="003A45DF">
              <w:rPr>
                <w:rFonts w:ascii="Arial" w:eastAsia="Calibri" w:hAnsi="Arial" w:cs="Arial"/>
                <w:sz w:val="20"/>
                <w:szCs w:val="20"/>
                <w:lang w:val="en-ZA"/>
              </w:rPr>
              <w:t xml:space="preserve">per quarter (Total organisation) </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eastAsia="en-ZA"/>
              </w:rPr>
              <w:t>% execution of activities outlined in the Anti-fraud and corruption activity within prescribed timeframes per quarter by the 30 June 2018</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93443E" w:rsidRDefault="0093443E" w:rsidP="007F2CA9">
      <w:pPr>
        <w:spacing w:after="200" w:line="276" w:lineRule="auto"/>
        <w:rPr>
          <w:rFonts w:ascii="Arial" w:eastAsia="Calibri" w:hAnsi="Arial" w:cs="Arial"/>
          <w:sz w:val="20"/>
          <w:szCs w:val="20"/>
        </w:rPr>
      </w:pPr>
      <w:bookmarkStart w:id="128" w:name="_Toc476908712"/>
    </w:p>
    <w:p w:rsidR="00DA035C" w:rsidRPr="003A45DF" w:rsidRDefault="00DA035C" w:rsidP="007F2CA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LEGAL SERVICES:</w:t>
      </w:r>
      <w:bookmarkEnd w:id="128"/>
    </w:p>
    <w:tbl>
      <w:tblPr>
        <w:tblStyle w:val="TableGrid362"/>
        <w:tblW w:w="14913" w:type="dxa"/>
        <w:tblInd w:w="-34" w:type="dxa"/>
        <w:tblLook w:val="04A0" w:firstRow="1" w:lastRow="0" w:firstColumn="1" w:lastColumn="0" w:noHBand="0" w:noVBand="1"/>
      </w:tblPr>
      <w:tblGrid>
        <w:gridCol w:w="3403"/>
        <w:gridCol w:w="11510"/>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510" w:type="dxa"/>
          </w:tcPr>
          <w:p w:rsidR="00DA035C" w:rsidRPr="003A45DF" w:rsidRDefault="0093443E" w:rsidP="00DA035C">
            <w:pPr>
              <w:rPr>
                <w:rFonts w:ascii="Arial" w:eastAsia="Calibri" w:hAnsi="Arial" w:cs="Arial"/>
              </w:rPr>
            </w:pPr>
            <w:r>
              <w:rPr>
                <w:rFonts w:ascii="Arial" w:eastAsia="Calibri" w:hAnsi="Arial" w:cs="Arial"/>
              </w:rPr>
              <w:t xml:space="preserve">Legal Services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510" w:type="dxa"/>
          </w:tcPr>
          <w:p w:rsidR="00DA035C" w:rsidRPr="003A45DF" w:rsidRDefault="00DA035C" w:rsidP="00DA035C">
            <w:pPr>
              <w:rPr>
                <w:rFonts w:ascii="Arial" w:eastAsia="Calibri" w:hAnsi="Arial" w:cs="Arial"/>
              </w:rPr>
            </w:pPr>
            <w:r w:rsidRPr="003A45DF">
              <w:rPr>
                <w:rFonts w:ascii="Arial" w:eastAsia="Calibri" w:hAnsi="Arial" w:cs="Arial"/>
              </w:rPr>
              <w:t xml:space="preserve">To provide legal support to all departments </w:t>
            </w:r>
            <w:r w:rsidR="0093443E">
              <w:rPr>
                <w:rFonts w:ascii="Arial" w:eastAsia="Calibri" w:hAnsi="Arial" w:cs="Arial"/>
              </w:rPr>
              <w:t xml:space="preserve">and mitigation of legal risks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510" w:type="dxa"/>
          </w:tcPr>
          <w:p w:rsidR="00DA035C" w:rsidRPr="003A45DF" w:rsidRDefault="00DA035C" w:rsidP="00DA035C">
            <w:pPr>
              <w:rPr>
                <w:rFonts w:ascii="Arial" w:eastAsia="Calibri" w:hAnsi="Arial" w:cs="Arial"/>
              </w:rPr>
            </w:pPr>
            <w:r w:rsidRPr="003A45DF">
              <w:rPr>
                <w:rFonts w:ascii="Arial" w:eastAsia="Calibri" w:hAnsi="Arial" w:cs="Arial"/>
              </w:rPr>
              <w:t>Compliance to all applicable legislation and ensure that all formal contracts, lease agreem</w:t>
            </w:r>
            <w:r w:rsidR="0093443E">
              <w:rPr>
                <w:rFonts w:ascii="Arial" w:eastAsia="Calibri" w:hAnsi="Arial" w:cs="Arial"/>
              </w:rPr>
              <w:t>ents are drawn up as prescribed</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510" w:type="dxa"/>
          </w:tcPr>
          <w:p w:rsidR="00DA035C" w:rsidRPr="003A45DF" w:rsidRDefault="00DA035C" w:rsidP="009B25D7">
            <w:pPr>
              <w:numPr>
                <w:ilvl w:val="0"/>
                <w:numId w:val="109"/>
              </w:numPr>
              <w:ind w:left="346" w:hanging="284"/>
              <w:contextualSpacing/>
              <w:rPr>
                <w:rFonts w:ascii="Arial" w:eastAsia="Calibri" w:hAnsi="Arial" w:cs="Arial"/>
              </w:rPr>
            </w:pPr>
            <w:r w:rsidRPr="003A45DF">
              <w:rPr>
                <w:rFonts w:ascii="Arial" w:eastAsia="Calibri" w:hAnsi="Arial" w:cs="Arial"/>
              </w:rPr>
              <w:t>Ensure all municipal activities are legally compliant</w:t>
            </w:r>
          </w:p>
          <w:p w:rsidR="00DA035C" w:rsidRPr="003A45DF" w:rsidRDefault="00DA035C" w:rsidP="009B25D7">
            <w:pPr>
              <w:numPr>
                <w:ilvl w:val="0"/>
                <w:numId w:val="109"/>
              </w:numPr>
              <w:ind w:left="346" w:hanging="284"/>
              <w:contextualSpacing/>
              <w:rPr>
                <w:rFonts w:ascii="Arial" w:eastAsia="Calibri" w:hAnsi="Arial" w:cs="Arial"/>
              </w:rPr>
            </w:pPr>
            <w:r w:rsidRPr="003A45DF">
              <w:rPr>
                <w:rFonts w:ascii="Arial" w:eastAsia="Calibri" w:hAnsi="Arial" w:cs="Arial"/>
              </w:rPr>
              <w:t>Ensure timelines with respect to processing of legal documents are adhered to</w:t>
            </w:r>
          </w:p>
          <w:p w:rsidR="00DA035C" w:rsidRPr="0093443E" w:rsidRDefault="00DA035C" w:rsidP="009B25D7">
            <w:pPr>
              <w:numPr>
                <w:ilvl w:val="0"/>
                <w:numId w:val="109"/>
              </w:numPr>
              <w:ind w:left="346" w:hanging="284"/>
              <w:contextualSpacing/>
              <w:rPr>
                <w:rFonts w:ascii="Arial" w:eastAsia="Calibri" w:hAnsi="Arial" w:cs="Arial"/>
              </w:rPr>
            </w:pPr>
            <w:r w:rsidRPr="003A45DF">
              <w:rPr>
                <w:rFonts w:ascii="Arial" w:eastAsia="Calibri" w:hAnsi="Arial" w:cs="Arial"/>
              </w:rPr>
              <w:t>Investigate legality of identified suspect lease agreements with landowners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510" w:type="dxa"/>
          </w:tcPr>
          <w:p w:rsidR="00DA035C" w:rsidRPr="0093443E" w:rsidRDefault="00DA035C" w:rsidP="009B25D7">
            <w:pPr>
              <w:numPr>
                <w:ilvl w:val="0"/>
                <w:numId w:val="91"/>
              </w:numPr>
              <w:ind w:left="346" w:hanging="284"/>
              <w:contextualSpacing/>
              <w:rPr>
                <w:rFonts w:ascii="Arial" w:eastAsia="Calibri" w:hAnsi="Arial" w:cs="Arial"/>
              </w:rPr>
            </w:pPr>
            <w:r w:rsidRPr="003A45DF">
              <w:rPr>
                <w:rFonts w:ascii="Arial" w:eastAsia="Calibri" w:hAnsi="Arial" w:cs="Arial"/>
              </w:rPr>
              <w:t xml:space="preserve">Maintain Short-Term Strategies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510" w:type="dxa"/>
          </w:tcPr>
          <w:p w:rsidR="00DA035C" w:rsidRPr="0093443E" w:rsidRDefault="00DA035C" w:rsidP="009B25D7">
            <w:pPr>
              <w:numPr>
                <w:ilvl w:val="0"/>
                <w:numId w:val="91"/>
              </w:numPr>
              <w:ind w:left="346" w:hanging="284"/>
              <w:contextualSpacing/>
              <w:rPr>
                <w:rFonts w:ascii="Arial" w:eastAsia="Calibri" w:hAnsi="Arial" w:cs="Arial"/>
              </w:rPr>
            </w:pPr>
            <w:r w:rsidRPr="003A45DF">
              <w:rPr>
                <w:rFonts w:ascii="Arial" w:eastAsia="Calibri" w:hAnsi="Arial" w:cs="Arial"/>
              </w:rPr>
              <w:t xml:space="preserve">Maintain Short-Term Strategies </w:t>
            </w:r>
          </w:p>
        </w:tc>
      </w:tr>
    </w:tbl>
    <w:p w:rsidR="00DA035C" w:rsidRPr="003A45DF" w:rsidRDefault="00DA035C" w:rsidP="00DA035C">
      <w:pPr>
        <w:jc w:val="both"/>
        <w:rPr>
          <w:rFonts w:ascii="Arial" w:eastAsia="Calibri" w:hAnsi="Arial" w:cs="Arial"/>
          <w:sz w:val="20"/>
          <w:szCs w:val="20"/>
        </w:rPr>
      </w:pPr>
    </w:p>
    <w:p w:rsidR="009A63E9" w:rsidRDefault="00DA035C" w:rsidP="009A63E9">
      <w:pPr>
        <w:spacing w:after="200" w:line="276" w:lineRule="auto"/>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incorporated in the 2017/18 SDBIP.</w:t>
      </w:r>
      <w:bookmarkStart w:id="129" w:name="_Toc476908713"/>
    </w:p>
    <w:p w:rsidR="00DA035C" w:rsidRPr="009A63E9" w:rsidRDefault="00DA035C" w:rsidP="009A63E9">
      <w:pPr>
        <w:spacing w:after="200" w:line="276" w:lineRule="auto"/>
        <w:rPr>
          <w:rFonts w:ascii="Arial" w:eastAsia="Calibri" w:hAnsi="Arial" w:cs="Arial"/>
          <w:sz w:val="20"/>
          <w:szCs w:val="20"/>
          <w:lang w:val="en-ZA"/>
        </w:rPr>
      </w:pPr>
      <w:r w:rsidRPr="003A45DF">
        <w:rPr>
          <w:rFonts w:ascii="Arial" w:hAnsi="Arial" w:cs="Arial"/>
          <w:b/>
          <w:bCs/>
          <w:sz w:val="20"/>
          <w:szCs w:val="20"/>
          <w:u w:color="4F6228"/>
          <w:lang w:val="en-ZA"/>
        </w:rPr>
        <w:t>POLICIES:</w:t>
      </w:r>
      <w:bookmarkEnd w:id="129"/>
    </w:p>
    <w:tbl>
      <w:tblPr>
        <w:tblStyle w:val="TableGrid343"/>
        <w:tblW w:w="15197" w:type="dxa"/>
        <w:tblInd w:w="-34" w:type="dxa"/>
        <w:tblLook w:val="04A0" w:firstRow="1" w:lastRow="0" w:firstColumn="1" w:lastColumn="0" w:noHBand="0" w:noVBand="1"/>
      </w:tblPr>
      <w:tblGrid>
        <w:gridCol w:w="3403"/>
        <w:gridCol w:w="11794"/>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3443E" w:rsidP="00DA035C">
            <w:pPr>
              <w:rPr>
                <w:rFonts w:ascii="Arial" w:eastAsia="Calibri" w:hAnsi="Arial" w:cs="Arial"/>
              </w:rPr>
            </w:pPr>
            <w:r>
              <w:rPr>
                <w:rFonts w:ascii="Arial" w:eastAsia="Calibri" w:hAnsi="Arial" w:cs="Arial"/>
              </w:rPr>
              <w:t>Policies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 xml:space="preserve">To give guidance, advice and support with respect to the procedures that govern the daily work activities of the institution and employees of the organisation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Programme Objective Outcome</w:t>
            </w:r>
          </w:p>
        </w:tc>
        <w:tc>
          <w:tcPr>
            <w:tcW w:w="11794" w:type="dxa"/>
          </w:tcPr>
          <w:p w:rsidR="00DA035C" w:rsidRPr="003A45DF" w:rsidRDefault="00DA035C" w:rsidP="0093443E">
            <w:pPr>
              <w:tabs>
                <w:tab w:val="left" w:pos="5338"/>
              </w:tabs>
              <w:rPr>
                <w:rFonts w:ascii="Arial" w:eastAsia="Calibri" w:hAnsi="Arial" w:cs="Arial"/>
              </w:rPr>
            </w:pPr>
            <w:r w:rsidRPr="003A45DF">
              <w:rPr>
                <w:rFonts w:ascii="Arial" w:eastAsia="Calibri" w:hAnsi="Arial" w:cs="Arial"/>
              </w:rPr>
              <w:t>Ensure that all existing policies are reviewed and updated on an annual basis to reflect the current status quo and new pol</w:t>
            </w:r>
            <w:r w:rsidR="0093443E">
              <w:rPr>
                <w:rFonts w:ascii="Arial" w:eastAsia="Calibri" w:hAnsi="Arial" w:cs="Arial"/>
              </w:rPr>
              <w:t>icies developed as appropriate.</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91"/>
              </w:numPr>
              <w:tabs>
                <w:tab w:val="left" w:pos="204"/>
              </w:tabs>
              <w:ind w:left="204" w:hanging="204"/>
              <w:contextualSpacing/>
              <w:rPr>
                <w:rFonts w:ascii="Arial" w:eastAsia="Calibri" w:hAnsi="Arial" w:cs="Arial"/>
              </w:rPr>
            </w:pPr>
            <w:r w:rsidRPr="003A45DF">
              <w:rPr>
                <w:rFonts w:ascii="Arial" w:eastAsia="Calibri" w:hAnsi="Arial" w:cs="Arial"/>
              </w:rPr>
              <w:t>Ensure that policies exist for all processes/ activities in the municipality</w:t>
            </w:r>
          </w:p>
          <w:p w:rsidR="00DA035C" w:rsidRPr="003A45DF" w:rsidRDefault="00DA035C" w:rsidP="009B25D7">
            <w:pPr>
              <w:numPr>
                <w:ilvl w:val="0"/>
                <w:numId w:val="91"/>
              </w:numPr>
              <w:tabs>
                <w:tab w:val="left" w:pos="204"/>
              </w:tabs>
              <w:ind w:left="62" w:hanging="62"/>
              <w:contextualSpacing/>
              <w:rPr>
                <w:rFonts w:ascii="Arial" w:eastAsia="Calibri" w:hAnsi="Arial" w:cs="Arial"/>
              </w:rPr>
            </w:pPr>
            <w:r w:rsidRPr="003A45DF">
              <w:rPr>
                <w:rFonts w:ascii="Arial" w:eastAsia="Calibri" w:hAnsi="Arial" w:cs="Arial"/>
              </w:rPr>
              <w:t>Review all existing policies and amend as appropriate</w:t>
            </w:r>
          </w:p>
          <w:p w:rsidR="00DA035C" w:rsidRPr="003A45DF" w:rsidRDefault="00DA035C" w:rsidP="009B25D7">
            <w:pPr>
              <w:numPr>
                <w:ilvl w:val="0"/>
                <w:numId w:val="91"/>
              </w:numPr>
              <w:tabs>
                <w:tab w:val="left" w:pos="204"/>
              </w:tabs>
              <w:ind w:left="62" w:hanging="62"/>
              <w:contextualSpacing/>
              <w:rPr>
                <w:rFonts w:ascii="Arial" w:eastAsia="Calibri" w:hAnsi="Arial" w:cs="Arial"/>
              </w:rPr>
            </w:pPr>
            <w:r w:rsidRPr="003A45DF">
              <w:rPr>
                <w:rFonts w:ascii="Arial" w:eastAsia="Calibri" w:hAnsi="Arial" w:cs="Arial"/>
              </w:rPr>
              <w:t>Develop new policies as appropriate</w:t>
            </w:r>
          </w:p>
          <w:p w:rsidR="00DA035C" w:rsidRPr="003A45DF" w:rsidRDefault="00DA035C" w:rsidP="009B25D7">
            <w:pPr>
              <w:numPr>
                <w:ilvl w:val="0"/>
                <w:numId w:val="91"/>
              </w:numPr>
              <w:tabs>
                <w:tab w:val="left" w:pos="204"/>
              </w:tabs>
              <w:ind w:left="62" w:hanging="62"/>
              <w:contextualSpacing/>
              <w:rPr>
                <w:rFonts w:ascii="Arial" w:eastAsia="Calibri" w:hAnsi="Arial" w:cs="Arial"/>
              </w:rPr>
            </w:pPr>
            <w:r w:rsidRPr="003A45DF">
              <w:rPr>
                <w:rFonts w:ascii="Arial" w:eastAsia="Calibri" w:hAnsi="Arial" w:cs="Arial"/>
              </w:rPr>
              <w:t>Provide access to all approved policies to all staff</w:t>
            </w:r>
          </w:p>
          <w:p w:rsidR="00DA035C" w:rsidRPr="0093443E" w:rsidRDefault="00DA035C" w:rsidP="009B25D7">
            <w:pPr>
              <w:numPr>
                <w:ilvl w:val="0"/>
                <w:numId w:val="91"/>
              </w:numPr>
              <w:tabs>
                <w:tab w:val="left" w:pos="204"/>
              </w:tabs>
              <w:ind w:left="62" w:hanging="62"/>
              <w:contextualSpacing/>
              <w:rPr>
                <w:rFonts w:ascii="Arial" w:eastAsia="Calibri" w:hAnsi="Arial" w:cs="Arial"/>
              </w:rPr>
            </w:pPr>
            <w:r w:rsidRPr="003A45DF">
              <w:rPr>
                <w:rFonts w:ascii="Arial" w:eastAsia="Calibri" w:hAnsi="Arial" w:cs="Arial"/>
              </w:rPr>
              <w:t>Ensure amended/new policies are communicated to staff</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the above disciplines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the above disciplines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Strategic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of new / reviewed policies adopted by Council by 30 Jun 2018</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rPr>
      </w:pPr>
    </w:p>
    <w:p w:rsidR="00DA035C" w:rsidRPr="003A45DF" w:rsidRDefault="00DA035C" w:rsidP="007F2CA9">
      <w:pPr>
        <w:spacing w:after="200" w:line="276" w:lineRule="auto"/>
        <w:rPr>
          <w:rFonts w:ascii="Arial" w:hAnsi="Arial" w:cs="Arial"/>
          <w:b/>
          <w:bCs/>
          <w:sz w:val="20"/>
          <w:szCs w:val="20"/>
          <w:u w:color="4F6228"/>
          <w:lang w:val="en-ZA"/>
        </w:rPr>
      </w:pPr>
      <w:bookmarkStart w:id="130" w:name="_Toc476908714"/>
      <w:r w:rsidRPr="003A45DF">
        <w:rPr>
          <w:rFonts w:ascii="Arial" w:hAnsi="Arial" w:cs="Arial"/>
          <w:b/>
          <w:bCs/>
          <w:sz w:val="20"/>
          <w:szCs w:val="20"/>
          <w:u w:color="4F6228"/>
          <w:lang w:val="en-ZA"/>
        </w:rPr>
        <w:t>INFORMATION C0MMUNICATION TECHNOLOGY (ICT):</w:t>
      </w:r>
      <w:bookmarkEnd w:id="130"/>
    </w:p>
    <w:tbl>
      <w:tblPr>
        <w:tblStyle w:val="TableGrid352"/>
        <w:tblW w:w="15055" w:type="dxa"/>
        <w:tblInd w:w="-34" w:type="dxa"/>
        <w:tblLook w:val="04A0" w:firstRow="1" w:lastRow="0" w:firstColumn="1" w:lastColumn="0" w:noHBand="0" w:noVBand="1"/>
      </w:tblPr>
      <w:tblGrid>
        <w:gridCol w:w="3403"/>
        <w:gridCol w:w="11652"/>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3443E" w:rsidP="00DA035C">
            <w:pPr>
              <w:rPr>
                <w:rFonts w:ascii="Arial" w:eastAsia="Calibri" w:hAnsi="Arial" w:cs="Arial"/>
              </w:rPr>
            </w:pPr>
            <w:r>
              <w:rPr>
                <w:rFonts w:ascii="Arial" w:eastAsia="Calibri" w:hAnsi="Arial" w:cs="Arial"/>
              </w:rPr>
              <w:t>ICT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Integration of computer and network hardware and software which enable users to access, store, transm</w:t>
            </w:r>
            <w:r w:rsidR="0093443E">
              <w:rPr>
                <w:rFonts w:ascii="Arial" w:eastAsia="Calibri" w:hAnsi="Arial" w:cs="Arial"/>
              </w:rPr>
              <w:t>it, and manipulate information.</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Implementation of effective ICT systems and availability o</w:t>
            </w:r>
            <w:r w:rsidR="0093443E">
              <w:rPr>
                <w:rFonts w:ascii="Arial" w:eastAsia="Calibri" w:hAnsi="Arial" w:cs="Arial"/>
              </w:rPr>
              <w:t xml:space="preserve">f secured information and data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ICT master systems plan</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Improve current municipal website</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Securing of adequate funding to support ICT projects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software and hardware to keep abreast with developing technology</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Disaster Recovery Plan (DRP)</w:t>
            </w:r>
          </w:p>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Implementation of (BCP)</w:t>
            </w:r>
          </w:p>
          <w:p w:rsidR="00DA035C" w:rsidRPr="0093443E"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Rebrand the Municipality</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652"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the above disciplines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652"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the above disciplines</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lastRenderedPageBreak/>
        <w:t>In order to measure the contribution and progress made in achieving the abovementioned strategies, the following strategic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xml:space="preserve">% availability of ICT network services </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9A63E9" w:rsidRDefault="009A63E9" w:rsidP="007F2CA9">
      <w:pPr>
        <w:spacing w:after="200" w:line="276" w:lineRule="auto"/>
        <w:rPr>
          <w:rFonts w:ascii="Arial" w:eastAsia="Calibri" w:hAnsi="Arial" w:cs="Arial"/>
          <w:sz w:val="20"/>
          <w:szCs w:val="20"/>
        </w:rPr>
      </w:pPr>
      <w:bookmarkStart w:id="131" w:name="_Toc476908715"/>
    </w:p>
    <w:p w:rsidR="00DA035C" w:rsidRPr="003A45DF" w:rsidRDefault="00DA035C" w:rsidP="007F2CA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BY-LAWS:</w:t>
      </w:r>
      <w:bookmarkEnd w:id="131"/>
    </w:p>
    <w:tbl>
      <w:tblPr>
        <w:tblStyle w:val="TableGrid372"/>
        <w:tblW w:w="15197" w:type="dxa"/>
        <w:tblInd w:w="-34" w:type="dxa"/>
        <w:tblLook w:val="04A0" w:firstRow="1" w:lastRow="0" w:firstColumn="1" w:lastColumn="0" w:noHBand="0" w:noVBand="1"/>
      </w:tblPr>
      <w:tblGrid>
        <w:gridCol w:w="3403"/>
        <w:gridCol w:w="11794"/>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3443E" w:rsidP="00DA035C">
            <w:pPr>
              <w:rPr>
                <w:rFonts w:ascii="Arial" w:eastAsia="Calibri" w:hAnsi="Arial" w:cs="Arial"/>
              </w:rPr>
            </w:pPr>
            <w:r>
              <w:rPr>
                <w:rFonts w:ascii="Arial" w:eastAsia="Calibri" w:hAnsi="Arial" w:cs="Arial"/>
              </w:rPr>
              <w:t>By-Laws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enforce</w:t>
            </w:r>
            <w:r w:rsidR="0093443E">
              <w:rPr>
                <w:rFonts w:ascii="Arial" w:eastAsia="Calibri" w:hAnsi="Arial" w:cs="Arial"/>
              </w:rPr>
              <w:t xml:space="preserve"> policies of the municipalities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93443E" w:rsidP="00DA035C">
            <w:pPr>
              <w:rPr>
                <w:rFonts w:ascii="Arial" w:eastAsia="Calibri" w:hAnsi="Arial" w:cs="Arial"/>
              </w:rPr>
            </w:pPr>
            <w:r>
              <w:rPr>
                <w:rFonts w:ascii="Arial" w:eastAsia="Calibri" w:hAnsi="Arial" w:cs="Arial"/>
              </w:rPr>
              <w:t>By-law enforcement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109"/>
              </w:numPr>
              <w:ind w:left="346" w:hanging="284"/>
              <w:contextualSpacing/>
              <w:rPr>
                <w:rFonts w:ascii="Arial" w:eastAsia="Calibri" w:hAnsi="Arial" w:cs="Arial"/>
              </w:rPr>
            </w:pPr>
            <w:r w:rsidRPr="003A45DF">
              <w:rPr>
                <w:rFonts w:ascii="Arial" w:eastAsia="Calibri" w:hAnsi="Arial" w:cs="Arial"/>
              </w:rPr>
              <w:t>Timely gazetting of all By-Laws</w:t>
            </w:r>
          </w:p>
          <w:p w:rsidR="00DA035C" w:rsidRPr="003A45DF" w:rsidRDefault="00DA035C" w:rsidP="009B25D7">
            <w:pPr>
              <w:numPr>
                <w:ilvl w:val="0"/>
                <w:numId w:val="109"/>
              </w:numPr>
              <w:ind w:left="346" w:hanging="284"/>
              <w:contextualSpacing/>
              <w:rPr>
                <w:rFonts w:ascii="Arial" w:eastAsia="Calibri" w:hAnsi="Arial" w:cs="Arial"/>
              </w:rPr>
            </w:pPr>
            <w:r w:rsidRPr="003A45DF">
              <w:rPr>
                <w:rFonts w:ascii="Arial" w:eastAsia="Calibri" w:hAnsi="Arial" w:cs="Arial"/>
              </w:rPr>
              <w:t>Develop new By-Laws as appropriate</w:t>
            </w:r>
          </w:p>
          <w:p w:rsidR="00DA035C" w:rsidRPr="0093443E" w:rsidRDefault="00DA035C" w:rsidP="009B25D7">
            <w:pPr>
              <w:numPr>
                <w:ilvl w:val="0"/>
                <w:numId w:val="109"/>
              </w:numPr>
              <w:ind w:left="346" w:hanging="284"/>
              <w:contextualSpacing/>
              <w:rPr>
                <w:rFonts w:ascii="Arial" w:eastAsia="Calibri" w:hAnsi="Arial" w:cs="Arial"/>
              </w:rPr>
            </w:pPr>
            <w:r w:rsidRPr="003A45DF">
              <w:rPr>
                <w:rFonts w:ascii="Arial" w:eastAsia="Calibri" w:hAnsi="Arial" w:cs="Arial"/>
              </w:rPr>
              <w:t>Enforcement of By-Laws specifically hawkers, illegal liquor trading, truck stops and noise pollution</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93443E" w:rsidRDefault="00DA035C" w:rsidP="009B25D7">
            <w:pPr>
              <w:numPr>
                <w:ilvl w:val="0"/>
                <w:numId w:val="91"/>
              </w:numPr>
              <w:ind w:left="346" w:hanging="284"/>
              <w:contextualSpacing/>
              <w:rPr>
                <w:rFonts w:ascii="Arial" w:eastAsia="Calibri" w:hAnsi="Arial" w:cs="Arial"/>
              </w:rPr>
            </w:pPr>
            <w:r w:rsidRPr="003A45DF">
              <w:rPr>
                <w:rFonts w:ascii="Arial" w:eastAsia="Calibri" w:hAnsi="Arial" w:cs="Arial"/>
              </w:rPr>
              <w:t xml:space="preserve">Maintain Short-Term Strategies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93443E" w:rsidRDefault="00DA035C" w:rsidP="009B25D7">
            <w:pPr>
              <w:numPr>
                <w:ilvl w:val="0"/>
                <w:numId w:val="91"/>
              </w:numPr>
              <w:ind w:left="346" w:hanging="284"/>
              <w:contextualSpacing/>
              <w:rPr>
                <w:rFonts w:ascii="Arial" w:eastAsia="Calibri" w:hAnsi="Arial" w:cs="Arial"/>
              </w:rPr>
            </w:pPr>
            <w:r w:rsidRPr="003A45DF">
              <w:rPr>
                <w:rFonts w:ascii="Arial" w:eastAsia="Calibri" w:hAnsi="Arial" w:cs="Arial"/>
              </w:rPr>
              <w:t xml:space="preserve">Maintain Short-Term Strategies </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In order to measure the contribution and progress made in achieving the abovementioned strategies incorporated within this programme, appropriate indicators and 3 year targets have been identified and will be incorporated in the 2017/18 SDBIP (Service Delivery Budget Implementation Plan).</w:t>
      </w:r>
    </w:p>
    <w:p w:rsidR="0093443E" w:rsidRDefault="0093443E" w:rsidP="007F2CA9">
      <w:pPr>
        <w:spacing w:after="200" w:line="276" w:lineRule="auto"/>
        <w:rPr>
          <w:rFonts w:ascii="Arial" w:hAnsi="Arial" w:cs="Arial"/>
          <w:b/>
          <w:bCs/>
          <w:sz w:val="20"/>
          <w:szCs w:val="20"/>
          <w:u w:color="4F6228"/>
          <w:lang w:val="en-ZA"/>
        </w:rPr>
      </w:pPr>
      <w:bookmarkStart w:id="132" w:name="_Toc476908716"/>
    </w:p>
    <w:p w:rsidR="00DA035C" w:rsidRPr="003A45DF" w:rsidRDefault="00DA035C" w:rsidP="007F2CA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GOOD GOVERNANCE AND OVERSIGHT:</w:t>
      </w:r>
      <w:bookmarkEnd w:id="132"/>
    </w:p>
    <w:tbl>
      <w:tblPr>
        <w:tblStyle w:val="TableGrid314"/>
        <w:tblW w:w="15197" w:type="dxa"/>
        <w:tblInd w:w="-34" w:type="dxa"/>
        <w:tblLook w:val="04A0" w:firstRow="1" w:lastRow="0" w:firstColumn="1" w:lastColumn="0" w:noHBand="0" w:noVBand="1"/>
      </w:tblPr>
      <w:tblGrid>
        <w:gridCol w:w="3403"/>
        <w:gridCol w:w="11794"/>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3443E" w:rsidP="00DA035C">
            <w:pPr>
              <w:rPr>
                <w:rFonts w:ascii="Arial" w:eastAsia="Calibri" w:hAnsi="Arial" w:cs="Arial"/>
              </w:rPr>
            </w:pPr>
            <w:r>
              <w:rPr>
                <w:rFonts w:ascii="Arial" w:eastAsia="Calibri" w:hAnsi="Arial" w:cs="Arial"/>
              </w:rPr>
              <w:t>Good Governance and Oversight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provide transparency and openness in the daily administration of the Institution for the benefit of all stakeholders. To create a culture of accountability and transparency as per the National Development Plan (NDP) priorities of</w:t>
            </w:r>
          </w:p>
          <w:p w:rsidR="00DA035C" w:rsidRPr="003A45DF" w:rsidRDefault="00DA035C" w:rsidP="00DA035C">
            <w:pPr>
              <w:tabs>
                <w:tab w:val="left" w:pos="283"/>
              </w:tabs>
              <w:rPr>
                <w:rFonts w:ascii="Arial" w:eastAsia="Calibri" w:hAnsi="Arial" w:cs="Arial"/>
              </w:rPr>
            </w:pPr>
            <w:r w:rsidRPr="003A45DF">
              <w:rPr>
                <w:rFonts w:ascii="Arial" w:eastAsia="Calibri" w:hAnsi="Arial" w:cs="Arial"/>
              </w:rPr>
              <w:t>•</w:t>
            </w:r>
            <w:r w:rsidRPr="003A45DF">
              <w:rPr>
                <w:rFonts w:ascii="Arial" w:eastAsia="Calibri" w:hAnsi="Arial" w:cs="Arial"/>
              </w:rPr>
              <w:tab/>
              <w:t>Reforming the public service</w:t>
            </w:r>
          </w:p>
          <w:p w:rsidR="00DA035C" w:rsidRPr="003A45DF" w:rsidRDefault="00DA035C" w:rsidP="00DA035C">
            <w:pPr>
              <w:tabs>
                <w:tab w:val="left" w:pos="283"/>
              </w:tabs>
              <w:rPr>
                <w:rFonts w:ascii="Arial" w:eastAsia="Calibri" w:hAnsi="Arial" w:cs="Arial"/>
              </w:rPr>
            </w:pPr>
            <w:r w:rsidRPr="003A45DF">
              <w:rPr>
                <w:rFonts w:ascii="Arial" w:eastAsia="Calibri" w:hAnsi="Arial" w:cs="Arial"/>
              </w:rPr>
              <w:t>•</w:t>
            </w:r>
            <w:r w:rsidRPr="003A45DF">
              <w:rPr>
                <w:rFonts w:ascii="Arial" w:eastAsia="Calibri" w:hAnsi="Arial" w:cs="Arial"/>
              </w:rPr>
              <w:tab/>
              <w:t xml:space="preserve">Fighting corruption </w:t>
            </w:r>
          </w:p>
          <w:p w:rsidR="00DA035C" w:rsidRPr="003A45DF" w:rsidRDefault="00DA035C" w:rsidP="00DA035C">
            <w:pPr>
              <w:rPr>
                <w:rFonts w:ascii="Arial" w:eastAsia="Calibri" w:hAnsi="Arial" w:cs="Arial"/>
              </w:rPr>
            </w:pPr>
            <w:r w:rsidRPr="003A45DF">
              <w:rPr>
                <w:rFonts w:ascii="Arial" w:eastAsia="Calibri" w:hAnsi="Arial" w:cs="Arial"/>
              </w:rPr>
              <w:t>•   Transforming society and uniting the count</w:t>
            </w:r>
            <w:r w:rsidR="0093443E">
              <w:rPr>
                <w:rFonts w:ascii="Arial" w:eastAsia="Calibri" w:hAnsi="Arial" w:cs="Arial"/>
              </w:rPr>
              <w:t>ry</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An accountable and transparent administrat</w:t>
            </w:r>
            <w:r w:rsidR="0093443E">
              <w:rPr>
                <w:rFonts w:ascii="Arial" w:eastAsia="Calibri" w:hAnsi="Arial" w:cs="Arial"/>
              </w:rPr>
              <w:t>ion through effective oversight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91"/>
              </w:numPr>
              <w:ind w:left="283" w:hanging="283"/>
              <w:contextualSpacing/>
              <w:rPr>
                <w:rFonts w:ascii="Arial" w:eastAsia="Calibri" w:hAnsi="Arial" w:cs="Arial"/>
              </w:rPr>
            </w:pPr>
            <w:r w:rsidRPr="003A45DF">
              <w:rPr>
                <w:rFonts w:ascii="Arial" w:eastAsia="Calibri" w:hAnsi="Arial" w:cs="Arial"/>
              </w:rPr>
              <w:t>Develop sound business processes, policies, systems and accountable management</w:t>
            </w:r>
          </w:p>
          <w:p w:rsidR="00DA035C" w:rsidRPr="003A45DF" w:rsidRDefault="00DA035C" w:rsidP="009B25D7">
            <w:pPr>
              <w:numPr>
                <w:ilvl w:val="0"/>
                <w:numId w:val="109"/>
              </w:numPr>
              <w:ind w:left="283" w:hanging="283"/>
              <w:contextualSpacing/>
              <w:rPr>
                <w:rFonts w:ascii="Arial" w:eastAsia="Calibri" w:hAnsi="Arial" w:cs="Arial"/>
              </w:rPr>
            </w:pPr>
            <w:r w:rsidRPr="003A45DF">
              <w:rPr>
                <w:rFonts w:ascii="Arial" w:eastAsia="Calibri" w:hAnsi="Arial" w:cs="Arial"/>
              </w:rPr>
              <w:t>Capacitate all levels of management in sound governance practices</w:t>
            </w:r>
          </w:p>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lastRenderedPageBreak/>
              <w:t>Obtain an Unqualified Audit Opinion from the Office of the AG</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Medium-Term Strategies (3-4 Yrs.)</w:t>
            </w:r>
          </w:p>
        </w:tc>
        <w:tc>
          <w:tcPr>
            <w:tcW w:w="11794"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Obtain a Clean Audit Opinion from the Office of the AG</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all Medium 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eastAsia="en-ZA"/>
              </w:rPr>
              <w:t>Submission of Final audited consolidated Annual Report to Council on or before 28 January 2018</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eastAsia="en-ZA"/>
              </w:rPr>
              <w:t xml:space="preserve">Obtain a Qualified Auditor General opinion for the 2016/17 financial year </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 xml:space="preserve">Qualified  </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Unqualified</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Clean Audit</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Clean Audit</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Clean Audit</w:t>
            </w:r>
          </w:p>
        </w:tc>
      </w:tr>
    </w:tbl>
    <w:p w:rsidR="007F2CA9" w:rsidRPr="003A45DF" w:rsidRDefault="007F2CA9" w:rsidP="007F2CA9">
      <w:pPr>
        <w:spacing w:after="200" w:line="276" w:lineRule="auto"/>
        <w:rPr>
          <w:rFonts w:ascii="Arial" w:eastAsia="Calibri" w:hAnsi="Arial" w:cs="Arial"/>
          <w:sz w:val="20"/>
          <w:szCs w:val="20"/>
        </w:rPr>
      </w:pPr>
      <w:bookmarkStart w:id="133" w:name="_Toc476908717"/>
    </w:p>
    <w:p w:rsidR="00DA035C" w:rsidRPr="003A45DF" w:rsidRDefault="00DA035C" w:rsidP="007F2CA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PUBLIC PARTICIPATION:</w:t>
      </w:r>
      <w:bookmarkEnd w:id="133"/>
    </w:p>
    <w:tbl>
      <w:tblPr>
        <w:tblStyle w:val="TableGrid323"/>
        <w:tblW w:w="15163" w:type="dxa"/>
        <w:tblLook w:val="04A0" w:firstRow="1" w:lastRow="0" w:firstColumn="1" w:lastColumn="0" w:noHBand="0" w:noVBand="1"/>
      </w:tblPr>
      <w:tblGrid>
        <w:gridCol w:w="3403"/>
        <w:gridCol w:w="11760"/>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60" w:type="dxa"/>
          </w:tcPr>
          <w:p w:rsidR="00DA035C" w:rsidRPr="003A45DF" w:rsidRDefault="0093443E" w:rsidP="00DA035C">
            <w:pPr>
              <w:rPr>
                <w:rFonts w:ascii="Arial" w:eastAsia="Calibri" w:hAnsi="Arial" w:cs="Arial"/>
              </w:rPr>
            </w:pPr>
            <w:r>
              <w:rPr>
                <w:rFonts w:ascii="Arial" w:eastAsia="Calibri" w:hAnsi="Arial" w:cs="Arial"/>
              </w:rPr>
              <w:t>Public Participation</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Programme/Strategic Objective (SMART)</w:t>
            </w:r>
          </w:p>
        </w:tc>
        <w:tc>
          <w:tcPr>
            <w:tcW w:w="11760" w:type="dxa"/>
          </w:tcPr>
          <w:p w:rsidR="00DA035C" w:rsidRPr="003A45DF" w:rsidRDefault="00DA035C" w:rsidP="00DA035C">
            <w:pPr>
              <w:rPr>
                <w:rFonts w:ascii="Arial" w:eastAsia="Calibri" w:hAnsi="Arial" w:cs="Arial"/>
              </w:rPr>
            </w:pPr>
            <w:r w:rsidRPr="003A45DF">
              <w:rPr>
                <w:rFonts w:ascii="Arial" w:eastAsia="Calibri" w:hAnsi="Arial" w:cs="Arial"/>
              </w:rPr>
              <w:t>To implement responsive and accountabl</w:t>
            </w:r>
            <w:r w:rsidR="0093443E">
              <w:rPr>
                <w:rFonts w:ascii="Arial" w:eastAsia="Calibri" w:hAnsi="Arial" w:cs="Arial"/>
              </w:rPr>
              <w:t>e processes with the community.</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60" w:type="dxa"/>
          </w:tcPr>
          <w:p w:rsidR="00DA035C" w:rsidRPr="003A45DF" w:rsidRDefault="0093443E" w:rsidP="00DA035C">
            <w:pPr>
              <w:rPr>
                <w:rFonts w:ascii="Arial" w:eastAsia="Calibri" w:hAnsi="Arial" w:cs="Arial"/>
              </w:rPr>
            </w:pPr>
            <w:r>
              <w:rPr>
                <w:rFonts w:ascii="Arial" w:eastAsia="Calibri" w:hAnsi="Arial" w:cs="Arial"/>
              </w:rPr>
              <w:t>Improved public confidence</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60"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Community engagement </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 xml:space="preserve">Establish effective Ward committee structures </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Obtain Council authority for Ward Councilors to endorse “proof of residence” forms</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Establish appropriate forums and schedule quarterly meetings</w:t>
            </w:r>
          </w:p>
          <w:p w:rsidR="00DA035C" w:rsidRPr="003A45DF" w:rsidRDefault="00DA035C" w:rsidP="009B25D7">
            <w:pPr>
              <w:numPr>
                <w:ilvl w:val="0"/>
                <w:numId w:val="91"/>
              </w:numPr>
              <w:tabs>
                <w:tab w:val="left" w:pos="312"/>
              </w:tabs>
              <w:ind w:left="0" w:firstLine="0"/>
              <w:contextualSpacing/>
              <w:rPr>
                <w:rFonts w:ascii="Arial" w:eastAsia="Calibri" w:hAnsi="Arial" w:cs="Arial"/>
              </w:rPr>
            </w:pPr>
            <w:r w:rsidRPr="003A45DF">
              <w:rPr>
                <w:rFonts w:ascii="Arial" w:eastAsia="Calibri" w:hAnsi="Arial" w:cs="Arial"/>
              </w:rPr>
              <w:t>Capacitate Ward committee members</w:t>
            </w:r>
          </w:p>
          <w:p w:rsidR="00DA035C" w:rsidRPr="003A45DF" w:rsidRDefault="00DA035C" w:rsidP="009B25D7">
            <w:pPr>
              <w:numPr>
                <w:ilvl w:val="0"/>
                <w:numId w:val="91"/>
              </w:numPr>
              <w:tabs>
                <w:tab w:val="left" w:pos="312"/>
              </w:tabs>
              <w:ind w:left="0" w:firstLine="0"/>
              <w:contextualSpacing/>
              <w:rPr>
                <w:rFonts w:ascii="Arial" w:eastAsia="Calibri" w:hAnsi="Arial" w:cs="Arial"/>
              </w:rPr>
            </w:pPr>
            <w:r w:rsidRPr="003A45DF">
              <w:rPr>
                <w:rFonts w:ascii="Arial" w:eastAsia="Calibri" w:hAnsi="Arial" w:cs="Arial"/>
              </w:rPr>
              <w:t>Implement quarterly Ward operational plans</w:t>
            </w:r>
          </w:p>
          <w:p w:rsidR="00DA035C" w:rsidRPr="003A45DF" w:rsidRDefault="00DA035C" w:rsidP="009B25D7">
            <w:pPr>
              <w:numPr>
                <w:ilvl w:val="0"/>
                <w:numId w:val="91"/>
              </w:numPr>
              <w:tabs>
                <w:tab w:val="left" w:pos="312"/>
              </w:tabs>
              <w:ind w:left="312" w:hanging="284"/>
              <w:contextualSpacing/>
              <w:rPr>
                <w:rFonts w:ascii="Arial" w:eastAsia="Calibri" w:hAnsi="Arial" w:cs="Arial"/>
              </w:rPr>
            </w:pPr>
            <w:r w:rsidRPr="003A45DF">
              <w:rPr>
                <w:rFonts w:ascii="Arial" w:eastAsia="Calibri" w:hAnsi="Arial" w:cs="Arial"/>
              </w:rPr>
              <w:t>Ensure that monthly Ward committee meetings are held as scheduled</w:t>
            </w:r>
          </w:p>
          <w:p w:rsidR="00DA035C" w:rsidRPr="0093443E" w:rsidRDefault="00DA035C" w:rsidP="009B25D7">
            <w:pPr>
              <w:numPr>
                <w:ilvl w:val="0"/>
                <w:numId w:val="91"/>
              </w:numPr>
              <w:tabs>
                <w:tab w:val="left" w:pos="312"/>
              </w:tabs>
              <w:ind w:left="0" w:firstLine="0"/>
              <w:contextualSpacing/>
              <w:rPr>
                <w:rFonts w:ascii="Arial" w:eastAsia="Calibri" w:hAnsi="Arial" w:cs="Arial"/>
              </w:rPr>
            </w:pPr>
            <w:r w:rsidRPr="003A45DF">
              <w:rPr>
                <w:rFonts w:ascii="Arial" w:eastAsia="Calibri" w:hAnsi="Arial" w:cs="Arial"/>
              </w:rPr>
              <w:t>Ensure Councilor participation at all meetings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60"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60"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shd w:val="clear" w:color="auto" w:fill="auto"/>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of Public Participation Programs held by 30 June 2018</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shd w:val="clear" w:color="auto" w:fill="auto"/>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of Ward operational plans submitted to Council per annum</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93443E" w:rsidRDefault="0093443E" w:rsidP="007F2CA9">
      <w:pPr>
        <w:spacing w:after="200" w:line="276" w:lineRule="auto"/>
        <w:rPr>
          <w:rFonts w:ascii="Arial" w:hAnsi="Arial" w:cs="Arial"/>
          <w:b/>
          <w:bCs/>
          <w:sz w:val="20"/>
          <w:szCs w:val="20"/>
          <w:u w:color="4F6228"/>
          <w:lang w:val="en-ZA"/>
        </w:rPr>
      </w:pPr>
      <w:bookmarkStart w:id="134" w:name="_Toc476908718"/>
    </w:p>
    <w:p w:rsidR="00DA035C" w:rsidRPr="003A45DF" w:rsidRDefault="00DA035C" w:rsidP="007F2CA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CUSTOMER/STAKEHOLDER RELATIONSHIP MANAGEMENT:</w:t>
      </w:r>
      <w:bookmarkEnd w:id="134"/>
    </w:p>
    <w:tbl>
      <w:tblPr>
        <w:tblStyle w:val="TableGrid333"/>
        <w:tblW w:w="15163" w:type="dxa"/>
        <w:tblLook w:val="04A0" w:firstRow="1" w:lastRow="0" w:firstColumn="1" w:lastColumn="0" w:noHBand="0" w:noVBand="1"/>
      </w:tblPr>
      <w:tblGrid>
        <w:gridCol w:w="3403"/>
        <w:gridCol w:w="11760"/>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60" w:type="dxa"/>
          </w:tcPr>
          <w:p w:rsidR="00DA035C" w:rsidRPr="003A45DF" w:rsidRDefault="00DA035C" w:rsidP="00DA035C">
            <w:pPr>
              <w:rPr>
                <w:rFonts w:ascii="Arial" w:eastAsia="Calibri" w:hAnsi="Arial" w:cs="Arial"/>
              </w:rPr>
            </w:pPr>
            <w:r w:rsidRPr="003A45DF">
              <w:rPr>
                <w:rFonts w:ascii="Arial" w:eastAsia="Calibri" w:hAnsi="Arial" w:cs="Arial"/>
              </w:rPr>
              <w:t>Customer/Stak</w:t>
            </w:r>
            <w:r w:rsidR="0093443E">
              <w:rPr>
                <w:rFonts w:ascii="Arial" w:eastAsia="Calibri" w:hAnsi="Arial" w:cs="Arial"/>
              </w:rPr>
              <w:t>eholder Relationship Management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Programme/Strategic Objective (SMART)</w:t>
            </w:r>
          </w:p>
        </w:tc>
        <w:tc>
          <w:tcPr>
            <w:tcW w:w="11760" w:type="dxa"/>
          </w:tcPr>
          <w:p w:rsidR="00DA035C" w:rsidRPr="003A45DF" w:rsidRDefault="00DA035C" w:rsidP="00DA035C">
            <w:pPr>
              <w:rPr>
                <w:rFonts w:ascii="Arial" w:eastAsia="Calibri" w:hAnsi="Arial" w:cs="Arial"/>
              </w:rPr>
            </w:pPr>
            <w:r w:rsidRPr="003A45DF">
              <w:rPr>
                <w:rFonts w:ascii="Arial" w:eastAsia="Calibri" w:hAnsi="Arial" w:cs="Arial"/>
              </w:rPr>
              <w:t xml:space="preserve">Create positive relationships with all relevant stakeholders through the appropriate management of their expectations and agreed objectives to strengthen participatory </w:t>
            </w:r>
            <w:r w:rsidR="0093443E">
              <w:rPr>
                <w:rFonts w:ascii="Arial" w:eastAsia="Calibri" w:hAnsi="Arial" w:cs="Arial"/>
              </w:rPr>
              <w:t>governance within the community</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60" w:type="dxa"/>
          </w:tcPr>
          <w:p w:rsidR="00DA035C" w:rsidRPr="003A45DF" w:rsidRDefault="00DA035C" w:rsidP="00DA035C">
            <w:pPr>
              <w:rPr>
                <w:rFonts w:ascii="Arial" w:eastAsia="Calibri" w:hAnsi="Arial" w:cs="Arial"/>
              </w:rPr>
            </w:pPr>
            <w:r w:rsidRPr="003A45DF">
              <w:rPr>
                <w:rFonts w:ascii="Arial" w:eastAsia="Calibri" w:hAnsi="Arial" w:cs="Arial"/>
                <w:lang w:eastAsia="en-GB"/>
              </w:rPr>
              <w:t>Support</w:t>
            </w:r>
            <w:r w:rsidRPr="003A45DF">
              <w:rPr>
                <w:rFonts w:ascii="Arial" w:eastAsia="Calibri" w:hAnsi="Arial" w:cs="Arial"/>
              </w:rPr>
              <w:t xml:space="preserve"> an organisation's strategic objectives by interpreting and influencing both the ex</w:t>
            </w:r>
            <w:r w:rsidR="0093443E">
              <w:rPr>
                <w:rFonts w:ascii="Arial" w:eastAsia="Calibri" w:hAnsi="Arial" w:cs="Arial"/>
              </w:rPr>
              <w:t>ternal and internal environment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60"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Improve channels of communication with the public using all available mediums, alternate media, newspapers etc.,</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Train all employees in the principles of Batho Pele</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Establish a Customer Relations Unit and Care Desk Facility</w:t>
            </w:r>
          </w:p>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Conduct both employee / community satisfaction surveys at least every second year</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60"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the above disciplines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60"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the above disciplines</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9016" w:type="dxa"/>
        <w:tblLook w:val="04A0" w:firstRow="1" w:lastRow="0" w:firstColumn="1" w:lastColumn="0" w:noHBand="0" w:noVBand="1"/>
      </w:tblPr>
      <w:tblGrid>
        <w:gridCol w:w="1762"/>
        <w:gridCol w:w="1523"/>
        <w:gridCol w:w="1389"/>
        <w:gridCol w:w="1349"/>
        <w:gridCol w:w="1499"/>
        <w:gridCol w:w="1494"/>
      </w:tblGrid>
      <w:tr w:rsidR="00DA035C" w:rsidRPr="003A45DF" w:rsidTr="00DA035C">
        <w:tc>
          <w:tcPr>
            <w:tcW w:w="1762"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254"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 Conduct annual Community Satisfaction Surveys by the 30 June 2018</w:t>
            </w:r>
          </w:p>
        </w:tc>
      </w:tr>
      <w:tr w:rsidR="00DA035C" w:rsidRPr="003A45DF" w:rsidTr="00DA035C">
        <w:tc>
          <w:tcPr>
            <w:tcW w:w="1762"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2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8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4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99"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94"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62"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2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389"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49"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99"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94"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Default="00DA035C" w:rsidP="00DA035C">
      <w:pPr>
        <w:spacing w:line="276" w:lineRule="auto"/>
        <w:rPr>
          <w:rFonts w:ascii="Arial" w:eastAsia="Calibri" w:hAnsi="Arial" w:cs="Arial"/>
          <w:sz w:val="20"/>
          <w:szCs w:val="20"/>
          <w:lang w:val="en-ZA"/>
        </w:rPr>
      </w:pPr>
    </w:p>
    <w:p w:rsidR="0093443E" w:rsidRPr="003A45DF" w:rsidRDefault="0093443E" w:rsidP="00DA035C">
      <w:pPr>
        <w:spacing w:line="276" w:lineRule="auto"/>
        <w:rPr>
          <w:rFonts w:ascii="Arial" w:eastAsia="Calibri" w:hAnsi="Arial" w:cs="Arial"/>
          <w:sz w:val="20"/>
          <w:szCs w:val="20"/>
          <w:lang w:val="en-ZA"/>
        </w:rPr>
      </w:pPr>
    </w:p>
    <w:p w:rsidR="00DA035C" w:rsidRPr="003A45DF" w:rsidRDefault="00DA035C" w:rsidP="007F2CA9">
      <w:pPr>
        <w:spacing w:after="200" w:line="276" w:lineRule="auto"/>
        <w:rPr>
          <w:rFonts w:ascii="Arial" w:hAnsi="Arial" w:cs="Arial"/>
          <w:b/>
          <w:bCs/>
          <w:sz w:val="20"/>
          <w:szCs w:val="20"/>
          <w:u w:color="4F6228"/>
          <w:lang w:val="en-ZA"/>
        </w:rPr>
      </w:pPr>
      <w:bookmarkStart w:id="135" w:name="_Toc476908719"/>
      <w:r w:rsidRPr="003A45DF">
        <w:rPr>
          <w:rFonts w:ascii="Arial" w:hAnsi="Arial" w:cs="Arial"/>
          <w:b/>
          <w:bCs/>
          <w:sz w:val="20"/>
          <w:szCs w:val="20"/>
          <w:u w:color="4F6228"/>
          <w:lang w:val="en-ZA"/>
        </w:rPr>
        <w:lastRenderedPageBreak/>
        <w:t>IDP DEVELOPMENT:</w:t>
      </w:r>
      <w:bookmarkEnd w:id="135"/>
    </w:p>
    <w:tbl>
      <w:tblPr>
        <w:tblStyle w:val="TableGrid40"/>
        <w:tblW w:w="15197" w:type="dxa"/>
        <w:tblInd w:w="-34" w:type="dxa"/>
        <w:tblLook w:val="04A0" w:firstRow="1" w:lastRow="0" w:firstColumn="1" w:lastColumn="0" w:noHBand="0" w:noVBand="1"/>
      </w:tblPr>
      <w:tblGrid>
        <w:gridCol w:w="3403"/>
        <w:gridCol w:w="11794"/>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3443E" w:rsidP="00DA035C">
            <w:pPr>
              <w:rPr>
                <w:rFonts w:ascii="Arial" w:eastAsia="Calibri" w:hAnsi="Arial" w:cs="Arial"/>
              </w:rPr>
            </w:pPr>
            <w:r>
              <w:rPr>
                <w:rFonts w:ascii="Arial" w:eastAsia="Calibri" w:hAnsi="Arial" w:cs="Arial"/>
              </w:rPr>
              <w:t>IDP Development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The Local Government Municipal Systems Act (MSA) No.32 of 2000 as amended, and other relevant supplementary legislative and policy frameworks require that local government structures prepare Integrated Development Plans (IDPs). In compliance</w:t>
            </w:r>
            <w:r w:rsidR="0093443E">
              <w:rPr>
                <w:rFonts w:ascii="Arial" w:eastAsia="Calibri" w:hAnsi="Arial" w:cs="Arial"/>
              </w:rPr>
              <w:t xml:space="preserve"> with the relevant legislation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provide the strategic framework that guides the municipality’s planning and budgeting over the course of a political term to address the needs of the community with</w:t>
            </w:r>
            <w:r w:rsidR="0093443E">
              <w:rPr>
                <w:rFonts w:ascii="Arial" w:eastAsia="Calibri" w:hAnsi="Arial" w:cs="Arial"/>
              </w:rPr>
              <w:t>in acceptable budget parameters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Ensure that all phases of the development of an IDP are aligned to legislation and Budget</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Compliance to AG requirements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Review the IDP annually taking cognizance of budget and internal/ external factors according to approved process plan</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Ensure that the strategic mandate (intent) of the IDP is effectively delivered through the mechanism of the SDBIP </w:t>
            </w:r>
          </w:p>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Effective communication to the community through Public Participation</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Maintain-Short Term Strategies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794"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Maintain-Short Term Strategies </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spacing w:line="276" w:lineRule="auto"/>
        <w:rPr>
          <w:rFonts w:ascii="Arial" w:eastAsia="Calibri" w:hAnsi="Arial" w:cs="Arial"/>
          <w:sz w:val="20"/>
          <w:szCs w:val="20"/>
          <w:lang w:val="en-ZA"/>
        </w:rPr>
      </w:pPr>
    </w:p>
    <w:tbl>
      <w:tblPr>
        <w:tblStyle w:val="TableGrid49"/>
        <w:tblW w:w="9016" w:type="dxa"/>
        <w:tblLook w:val="04A0" w:firstRow="1" w:lastRow="0" w:firstColumn="1" w:lastColumn="0" w:noHBand="0" w:noVBand="1"/>
      </w:tblPr>
      <w:tblGrid>
        <w:gridCol w:w="1762"/>
        <w:gridCol w:w="1523"/>
        <w:gridCol w:w="1389"/>
        <w:gridCol w:w="1349"/>
        <w:gridCol w:w="1499"/>
        <w:gridCol w:w="1494"/>
      </w:tblGrid>
      <w:tr w:rsidR="00DA035C" w:rsidRPr="003A45DF" w:rsidTr="00DA035C">
        <w:tc>
          <w:tcPr>
            <w:tcW w:w="1762"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254"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Final IDP tabled and approved by Council by the 31 May 2018</w:t>
            </w:r>
          </w:p>
        </w:tc>
      </w:tr>
      <w:tr w:rsidR="00DA035C" w:rsidRPr="003A45DF" w:rsidTr="00DA035C">
        <w:tc>
          <w:tcPr>
            <w:tcW w:w="1762"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2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8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4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9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9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62"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2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8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4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9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9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p w:rsidR="00DA035C" w:rsidRPr="003A45DF" w:rsidRDefault="00DA035C" w:rsidP="007F2CA9">
      <w:pPr>
        <w:spacing w:after="200" w:line="276" w:lineRule="auto"/>
        <w:rPr>
          <w:rFonts w:ascii="Arial" w:hAnsi="Arial" w:cs="Arial"/>
          <w:b/>
          <w:bCs/>
          <w:sz w:val="20"/>
          <w:szCs w:val="20"/>
          <w:u w:color="4F6228"/>
          <w:lang w:val="en-ZA"/>
        </w:rPr>
      </w:pPr>
      <w:bookmarkStart w:id="136" w:name="_Toc476908720"/>
      <w:r w:rsidRPr="003A45DF">
        <w:rPr>
          <w:rFonts w:ascii="Arial" w:hAnsi="Arial" w:cs="Arial"/>
          <w:b/>
          <w:bCs/>
          <w:sz w:val="20"/>
          <w:szCs w:val="20"/>
          <w:u w:color="4F6228"/>
          <w:lang w:val="en-ZA"/>
        </w:rPr>
        <w:t>PERFORMANCE MANAGEMENT:</w:t>
      </w:r>
      <w:bookmarkEnd w:id="136"/>
    </w:p>
    <w:tbl>
      <w:tblPr>
        <w:tblStyle w:val="TableGrid382"/>
        <w:tblW w:w="15055" w:type="dxa"/>
        <w:tblInd w:w="-34" w:type="dxa"/>
        <w:tblLook w:val="04A0" w:firstRow="1" w:lastRow="0" w:firstColumn="1" w:lastColumn="0" w:noHBand="0" w:noVBand="1"/>
      </w:tblPr>
      <w:tblGrid>
        <w:gridCol w:w="3403"/>
        <w:gridCol w:w="11652"/>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3443E" w:rsidP="00DA035C">
            <w:pPr>
              <w:rPr>
                <w:rFonts w:ascii="Arial" w:eastAsia="Calibri" w:hAnsi="Arial" w:cs="Arial"/>
              </w:rPr>
            </w:pPr>
            <w:r>
              <w:rPr>
                <w:rFonts w:ascii="Arial" w:eastAsia="Calibri" w:hAnsi="Arial" w:cs="Arial"/>
              </w:rPr>
              <w:t>Performance Management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Performance management is a systematic approach to management, which equips leaders, managers, workers and stakeholders at different levels with a set of tools and techniques to regularly plan, continuously monitor, periodically measure and review performance of the municipality in terms of indicators, to determine its efficiency, effectiveness and impact; thereby ensuring improved cost effective se</w:t>
            </w:r>
            <w:r w:rsidR="0093443E">
              <w:rPr>
                <w:rFonts w:ascii="Arial" w:eastAsia="Calibri" w:hAnsi="Arial" w:cs="Arial"/>
              </w:rPr>
              <w:t>rvice delivery to the community</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 xml:space="preserve">Monitoring and evaluation of the organisation’s implementation of its strategic objectives, programmes and projects aligned to the approved </w:t>
            </w:r>
            <w:r w:rsidR="0093443E">
              <w:rPr>
                <w:rFonts w:ascii="Arial" w:eastAsia="Calibri" w:hAnsi="Arial" w:cs="Arial"/>
              </w:rPr>
              <w:t>IDP through the SDBIP framework</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Compliance to all relevant legislation and the Municipal PMS Framework</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Review of PMS framework and procedure manual</w:t>
            </w:r>
          </w:p>
          <w:p w:rsidR="00DA035C" w:rsidRPr="003A45DF" w:rsidRDefault="00DA035C" w:rsidP="009B25D7">
            <w:pPr>
              <w:numPr>
                <w:ilvl w:val="0"/>
                <w:numId w:val="91"/>
              </w:numPr>
              <w:ind w:left="346" w:hanging="346"/>
              <w:contextualSpacing/>
              <w:jc w:val="both"/>
              <w:rPr>
                <w:rFonts w:ascii="Arial" w:eastAsia="Calibri" w:hAnsi="Arial" w:cs="Arial"/>
              </w:rPr>
            </w:pPr>
            <w:r w:rsidRPr="003A45DF">
              <w:rPr>
                <w:rFonts w:ascii="Arial" w:eastAsia="Calibri" w:hAnsi="Arial" w:cs="Arial"/>
              </w:rPr>
              <w:t>Functional monthly management meetings held</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lastRenderedPageBreak/>
              <w:t xml:space="preserve">Capacitation of all staff members in terms of PMS </w:t>
            </w:r>
          </w:p>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the automated Performance Management Syst</w:t>
            </w:r>
            <w:r w:rsidR="00CB6727">
              <w:rPr>
                <w:rFonts w:ascii="Arial" w:eastAsia="Calibri" w:hAnsi="Arial" w:cs="Arial"/>
              </w:rPr>
              <w:t xml:space="preserve">em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Medium-Term Strategies (3-4 Yrs.)</w:t>
            </w:r>
          </w:p>
        </w:tc>
        <w:tc>
          <w:tcPr>
            <w:tcW w:w="11652"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Cascading of individual performance management to all staff members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652"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Effective and efficient performance management system for the benefit of optimizing organisational performance and improved service delivery</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xml:space="preserve">Implementation of the automated performance management system </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Final SDBIP approved by Executive Mayor within 28 days after approval of Budget</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35"/>
        <w:gridCol w:w="1503"/>
        <w:gridCol w:w="1378"/>
        <w:gridCol w:w="1336"/>
        <w:gridCol w:w="1477"/>
        <w:gridCol w:w="1469"/>
      </w:tblGrid>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Submission of final audited consolidated Annual Report to Council on or before the 28 January 2018</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6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9A63E9" w:rsidRDefault="009A63E9" w:rsidP="009A63E9">
      <w:pPr>
        <w:spacing w:after="200" w:line="276" w:lineRule="auto"/>
        <w:rPr>
          <w:rFonts w:ascii="Arial" w:hAnsi="Arial" w:cs="Arial"/>
          <w:b/>
          <w:bCs/>
          <w:sz w:val="20"/>
          <w:szCs w:val="20"/>
          <w:u w:color="4F6228"/>
          <w:lang w:val="en-ZA"/>
        </w:rPr>
      </w:pPr>
      <w:bookmarkStart w:id="137" w:name="_Toc444512050"/>
      <w:bookmarkStart w:id="138" w:name="_Toc476908721"/>
      <w:bookmarkStart w:id="139" w:name="_Toc419111628"/>
    </w:p>
    <w:p w:rsidR="00DA035C" w:rsidRPr="003A45DF" w:rsidRDefault="00DA035C" w:rsidP="009A63E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MAYORAL PROGRAMMES:</w:t>
      </w:r>
      <w:bookmarkEnd w:id="137"/>
      <w:bookmarkEnd w:id="138"/>
    </w:p>
    <w:tbl>
      <w:tblPr>
        <w:tblStyle w:val="TableGrid49"/>
        <w:tblW w:w="14879" w:type="dxa"/>
        <w:tblLook w:val="04A0" w:firstRow="1" w:lastRow="0" w:firstColumn="1" w:lastColumn="0" w:noHBand="0" w:noVBand="1"/>
      </w:tblPr>
      <w:tblGrid>
        <w:gridCol w:w="3403"/>
        <w:gridCol w:w="11476"/>
      </w:tblGrid>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xml:space="preserve">Programme/Function </w:t>
            </w:r>
          </w:p>
        </w:tc>
        <w:tc>
          <w:tcPr>
            <w:tcW w:w="11476" w:type="dxa"/>
          </w:tcPr>
          <w:p w:rsidR="00DA035C" w:rsidRPr="003A45DF" w:rsidRDefault="0093443E" w:rsidP="00DA035C">
            <w:pPr>
              <w:rPr>
                <w:rFonts w:ascii="Arial" w:eastAsia="Calibri" w:hAnsi="Arial" w:cs="Arial"/>
                <w:sz w:val="20"/>
                <w:szCs w:val="20"/>
                <w:lang w:val="en-ZA"/>
              </w:rPr>
            </w:pPr>
            <w:r>
              <w:rPr>
                <w:rFonts w:ascii="Arial" w:eastAsia="Calibri" w:hAnsi="Arial" w:cs="Arial"/>
                <w:sz w:val="20"/>
                <w:szCs w:val="20"/>
                <w:lang w:val="en-ZA"/>
              </w:rPr>
              <w:t>Mayoral Programmes</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Programme/Strategic Objective (SMART)</w:t>
            </w:r>
          </w:p>
        </w:tc>
        <w:tc>
          <w:tcPr>
            <w:tcW w:w="11476" w:type="dxa"/>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The implementation of projects / initiatives focused on communit</w:t>
            </w:r>
            <w:r w:rsidR="0093443E">
              <w:rPr>
                <w:rFonts w:ascii="Arial" w:eastAsia="Calibri" w:hAnsi="Arial" w:cs="Arial"/>
                <w:sz w:val="20"/>
                <w:szCs w:val="20"/>
                <w:lang w:val="en-ZA"/>
              </w:rPr>
              <w:t>y involvement and participation</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Programme Objective Outcome</w:t>
            </w:r>
          </w:p>
        </w:tc>
        <w:tc>
          <w:tcPr>
            <w:tcW w:w="11476" w:type="dxa"/>
          </w:tcPr>
          <w:p w:rsidR="00DA035C" w:rsidRPr="0093443E" w:rsidRDefault="00DA035C" w:rsidP="009B25D7">
            <w:pPr>
              <w:numPr>
                <w:ilvl w:val="0"/>
                <w:numId w:val="91"/>
              </w:numPr>
              <w:ind w:left="317" w:hanging="317"/>
              <w:contextualSpacing/>
              <w:rPr>
                <w:rFonts w:ascii="Arial" w:eastAsia="Calibri" w:hAnsi="Arial" w:cs="Arial"/>
                <w:sz w:val="20"/>
                <w:szCs w:val="20"/>
                <w:lang w:val="en-GB"/>
              </w:rPr>
            </w:pPr>
            <w:r w:rsidRPr="003A45DF">
              <w:rPr>
                <w:rFonts w:ascii="Arial" w:eastAsia="Calibri" w:hAnsi="Arial" w:cs="Arial"/>
                <w:sz w:val="20"/>
                <w:szCs w:val="20"/>
                <w:lang w:val="en-GB"/>
              </w:rPr>
              <w:t>To create an environment of community well being</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Short-Term Strategies (1-2 Yrs.)</w:t>
            </w:r>
          </w:p>
        </w:tc>
        <w:tc>
          <w:tcPr>
            <w:tcW w:w="11476" w:type="dxa"/>
          </w:tcPr>
          <w:p w:rsidR="00DA035C" w:rsidRPr="003A45DF" w:rsidRDefault="00DA035C" w:rsidP="009B25D7">
            <w:pPr>
              <w:numPr>
                <w:ilvl w:val="0"/>
                <w:numId w:val="91"/>
              </w:numPr>
              <w:ind w:left="283" w:hanging="284"/>
              <w:contextualSpacing/>
              <w:rPr>
                <w:rFonts w:ascii="Arial" w:eastAsia="Calibri" w:hAnsi="Arial" w:cs="Arial"/>
                <w:sz w:val="20"/>
                <w:szCs w:val="20"/>
                <w:lang w:val="en-GB"/>
              </w:rPr>
            </w:pPr>
            <w:r w:rsidRPr="003A45DF">
              <w:rPr>
                <w:rFonts w:ascii="Arial" w:eastAsia="Calibri" w:hAnsi="Arial" w:cs="Arial"/>
                <w:sz w:val="20"/>
                <w:szCs w:val="20"/>
                <w:lang w:val="en-GB"/>
              </w:rPr>
              <w:t>Schedule bi-annual forums for the Mayor to address the community on progress</w:t>
            </w:r>
          </w:p>
          <w:p w:rsidR="00DA035C" w:rsidRPr="0093443E" w:rsidRDefault="00DA035C" w:rsidP="009B25D7">
            <w:pPr>
              <w:numPr>
                <w:ilvl w:val="0"/>
                <w:numId w:val="91"/>
              </w:numPr>
              <w:ind w:left="283" w:hanging="284"/>
              <w:contextualSpacing/>
              <w:rPr>
                <w:rFonts w:ascii="Arial" w:eastAsia="Calibri" w:hAnsi="Arial" w:cs="Arial"/>
                <w:sz w:val="20"/>
                <w:szCs w:val="20"/>
                <w:lang w:val="en-GB"/>
              </w:rPr>
            </w:pPr>
            <w:r w:rsidRPr="003A45DF">
              <w:rPr>
                <w:rFonts w:ascii="Arial" w:eastAsia="Calibri" w:hAnsi="Arial" w:cs="Arial"/>
                <w:sz w:val="20"/>
                <w:szCs w:val="20"/>
                <w:lang w:val="en-GB"/>
              </w:rPr>
              <w:t xml:space="preserve"> Select appropriate projects / initiatives to leverage optimum impact on community satisfaction needs</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Medium-Term Strategies (3-4 Yrs.)</w:t>
            </w:r>
          </w:p>
        </w:tc>
        <w:tc>
          <w:tcPr>
            <w:tcW w:w="11476" w:type="dxa"/>
          </w:tcPr>
          <w:p w:rsidR="00DA035C" w:rsidRPr="0093443E" w:rsidRDefault="00DA035C" w:rsidP="009B25D7">
            <w:pPr>
              <w:numPr>
                <w:ilvl w:val="0"/>
                <w:numId w:val="91"/>
              </w:numPr>
              <w:ind w:left="317" w:hanging="317"/>
              <w:contextualSpacing/>
              <w:rPr>
                <w:rFonts w:ascii="Arial" w:eastAsia="Calibri" w:hAnsi="Arial" w:cs="Arial"/>
                <w:sz w:val="20"/>
                <w:szCs w:val="20"/>
                <w:lang w:val="en-GB"/>
              </w:rPr>
            </w:pPr>
            <w:r w:rsidRPr="003A45DF">
              <w:rPr>
                <w:rFonts w:ascii="Arial" w:eastAsia="Calibri" w:hAnsi="Arial" w:cs="Arial"/>
                <w:sz w:val="20"/>
                <w:szCs w:val="20"/>
                <w:lang w:val="en-GB"/>
              </w:rPr>
              <w:t>Maintain Short-Term strategies</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lastRenderedPageBreak/>
              <w:t>Long-Term Strategies (5 Yrs. +)</w:t>
            </w:r>
          </w:p>
        </w:tc>
        <w:tc>
          <w:tcPr>
            <w:tcW w:w="11476" w:type="dxa"/>
          </w:tcPr>
          <w:p w:rsidR="00DA035C" w:rsidRPr="0093443E" w:rsidRDefault="00DA035C" w:rsidP="009B25D7">
            <w:pPr>
              <w:numPr>
                <w:ilvl w:val="0"/>
                <w:numId w:val="91"/>
              </w:numPr>
              <w:ind w:left="312" w:hanging="312"/>
              <w:contextualSpacing/>
              <w:rPr>
                <w:rFonts w:ascii="Arial" w:eastAsia="Calibri" w:hAnsi="Arial" w:cs="Arial"/>
                <w:sz w:val="20"/>
                <w:szCs w:val="20"/>
                <w:lang w:val="en-GB"/>
              </w:rPr>
            </w:pPr>
            <w:r w:rsidRPr="003A45DF">
              <w:rPr>
                <w:rFonts w:ascii="Arial" w:eastAsia="Calibri" w:hAnsi="Arial" w:cs="Arial"/>
                <w:sz w:val="20"/>
                <w:szCs w:val="20"/>
                <w:lang w:val="en-GB"/>
              </w:rPr>
              <w:t xml:space="preserve">Maintain Short-Term strategies </w:t>
            </w:r>
          </w:p>
        </w:tc>
      </w:tr>
    </w:tbl>
    <w:p w:rsidR="00DA035C" w:rsidRPr="003A45DF" w:rsidRDefault="00DA035C" w:rsidP="00DA035C">
      <w:pPr>
        <w:keepNext/>
        <w:ind w:left="1418"/>
        <w:jc w:val="both"/>
        <w:outlineLvl w:val="0"/>
        <w:rPr>
          <w:rFonts w:ascii="Arial" w:hAnsi="Arial" w:cs="Arial"/>
          <w:b/>
          <w:bCs/>
          <w:sz w:val="20"/>
          <w:szCs w:val="20"/>
          <w:u w:color="4F6228"/>
          <w:lang w:val="en-ZA"/>
        </w:rPr>
      </w:pPr>
    </w:p>
    <w:p w:rsidR="003A45DF" w:rsidRPr="003A45DF" w:rsidRDefault="00DA035C" w:rsidP="003A45DF">
      <w:pPr>
        <w:jc w:val="both"/>
        <w:rPr>
          <w:rFonts w:ascii="Arial" w:eastAsia="Calibri" w:hAnsi="Arial" w:cs="Arial"/>
          <w:sz w:val="20"/>
          <w:szCs w:val="20"/>
        </w:rPr>
      </w:pPr>
      <w:r w:rsidRPr="003A45DF">
        <w:rPr>
          <w:rFonts w:ascii="Arial" w:eastAsia="Calibri" w:hAnsi="Arial" w:cs="Arial"/>
          <w:sz w:val="20"/>
          <w:szCs w:val="20"/>
        </w:rPr>
        <w:t>In order to measure the contribution and progress made in achieving the abovementioned strategies incorporated within this programme, appropriate indicators and 3 year targets have been identified and will be incorpor</w:t>
      </w:r>
      <w:bookmarkStart w:id="140" w:name="_Toc444512051"/>
      <w:bookmarkStart w:id="141" w:name="_Toc476908722"/>
      <w:r w:rsidR="003A45DF" w:rsidRPr="003A45DF">
        <w:rPr>
          <w:rFonts w:ascii="Arial" w:eastAsia="Calibri" w:hAnsi="Arial" w:cs="Arial"/>
          <w:sz w:val="20"/>
          <w:szCs w:val="20"/>
        </w:rPr>
        <w:t>ated in the 2017/18 SDBIP.</w:t>
      </w:r>
    </w:p>
    <w:p w:rsidR="003A45DF" w:rsidRPr="003A45DF" w:rsidRDefault="003A45DF" w:rsidP="003A45DF">
      <w:pPr>
        <w:jc w:val="both"/>
        <w:rPr>
          <w:rFonts w:ascii="Arial" w:eastAsia="Calibri" w:hAnsi="Arial" w:cs="Arial"/>
          <w:sz w:val="20"/>
          <w:szCs w:val="20"/>
        </w:rPr>
      </w:pPr>
    </w:p>
    <w:p w:rsidR="00DA035C" w:rsidRPr="003A45DF" w:rsidRDefault="00DA035C" w:rsidP="003A45DF">
      <w:pPr>
        <w:jc w:val="both"/>
        <w:rPr>
          <w:rFonts w:ascii="Arial" w:eastAsia="Calibri" w:hAnsi="Arial" w:cs="Arial"/>
          <w:sz w:val="20"/>
          <w:szCs w:val="20"/>
        </w:rPr>
      </w:pPr>
      <w:r w:rsidRPr="003A45DF">
        <w:rPr>
          <w:rFonts w:ascii="Arial" w:hAnsi="Arial" w:cs="Arial"/>
          <w:b/>
          <w:bCs/>
          <w:sz w:val="20"/>
          <w:szCs w:val="20"/>
          <w:u w:color="4F6228"/>
          <w:lang w:val="en-ZA"/>
        </w:rPr>
        <w:t>TRANSVERSAL PROGRAMMES:</w:t>
      </w:r>
      <w:bookmarkEnd w:id="140"/>
      <w:bookmarkEnd w:id="141"/>
    </w:p>
    <w:tbl>
      <w:tblPr>
        <w:tblStyle w:val="TableGrid49"/>
        <w:tblW w:w="15338" w:type="dxa"/>
        <w:tblInd w:w="-34" w:type="dxa"/>
        <w:tblLook w:val="04A0" w:firstRow="1" w:lastRow="0" w:firstColumn="1" w:lastColumn="0" w:noHBand="0" w:noVBand="1"/>
      </w:tblPr>
      <w:tblGrid>
        <w:gridCol w:w="3403"/>
        <w:gridCol w:w="11935"/>
      </w:tblGrid>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xml:space="preserve">Programme/Function </w:t>
            </w:r>
          </w:p>
        </w:tc>
        <w:tc>
          <w:tcPr>
            <w:tcW w:w="11935" w:type="dxa"/>
          </w:tcPr>
          <w:p w:rsidR="00DA035C" w:rsidRPr="003A45DF" w:rsidRDefault="0093443E" w:rsidP="00DA035C">
            <w:pPr>
              <w:rPr>
                <w:rFonts w:ascii="Arial" w:eastAsia="Calibri" w:hAnsi="Arial" w:cs="Arial"/>
                <w:sz w:val="20"/>
                <w:szCs w:val="20"/>
                <w:lang w:val="en-ZA"/>
              </w:rPr>
            </w:pPr>
            <w:r>
              <w:rPr>
                <w:rFonts w:ascii="Arial" w:eastAsia="Calibri" w:hAnsi="Arial" w:cs="Arial"/>
                <w:sz w:val="20"/>
                <w:szCs w:val="20"/>
                <w:lang w:val="en-ZA"/>
              </w:rPr>
              <w:t>Transversal Programmes</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Programme Objective (SMART)</w:t>
            </w:r>
          </w:p>
        </w:tc>
        <w:tc>
          <w:tcPr>
            <w:tcW w:w="11935" w:type="dxa"/>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To comply with the National Outcomes 2 and 8 to achieve a long and healthy life for all South Africans as well as sustainable human settlements and impro</w:t>
            </w:r>
            <w:r w:rsidR="0093443E">
              <w:rPr>
                <w:rFonts w:ascii="Arial" w:eastAsia="Calibri" w:hAnsi="Arial" w:cs="Arial"/>
                <w:sz w:val="20"/>
                <w:szCs w:val="20"/>
                <w:lang w:val="en-ZA"/>
              </w:rPr>
              <w:t xml:space="preserve">ved quality of household life. </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Programme Objective Outcome</w:t>
            </w:r>
          </w:p>
        </w:tc>
        <w:tc>
          <w:tcPr>
            <w:tcW w:w="11935" w:type="dxa"/>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xml:space="preserve">To Improve the quality of life through addressing the needs of specific communities, women, elderly, youth, disabled, </w:t>
            </w:r>
            <w:r w:rsidR="0093443E">
              <w:rPr>
                <w:rFonts w:ascii="Arial" w:eastAsia="Calibri" w:hAnsi="Arial" w:cs="Arial"/>
                <w:sz w:val="20"/>
                <w:szCs w:val="20"/>
                <w:lang w:val="en-ZA"/>
              </w:rPr>
              <w:t>pensioners and the marginalised</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Short-Term Strategies (1-2 Yrs.)</w:t>
            </w:r>
          </w:p>
        </w:tc>
        <w:tc>
          <w:tcPr>
            <w:tcW w:w="11935" w:type="dxa"/>
          </w:tcPr>
          <w:p w:rsidR="00DA035C" w:rsidRPr="003A45DF" w:rsidRDefault="00DA035C" w:rsidP="009B25D7">
            <w:pPr>
              <w:numPr>
                <w:ilvl w:val="0"/>
                <w:numId w:val="91"/>
              </w:numPr>
              <w:ind w:left="346" w:hanging="284"/>
              <w:contextualSpacing/>
              <w:rPr>
                <w:rFonts w:ascii="Arial" w:eastAsia="Calibri" w:hAnsi="Arial" w:cs="Arial"/>
                <w:sz w:val="20"/>
                <w:szCs w:val="20"/>
                <w:lang w:val="en-GB"/>
              </w:rPr>
            </w:pPr>
            <w:r w:rsidRPr="003A45DF">
              <w:rPr>
                <w:rFonts w:ascii="Arial" w:eastAsia="Calibri" w:hAnsi="Arial" w:cs="Arial"/>
                <w:sz w:val="20"/>
                <w:szCs w:val="20"/>
                <w:lang w:val="en-GB"/>
              </w:rPr>
              <w:t>Provide life skills and health education programmes to the youth</w:t>
            </w:r>
          </w:p>
          <w:p w:rsidR="00DA035C" w:rsidRPr="003A45DF" w:rsidRDefault="00DA035C" w:rsidP="009B25D7">
            <w:pPr>
              <w:numPr>
                <w:ilvl w:val="0"/>
                <w:numId w:val="91"/>
              </w:numPr>
              <w:ind w:left="346" w:hanging="284"/>
              <w:contextualSpacing/>
              <w:rPr>
                <w:rFonts w:ascii="Arial" w:eastAsia="Calibri" w:hAnsi="Arial" w:cs="Arial"/>
                <w:sz w:val="20"/>
                <w:szCs w:val="20"/>
                <w:lang w:val="en-GB"/>
              </w:rPr>
            </w:pPr>
            <w:r w:rsidRPr="003A45DF">
              <w:rPr>
                <w:rFonts w:ascii="Arial" w:eastAsia="Calibri" w:hAnsi="Arial" w:cs="Arial"/>
                <w:sz w:val="20"/>
                <w:szCs w:val="20"/>
                <w:lang w:val="en-GB"/>
              </w:rPr>
              <w:t>Provision of awareness campaigns conducted with respect to Children's Rights</w:t>
            </w:r>
          </w:p>
          <w:p w:rsidR="00DA035C" w:rsidRPr="003A45DF" w:rsidRDefault="00DA035C" w:rsidP="009B25D7">
            <w:pPr>
              <w:numPr>
                <w:ilvl w:val="0"/>
                <w:numId w:val="91"/>
              </w:numPr>
              <w:contextualSpacing/>
              <w:rPr>
                <w:rFonts w:ascii="Arial" w:eastAsia="Calibri" w:hAnsi="Arial" w:cs="Arial"/>
                <w:sz w:val="20"/>
                <w:szCs w:val="20"/>
                <w:lang w:val="en-GB"/>
              </w:rPr>
            </w:pPr>
            <w:r w:rsidRPr="003A45DF">
              <w:rPr>
                <w:rFonts w:ascii="Arial" w:eastAsia="Calibri" w:hAnsi="Arial" w:cs="Arial"/>
                <w:sz w:val="20"/>
                <w:szCs w:val="20"/>
                <w:lang w:val="en-GB"/>
              </w:rPr>
              <w:t>Host events aimed at women, elderly, disabled, pensioners and the marginalised</w:t>
            </w:r>
          </w:p>
          <w:p w:rsidR="00DA035C" w:rsidRPr="003A45DF" w:rsidRDefault="00DA035C" w:rsidP="009B25D7">
            <w:pPr>
              <w:numPr>
                <w:ilvl w:val="0"/>
                <w:numId w:val="91"/>
              </w:numPr>
              <w:ind w:left="346" w:hanging="284"/>
              <w:contextualSpacing/>
              <w:rPr>
                <w:rFonts w:ascii="Arial" w:eastAsia="Calibri" w:hAnsi="Arial" w:cs="Arial"/>
                <w:sz w:val="20"/>
                <w:szCs w:val="20"/>
                <w:lang w:val="en-GB"/>
              </w:rPr>
            </w:pPr>
            <w:r w:rsidRPr="003A45DF">
              <w:rPr>
                <w:rFonts w:ascii="Arial" w:eastAsia="Calibri" w:hAnsi="Arial" w:cs="Arial"/>
                <w:sz w:val="20"/>
                <w:szCs w:val="20"/>
                <w:lang w:val="en-GB"/>
              </w:rPr>
              <w:t>Host frequent moral regeneration meetings</w:t>
            </w:r>
          </w:p>
          <w:p w:rsidR="00DA035C" w:rsidRPr="0093443E" w:rsidRDefault="00DA035C" w:rsidP="009B25D7">
            <w:pPr>
              <w:numPr>
                <w:ilvl w:val="0"/>
                <w:numId w:val="91"/>
              </w:numPr>
              <w:ind w:left="346" w:hanging="284"/>
              <w:contextualSpacing/>
              <w:rPr>
                <w:rFonts w:ascii="Arial" w:eastAsia="Calibri" w:hAnsi="Arial" w:cs="Arial"/>
                <w:sz w:val="20"/>
                <w:szCs w:val="20"/>
                <w:lang w:val="en-GB"/>
              </w:rPr>
            </w:pPr>
            <w:r w:rsidRPr="003A45DF">
              <w:rPr>
                <w:rFonts w:ascii="Arial" w:eastAsia="Calibri" w:hAnsi="Arial" w:cs="Arial"/>
                <w:sz w:val="20"/>
                <w:szCs w:val="20"/>
                <w:lang w:val="en-GB"/>
              </w:rPr>
              <w:t>Solicit a more equitable allocation from the municipal budget to fund programmes and initiatives</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Medium-Term Strategies (3-4 Yrs.)</w:t>
            </w:r>
          </w:p>
        </w:tc>
        <w:tc>
          <w:tcPr>
            <w:tcW w:w="11935" w:type="dxa"/>
          </w:tcPr>
          <w:p w:rsidR="00DA035C" w:rsidRPr="0093443E" w:rsidRDefault="00DA035C" w:rsidP="009B25D7">
            <w:pPr>
              <w:numPr>
                <w:ilvl w:val="0"/>
                <w:numId w:val="91"/>
              </w:numPr>
              <w:ind w:left="317" w:hanging="317"/>
              <w:contextualSpacing/>
              <w:rPr>
                <w:rFonts w:ascii="Arial" w:eastAsia="Calibri" w:hAnsi="Arial" w:cs="Arial"/>
                <w:sz w:val="20"/>
                <w:szCs w:val="20"/>
                <w:lang w:val="en-GB"/>
              </w:rPr>
            </w:pPr>
            <w:r w:rsidRPr="003A45DF">
              <w:rPr>
                <w:rFonts w:ascii="Arial" w:eastAsia="Calibri" w:hAnsi="Arial" w:cs="Arial"/>
                <w:sz w:val="20"/>
                <w:szCs w:val="20"/>
                <w:lang w:val="en-GB"/>
              </w:rPr>
              <w:t>Maintain Short-Term strategies</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Long-Term Strategies (5 Yrs. +)</w:t>
            </w:r>
          </w:p>
        </w:tc>
        <w:tc>
          <w:tcPr>
            <w:tcW w:w="11935" w:type="dxa"/>
          </w:tcPr>
          <w:p w:rsidR="00DA035C" w:rsidRPr="0093443E" w:rsidRDefault="00DA035C" w:rsidP="009B25D7">
            <w:pPr>
              <w:numPr>
                <w:ilvl w:val="0"/>
                <w:numId w:val="91"/>
              </w:numPr>
              <w:ind w:left="312" w:hanging="312"/>
              <w:contextualSpacing/>
              <w:rPr>
                <w:rFonts w:ascii="Arial" w:eastAsia="Calibri" w:hAnsi="Arial" w:cs="Arial"/>
                <w:sz w:val="20"/>
                <w:szCs w:val="20"/>
                <w:lang w:val="en-GB"/>
              </w:rPr>
            </w:pPr>
            <w:r w:rsidRPr="003A45DF">
              <w:rPr>
                <w:rFonts w:ascii="Arial" w:eastAsia="Calibri" w:hAnsi="Arial" w:cs="Arial"/>
                <w:sz w:val="20"/>
                <w:szCs w:val="20"/>
                <w:lang w:val="en-GB"/>
              </w:rPr>
              <w:t xml:space="preserve">Maintain Short-Term strategies </w:t>
            </w:r>
          </w:p>
        </w:tc>
      </w:tr>
    </w:tbl>
    <w:p w:rsidR="00DA035C" w:rsidRPr="003A45DF" w:rsidRDefault="00DA035C" w:rsidP="00DA035C">
      <w:pPr>
        <w:spacing w:after="200" w:line="276" w:lineRule="auto"/>
        <w:rPr>
          <w:rFonts w:ascii="Arial" w:eastAsia="Calibri" w:hAnsi="Arial" w:cs="Arial"/>
          <w:sz w:val="20"/>
          <w:szCs w:val="20"/>
          <w:lang w:val="en-ZA"/>
        </w:rPr>
      </w:pPr>
    </w:p>
    <w:p w:rsidR="003A45DF" w:rsidRPr="003A45DF" w:rsidRDefault="00DA035C" w:rsidP="003A45DF">
      <w:pPr>
        <w:spacing w:after="200" w:line="276" w:lineRule="auto"/>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incorporated in the 2017/18 SDBIP.</w:t>
      </w:r>
      <w:bookmarkStart w:id="142" w:name="_Toc476908723"/>
    </w:p>
    <w:p w:rsidR="00DA035C" w:rsidRPr="009A63E9" w:rsidRDefault="00DA035C" w:rsidP="003A45DF">
      <w:pPr>
        <w:spacing w:after="200" w:line="276" w:lineRule="auto"/>
        <w:rPr>
          <w:rFonts w:ascii="Arial" w:hAnsi="Arial" w:cs="Arial"/>
          <w:b/>
          <w:bCs/>
          <w:sz w:val="20"/>
          <w:szCs w:val="20"/>
          <w:u w:color="4F6228"/>
          <w:lang w:val="en-ZA"/>
        </w:rPr>
      </w:pPr>
      <w:r w:rsidRPr="009A63E9">
        <w:rPr>
          <w:rFonts w:ascii="Arial" w:hAnsi="Arial" w:cs="Arial"/>
          <w:b/>
          <w:bCs/>
          <w:sz w:val="20"/>
          <w:szCs w:val="20"/>
          <w:u w:color="4F6228"/>
          <w:lang w:val="en-ZA"/>
        </w:rPr>
        <w:t>STRATEGIC SCORECARD</w:t>
      </w:r>
      <w:bookmarkEnd w:id="139"/>
      <w:bookmarkEnd w:id="142"/>
    </w:p>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To measure the progress in achieving the abovementioned strategic objectives, programmes strategies and outcomes, a strategic scorecard was developed and attached as Annexure A</w:t>
      </w:r>
    </w:p>
    <w:p w:rsidR="00DA035C" w:rsidRPr="003A45DF" w:rsidRDefault="00DA035C" w:rsidP="00DA035C">
      <w:pPr>
        <w:keepNext/>
        <w:ind w:left="360"/>
        <w:jc w:val="both"/>
        <w:outlineLvl w:val="0"/>
        <w:rPr>
          <w:rFonts w:ascii="Arial" w:hAnsi="Arial" w:cs="Arial"/>
          <w:b/>
          <w:bCs/>
          <w:sz w:val="20"/>
          <w:szCs w:val="20"/>
          <w:u w:val="thick" w:color="4F6228"/>
          <w:lang w:val="en-ZA"/>
        </w:rPr>
      </w:pPr>
    </w:p>
    <w:p w:rsidR="00DA035C" w:rsidRPr="003A45DF" w:rsidRDefault="00DA035C" w:rsidP="00DA035C">
      <w:p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In planning, it is imperative that the collective do not only address the rest of the current term of office, but should also consider planning for the next political term.  The strategic planning session was all about conceptualising the end result and the need to clearly identify the developing strategic purpose and intent by converting the achievements of the Ephraim Mogale Local Municipality into actions.</w:t>
      </w:r>
    </w:p>
    <w:p w:rsidR="00DA035C" w:rsidRPr="003A45DF" w:rsidRDefault="00DA035C" w:rsidP="00DA035C">
      <w:p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The following was achieved during the Strategic Planning Lekgotla held on the 26th-27th January 2017:</w:t>
      </w:r>
    </w:p>
    <w:p w:rsidR="00DA035C" w:rsidRPr="002D3F8F" w:rsidRDefault="00DA035C" w:rsidP="009B25D7">
      <w:pPr>
        <w:numPr>
          <w:ilvl w:val="0"/>
          <w:numId w:val="86"/>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Recrafting and mutual understanding of the Ephraim Mogale Vision and Mission statements as well as the Values that support these statements</w:t>
      </w:r>
    </w:p>
    <w:p w:rsidR="00DA035C" w:rsidRPr="002D3F8F" w:rsidRDefault="00DA035C" w:rsidP="009B25D7">
      <w:pPr>
        <w:numPr>
          <w:ilvl w:val="0"/>
          <w:numId w:val="86"/>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lastRenderedPageBreak/>
        <w:t>Unified political and administrative understanding to bring synergy in the provision of service delivery to the community and clear mandate to implement</w:t>
      </w:r>
    </w:p>
    <w:p w:rsidR="00DA035C" w:rsidRPr="002D3F8F" w:rsidRDefault="00DA035C" w:rsidP="009B25D7">
      <w:pPr>
        <w:numPr>
          <w:ilvl w:val="0"/>
          <w:numId w:val="86"/>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Creative Leadership strategy</w:t>
      </w:r>
    </w:p>
    <w:p w:rsidR="00DA035C" w:rsidRPr="003A45DF" w:rsidRDefault="00DA035C" w:rsidP="009B25D7">
      <w:pPr>
        <w:numPr>
          <w:ilvl w:val="0"/>
          <w:numId w:val="86"/>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Clear mandate to implement</w:t>
      </w:r>
    </w:p>
    <w:p w:rsidR="009A63E9" w:rsidRDefault="00DA035C" w:rsidP="0063520C">
      <w:pPr>
        <w:spacing w:after="160" w:line="259" w:lineRule="auto"/>
        <w:rPr>
          <w:rFonts w:ascii="Arial" w:eastAsiaTheme="minorHAnsi" w:hAnsi="Arial" w:cs="Arial"/>
          <w:b/>
          <w:sz w:val="20"/>
          <w:szCs w:val="20"/>
        </w:rPr>
      </w:pPr>
      <w:r w:rsidRPr="003A45DF">
        <w:rPr>
          <w:rFonts w:ascii="Arial" w:eastAsia="Calibri" w:hAnsi="Arial" w:cs="Arial"/>
          <w:sz w:val="20"/>
          <w:szCs w:val="20"/>
          <w:lang w:val="en-ZA"/>
        </w:rPr>
        <w:t>The confirmation of the current developmental strategies will serve to galvanise management in a concerted effort to implement the strategic intent as outlined in this document for the current and forward years of the five year (5) cycle. This document should contribute to the disbanding of the institutional silos; identifying the integrative programme for service delivery and that the budget should support the initiatives as stipulated through the processes.</w:t>
      </w:r>
    </w:p>
    <w:p w:rsidR="00E60A58" w:rsidRDefault="00E60A58" w:rsidP="0063520C">
      <w:pPr>
        <w:spacing w:after="160" w:line="259" w:lineRule="auto"/>
        <w:rPr>
          <w:rFonts w:ascii="Arial" w:eastAsiaTheme="minorHAnsi" w:hAnsi="Arial" w:cs="Arial"/>
          <w:b/>
          <w:sz w:val="20"/>
          <w:szCs w:val="20"/>
        </w:rPr>
      </w:pPr>
    </w:p>
    <w:p w:rsidR="002D3F8F" w:rsidRDefault="002D3F8F"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Pr="00F90458" w:rsidRDefault="0093443E" w:rsidP="0063520C">
      <w:pPr>
        <w:spacing w:after="160" w:line="259" w:lineRule="auto"/>
        <w:rPr>
          <w:rFonts w:ascii="Arial" w:eastAsiaTheme="minorHAnsi" w:hAnsi="Arial" w:cs="Arial"/>
          <w:b/>
          <w:sz w:val="20"/>
          <w:szCs w:val="20"/>
        </w:rPr>
      </w:pPr>
    </w:p>
    <w:p w:rsidR="0063520C" w:rsidRPr="00F90458" w:rsidRDefault="00FE1654" w:rsidP="00853DA6">
      <w:pPr>
        <w:shd w:val="clear" w:color="auto" w:fill="00B050"/>
        <w:spacing w:after="160" w:line="259" w:lineRule="auto"/>
        <w:jc w:val="center"/>
        <w:rPr>
          <w:rFonts w:ascii="Arial" w:eastAsiaTheme="minorHAnsi" w:hAnsi="Arial" w:cs="Arial"/>
          <w:b/>
          <w:sz w:val="20"/>
          <w:szCs w:val="20"/>
        </w:rPr>
      </w:pPr>
      <w:r w:rsidRPr="00F90458">
        <w:rPr>
          <w:rFonts w:ascii="Arial" w:eastAsiaTheme="minorHAnsi" w:hAnsi="Arial" w:cs="Arial"/>
          <w:b/>
          <w:sz w:val="20"/>
          <w:szCs w:val="20"/>
        </w:rPr>
        <w:lastRenderedPageBreak/>
        <w:t>CHAPTER 11</w:t>
      </w:r>
      <w:r w:rsidR="004018A1" w:rsidRPr="00F90458">
        <w:rPr>
          <w:rFonts w:ascii="Arial" w:eastAsiaTheme="minorHAnsi" w:hAnsi="Arial" w:cs="Arial"/>
          <w:b/>
          <w:sz w:val="20"/>
          <w:szCs w:val="20"/>
        </w:rPr>
        <w:t xml:space="preserve"> </w:t>
      </w:r>
      <w:r w:rsidR="00B7764E" w:rsidRPr="00F90458">
        <w:rPr>
          <w:rFonts w:ascii="Arial" w:eastAsiaTheme="minorHAnsi" w:hAnsi="Arial" w:cs="Arial"/>
          <w:b/>
          <w:sz w:val="20"/>
          <w:szCs w:val="20"/>
        </w:rPr>
        <w:t>MUNICIPAL PROJECTS</w:t>
      </w:r>
      <w:r w:rsidRPr="00F90458">
        <w:rPr>
          <w:rFonts w:ascii="Arial" w:eastAsiaTheme="minorHAnsi" w:hAnsi="Arial" w:cs="Arial"/>
          <w:b/>
          <w:sz w:val="20"/>
          <w:szCs w:val="20"/>
        </w:rPr>
        <w:t xml:space="preserve"> AND BUDGET SUMMARY</w:t>
      </w:r>
    </w:p>
    <w:p w:rsidR="00E545A1" w:rsidRPr="0047548A" w:rsidRDefault="0047548A" w:rsidP="0047548A">
      <w:pPr>
        <w:pStyle w:val="ListParagraph"/>
        <w:numPr>
          <w:ilvl w:val="0"/>
          <w:numId w:val="128"/>
        </w:numPr>
        <w:spacing w:after="160"/>
        <w:rPr>
          <w:rFonts w:ascii="Arial" w:eastAsiaTheme="minorHAnsi" w:hAnsi="Arial" w:cs="Arial"/>
          <w:b/>
          <w:sz w:val="20"/>
          <w:szCs w:val="20"/>
        </w:rPr>
      </w:pPr>
      <w:r w:rsidRPr="0047548A">
        <w:rPr>
          <w:rFonts w:ascii="Arial" w:eastAsiaTheme="minorHAnsi" w:hAnsi="Arial" w:cs="Arial"/>
          <w:b/>
          <w:sz w:val="20"/>
          <w:szCs w:val="20"/>
        </w:rPr>
        <w:t>MUNICIPAL PROJECTS AND BUDGET SUMMARY</w:t>
      </w:r>
    </w:p>
    <w:tbl>
      <w:tblPr>
        <w:tblStyle w:val="TableGrid32"/>
        <w:tblW w:w="5272" w:type="pct"/>
        <w:tblInd w:w="-431" w:type="dxa"/>
        <w:tblLayout w:type="fixed"/>
        <w:tblLook w:val="04A0" w:firstRow="1" w:lastRow="0" w:firstColumn="1" w:lastColumn="0" w:noHBand="0" w:noVBand="1"/>
      </w:tblPr>
      <w:tblGrid>
        <w:gridCol w:w="992"/>
        <w:gridCol w:w="1135"/>
        <w:gridCol w:w="1276"/>
        <w:gridCol w:w="992"/>
        <w:gridCol w:w="1276"/>
        <w:gridCol w:w="1135"/>
        <w:gridCol w:w="2124"/>
        <w:gridCol w:w="1419"/>
        <w:gridCol w:w="711"/>
        <w:gridCol w:w="851"/>
        <w:gridCol w:w="708"/>
        <w:gridCol w:w="708"/>
        <w:gridCol w:w="565"/>
        <w:gridCol w:w="683"/>
        <w:gridCol w:w="1020"/>
      </w:tblGrid>
      <w:tr w:rsidR="004E134E" w:rsidRPr="00A00D1E" w:rsidTr="003A42D4">
        <w:trPr>
          <w:trHeight w:val="315"/>
          <w:tblHeader/>
        </w:trPr>
        <w:tc>
          <w:tcPr>
            <w:tcW w:w="318" w:type="pct"/>
            <w:vMerge w:val="restart"/>
            <w:shd w:val="clear" w:color="auto" w:fill="00B050"/>
          </w:tcPr>
          <w:p w:rsidR="0050162C" w:rsidRPr="00A00D1E" w:rsidRDefault="0050162C" w:rsidP="007152BC">
            <w:pPr>
              <w:rPr>
                <w:rFonts w:ascii="Arial" w:eastAsiaTheme="minorHAnsi" w:hAnsi="Arial" w:cs="Arial"/>
                <w:b/>
                <w:sz w:val="18"/>
                <w:szCs w:val="18"/>
                <w:lang w:val="en-ZA"/>
              </w:rPr>
            </w:pPr>
            <w:r w:rsidRPr="00A00D1E">
              <w:rPr>
                <w:rFonts w:ascii="Arial" w:eastAsiaTheme="minorHAnsi" w:hAnsi="Arial" w:cs="Arial"/>
                <w:b/>
                <w:sz w:val="18"/>
                <w:szCs w:val="18"/>
                <w:lang w:val="en-ZA"/>
              </w:rPr>
              <w:t>Project NO:</w:t>
            </w:r>
          </w:p>
        </w:tc>
        <w:tc>
          <w:tcPr>
            <w:tcW w:w="364" w:type="pct"/>
            <w:vMerge w:val="restart"/>
            <w:shd w:val="clear" w:color="auto" w:fill="00B050"/>
            <w:noWrap/>
          </w:tcPr>
          <w:p w:rsidR="0050162C" w:rsidRPr="00A00D1E" w:rsidRDefault="0050162C" w:rsidP="007152BC">
            <w:pPr>
              <w:rPr>
                <w:rFonts w:ascii="Arial" w:eastAsiaTheme="minorHAnsi" w:hAnsi="Arial" w:cs="Arial"/>
                <w:b/>
                <w:bCs/>
                <w:sz w:val="18"/>
                <w:szCs w:val="18"/>
                <w:lang w:val="en-ZA"/>
              </w:rPr>
            </w:pPr>
            <w:r w:rsidRPr="00A00D1E">
              <w:rPr>
                <w:rFonts w:ascii="Arial" w:eastAsiaTheme="minorHAnsi" w:hAnsi="Arial" w:cs="Arial"/>
                <w:sz w:val="18"/>
                <w:szCs w:val="18"/>
                <w:lang w:val="en-ZA"/>
              </w:rPr>
              <w:t> </w:t>
            </w:r>
            <w:r w:rsidRPr="00A00D1E">
              <w:rPr>
                <w:rFonts w:ascii="Arial" w:eastAsiaTheme="minorHAnsi" w:hAnsi="Arial" w:cs="Arial"/>
                <w:b/>
                <w:sz w:val="18"/>
                <w:szCs w:val="18"/>
                <w:lang w:val="en-ZA"/>
              </w:rPr>
              <w:t>Project Name:</w:t>
            </w:r>
          </w:p>
        </w:tc>
        <w:tc>
          <w:tcPr>
            <w:tcW w:w="409" w:type="pct"/>
            <w:vMerge w:val="restart"/>
            <w:shd w:val="clear" w:color="auto" w:fill="00B050"/>
          </w:tcPr>
          <w:p w:rsidR="0050162C" w:rsidRPr="00A00D1E" w:rsidRDefault="0050162C" w:rsidP="007152BC">
            <w:pPr>
              <w:rPr>
                <w:rFonts w:ascii="Arial" w:eastAsiaTheme="minorHAnsi" w:hAnsi="Arial" w:cs="Arial"/>
                <w:b/>
                <w:sz w:val="18"/>
                <w:szCs w:val="18"/>
                <w:lang w:val="en-ZA"/>
              </w:rPr>
            </w:pPr>
            <w:r w:rsidRPr="00A00D1E">
              <w:rPr>
                <w:rFonts w:ascii="Arial" w:eastAsiaTheme="minorHAnsi" w:hAnsi="Arial" w:cs="Arial"/>
                <w:b/>
                <w:sz w:val="18"/>
                <w:szCs w:val="18"/>
                <w:lang w:val="en-ZA"/>
              </w:rPr>
              <w:t>Project Description:</w:t>
            </w:r>
          </w:p>
        </w:tc>
        <w:tc>
          <w:tcPr>
            <w:tcW w:w="318" w:type="pct"/>
            <w:vMerge w:val="restart"/>
            <w:shd w:val="clear" w:color="auto" w:fill="00B050"/>
            <w:noWrap/>
          </w:tcPr>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b/>
                <w:sz w:val="18"/>
                <w:szCs w:val="18"/>
                <w:lang w:val="en-ZA"/>
              </w:rPr>
              <w:t>Project Location</w:t>
            </w:r>
          </w:p>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sz w:val="18"/>
                <w:szCs w:val="18"/>
                <w:lang w:val="en-ZA"/>
              </w:rPr>
              <w:t> </w:t>
            </w:r>
          </w:p>
        </w:tc>
        <w:tc>
          <w:tcPr>
            <w:tcW w:w="409" w:type="pct"/>
            <w:vMerge w:val="restart"/>
            <w:shd w:val="clear" w:color="auto" w:fill="00B050"/>
          </w:tcPr>
          <w:p w:rsidR="0050162C" w:rsidRPr="00A00D1E" w:rsidRDefault="0050162C" w:rsidP="007152BC">
            <w:pPr>
              <w:rPr>
                <w:rFonts w:ascii="Arial" w:eastAsiaTheme="minorHAnsi" w:hAnsi="Arial" w:cs="Arial"/>
                <w:b/>
                <w:sz w:val="18"/>
                <w:szCs w:val="18"/>
                <w:lang w:val="en-ZA"/>
              </w:rPr>
            </w:pPr>
            <w:r w:rsidRPr="00A00D1E">
              <w:rPr>
                <w:rFonts w:ascii="Arial" w:eastAsiaTheme="minorHAnsi" w:hAnsi="Arial" w:cs="Arial"/>
                <w:b/>
                <w:sz w:val="18"/>
                <w:szCs w:val="18"/>
                <w:lang w:val="en-ZA"/>
              </w:rPr>
              <w:t xml:space="preserve">Strategic Objective </w:t>
            </w:r>
          </w:p>
        </w:tc>
        <w:tc>
          <w:tcPr>
            <w:tcW w:w="364" w:type="pct"/>
            <w:vMerge w:val="restart"/>
            <w:shd w:val="clear" w:color="auto" w:fill="00B050"/>
          </w:tcPr>
          <w:p w:rsidR="0050162C" w:rsidRPr="00A00D1E" w:rsidRDefault="002B4A5F" w:rsidP="007152BC">
            <w:pPr>
              <w:rPr>
                <w:rFonts w:ascii="Arial" w:eastAsiaTheme="minorHAnsi" w:hAnsi="Arial" w:cs="Arial"/>
                <w:b/>
                <w:sz w:val="18"/>
                <w:szCs w:val="18"/>
                <w:lang w:val="en-ZA"/>
              </w:rPr>
            </w:pPr>
            <w:r w:rsidRPr="00A00D1E">
              <w:rPr>
                <w:rFonts w:ascii="Arial" w:eastAsiaTheme="minorHAnsi" w:hAnsi="Arial" w:cs="Arial"/>
                <w:b/>
                <w:sz w:val="18"/>
                <w:szCs w:val="18"/>
                <w:lang w:val="en-ZA"/>
              </w:rPr>
              <w:t xml:space="preserve">Outcome </w:t>
            </w:r>
          </w:p>
        </w:tc>
        <w:tc>
          <w:tcPr>
            <w:tcW w:w="681" w:type="pct"/>
            <w:vMerge w:val="restart"/>
            <w:shd w:val="clear" w:color="auto" w:fill="00B050"/>
          </w:tcPr>
          <w:p w:rsidR="0050162C" w:rsidRPr="00A00D1E" w:rsidRDefault="0050162C" w:rsidP="007152BC">
            <w:pPr>
              <w:rPr>
                <w:rFonts w:ascii="Arial" w:eastAsiaTheme="minorHAnsi" w:hAnsi="Arial" w:cs="Arial"/>
                <w:b/>
                <w:sz w:val="18"/>
                <w:szCs w:val="18"/>
                <w:lang w:val="en-ZA"/>
              </w:rPr>
            </w:pPr>
            <w:r w:rsidRPr="00A00D1E">
              <w:rPr>
                <w:rFonts w:ascii="Arial" w:eastAsiaTheme="minorHAnsi" w:hAnsi="Arial" w:cs="Arial"/>
                <w:b/>
                <w:sz w:val="18"/>
                <w:szCs w:val="18"/>
                <w:lang w:val="en-ZA"/>
              </w:rPr>
              <w:t>Performance Indicator</w:t>
            </w:r>
          </w:p>
        </w:tc>
        <w:tc>
          <w:tcPr>
            <w:tcW w:w="455" w:type="pct"/>
            <w:vMerge w:val="restart"/>
            <w:shd w:val="clear" w:color="auto" w:fill="00B050"/>
          </w:tcPr>
          <w:p w:rsidR="0050162C" w:rsidRPr="00A00D1E" w:rsidRDefault="0050162C" w:rsidP="00A00D1E">
            <w:pPr>
              <w:jc w:val="center"/>
              <w:rPr>
                <w:rFonts w:ascii="Arial" w:eastAsiaTheme="minorHAnsi" w:hAnsi="Arial" w:cs="Arial"/>
                <w:b/>
                <w:sz w:val="18"/>
                <w:szCs w:val="18"/>
                <w:lang w:val="en-ZA"/>
              </w:rPr>
            </w:pPr>
            <w:r w:rsidRPr="00A00D1E">
              <w:rPr>
                <w:rFonts w:ascii="Arial" w:eastAsiaTheme="minorHAnsi" w:hAnsi="Arial" w:cs="Arial"/>
                <w:b/>
                <w:sz w:val="18"/>
                <w:szCs w:val="18"/>
                <w:lang w:val="en-ZA"/>
              </w:rPr>
              <w:t>Target</w:t>
            </w:r>
          </w:p>
        </w:tc>
        <w:tc>
          <w:tcPr>
            <w:tcW w:w="1136" w:type="pct"/>
            <w:gridSpan w:val="5"/>
            <w:shd w:val="clear" w:color="auto" w:fill="00B050"/>
            <w:noWrap/>
          </w:tcPr>
          <w:p w:rsidR="0050162C" w:rsidRPr="00A00D1E" w:rsidRDefault="0050162C" w:rsidP="007152BC">
            <w:pPr>
              <w:rPr>
                <w:rFonts w:ascii="Arial" w:eastAsiaTheme="minorHAnsi" w:hAnsi="Arial" w:cs="Arial"/>
                <w:b/>
                <w:bCs/>
                <w:sz w:val="18"/>
                <w:szCs w:val="18"/>
                <w:lang w:val="en-ZA"/>
              </w:rPr>
            </w:pPr>
            <w:r w:rsidRPr="00A00D1E">
              <w:rPr>
                <w:rFonts w:ascii="Arial" w:eastAsiaTheme="minorHAnsi" w:hAnsi="Arial" w:cs="Arial"/>
                <w:b/>
                <w:sz w:val="18"/>
                <w:szCs w:val="18"/>
                <w:lang w:val="en-ZA"/>
              </w:rPr>
              <w:t>Medium term expenditure framework</w:t>
            </w:r>
          </w:p>
        </w:tc>
        <w:tc>
          <w:tcPr>
            <w:tcW w:w="219" w:type="pct"/>
            <w:vMerge w:val="restart"/>
            <w:shd w:val="clear" w:color="auto" w:fill="00B050"/>
          </w:tcPr>
          <w:p w:rsidR="0050162C" w:rsidRPr="00A00D1E" w:rsidRDefault="0050162C" w:rsidP="007152BC">
            <w:pPr>
              <w:rPr>
                <w:rFonts w:ascii="Arial" w:eastAsiaTheme="minorHAnsi" w:hAnsi="Arial" w:cs="Arial"/>
                <w:b/>
                <w:sz w:val="18"/>
                <w:szCs w:val="18"/>
                <w:lang w:val="en-ZA"/>
              </w:rPr>
            </w:pPr>
            <w:r w:rsidRPr="00A00D1E">
              <w:rPr>
                <w:rFonts w:ascii="Arial" w:eastAsiaTheme="minorHAnsi" w:hAnsi="Arial" w:cs="Arial"/>
                <w:b/>
                <w:sz w:val="18"/>
                <w:szCs w:val="18"/>
                <w:lang w:val="en-ZA"/>
              </w:rPr>
              <w:t xml:space="preserve">Funding </w:t>
            </w:r>
          </w:p>
        </w:tc>
        <w:tc>
          <w:tcPr>
            <w:tcW w:w="327" w:type="pct"/>
            <w:vMerge w:val="restart"/>
            <w:shd w:val="clear" w:color="auto" w:fill="00B050"/>
          </w:tcPr>
          <w:p w:rsidR="0050162C" w:rsidRPr="00A00D1E" w:rsidRDefault="0050162C" w:rsidP="007152BC">
            <w:pPr>
              <w:rPr>
                <w:rFonts w:ascii="Arial" w:eastAsiaTheme="minorHAnsi" w:hAnsi="Arial" w:cs="Arial"/>
                <w:b/>
                <w:bCs/>
                <w:sz w:val="18"/>
                <w:szCs w:val="18"/>
                <w:lang w:val="en-ZA"/>
              </w:rPr>
            </w:pPr>
            <w:r w:rsidRPr="00A00D1E">
              <w:rPr>
                <w:rFonts w:ascii="Arial" w:eastAsiaTheme="minorHAnsi" w:hAnsi="Arial" w:cs="Arial"/>
                <w:b/>
                <w:sz w:val="18"/>
                <w:szCs w:val="18"/>
                <w:lang w:val="en-ZA"/>
              </w:rPr>
              <w:t>Implementation Agent</w:t>
            </w:r>
          </w:p>
        </w:tc>
      </w:tr>
      <w:tr w:rsidR="004E134E" w:rsidRPr="00A00D1E" w:rsidTr="003A42D4">
        <w:trPr>
          <w:trHeight w:val="147"/>
          <w:tblHeader/>
        </w:trPr>
        <w:tc>
          <w:tcPr>
            <w:tcW w:w="318" w:type="pct"/>
            <w:vMerge/>
            <w:shd w:val="clear" w:color="auto" w:fill="00B050"/>
          </w:tcPr>
          <w:p w:rsidR="0050162C" w:rsidRPr="00A00D1E" w:rsidRDefault="0050162C" w:rsidP="007152BC">
            <w:pPr>
              <w:rPr>
                <w:rFonts w:ascii="Arial" w:eastAsiaTheme="minorHAnsi" w:hAnsi="Arial" w:cs="Arial"/>
                <w:sz w:val="18"/>
                <w:szCs w:val="18"/>
                <w:lang w:val="en-ZA"/>
              </w:rPr>
            </w:pPr>
          </w:p>
        </w:tc>
        <w:tc>
          <w:tcPr>
            <w:tcW w:w="364" w:type="pct"/>
            <w:vMerge/>
            <w:shd w:val="clear" w:color="auto" w:fill="00B050"/>
            <w:noWrap/>
            <w:hideMark/>
          </w:tcPr>
          <w:p w:rsidR="0050162C" w:rsidRPr="00A00D1E" w:rsidRDefault="0050162C" w:rsidP="007152BC">
            <w:pPr>
              <w:rPr>
                <w:rFonts w:ascii="Arial" w:eastAsiaTheme="minorHAnsi" w:hAnsi="Arial" w:cs="Arial"/>
                <w:sz w:val="18"/>
                <w:szCs w:val="18"/>
                <w:lang w:val="en-ZA"/>
              </w:rPr>
            </w:pPr>
          </w:p>
        </w:tc>
        <w:tc>
          <w:tcPr>
            <w:tcW w:w="409" w:type="pct"/>
            <w:vMerge/>
            <w:shd w:val="clear" w:color="auto" w:fill="00B050"/>
          </w:tcPr>
          <w:p w:rsidR="0050162C" w:rsidRPr="00A00D1E" w:rsidRDefault="0050162C" w:rsidP="007152BC">
            <w:pPr>
              <w:rPr>
                <w:rFonts w:ascii="Arial" w:eastAsiaTheme="minorHAnsi" w:hAnsi="Arial" w:cs="Arial"/>
                <w:sz w:val="18"/>
                <w:szCs w:val="18"/>
                <w:lang w:val="en-ZA"/>
              </w:rPr>
            </w:pPr>
          </w:p>
        </w:tc>
        <w:tc>
          <w:tcPr>
            <w:tcW w:w="318" w:type="pct"/>
            <w:vMerge/>
            <w:shd w:val="clear" w:color="auto" w:fill="00B050"/>
            <w:noWrap/>
            <w:hideMark/>
          </w:tcPr>
          <w:p w:rsidR="0050162C" w:rsidRPr="00A00D1E" w:rsidRDefault="0050162C" w:rsidP="007152BC">
            <w:pPr>
              <w:rPr>
                <w:rFonts w:ascii="Arial" w:eastAsiaTheme="minorHAnsi" w:hAnsi="Arial" w:cs="Arial"/>
                <w:sz w:val="18"/>
                <w:szCs w:val="18"/>
                <w:lang w:val="en-ZA"/>
              </w:rPr>
            </w:pPr>
          </w:p>
        </w:tc>
        <w:tc>
          <w:tcPr>
            <w:tcW w:w="409" w:type="pct"/>
            <w:vMerge/>
            <w:shd w:val="clear" w:color="auto" w:fill="00B050"/>
          </w:tcPr>
          <w:p w:rsidR="0050162C" w:rsidRPr="00A00D1E" w:rsidRDefault="0050162C" w:rsidP="007152BC">
            <w:pPr>
              <w:rPr>
                <w:rFonts w:ascii="Arial" w:eastAsiaTheme="minorHAnsi" w:hAnsi="Arial" w:cs="Arial"/>
                <w:sz w:val="18"/>
                <w:szCs w:val="18"/>
                <w:lang w:val="en-ZA"/>
              </w:rPr>
            </w:pPr>
          </w:p>
        </w:tc>
        <w:tc>
          <w:tcPr>
            <w:tcW w:w="364" w:type="pct"/>
            <w:vMerge/>
            <w:shd w:val="clear" w:color="auto" w:fill="00B050"/>
          </w:tcPr>
          <w:p w:rsidR="0050162C" w:rsidRPr="00A00D1E" w:rsidRDefault="0050162C" w:rsidP="007152BC">
            <w:pPr>
              <w:rPr>
                <w:rFonts w:ascii="Arial" w:eastAsiaTheme="minorHAnsi" w:hAnsi="Arial" w:cs="Arial"/>
                <w:sz w:val="18"/>
                <w:szCs w:val="18"/>
                <w:lang w:val="en-ZA"/>
              </w:rPr>
            </w:pPr>
          </w:p>
        </w:tc>
        <w:tc>
          <w:tcPr>
            <w:tcW w:w="681" w:type="pct"/>
            <w:vMerge/>
            <w:shd w:val="clear" w:color="auto" w:fill="00B050"/>
          </w:tcPr>
          <w:p w:rsidR="0050162C" w:rsidRPr="00A00D1E" w:rsidRDefault="0050162C" w:rsidP="007152BC">
            <w:pPr>
              <w:rPr>
                <w:rFonts w:ascii="Arial" w:eastAsiaTheme="minorHAnsi" w:hAnsi="Arial" w:cs="Arial"/>
                <w:sz w:val="18"/>
                <w:szCs w:val="18"/>
                <w:lang w:val="en-ZA"/>
              </w:rPr>
            </w:pPr>
          </w:p>
        </w:tc>
        <w:tc>
          <w:tcPr>
            <w:tcW w:w="455" w:type="pct"/>
            <w:vMerge/>
            <w:shd w:val="clear" w:color="auto" w:fill="00B050"/>
            <w:vAlign w:val="center"/>
          </w:tcPr>
          <w:p w:rsidR="0050162C" w:rsidRPr="00A00D1E" w:rsidRDefault="0050162C" w:rsidP="00A00D1E">
            <w:pPr>
              <w:jc w:val="center"/>
              <w:rPr>
                <w:rFonts w:ascii="Arial" w:eastAsiaTheme="minorHAnsi" w:hAnsi="Arial" w:cs="Arial"/>
                <w:sz w:val="18"/>
                <w:szCs w:val="18"/>
                <w:lang w:val="en-ZA"/>
              </w:rPr>
            </w:pPr>
          </w:p>
        </w:tc>
        <w:tc>
          <w:tcPr>
            <w:tcW w:w="228" w:type="pct"/>
            <w:shd w:val="clear" w:color="auto" w:fill="00B050"/>
            <w:noWrap/>
            <w:hideMark/>
          </w:tcPr>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sz w:val="18"/>
                <w:szCs w:val="18"/>
                <w:lang w:val="en-ZA"/>
              </w:rPr>
              <w:t> </w:t>
            </w:r>
            <w:r w:rsidRPr="00A00D1E">
              <w:rPr>
                <w:rFonts w:ascii="Arial" w:eastAsiaTheme="minorHAnsi" w:hAnsi="Arial" w:cs="Arial"/>
                <w:b/>
                <w:bCs/>
                <w:sz w:val="18"/>
                <w:szCs w:val="18"/>
                <w:lang w:val="en-ZA"/>
              </w:rPr>
              <w:t>2017-2018</w:t>
            </w:r>
          </w:p>
        </w:tc>
        <w:tc>
          <w:tcPr>
            <w:tcW w:w="273" w:type="pct"/>
            <w:shd w:val="clear" w:color="auto" w:fill="00B050"/>
            <w:noWrap/>
            <w:hideMark/>
          </w:tcPr>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sz w:val="18"/>
                <w:szCs w:val="18"/>
                <w:lang w:val="en-ZA"/>
              </w:rPr>
              <w:t> </w:t>
            </w:r>
            <w:r w:rsidRPr="00A00D1E">
              <w:rPr>
                <w:rFonts w:ascii="Arial" w:eastAsiaTheme="minorHAnsi" w:hAnsi="Arial" w:cs="Arial"/>
                <w:b/>
                <w:bCs/>
                <w:sz w:val="18"/>
                <w:szCs w:val="18"/>
                <w:lang w:val="en-ZA"/>
              </w:rPr>
              <w:t>2018-2019</w:t>
            </w:r>
          </w:p>
        </w:tc>
        <w:tc>
          <w:tcPr>
            <w:tcW w:w="227" w:type="pct"/>
            <w:shd w:val="clear" w:color="auto" w:fill="00B050"/>
            <w:noWrap/>
            <w:hideMark/>
          </w:tcPr>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sz w:val="18"/>
                <w:szCs w:val="18"/>
                <w:lang w:val="en-ZA"/>
              </w:rPr>
              <w:t> </w:t>
            </w:r>
            <w:r w:rsidRPr="00A00D1E">
              <w:rPr>
                <w:rFonts w:ascii="Arial" w:eastAsiaTheme="minorHAnsi" w:hAnsi="Arial" w:cs="Arial"/>
                <w:b/>
                <w:bCs/>
                <w:sz w:val="18"/>
                <w:szCs w:val="18"/>
                <w:lang w:val="en-ZA"/>
              </w:rPr>
              <w:t>2019-2020</w:t>
            </w:r>
          </w:p>
        </w:tc>
        <w:tc>
          <w:tcPr>
            <w:tcW w:w="227" w:type="pct"/>
            <w:shd w:val="clear" w:color="auto" w:fill="00B050"/>
            <w:noWrap/>
            <w:hideMark/>
          </w:tcPr>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sz w:val="18"/>
                <w:szCs w:val="18"/>
                <w:lang w:val="en-ZA"/>
              </w:rPr>
              <w:t> </w:t>
            </w:r>
            <w:r w:rsidRPr="00A00D1E">
              <w:rPr>
                <w:rFonts w:ascii="Arial" w:eastAsiaTheme="minorHAnsi" w:hAnsi="Arial" w:cs="Arial"/>
                <w:b/>
                <w:bCs/>
                <w:sz w:val="18"/>
                <w:szCs w:val="18"/>
                <w:lang w:val="en-ZA"/>
              </w:rPr>
              <w:t>2020-2021</w:t>
            </w:r>
          </w:p>
        </w:tc>
        <w:tc>
          <w:tcPr>
            <w:tcW w:w="181" w:type="pct"/>
            <w:shd w:val="clear" w:color="auto" w:fill="00B050"/>
            <w:noWrap/>
            <w:hideMark/>
          </w:tcPr>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sz w:val="18"/>
                <w:szCs w:val="18"/>
                <w:lang w:val="en-ZA"/>
              </w:rPr>
              <w:t> </w:t>
            </w:r>
            <w:r w:rsidRPr="00A00D1E">
              <w:rPr>
                <w:rFonts w:ascii="Arial" w:eastAsiaTheme="minorHAnsi" w:hAnsi="Arial" w:cs="Arial"/>
                <w:b/>
                <w:bCs/>
                <w:sz w:val="18"/>
                <w:szCs w:val="18"/>
                <w:lang w:val="en-ZA"/>
              </w:rPr>
              <w:t>2021-2022</w:t>
            </w:r>
          </w:p>
        </w:tc>
        <w:tc>
          <w:tcPr>
            <w:tcW w:w="219" w:type="pct"/>
            <w:vMerge/>
            <w:shd w:val="clear" w:color="auto" w:fill="00B050"/>
          </w:tcPr>
          <w:p w:rsidR="0050162C" w:rsidRPr="00A00D1E" w:rsidRDefault="0050162C" w:rsidP="007152BC">
            <w:pPr>
              <w:rPr>
                <w:rFonts w:ascii="Arial" w:eastAsiaTheme="minorHAnsi" w:hAnsi="Arial" w:cs="Arial"/>
                <w:sz w:val="18"/>
                <w:szCs w:val="18"/>
                <w:lang w:val="en-ZA"/>
              </w:rPr>
            </w:pPr>
          </w:p>
        </w:tc>
        <w:tc>
          <w:tcPr>
            <w:tcW w:w="327" w:type="pct"/>
            <w:vMerge/>
            <w:shd w:val="clear" w:color="auto" w:fill="00B050"/>
          </w:tcPr>
          <w:p w:rsidR="0050162C" w:rsidRPr="00A00D1E" w:rsidRDefault="0050162C" w:rsidP="007152BC">
            <w:pPr>
              <w:rPr>
                <w:rFonts w:ascii="Arial" w:eastAsiaTheme="minorHAnsi" w:hAnsi="Arial" w:cs="Arial"/>
                <w:sz w:val="18"/>
                <w:szCs w:val="18"/>
                <w:lang w:val="en-ZA"/>
              </w:rPr>
            </w:pPr>
          </w:p>
        </w:tc>
      </w:tr>
      <w:tr w:rsidR="008E5BE4" w:rsidRPr="00A00D1E" w:rsidTr="00A00D1E">
        <w:trPr>
          <w:trHeight w:val="70"/>
        </w:trPr>
        <w:tc>
          <w:tcPr>
            <w:tcW w:w="5000" w:type="pct"/>
            <w:gridSpan w:val="15"/>
            <w:shd w:val="clear" w:color="auto" w:fill="FFFF00"/>
            <w:vAlign w:val="center"/>
          </w:tcPr>
          <w:p w:rsidR="008E5BE4" w:rsidRPr="00A00D1E" w:rsidRDefault="008E5BE4" w:rsidP="00A00D1E">
            <w:pPr>
              <w:jc w:val="center"/>
              <w:rPr>
                <w:rFonts w:ascii="Arial" w:eastAsiaTheme="minorHAnsi" w:hAnsi="Arial" w:cs="Arial"/>
                <w:b/>
                <w:bCs/>
                <w:sz w:val="18"/>
                <w:szCs w:val="18"/>
                <w:lang w:val="en-ZA"/>
              </w:rPr>
            </w:pPr>
            <w:r w:rsidRPr="00A00D1E">
              <w:rPr>
                <w:rFonts w:ascii="Arial" w:eastAsiaTheme="minorHAnsi" w:hAnsi="Arial" w:cs="Arial"/>
                <w:b/>
                <w:bCs/>
                <w:sz w:val="18"/>
                <w:szCs w:val="18"/>
                <w:lang w:val="en-ZA"/>
              </w:rPr>
              <w:t>SPATIAL RATIONAL</w:t>
            </w:r>
          </w:p>
        </w:tc>
      </w:tr>
      <w:tr w:rsidR="00AB6CC5" w:rsidRPr="00A00D1E" w:rsidTr="00AB6CC5">
        <w:trPr>
          <w:trHeight w:val="300"/>
        </w:trPr>
        <w:tc>
          <w:tcPr>
            <w:tcW w:w="318" w:type="pct"/>
          </w:tcPr>
          <w:p w:rsidR="00AB6CC5" w:rsidRPr="00A00D1E" w:rsidRDefault="00AB6CC5" w:rsidP="0050162C">
            <w:pPr>
              <w:rPr>
                <w:rFonts w:ascii="Arial" w:eastAsia="Century Gothic" w:hAnsi="Arial" w:cs="Arial"/>
                <w:sz w:val="18"/>
                <w:szCs w:val="18"/>
                <w:lang w:val="en-ZA"/>
              </w:rPr>
            </w:pPr>
            <w:r w:rsidRPr="00A00D1E">
              <w:rPr>
                <w:rFonts w:ascii="Arial" w:eastAsia="Century Gothic" w:hAnsi="Arial" w:cs="Arial"/>
                <w:sz w:val="18"/>
                <w:szCs w:val="18"/>
                <w:lang w:val="en-ZA"/>
              </w:rPr>
              <w:t>SR01</w:t>
            </w:r>
          </w:p>
        </w:tc>
        <w:tc>
          <w:tcPr>
            <w:tcW w:w="364" w:type="pct"/>
            <w:noWrap/>
          </w:tcPr>
          <w:p w:rsidR="00AB6CC5" w:rsidRPr="00A00D1E" w:rsidRDefault="00AB6CC5" w:rsidP="0050162C">
            <w:pPr>
              <w:contextualSpacing/>
              <w:rPr>
                <w:rFonts w:ascii="Arial" w:hAnsi="Arial" w:cs="Arial"/>
                <w:sz w:val="18"/>
                <w:szCs w:val="18"/>
              </w:rPr>
            </w:pPr>
            <w:r w:rsidRPr="00A00D1E">
              <w:rPr>
                <w:rFonts w:ascii="Arial" w:hAnsi="Arial" w:cs="Arial"/>
                <w:sz w:val="18"/>
                <w:szCs w:val="18"/>
              </w:rPr>
              <w:t>Compliance with Town Planning Scheme regulations</w:t>
            </w:r>
          </w:p>
        </w:tc>
        <w:tc>
          <w:tcPr>
            <w:tcW w:w="409" w:type="pct"/>
          </w:tcPr>
          <w:p w:rsidR="00AB6CC5" w:rsidRPr="00A00D1E" w:rsidRDefault="00AB6CC5" w:rsidP="0050162C">
            <w:pPr>
              <w:contextualSpacing/>
              <w:rPr>
                <w:rFonts w:ascii="Arial" w:hAnsi="Arial" w:cs="Arial"/>
                <w:sz w:val="18"/>
                <w:szCs w:val="18"/>
              </w:rPr>
            </w:pPr>
            <w:r w:rsidRPr="00A00D1E">
              <w:rPr>
                <w:rFonts w:ascii="Arial" w:hAnsi="Arial" w:cs="Arial"/>
                <w:sz w:val="18"/>
                <w:szCs w:val="18"/>
              </w:rPr>
              <w:t>To process land uses applications received.</w:t>
            </w:r>
          </w:p>
        </w:tc>
        <w:tc>
          <w:tcPr>
            <w:tcW w:w="318" w:type="pct"/>
            <w:noWrap/>
          </w:tcPr>
          <w:p w:rsidR="00AB6CC5" w:rsidRPr="00A00D1E" w:rsidRDefault="00AB6CC5" w:rsidP="0050162C">
            <w:pPr>
              <w:contextualSpacing/>
              <w:rPr>
                <w:rFonts w:ascii="Arial" w:hAnsi="Arial" w:cs="Arial"/>
                <w:sz w:val="18"/>
                <w:szCs w:val="18"/>
              </w:rPr>
            </w:pPr>
            <w:r w:rsidRPr="00A00D1E">
              <w:rPr>
                <w:rFonts w:ascii="Arial" w:hAnsi="Arial" w:cs="Arial"/>
                <w:sz w:val="18"/>
                <w:szCs w:val="18"/>
              </w:rPr>
              <w:t>EPMLM</w:t>
            </w:r>
          </w:p>
        </w:tc>
        <w:tc>
          <w:tcPr>
            <w:tcW w:w="409" w:type="pct"/>
            <w:vMerge w:val="restart"/>
          </w:tcPr>
          <w:p w:rsidR="00AB6CC5" w:rsidRPr="00A00D1E" w:rsidRDefault="00AB6CC5" w:rsidP="0050162C">
            <w:pPr>
              <w:contextualSpacing/>
              <w:rPr>
                <w:rFonts w:ascii="Arial" w:hAnsi="Arial" w:cs="Arial"/>
                <w:sz w:val="18"/>
                <w:szCs w:val="18"/>
              </w:rPr>
            </w:pPr>
            <w:r w:rsidRPr="00EE580C">
              <w:rPr>
                <w:rFonts w:ascii="Arial" w:hAnsi="Arial" w:cs="Arial"/>
                <w:sz w:val="18"/>
                <w:szCs w:val="18"/>
                <w:lang w:bidi="en-US"/>
              </w:rPr>
              <w:t xml:space="preserve">Plan for the future and promote integrated human settlement and agrarian reform </w:t>
            </w:r>
          </w:p>
          <w:p w:rsidR="00AB6CC5" w:rsidRPr="00A00D1E" w:rsidRDefault="00AB6CC5" w:rsidP="0050162C">
            <w:pPr>
              <w:contextualSpacing/>
              <w:rPr>
                <w:rFonts w:ascii="Arial" w:hAnsi="Arial" w:cs="Arial"/>
                <w:sz w:val="18"/>
                <w:szCs w:val="18"/>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lastRenderedPageBreak/>
              <w:t xml:space="preserve">Plan for the future and promote integrated human settlement and agrarian reform </w:t>
            </w: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lastRenderedPageBreak/>
              <w:t xml:space="preserve">Plan for the future and promote integrated human settlement and agrarian reform </w:t>
            </w: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lastRenderedPageBreak/>
              <w:t xml:space="preserve">Plan for the future and promote integrated human settlement and agrarian reform </w:t>
            </w:r>
          </w:p>
          <w:p w:rsidR="00AB6CC5" w:rsidRPr="00A00D1E" w:rsidRDefault="00AB6CC5" w:rsidP="0050162C">
            <w:pPr>
              <w:contextualSpacing/>
              <w:rPr>
                <w:rFonts w:ascii="Arial" w:hAnsi="Arial" w:cs="Arial"/>
                <w:sz w:val="18"/>
                <w:szCs w:val="18"/>
              </w:rPr>
            </w:pPr>
          </w:p>
        </w:tc>
        <w:tc>
          <w:tcPr>
            <w:tcW w:w="364" w:type="pct"/>
            <w:vMerge w:val="restart"/>
          </w:tcPr>
          <w:p w:rsidR="00AB6CC5" w:rsidRDefault="00AB6CC5" w:rsidP="00AB6CC5">
            <w:pPr>
              <w:autoSpaceDE w:val="0"/>
              <w:autoSpaceDN w:val="0"/>
              <w:adjustRightInd w:val="0"/>
              <w:rPr>
                <w:rFonts w:ascii="Arial" w:hAnsi="Arial" w:cs="Arial"/>
                <w:sz w:val="18"/>
                <w:szCs w:val="18"/>
              </w:rPr>
            </w:pPr>
            <w:r w:rsidRPr="00AB6CC5">
              <w:rPr>
                <w:rFonts w:ascii="Arial" w:hAnsi="Arial" w:cs="Arial"/>
                <w:sz w:val="18"/>
                <w:szCs w:val="18"/>
              </w:rPr>
              <w:lastRenderedPageBreak/>
              <w:t>Rationally developed and sustainable integrated human settlements</w:t>
            </w: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r w:rsidRPr="00AB6CC5">
              <w:rPr>
                <w:rFonts w:ascii="Arial" w:hAnsi="Arial" w:cs="Arial"/>
                <w:sz w:val="18"/>
                <w:szCs w:val="18"/>
              </w:rPr>
              <w:lastRenderedPageBreak/>
              <w:t>Rationally developed and sustainable integrated human settlements</w:t>
            </w: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r w:rsidRPr="00AB6CC5">
              <w:rPr>
                <w:rFonts w:ascii="Arial" w:hAnsi="Arial" w:cs="Arial"/>
                <w:sz w:val="18"/>
                <w:szCs w:val="18"/>
              </w:rPr>
              <w:lastRenderedPageBreak/>
              <w:t>Rationally developed and sustainable integrated human settlements</w:t>
            </w: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r w:rsidRPr="00AB6CC5">
              <w:rPr>
                <w:rFonts w:ascii="Arial" w:hAnsi="Arial" w:cs="Arial"/>
                <w:sz w:val="18"/>
                <w:szCs w:val="18"/>
              </w:rPr>
              <w:lastRenderedPageBreak/>
              <w:t>Rationally developed and sustainable integrated human settlements</w:t>
            </w:r>
          </w:p>
          <w:p w:rsidR="00AB6CC5" w:rsidRPr="00A00D1E" w:rsidRDefault="00AB6CC5" w:rsidP="00AB6CC5">
            <w:pPr>
              <w:autoSpaceDE w:val="0"/>
              <w:autoSpaceDN w:val="0"/>
              <w:adjustRightInd w:val="0"/>
              <w:rPr>
                <w:rFonts w:ascii="Arial" w:hAnsi="Arial" w:cs="Arial"/>
                <w:sz w:val="18"/>
                <w:szCs w:val="18"/>
              </w:rPr>
            </w:pPr>
          </w:p>
        </w:tc>
        <w:tc>
          <w:tcPr>
            <w:tcW w:w="681" w:type="pct"/>
          </w:tcPr>
          <w:p w:rsidR="00AB6CC5" w:rsidRPr="00A00D1E" w:rsidRDefault="00AB6CC5" w:rsidP="0050162C">
            <w:pPr>
              <w:autoSpaceDE w:val="0"/>
              <w:autoSpaceDN w:val="0"/>
              <w:adjustRightInd w:val="0"/>
              <w:jc w:val="both"/>
              <w:rPr>
                <w:rFonts w:ascii="Arial" w:hAnsi="Arial" w:cs="Arial"/>
                <w:sz w:val="18"/>
                <w:szCs w:val="18"/>
              </w:rPr>
            </w:pPr>
            <w:r w:rsidRPr="00A00D1E">
              <w:rPr>
                <w:rFonts w:ascii="Arial" w:hAnsi="Arial" w:cs="Arial"/>
                <w:sz w:val="18"/>
                <w:szCs w:val="18"/>
              </w:rPr>
              <w:lastRenderedPageBreak/>
              <w:t>% of land use application processed for approval within 60 working days</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All received applications approved within 60 working days</w:t>
            </w:r>
          </w:p>
        </w:tc>
        <w:tc>
          <w:tcPr>
            <w:tcW w:w="228" w:type="pct"/>
            <w:noWrap/>
          </w:tcPr>
          <w:p w:rsidR="00AB6CC5" w:rsidRPr="00A00D1E" w:rsidRDefault="00AB6CC5" w:rsidP="0050162C">
            <w:pPr>
              <w:contextualSpacing/>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50162C">
            <w:pPr>
              <w:jc w:val="center"/>
              <w:rPr>
                <w:rFonts w:ascii="Arial" w:hAnsi="Arial" w:cs="Arial"/>
                <w:sz w:val="18"/>
                <w:szCs w:val="18"/>
              </w:rPr>
            </w:pPr>
          </w:p>
        </w:tc>
        <w:tc>
          <w:tcPr>
            <w:tcW w:w="327" w:type="pct"/>
          </w:tcPr>
          <w:p w:rsidR="00AB6CC5" w:rsidRPr="00A00D1E" w:rsidRDefault="00AB6CC5" w:rsidP="0050162C">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50162C">
            <w:pPr>
              <w:rPr>
                <w:rFonts w:ascii="Arial" w:hAnsi="Arial" w:cs="Arial"/>
                <w:sz w:val="18"/>
                <w:szCs w:val="18"/>
              </w:rPr>
            </w:pPr>
            <w:r w:rsidRPr="00A00D1E">
              <w:rPr>
                <w:rFonts w:ascii="Arial" w:eastAsia="Century Gothic" w:hAnsi="Arial" w:cs="Arial"/>
                <w:sz w:val="18"/>
                <w:szCs w:val="18"/>
                <w:lang w:val="en-ZA"/>
              </w:rPr>
              <w:t>SR02</w:t>
            </w:r>
          </w:p>
        </w:tc>
        <w:tc>
          <w:tcPr>
            <w:tcW w:w="364" w:type="pct"/>
            <w:noWrap/>
          </w:tcPr>
          <w:p w:rsidR="00AB6CC5" w:rsidRPr="00A00D1E" w:rsidRDefault="00AB6CC5" w:rsidP="0050162C">
            <w:pPr>
              <w:contextualSpacing/>
              <w:rPr>
                <w:rFonts w:ascii="Arial" w:hAnsi="Arial" w:cs="Arial"/>
                <w:sz w:val="18"/>
                <w:szCs w:val="18"/>
              </w:rPr>
            </w:pPr>
            <w:r w:rsidRPr="00A00D1E">
              <w:rPr>
                <w:rFonts w:ascii="Arial" w:hAnsi="Arial" w:cs="Arial"/>
                <w:sz w:val="18"/>
                <w:szCs w:val="18"/>
              </w:rPr>
              <w:t>EPMLM Town Planning By-Laws</w:t>
            </w:r>
          </w:p>
        </w:tc>
        <w:tc>
          <w:tcPr>
            <w:tcW w:w="409" w:type="pct"/>
          </w:tcPr>
          <w:p w:rsidR="00AB6CC5" w:rsidRPr="00A00D1E" w:rsidRDefault="00AB6CC5" w:rsidP="0050162C">
            <w:pPr>
              <w:contextualSpacing/>
              <w:rPr>
                <w:rFonts w:ascii="Arial" w:hAnsi="Arial" w:cs="Arial"/>
                <w:sz w:val="18"/>
                <w:szCs w:val="18"/>
              </w:rPr>
            </w:pPr>
            <w:r w:rsidRPr="00A00D1E">
              <w:rPr>
                <w:rFonts w:ascii="Arial" w:hAnsi="Arial" w:cs="Arial"/>
                <w:sz w:val="18"/>
                <w:szCs w:val="18"/>
              </w:rPr>
              <w:t>To ensure alignment to the Spatial Planning Land Use Management Act</w:t>
            </w:r>
          </w:p>
        </w:tc>
        <w:tc>
          <w:tcPr>
            <w:tcW w:w="318" w:type="pct"/>
            <w:noWrap/>
          </w:tcPr>
          <w:p w:rsidR="00AB6CC5" w:rsidRPr="00A00D1E" w:rsidRDefault="00AB6CC5" w:rsidP="0050162C">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50162C">
            <w:pPr>
              <w:contextualSpacing/>
              <w:rPr>
                <w:rFonts w:ascii="Arial" w:hAnsi="Arial" w:cs="Arial"/>
                <w:sz w:val="18"/>
                <w:szCs w:val="18"/>
              </w:rPr>
            </w:pPr>
          </w:p>
        </w:tc>
        <w:tc>
          <w:tcPr>
            <w:tcW w:w="364" w:type="pct"/>
            <w:vMerge/>
            <w:vAlign w:val="center"/>
          </w:tcPr>
          <w:p w:rsidR="00AB6CC5" w:rsidRPr="00A00D1E" w:rsidRDefault="00AB6CC5" w:rsidP="0050162C">
            <w:pPr>
              <w:autoSpaceDE w:val="0"/>
              <w:autoSpaceDN w:val="0"/>
              <w:adjustRightInd w:val="0"/>
              <w:jc w:val="center"/>
              <w:rPr>
                <w:rFonts w:ascii="Arial" w:hAnsi="Arial" w:cs="Arial"/>
                <w:sz w:val="18"/>
                <w:szCs w:val="18"/>
              </w:rPr>
            </w:pPr>
          </w:p>
        </w:tc>
        <w:tc>
          <w:tcPr>
            <w:tcW w:w="681" w:type="pct"/>
          </w:tcPr>
          <w:p w:rsidR="00AB6CC5" w:rsidRPr="00A00D1E" w:rsidRDefault="00AB6CC5" w:rsidP="0050162C">
            <w:pPr>
              <w:autoSpaceDE w:val="0"/>
              <w:autoSpaceDN w:val="0"/>
              <w:adjustRightInd w:val="0"/>
              <w:jc w:val="both"/>
              <w:rPr>
                <w:rFonts w:ascii="Arial" w:hAnsi="Arial" w:cs="Arial"/>
                <w:sz w:val="18"/>
                <w:szCs w:val="18"/>
              </w:rPr>
            </w:pPr>
            <w:r w:rsidRPr="00A00D1E">
              <w:rPr>
                <w:rFonts w:ascii="Arial" w:hAnsi="Arial" w:cs="Arial"/>
                <w:sz w:val="18"/>
                <w:szCs w:val="18"/>
              </w:rPr>
              <w:t>Number of Town Planning Related By-Laws developed and gazette</w:t>
            </w:r>
          </w:p>
          <w:p w:rsidR="00AB6CC5" w:rsidRPr="00A00D1E" w:rsidRDefault="00AB6CC5" w:rsidP="0050162C">
            <w:pPr>
              <w:autoSpaceDE w:val="0"/>
              <w:autoSpaceDN w:val="0"/>
              <w:adjustRightInd w:val="0"/>
              <w:jc w:val="both"/>
              <w:rPr>
                <w:rFonts w:ascii="Arial" w:hAnsi="Arial" w:cs="Arial"/>
                <w:sz w:val="18"/>
                <w:szCs w:val="18"/>
              </w:rPr>
            </w:pPr>
            <w:r w:rsidRPr="00A00D1E">
              <w:rPr>
                <w:rFonts w:ascii="Arial" w:hAnsi="Arial" w:cs="Arial"/>
                <w:sz w:val="18"/>
                <w:szCs w:val="18"/>
              </w:rPr>
              <w:t>1. Cellphone Mast Policy</w:t>
            </w:r>
          </w:p>
          <w:p w:rsidR="00AB6CC5" w:rsidRPr="00A00D1E" w:rsidRDefault="00AB6CC5" w:rsidP="0050162C">
            <w:pPr>
              <w:autoSpaceDE w:val="0"/>
              <w:autoSpaceDN w:val="0"/>
              <w:adjustRightInd w:val="0"/>
              <w:jc w:val="both"/>
              <w:rPr>
                <w:rFonts w:ascii="Arial" w:hAnsi="Arial" w:cs="Arial"/>
                <w:sz w:val="18"/>
                <w:szCs w:val="18"/>
              </w:rPr>
            </w:pPr>
            <w:r w:rsidRPr="00A00D1E">
              <w:rPr>
                <w:rFonts w:ascii="Arial" w:hAnsi="Arial" w:cs="Arial"/>
                <w:sz w:val="18"/>
                <w:szCs w:val="18"/>
              </w:rPr>
              <w:t>2. Spaza Shop Policy</w:t>
            </w:r>
          </w:p>
          <w:p w:rsidR="00AB6CC5" w:rsidRPr="00A00D1E" w:rsidRDefault="00AB6CC5" w:rsidP="0050162C">
            <w:pPr>
              <w:autoSpaceDE w:val="0"/>
              <w:autoSpaceDN w:val="0"/>
              <w:adjustRightInd w:val="0"/>
              <w:jc w:val="both"/>
              <w:rPr>
                <w:rFonts w:ascii="Arial" w:hAnsi="Arial" w:cs="Arial"/>
                <w:sz w:val="18"/>
                <w:szCs w:val="18"/>
              </w:rPr>
            </w:pPr>
            <w:r w:rsidRPr="00A00D1E">
              <w:rPr>
                <w:rFonts w:ascii="Arial" w:hAnsi="Arial" w:cs="Arial"/>
                <w:sz w:val="18"/>
                <w:szCs w:val="18"/>
              </w:rPr>
              <w:t>3. Guest House Policy</w:t>
            </w:r>
          </w:p>
          <w:p w:rsidR="00AB6CC5" w:rsidRPr="00A00D1E" w:rsidRDefault="00AB6CC5" w:rsidP="0050162C">
            <w:pPr>
              <w:autoSpaceDE w:val="0"/>
              <w:autoSpaceDN w:val="0"/>
              <w:adjustRightInd w:val="0"/>
              <w:jc w:val="both"/>
              <w:rPr>
                <w:rFonts w:ascii="Arial" w:hAnsi="Arial" w:cs="Arial"/>
                <w:sz w:val="18"/>
                <w:szCs w:val="18"/>
              </w:rPr>
            </w:pPr>
            <w:r w:rsidRPr="00A00D1E">
              <w:rPr>
                <w:rFonts w:ascii="Arial" w:hAnsi="Arial" w:cs="Arial"/>
                <w:sz w:val="18"/>
                <w:szCs w:val="18"/>
              </w:rPr>
              <w:t>4</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1 Gazetted By-Law</w:t>
            </w:r>
          </w:p>
        </w:tc>
        <w:tc>
          <w:tcPr>
            <w:tcW w:w="228" w:type="pct"/>
            <w:shd w:val="clear" w:color="auto" w:fill="auto"/>
            <w:noWrap/>
          </w:tcPr>
          <w:p w:rsidR="00AB6CC5" w:rsidRPr="00A00D1E" w:rsidRDefault="00AB6CC5" w:rsidP="0050162C">
            <w:pPr>
              <w:contextualSpacing/>
              <w:jc w:val="center"/>
              <w:rPr>
                <w:rFonts w:ascii="Arial" w:hAnsi="Arial" w:cs="Arial"/>
                <w:sz w:val="18"/>
                <w:szCs w:val="18"/>
              </w:rPr>
            </w:pPr>
            <w:r w:rsidRPr="00A00D1E">
              <w:rPr>
                <w:rFonts w:ascii="Arial" w:hAnsi="Arial" w:cs="Arial"/>
                <w:sz w:val="18"/>
                <w:szCs w:val="18"/>
              </w:rPr>
              <w:t>250,000.00</w:t>
            </w:r>
          </w:p>
        </w:tc>
        <w:tc>
          <w:tcPr>
            <w:tcW w:w="273" w:type="pct"/>
            <w:shd w:val="clear" w:color="auto" w:fill="auto"/>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320,000.00</w:t>
            </w:r>
          </w:p>
        </w:tc>
        <w:tc>
          <w:tcPr>
            <w:tcW w:w="227" w:type="pct"/>
            <w:shd w:val="clear" w:color="auto" w:fill="auto"/>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360,000.00</w:t>
            </w:r>
          </w:p>
        </w:tc>
        <w:tc>
          <w:tcPr>
            <w:tcW w:w="227" w:type="pct"/>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50162C">
            <w:pPr>
              <w:jc w:val="center"/>
              <w:rPr>
                <w:rFonts w:ascii="Arial" w:hAnsi="Arial" w:cs="Arial"/>
                <w:sz w:val="18"/>
                <w:szCs w:val="18"/>
              </w:rPr>
            </w:pPr>
          </w:p>
        </w:tc>
        <w:tc>
          <w:tcPr>
            <w:tcW w:w="327" w:type="pct"/>
          </w:tcPr>
          <w:p w:rsidR="00AB6CC5" w:rsidRPr="00A00D1E" w:rsidRDefault="00AB6CC5" w:rsidP="0050162C">
            <w:pPr>
              <w:jc w:val="center"/>
              <w:rPr>
                <w:rFonts w:ascii="Arial" w:hAnsi="Arial" w:cs="Arial"/>
                <w:sz w:val="18"/>
                <w:szCs w:val="18"/>
              </w:rPr>
            </w:pPr>
            <w:r w:rsidRPr="00A00D1E">
              <w:rPr>
                <w:rFonts w:ascii="Arial" w:hAnsi="Arial" w:cs="Arial"/>
                <w:sz w:val="18"/>
                <w:szCs w:val="18"/>
              </w:rPr>
              <w:t>EPMLM and DRDLR</w:t>
            </w:r>
          </w:p>
        </w:tc>
      </w:tr>
      <w:tr w:rsidR="00AB6CC5" w:rsidRPr="00A00D1E" w:rsidTr="003A42D4">
        <w:trPr>
          <w:trHeight w:val="300"/>
        </w:trPr>
        <w:tc>
          <w:tcPr>
            <w:tcW w:w="318" w:type="pct"/>
          </w:tcPr>
          <w:p w:rsidR="00AB6CC5" w:rsidRPr="00A00D1E" w:rsidRDefault="00AB6CC5" w:rsidP="007152BC">
            <w:pPr>
              <w:rPr>
                <w:rFonts w:ascii="Arial" w:hAnsi="Arial" w:cs="Arial"/>
                <w:sz w:val="18"/>
                <w:szCs w:val="18"/>
              </w:rPr>
            </w:pPr>
            <w:r w:rsidRPr="00A00D1E">
              <w:rPr>
                <w:rFonts w:ascii="Arial" w:eastAsia="Century Gothic" w:hAnsi="Arial" w:cs="Arial"/>
                <w:sz w:val="18"/>
                <w:szCs w:val="18"/>
                <w:lang w:val="en-ZA"/>
              </w:rPr>
              <w:t>SR03</w:t>
            </w:r>
          </w:p>
        </w:tc>
        <w:tc>
          <w:tcPr>
            <w:tcW w:w="364" w:type="pct"/>
            <w:noWrap/>
          </w:tcPr>
          <w:p w:rsidR="00AB6CC5" w:rsidRPr="00A00D1E" w:rsidRDefault="00AB6CC5" w:rsidP="007152BC">
            <w:pPr>
              <w:contextualSpacing/>
              <w:rPr>
                <w:rFonts w:ascii="Arial" w:hAnsi="Arial" w:cs="Arial"/>
                <w:sz w:val="18"/>
                <w:szCs w:val="18"/>
              </w:rPr>
            </w:pPr>
            <w:r w:rsidRPr="00A00D1E">
              <w:rPr>
                <w:rFonts w:ascii="Arial" w:hAnsi="Arial" w:cs="Arial"/>
                <w:sz w:val="18"/>
                <w:szCs w:val="18"/>
              </w:rPr>
              <w:t>Implementation of advertising and billboards by-law</w:t>
            </w:r>
          </w:p>
        </w:tc>
        <w:tc>
          <w:tcPr>
            <w:tcW w:w="409" w:type="pct"/>
          </w:tcPr>
          <w:p w:rsidR="00AB6CC5" w:rsidRPr="00A00D1E" w:rsidRDefault="00AB6CC5" w:rsidP="007152BC">
            <w:pPr>
              <w:contextualSpacing/>
              <w:rPr>
                <w:rFonts w:ascii="Arial" w:hAnsi="Arial" w:cs="Arial"/>
                <w:sz w:val="18"/>
                <w:szCs w:val="18"/>
              </w:rPr>
            </w:pPr>
            <w:r w:rsidRPr="00A00D1E">
              <w:rPr>
                <w:rFonts w:ascii="Arial" w:hAnsi="Arial" w:cs="Arial"/>
                <w:sz w:val="18"/>
                <w:szCs w:val="18"/>
              </w:rPr>
              <w:t>To ensure organised advertising space</w:t>
            </w:r>
          </w:p>
        </w:tc>
        <w:tc>
          <w:tcPr>
            <w:tcW w:w="318" w:type="pct"/>
            <w:noWrap/>
          </w:tcPr>
          <w:p w:rsidR="00AB6CC5" w:rsidRPr="00A00D1E" w:rsidRDefault="00AB6CC5" w:rsidP="007152BC">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7152BC">
            <w:pPr>
              <w:contextualSpacing/>
              <w:rPr>
                <w:rFonts w:ascii="Arial" w:hAnsi="Arial" w:cs="Arial"/>
                <w:sz w:val="18"/>
                <w:szCs w:val="18"/>
              </w:rPr>
            </w:pPr>
          </w:p>
        </w:tc>
        <w:tc>
          <w:tcPr>
            <w:tcW w:w="364" w:type="pct"/>
            <w:vMerge/>
          </w:tcPr>
          <w:p w:rsidR="00AB6CC5" w:rsidRPr="00A00D1E" w:rsidRDefault="00AB6CC5" w:rsidP="007152BC">
            <w:pPr>
              <w:contextualSpacing/>
              <w:rPr>
                <w:rFonts w:ascii="Arial" w:hAnsi="Arial" w:cs="Arial"/>
                <w:sz w:val="18"/>
                <w:szCs w:val="18"/>
              </w:rPr>
            </w:pPr>
          </w:p>
        </w:tc>
        <w:tc>
          <w:tcPr>
            <w:tcW w:w="681" w:type="pct"/>
          </w:tcPr>
          <w:p w:rsidR="00AB6CC5" w:rsidRPr="00A00D1E" w:rsidRDefault="00AB6CC5" w:rsidP="007152BC">
            <w:pPr>
              <w:contextualSpacing/>
              <w:rPr>
                <w:rFonts w:ascii="Arial" w:hAnsi="Arial" w:cs="Arial"/>
                <w:sz w:val="18"/>
                <w:szCs w:val="18"/>
              </w:rPr>
            </w:pPr>
            <w:r w:rsidRPr="00A00D1E">
              <w:rPr>
                <w:rFonts w:ascii="Arial" w:hAnsi="Arial" w:cs="Arial"/>
                <w:sz w:val="18"/>
                <w:szCs w:val="18"/>
              </w:rPr>
              <w:t>Number of EPMLM advertising by-law</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1 advertising by-law</w:t>
            </w:r>
          </w:p>
        </w:tc>
        <w:tc>
          <w:tcPr>
            <w:tcW w:w="228" w:type="pct"/>
            <w:noWrap/>
          </w:tcPr>
          <w:p w:rsidR="00AB6CC5" w:rsidRPr="00A00D1E" w:rsidRDefault="00AB6CC5" w:rsidP="008D6435">
            <w:pPr>
              <w:contextualSpacing/>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8D6435">
            <w:pPr>
              <w:jc w:val="center"/>
              <w:rPr>
                <w:rFonts w:ascii="Arial" w:hAnsi="Arial" w:cs="Arial"/>
                <w:sz w:val="18"/>
                <w:szCs w:val="18"/>
              </w:rPr>
            </w:pPr>
          </w:p>
        </w:tc>
        <w:tc>
          <w:tcPr>
            <w:tcW w:w="327" w:type="pct"/>
          </w:tcPr>
          <w:p w:rsidR="00AB6CC5" w:rsidRPr="00A00D1E" w:rsidRDefault="00AB6CC5" w:rsidP="008D6435">
            <w:pPr>
              <w:jc w:val="center"/>
              <w:rPr>
                <w:rFonts w:ascii="Arial" w:hAnsi="Arial" w:cs="Arial"/>
                <w:sz w:val="18"/>
                <w:szCs w:val="18"/>
              </w:rPr>
            </w:pPr>
            <w:r w:rsidRPr="00A00D1E">
              <w:rPr>
                <w:rFonts w:ascii="Arial" w:hAnsi="Arial" w:cs="Arial"/>
                <w:sz w:val="18"/>
                <w:szCs w:val="18"/>
              </w:rPr>
              <w:t>EPMLM and DRDLR</w:t>
            </w:r>
          </w:p>
        </w:tc>
      </w:tr>
      <w:tr w:rsidR="00AB6CC5" w:rsidRPr="00A00D1E" w:rsidTr="003A42D4">
        <w:trPr>
          <w:trHeight w:val="300"/>
        </w:trPr>
        <w:tc>
          <w:tcPr>
            <w:tcW w:w="318" w:type="pct"/>
          </w:tcPr>
          <w:p w:rsidR="00AB6CC5" w:rsidRPr="00A00D1E" w:rsidRDefault="00AB6CC5" w:rsidP="007152BC">
            <w:pPr>
              <w:rPr>
                <w:rFonts w:ascii="Arial" w:hAnsi="Arial" w:cs="Arial"/>
                <w:sz w:val="18"/>
                <w:szCs w:val="18"/>
              </w:rPr>
            </w:pPr>
            <w:r w:rsidRPr="00A00D1E">
              <w:rPr>
                <w:rFonts w:ascii="Arial" w:eastAsia="Century Gothic" w:hAnsi="Arial" w:cs="Arial"/>
                <w:sz w:val="18"/>
                <w:szCs w:val="18"/>
                <w:lang w:val="en-ZA"/>
              </w:rPr>
              <w:t>SR04</w:t>
            </w:r>
          </w:p>
        </w:tc>
        <w:tc>
          <w:tcPr>
            <w:tcW w:w="364" w:type="pct"/>
            <w:noWrap/>
          </w:tcPr>
          <w:p w:rsidR="00AB6CC5" w:rsidRPr="00A00D1E" w:rsidRDefault="00AB6CC5" w:rsidP="007152BC">
            <w:pPr>
              <w:contextualSpacing/>
              <w:rPr>
                <w:rFonts w:ascii="Arial" w:hAnsi="Arial" w:cs="Arial"/>
                <w:sz w:val="18"/>
                <w:szCs w:val="18"/>
              </w:rPr>
            </w:pPr>
            <w:r w:rsidRPr="00A00D1E">
              <w:rPr>
                <w:rFonts w:ascii="Arial" w:hAnsi="Arial" w:cs="Arial"/>
                <w:sz w:val="18"/>
                <w:szCs w:val="18"/>
              </w:rPr>
              <w:t>Compliance with National Building Regulations</w:t>
            </w:r>
          </w:p>
        </w:tc>
        <w:tc>
          <w:tcPr>
            <w:tcW w:w="409" w:type="pct"/>
          </w:tcPr>
          <w:p w:rsidR="00AB6CC5" w:rsidRPr="00A00D1E" w:rsidRDefault="00AB6CC5" w:rsidP="007152BC">
            <w:pPr>
              <w:contextualSpacing/>
              <w:rPr>
                <w:rFonts w:ascii="Arial" w:hAnsi="Arial" w:cs="Arial"/>
                <w:sz w:val="18"/>
                <w:szCs w:val="18"/>
              </w:rPr>
            </w:pPr>
            <w:r w:rsidRPr="00A00D1E">
              <w:rPr>
                <w:rFonts w:ascii="Arial" w:hAnsi="Arial" w:cs="Arial"/>
                <w:sz w:val="18"/>
                <w:szCs w:val="18"/>
              </w:rPr>
              <w:t>To ensure approval of building plans</w:t>
            </w:r>
          </w:p>
        </w:tc>
        <w:tc>
          <w:tcPr>
            <w:tcW w:w="318" w:type="pct"/>
            <w:noWrap/>
          </w:tcPr>
          <w:p w:rsidR="00AB6CC5" w:rsidRPr="00A00D1E" w:rsidRDefault="00AB6CC5" w:rsidP="007152BC">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7152BC">
            <w:pPr>
              <w:contextualSpacing/>
              <w:rPr>
                <w:rFonts w:ascii="Arial" w:hAnsi="Arial" w:cs="Arial"/>
                <w:sz w:val="18"/>
                <w:szCs w:val="18"/>
              </w:rPr>
            </w:pPr>
          </w:p>
        </w:tc>
        <w:tc>
          <w:tcPr>
            <w:tcW w:w="364" w:type="pct"/>
            <w:vMerge/>
          </w:tcPr>
          <w:p w:rsidR="00AB6CC5" w:rsidRPr="00A00D1E" w:rsidRDefault="00AB6CC5" w:rsidP="007152BC">
            <w:pPr>
              <w:contextualSpacing/>
              <w:rPr>
                <w:rFonts w:ascii="Arial" w:hAnsi="Arial" w:cs="Arial"/>
                <w:sz w:val="18"/>
                <w:szCs w:val="18"/>
              </w:rPr>
            </w:pPr>
          </w:p>
        </w:tc>
        <w:tc>
          <w:tcPr>
            <w:tcW w:w="681" w:type="pct"/>
          </w:tcPr>
          <w:p w:rsidR="00AB6CC5" w:rsidRPr="00A00D1E" w:rsidRDefault="00AB6CC5" w:rsidP="007152BC">
            <w:pPr>
              <w:contextualSpacing/>
              <w:rPr>
                <w:rFonts w:ascii="Arial" w:hAnsi="Arial" w:cs="Arial"/>
                <w:sz w:val="18"/>
                <w:szCs w:val="18"/>
              </w:rPr>
            </w:pPr>
            <w:r w:rsidRPr="00A00D1E">
              <w:rPr>
                <w:rFonts w:ascii="Arial" w:hAnsi="Arial" w:cs="Arial"/>
                <w:sz w:val="18"/>
                <w:szCs w:val="18"/>
              </w:rPr>
              <w:t>% of building plans meeting the information  approved within 5 working days</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All received building plans approved within 5 working days</w:t>
            </w:r>
          </w:p>
        </w:tc>
        <w:tc>
          <w:tcPr>
            <w:tcW w:w="228" w:type="pct"/>
            <w:noWrap/>
          </w:tcPr>
          <w:p w:rsidR="00AB6CC5" w:rsidRPr="00A00D1E" w:rsidRDefault="00AB6CC5" w:rsidP="008D6435">
            <w:pPr>
              <w:contextualSpacing/>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8D6435">
            <w:pPr>
              <w:jc w:val="center"/>
              <w:rPr>
                <w:rFonts w:ascii="Arial" w:hAnsi="Arial" w:cs="Arial"/>
                <w:sz w:val="18"/>
                <w:szCs w:val="18"/>
              </w:rPr>
            </w:pPr>
          </w:p>
        </w:tc>
        <w:tc>
          <w:tcPr>
            <w:tcW w:w="327" w:type="pct"/>
          </w:tcPr>
          <w:p w:rsidR="00AB6CC5" w:rsidRPr="00A00D1E" w:rsidRDefault="00AB6CC5" w:rsidP="008D6435">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7152BC">
            <w:pPr>
              <w:rPr>
                <w:rFonts w:ascii="Arial" w:hAnsi="Arial" w:cs="Arial"/>
                <w:sz w:val="18"/>
                <w:szCs w:val="18"/>
              </w:rPr>
            </w:pPr>
            <w:r w:rsidRPr="00A00D1E">
              <w:rPr>
                <w:rFonts w:ascii="Arial" w:eastAsia="Century Gothic" w:hAnsi="Arial" w:cs="Arial"/>
                <w:sz w:val="18"/>
                <w:szCs w:val="18"/>
                <w:lang w:val="en-ZA"/>
              </w:rPr>
              <w:t>SR05</w:t>
            </w:r>
          </w:p>
        </w:tc>
        <w:tc>
          <w:tcPr>
            <w:tcW w:w="364" w:type="pct"/>
            <w:noWrap/>
          </w:tcPr>
          <w:p w:rsidR="00AB6CC5" w:rsidRPr="00A00D1E" w:rsidRDefault="00AB6CC5" w:rsidP="007152BC">
            <w:pPr>
              <w:rPr>
                <w:rFonts w:ascii="Arial" w:hAnsi="Arial" w:cs="Arial"/>
                <w:sz w:val="18"/>
                <w:szCs w:val="18"/>
              </w:rPr>
            </w:pPr>
            <w:r w:rsidRPr="00A00D1E">
              <w:rPr>
                <w:rFonts w:ascii="Arial" w:hAnsi="Arial" w:cs="Arial"/>
                <w:sz w:val="18"/>
                <w:szCs w:val="18"/>
              </w:rPr>
              <w:t xml:space="preserve">Development of </w:t>
            </w:r>
            <w:r w:rsidRPr="00A00D1E">
              <w:rPr>
                <w:rFonts w:ascii="Arial" w:hAnsi="Arial" w:cs="Arial"/>
                <w:sz w:val="18"/>
                <w:szCs w:val="18"/>
              </w:rPr>
              <w:lastRenderedPageBreak/>
              <w:t>Maintenance plan</w:t>
            </w:r>
          </w:p>
        </w:tc>
        <w:tc>
          <w:tcPr>
            <w:tcW w:w="409" w:type="pct"/>
          </w:tcPr>
          <w:p w:rsidR="00AB6CC5" w:rsidRPr="00A00D1E" w:rsidRDefault="00AB6CC5" w:rsidP="007152BC">
            <w:pPr>
              <w:rPr>
                <w:rFonts w:ascii="Arial" w:hAnsi="Arial" w:cs="Arial"/>
                <w:sz w:val="18"/>
                <w:szCs w:val="18"/>
              </w:rPr>
            </w:pPr>
            <w:r w:rsidRPr="00A00D1E">
              <w:rPr>
                <w:rFonts w:ascii="Arial" w:hAnsi="Arial" w:cs="Arial"/>
                <w:sz w:val="18"/>
                <w:szCs w:val="18"/>
              </w:rPr>
              <w:lastRenderedPageBreak/>
              <w:t xml:space="preserve">To develop housing </w:t>
            </w:r>
            <w:r w:rsidRPr="00A00D1E">
              <w:rPr>
                <w:rFonts w:ascii="Arial" w:hAnsi="Arial" w:cs="Arial"/>
                <w:sz w:val="18"/>
                <w:szCs w:val="18"/>
              </w:rPr>
              <w:lastRenderedPageBreak/>
              <w:t>maintenance plan</w:t>
            </w:r>
          </w:p>
        </w:tc>
        <w:tc>
          <w:tcPr>
            <w:tcW w:w="318" w:type="pct"/>
            <w:noWrap/>
          </w:tcPr>
          <w:p w:rsidR="00AB6CC5" w:rsidRPr="00A00D1E" w:rsidRDefault="00AB6CC5" w:rsidP="007152BC">
            <w:pPr>
              <w:rPr>
                <w:rFonts w:ascii="Arial" w:hAnsi="Arial" w:cs="Arial"/>
                <w:sz w:val="18"/>
                <w:szCs w:val="18"/>
              </w:rPr>
            </w:pPr>
            <w:r w:rsidRPr="00A00D1E">
              <w:rPr>
                <w:rFonts w:ascii="Arial" w:hAnsi="Arial" w:cs="Arial"/>
                <w:sz w:val="18"/>
                <w:szCs w:val="18"/>
              </w:rPr>
              <w:lastRenderedPageBreak/>
              <w:t>EPMLM</w:t>
            </w:r>
          </w:p>
        </w:tc>
        <w:tc>
          <w:tcPr>
            <w:tcW w:w="409" w:type="pct"/>
            <w:vMerge/>
          </w:tcPr>
          <w:p w:rsidR="00AB6CC5" w:rsidRPr="00A00D1E" w:rsidRDefault="00AB6CC5" w:rsidP="007152BC">
            <w:pPr>
              <w:rPr>
                <w:rFonts w:ascii="Arial" w:hAnsi="Arial" w:cs="Arial"/>
                <w:sz w:val="18"/>
                <w:szCs w:val="18"/>
              </w:rPr>
            </w:pPr>
          </w:p>
        </w:tc>
        <w:tc>
          <w:tcPr>
            <w:tcW w:w="364" w:type="pct"/>
            <w:vMerge/>
          </w:tcPr>
          <w:p w:rsidR="00AB6CC5" w:rsidRPr="00A00D1E" w:rsidRDefault="00AB6CC5" w:rsidP="007152BC">
            <w:pPr>
              <w:rPr>
                <w:rFonts w:ascii="Arial" w:hAnsi="Arial" w:cs="Arial"/>
                <w:sz w:val="18"/>
                <w:szCs w:val="18"/>
              </w:rPr>
            </w:pPr>
          </w:p>
        </w:tc>
        <w:tc>
          <w:tcPr>
            <w:tcW w:w="681" w:type="pct"/>
          </w:tcPr>
          <w:p w:rsidR="00AB6CC5" w:rsidRPr="00A00D1E" w:rsidRDefault="00AB6CC5" w:rsidP="007152BC">
            <w:pPr>
              <w:rPr>
                <w:rFonts w:ascii="Arial" w:hAnsi="Arial" w:cs="Arial"/>
                <w:sz w:val="18"/>
                <w:szCs w:val="18"/>
                <w:highlight w:val="yellow"/>
              </w:rPr>
            </w:pPr>
            <w:r w:rsidRPr="00A00D1E">
              <w:rPr>
                <w:rFonts w:ascii="Arial" w:hAnsi="Arial" w:cs="Arial"/>
                <w:sz w:val="18"/>
                <w:szCs w:val="18"/>
              </w:rPr>
              <w:t>Maintenance Plan Developed</w:t>
            </w:r>
          </w:p>
        </w:tc>
        <w:tc>
          <w:tcPr>
            <w:tcW w:w="455" w:type="pct"/>
            <w:vAlign w:val="center"/>
          </w:tcPr>
          <w:p w:rsidR="00AB6CC5" w:rsidRPr="00A00D1E" w:rsidRDefault="00AB6CC5" w:rsidP="00A00D1E">
            <w:pPr>
              <w:jc w:val="center"/>
              <w:rPr>
                <w:rFonts w:ascii="Arial" w:hAnsi="Arial" w:cs="Arial"/>
                <w:sz w:val="18"/>
                <w:szCs w:val="18"/>
              </w:rPr>
            </w:pPr>
            <w:r w:rsidRPr="00A00D1E">
              <w:rPr>
                <w:rFonts w:ascii="Arial" w:hAnsi="Arial" w:cs="Arial"/>
                <w:sz w:val="18"/>
                <w:szCs w:val="18"/>
              </w:rPr>
              <w:t>1 Maintenance Plan developed</w:t>
            </w:r>
          </w:p>
        </w:tc>
        <w:tc>
          <w:tcPr>
            <w:tcW w:w="228" w:type="pct"/>
            <w:noWrap/>
          </w:tcPr>
          <w:p w:rsidR="00AB6CC5" w:rsidRPr="00A00D1E" w:rsidRDefault="00AB6CC5" w:rsidP="008D6435">
            <w:pPr>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8D6435">
            <w:pPr>
              <w:jc w:val="center"/>
              <w:rPr>
                <w:rFonts w:ascii="Arial" w:hAnsi="Arial" w:cs="Arial"/>
                <w:sz w:val="18"/>
                <w:szCs w:val="18"/>
              </w:rPr>
            </w:pPr>
          </w:p>
        </w:tc>
        <w:tc>
          <w:tcPr>
            <w:tcW w:w="327" w:type="pct"/>
          </w:tcPr>
          <w:p w:rsidR="00AB6CC5" w:rsidRPr="00A00D1E" w:rsidRDefault="00AB6CC5" w:rsidP="008D6435">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3B75B9">
            <w:pPr>
              <w:rPr>
                <w:rFonts w:ascii="Arial" w:hAnsi="Arial" w:cs="Arial"/>
                <w:sz w:val="18"/>
                <w:szCs w:val="18"/>
              </w:rPr>
            </w:pPr>
            <w:r w:rsidRPr="00A00D1E">
              <w:rPr>
                <w:rFonts w:ascii="Arial" w:eastAsia="Century Gothic" w:hAnsi="Arial" w:cs="Arial"/>
                <w:sz w:val="18"/>
                <w:szCs w:val="18"/>
                <w:lang w:val="en-ZA"/>
              </w:rPr>
              <w:lastRenderedPageBreak/>
              <w:t>SR06</w:t>
            </w:r>
          </w:p>
        </w:tc>
        <w:tc>
          <w:tcPr>
            <w:tcW w:w="364" w:type="pct"/>
            <w:noWrap/>
          </w:tcPr>
          <w:p w:rsidR="00AB6CC5" w:rsidRPr="00A00D1E" w:rsidRDefault="00AB6CC5" w:rsidP="003B75B9">
            <w:pPr>
              <w:rPr>
                <w:rFonts w:ascii="Arial" w:hAnsi="Arial" w:cs="Arial"/>
                <w:sz w:val="18"/>
                <w:szCs w:val="18"/>
              </w:rPr>
            </w:pPr>
            <w:r w:rsidRPr="00A00D1E">
              <w:rPr>
                <w:rFonts w:ascii="Arial" w:hAnsi="Arial" w:cs="Arial"/>
                <w:sz w:val="18"/>
                <w:szCs w:val="18"/>
              </w:rPr>
              <w:t>Maintenance of Municipal buildings</w:t>
            </w:r>
          </w:p>
        </w:tc>
        <w:tc>
          <w:tcPr>
            <w:tcW w:w="409" w:type="pct"/>
          </w:tcPr>
          <w:p w:rsidR="00AB6CC5" w:rsidRPr="00A00D1E" w:rsidRDefault="00AB6CC5" w:rsidP="003B75B9">
            <w:pPr>
              <w:rPr>
                <w:rFonts w:ascii="Arial" w:hAnsi="Arial" w:cs="Arial"/>
                <w:sz w:val="18"/>
                <w:szCs w:val="18"/>
              </w:rPr>
            </w:pPr>
            <w:r w:rsidRPr="00A00D1E">
              <w:rPr>
                <w:rFonts w:ascii="Arial" w:hAnsi="Arial" w:cs="Arial"/>
                <w:sz w:val="18"/>
                <w:szCs w:val="18"/>
              </w:rPr>
              <w:t>To maintain municipal buildings in a good condition.</w:t>
            </w:r>
          </w:p>
        </w:tc>
        <w:tc>
          <w:tcPr>
            <w:tcW w:w="318" w:type="pct"/>
            <w:noWrap/>
          </w:tcPr>
          <w:p w:rsidR="00AB6CC5" w:rsidRPr="00A00D1E" w:rsidRDefault="00AB6CC5" w:rsidP="003B75B9">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3B75B9">
            <w:pPr>
              <w:rPr>
                <w:rFonts w:ascii="Arial" w:hAnsi="Arial" w:cs="Arial"/>
                <w:sz w:val="18"/>
                <w:szCs w:val="18"/>
              </w:rPr>
            </w:pPr>
          </w:p>
        </w:tc>
        <w:tc>
          <w:tcPr>
            <w:tcW w:w="364" w:type="pct"/>
            <w:vMerge/>
            <w:vAlign w:val="center"/>
          </w:tcPr>
          <w:p w:rsidR="00AB6CC5" w:rsidRPr="00A00D1E" w:rsidRDefault="00AB6CC5" w:rsidP="003B75B9">
            <w:pPr>
              <w:autoSpaceDE w:val="0"/>
              <w:autoSpaceDN w:val="0"/>
              <w:adjustRightInd w:val="0"/>
              <w:jc w:val="center"/>
              <w:rPr>
                <w:rFonts w:ascii="Arial" w:hAnsi="Arial" w:cs="Arial"/>
                <w:sz w:val="18"/>
                <w:szCs w:val="18"/>
              </w:rPr>
            </w:pPr>
          </w:p>
        </w:tc>
        <w:tc>
          <w:tcPr>
            <w:tcW w:w="681" w:type="pct"/>
          </w:tcPr>
          <w:p w:rsidR="00AB6CC5" w:rsidRPr="00A00D1E" w:rsidRDefault="00AB6CC5" w:rsidP="003B75B9">
            <w:pPr>
              <w:autoSpaceDE w:val="0"/>
              <w:autoSpaceDN w:val="0"/>
              <w:adjustRightInd w:val="0"/>
              <w:jc w:val="both"/>
              <w:rPr>
                <w:rFonts w:ascii="Arial" w:hAnsi="Arial" w:cs="Arial"/>
                <w:sz w:val="18"/>
                <w:szCs w:val="18"/>
              </w:rPr>
            </w:pPr>
            <w:r w:rsidRPr="00A00D1E">
              <w:rPr>
                <w:rFonts w:ascii="Arial" w:hAnsi="Arial" w:cs="Arial"/>
                <w:sz w:val="18"/>
                <w:szCs w:val="18"/>
              </w:rPr>
              <w:t xml:space="preserve">Number of  municipal buildings to be  maintained </w:t>
            </w:r>
          </w:p>
        </w:tc>
        <w:tc>
          <w:tcPr>
            <w:tcW w:w="455" w:type="pct"/>
            <w:vAlign w:val="center"/>
          </w:tcPr>
          <w:p w:rsidR="00AB6CC5" w:rsidRPr="00A00D1E" w:rsidRDefault="00AB6CC5" w:rsidP="00A00D1E">
            <w:pPr>
              <w:autoSpaceDE w:val="0"/>
              <w:autoSpaceDN w:val="0"/>
              <w:adjustRightInd w:val="0"/>
              <w:jc w:val="center"/>
              <w:rPr>
                <w:rFonts w:ascii="Arial" w:hAnsi="Arial" w:cs="Arial"/>
                <w:sz w:val="18"/>
                <w:szCs w:val="18"/>
              </w:rPr>
            </w:pPr>
            <w:r w:rsidRPr="00A00D1E">
              <w:rPr>
                <w:rFonts w:ascii="Arial" w:hAnsi="Arial" w:cs="Arial"/>
                <w:sz w:val="18"/>
                <w:szCs w:val="18"/>
              </w:rPr>
              <w:t>29</w:t>
            </w:r>
          </w:p>
        </w:tc>
        <w:tc>
          <w:tcPr>
            <w:tcW w:w="228" w:type="pct"/>
            <w:vMerge w:val="restart"/>
            <w:noWrap/>
          </w:tcPr>
          <w:p w:rsidR="00AB6CC5" w:rsidRPr="00A00D1E" w:rsidRDefault="00AB6CC5" w:rsidP="003B75B9">
            <w:pPr>
              <w:jc w:val="center"/>
              <w:rPr>
                <w:rFonts w:ascii="Arial" w:hAnsi="Arial" w:cs="Arial"/>
                <w:sz w:val="18"/>
                <w:szCs w:val="18"/>
              </w:rPr>
            </w:pPr>
            <w:r w:rsidRPr="00A00D1E">
              <w:rPr>
                <w:rFonts w:ascii="Arial" w:hAnsi="Arial" w:cs="Arial"/>
                <w:sz w:val="18"/>
                <w:szCs w:val="18"/>
              </w:rPr>
              <w:t>850,000.00</w:t>
            </w:r>
          </w:p>
        </w:tc>
        <w:tc>
          <w:tcPr>
            <w:tcW w:w="273" w:type="pct"/>
            <w:vMerge w:val="restar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950,000.00</w:t>
            </w:r>
          </w:p>
        </w:tc>
        <w:tc>
          <w:tcPr>
            <w:tcW w:w="227" w:type="pct"/>
            <w:vMerge w:val="restar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1,000,000.00</w:t>
            </w:r>
          </w:p>
        </w:tc>
        <w:tc>
          <w:tcPr>
            <w:tcW w:w="227" w:type="pct"/>
            <w:vMerge w:val="restar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p w:rsidR="00AB6CC5" w:rsidRPr="00A00D1E" w:rsidRDefault="00AB6CC5" w:rsidP="003B75B9">
            <w:pPr>
              <w:jc w:val="center"/>
              <w:rPr>
                <w:rFonts w:ascii="Arial" w:eastAsiaTheme="minorHAnsi" w:hAnsi="Arial" w:cs="Arial"/>
                <w:sz w:val="18"/>
                <w:szCs w:val="18"/>
                <w:lang w:val="en-ZA"/>
              </w:rPr>
            </w:pPr>
          </w:p>
        </w:tc>
        <w:tc>
          <w:tcPr>
            <w:tcW w:w="181" w:type="pct"/>
            <w:vMerge w:val="restar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p w:rsidR="00AB6CC5" w:rsidRPr="00A00D1E" w:rsidRDefault="00AB6CC5" w:rsidP="003B75B9">
            <w:pPr>
              <w:jc w:val="center"/>
              <w:rPr>
                <w:rFonts w:ascii="Arial" w:eastAsiaTheme="minorHAnsi" w:hAnsi="Arial" w:cs="Arial"/>
                <w:sz w:val="18"/>
                <w:szCs w:val="18"/>
                <w:lang w:val="en-ZA"/>
              </w:rPr>
            </w:pPr>
          </w:p>
        </w:tc>
        <w:tc>
          <w:tcPr>
            <w:tcW w:w="219" w:type="pct"/>
          </w:tcPr>
          <w:p w:rsidR="00AB6CC5" w:rsidRPr="00A00D1E" w:rsidRDefault="00AB6CC5" w:rsidP="003B75B9">
            <w:pPr>
              <w:jc w:val="center"/>
              <w:rPr>
                <w:rFonts w:ascii="Arial" w:hAnsi="Arial" w:cs="Arial"/>
                <w:sz w:val="18"/>
                <w:szCs w:val="18"/>
              </w:rPr>
            </w:pPr>
          </w:p>
        </w:tc>
        <w:tc>
          <w:tcPr>
            <w:tcW w:w="327" w:type="pct"/>
          </w:tcPr>
          <w:p w:rsidR="00AB6CC5" w:rsidRPr="00A00D1E" w:rsidRDefault="00AB6CC5" w:rsidP="003B75B9">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3B75B9">
            <w:pPr>
              <w:rPr>
                <w:rFonts w:ascii="Arial" w:hAnsi="Arial" w:cs="Arial"/>
                <w:sz w:val="18"/>
                <w:szCs w:val="18"/>
              </w:rPr>
            </w:pPr>
            <w:r w:rsidRPr="00A00D1E">
              <w:rPr>
                <w:rFonts w:ascii="Arial" w:eastAsia="Century Gothic" w:hAnsi="Arial" w:cs="Arial"/>
                <w:sz w:val="18"/>
                <w:szCs w:val="18"/>
                <w:lang w:val="en-ZA"/>
              </w:rPr>
              <w:t>SR07</w:t>
            </w:r>
          </w:p>
        </w:tc>
        <w:tc>
          <w:tcPr>
            <w:tcW w:w="364" w:type="pct"/>
            <w:noWrap/>
          </w:tcPr>
          <w:p w:rsidR="00AB6CC5" w:rsidRPr="00A00D1E" w:rsidRDefault="00AB6CC5" w:rsidP="003B75B9">
            <w:pPr>
              <w:rPr>
                <w:rFonts w:ascii="Arial" w:hAnsi="Arial" w:cs="Arial"/>
                <w:sz w:val="18"/>
                <w:szCs w:val="18"/>
              </w:rPr>
            </w:pPr>
            <w:r w:rsidRPr="00A00D1E">
              <w:rPr>
                <w:rFonts w:ascii="Arial" w:hAnsi="Arial" w:cs="Arial"/>
                <w:sz w:val="18"/>
                <w:szCs w:val="18"/>
              </w:rPr>
              <w:t xml:space="preserve">Housing </w:t>
            </w:r>
          </w:p>
        </w:tc>
        <w:tc>
          <w:tcPr>
            <w:tcW w:w="409" w:type="pct"/>
          </w:tcPr>
          <w:p w:rsidR="00AB6CC5" w:rsidRPr="00A00D1E" w:rsidRDefault="00AB6CC5" w:rsidP="003B75B9">
            <w:pPr>
              <w:rPr>
                <w:rFonts w:ascii="Arial" w:hAnsi="Arial" w:cs="Arial"/>
                <w:sz w:val="18"/>
                <w:szCs w:val="18"/>
              </w:rPr>
            </w:pPr>
            <w:r w:rsidRPr="00A00D1E">
              <w:rPr>
                <w:rFonts w:ascii="Arial" w:hAnsi="Arial" w:cs="Arial"/>
                <w:sz w:val="18"/>
                <w:szCs w:val="18"/>
              </w:rPr>
              <w:t>To maintain municipal houses in a good condition</w:t>
            </w:r>
          </w:p>
        </w:tc>
        <w:tc>
          <w:tcPr>
            <w:tcW w:w="318" w:type="pct"/>
            <w:noWrap/>
          </w:tcPr>
          <w:p w:rsidR="00AB6CC5" w:rsidRPr="00A00D1E" w:rsidRDefault="00AB6CC5" w:rsidP="003B75B9">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3B75B9">
            <w:pPr>
              <w:rPr>
                <w:rFonts w:ascii="Arial" w:hAnsi="Arial" w:cs="Arial"/>
                <w:sz w:val="18"/>
                <w:szCs w:val="18"/>
              </w:rPr>
            </w:pPr>
          </w:p>
        </w:tc>
        <w:tc>
          <w:tcPr>
            <w:tcW w:w="364" w:type="pct"/>
            <w:vMerge/>
            <w:vAlign w:val="center"/>
          </w:tcPr>
          <w:p w:rsidR="00AB6CC5" w:rsidRPr="00A00D1E" w:rsidRDefault="00AB6CC5" w:rsidP="003B75B9">
            <w:pPr>
              <w:autoSpaceDE w:val="0"/>
              <w:autoSpaceDN w:val="0"/>
              <w:adjustRightInd w:val="0"/>
              <w:jc w:val="center"/>
              <w:rPr>
                <w:rFonts w:ascii="Arial" w:hAnsi="Arial" w:cs="Arial"/>
                <w:sz w:val="18"/>
                <w:szCs w:val="18"/>
              </w:rPr>
            </w:pPr>
          </w:p>
        </w:tc>
        <w:tc>
          <w:tcPr>
            <w:tcW w:w="681" w:type="pct"/>
          </w:tcPr>
          <w:p w:rsidR="00AB6CC5" w:rsidRPr="00A00D1E" w:rsidRDefault="00AB6CC5" w:rsidP="003B75B9">
            <w:pPr>
              <w:autoSpaceDE w:val="0"/>
              <w:autoSpaceDN w:val="0"/>
              <w:adjustRightInd w:val="0"/>
              <w:jc w:val="both"/>
              <w:rPr>
                <w:rFonts w:ascii="Arial" w:hAnsi="Arial" w:cs="Arial"/>
                <w:sz w:val="18"/>
                <w:szCs w:val="18"/>
              </w:rPr>
            </w:pPr>
            <w:r w:rsidRPr="00A00D1E">
              <w:rPr>
                <w:rFonts w:ascii="Arial" w:hAnsi="Arial" w:cs="Arial"/>
                <w:sz w:val="18"/>
                <w:szCs w:val="18"/>
              </w:rPr>
              <w:t xml:space="preserve">Number of municipal houses Maintenance </w:t>
            </w:r>
          </w:p>
        </w:tc>
        <w:tc>
          <w:tcPr>
            <w:tcW w:w="455" w:type="pct"/>
            <w:vAlign w:val="center"/>
          </w:tcPr>
          <w:p w:rsidR="00AB6CC5" w:rsidRPr="00A00D1E" w:rsidRDefault="00AB6CC5" w:rsidP="00A00D1E">
            <w:pPr>
              <w:autoSpaceDE w:val="0"/>
              <w:autoSpaceDN w:val="0"/>
              <w:adjustRightInd w:val="0"/>
              <w:jc w:val="center"/>
              <w:rPr>
                <w:rFonts w:ascii="Arial" w:hAnsi="Arial" w:cs="Arial"/>
                <w:sz w:val="18"/>
                <w:szCs w:val="18"/>
              </w:rPr>
            </w:pPr>
            <w:r w:rsidRPr="00A00D1E">
              <w:rPr>
                <w:rFonts w:ascii="Arial" w:hAnsi="Arial" w:cs="Arial"/>
                <w:sz w:val="18"/>
                <w:szCs w:val="18"/>
              </w:rPr>
              <w:t>11</w:t>
            </w:r>
          </w:p>
        </w:tc>
        <w:tc>
          <w:tcPr>
            <w:tcW w:w="228" w:type="pct"/>
            <w:vMerge/>
            <w:noWrap/>
          </w:tcPr>
          <w:p w:rsidR="00AB6CC5" w:rsidRPr="00A00D1E" w:rsidRDefault="00AB6CC5" w:rsidP="003B75B9">
            <w:pPr>
              <w:rPr>
                <w:rFonts w:ascii="Arial" w:hAnsi="Arial" w:cs="Arial"/>
                <w:sz w:val="18"/>
                <w:szCs w:val="18"/>
              </w:rPr>
            </w:pPr>
          </w:p>
        </w:tc>
        <w:tc>
          <w:tcPr>
            <w:tcW w:w="273" w:type="pct"/>
            <w:vMerge/>
            <w:noWrap/>
          </w:tcPr>
          <w:p w:rsidR="00AB6CC5" w:rsidRPr="00A00D1E" w:rsidRDefault="00AB6CC5" w:rsidP="003B75B9">
            <w:pPr>
              <w:rPr>
                <w:rFonts w:ascii="Arial" w:eastAsiaTheme="minorHAnsi" w:hAnsi="Arial" w:cs="Arial"/>
                <w:sz w:val="18"/>
                <w:szCs w:val="18"/>
                <w:lang w:val="en-ZA"/>
              </w:rPr>
            </w:pPr>
          </w:p>
        </w:tc>
        <w:tc>
          <w:tcPr>
            <w:tcW w:w="227" w:type="pct"/>
            <w:vMerge/>
            <w:noWrap/>
          </w:tcPr>
          <w:p w:rsidR="00AB6CC5" w:rsidRPr="00A00D1E" w:rsidRDefault="00AB6CC5" w:rsidP="003B75B9">
            <w:pPr>
              <w:rPr>
                <w:rFonts w:ascii="Arial" w:eastAsiaTheme="minorHAnsi" w:hAnsi="Arial" w:cs="Arial"/>
                <w:sz w:val="18"/>
                <w:szCs w:val="18"/>
                <w:lang w:val="en-ZA"/>
              </w:rPr>
            </w:pPr>
          </w:p>
        </w:tc>
        <w:tc>
          <w:tcPr>
            <w:tcW w:w="227" w:type="pct"/>
            <w:vMerge/>
            <w:noWrap/>
          </w:tcPr>
          <w:p w:rsidR="00AB6CC5" w:rsidRPr="00A00D1E" w:rsidRDefault="00AB6CC5" w:rsidP="003B75B9">
            <w:pPr>
              <w:rPr>
                <w:rFonts w:ascii="Arial" w:eastAsiaTheme="minorHAnsi" w:hAnsi="Arial" w:cs="Arial"/>
                <w:sz w:val="18"/>
                <w:szCs w:val="18"/>
                <w:lang w:val="en-ZA"/>
              </w:rPr>
            </w:pPr>
          </w:p>
        </w:tc>
        <w:tc>
          <w:tcPr>
            <w:tcW w:w="181" w:type="pct"/>
            <w:vMerge/>
            <w:noWrap/>
          </w:tcPr>
          <w:p w:rsidR="00AB6CC5" w:rsidRPr="00A00D1E" w:rsidRDefault="00AB6CC5" w:rsidP="003B75B9">
            <w:pPr>
              <w:rPr>
                <w:rFonts w:ascii="Arial" w:eastAsiaTheme="minorHAnsi" w:hAnsi="Arial" w:cs="Arial"/>
                <w:sz w:val="18"/>
                <w:szCs w:val="18"/>
                <w:lang w:val="en-ZA"/>
              </w:rPr>
            </w:pPr>
          </w:p>
        </w:tc>
        <w:tc>
          <w:tcPr>
            <w:tcW w:w="219" w:type="pct"/>
          </w:tcPr>
          <w:p w:rsidR="00AB6CC5" w:rsidRPr="00A00D1E" w:rsidRDefault="00AB6CC5" w:rsidP="003B75B9">
            <w:pPr>
              <w:rPr>
                <w:rFonts w:ascii="Arial" w:hAnsi="Arial" w:cs="Arial"/>
                <w:sz w:val="18"/>
                <w:szCs w:val="18"/>
              </w:rPr>
            </w:pPr>
          </w:p>
        </w:tc>
        <w:tc>
          <w:tcPr>
            <w:tcW w:w="327" w:type="pct"/>
          </w:tcPr>
          <w:p w:rsidR="00AB6CC5" w:rsidRPr="00A00D1E" w:rsidRDefault="00AB6CC5" w:rsidP="003B75B9">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3B75B9">
            <w:pPr>
              <w:rPr>
                <w:rFonts w:ascii="Arial" w:eastAsia="Century Gothic" w:hAnsi="Arial" w:cs="Arial"/>
                <w:sz w:val="18"/>
                <w:szCs w:val="18"/>
                <w:lang w:val="en-ZA"/>
              </w:rPr>
            </w:pPr>
            <w:r w:rsidRPr="00A00D1E">
              <w:rPr>
                <w:rFonts w:ascii="Arial" w:eastAsia="Century Gothic" w:hAnsi="Arial" w:cs="Arial"/>
                <w:sz w:val="18"/>
                <w:szCs w:val="18"/>
                <w:lang w:val="en-ZA"/>
              </w:rPr>
              <w:t>SR08</w:t>
            </w:r>
          </w:p>
        </w:tc>
        <w:tc>
          <w:tcPr>
            <w:tcW w:w="364" w:type="pct"/>
            <w:noWrap/>
          </w:tcPr>
          <w:p w:rsidR="00AB6CC5" w:rsidRPr="00A00D1E" w:rsidRDefault="00AB6CC5" w:rsidP="003B75B9">
            <w:pPr>
              <w:rPr>
                <w:rFonts w:ascii="Arial" w:hAnsi="Arial" w:cs="Arial"/>
                <w:sz w:val="18"/>
                <w:szCs w:val="18"/>
              </w:rPr>
            </w:pPr>
            <w:r w:rsidRPr="00A00D1E">
              <w:rPr>
                <w:rFonts w:ascii="Arial" w:hAnsi="Arial" w:cs="Arial"/>
                <w:sz w:val="18"/>
                <w:szCs w:val="18"/>
              </w:rPr>
              <w:t>Provision of Office Space</w:t>
            </w:r>
          </w:p>
        </w:tc>
        <w:tc>
          <w:tcPr>
            <w:tcW w:w="409" w:type="pct"/>
          </w:tcPr>
          <w:p w:rsidR="00AB6CC5" w:rsidRPr="00A00D1E" w:rsidRDefault="00AB6CC5" w:rsidP="003B75B9">
            <w:pPr>
              <w:rPr>
                <w:rFonts w:ascii="Arial" w:hAnsi="Arial" w:cs="Arial"/>
                <w:sz w:val="18"/>
                <w:szCs w:val="18"/>
              </w:rPr>
            </w:pPr>
            <w:r w:rsidRPr="00A00D1E">
              <w:rPr>
                <w:rFonts w:ascii="Arial" w:hAnsi="Arial" w:cs="Arial"/>
                <w:sz w:val="18"/>
                <w:szCs w:val="18"/>
              </w:rPr>
              <w:t>Provision of Office Space</w:t>
            </w:r>
          </w:p>
        </w:tc>
        <w:tc>
          <w:tcPr>
            <w:tcW w:w="318" w:type="pct"/>
            <w:noWrap/>
          </w:tcPr>
          <w:p w:rsidR="00AB6CC5" w:rsidRPr="00A00D1E" w:rsidRDefault="00AB6CC5" w:rsidP="003B75B9">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3B75B9">
            <w:pPr>
              <w:rPr>
                <w:rFonts w:ascii="Arial" w:hAnsi="Arial" w:cs="Arial"/>
                <w:sz w:val="18"/>
                <w:szCs w:val="18"/>
              </w:rPr>
            </w:pPr>
          </w:p>
        </w:tc>
        <w:tc>
          <w:tcPr>
            <w:tcW w:w="364" w:type="pct"/>
            <w:vMerge/>
            <w:vAlign w:val="center"/>
          </w:tcPr>
          <w:p w:rsidR="00AB6CC5" w:rsidRPr="00A00D1E" w:rsidRDefault="00AB6CC5" w:rsidP="003B75B9">
            <w:pPr>
              <w:autoSpaceDE w:val="0"/>
              <w:autoSpaceDN w:val="0"/>
              <w:adjustRightInd w:val="0"/>
              <w:jc w:val="center"/>
              <w:rPr>
                <w:rFonts w:ascii="Arial" w:hAnsi="Arial" w:cs="Arial"/>
                <w:sz w:val="18"/>
                <w:szCs w:val="18"/>
              </w:rPr>
            </w:pPr>
          </w:p>
        </w:tc>
        <w:tc>
          <w:tcPr>
            <w:tcW w:w="681" w:type="pct"/>
          </w:tcPr>
          <w:p w:rsidR="00AB6CC5" w:rsidRPr="00A00D1E" w:rsidRDefault="00AB6CC5" w:rsidP="003B75B9">
            <w:pPr>
              <w:autoSpaceDE w:val="0"/>
              <w:autoSpaceDN w:val="0"/>
              <w:adjustRightInd w:val="0"/>
              <w:jc w:val="both"/>
              <w:rPr>
                <w:rFonts w:ascii="Arial" w:hAnsi="Arial" w:cs="Arial"/>
                <w:sz w:val="18"/>
                <w:szCs w:val="18"/>
              </w:rPr>
            </w:pPr>
            <w:r w:rsidRPr="00A00D1E">
              <w:rPr>
                <w:rFonts w:ascii="Arial" w:hAnsi="Arial" w:cs="Arial"/>
                <w:sz w:val="18"/>
                <w:szCs w:val="18"/>
              </w:rPr>
              <w:t xml:space="preserve">Development of designs for new/existing  office space </w:t>
            </w:r>
          </w:p>
        </w:tc>
        <w:tc>
          <w:tcPr>
            <w:tcW w:w="455" w:type="pct"/>
            <w:vAlign w:val="center"/>
          </w:tcPr>
          <w:p w:rsidR="00AB6CC5" w:rsidRPr="00A00D1E" w:rsidRDefault="00AB6CC5" w:rsidP="00A00D1E">
            <w:pPr>
              <w:autoSpaceDE w:val="0"/>
              <w:autoSpaceDN w:val="0"/>
              <w:adjustRightInd w:val="0"/>
              <w:jc w:val="center"/>
              <w:rPr>
                <w:rFonts w:ascii="Arial" w:hAnsi="Arial" w:cs="Arial"/>
                <w:sz w:val="18"/>
                <w:szCs w:val="18"/>
              </w:rPr>
            </w:pPr>
            <w:r w:rsidRPr="00A00D1E">
              <w:rPr>
                <w:rFonts w:ascii="Arial" w:hAnsi="Arial" w:cs="Arial"/>
                <w:sz w:val="18"/>
                <w:szCs w:val="18"/>
              </w:rPr>
              <w:t>1</w:t>
            </w:r>
          </w:p>
        </w:tc>
        <w:tc>
          <w:tcPr>
            <w:tcW w:w="228" w:type="pct"/>
            <w:noWrap/>
          </w:tcPr>
          <w:p w:rsidR="00AB6CC5" w:rsidRPr="00A00D1E" w:rsidRDefault="00AB6CC5" w:rsidP="003B75B9">
            <w:pPr>
              <w:rPr>
                <w:rFonts w:ascii="Arial" w:hAnsi="Arial" w:cs="Arial"/>
                <w:sz w:val="18"/>
                <w:szCs w:val="18"/>
              </w:rPr>
            </w:pPr>
            <w:r w:rsidRPr="00A00D1E">
              <w:rPr>
                <w:rFonts w:ascii="Arial" w:hAnsi="Arial" w:cs="Arial"/>
                <w:sz w:val="18"/>
                <w:szCs w:val="18"/>
              </w:rPr>
              <w:t>1,500,000.00</w:t>
            </w:r>
          </w:p>
        </w:tc>
        <w:tc>
          <w:tcPr>
            <w:tcW w:w="273" w:type="pct"/>
            <w:noWrap/>
          </w:tcPr>
          <w:p w:rsidR="00AB6CC5" w:rsidRPr="00A00D1E" w:rsidRDefault="00AB6CC5" w:rsidP="003B75B9">
            <w:pP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AB6CC5" w:rsidRPr="00A00D1E" w:rsidRDefault="00AB6CC5" w:rsidP="003B75B9">
            <w:pP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AB6CC5" w:rsidRPr="00A00D1E" w:rsidRDefault="00AB6CC5" w:rsidP="003B75B9">
            <w:pP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3B75B9">
            <w:pP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3B75B9">
            <w:pPr>
              <w:rPr>
                <w:rFonts w:ascii="Arial" w:hAnsi="Arial" w:cs="Arial"/>
                <w:sz w:val="18"/>
                <w:szCs w:val="18"/>
              </w:rPr>
            </w:pPr>
          </w:p>
        </w:tc>
        <w:tc>
          <w:tcPr>
            <w:tcW w:w="327" w:type="pct"/>
          </w:tcPr>
          <w:p w:rsidR="00AB6CC5" w:rsidRPr="00A00D1E" w:rsidRDefault="00AB6CC5" w:rsidP="003B75B9">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3B75B9">
            <w:pPr>
              <w:rPr>
                <w:rFonts w:ascii="Arial" w:hAnsi="Arial" w:cs="Arial"/>
                <w:sz w:val="18"/>
                <w:szCs w:val="18"/>
              </w:rPr>
            </w:pPr>
            <w:r w:rsidRPr="00A00D1E">
              <w:rPr>
                <w:rFonts w:ascii="Arial" w:eastAsia="Century Gothic" w:hAnsi="Arial" w:cs="Arial"/>
                <w:sz w:val="18"/>
                <w:szCs w:val="18"/>
                <w:lang w:val="en-ZA"/>
              </w:rPr>
              <w:t>SR09</w:t>
            </w:r>
          </w:p>
        </w:tc>
        <w:tc>
          <w:tcPr>
            <w:tcW w:w="364" w:type="pct"/>
            <w:noWrap/>
          </w:tcPr>
          <w:p w:rsidR="00AB6CC5" w:rsidRPr="00A00D1E" w:rsidRDefault="00AB6CC5" w:rsidP="003B75B9">
            <w:pPr>
              <w:contextualSpacing/>
              <w:rPr>
                <w:rFonts w:ascii="Arial" w:hAnsi="Arial" w:cs="Arial"/>
                <w:sz w:val="18"/>
                <w:szCs w:val="18"/>
              </w:rPr>
            </w:pPr>
            <w:r w:rsidRPr="00A00D1E">
              <w:rPr>
                <w:rFonts w:ascii="Arial" w:hAnsi="Arial" w:cs="Arial"/>
                <w:sz w:val="18"/>
                <w:szCs w:val="18"/>
              </w:rPr>
              <w:t>Appropriate land use and integrated development</w:t>
            </w:r>
          </w:p>
        </w:tc>
        <w:tc>
          <w:tcPr>
            <w:tcW w:w="409" w:type="pct"/>
          </w:tcPr>
          <w:p w:rsidR="00AB6CC5" w:rsidRPr="00A00D1E" w:rsidRDefault="00AB6CC5" w:rsidP="003B75B9">
            <w:pPr>
              <w:contextualSpacing/>
              <w:rPr>
                <w:rFonts w:ascii="Arial" w:hAnsi="Arial" w:cs="Arial"/>
                <w:sz w:val="18"/>
                <w:szCs w:val="18"/>
              </w:rPr>
            </w:pPr>
            <w:r w:rsidRPr="00A00D1E">
              <w:rPr>
                <w:rFonts w:ascii="Arial" w:hAnsi="Arial" w:cs="Arial"/>
                <w:sz w:val="18"/>
                <w:szCs w:val="18"/>
              </w:rPr>
              <w:t>To ensure Land Use Awareness  workshops held with Magoši</w:t>
            </w:r>
          </w:p>
        </w:tc>
        <w:tc>
          <w:tcPr>
            <w:tcW w:w="318" w:type="pct"/>
            <w:noWrap/>
          </w:tcPr>
          <w:p w:rsidR="00AB6CC5" w:rsidRPr="00A00D1E" w:rsidRDefault="00AB6CC5" w:rsidP="003B75B9">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3B75B9">
            <w:pPr>
              <w:contextualSpacing/>
              <w:rPr>
                <w:rFonts w:ascii="Arial" w:hAnsi="Arial" w:cs="Arial"/>
                <w:sz w:val="18"/>
                <w:szCs w:val="18"/>
              </w:rPr>
            </w:pPr>
          </w:p>
        </w:tc>
        <w:tc>
          <w:tcPr>
            <w:tcW w:w="364" w:type="pct"/>
            <w:vMerge/>
            <w:vAlign w:val="center"/>
          </w:tcPr>
          <w:p w:rsidR="00AB6CC5" w:rsidRPr="00A00D1E" w:rsidRDefault="00AB6CC5" w:rsidP="003B75B9">
            <w:pPr>
              <w:autoSpaceDE w:val="0"/>
              <w:autoSpaceDN w:val="0"/>
              <w:adjustRightInd w:val="0"/>
              <w:jc w:val="center"/>
              <w:rPr>
                <w:rFonts w:ascii="Arial" w:hAnsi="Arial" w:cs="Arial"/>
                <w:sz w:val="18"/>
                <w:szCs w:val="18"/>
              </w:rPr>
            </w:pPr>
          </w:p>
        </w:tc>
        <w:tc>
          <w:tcPr>
            <w:tcW w:w="681" w:type="pct"/>
          </w:tcPr>
          <w:p w:rsidR="00AB6CC5" w:rsidRPr="00A00D1E" w:rsidRDefault="00AB6CC5" w:rsidP="003B75B9">
            <w:pPr>
              <w:autoSpaceDE w:val="0"/>
              <w:autoSpaceDN w:val="0"/>
              <w:adjustRightInd w:val="0"/>
              <w:jc w:val="both"/>
              <w:rPr>
                <w:rFonts w:ascii="Arial" w:hAnsi="Arial" w:cs="Arial"/>
                <w:sz w:val="18"/>
                <w:szCs w:val="18"/>
              </w:rPr>
            </w:pPr>
            <w:r w:rsidRPr="00A00D1E">
              <w:rPr>
                <w:rFonts w:ascii="Arial" w:hAnsi="Arial" w:cs="Arial"/>
                <w:sz w:val="18"/>
                <w:szCs w:val="18"/>
              </w:rPr>
              <w:t xml:space="preserve">Number of Land Use awareness  held with Magoshi </w:t>
            </w:r>
          </w:p>
        </w:tc>
        <w:tc>
          <w:tcPr>
            <w:tcW w:w="455" w:type="pct"/>
            <w:vAlign w:val="center"/>
          </w:tcPr>
          <w:p w:rsidR="00AB6CC5" w:rsidRPr="00A00D1E" w:rsidRDefault="00AB6CC5" w:rsidP="00A00D1E">
            <w:pPr>
              <w:autoSpaceDE w:val="0"/>
              <w:autoSpaceDN w:val="0"/>
              <w:adjustRightInd w:val="0"/>
              <w:jc w:val="center"/>
              <w:rPr>
                <w:rFonts w:ascii="Arial" w:hAnsi="Arial" w:cs="Arial"/>
                <w:sz w:val="18"/>
                <w:szCs w:val="18"/>
              </w:rPr>
            </w:pPr>
            <w:r w:rsidRPr="00A00D1E">
              <w:rPr>
                <w:rFonts w:ascii="Arial" w:hAnsi="Arial" w:cs="Arial"/>
                <w:sz w:val="18"/>
                <w:szCs w:val="18"/>
              </w:rPr>
              <w:t>4</w:t>
            </w:r>
          </w:p>
        </w:tc>
        <w:tc>
          <w:tcPr>
            <w:tcW w:w="228" w:type="pct"/>
            <w:noWrap/>
          </w:tcPr>
          <w:p w:rsidR="00AB6CC5" w:rsidRPr="00A00D1E" w:rsidRDefault="00AB6CC5" w:rsidP="003B75B9">
            <w:pPr>
              <w:contextualSpacing/>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3B75B9">
            <w:pPr>
              <w:jc w:val="center"/>
              <w:rPr>
                <w:rFonts w:ascii="Arial" w:hAnsi="Arial" w:cs="Arial"/>
                <w:sz w:val="18"/>
                <w:szCs w:val="18"/>
              </w:rPr>
            </w:pPr>
          </w:p>
        </w:tc>
        <w:tc>
          <w:tcPr>
            <w:tcW w:w="327" w:type="pct"/>
          </w:tcPr>
          <w:p w:rsidR="00AB6CC5" w:rsidRPr="00A00D1E" w:rsidRDefault="00AB6CC5" w:rsidP="003B75B9">
            <w:pPr>
              <w:jc w:val="center"/>
              <w:rPr>
                <w:rFonts w:ascii="Arial" w:hAnsi="Arial" w:cs="Arial"/>
                <w:sz w:val="18"/>
                <w:szCs w:val="18"/>
              </w:rPr>
            </w:pPr>
            <w:r w:rsidRPr="00A00D1E">
              <w:rPr>
                <w:rFonts w:ascii="Arial" w:hAnsi="Arial" w:cs="Arial"/>
                <w:sz w:val="18"/>
                <w:szCs w:val="18"/>
              </w:rPr>
              <w:t>EPMLM and COGSTA</w:t>
            </w:r>
          </w:p>
        </w:tc>
      </w:tr>
      <w:tr w:rsidR="00AB6CC5" w:rsidRPr="00A00D1E" w:rsidTr="003A42D4">
        <w:trPr>
          <w:trHeight w:val="300"/>
        </w:trPr>
        <w:tc>
          <w:tcPr>
            <w:tcW w:w="318" w:type="pct"/>
          </w:tcPr>
          <w:p w:rsidR="00AB6CC5" w:rsidRPr="00A00D1E" w:rsidRDefault="00AB6CC5" w:rsidP="003B75B9">
            <w:pPr>
              <w:rPr>
                <w:rFonts w:ascii="Arial" w:hAnsi="Arial" w:cs="Arial"/>
                <w:sz w:val="18"/>
                <w:szCs w:val="18"/>
              </w:rPr>
            </w:pPr>
            <w:r w:rsidRPr="00A00D1E">
              <w:rPr>
                <w:rFonts w:ascii="Arial" w:eastAsia="Century Gothic" w:hAnsi="Arial" w:cs="Arial"/>
                <w:sz w:val="18"/>
                <w:szCs w:val="18"/>
                <w:lang w:val="en-ZA"/>
              </w:rPr>
              <w:t>SR10</w:t>
            </w:r>
          </w:p>
        </w:tc>
        <w:tc>
          <w:tcPr>
            <w:tcW w:w="364" w:type="pct"/>
            <w:noWrap/>
          </w:tcPr>
          <w:p w:rsidR="00AB6CC5" w:rsidRPr="00A00D1E" w:rsidRDefault="00AB6CC5" w:rsidP="003B75B9">
            <w:pPr>
              <w:rPr>
                <w:rFonts w:ascii="Arial" w:hAnsi="Arial" w:cs="Arial"/>
                <w:sz w:val="18"/>
                <w:szCs w:val="18"/>
              </w:rPr>
            </w:pPr>
            <w:r w:rsidRPr="00A00D1E">
              <w:rPr>
                <w:rFonts w:ascii="Arial" w:hAnsi="Arial" w:cs="Arial"/>
                <w:sz w:val="18"/>
                <w:szCs w:val="18"/>
              </w:rPr>
              <w:t xml:space="preserve">The Partial Up-liftment of the Moratorium on the sale of Council Land </w:t>
            </w:r>
          </w:p>
        </w:tc>
        <w:tc>
          <w:tcPr>
            <w:tcW w:w="409" w:type="pct"/>
          </w:tcPr>
          <w:p w:rsidR="00AB6CC5" w:rsidRPr="00A00D1E" w:rsidRDefault="00AB6CC5" w:rsidP="003B75B9">
            <w:pPr>
              <w:rPr>
                <w:rFonts w:ascii="Arial" w:hAnsi="Arial" w:cs="Arial"/>
                <w:sz w:val="18"/>
                <w:szCs w:val="18"/>
              </w:rPr>
            </w:pPr>
            <w:r w:rsidRPr="00A00D1E">
              <w:rPr>
                <w:rFonts w:ascii="Arial" w:hAnsi="Arial" w:cs="Arial"/>
                <w:sz w:val="18"/>
                <w:szCs w:val="18"/>
              </w:rPr>
              <w:t xml:space="preserve">To uplift the Moratorium on the sale of council land partially at Marble hall Extension 4 industrial Area </w:t>
            </w:r>
          </w:p>
        </w:tc>
        <w:tc>
          <w:tcPr>
            <w:tcW w:w="318" w:type="pct"/>
            <w:noWrap/>
          </w:tcPr>
          <w:p w:rsidR="00AB6CC5" w:rsidRPr="00A00D1E" w:rsidRDefault="00AB6CC5" w:rsidP="003B75B9">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3B75B9">
            <w:pPr>
              <w:rPr>
                <w:rFonts w:ascii="Arial" w:hAnsi="Arial" w:cs="Arial"/>
                <w:sz w:val="18"/>
                <w:szCs w:val="18"/>
              </w:rPr>
            </w:pPr>
          </w:p>
        </w:tc>
        <w:tc>
          <w:tcPr>
            <w:tcW w:w="364" w:type="pct"/>
            <w:vMerge/>
            <w:vAlign w:val="center"/>
          </w:tcPr>
          <w:p w:rsidR="00AB6CC5" w:rsidRPr="00A00D1E" w:rsidRDefault="00AB6CC5" w:rsidP="003B75B9">
            <w:pPr>
              <w:autoSpaceDE w:val="0"/>
              <w:autoSpaceDN w:val="0"/>
              <w:adjustRightInd w:val="0"/>
              <w:jc w:val="center"/>
              <w:rPr>
                <w:rFonts w:ascii="Arial" w:hAnsi="Arial" w:cs="Arial"/>
                <w:sz w:val="18"/>
                <w:szCs w:val="18"/>
              </w:rPr>
            </w:pPr>
          </w:p>
        </w:tc>
        <w:tc>
          <w:tcPr>
            <w:tcW w:w="681" w:type="pct"/>
          </w:tcPr>
          <w:p w:rsidR="00AB6CC5" w:rsidRPr="00A00D1E" w:rsidRDefault="00AB6CC5" w:rsidP="003B75B9">
            <w:pPr>
              <w:autoSpaceDE w:val="0"/>
              <w:autoSpaceDN w:val="0"/>
              <w:adjustRightInd w:val="0"/>
              <w:jc w:val="both"/>
              <w:rPr>
                <w:rFonts w:ascii="Arial" w:hAnsi="Arial" w:cs="Arial"/>
                <w:sz w:val="18"/>
                <w:szCs w:val="18"/>
              </w:rPr>
            </w:pPr>
            <w:r w:rsidRPr="00A00D1E">
              <w:rPr>
                <w:rFonts w:ascii="Arial" w:hAnsi="Arial" w:cs="Arial"/>
                <w:sz w:val="18"/>
                <w:szCs w:val="18"/>
              </w:rPr>
              <w:t>Number of draft Policy on Sale and Disposal of Municipal Land to be approved by council</w:t>
            </w:r>
          </w:p>
        </w:tc>
        <w:tc>
          <w:tcPr>
            <w:tcW w:w="455" w:type="pct"/>
            <w:vAlign w:val="center"/>
          </w:tcPr>
          <w:p w:rsidR="00AB6CC5" w:rsidRPr="00A00D1E" w:rsidRDefault="00AB6CC5" w:rsidP="00A00D1E">
            <w:pPr>
              <w:autoSpaceDE w:val="0"/>
              <w:autoSpaceDN w:val="0"/>
              <w:adjustRightInd w:val="0"/>
              <w:jc w:val="center"/>
              <w:rPr>
                <w:rFonts w:ascii="Arial" w:hAnsi="Arial" w:cs="Arial"/>
                <w:sz w:val="18"/>
                <w:szCs w:val="18"/>
              </w:rPr>
            </w:pPr>
            <w:r w:rsidRPr="00A00D1E">
              <w:rPr>
                <w:rFonts w:ascii="Arial" w:hAnsi="Arial" w:cs="Arial"/>
                <w:sz w:val="18"/>
                <w:szCs w:val="18"/>
              </w:rPr>
              <w:t>1 Policy on Sale and Disposal of Municipal Land</w:t>
            </w:r>
          </w:p>
        </w:tc>
        <w:tc>
          <w:tcPr>
            <w:tcW w:w="228" w:type="pct"/>
            <w:noWrap/>
          </w:tcPr>
          <w:p w:rsidR="00AB6CC5" w:rsidRPr="00A00D1E" w:rsidRDefault="00AB6CC5" w:rsidP="003B75B9">
            <w:pPr>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3B75B9">
            <w:pPr>
              <w:jc w:val="center"/>
              <w:rPr>
                <w:rFonts w:ascii="Arial" w:hAnsi="Arial" w:cs="Arial"/>
                <w:sz w:val="18"/>
                <w:szCs w:val="18"/>
              </w:rPr>
            </w:pPr>
          </w:p>
        </w:tc>
        <w:tc>
          <w:tcPr>
            <w:tcW w:w="327" w:type="pct"/>
          </w:tcPr>
          <w:p w:rsidR="00AB6CC5" w:rsidRPr="00A00D1E" w:rsidRDefault="00AB6CC5" w:rsidP="003B75B9">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EC34D3">
            <w:pPr>
              <w:rPr>
                <w:rFonts w:ascii="Arial" w:hAnsi="Arial" w:cs="Arial"/>
                <w:sz w:val="18"/>
                <w:szCs w:val="18"/>
              </w:rPr>
            </w:pPr>
            <w:r w:rsidRPr="00A00D1E">
              <w:rPr>
                <w:rFonts w:ascii="Arial" w:eastAsia="Century Gothic" w:hAnsi="Arial" w:cs="Arial"/>
                <w:sz w:val="18"/>
                <w:szCs w:val="18"/>
                <w:lang w:val="en-ZA"/>
              </w:rPr>
              <w:t>SR11</w:t>
            </w:r>
          </w:p>
        </w:tc>
        <w:tc>
          <w:tcPr>
            <w:tcW w:w="364" w:type="pct"/>
            <w:noWrap/>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Review of SDF</w:t>
            </w:r>
          </w:p>
        </w:tc>
        <w:tc>
          <w:tcPr>
            <w:tcW w:w="409"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To review Spatial Development Framework </w:t>
            </w:r>
            <w:r w:rsidRPr="00A00D1E">
              <w:rPr>
                <w:rFonts w:ascii="Arial" w:hAnsi="Arial" w:cs="Arial"/>
                <w:sz w:val="18"/>
                <w:szCs w:val="18"/>
              </w:rPr>
              <w:lastRenderedPageBreak/>
              <w:t xml:space="preserve">and Implementation in terms of the SPLUMA Act </w:t>
            </w:r>
          </w:p>
        </w:tc>
        <w:tc>
          <w:tcPr>
            <w:tcW w:w="318" w:type="pct"/>
            <w:noWrap/>
          </w:tcPr>
          <w:p w:rsidR="00AB6CC5" w:rsidRPr="00A00D1E" w:rsidRDefault="00AB6CC5" w:rsidP="00EC34D3">
            <w:pPr>
              <w:rPr>
                <w:rFonts w:ascii="Arial" w:hAnsi="Arial" w:cs="Arial"/>
                <w:sz w:val="18"/>
                <w:szCs w:val="18"/>
              </w:rPr>
            </w:pPr>
            <w:r w:rsidRPr="00A00D1E">
              <w:rPr>
                <w:rFonts w:ascii="Arial" w:hAnsi="Arial" w:cs="Arial"/>
                <w:sz w:val="18"/>
                <w:szCs w:val="18"/>
              </w:rPr>
              <w:lastRenderedPageBreak/>
              <w:t>EPMLM</w:t>
            </w:r>
          </w:p>
        </w:tc>
        <w:tc>
          <w:tcPr>
            <w:tcW w:w="409" w:type="pct"/>
            <w:vMerge/>
          </w:tcPr>
          <w:p w:rsidR="00AB6CC5" w:rsidRPr="00A00D1E" w:rsidRDefault="00AB6CC5" w:rsidP="00EC34D3">
            <w:pPr>
              <w:contextualSpacing/>
              <w:rPr>
                <w:rFonts w:ascii="Arial" w:hAnsi="Arial" w:cs="Arial"/>
                <w:sz w:val="18"/>
                <w:szCs w:val="18"/>
              </w:rPr>
            </w:pPr>
          </w:p>
        </w:tc>
        <w:tc>
          <w:tcPr>
            <w:tcW w:w="364" w:type="pct"/>
            <w:vMerge/>
            <w:vAlign w:val="center"/>
          </w:tcPr>
          <w:p w:rsidR="00AB6CC5" w:rsidRPr="00A00D1E" w:rsidRDefault="00AB6CC5" w:rsidP="00EC34D3">
            <w:pPr>
              <w:autoSpaceDE w:val="0"/>
              <w:autoSpaceDN w:val="0"/>
              <w:adjustRightInd w:val="0"/>
              <w:jc w:val="center"/>
              <w:rPr>
                <w:rFonts w:ascii="Arial" w:hAnsi="Arial" w:cs="Arial"/>
                <w:sz w:val="18"/>
                <w:szCs w:val="18"/>
              </w:rPr>
            </w:pPr>
          </w:p>
        </w:tc>
        <w:tc>
          <w:tcPr>
            <w:tcW w:w="681"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Number of Revised EPMLM Spatial Development Framework</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1</w:t>
            </w:r>
          </w:p>
        </w:tc>
        <w:tc>
          <w:tcPr>
            <w:tcW w:w="228" w:type="pct"/>
            <w:noWrap/>
          </w:tcPr>
          <w:p w:rsidR="00AB6CC5" w:rsidRPr="00A00D1E" w:rsidRDefault="00AB6CC5" w:rsidP="00EC34D3">
            <w:pPr>
              <w:contextualSpacing/>
              <w:jc w:val="center"/>
              <w:rPr>
                <w:rFonts w:ascii="Arial" w:hAnsi="Arial" w:cs="Arial"/>
                <w:sz w:val="18"/>
                <w:szCs w:val="18"/>
              </w:rPr>
            </w:pPr>
            <w:r w:rsidRPr="00A00D1E">
              <w:rPr>
                <w:rFonts w:ascii="Arial" w:hAnsi="Arial" w:cs="Arial"/>
                <w:sz w:val="18"/>
                <w:szCs w:val="18"/>
              </w:rPr>
              <w:t>R0.00</w:t>
            </w:r>
          </w:p>
          <w:p w:rsidR="00AB6CC5" w:rsidRPr="00A00D1E" w:rsidRDefault="00AB6CC5" w:rsidP="00EC34D3">
            <w:pPr>
              <w:contextualSpacing/>
              <w:jc w:val="center"/>
              <w:rPr>
                <w:rFonts w:ascii="Arial" w:hAnsi="Arial" w:cs="Arial"/>
                <w:sz w:val="18"/>
                <w:szCs w:val="18"/>
              </w:rPr>
            </w:pPr>
          </w:p>
          <w:p w:rsidR="00AB6CC5" w:rsidRPr="00A00D1E" w:rsidRDefault="00AB6CC5" w:rsidP="00EC34D3">
            <w:pPr>
              <w:contextualSpacing/>
              <w:jc w:val="center"/>
              <w:rPr>
                <w:rFonts w:ascii="Arial" w:hAnsi="Arial" w:cs="Arial"/>
                <w:sz w:val="18"/>
                <w:szCs w:val="18"/>
              </w:rPr>
            </w:pPr>
          </w:p>
          <w:p w:rsidR="00AB6CC5" w:rsidRPr="00A00D1E" w:rsidRDefault="00AB6CC5" w:rsidP="00EC34D3">
            <w:pPr>
              <w:contextualSpacing/>
              <w:jc w:val="center"/>
              <w:rPr>
                <w:rFonts w:ascii="Arial" w:hAnsi="Arial" w:cs="Arial"/>
                <w:sz w:val="18"/>
                <w:szCs w:val="18"/>
              </w:rPr>
            </w:pPr>
          </w:p>
          <w:p w:rsidR="00AB6CC5" w:rsidRPr="00A00D1E" w:rsidRDefault="00AB6CC5" w:rsidP="00EC34D3">
            <w:pPr>
              <w:contextualSpacing/>
              <w:jc w:val="center"/>
              <w:rPr>
                <w:rFonts w:ascii="Arial" w:hAnsi="Arial" w:cs="Arial"/>
                <w:sz w:val="18"/>
                <w:szCs w:val="18"/>
              </w:rPr>
            </w:pPr>
          </w:p>
          <w:p w:rsidR="00AB6CC5" w:rsidRPr="00A00D1E" w:rsidRDefault="00AB6CC5" w:rsidP="00EC34D3">
            <w:pPr>
              <w:contextualSpacing/>
              <w:jc w:val="center"/>
              <w:rPr>
                <w:rFonts w:ascii="Arial" w:hAnsi="Arial" w:cs="Arial"/>
                <w:sz w:val="18"/>
                <w:szCs w:val="18"/>
              </w:rPr>
            </w:pPr>
          </w:p>
        </w:tc>
        <w:tc>
          <w:tcPr>
            <w:tcW w:w="273"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lastRenderedPageBreak/>
              <w:t>R0.00</w:t>
            </w:r>
          </w:p>
        </w:tc>
        <w:tc>
          <w:tcPr>
            <w:tcW w:w="227"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R0.00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EC34D3">
            <w:pPr>
              <w:jc w:val="center"/>
              <w:rPr>
                <w:rFonts w:ascii="Arial" w:hAnsi="Arial" w:cs="Arial"/>
                <w:sz w:val="18"/>
                <w:szCs w:val="18"/>
              </w:rPr>
            </w:pPr>
          </w:p>
        </w:tc>
        <w:tc>
          <w:tcPr>
            <w:tcW w:w="327" w:type="pct"/>
          </w:tcPr>
          <w:p w:rsidR="00AB6CC5" w:rsidRPr="00A00D1E" w:rsidRDefault="00AB6CC5" w:rsidP="00EC34D3">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EC34D3">
            <w:pPr>
              <w:rPr>
                <w:rFonts w:ascii="Arial" w:hAnsi="Arial" w:cs="Arial"/>
                <w:sz w:val="18"/>
                <w:szCs w:val="18"/>
              </w:rPr>
            </w:pPr>
            <w:r w:rsidRPr="00A00D1E">
              <w:rPr>
                <w:rFonts w:ascii="Arial" w:eastAsia="Century Gothic" w:hAnsi="Arial" w:cs="Arial"/>
                <w:sz w:val="18"/>
                <w:szCs w:val="18"/>
                <w:lang w:val="en-ZA"/>
              </w:rPr>
              <w:lastRenderedPageBreak/>
              <w:t>SR12</w:t>
            </w:r>
          </w:p>
        </w:tc>
        <w:tc>
          <w:tcPr>
            <w:tcW w:w="364" w:type="pct"/>
            <w:noWrap/>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Review of TPS</w:t>
            </w:r>
          </w:p>
        </w:tc>
        <w:tc>
          <w:tcPr>
            <w:tcW w:w="409"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To review Town Planning Scheme and Implementation in terms of the SPLUMA Act</w:t>
            </w:r>
          </w:p>
        </w:tc>
        <w:tc>
          <w:tcPr>
            <w:tcW w:w="318" w:type="pct"/>
            <w:noWrap/>
          </w:tcPr>
          <w:p w:rsidR="00AB6CC5" w:rsidRPr="00A00D1E" w:rsidRDefault="00AB6CC5" w:rsidP="00EC34D3">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EC34D3">
            <w:pPr>
              <w:contextualSpacing/>
              <w:rPr>
                <w:rFonts w:ascii="Arial" w:hAnsi="Arial" w:cs="Arial"/>
                <w:sz w:val="18"/>
                <w:szCs w:val="18"/>
              </w:rPr>
            </w:pPr>
          </w:p>
        </w:tc>
        <w:tc>
          <w:tcPr>
            <w:tcW w:w="364" w:type="pct"/>
            <w:vMerge/>
            <w:vAlign w:val="center"/>
          </w:tcPr>
          <w:p w:rsidR="00AB6CC5" w:rsidRPr="00A00D1E" w:rsidRDefault="00AB6CC5" w:rsidP="00EC34D3">
            <w:pPr>
              <w:autoSpaceDE w:val="0"/>
              <w:autoSpaceDN w:val="0"/>
              <w:adjustRightInd w:val="0"/>
              <w:jc w:val="center"/>
              <w:rPr>
                <w:rFonts w:ascii="Arial" w:hAnsi="Arial" w:cs="Arial"/>
                <w:sz w:val="18"/>
                <w:szCs w:val="18"/>
              </w:rPr>
            </w:pPr>
          </w:p>
        </w:tc>
        <w:tc>
          <w:tcPr>
            <w:tcW w:w="681"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Number of Revised EPMLM Town Planning Scheme</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1</w:t>
            </w:r>
          </w:p>
        </w:tc>
        <w:tc>
          <w:tcPr>
            <w:tcW w:w="228"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R0.00</w:t>
            </w:r>
          </w:p>
        </w:tc>
        <w:tc>
          <w:tcPr>
            <w:tcW w:w="227"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R0.00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EC34D3">
            <w:pPr>
              <w:jc w:val="center"/>
              <w:rPr>
                <w:rFonts w:ascii="Arial" w:hAnsi="Arial" w:cs="Arial"/>
                <w:sz w:val="18"/>
                <w:szCs w:val="18"/>
              </w:rPr>
            </w:pPr>
          </w:p>
        </w:tc>
        <w:tc>
          <w:tcPr>
            <w:tcW w:w="327" w:type="pct"/>
          </w:tcPr>
          <w:p w:rsidR="00AB6CC5" w:rsidRPr="00A00D1E" w:rsidRDefault="00AB6CC5" w:rsidP="00EC34D3">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EC34D3">
            <w:pPr>
              <w:rPr>
                <w:rFonts w:ascii="Arial" w:eastAsiaTheme="minorHAnsi" w:hAnsi="Arial" w:cs="Arial"/>
                <w:bCs/>
                <w:sz w:val="18"/>
                <w:szCs w:val="18"/>
                <w:lang w:val="en-ZA"/>
              </w:rPr>
            </w:pPr>
            <w:r w:rsidRPr="00A00D1E">
              <w:rPr>
                <w:rFonts w:ascii="Arial" w:eastAsiaTheme="minorHAnsi" w:hAnsi="Arial" w:cs="Arial"/>
                <w:bCs/>
                <w:sz w:val="18"/>
                <w:szCs w:val="18"/>
                <w:lang w:val="en-ZA"/>
              </w:rPr>
              <w:t>SR13</w:t>
            </w:r>
          </w:p>
        </w:tc>
        <w:tc>
          <w:tcPr>
            <w:tcW w:w="364" w:type="pct"/>
            <w:noWrap/>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Implementation of Land Use Management By-Laws</w:t>
            </w:r>
          </w:p>
        </w:tc>
        <w:tc>
          <w:tcPr>
            <w:tcW w:w="409"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Wall to Wall land Use Management Scheme with implementation at Satellite offices and demarcated areas for different land use activities. </w:t>
            </w:r>
          </w:p>
        </w:tc>
        <w:tc>
          <w:tcPr>
            <w:tcW w:w="318" w:type="pct"/>
            <w:noWrap/>
          </w:tcPr>
          <w:p w:rsidR="00AB6CC5" w:rsidRPr="00A00D1E" w:rsidRDefault="00AB6CC5" w:rsidP="00EC34D3">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EC34D3">
            <w:pPr>
              <w:contextualSpacing/>
              <w:rPr>
                <w:rFonts w:ascii="Arial" w:hAnsi="Arial" w:cs="Arial"/>
                <w:sz w:val="18"/>
                <w:szCs w:val="18"/>
              </w:rPr>
            </w:pPr>
          </w:p>
        </w:tc>
        <w:tc>
          <w:tcPr>
            <w:tcW w:w="364" w:type="pct"/>
            <w:vMerge/>
            <w:vAlign w:val="center"/>
          </w:tcPr>
          <w:p w:rsidR="00AB6CC5" w:rsidRPr="00A00D1E" w:rsidRDefault="00AB6CC5" w:rsidP="00EC34D3">
            <w:pPr>
              <w:autoSpaceDE w:val="0"/>
              <w:autoSpaceDN w:val="0"/>
              <w:adjustRightInd w:val="0"/>
              <w:jc w:val="center"/>
              <w:rPr>
                <w:rFonts w:ascii="Arial" w:hAnsi="Arial" w:cs="Arial"/>
                <w:sz w:val="18"/>
                <w:szCs w:val="18"/>
              </w:rPr>
            </w:pPr>
          </w:p>
        </w:tc>
        <w:tc>
          <w:tcPr>
            <w:tcW w:w="681"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Implementation of Land Use Management By-Laws</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1</w:t>
            </w:r>
          </w:p>
        </w:tc>
        <w:tc>
          <w:tcPr>
            <w:tcW w:w="228" w:type="pct"/>
            <w:noWrap/>
          </w:tcPr>
          <w:p w:rsidR="00AB6CC5" w:rsidRPr="00A00D1E" w:rsidRDefault="00AB6CC5" w:rsidP="00EC34D3">
            <w:pPr>
              <w:contextualSpacing/>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1,000,000.00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500,000.00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EC34D3">
            <w:pPr>
              <w:jc w:val="center"/>
              <w:rPr>
                <w:rFonts w:ascii="Arial" w:hAnsi="Arial" w:cs="Arial"/>
                <w:sz w:val="18"/>
                <w:szCs w:val="18"/>
              </w:rPr>
            </w:pPr>
          </w:p>
        </w:tc>
        <w:tc>
          <w:tcPr>
            <w:tcW w:w="327" w:type="pct"/>
          </w:tcPr>
          <w:p w:rsidR="00AB6CC5" w:rsidRPr="00A00D1E" w:rsidRDefault="00AB6CC5" w:rsidP="00EC34D3">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EC34D3">
            <w:pPr>
              <w:rPr>
                <w:rFonts w:ascii="Arial" w:eastAsiaTheme="minorHAnsi" w:hAnsi="Arial" w:cs="Arial"/>
                <w:bCs/>
                <w:sz w:val="18"/>
                <w:szCs w:val="18"/>
                <w:lang w:val="en-ZA"/>
              </w:rPr>
            </w:pPr>
            <w:r w:rsidRPr="00A00D1E">
              <w:rPr>
                <w:rFonts w:ascii="Arial" w:eastAsiaTheme="minorHAnsi" w:hAnsi="Arial" w:cs="Arial"/>
                <w:bCs/>
                <w:sz w:val="18"/>
                <w:szCs w:val="18"/>
                <w:lang w:val="en-ZA"/>
              </w:rPr>
              <w:t>SR14</w:t>
            </w:r>
          </w:p>
        </w:tc>
        <w:tc>
          <w:tcPr>
            <w:tcW w:w="364" w:type="pct"/>
            <w:noWrap/>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GIS</w:t>
            </w:r>
          </w:p>
        </w:tc>
        <w:tc>
          <w:tcPr>
            <w:tcW w:w="409"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To ensure alignment of property details and Geographic Information are unified within the municipality </w:t>
            </w:r>
          </w:p>
        </w:tc>
        <w:tc>
          <w:tcPr>
            <w:tcW w:w="318" w:type="pct"/>
            <w:noWrap/>
          </w:tcPr>
          <w:p w:rsidR="00AB6CC5" w:rsidRPr="00A00D1E" w:rsidRDefault="00AB6CC5" w:rsidP="00EC34D3">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EC34D3">
            <w:pPr>
              <w:contextualSpacing/>
              <w:rPr>
                <w:rFonts w:ascii="Arial" w:hAnsi="Arial" w:cs="Arial"/>
                <w:sz w:val="18"/>
                <w:szCs w:val="18"/>
              </w:rPr>
            </w:pPr>
          </w:p>
        </w:tc>
        <w:tc>
          <w:tcPr>
            <w:tcW w:w="364" w:type="pct"/>
            <w:vMerge/>
          </w:tcPr>
          <w:p w:rsidR="00AB6CC5" w:rsidRPr="00A00D1E" w:rsidRDefault="00AB6CC5" w:rsidP="00EC34D3">
            <w:pPr>
              <w:contextualSpacing/>
              <w:rPr>
                <w:rFonts w:ascii="Arial" w:hAnsi="Arial" w:cs="Arial"/>
                <w:sz w:val="18"/>
                <w:szCs w:val="18"/>
              </w:rPr>
            </w:pPr>
          </w:p>
        </w:tc>
        <w:tc>
          <w:tcPr>
            <w:tcW w:w="681"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lang w:bidi="en-US"/>
              </w:rPr>
              <w:t>Number of GIS system procurement process evaluated</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1</w:t>
            </w:r>
          </w:p>
        </w:tc>
        <w:tc>
          <w:tcPr>
            <w:tcW w:w="228" w:type="pct"/>
            <w:noWrap/>
          </w:tcPr>
          <w:p w:rsidR="00AB6CC5" w:rsidRPr="00A00D1E" w:rsidRDefault="00AB6CC5" w:rsidP="00EC34D3">
            <w:pPr>
              <w:contextualSpacing/>
              <w:jc w:val="center"/>
              <w:rPr>
                <w:rFonts w:ascii="Arial" w:hAnsi="Arial" w:cs="Arial"/>
                <w:sz w:val="18"/>
                <w:szCs w:val="18"/>
              </w:rPr>
            </w:pPr>
            <w:r w:rsidRPr="00A00D1E">
              <w:rPr>
                <w:rFonts w:ascii="Arial" w:hAnsi="Arial" w:cs="Arial"/>
                <w:sz w:val="18"/>
                <w:szCs w:val="18"/>
              </w:rPr>
              <w:t>800,000.00</w:t>
            </w:r>
          </w:p>
        </w:tc>
        <w:tc>
          <w:tcPr>
            <w:tcW w:w="273" w:type="pct"/>
            <w:noWrap/>
          </w:tcPr>
          <w:p w:rsidR="00AB6CC5" w:rsidRPr="00A00D1E" w:rsidRDefault="00AB6CC5" w:rsidP="00EC34D3">
            <w:pPr>
              <w:jc w:val="center"/>
              <w:rPr>
                <w:rFonts w:ascii="Arial" w:hAnsi="Arial" w:cs="Arial"/>
                <w:sz w:val="18"/>
                <w:szCs w:val="18"/>
              </w:rPr>
            </w:pPr>
            <w:r w:rsidRPr="00A00D1E">
              <w:rPr>
                <w:rFonts w:ascii="Arial" w:eastAsiaTheme="minorHAnsi" w:hAnsi="Arial" w:cs="Arial"/>
                <w:sz w:val="18"/>
                <w:szCs w:val="18"/>
                <w:lang w:val="en-ZA"/>
              </w:rPr>
              <w:t>-</w:t>
            </w:r>
          </w:p>
        </w:tc>
        <w:tc>
          <w:tcPr>
            <w:tcW w:w="227" w:type="pct"/>
            <w:noWrap/>
          </w:tcPr>
          <w:p w:rsidR="00AB6CC5" w:rsidRPr="00A00D1E" w:rsidRDefault="00AB6CC5" w:rsidP="00EC34D3">
            <w:pPr>
              <w:jc w:val="center"/>
              <w:rPr>
                <w:rFonts w:ascii="Arial" w:hAnsi="Arial" w:cs="Arial"/>
                <w:sz w:val="18"/>
                <w:szCs w:val="18"/>
              </w:rPr>
            </w:pPr>
            <w:r w:rsidRPr="00A00D1E">
              <w:rPr>
                <w:rFonts w:ascii="Arial" w:eastAsiaTheme="minorHAnsi" w:hAnsi="Arial" w:cs="Arial"/>
                <w:sz w:val="18"/>
                <w:szCs w:val="18"/>
                <w:lang w:val="en-ZA"/>
              </w:rPr>
              <w:t>-</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EC34D3">
            <w:pPr>
              <w:jc w:val="center"/>
              <w:rPr>
                <w:rFonts w:ascii="Arial" w:hAnsi="Arial" w:cs="Arial"/>
                <w:sz w:val="18"/>
                <w:szCs w:val="18"/>
              </w:rPr>
            </w:pPr>
          </w:p>
        </w:tc>
        <w:tc>
          <w:tcPr>
            <w:tcW w:w="327" w:type="pct"/>
          </w:tcPr>
          <w:p w:rsidR="00AB6CC5" w:rsidRPr="00A00D1E" w:rsidRDefault="00AB6CC5" w:rsidP="00EC34D3">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EC34D3">
            <w:pPr>
              <w:rPr>
                <w:rFonts w:ascii="Arial" w:eastAsiaTheme="minorHAnsi" w:hAnsi="Arial" w:cs="Arial"/>
                <w:bCs/>
                <w:sz w:val="18"/>
                <w:szCs w:val="18"/>
                <w:lang w:val="en-ZA"/>
              </w:rPr>
            </w:pPr>
            <w:r w:rsidRPr="00A00D1E">
              <w:rPr>
                <w:rFonts w:ascii="Arial" w:eastAsiaTheme="minorHAnsi" w:hAnsi="Arial" w:cs="Arial"/>
                <w:bCs/>
                <w:sz w:val="18"/>
                <w:szCs w:val="18"/>
                <w:lang w:val="en-ZA"/>
              </w:rPr>
              <w:lastRenderedPageBreak/>
              <w:t>SR15</w:t>
            </w:r>
          </w:p>
        </w:tc>
        <w:tc>
          <w:tcPr>
            <w:tcW w:w="364" w:type="pct"/>
            <w:noWrap/>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Tenure Upgrading </w:t>
            </w:r>
          </w:p>
        </w:tc>
        <w:tc>
          <w:tcPr>
            <w:tcW w:w="409"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To provide local communities with tenure rights through proclamation of settlements.  </w:t>
            </w:r>
          </w:p>
        </w:tc>
        <w:tc>
          <w:tcPr>
            <w:tcW w:w="318" w:type="pct"/>
            <w:noWrap/>
          </w:tcPr>
          <w:p w:rsidR="00AB6CC5" w:rsidRPr="00A00D1E" w:rsidRDefault="00AB6CC5" w:rsidP="00EC34D3">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EC34D3">
            <w:pPr>
              <w:contextualSpacing/>
              <w:rPr>
                <w:rFonts w:ascii="Arial" w:hAnsi="Arial" w:cs="Arial"/>
                <w:sz w:val="18"/>
                <w:szCs w:val="18"/>
              </w:rPr>
            </w:pPr>
          </w:p>
        </w:tc>
        <w:tc>
          <w:tcPr>
            <w:tcW w:w="364" w:type="pct"/>
            <w:vMerge/>
          </w:tcPr>
          <w:p w:rsidR="00AB6CC5" w:rsidRPr="00A00D1E" w:rsidRDefault="00AB6CC5" w:rsidP="00EC34D3">
            <w:pPr>
              <w:contextualSpacing/>
              <w:rPr>
                <w:rFonts w:ascii="Arial" w:hAnsi="Arial" w:cs="Arial"/>
                <w:sz w:val="18"/>
                <w:szCs w:val="18"/>
              </w:rPr>
            </w:pPr>
          </w:p>
        </w:tc>
        <w:tc>
          <w:tcPr>
            <w:tcW w:w="681"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Township Proclamation/Registration/ Deed  </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2</w:t>
            </w:r>
          </w:p>
        </w:tc>
        <w:tc>
          <w:tcPr>
            <w:tcW w:w="228" w:type="pct"/>
            <w:noWrap/>
          </w:tcPr>
          <w:p w:rsidR="00AB6CC5" w:rsidRPr="00A00D1E" w:rsidRDefault="00AB6CC5" w:rsidP="00EC34D3">
            <w:pPr>
              <w:contextualSpacing/>
              <w:jc w:val="center"/>
              <w:rPr>
                <w:rFonts w:ascii="Arial" w:hAnsi="Arial" w:cs="Arial"/>
                <w:sz w:val="18"/>
                <w:szCs w:val="18"/>
              </w:rPr>
            </w:pPr>
            <w:r w:rsidRPr="00A00D1E">
              <w:rPr>
                <w:rFonts w:ascii="Arial" w:hAnsi="Arial" w:cs="Arial"/>
                <w:sz w:val="18"/>
                <w:szCs w:val="18"/>
              </w:rPr>
              <w:t>0.00</w:t>
            </w:r>
          </w:p>
        </w:tc>
        <w:tc>
          <w:tcPr>
            <w:tcW w:w="273"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600,000.00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700,000.00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EC34D3">
            <w:pPr>
              <w:jc w:val="center"/>
              <w:rPr>
                <w:rFonts w:ascii="Arial" w:hAnsi="Arial" w:cs="Arial"/>
                <w:sz w:val="18"/>
                <w:szCs w:val="18"/>
              </w:rPr>
            </w:pPr>
          </w:p>
        </w:tc>
        <w:tc>
          <w:tcPr>
            <w:tcW w:w="327" w:type="pct"/>
          </w:tcPr>
          <w:p w:rsidR="00AB6CC5" w:rsidRPr="00A00D1E" w:rsidRDefault="00AB6CC5" w:rsidP="00EC34D3">
            <w:pPr>
              <w:jc w:val="center"/>
              <w:rPr>
                <w:rFonts w:ascii="Arial" w:hAnsi="Arial" w:cs="Arial"/>
                <w:sz w:val="18"/>
                <w:szCs w:val="18"/>
              </w:rPr>
            </w:pPr>
            <w:r w:rsidRPr="00A00D1E">
              <w:rPr>
                <w:rFonts w:ascii="Arial" w:hAnsi="Arial" w:cs="Arial"/>
                <w:sz w:val="18"/>
                <w:szCs w:val="18"/>
              </w:rPr>
              <w:t>EPMLM and</w:t>
            </w:r>
            <w:r w:rsidRPr="00A00D1E">
              <w:rPr>
                <w:rFonts w:ascii="Arial" w:eastAsiaTheme="minorHAnsi" w:hAnsi="Arial" w:cs="Arial"/>
                <w:sz w:val="18"/>
                <w:szCs w:val="18"/>
                <w:lang w:val="en-ZA"/>
              </w:rPr>
              <w:t xml:space="preserve"> COGHSTA</w:t>
            </w:r>
          </w:p>
        </w:tc>
      </w:tr>
      <w:tr w:rsidR="00AB6CC5" w:rsidRPr="00A00D1E" w:rsidTr="003A42D4">
        <w:trPr>
          <w:trHeight w:val="300"/>
        </w:trPr>
        <w:tc>
          <w:tcPr>
            <w:tcW w:w="318" w:type="pct"/>
          </w:tcPr>
          <w:p w:rsidR="00AB6CC5" w:rsidRPr="00A00D1E" w:rsidRDefault="00AB6CC5" w:rsidP="00EC34D3">
            <w:pPr>
              <w:rPr>
                <w:rFonts w:ascii="Arial" w:eastAsiaTheme="minorHAnsi" w:hAnsi="Arial" w:cs="Arial"/>
                <w:bCs/>
                <w:sz w:val="18"/>
                <w:szCs w:val="18"/>
                <w:lang w:val="en-ZA"/>
              </w:rPr>
            </w:pPr>
            <w:r w:rsidRPr="00A00D1E">
              <w:rPr>
                <w:rFonts w:ascii="Arial" w:eastAsiaTheme="minorHAnsi" w:hAnsi="Arial" w:cs="Arial"/>
                <w:bCs/>
                <w:sz w:val="18"/>
                <w:szCs w:val="18"/>
                <w:lang w:val="en-ZA"/>
              </w:rPr>
              <w:lastRenderedPageBreak/>
              <w:t>SR16</w:t>
            </w:r>
          </w:p>
        </w:tc>
        <w:tc>
          <w:tcPr>
            <w:tcW w:w="364" w:type="pct"/>
            <w:noWrap/>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Township Establishment </w:t>
            </w:r>
          </w:p>
        </w:tc>
        <w:tc>
          <w:tcPr>
            <w:tcW w:w="409"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To provide local communities with tenure rights through proclamation of settlements. </w:t>
            </w:r>
          </w:p>
        </w:tc>
        <w:tc>
          <w:tcPr>
            <w:tcW w:w="318" w:type="pct"/>
            <w:noWrap/>
          </w:tcPr>
          <w:p w:rsidR="00AB6CC5" w:rsidRPr="00A00D1E" w:rsidRDefault="00AB6CC5" w:rsidP="00EC34D3">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EC34D3">
            <w:pPr>
              <w:contextualSpacing/>
              <w:rPr>
                <w:rFonts w:ascii="Arial" w:hAnsi="Arial" w:cs="Arial"/>
                <w:sz w:val="18"/>
                <w:szCs w:val="18"/>
              </w:rPr>
            </w:pPr>
          </w:p>
        </w:tc>
        <w:tc>
          <w:tcPr>
            <w:tcW w:w="364" w:type="pct"/>
            <w:vMerge/>
          </w:tcPr>
          <w:p w:rsidR="00AB6CC5" w:rsidRPr="00A00D1E" w:rsidRDefault="00AB6CC5" w:rsidP="00EC34D3">
            <w:pPr>
              <w:contextualSpacing/>
              <w:rPr>
                <w:rFonts w:ascii="Arial" w:hAnsi="Arial" w:cs="Arial"/>
                <w:sz w:val="18"/>
                <w:szCs w:val="18"/>
              </w:rPr>
            </w:pPr>
          </w:p>
        </w:tc>
        <w:tc>
          <w:tcPr>
            <w:tcW w:w="681"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lang w:bidi="en-US"/>
              </w:rPr>
              <w:t xml:space="preserve">Number of sites demarcated  </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40</w:t>
            </w:r>
          </w:p>
        </w:tc>
        <w:tc>
          <w:tcPr>
            <w:tcW w:w="228" w:type="pct"/>
            <w:noWrap/>
          </w:tcPr>
          <w:p w:rsidR="00AB6CC5" w:rsidRPr="00A00D1E" w:rsidRDefault="00AB6CC5" w:rsidP="00EC34D3">
            <w:pPr>
              <w:contextualSpacing/>
              <w:jc w:val="center"/>
              <w:rPr>
                <w:rFonts w:ascii="Arial" w:hAnsi="Arial" w:cs="Arial"/>
                <w:sz w:val="18"/>
                <w:szCs w:val="18"/>
              </w:rPr>
            </w:pPr>
            <w:r w:rsidRPr="00A00D1E">
              <w:rPr>
                <w:rFonts w:ascii="Arial" w:hAnsi="Arial" w:cs="Arial"/>
                <w:sz w:val="18"/>
                <w:szCs w:val="18"/>
              </w:rPr>
              <w:t>500,000.00</w:t>
            </w:r>
          </w:p>
        </w:tc>
        <w:tc>
          <w:tcPr>
            <w:tcW w:w="273"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600,000.00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700,000.00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EC34D3">
            <w:pPr>
              <w:jc w:val="center"/>
              <w:rPr>
                <w:rFonts w:ascii="Arial" w:hAnsi="Arial" w:cs="Arial"/>
                <w:sz w:val="18"/>
                <w:szCs w:val="18"/>
              </w:rPr>
            </w:pPr>
          </w:p>
        </w:tc>
        <w:tc>
          <w:tcPr>
            <w:tcW w:w="327" w:type="pct"/>
          </w:tcPr>
          <w:p w:rsidR="00AB6CC5" w:rsidRPr="00A00D1E" w:rsidRDefault="00AB6CC5" w:rsidP="00EC34D3">
            <w:pPr>
              <w:jc w:val="center"/>
              <w:rPr>
                <w:rFonts w:ascii="Arial" w:hAnsi="Arial" w:cs="Arial"/>
                <w:sz w:val="18"/>
                <w:szCs w:val="18"/>
              </w:rPr>
            </w:pPr>
            <w:r w:rsidRPr="00A00D1E">
              <w:rPr>
                <w:rFonts w:ascii="Arial" w:hAnsi="Arial" w:cs="Arial"/>
                <w:sz w:val="18"/>
                <w:szCs w:val="18"/>
              </w:rPr>
              <w:t xml:space="preserve">EPMLM and </w:t>
            </w:r>
            <w:r w:rsidRPr="00A00D1E">
              <w:rPr>
                <w:rFonts w:ascii="Arial" w:eastAsiaTheme="minorHAnsi" w:hAnsi="Arial" w:cs="Arial"/>
                <w:sz w:val="18"/>
                <w:szCs w:val="18"/>
                <w:lang w:val="en-ZA"/>
              </w:rPr>
              <w:t>COGHSTA</w:t>
            </w:r>
          </w:p>
        </w:tc>
      </w:tr>
      <w:tr w:rsidR="00AB6CC5" w:rsidRPr="00A00D1E" w:rsidTr="003A42D4">
        <w:trPr>
          <w:trHeight w:val="300"/>
        </w:trPr>
        <w:tc>
          <w:tcPr>
            <w:tcW w:w="318" w:type="pct"/>
            <w:shd w:val="clear" w:color="auto" w:fill="FFFFFF" w:themeFill="background1"/>
          </w:tcPr>
          <w:p w:rsidR="00AB6CC5" w:rsidRPr="00A00D1E" w:rsidRDefault="00AB6CC5" w:rsidP="004C0EF1">
            <w:pPr>
              <w:rPr>
                <w:rFonts w:ascii="Arial" w:eastAsiaTheme="minorHAnsi" w:hAnsi="Arial" w:cs="Arial"/>
                <w:bCs/>
                <w:sz w:val="18"/>
                <w:szCs w:val="18"/>
                <w:lang w:val="en-ZA"/>
              </w:rPr>
            </w:pPr>
            <w:r w:rsidRPr="00A00D1E">
              <w:rPr>
                <w:rFonts w:ascii="Arial" w:eastAsiaTheme="minorHAnsi" w:hAnsi="Arial" w:cs="Arial"/>
                <w:bCs/>
                <w:sz w:val="18"/>
                <w:szCs w:val="18"/>
                <w:lang w:val="en-ZA"/>
              </w:rPr>
              <w:t>SR17</w:t>
            </w:r>
          </w:p>
        </w:tc>
        <w:tc>
          <w:tcPr>
            <w:tcW w:w="364" w:type="pct"/>
            <w:vMerge w:val="restart"/>
            <w:shd w:val="clear" w:color="auto" w:fill="FFFFFF" w:themeFill="background1"/>
            <w:noWrap/>
          </w:tcPr>
          <w:p w:rsidR="00AB6CC5" w:rsidRPr="00A00D1E" w:rsidRDefault="00AB6CC5" w:rsidP="004C0EF1">
            <w:pPr>
              <w:rPr>
                <w:rFonts w:ascii="Arial" w:eastAsiaTheme="minorHAnsi" w:hAnsi="Arial" w:cs="Arial"/>
                <w:bCs/>
                <w:sz w:val="18"/>
                <w:szCs w:val="18"/>
                <w:lang w:val="en-ZA"/>
              </w:rPr>
            </w:pPr>
            <w:r w:rsidRPr="00A00D1E">
              <w:rPr>
                <w:rFonts w:ascii="Arial" w:eastAsiaTheme="minorHAnsi" w:hAnsi="Arial" w:cs="Arial"/>
                <w:bCs/>
                <w:sz w:val="18"/>
                <w:szCs w:val="18"/>
                <w:lang w:val="en-ZA"/>
              </w:rPr>
              <w:t>Human settlement</w:t>
            </w:r>
          </w:p>
        </w:tc>
        <w:tc>
          <w:tcPr>
            <w:tcW w:w="409" w:type="pct"/>
            <w:shd w:val="clear" w:color="auto" w:fill="FFFFFF" w:themeFill="background1"/>
          </w:tcPr>
          <w:p w:rsidR="00AB6CC5" w:rsidRPr="00A00D1E" w:rsidRDefault="00AB6CC5" w:rsidP="004C0EF1">
            <w:pPr>
              <w:rPr>
                <w:rFonts w:ascii="Arial" w:eastAsiaTheme="minorHAnsi" w:hAnsi="Arial" w:cs="Arial"/>
                <w:bCs/>
                <w:sz w:val="18"/>
                <w:szCs w:val="18"/>
                <w:lang w:val="en-ZA"/>
              </w:rPr>
            </w:pPr>
            <w:r w:rsidRPr="00A00D1E">
              <w:rPr>
                <w:rFonts w:ascii="Arial" w:eastAsiaTheme="minorHAnsi" w:hAnsi="Arial" w:cs="Arial"/>
                <w:bCs/>
                <w:sz w:val="18"/>
                <w:szCs w:val="18"/>
                <w:lang w:val="en-ZA"/>
              </w:rPr>
              <w:t>Allocation of RDP houses</w:t>
            </w:r>
          </w:p>
        </w:tc>
        <w:tc>
          <w:tcPr>
            <w:tcW w:w="318" w:type="pct"/>
            <w:vMerge w:val="restart"/>
            <w:shd w:val="clear" w:color="auto" w:fill="FFFFFF" w:themeFill="background1"/>
            <w:noWrap/>
          </w:tcPr>
          <w:p w:rsidR="00AB6CC5" w:rsidRPr="00A00D1E" w:rsidRDefault="00AB6CC5" w:rsidP="004C0EF1">
            <w:pPr>
              <w:rPr>
                <w:rFonts w:ascii="Arial" w:eastAsiaTheme="minorHAnsi" w:hAnsi="Arial" w:cs="Arial"/>
                <w:bCs/>
                <w:sz w:val="18"/>
                <w:szCs w:val="18"/>
                <w:lang w:val="en-ZA"/>
              </w:rPr>
            </w:pPr>
            <w:r w:rsidRPr="00A00D1E">
              <w:rPr>
                <w:rFonts w:ascii="Arial" w:eastAsiaTheme="minorHAnsi" w:hAnsi="Arial" w:cs="Arial"/>
                <w:bCs/>
                <w:sz w:val="18"/>
                <w:szCs w:val="18"/>
                <w:lang w:val="en-ZA"/>
              </w:rPr>
              <w:t>16 wards</w:t>
            </w:r>
          </w:p>
        </w:tc>
        <w:tc>
          <w:tcPr>
            <w:tcW w:w="409" w:type="pct"/>
            <w:vMerge/>
          </w:tcPr>
          <w:p w:rsidR="00AB6CC5" w:rsidRPr="00A00D1E" w:rsidRDefault="00AB6CC5" w:rsidP="004C0EF1">
            <w:pPr>
              <w:spacing w:after="200"/>
              <w:rPr>
                <w:rFonts w:ascii="Arial" w:eastAsia="Century Gothic" w:hAnsi="Arial" w:cs="Arial"/>
                <w:sz w:val="18"/>
                <w:szCs w:val="18"/>
                <w:lang w:val="en-ZA"/>
              </w:rPr>
            </w:pPr>
          </w:p>
        </w:tc>
        <w:tc>
          <w:tcPr>
            <w:tcW w:w="364" w:type="pct"/>
            <w:vMerge/>
            <w:shd w:val="clear" w:color="auto" w:fill="FFFFFF" w:themeFill="background1"/>
            <w:vAlign w:val="center"/>
          </w:tcPr>
          <w:p w:rsidR="00AB6CC5" w:rsidRPr="00A00D1E" w:rsidRDefault="00AB6CC5" w:rsidP="004C0EF1">
            <w:pPr>
              <w:autoSpaceDE w:val="0"/>
              <w:autoSpaceDN w:val="0"/>
              <w:adjustRightInd w:val="0"/>
              <w:jc w:val="center"/>
              <w:rPr>
                <w:rFonts w:ascii="Arial" w:hAnsi="Arial" w:cs="Arial"/>
                <w:sz w:val="18"/>
                <w:szCs w:val="18"/>
              </w:rPr>
            </w:pPr>
          </w:p>
        </w:tc>
        <w:tc>
          <w:tcPr>
            <w:tcW w:w="681" w:type="pct"/>
          </w:tcPr>
          <w:p w:rsidR="00AB6CC5" w:rsidRPr="00A00D1E" w:rsidRDefault="00AB6CC5" w:rsidP="004C0EF1">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number of housing allocations provided</w:t>
            </w:r>
          </w:p>
        </w:tc>
        <w:tc>
          <w:tcPr>
            <w:tcW w:w="455" w:type="pct"/>
            <w:vMerge w:val="restart"/>
            <w:shd w:val="clear" w:color="auto" w:fill="FFFFFF" w:themeFill="background1"/>
            <w:vAlign w:val="center"/>
          </w:tcPr>
          <w:p w:rsidR="00AB6CC5" w:rsidRPr="00A00D1E" w:rsidRDefault="00AB6CC5" w:rsidP="00A00D1E">
            <w:pPr>
              <w:jc w:val="center"/>
              <w:rPr>
                <w:rFonts w:ascii="Arial" w:eastAsiaTheme="minorHAnsi" w:hAnsi="Arial" w:cs="Arial"/>
                <w:sz w:val="18"/>
                <w:szCs w:val="18"/>
                <w:lang w:val="en-ZA"/>
              </w:rPr>
            </w:pPr>
            <w:r w:rsidRPr="00A00D1E">
              <w:rPr>
                <w:rFonts w:ascii="Arial" w:eastAsiaTheme="minorHAnsi" w:hAnsi="Arial" w:cs="Arial"/>
                <w:sz w:val="18"/>
                <w:szCs w:val="18"/>
                <w:lang w:val="en-ZA"/>
              </w:rPr>
              <w:t>600 houses allocated and registered</w:t>
            </w:r>
          </w:p>
        </w:tc>
        <w:tc>
          <w:tcPr>
            <w:tcW w:w="228"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shd w:val="clear" w:color="auto" w:fill="FFFFFF" w:themeFill="background1"/>
            <w:noWrap/>
          </w:tcPr>
          <w:p w:rsidR="00AB6CC5" w:rsidRPr="00A00D1E" w:rsidRDefault="00AB6CC5" w:rsidP="004C0EF1">
            <w:pPr>
              <w:tabs>
                <w:tab w:val="center" w:pos="787"/>
              </w:tabs>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AB6CC5" w:rsidRPr="00A00D1E" w:rsidRDefault="00AB6CC5" w:rsidP="004C0EF1">
            <w:pPr>
              <w:jc w:val="center"/>
              <w:rPr>
                <w:rFonts w:ascii="Arial" w:eastAsiaTheme="minorHAnsi" w:hAnsi="Arial" w:cs="Arial"/>
                <w:sz w:val="18"/>
                <w:szCs w:val="18"/>
                <w:lang w:val="en-ZA"/>
              </w:rPr>
            </w:pPr>
          </w:p>
        </w:tc>
        <w:tc>
          <w:tcPr>
            <w:tcW w:w="327" w:type="pct"/>
            <w:vMerge w:val="restart"/>
            <w:shd w:val="clear" w:color="auto" w:fill="FFFFFF" w:themeFill="background1"/>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COGHSTA</w:t>
            </w:r>
          </w:p>
        </w:tc>
      </w:tr>
      <w:tr w:rsidR="00AB6CC5" w:rsidRPr="00A00D1E" w:rsidTr="003A42D4">
        <w:trPr>
          <w:trHeight w:val="300"/>
        </w:trPr>
        <w:tc>
          <w:tcPr>
            <w:tcW w:w="318" w:type="pct"/>
            <w:shd w:val="clear" w:color="auto" w:fill="FFFFFF" w:themeFill="background1"/>
          </w:tcPr>
          <w:p w:rsidR="00AB6CC5" w:rsidRPr="00A00D1E" w:rsidRDefault="00AB6CC5" w:rsidP="004C0EF1">
            <w:pPr>
              <w:rPr>
                <w:rFonts w:ascii="Arial" w:eastAsiaTheme="minorHAnsi" w:hAnsi="Arial" w:cs="Arial"/>
                <w:bCs/>
                <w:sz w:val="18"/>
                <w:szCs w:val="18"/>
                <w:lang w:val="en-ZA"/>
              </w:rPr>
            </w:pPr>
            <w:r w:rsidRPr="00A00D1E">
              <w:rPr>
                <w:rFonts w:ascii="Arial" w:eastAsiaTheme="minorHAnsi" w:hAnsi="Arial" w:cs="Arial"/>
                <w:bCs/>
                <w:sz w:val="18"/>
                <w:szCs w:val="18"/>
                <w:lang w:val="en-ZA"/>
              </w:rPr>
              <w:t>SR18</w:t>
            </w:r>
          </w:p>
        </w:tc>
        <w:tc>
          <w:tcPr>
            <w:tcW w:w="364" w:type="pct"/>
            <w:vMerge/>
            <w:shd w:val="clear" w:color="auto" w:fill="FFFFFF" w:themeFill="background1"/>
            <w:noWrap/>
          </w:tcPr>
          <w:p w:rsidR="00AB6CC5" w:rsidRPr="00A00D1E" w:rsidRDefault="00AB6CC5" w:rsidP="004C0EF1">
            <w:pPr>
              <w:rPr>
                <w:rFonts w:ascii="Arial" w:eastAsiaTheme="minorHAnsi" w:hAnsi="Arial" w:cs="Arial"/>
                <w:bCs/>
                <w:sz w:val="18"/>
                <w:szCs w:val="18"/>
                <w:lang w:val="en-ZA"/>
              </w:rPr>
            </w:pPr>
          </w:p>
        </w:tc>
        <w:tc>
          <w:tcPr>
            <w:tcW w:w="409" w:type="pct"/>
            <w:shd w:val="clear" w:color="auto" w:fill="FFFFFF" w:themeFill="background1"/>
          </w:tcPr>
          <w:p w:rsidR="00AB6CC5" w:rsidRPr="00A00D1E" w:rsidRDefault="00AB6CC5" w:rsidP="004C0EF1">
            <w:pPr>
              <w:rPr>
                <w:rFonts w:ascii="Arial" w:eastAsiaTheme="minorHAnsi" w:hAnsi="Arial" w:cs="Arial"/>
                <w:bCs/>
                <w:sz w:val="18"/>
                <w:szCs w:val="18"/>
                <w:lang w:val="en-ZA"/>
              </w:rPr>
            </w:pPr>
            <w:r w:rsidRPr="00A00D1E">
              <w:rPr>
                <w:rFonts w:ascii="Arial" w:eastAsiaTheme="minorHAnsi" w:hAnsi="Arial" w:cs="Arial"/>
                <w:bCs/>
                <w:sz w:val="18"/>
                <w:szCs w:val="18"/>
                <w:lang w:val="en-ZA"/>
              </w:rPr>
              <w:t>Registration of housing beneficiaries</w:t>
            </w:r>
          </w:p>
        </w:tc>
        <w:tc>
          <w:tcPr>
            <w:tcW w:w="318" w:type="pct"/>
            <w:vMerge/>
            <w:shd w:val="clear" w:color="auto" w:fill="FFFFFF" w:themeFill="background1"/>
            <w:noWrap/>
          </w:tcPr>
          <w:p w:rsidR="00AB6CC5" w:rsidRPr="00A00D1E" w:rsidRDefault="00AB6CC5" w:rsidP="004C0EF1">
            <w:pPr>
              <w:rPr>
                <w:rFonts w:ascii="Arial" w:eastAsiaTheme="minorHAnsi" w:hAnsi="Arial" w:cs="Arial"/>
                <w:bCs/>
                <w:sz w:val="18"/>
                <w:szCs w:val="18"/>
                <w:lang w:val="en-ZA"/>
              </w:rPr>
            </w:pPr>
          </w:p>
        </w:tc>
        <w:tc>
          <w:tcPr>
            <w:tcW w:w="409" w:type="pct"/>
            <w:vMerge/>
          </w:tcPr>
          <w:p w:rsidR="00AB6CC5" w:rsidRPr="00A00D1E" w:rsidRDefault="00AB6CC5" w:rsidP="004C0EF1">
            <w:pPr>
              <w:spacing w:after="200"/>
              <w:rPr>
                <w:rFonts w:ascii="Arial" w:eastAsia="Century Gothic" w:hAnsi="Arial" w:cs="Arial"/>
                <w:sz w:val="18"/>
                <w:szCs w:val="18"/>
                <w:lang w:val="en-ZA"/>
              </w:rPr>
            </w:pPr>
          </w:p>
        </w:tc>
        <w:tc>
          <w:tcPr>
            <w:tcW w:w="364" w:type="pct"/>
            <w:vMerge/>
            <w:shd w:val="clear" w:color="auto" w:fill="FFFFFF" w:themeFill="background1"/>
            <w:vAlign w:val="center"/>
          </w:tcPr>
          <w:p w:rsidR="00AB6CC5" w:rsidRPr="00A00D1E" w:rsidRDefault="00AB6CC5" w:rsidP="004C0EF1">
            <w:pPr>
              <w:autoSpaceDE w:val="0"/>
              <w:autoSpaceDN w:val="0"/>
              <w:adjustRightInd w:val="0"/>
              <w:jc w:val="center"/>
              <w:rPr>
                <w:rFonts w:ascii="Arial" w:hAnsi="Arial" w:cs="Arial"/>
                <w:sz w:val="18"/>
                <w:szCs w:val="18"/>
              </w:rPr>
            </w:pPr>
          </w:p>
        </w:tc>
        <w:tc>
          <w:tcPr>
            <w:tcW w:w="681" w:type="pct"/>
          </w:tcPr>
          <w:p w:rsidR="00AB6CC5" w:rsidRPr="00A00D1E" w:rsidRDefault="00AB6CC5" w:rsidP="004C0EF1">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Number of beneficiaries registered</w:t>
            </w:r>
          </w:p>
        </w:tc>
        <w:tc>
          <w:tcPr>
            <w:tcW w:w="455" w:type="pct"/>
            <w:vMerge/>
            <w:shd w:val="clear" w:color="auto" w:fill="FFFFFF" w:themeFill="background1"/>
            <w:vAlign w:val="center"/>
          </w:tcPr>
          <w:p w:rsidR="00AB6CC5" w:rsidRPr="00A00D1E" w:rsidRDefault="00AB6CC5" w:rsidP="00A00D1E">
            <w:pPr>
              <w:jc w:val="center"/>
              <w:rPr>
                <w:rFonts w:ascii="Arial" w:eastAsiaTheme="minorHAnsi" w:hAnsi="Arial" w:cs="Arial"/>
                <w:sz w:val="18"/>
                <w:szCs w:val="18"/>
                <w:lang w:val="en-ZA"/>
              </w:rPr>
            </w:pPr>
          </w:p>
        </w:tc>
        <w:tc>
          <w:tcPr>
            <w:tcW w:w="228"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shd w:val="clear" w:color="auto" w:fill="FFFFFF" w:themeFill="background1"/>
            <w:noWrap/>
          </w:tcPr>
          <w:p w:rsidR="00AB6CC5" w:rsidRPr="00A00D1E" w:rsidRDefault="00AB6CC5" w:rsidP="004C0EF1">
            <w:pPr>
              <w:tabs>
                <w:tab w:val="center" w:pos="787"/>
              </w:tabs>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AB6CC5" w:rsidRPr="00A00D1E" w:rsidRDefault="00AB6CC5" w:rsidP="004C0EF1">
            <w:pPr>
              <w:rPr>
                <w:rFonts w:ascii="Arial" w:eastAsiaTheme="minorHAnsi" w:hAnsi="Arial" w:cs="Arial"/>
                <w:sz w:val="18"/>
                <w:szCs w:val="18"/>
                <w:lang w:val="en-ZA"/>
              </w:rPr>
            </w:pPr>
          </w:p>
        </w:tc>
        <w:tc>
          <w:tcPr>
            <w:tcW w:w="327" w:type="pct"/>
            <w:vMerge/>
            <w:shd w:val="clear" w:color="auto" w:fill="FFFFFF" w:themeFill="background1"/>
          </w:tcPr>
          <w:p w:rsidR="00AB6CC5" w:rsidRPr="00A00D1E" w:rsidRDefault="00AB6CC5" w:rsidP="004C0EF1">
            <w:pPr>
              <w:rPr>
                <w:rFonts w:ascii="Arial" w:eastAsiaTheme="minorHAnsi" w:hAnsi="Arial" w:cs="Arial"/>
                <w:sz w:val="18"/>
                <w:szCs w:val="18"/>
                <w:lang w:val="en-ZA"/>
              </w:rPr>
            </w:pPr>
          </w:p>
        </w:tc>
      </w:tr>
      <w:tr w:rsidR="008E5BE4" w:rsidRPr="00A00D1E" w:rsidTr="00A00D1E">
        <w:trPr>
          <w:trHeight w:val="300"/>
        </w:trPr>
        <w:tc>
          <w:tcPr>
            <w:tcW w:w="5000" w:type="pct"/>
            <w:gridSpan w:val="15"/>
            <w:shd w:val="clear" w:color="auto" w:fill="00B0F0"/>
            <w:vAlign w:val="center"/>
          </w:tcPr>
          <w:p w:rsidR="008E5BE4" w:rsidRPr="00A00D1E" w:rsidRDefault="008E5BE4" w:rsidP="00A00D1E">
            <w:pPr>
              <w:jc w:val="center"/>
              <w:rPr>
                <w:rFonts w:ascii="Arial" w:eastAsiaTheme="minorHAnsi" w:hAnsi="Arial" w:cs="Arial"/>
                <w:b/>
                <w:sz w:val="18"/>
                <w:szCs w:val="18"/>
                <w:lang w:val="en-ZA"/>
              </w:rPr>
            </w:pPr>
            <w:r w:rsidRPr="00A00D1E">
              <w:rPr>
                <w:rFonts w:ascii="Arial" w:eastAsiaTheme="minorHAnsi" w:hAnsi="Arial" w:cs="Arial"/>
                <w:b/>
                <w:sz w:val="18"/>
                <w:szCs w:val="18"/>
                <w:lang w:val="en-ZA"/>
              </w:rPr>
              <w:t xml:space="preserve">BASIC SERVICES: </w:t>
            </w:r>
            <w:r w:rsidRPr="00A00D1E">
              <w:rPr>
                <w:rFonts w:ascii="Arial" w:eastAsiaTheme="minorHAnsi" w:hAnsi="Arial" w:cs="Arial"/>
                <w:b/>
                <w:sz w:val="18"/>
                <w:szCs w:val="18"/>
              </w:rPr>
              <w:t>IMPROVE COMMUNITY WELL-BEING THROUGH ACCELERATED SERVICE</w:t>
            </w:r>
          </w:p>
        </w:tc>
      </w:tr>
      <w:tr w:rsidR="00093B12" w:rsidRPr="00A00D1E" w:rsidTr="00093B12">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 Phase 2 in OTK Sub-new panel and breaker</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 Install new breaker panel in OTK Substation</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4, Erf 148</w:t>
            </w:r>
          </w:p>
        </w:tc>
        <w:tc>
          <w:tcPr>
            <w:tcW w:w="409" w:type="pct"/>
            <w:vMerge w:val="restart"/>
          </w:tcPr>
          <w:p w:rsidR="00093B12" w:rsidRDefault="00093B12" w:rsidP="003A42D4">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t xml:space="preserve">Improve community well-being through provision of accelerated basic service delivery  </w:t>
            </w:r>
          </w:p>
          <w:p w:rsidR="00093B12" w:rsidRDefault="00093B12" w:rsidP="003A42D4">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Pr="002B4A5F" w:rsidRDefault="00093B12" w:rsidP="003A42D4">
            <w:pPr>
              <w:autoSpaceDE w:val="0"/>
              <w:autoSpaceDN w:val="0"/>
              <w:adjustRightInd w:val="0"/>
              <w:jc w:val="both"/>
              <w:rPr>
                <w:rFonts w:ascii="Arial" w:hAnsi="Arial" w:cs="Arial"/>
                <w:sz w:val="18"/>
                <w:szCs w:val="18"/>
                <w:lang w:bidi="en-US"/>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Pr="00A00D1E" w:rsidRDefault="00093B12" w:rsidP="003A42D4">
            <w:pPr>
              <w:rPr>
                <w:rFonts w:ascii="Arial" w:eastAsiaTheme="minorHAnsi" w:hAnsi="Arial" w:cs="Arial"/>
                <w:sz w:val="18"/>
                <w:szCs w:val="18"/>
                <w:lang w:val="en-ZA"/>
              </w:rPr>
            </w:pPr>
          </w:p>
        </w:tc>
        <w:tc>
          <w:tcPr>
            <w:tcW w:w="364" w:type="pct"/>
            <w:vMerge w:val="restart"/>
          </w:tcPr>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Pr="00A00D1E" w:rsidRDefault="00093B12" w:rsidP="00093B12">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Number of panels with circuit breakers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panel with circuit breaker</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600,000.00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093B12" w:rsidRPr="00A00D1E" w:rsidTr="003A42D4">
        <w:trPr>
          <w:trHeight w:val="345"/>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Transformer Maintenan</w:t>
            </w:r>
            <w:r w:rsidRPr="00A00D1E">
              <w:rPr>
                <w:rFonts w:ascii="Arial" w:eastAsiaTheme="minorHAnsi" w:hAnsi="Arial" w:cs="Arial"/>
                <w:sz w:val="18"/>
                <w:szCs w:val="18"/>
                <w:lang w:val="en-ZA"/>
              </w:rPr>
              <w:lastRenderedPageBreak/>
              <w:t>ce and oil testing</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To test and  maintain the transformers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 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transformers maintained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48 transformers tested.</w:t>
            </w:r>
          </w:p>
        </w:tc>
        <w:tc>
          <w:tcPr>
            <w:tcW w:w="228"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2,668,868.00</w:t>
            </w:r>
          </w:p>
        </w:tc>
        <w:tc>
          <w:tcPr>
            <w:tcW w:w="273"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2,826,331.21</w:t>
            </w:r>
          </w:p>
        </w:tc>
        <w:tc>
          <w:tcPr>
            <w:tcW w:w="227"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2,990,258.42</w:t>
            </w:r>
          </w:p>
        </w:tc>
        <w:tc>
          <w:tcPr>
            <w:tcW w:w="227"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vMerge w:val="restar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BS03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Ring Main Unit Maintenance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To maintain the ring main unit.</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ring main units serviced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 Ring main units serviced.</w:t>
            </w:r>
          </w:p>
        </w:tc>
        <w:tc>
          <w:tcPr>
            <w:tcW w:w="228" w:type="pct"/>
            <w:vMerge/>
            <w:noWrap/>
          </w:tcPr>
          <w:p w:rsidR="00093B12" w:rsidRPr="00A00D1E" w:rsidRDefault="00093B12" w:rsidP="003A42D4">
            <w:pPr>
              <w:jc w:val="center"/>
              <w:rPr>
                <w:rFonts w:ascii="Arial" w:eastAsiaTheme="minorHAnsi" w:hAnsi="Arial" w:cs="Arial"/>
                <w:sz w:val="18"/>
                <w:szCs w:val="18"/>
                <w:lang w:val="en-ZA"/>
              </w:rPr>
            </w:pPr>
          </w:p>
        </w:tc>
        <w:tc>
          <w:tcPr>
            <w:tcW w:w="273" w:type="pct"/>
            <w:vMerge/>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181" w:type="pct"/>
            <w:vMerge/>
            <w:noWrap/>
          </w:tcPr>
          <w:p w:rsidR="00093B12" w:rsidRPr="00A00D1E" w:rsidRDefault="00093B12" w:rsidP="003A42D4">
            <w:pPr>
              <w:jc w:val="center"/>
              <w:rPr>
                <w:rFonts w:ascii="Arial" w:eastAsiaTheme="minorHAnsi" w:hAnsi="Arial" w:cs="Arial"/>
                <w:sz w:val="18"/>
                <w:szCs w:val="18"/>
                <w:lang w:val="en-ZA"/>
              </w:rPr>
            </w:pPr>
          </w:p>
        </w:tc>
        <w:tc>
          <w:tcPr>
            <w:tcW w:w="219" w:type="pct"/>
            <w:vMerge/>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5 metering kiosks in Ext 5, East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5 old meter kiosks with 3CR12 kiosks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5, East</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kiosks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 kiosks replaced</w:t>
            </w:r>
          </w:p>
        </w:tc>
        <w:tc>
          <w:tcPr>
            <w:tcW w:w="228" w:type="pct"/>
            <w:vMerge/>
            <w:noWrap/>
          </w:tcPr>
          <w:p w:rsidR="00093B12" w:rsidRPr="00A00D1E" w:rsidRDefault="00093B12" w:rsidP="003A42D4">
            <w:pPr>
              <w:jc w:val="center"/>
              <w:rPr>
                <w:rFonts w:ascii="Arial" w:eastAsiaTheme="minorHAnsi" w:hAnsi="Arial" w:cs="Arial"/>
                <w:sz w:val="18"/>
                <w:szCs w:val="18"/>
                <w:lang w:val="en-ZA"/>
              </w:rPr>
            </w:pPr>
          </w:p>
        </w:tc>
        <w:tc>
          <w:tcPr>
            <w:tcW w:w="273" w:type="pct"/>
            <w:vMerge/>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181" w:type="pct"/>
            <w:vMerge/>
            <w:noWrap/>
          </w:tcPr>
          <w:p w:rsidR="00093B12" w:rsidRPr="00A00D1E" w:rsidRDefault="00093B12" w:rsidP="003A42D4">
            <w:pPr>
              <w:jc w:val="center"/>
              <w:rPr>
                <w:rFonts w:ascii="Arial" w:eastAsiaTheme="minorHAnsi" w:hAnsi="Arial" w:cs="Arial"/>
                <w:sz w:val="18"/>
                <w:szCs w:val="18"/>
                <w:lang w:val="en-ZA"/>
              </w:rPr>
            </w:pPr>
          </w:p>
        </w:tc>
        <w:tc>
          <w:tcPr>
            <w:tcW w:w="219" w:type="pct"/>
            <w:vMerge/>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Wooden Poles on Overhead line Ext4</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30 wooden poles on the overhead line in Ext 4</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Ext4</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wooden poles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30 wooden poles replaced</w:t>
            </w:r>
          </w:p>
        </w:tc>
        <w:tc>
          <w:tcPr>
            <w:tcW w:w="228" w:type="pct"/>
            <w:vMerge/>
            <w:noWrap/>
          </w:tcPr>
          <w:p w:rsidR="00093B12" w:rsidRPr="00A00D1E" w:rsidRDefault="00093B12" w:rsidP="003A42D4">
            <w:pPr>
              <w:jc w:val="center"/>
              <w:rPr>
                <w:rFonts w:ascii="Arial" w:eastAsiaTheme="minorHAnsi" w:hAnsi="Arial" w:cs="Arial"/>
                <w:sz w:val="18"/>
                <w:szCs w:val="18"/>
                <w:lang w:val="en-ZA"/>
              </w:rPr>
            </w:pPr>
          </w:p>
        </w:tc>
        <w:tc>
          <w:tcPr>
            <w:tcW w:w="273" w:type="pct"/>
            <w:vMerge/>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181" w:type="pct"/>
            <w:vMerge/>
            <w:noWrap/>
          </w:tcPr>
          <w:p w:rsidR="00093B12" w:rsidRPr="00A00D1E" w:rsidRDefault="00093B12" w:rsidP="003A42D4">
            <w:pPr>
              <w:jc w:val="center"/>
              <w:rPr>
                <w:rFonts w:ascii="Arial" w:eastAsiaTheme="minorHAnsi" w:hAnsi="Arial" w:cs="Arial"/>
                <w:sz w:val="18"/>
                <w:szCs w:val="18"/>
                <w:lang w:val="en-ZA"/>
              </w:rPr>
            </w:pPr>
          </w:p>
        </w:tc>
        <w:tc>
          <w:tcPr>
            <w:tcW w:w="219" w:type="pct"/>
            <w:vMerge/>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Public Lighting- Inspection of streets lights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Inspection of streets lights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Street light fittings inspected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1056 streets lights fittings inspected</w:t>
            </w:r>
          </w:p>
        </w:tc>
        <w:tc>
          <w:tcPr>
            <w:tcW w:w="228"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516,856.00</w:t>
            </w:r>
          </w:p>
        </w:tc>
        <w:tc>
          <w:tcPr>
            <w:tcW w:w="273"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547,350.50</w:t>
            </w:r>
          </w:p>
        </w:tc>
        <w:tc>
          <w:tcPr>
            <w:tcW w:w="227"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579,096.83</w:t>
            </w:r>
          </w:p>
        </w:tc>
        <w:tc>
          <w:tcPr>
            <w:tcW w:w="227"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vMerge w:val="restar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Public Lighting- Maintenance of streets lights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Maintenance of streets lights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D76356" w:rsidP="00D76356">
            <w:pPr>
              <w:rPr>
                <w:rFonts w:ascii="Arial" w:eastAsiaTheme="minorHAnsi" w:hAnsi="Arial" w:cs="Arial"/>
                <w:sz w:val="18"/>
                <w:szCs w:val="18"/>
                <w:lang w:val="en-ZA"/>
              </w:rPr>
            </w:pPr>
            <w:r>
              <w:rPr>
                <w:rFonts w:ascii="Arial" w:eastAsiaTheme="minorHAnsi" w:hAnsi="Arial" w:cs="Arial"/>
                <w:sz w:val="18"/>
                <w:szCs w:val="18"/>
                <w:lang w:val="en-ZA"/>
              </w:rPr>
              <w:t>%</w:t>
            </w:r>
            <w:r w:rsidR="00093B12" w:rsidRPr="00A00D1E">
              <w:rPr>
                <w:rFonts w:ascii="Arial" w:eastAsiaTheme="minorHAnsi" w:hAnsi="Arial" w:cs="Arial"/>
                <w:sz w:val="18"/>
                <w:szCs w:val="18"/>
                <w:lang w:val="en-ZA"/>
              </w:rPr>
              <w:t xml:space="preserve"> of Street light fittings maintained within 90 days</w:t>
            </w:r>
          </w:p>
        </w:tc>
        <w:tc>
          <w:tcPr>
            <w:tcW w:w="455" w:type="pct"/>
            <w:vAlign w:val="center"/>
          </w:tcPr>
          <w:p w:rsidR="00093B12" w:rsidRPr="00A00D1E" w:rsidRDefault="00D76356" w:rsidP="003A42D4">
            <w:pPr>
              <w:jc w:val="center"/>
              <w:rPr>
                <w:rFonts w:ascii="Arial" w:eastAsiaTheme="minorHAnsi" w:hAnsi="Arial" w:cs="Arial"/>
                <w:sz w:val="18"/>
                <w:szCs w:val="18"/>
                <w:lang w:val="en-ZA"/>
              </w:rPr>
            </w:pPr>
            <w:r>
              <w:rPr>
                <w:rFonts w:ascii="Arial" w:eastAsiaTheme="minorHAnsi" w:hAnsi="Arial" w:cs="Arial"/>
                <w:sz w:val="18"/>
                <w:szCs w:val="18"/>
                <w:lang w:val="en-ZA"/>
              </w:rPr>
              <w:t xml:space="preserve">100% </w:t>
            </w:r>
            <w:r w:rsidR="00093B12" w:rsidRPr="00A00D1E">
              <w:rPr>
                <w:rFonts w:ascii="Arial" w:eastAsiaTheme="minorHAnsi" w:hAnsi="Arial" w:cs="Arial"/>
                <w:sz w:val="18"/>
                <w:szCs w:val="18"/>
                <w:lang w:val="en-ZA"/>
              </w:rPr>
              <w:t>Faulty street lights fittings maintained within 90 days</w:t>
            </w:r>
          </w:p>
        </w:tc>
        <w:tc>
          <w:tcPr>
            <w:tcW w:w="228" w:type="pct"/>
            <w:vMerge/>
            <w:noWrap/>
          </w:tcPr>
          <w:p w:rsidR="00093B12" w:rsidRPr="00A00D1E" w:rsidRDefault="00093B12" w:rsidP="003A42D4">
            <w:pPr>
              <w:rPr>
                <w:rFonts w:ascii="Arial" w:eastAsiaTheme="minorHAnsi" w:hAnsi="Arial" w:cs="Arial"/>
                <w:sz w:val="18"/>
                <w:szCs w:val="18"/>
                <w:lang w:val="en-ZA"/>
              </w:rPr>
            </w:pPr>
          </w:p>
        </w:tc>
        <w:tc>
          <w:tcPr>
            <w:tcW w:w="273" w:type="pct"/>
            <w:vMerge/>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181" w:type="pct"/>
            <w:vMerge/>
            <w:noWrap/>
          </w:tcPr>
          <w:p w:rsidR="00093B12" w:rsidRPr="00A00D1E" w:rsidRDefault="00093B12" w:rsidP="003A42D4">
            <w:pPr>
              <w:rPr>
                <w:rFonts w:ascii="Arial" w:eastAsiaTheme="minorHAnsi" w:hAnsi="Arial" w:cs="Arial"/>
                <w:sz w:val="18"/>
                <w:szCs w:val="18"/>
                <w:lang w:val="en-ZA"/>
              </w:rPr>
            </w:pPr>
          </w:p>
        </w:tc>
        <w:tc>
          <w:tcPr>
            <w:tcW w:w="219" w:type="pct"/>
            <w:vMerge/>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Public Lighting- Inspection of Mast lights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Inspection of Mast lights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Mast lights fittings inspected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528 mast lights fittings inspected</w:t>
            </w:r>
          </w:p>
        </w:tc>
        <w:tc>
          <w:tcPr>
            <w:tcW w:w="228" w:type="pct"/>
            <w:vMerge/>
            <w:noWrap/>
          </w:tcPr>
          <w:p w:rsidR="00093B12" w:rsidRPr="00A00D1E" w:rsidRDefault="00093B12" w:rsidP="003A42D4">
            <w:pPr>
              <w:rPr>
                <w:rFonts w:ascii="Arial" w:eastAsiaTheme="minorHAnsi" w:hAnsi="Arial" w:cs="Arial"/>
                <w:sz w:val="18"/>
                <w:szCs w:val="18"/>
                <w:lang w:val="en-ZA"/>
              </w:rPr>
            </w:pPr>
          </w:p>
        </w:tc>
        <w:tc>
          <w:tcPr>
            <w:tcW w:w="273" w:type="pct"/>
            <w:vMerge/>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181" w:type="pct"/>
            <w:vMerge/>
            <w:noWrap/>
          </w:tcPr>
          <w:p w:rsidR="00093B12" w:rsidRPr="00A00D1E" w:rsidRDefault="00093B12" w:rsidP="003A42D4">
            <w:pPr>
              <w:rPr>
                <w:rFonts w:ascii="Arial" w:eastAsiaTheme="minorHAnsi" w:hAnsi="Arial" w:cs="Arial"/>
                <w:sz w:val="18"/>
                <w:szCs w:val="18"/>
                <w:lang w:val="en-ZA"/>
              </w:rPr>
            </w:pPr>
          </w:p>
        </w:tc>
        <w:tc>
          <w:tcPr>
            <w:tcW w:w="219" w:type="pct"/>
            <w:vMerge/>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Public Lighting- Maintenan</w:t>
            </w:r>
            <w:r w:rsidRPr="00A00D1E">
              <w:rPr>
                <w:rFonts w:ascii="Arial" w:eastAsiaTheme="minorHAnsi" w:hAnsi="Arial" w:cs="Arial"/>
                <w:sz w:val="18"/>
                <w:szCs w:val="18"/>
                <w:lang w:val="en-ZA"/>
              </w:rPr>
              <w:lastRenderedPageBreak/>
              <w:t>ce of Mast lights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Maintenance of Mast lights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D76356" w:rsidP="003A42D4">
            <w:pPr>
              <w:rPr>
                <w:rFonts w:ascii="Arial" w:eastAsiaTheme="minorHAnsi" w:hAnsi="Arial" w:cs="Arial"/>
                <w:sz w:val="18"/>
                <w:szCs w:val="18"/>
                <w:lang w:val="en-ZA"/>
              </w:rPr>
            </w:pPr>
            <w:r>
              <w:rPr>
                <w:rFonts w:ascii="Arial" w:eastAsiaTheme="minorHAnsi" w:hAnsi="Arial" w:cs="Arial"/>
                <w:sz w:val="18"/>
                <w:szCs w:val="18"/>
                <w:lang w:val="en-ZA"/>
              </w:rPr>
              <w:t>%</w:t>
            </w:r>
            <w:r w:rsidR="00093B12" w:rsidRPr="00A00D1E">
              <w:rPr>
                <w:rFonts w:ascii="Arial" w:eastAsiaTheme="minorHAnsi" w:hAnsi="Arial" w:cs="Arial"/>
                <w:sz w:val="18"/>
                <w:szCs w:val="18"/>
                <w:lang w:val="en-ZA"/>
              </w:rPr>
              <w:t xml:space="preserve"> of Mast light fittings maintained within 90 days</w:t>
            </w:r>
          </w:p>
        </w:tc>
        <w:tc>
          <w:tcPr>
            <w:tcW w:w="455" w:type="pct"/>
            <w:vAlign w:val="center"/>
          </w:tcPr>
          <w:p w:rsidR="00093B12" w:rsidRPr="00A00D1E" w:rsidRDefault="00D76356" w:rsidP="003A42D4">
            <w:pPr>
              <w:jc w:val="center"/>
              <w:rPr>
                <w:rFonts w:ascii="Arial" w:eastAsiaTheme="minorHAnsi" w:hAnsi="Arial" w:cs="Arial"/>
                <w:sz w:val="18"/>
                <w:szCs w:val="18"/>
                <w:lang w:val="en-ZA"/>
              </w:rPr>
            </w:pPr>
            <w:r>
              <w:rPr>
                <w:rFonts w:ascii="Arial" w:eastAsiaTheme="minorHAnsi" w:hAnsi="Arial" w:cs="Arial"/>
                <w:sz w:val="18"/>
                <w:szCs w:val="18"/>
                <w:lang w:val="en-ZA"/>
              </w:rPr>
              <w:t xml:space="preserve">100% </w:t>
            </w:r>
            <w:r w:rsidR="00093B12" w:rsidRPr="00A00D1E">
              <w:rPr>
                <w:rFonts w:ascii="Arial" w:eastAsiaTheme="minorHAnsi" w:hAnsi="Arial" w:cs="Arial"/>
                <w:sz w:val="18"/>
                <w:szCs w:val="18"/>
                <w:lang w:val="en-ZA"/>
              </w:rPr>
              <w:t xml:space="preserve">Faulty Mast lights fittings </w:t>
            </w:r>
            <w:r w:rsidR="00093B12" w:rsidRPr="00A00D1E">
              <w:rPr>
                <w:rFonts w:ascii="Arial" w:eastAsiaTheme="minorHAnsi" w:hAnsi="Arial" w:cs="Arial"/>
                <w:sz w:val="18"/>
                <w:szCs w:val="18"/>
                <w:lang w:val="en-ZA"/>
              </w:rPr>
              <w:lastRenderedPageBreak/>
              <w:t>maintained within 90 days</w:t>
            </w:r>
          </w:p>
        </w:tc>
        <w:tc>
          <w:tcPr>
            <w:tcW w:w="228" w:type="pct"/>
            <w:vMerge/>
            <w:noWrap/>
          </w:tcPr>
          <w:p w:rsidR="00093B12" w:rsidRPr="00A00D1E" w:rsidRDefault="00093B12" w:rsidP="003A42D4">
            <w:pPr>
              <w:rPr>
                <w:rFonts w:ascii="Arial" w:eastAsiaTheme="minorHAnsi" w:hAnsi="Arial" w:cs="Arial"/>
                <w:sz w:val="18"/>
                <w:szCs w:val="18"/>
                <w:lang w:val="en-ZA"/>
              </w:rPr>
            </w:pPr>
          </w:p>
        </w:tc>
        <w:tc>
          <w:tcPr>
            <w:tcW w:w="273" w:type="pct"/>
            <w:vMerge/>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181" w:type="pct"/>
            <w:vMerge/>
            <w:noWrap/>
          </w:tcPr>
          <w:p w:rsidR="00093B12" w:rsidRPr="00A00D1E" w:rsidRDefault="00093B12" w:rsidP="003A42D4">
            <w:pPr>
              <w:rPr>
                <w:rFonts w:ascii="Arial" w:eastAsiaTheme="minorHAnsi" w:hAnsi="Arial" w:cs="Arial"/>
                <w:sz w:val="18"/>
                <w:szCs w:val="18"/>
                <w:lang w:val="en-ZA"/>
              </w:rPr>
            </w:pPr>
          </w:p>
        </w:tc>
        <w:tc>
          <w:tcPr>
            <w:tcW w:w="219" w:type="pct"/>
            <w:vMerge/>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BS11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Industrial substation Second Supply Phase 3 (Cable)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Install new 11kV cable from OTK Substation to Industrial Substation</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4, Erf 148 to 878</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1500 meter cable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3,100,000.00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BS12</w:t>
            </w:r>
          </w:p>
        </w:tc>
        <w:tc>
          <w:tcPr>
            <w:tcW w:w="364"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old 35mm² PILC 11kV cable from Erf423 to 381</w:t>
            </w:r>
          </w:p>
        </w:tc>
        <w:tc>
          <w:tcPr>
            <w:tcW w:w="409"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old 35mm² PILC 11kV cable from Erf423 to 381</w:t>
            </w:r>
          </w:p>
        </w:tc>
        <w:tc>
          <w:tcPr>
            <w:tcW w:w="318"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 Marble Hall from Erf423 to 381</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380 meter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BS13</w:t>
            </w:r>
          </w:p>
        </w:tc>
        <w:tc>
          <w:tcPr>
            <w:tcW w:w="364"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old 35mm² PILC 11kV cable from Erf181 to 830</w:t>
            </w:r>
          </w:p>
        </w:tc>
        <w:tc>
          <w:tcPr>
            <w:tcW w:w="409"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old 35mm² PILC 11kV cable from Erf181 to 830</w:t>
            </w:r>
          </w:p>
        </w:tc>
        <w:tc>
          <w:tcPr>
            <w:tcW w:w="318"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3, Erf181 to 830</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130 meter cable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R623 000.00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BS14</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LDV with toolbox</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LDV with toolbox</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LDV with toolbox</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new LDV’s with toolbox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new LDV with toolbox purchased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R360 000.00</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Minisubstation Stand 456 Iris Street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Minisubstation at Stand 456</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5, Stand 456</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minisubstations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minisubstation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600,000.00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Upgrade Switching Station to SF6 Erf202</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Upgrade Switching Station to SF6 Erf202</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SF6 ERF202 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switching stations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switching station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R800 000.00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Replace Minisubstation Erf 338 </w:t>
            </w:r>
            <w:r w:rsidRPr="00A00D1E">
              <w:rPr>
                <w:rFonts w:ascii="Arial" w:eastAsiaTheme="minorHAnsi" w:hAnsi="Arial" w:cs="Arial"/>
                <w:sz w:val="18"/>
                <w:szCs w:val="18"/>
                <w:lang w:val="en-ZA"/>
              </w:rPr>
              <w:lastRenderedPageBreak/>
              <w:t>–Mopanie Street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Replace minisubstation at Erf338</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Marble Hall, Ext 3, Stand </w:t>
            </w:r>
            <w:r w:rsidRPr="00A00D1E">
              <w:rPr>
                <w:rFonts w:ascii="Arial" w:eastAsiaTheme="minorHAnsi" w:hAnsi="Arial" w:cs="Arial"/>
                <w:sz w:val="18"/>
                <w:szCs w:val="18"/>
                <w:lang w:val="en-ZA"/>
              </w:rPr>
              <w:lastRenderedPageBreak/>
              <w:t>338, Mopanie Street</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minisubstation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minisubstation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600,000.00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BS18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11kV overhead line with cable Industrial street.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Replace overhead line on portion 1230 with cable on portion 1229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4, Portion 1229</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Ring Main Units and 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Ring Main Unit and 150Meter of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R1 263 000.00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BS19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Christmas  decorations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Purchase and installation of Xmas lights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fittings purchased and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74 LED fittings purchased and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R250 000.00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Generator for Office Admin 220kVA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Purchase of Generator 220Kva which includes (slab &amp; roof, 25k, cable 15K)</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generators purchased and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generator purchased and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1,100,000.00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Generator for  Municipal Events 50kVA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Purchase of Generator - 50kVA (on trailer)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generators on trailers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generator on a trailer  purchased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390 000.00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Mast light project (6 masts)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Construction and installation of six masts lights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Phetwane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high mast lights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 high mast lights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Extend 11kV cable from </w:t>
            </w:r>
            <w:r w:rsidRPr="00A00D1E">
              <w:rPr>
                <w:rFonts w:ascii="Arial" w:eastAsiaTheme="minorHAnsi" w:hAnsi="Arial" w:cs="Arial"/>
                <w:sz w:val="18"/>
                <w:szCs w:val="18"/>
                <w:lang w:val="en-ZA"/>
              </w:rPr>
              <w:lastRenderedPageBreak/>
              <w:t>portion 1232 to Erf 862</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 xml:space="preserve">Extend 11kV cable from </w:t>
            </w:r>
            <w:r w:rsidRPr="00A00D1E">
              <w:rPr>
                <w:rFonts w:ascii="Arial" w:eastAsiaTheme="minorHAnsi" w:hAnsi="Arial" w:cs="Arial"/>
                <w:sz w:val="18"/>
                <w:szCs w:val="18"/>
                <w:lang w:val="en-ZA"/>
              </w:rPr>
              <w:lastRenderedPageBreak/>
              <w:t>portion 1232 to Erf 862</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 xml:space="preserve">Marble Hall, Ext 4, portion </w:t>
            </w:r>
            <w:r w:rsidRPr="00A00D1E">
              <w:rPr>
                <w:rFonts w:ascii="Arial" w:eastAsiaTheme="minorHAnsi" w:hAnsi="Arial" w:cs="Arial"/>
                <w:sz w:val="18"/>
                <w:szCs w:val="18"/>
                <w:lang w:val="en-ZA"/>
              </w:rPr>
              <w:lastRenderedPageBreak/>
              <w:t>1232 to erf 862</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750meter of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R2 500 00</w:t>
            </w:r>
            <w:r w:rsidRPr="00A00D1E">
              <w:rPr>
                <w:rFonts w:ascii="Arial" w:eastAsiaTheme="minorHAnsi" w:hAnsi="Arial" w:cs="Arial"/>
                <w:sz w:val="18"/>
                <w:szCs w:val="18"/>
                <w:lang w:val="en-ZA"/>
              </w:rPr>
              <w:lastRenderedPageBreak/>
              <w:t>0.00</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BS24</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Smart metering project Phase 1</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Installation of Smart meters at high consumption residential customers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3 &amp; 5</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meters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200meters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R1 000 000.00</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Crane Truck</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a Crane Truck</w:t>
            </w: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crane trucks purchased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crane truck purchased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R1 000 000.00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Overhead line with cable Erf 991 to Erf 939 (400m)</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Overhead line with cable Erf 991 to Erf 939 (400m)</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stands (Marble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400meter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900 000.00</w:t>
            </w:r>
          </w:p>
        </w:tc>
        <w:tc>
          <w:tcPr>
            <w:tcW w:w="181" w:type="pct"/>
            <w:noWrap/>
          </w:tcPr>
          <w:p w:rsidR="00093B12" w:rsidRPr="00A00D1E" w:rsidRDefault="00093B12" w:rsidP="003A42D4">
            <w:pPr>
              <w:jc w:val="center"/>
              <w:rPr>
                <w:rFonts w:ascii="Arial" w:eastAsiaTheme="minorHAnsi" w:hAnsi="Arial" w:cs="Arial"/>
                <w:sz w:val="18"/>
                <w:szCs w:val="18"/>
                <w:lang w:val="en-ZA"/>
              </w:rPr>
            </w:pP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stands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Overhead line with cable Erf 991 to Erf 939 (400m)</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stands(Marble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minisubstations installed and 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minisubstation installed and 1300meter of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Matseding Highmast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and installation of masts lights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Matseding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high mast lights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 high masts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R5 000 000.00</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Transformer Replacement 500kVA </w:t>
            </w:r>
            <w:r w:rsidRPr="00A00D1E">
              <w:rPr>
                <w:rFonts w:ascii="Arial" w:eastAsiaTheme="minorHAnsi" w:hAnsi="Arial" w:cs="Arial"/>
                <w:sz w:val="18"/>
                <w:szCs w:val="18"/>
                <w:lang w:val="en-ZA"/>
              </w:rPr>
              <w:lastRenderedPageBreak/>
              <w:t>– Portion 515</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Replace faulty 500kVA transformer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Marble Hall, Portion </w:t>
            </w:r>
            <w:r w:rsidRPr="00A00D1E">
              <w:rPr>
                <w:rFonts w:ascii="Arial" w:eastAsiaTheme="minorHAnsi" w:hAnsi="Arial" w:cs="Arial"/>
                <w:sz w:val="18"/>
                <w:szCs w:val="18"/>
                <w:lang w:val="en-ZA"/>
              </w:rPr>
              <w:lastRenderedPageBreak/>
              <w:t>515, Ext 4</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transformers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transformer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R500 000.00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BS30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RMU with SF6 Circuit Breaker- Cnr Agaat/Ewoud Malan</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fused oil Ring Main Unit with SF6 Circuit Breaker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4, Cnr Agaat/Ewoud Malan Streets</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Ring Main Units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Ring Main Unit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R500 000.00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Upgrade Municipal Main Supply (Main Substation)</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Increase the current 7.5MVA ESKOM supply to 10MVA</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Ext1, ESKOM Main substation</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MVA Capacity from ESKOM</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10MVA supply from Eskom</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R10 000 000.00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Cable replacement Erf 749-754 Wistaria &amp; Dahlia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old 11kV PEX cable</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5, Stand 749 to 754, Wistaria &amp; Dahlia Streets</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100meter of cable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R450 000.00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Mast repair /retrofit/Energy efficiency Rathoke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Mast repair /retrofit/Energy efficiency</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Rathoke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mast light fittings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30 fittings replaced</w:t>
            </w:r>
          </w:p>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R623 000.00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BS34</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Public Lighting Master Plan</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Develop a Public Lighting master plan for the Municipality</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 local Municipality</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Public Lighting master Plans Developed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Public Lighting master Plan Developed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BS35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Connection of new buildings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Connect new buildings to the ESKOM supply points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Moomane, Morarela, Mabitsi, Driefontein</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buildings connected to ESKOM supply points</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buildings connected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BS36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ring main unit Ext.5/Elandkraal Road with SF6</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oil, fused, ring main unit with a SF6 circuit breaker.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5, Erf 902</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ring main units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ring main unit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ring main unit Ext.4, Stand 991, Emerald street with SF6</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oil, fused, ring main unit with a SF6 circuit breaker.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4, Erf 991</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ring main units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ring main unit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ring main unit Ext.1, Stand 97 Emerald street with SF6</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oil, fused, ring main unit with a SF6 circuit breaker.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1, Erf 97</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ring main units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ring main unit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Minisubstation Erf 12–1</w:t>
            </w:r>
            <w:r w:rsidRPr="00A00D1E">
              <w:rPr>
                <w:rFonts w:ascii="Arial" w:eastAsiaTheme="minorHAnsi" w:hAnsi="Arial" w:cs="Arial"/>
                <w:sz w:val="18"/>
                <w:szCs w:val="18"/>
                <w:vertAlign w:val="superscript"/>
                <w:lang w:val="en-ZA"/>
              </w:rPr>
              <w:t>st</w:t>
            </w:r>
            <w:r w:rsidRPr="00A00D1E">
              <w:rPr>
                <w:rFonts w:ascii="Arial" w:eastAsiaTheme="minorHAnsi" w:hAnsi="Arial" w:cs="Arial"/>
                <w:sz w:val="18"/>
                <w:szCs w:val="18"/>
                <w:lang w:val="en-ZA"/>
              </w:rPr>
              <w:t xml:space="preserve"> Avenue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minisubstation at Erf12</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1, Stand 12, 1</w:t>
            </w:r>
            <w:r w:rsidRPr="00A00D1E">
              <w:rPr>
                <w:rFonts w:ascii="Arial" w:eastAsiaTheme="minorHAnsi" w:hAnsi="Arial" w:cs="Arial"/>
                <w:sz w:val="18"/>
                <w:szCs w:val="18"/>
                <w:vertAlign w:val="superscript"/>
                <w:lang w:val="en-ZA"/>
              </w:rPr>
              <w:t>st</w:t>
            </w:r>
            <w:r w:rsidRPr="00A00D1E">
              <w:rPr>
                <w:rFonts w:ascii="Arial" w:eastAsiaTheme="minorHAnsi" w:hAnsi="Arial" w:cs="Arial"/>
                <w:sz w:val="18"/>
                <w:szCs w:val="18"/>
                <w:lang w:val="en-ZA"/>
              </w:rPr>
              <w:t xml:space="preserve"> Avenue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minisubstation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minisubstation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BS40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Mast repair /retrofit/Energy </w:t>
            </w:r>
            <w:r w:rsidRPr="00A00D1E">
              <w:rPr>
                <w:rFonts w:ascii="Arial" w:eastAsiaTheme="minorHAnsi" w:hAnsi="Arial" w:cs="Arial"/>
                <w:sz w:val="18"/>
                <w:szCs w:val="18"/>
                <w:lang w:val="en-ZA"/>
              </w:rPr>
              <w:lastRenderedPageBreak/>
              <w:t>efficiency Regae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Mast repair /retrofit/Energy efficiency</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Regae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mast light fittings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54 fittings replaced</w:t>
            </w:r>
          </w:p>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R960 000.00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BS41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Transformer Replacement 500kVA – Portion 151</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faulty 500kVA transformer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Portion 151, Ext 4</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transformers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transformer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R500 000.00</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BS42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Replace Minisubstation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minisubstation</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1 or 5, Stand 664 or 1028</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minisubstation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minisubstation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R600 000.00</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BS43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Smart metering project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Installation of Smart meters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meters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100meters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BS44</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Crane Truck</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a Crane Truck</w:t>
            </w: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crane trucks purchased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crane truck purchased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BS45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Overhead line with cable Erf 991 to Erf 939 (400m)</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Overhead line with cable Erf 991 to Erf 939 (400m)</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stands (Marble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400meter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900 000.00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BS46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stands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Overhead line with cable Erf 991 to Erf 939 (400m)</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stands(Marble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minisubstations installed and 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minisubstation installed and 1300meter of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1 500 000.00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BS47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Ditholong Ward 6 low level Bridge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a bridge</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Ditholong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low level bridges constructed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2018-2019</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1 500 000.00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BS48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Makgatle B &amp; A community hall</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a community hall</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Makgatle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hall Constructed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2017-2018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BS49</w:t>
            </w:r>
          </w:p>
        </w:tc>
        <w:tc>
          <w:tcPr>
            <w:tcW w:w="364"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Mabitsi Sportsfield</w:t>
            </w:r>
          </w:p>
        </w:tc>
        <w:tc>
          <w:tcPr>
            <w:tcW w:w="409"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multi-purpose sports field</w:t>
            </w:r>
          </w:p>
        </w:tc>
        <w:tc>
          <w:tcPr>
            <w:tcW w:w="318"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Mabitsi</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Multi-purpose sports field constructed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2019/2020</w:t>
            </w:r>
          </w:p>
        </w:tc>
        <w:tc>
          <w:tcPr>
            <w:tcW w:w="228"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1 000 000.00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5 500 000.00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shd w:val="clear" w:color="auto" w:fill="FFFFFF" w:themeFill="background1"/>
          </w:tcPr>
          <w:p w:rsidR="00093B12" w:rsidRPr="00A00D1E" w:rsidRDefault="00093B12" w:rsidP="003A42D4">
            <w:pPr>
              <w:jc w:val="center"/>
              <w:rPr>
                <w:rFonts w:ascii="Arial" w:eastAsiaTheme="minorHAnsi" w:hAnsi="Arial" w:cs="Arial"/>
                <w:sz w:val="18"/>
                <w:szCs w:val="18"/>
                <w:lang w:val="en-ZA"/>
              </w:rPr>
            </w:pPr>
          </w:p>
        </w:tc>
        <w:tc>
          <w:tcPr>
            <w:tcW w:w="327" w:type="pct"/>
            <w:shd w:val="clear" w:color="auto" w:fill="FFFFFF" w:themeFill="background1"/>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Leeuwfontein Sports Facility</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Multi-Purpose Sports Fields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Leeuwfontein</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No of Multi-purpose sports field constructed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Multi-purpose sport field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10,832,000.00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BS51</w:t>
            </w:r>
          </w:p>
        </w:tc>
        <w:tc>
          <w:tcPr>
            <w:tcW w:w="364"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Rakgwadi community hall</w:t>
            </w:r>
          </w:p>
        </w:tc>
        <w:tc>
          <w:tcPr>
            <w:tcW w:w="409"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a Community Hall</w:t>
            </w:r>
          </w:p>
        </w:tc>
        <w:tc>
          <w:tcPr>
            <w:tcW w:w="318"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Rakgwadi</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Multi-purpose sports field constructed</w:t>
            </w:r>
          </w:p>
        </w:tc>
        <w:tc>
          <w:tcPr>
            <w:tcW w:w="455" w:type="pct"/>
            <w:shd w:val="clear" w:color="auto" w:fill="auto"/>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2019/20</w:t>
            </w:r>
          </w:p>
        </w:tc>
        <w:tc>
          <w:tcPr>
            <w:tcW w:w="228" w:type="pct"/>
            <w:shd w:val="clear" w:color="auto" w:fill="auto"/>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shd w:val="clear" w:color="auto" w:fill="auto"/>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5 000 000.00</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Mogalatsane/Phetwane Community Hall</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a Community hall</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Mogalatsane/Phetwane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Multi-purpose sports field constructed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5 000 000.00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Stormwater Ext:6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Stormwater Control Structures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marble hall  X6</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storm-water constructed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0.5km of stormwater drain constructed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5 000 000.00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hAnsi="Arial" w:cs="Arial"/>
                <w:sz w:val="18"/>
                <w:szCs w:val="18"/>
                <w:lang w:val="en-ZA"/>
              </w:rPr>
              <w:t>BS54</w:t>
            </w:r>
          </w:p>
        </w:tc>
        <w:tc>
          <w:tcPr>
            <w:tcW w:w="364" w:type="pct"/>
            <w:shd w:val="clear" w:color="auto" w:fill="auto"/>
            <w:noWrap/>
          </w:tcPr>
          <w:p w:rsidR="00093B12" w:rsidRPr="00A00D1E" w:rsidRDefault="00093B12" w:rsidP="003A42D4">
            <w:pP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Manapyane Access Road Phase3</w:t>
            </w:r>
          </w:p>
        </w:tc>
        <w:tc>
          <w:tcPr>
            <w:tcW w:w="409" w:type="pct"/>
            <w:shd w:val="clear" w:color="auto" w:fill="auto"/>
          </w:tcPr>
          <w:p w:rsidR="00093B12" w:rsidRPr="00A00D1E" w:rsidRDefault="00093B12" w:rsidP="003A42D4">
            <w:pP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Upgrading from gravel to surfaced</w:t>
            </w:r>
          </w:p>
        </w:tc>
        <w:tc>
          <w:tcPr>
            <w:tcW w:w="318" w:type="pct"/>
            <w:shd w:val="clear" w:color="auto" w:fill="auto"/>
            <w:noWrap/>
          </w:tcPr>
          <w:p w:rsidR="00093B12" w:rsidRPr="00A00D1E" w:rsidRDefault="00093B12" w:rsidP="003A42D4">
            <w:pP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Manapyane</w:t>
            </w:r>
          </w:p>
        </w:tc>
        <w:tc>
          <w:tcPr>
            <w:tcW w:w="409" w:type="pct"/>
            <w:vMerge/>
          </w:tcPr>
          <w:p w:rsidR="00093B12" w:rsidRPr="00A00D1E" w:rsidRDefault="00093B12" w:rsidP="003A42D4">
            <w:pPr>
              <w:rPr>
                <w:rFonts w:ascii="Arial" w:eastAsiaTheme="minorHAnsi" w:hAnsi="Arial" w:cs="Arial"/>
                <w:color w:val="000000" w:themeColor="text1"/>
                <w:sz w:val="18"/>
                <w:szCs w:val="18"/>
                <w:lang w:val="en-ZA"/>
              </w:rPr>
            </w:pPr>
          </w:p>
        </w:tc>
        <w:tc>
          <w:tcPr>
            <w:tcW w:w="364" w:type="pct"/>
            <w:vMerge/>
          </w:tcPr>
          <w:p w:rsidR="00093B12" w:rsidRPr="00A00D1E" w:rsidRDefault="00093B12" w:rsidP="003A42D4">
            <w:pPr>
              <w:rPr>
                <w:rFonts w:ascii="Arial" w:eastAsiaTheme="minorHAnsi" w:hAnsi="Arial" w:cs="Arial"/>
                <w:color w:val="000000" w:themeColor="text1"/>
                <w:sz w:val="18"/>
                <w:szCs w:val="18"/>
                <w:lang w:val="en-ZA"/>
              </w:rPr>
            </w:pPr>
          </w:p>
        </w:tc>
        <w:tc>
          <w:tcPr>
            <w:tcW w:w="681" w:type="pct"/>
            <w:shd w:val="clear" w:color="auto" w:fill="auto"/>
          </w:tcPr>
          <w:p w:rsidR="00093B12" w:rsidRPr="00A00D1E" w:rsidRDefault="00093B12" w:rsidP="003A42D4">
            <w:pPr>
              <w:rPr>
                <w:rFonts w:ascii="Arial" w:hAnsi="Arial" w:cs="Arial"/>
                <w:color w:val="000000" w:themeColor="text1"/>
                <w:sz w:val="18"/>
                <w:szCs w:val="18"/>
              </w:rPr>
            </w:pPr>
            <w:r w:rsidRPr="00A00D1E">
              <w:rPr>
                <w:rFonts w:ascii="Arial" w:eastAsiaTheme="minorHAnsi" w:hAnsi="Arial" w:cs="Arial"/>
                <w:color w:val="000000" w:themeColor="text1"/>
                <w:sz w:val="18"/>
                <w:szCs w:val="18"/>
                <w:lang w:val="en-ZA"/>
              </w:rPr>
              <w:t>Km of roads to be upgraded</w:t>
            </w:r>
          </w:p>
        </w:tc>
        <w:tc>
          <w:tcPr>
            <w:tcW w:w="455" w:type="pct"/>
            <w:shd w:val="clear" w:color="auto" w:fill="auto"/>
            <w:vAlign w:val="center"/>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2017/18</w:t>
            </w:r>
          </w:p>
        </w:tc>
        <w:tc>
          <w:tcPr>
            <w:tcW w:w="228" w:type="pct"/>
            <w:shd w:val="clear" w:color="auto" w:fill="auto"/>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R                           0.00</w:t>
            </w:r>
          </w:p>
        </w:tc>
        <w:tc>
          <w:tcPr>
            <w:tcW w:w="273" w:type="pct"/>
            <w:shd w:val="clear" w:color="auto" w:fill="auto"/>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R            0.00</w:t>
            </w:r>
          </w:p>
        </w:tc>
        <w:tc>
          <w:tcPr>
            <w:tcW w:w="227" w:type="pct"/>
            <w:shd w:val="clear" w:color="auto" w:fill="auto"/>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w:t>
            </w:r>
          </w:p>
        </w:tc>
        <w:tc>
          <w:tcPr>
            <w:tcW w:w="227" w:type="pct"/>
            <w:shd w:val="clear" w:color="auto" w:fill="auto"/>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color w:val="000000" w:themeColor="text1"/>
                <w:sz w:val="18"/>
                <w:szCs w:val="18"/>
              </w:rPr>
            </w:pPr>
            <w:r w:rsidRPr="00A00D1E">
              <w:rPr>
                <w:rFonts w:ascii="Arial" w:eastAsiaTheme="minorHAnsi" w:hAnsi="Arial" w:cs="Arial"/>
                <w:color w:val="000000" w:themeColor="text1"/>
                <w:sz w:val="18"/>
                <w:szCs w:val="18"/>
                <w:lang w:val="en-ZA"/>
              </w:rPr>
              <w:t>-</w:t>
            </w:r>
          </w:p>
        </w:tc>
        <w:tc>
          <w:tcPr>
            <w:tcW w:w="219" w:type="pct"/>
          </w:tcPr>
          <w:p w:rsidR="00093B12" w:rsidRPr="00A00D1E" w:rsidRDefault="00093B12" w:rsidP="003A42D4">
            <w:pPr>
              <w:jc w:val="center"/>
              <w:rPr>
                <w:rFonts w:ascii="Arial" w:eastAsiaTheme="minorHAnsi" w:hAnsi="Arial" w:cs="Arial"/>
                <w:color w:val="000000" w:themeColor="text1"/>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BS55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N11 Dualisation</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Repairing and expansion of the road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n11</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No of T Junction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 junction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color w:val="000000" w:themeColor="text1"/>
                <w:sz w:val="18"/>
                <w:szCs w:val="18"/>
                <w:lang w:val="en-ZA"/>
              </w:rPr>
            </w:pPr>
          </w:p>
        </w:tc>
        <w:tc>
          <w:tcPr>
            <w:tcW w:w="327" w:type="pct"/>
          </w:tcPr>
          <w:p w:rsidR="00093B12" w:rsidRPr="00A00D1E" w:rsidRDefault="00093B12" w:rsidP="003A42D4">
            <w:pPr>
              <w:jc w:val="center"/>
              <w:rPr>
                <w:rFonts w:ascii="Arial" w:hAnsi="Arial" w:cs="Arial"/>
                <w:color w:val="000000" w:themeColor="text1"/>
                <w:sz w:val="18"/>
                <w:szCs w:val="18"/>
              </w:rPr>
            </w:pPr>
            <w:r w:rsidRPr="00A00D1E">
              <w:rPr>
                <w:rFonts w:ascii="Arial" w:eastAsiaTheme="minorHAnsi" w:hAnsi="Arial" w:cs="Arial"/>
                <w:color w:val="000000" w:themeColor="text1"/>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BS56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Rathoke internal street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Rathoke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roads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0.5km of road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BS57</w:t>
            </w:r>
          </w:p>
        </w:tc>
        <w:tc>
          <w:tcPr>
            <w:tcW w:w="364" w:type="pct"/>
            <w:noWrap/>
          </w:tcPr>
          <w:p w:rsidR="00093B12" w:rsidRPr="00A00D1E" w:rsidRDefault="00093B12" w:rsidP="003A42D4">
            <w:pP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Building of bridge Mathukuthela</w:t>
            </w:r>
          </w:p>
        </w:tc>
        <w:tc>
          <w:tcPr>
            <w:tcW w:w="409" w:type="pct"/>
          </w:tcPr>
          <w:p w:rsidR="00093B12" w:rsidRPr="00A00D1E" w:rsidRDefault="00093B12" w:rsidP="003A42D4">
            <w:pP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Construction of a bridge</w:t>
            </w:r>
          </w:p>
        </w:tc>
        <w:tc>
          <w:tcPr>
            <w:tcW w:w="318" w:type="pct"/>
            <w:noWrap/>
          </w:tcPr>
          <w:p w:rsidR="00093B12" w:rsidRPr="00A00D1E" w:rsidRDefault="00093B12" w:rsidP="003A42D4">
            <w:pP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Mathukuthela</w:t>
            </w:r>
          </w:p>
        </w:tc>
        <w:tc>
          <w:tcPr>
            <w:tcW w:w="409" w:type="pct"/>
            <w:vMerge/>
          </w:tcPr>
          <w:p w:rsidR="00093B12" w:rsidRPr="00A00D1E" w:rsidRDefault="00093B12" w:rsidP="003A42D4">
            <w:pPr>
              <w:rPr>
                <w:rFonts w:ascii="Arial" w:eastAsiaTheme="minorHAnsi" w:hAnsi="Arial" w:cs="Arial"/>
                <w:color w:val="000000" w:themeColor="text1"/>
                <w:sz w:val="18"/>
                <w:szCs w:val="18"/>
                <w:lang w:val="en-ZA"/>
              </w:rPr>
            </w:pPr>
          </w:p>
        </w:tc>
        <w:tc>
          <w:tcPr>
            <w:tcW w:w="364" w:type="pct"/>
            <w:vMerge/>
          </w:tcPr>
          <w:p w:rsidR="00093B12" w:rsidRPr="00A00D1E" w:rsidRDefault="00093B12" w:rsidP="003A42D4">
            <w:pPr>
              <w:rPr>
                <w:rFonts w:ascii="Arial" w:eastAsiaTheme="minorHAnsi" w:hAnsi="Arial" w:cs="Arial"/>
                <w:color w:val="000000" w:themeColor="text1"/>
                <w:sz w:val="18"/>
                <w:szCs w:val="18"/>
                <w:lang w:val="en-ZA"/>
              </w:rPr>
            </w:pPr>
          </w:p>
        </w:tc>
        <w:tc>
          <w:tcPr>
            <w:tcW w:w="681" w:type="pct"/>
          </w:tcPr>
          <w:p w:rsidR="00093B12" w:rsidRPr="00A00D1E" w:rsidRDefault="00093B12" w:rsidP="003A42D4">
            <w:pPr>
              <w:rPr>
                <w:rFonts w:ascii="Arial" w:hAnsi="Arial" w:cs="Arial"/>
                <w:color w:val="000000" w:themeColor="text1"/>
                <w:sz w:val="18"/>
                <w:szCs w:val="18"/>
              </w:rPr>
            </w:pPr>
            <w:r w:rsidRPr="00A00D1E">
              <w:rPr>
                <w:rFonts w:ascii="Arial" w:eastAsiaTheme="minorHAnsi" w:hAnsi="Arial" w:cs="Arial"/>
                <w:color w:val="000000" w:themeColor="text1"/>
                <w:sz w:val="18"/>
                <w:szCs w:val="18"/>
                <w:lang w:val="en-ZA"/>
              </w:rPr>
              <w:t>No of bridge to be constructed</w:t>
            </w:r>
          </w:p>
        </w:tc>
        <w:tc>
          <w:tcPr>
            <w:tcW w:w="455" w:type="pct"/>
            <w:vAlign w:val="center"/>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2017/18</w:t>
            </w:r>
          </w:p>
        </w:tc>
        <w:tc>
          <w:tcPr>
            <w:tcW w:w="228" w:type="pct"/>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R                            0.00</w:t>
            </w:r>
          </w:p>
        </w:tc>
        <w:tc>
          <w:tcPr>
            <w:tcW w:w="273" w:type="pct"/>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R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color w:val="000000" w:themeColor="text1"/>
                <w:sz w:val="18"/>
                <w:szCs w:val="18"/>
              </w:rPr>
            </w:pPr>
            <w:r w:rsidRPr="00A00D1E">
              <w:rPr>
                <w:rFonts w:ascii="Arial" w:eastAsiaTheme="minorHAnsi" w:hAnsi="Arial" w:cs="Arial"/>
                <w:color w:val="000000" w:themeColor="text1"/>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Rehabilitation of Leeuwfontein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rehabilitation of  internal streets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Leeufontein</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 xml:space="preserve">Km of roads to be rehabilitated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0.5km of roads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color w:val="000000" w:themeColor="text1"/>
                <w:sz w:val="18"/>
                <w:szCs w:val="18"/>
                <w:lang w:val="en-ZA"/>
              </w:rPr>
            </w:pPr>
          </w:p>
        </w:tc>
        <w:tc>
          <w:tcPr>
            <w:tcW w:w="327" w:type="pct"/>
          </w:tcPr>
          <w:p w:rsidR="00093B12" w:rsidRPr="00A00D1E" w:rsidRDefault="00093B12" w:rsidP="003A42D4">
            <w:pPr>
              <w:jc w:val="center"/>
              <w:rPr>
                <w:rFonts w:ascii="Arial" w:hAnsi="Arial" w:cs="Arial"/>
                <w:color w:val="000000" w:themeColor="text1"/>
                <w:sz w:val="18"/>
                <w:szCs w:val="18"/>
              </w:rPr>
            </w:pPr>
            <w:r w:rsidRPr="00A00D1E">
              <w:rPr>
                <w:rFonts w:ascii="Arial" w:eastAsiaTheme="minorHAnsi" w:hAnsi="Arial" w:cs="Arial"/>
                <w:color w:val="000000" w:themeColor="text1"/>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Moganyaka Access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Moganyaka</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roads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Malebitsa Internal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Malebitsa</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roads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0.5km of roads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BS61</w:t>
            </w:r>
          </w:p>
        </w:tc>
        <w:tc>
          <w:tcPr>
            <w:tcW w:w="364" w:type="pct"/>
            <w:noWrap/>
          </w:tcPr>
          <w:p w:rsidR="00093B12" w:rsidRPr="00A00D1E" w:rsidRDefault="00093B12" w:rsidP="003A42D4">
            <w:pPr>
              <w:rPr>
                <w:rFonts w:ascii="Arial" w:hAnsi="Arial" w:cs="Arial"/>
                <w:sz w:val="18"/>
                <w:szCs w:val="18"/>
                <w:lang w:val="en-ZA"/>
              </w:rPr>
            </w:pPr>
            <w:r w:rsidRPr="00A00D1E">
              <w:rPr>
                <w:rFonts w:ascii="Arial" w:hAnsi="Arial" w:cs="Arial"/>
                <w:sz w:val="18"/>
                <w:szCs w:val="18"/>
              </w:rPr>
              <w:t>Ngwalemong Internal Streets</w:t>
            </w:r>
          </w:p>
          <w:p w:rsidR="00093B12" w:rsidRPr="00A00D1E" w:rsidRDefault="00093B12" w:rsidP="003A42D4">
            <w:pPr>
              <w:rPr>
                <w:rFonts w:ascii="Arial" w:eastAsiaTheme="minorHAnsi" w:hAnsi="Arial" w:cs="Arial"/>
                <w:sz w:val="18"/>
                <w:szCs w:val="18"/>
                <w:lang w:val="en-ZA"/>
              </w:rPr>
            </w:pP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rPr>
              <w:t>Ngwalemong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roads to be upgraded</w:t>
            </w:r>
          </w:p>
        </w:tc>
        <w:tc>
          <w:tcPr>
            <w:tcW w:w="455" w:type="pct"/>
            <w:vAlign w:val="center"/>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0.5km of roads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hAnsi="Arial" w:cs="Arial"/>
                <w:sz w:val="18"/>
                <w:szCs w:val="18"/>
              </w:rPr>
              <w:t>8 158 000.00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hAnsi="Arial" w:cs="Arial"/>
                <w:sz w:val="18"/>
                <w:szCs w:val="18"/>
              </w:rPr>
              <w:t>9 142 000.00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BS62</w:t>
            </w:r>
          </w:p>
        </w:tc>
        <w:tc>
          <w:tcPr>
            <w:tcW w:w="364" w:type="pct"/>
            <w:shd w:val="clear" w:color="auto" w:fill="auto"/>
            <w:noWrap/>
          </w:tcPr>
          <w:p w:rsidR="00093B12" w:rsidRPr="00A00D1E" w:rsidRDefault="00093B12" w:rsidP="003A42D4">
            <w:pPr>
              <w:rPr>
                <w:rFonts w:ascii="Arial" w:hAnsi="Arial" w:cs="Arial"/>
                <w:sz w:val="18"/>
                <w:szCs w:val="18"/>
                <w:lang w:val="en-ZA"/>
              </w:rPr>
            </w:pPr>
            <w:r w:rsidRPr="00A00D1E">
              <w:rPr>
                <w:rFonts w:ascii="Arial" w:eastAsiaTheme="minorHAnsi" w:hAnsi="Arial" w:cs="Arial"/>
                <w:sz w:val="18"/>
                <w:szCs w:val="18"/>
              </w:rPr>
              <w:t xml:space="preserve">Planning and Design for </w:t>
            </w:r>
            <w:r w:rsidRPr="00A00D1E">
              <w:rPr>
                <w:rFonts w:ascii="Arial" w:hAnsi="Arial" w:cs="Arial"/>
                <w:sz w:val="18"/>
                <w:szCs w:val="18"/>
              </w:rPr>
              <w:t xml:space="preserve"> Mashemong/Mooihoek </w:t>
            </w:r>
          </w:p>
        </w:tc>
        <w:tc>
          <w:tcPr>
            <w:tcW w:w="409"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rPr>
              <w:t>Mashemong/moihoek</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shd w:val="clear" w:color="auto" w:fill="auto"/>
          </w:tcPr>
          <w:p w:rsidR="00093B12" w:rsidRPr="00A00D1E" w:rsidRDefault="00093B12" w:rsidP="003A42D4">
            <w:pPr>
              <w:rPr>
                <w:rFonts w:ascii="Arial" w:eastAsiaTheme="minorHAnsi" w:hAnsi="Arial" w:cs="Arial"/>
                <w:sz w:val="18"/>
                <w:szCs w:val="18"/>
              </w:rPr>
            </w:pPr>
            <w:r w:rsidRPr="00A00D1E">
              <w:rPr>
                <w:rFonts w:ascii="Arial" w:eastAsiaTheme="minorHAnsi" w:hAnsi="Arial" w:cs="Arial"/>
                <w:sz w:val="18"/>
                <w:szCs w:val="18"/>
                <w:lang w:val="en-ZA"/>
              </w:rPr>
              <w:t>Km of roads to be upgraded</w:t>
            </w:r>
          </w:p>
        </w:tc>
        <w:tc>
          <w:tcPr>
            <w:tcW w:w="455" w:type="pct"/>
            <w:shd w:val="clear" w:color="auto" w:fill="auto"/>
            <w:vAlign w:val="center"/>
          </w:tcPr>
          <w:p w:rsidR="00093B12" w:rsidRPr="00A00D1E" w:rsidRDefault="00093B12" w:rsidP="003A42D4">
            <w:pPr>
              <w:jc w:val="center"/>
              <w:rPr>
                <w:rFonts w:ascii="Arial" w:eastAsiaTheme="minorHAnsi" w:hAnsi="Arial" w:cs="Arial"/>
                <w:sz w:val="18"/>
                <w:szCs w:val="18"/>
              </w:rPr>
            </w:pPr>
            <w:r w:rsidRPr="00A00D1E">
              <w:rPr>
                <w:rFonts w:ascii="Arial" w:eastAsiaTheme="minorHAnsi" w:hAnsi="Arial" w:cs="Arial"/>
                <w:sz w:val="18"/>
                <w:szCs w:val="18"/>
                <w:lang w:val="en-ZA"/>
              </w:rPr>
              <w:t>0.5km of roads upgraded</w:t>
            </w:r>
          </w:p>
        </w:tc>
        <w:tc>
          <w:tcPr>
            <w:tcW w:w="228"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rPr>
              <w:t>0.00</w:t>
            </w:r>
          </w:p>
          <w:p w:rsidR="00093B12" w:rsidRPr="00A00D1E" w:rsidRDefault="00093B12" w:rsidP="003A42D4">
            <w:pPr>
              <w:jc w:val="center"/>
              <w:rPr>
                <w:rFonts w:ascii="Arial" w:eastAsiaTheme="minorHAnsi" w:hAnsi="Arial" w:cs="Arial"/>
                <w:sz w:val="18"/>
                <w:szCs w:val="18"/>
                <w:lang w:val="en-ZA"/>
              </w:rPr>
            </w:pPr>
          </w:p>
        </w:tc>
        <w:tc>
          <w:tcPr>
            <w:tcW w:w="273"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rPr>
              <w:t>0.00</w:t>
            </w:r>
          </w:p>
          <w:p w:rsidR="00093B12" w:rsidRPr="00A00D1E" w:rsidRDefault="00093B12" w:rsidP="003A42D4">
            <w:pPr>
              <w:jc w:val="center"/>
              <w:rPr>
                <w:rFonts w:ascii="Arial" w:eastAsiaTheme="minorHAnsi" w:hAnsi="Arial" w:cs="Arial"/>
                <w:sz w:val="18"/>
                <w:szCs w:val="18"/>
                <w:lang w:val="en-ZA"/>
              </w:rPr>
            </w:pP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rPr>
              <w:t>Mamphokgo Sports Complex</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rPr>
              <w:t xml:space="preserve"> Planning and Design for </w:t>
            </w:r>
            <w:r w:rsidRPr="00A00D1E">
              <w:rPr>
                <w:rFonts w:ascii="Arial" w:eastAsiaTheme="minorHAnsi" w:hAnsi="Arial" w:cs="Arial"/>
                <w:sz w:val="18"/>
                <w:szCs w:val="18"/>
              </w:rPr>
              <w:lastRenderedPageBreak/>
              <w:t xml:space="preserve">Mamphokgo Sports Complex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rPr>
              <w:lastRenderedPageBreak/>
              <w:t>Mamphogo</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rPr>
            </w:pPr>
            <w:r w:rsidRPr="00A00D1E">
              <w:rPr>
                <w:rFonts w:ascii="Arial" w:eastAsiaTheme="minorHAnsi" w:hAnsi="Arial" w:cs="Arial"/>
                <w:sz w:val="18"/>
                <w:szCs w:val="18"/>
                <w:lang w:val="en-ZA"/>
              </w:rPr>
              <w:t>No of Sports complex constructed</w:t>
            </w:r>
          </w:p>
        </w:tc>
        <w:tc>
          <w:tcPr>
            <w:tcW w:w="455" w:type="pct"/>
            <w:vAlign w:val="center"/>
          </w:tcPr>
          <w:p w:rsidR="00093B12" w:rsidRPr="00A00D1E" w:rsidRDefault="00093B12" w:rsidP="003A42D4">
            <w:pPr>
              <w:jc w:val="center"/>
              <w:rPr>
                <w:rFonts w:ascii="Arial" w:eastAsiaTheme="minorHAnsi" w:hAnsi="Arial" w:cs="Arial"/>
                <w:sz w:val="18"/>
                <w:szCs w:val="18"/>
              </w:rPr>
            </w:pPr>
            <w:r w:rsidRPr="00A00D1E">
              <w:rPr>
                <w:rFonts w:ascii="Arial" w:eastAsiaTheme="minorHAnsi" w:hAnsi="Arial" w:cs="Arial"/>
                <w:sz w:val="18"/>
                <w:szCs w:val="18"/>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rPr>
              <w:t>6 500 000.00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rPr>
              <w:t>6 000 000.00</w:t>
            </w:r>
          </w:p>
          <w:p w:rsidR="00093B12" w:rsidRPr="00A00D1E" w:rsidRDefault="00093B12" w:rsidP="003A42D4">
            <w:pPr>
              <w:jc w:val="center"/>
              <w:rPr>
                <w:rFonts w:ascii="Arial" w:eastAsiaTheme="minorHAnsi" w:hAnsi="Arial" w:cs="Arial"/>
                <w:sz w:val="18"/>
                <w:szCs w:val="18"/>
                <w:lang w:val="en-ZA"/>
              </w:rPr>
            </w:pP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7 500 000.00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BS64</w:t>
            </w:r>
          </w:p>
        </w:tc>
        <w:tc>
          <w:tcPr>
            <w:tcW w:w="364"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Vaalbank Access Road</w:t>
            </w:r>
          </w:p>
        </w:tc>
        <w:tc>
          <w:tcPr>
            <w:tcW w:w="409"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Vaalbank</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roads to be upgraded</w:t>
            </w:r>
          </w:p>
        </w:tc>
        <w:tc>
          <w:tcPr>
            <w:tcW w:w="455" w:type="pct"/>
            <w:shd w:val="clear" w:color="auto" w:fill="auto"/>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2019/20</w:t>
            </w:r>
          </w:p>
        </w:tc>
        <w:tc>
          <w:tcPr>
            <w:tcW w:w="228"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shd w:val="clear" w:color="auto" w:fill="auto"/>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Industria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Obaro road(industrial)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roads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Planning documents developed and submitted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hAnsi="Arial" w:cs="Arial"/>
                <w:sz w:val="18"/>
                <w:szCs w:val="18"/>
              </w:rPr>
            </w:pP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Dichoeung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Dichoeung Internal Streets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Dichoeung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roads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1.05km</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R7 500 000.00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BS67</w:t>
            </w:r>
          </w:p>
        </w:tc>
        <w:tc>
          <w:tcPr>
            <w:tcW w:w="364"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Bomag Roller Equipment</w:t>
            </w:r>
          </w:p>
        </w:tc>
        <w:tc>
          <w:tcPr>
            <w:tcW w:w="409"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Bomag Roller Equipment</w:t>
            </w:r>
          </w:p>
        </w:tc>
        <w:tc>
          <w:tcPr>
            <w:tcW w:w="318"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No of bomag roller purchased </w:t>
            </w:r>
          </w:p>
        </w:tc>
        <w:tc>
          <w:tcPr>
            <w:tcW w:w="455" w:type="pct"/>
            <w:shd w:val="clear" w:color="auto" w:fill="auto"/>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shd w:val="clear" w:color="auto" w:fill="auto"/>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1,800,000.00</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1,685,400.00</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Bomag roller (Walk behind)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Bomag Roller (Walk behind)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Ephraim Mogale </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Bomag roller (walk behind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Dumper truck</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a Dumper Truck</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Dumper truck</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Mobile Toilets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Mobile Toilets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No of Mobile toilets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R200 000.00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Saw Cutter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a Saw Cutter machine</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No of mobile toilets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R125 000.00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R125 000.00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Road and Stormwate</w:t>
            </w:r>
            <w:r w:rsidRPr="00A00D1E">
              <w:rPr>
                <w:rFonts w:ascii="Arial" w:eastAsiaTheme="minorHAnsi" w:hAnsi="Arial" w:cs="Arial"/>
                <w:sz w:val="18"/>
                <w:szCs w:val="18"/>
                <w:lang w:val="en-ZA"/>
              </w:rPr>
              <w:lastRenderedPageBreak/>
              <w:t xml:space="preserve">r Master Plan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 xml:space="preserve">Development and </w:t>
            </w:r>
            <w:r w:rsidRPr="00A00D1E">
              <w:rPr>
                <w:rFonts w:ascii="Arial" w:eastAsiaTheme="minorHAnsi" w:hAnsi="Arial" w:cs="Arial"/>
                <w:sz w:val="18"/>
                <w:szCs w:val="18"/>
                <w:lang w:val="en-ZA"/>
              </w:rPr>
              <w:lastRenderedPageBreak/>
              <w:t>Implementation of Road and Stormwater Master Plan</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the master plan developed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documents developed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BS73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Light Delivery Vehicles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Light Delivery Vehicles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light delivery vehicle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light delivery vehicle purchased</w:t>
            </w:r>
          </w:p>
        </w:tc>
        <w:tc>
          <w:tcPr>
            <w:tcW w:w="228" w:type="pct"/>
            <w:noWrap/>
          </w:tcPr>
          <w:p w:rsidR="00093B12" w:rsidRPr="00A00D1E" w:rsidRDefault="00093B12" w:rsidP="003A42D4">
            <w:pPr>
              <w:jc w:val="center"/>
              <w:rPr>
                <w:rFonts w:ascii="Arial" w:eastAsiaTheme="minorHAnsi" w:hAnsi="Arial" w:cs="Arial"/>
                <w:sz w:val="18"/>
                <w:szCs w:val="18"/>
                <w:lang w:val="en-ZA"/>
              </w:rPr>
            </w:pP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400 000.00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800 000.00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BS74</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Backhoe loader</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Purchasing of Backhoe Loader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backhoe loader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1 200 000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Tipper Truck</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Tipper Truck</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No of Tipper trucks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1000 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BS76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Grader machinery</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Purchasing of Grader machinery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No of motor grader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4 000 000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4 000 000.00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Low  Bed Truck</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Low  Bed Truck</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No of backhoe loader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Roller compactor</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Roller  Compactor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No of backhoe loader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2019/20</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1 800 000.00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Mogalatsane internal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Mogalatsane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7 500 000.00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Regae bus route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Regae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Letebejane &amp; Ditholong </w:t>
            </w:r>
            <w:r w:rsidRPr="00A00D1E">
              <w:rPr>
                <w:rFonts w:ascii="Arial" w:eastAsiaTheme="minorHAnsi" w:hAnsi="Arial" w:cs="Arial"/>
                <w:sz w:val="18"/>
                <w:szCs w:val="18"/>
                <w:lang w:val="en-ZA"/>
              </w:rPr>
              <w:lastRenderedPageBreak/>
              <w:t>internal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Ditholong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10,120,000.00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BS83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Mmakgatle A &amp; B Bus route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Mmakgatle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18,844,250.00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BS84</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Elandskraal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Elandskraal </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0.5km of road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7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Rehabilitation of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0.5km of road rehabilitated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8 000 000.00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Building of  low level bridge Manapyane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DESIGN AND CONSTRUCTION OF THE BRIDGE</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Manapyane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low level bridge constructed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Driefontein to Malebitsa Tar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Driefontein to Malibitsa</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20 000 000.00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of Matilu to Puleng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Matilu to Puleng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Mohlalaotwane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Mohlalaotwane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2020/21</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21 000 000.00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BS90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Mbuzini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Mbuzini</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 xml:space="preserve">R                          7 000 </w:t>
            </w:r>
            <w:r w:rsidRPr="00A00D1E">
              <w:rPr>
                <w:rFonts w:ascii="Arial" w:eastAsiaTheme="minorHAnsi" w:hAnsi="Arial" w:cs="Arial"/>
                <w:sz w:val="18"/>
                <w:szCs w:val="18"/>
                <w:lang w:val="en-ZA"/>
              </w:rPr>
              <w:lastRenderedPageBreak/>
              <w:t>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R 0 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BS91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Ga Masha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Ga-Masha</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1 200 000.00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BS92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Morarela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Morarela</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1 200 000.00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 93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Greenside bus route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Greenside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1 200 000.00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 xml:space="preserve">BS 94 </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Frischgewaard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Frischgewaard</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1 200 000.00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95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Moomane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Moomane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1 200 000.00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96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Matlelerekeng to Rathoke Bus Route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Matlerekeng to Rathoke  </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1 800 000.00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10 000 000.00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10 000 000.00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97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Phetwane Int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Mogalatsane to Phetwane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2019/20</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5 100 000.00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30 000 000.00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98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Rehabilitation of </w:t>
            </w:r>
            <w:r w:rsidRPr="00A00D1E">
              <w:rPr>
                <w:rFonts w:ascii="Arial" w:eastAsiaTheme="minorHAnsi" w:hAnsi="Arial" w:cs="Arial"/>
                <w:sz w:val="18"/>
                <w:szCs w:val="18"/>
                <w:lang w:val="en-ZA"/>
              </w:rPr>
              <w:lastRenderedPageBreak/>
              <w:t>second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Maintenance of second street</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Kilometres of roads to be maintained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1km</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 100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Rehabilitation of Tambotie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Maintenance of tambotie street</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Kilometres of roads to be maintained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1km</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1,424,214.00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Resealing  of Marblehall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Sealing of marblehll streets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Kilometres of roads to be maintained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1km</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R3 000 000.00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replacement of 20 stormwater catchment concrete cover</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Replacement of  stormwater Catchment</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stormwater catchment concrete cover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R500 000.00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R500 000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103</w:t>
            </w:r>
          </w:p>
        </w:tc>
        <w:tc>
          <w:tcPr>
            <w:tcW w:w="364" w:type="pct"/>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rmp :maintenance of 4th avenue</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hAnsi="Arial" w:cs="Arial"/>
                <w:sz w:val="18"/>
                <w:szCs w:val="18"/>
              </w:rPr>
            </w:pPr>
          </w:p>
        </w:tc>
        <w:tc>
          <w:tcPr>
            <w:tcW w:w="364" w:type="pct"/>
            <w:vMerge/>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hAnsi="Arial" w:cs="Arial"/>
                <w:sz w:val="18"/>
                <w:szCs w:val="18"/>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lang w:val="en-GB"/>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104</w:t>
            </w:r>
          </w:p>
        </w:tc>
        <w:tc>
          <w:tcPr>
            <w:tcW w:w="364" w:type="pct"/>
            <w:tcBorders>
              <w:top w:val="nil"/>
              <w:left w:val="single" w:sz="4" w:space="0" w:color="auto"/>
              <w:bottom w:val="single" w:sz="4" w:space="0" w:color="auto"/>
              <w:right w:val="single" w:sz="4" w:space="0" w:color="auto"/>
            </w:tcBorders>
            <w:shd w:val="clear" w:color="auto" w:fill="auto"/>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rmp :maintenance of akasia streets</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hAnsi="Arial" w:cs="Arial"/>
                <w:sz w:val="18"/>
                <w:szCs w:val="18"/>
              </w:rPr>
            </w:pPr>
          </w:p>
        </w:tc>
        <w:tc>
          <w:tcPr>
            <w:tcW w:w="364" w:type="pct"/>
            <w:vMerge/>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hAnsi="Arial" w:cs="Arial"/>
                <w:sz w:val="18"/>
                <w:szCs w:val="18"/>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R115,068.00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105</w:t>
            </w:r>
          </w:p>
        </w:tc>
        <w:tc>
          <w:tcPr>
            <w:tcW w:w="364" w:type="pct"/>
            <w:tcBorders>
              <w:top w:val="nil"/>
              <w:left w:val="single" w:sz="4" w:space="0" w:color="auto"/>
              <w:bottom w:val="single" w:sz="4" w:space="0" w:color="auto"/>
              <w:right w:val="single" w:sz="4" w:space="0" w:color="auto"/>
            </w:tcBorders>
            <w:shd w:val="clear" w:color="auto" w:fill="auto"/>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implementation of rmp :maintenance of </w:t>
            </w:r>
            <w:r w:rsidRPr="00A00D1E">
              <w:rPr>
                <w:rFonts w:ascii="Arial" w:eastAsiaTheme="minorHAnsi" w:hAnsi="Arial" w:cs="Arial"/>
                <w:sz w:val="18"/>
                <w:szCs w:val="18"/>
                <w:lang w:val="en-ZA"/>
              </w:rPr>
              <w:lastRenderedPageBreak/>
              <w:t>delphinium streets</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R2 022 095.00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 106</w:t>
            </w:r>
          </w:p>
        </w:tc>
        <w:tc>
          <w:tcPr>
            <w:tcW w:w="364" w:type="pct"/>
            <w:tcBorders>
              <w:top w:val="nil"/>
              <w:left w:val="single" w:sz="4" w:space="0" w:color="auto"/>
              <w:bottom w:val="single" w:sz="4" w:space="0" w:color="auto"/>
              <w:right w:val="single" w:sz="4" w:space="0" w:color="auto"/>
            </w:tcBorders>
            <w:shd w:val="clear" w:color="auto" w:fill="auto"/>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rmp :maintenance of diamond streets</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hAnsi="Arial" w:cs="Arial"/>
                <w:sz w:val="18"/>
                <w:szCs w:val="18"/>
              </w:rPr>
            </w:pPr>
          </w:p>
        </w:tc>
        <w:tc>
          <w:tcPr>
            <w:tcW w:w="364" w:type="pct"/>
            <w:vMerge/>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hAnsi="Arial" w:cs="Arial"/>
                <w:sz w:val="18"/>
                <w:szCs w:val="18"/>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R158,247.00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107</w:t>
            </w:r>
          </w:p>
        </w:tc>
        <w:tc>
          <w:tcPr>
            <w:tcW w:w="364" w:type="pct"/>
            <w:tcBorders>
              <w:top w:val="nil"/>
              <w:left w:val="single" w:sz="4" w:space="0" w:color="auto"/>
              <w:bottom w:val="single" w:sz="4" w:space="0" w:color="auto"/>
              <w:right w:val="single" w:sz="4" w:space="0" w:color="auto"/>
            </w:tcBorders>
            <w:shd w:val="clear" w:color="auto" w:fill="auto"/>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rmp :maintenance of 1st streets</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hAnsi="Arial" w:cs="Arial"/>
                <w:sz w:val="18"/>
                <w:szCs w:val="18"/>
              </w:rPr>
            </w:pPr>
          </w:p>
        </w:tc>
        <w:tc>
          <w:tcPr>
            <w:tcW w:w="364" w:type="pct"/>
            <w:vMerge/>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hAnsi="Arial" w:cs="Arial"/>
                <w:sz w:val="18"/>
                <w:szCs w:val="18"/>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R2 174 634.00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108</w:t>
            </w:r>
          </w:p>
        </w:tc>
        <w:tc>
          <w:tcPr>
            <w:tcW w:w="364" w:type="pct"/>
            <w:tcBorders>
              <w:top w:val="nil"/>
              <w:left w:val="single" w:sz="4" w:space="0" w:color="auto"/>
              <w:bottom w:val="single" w:sz="4" w:space="0" w:color="auto"/>
              <w:right w:val="single" w:sz="4" w:space="0" w:color="auto"/>
            </w:tcBorders>
            <w:shd w:val="clear" w:color="auto" w:fill="auto"/>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rmp :maintenance of ewoud malan</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hAnsi="Arial" w:cs="Arial"/>
                <w:sz w:val="18"/>
                <w:szCs w:val="18"/>
              </w:rPr>
            </w:pPr>
          </w:p>
        </w:tc>
        <w:tc>
          <w:tcPr>
            <w:tcW w:w="364" w:type="pct"/>
            <w:vMerge/>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hAnsi="Arial" w:cs="Arial"/>
                <w:sz w:val="18"/>
                <w:szCs w:val="18"/>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R2 096,838.00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R12,096,838.00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109</w:t>
            </w:r>
          </w:p>
        </w:tc>
        <w:tc>
          <w:tcPr>
            <w:tcW w:w="364" w:type="pct"/>
            <w:tcBorders>
              <w:top w:val="nil"/>
              <w:left w:val="single" w:sz="4" w:space="0" w:color="auto"/>
              <w:bottom w:val="single" w:sz="4" w:space="0" w:color="auto"/>
              <w:right w:val="single" w:sz="4" w:space="0" w:color="auto"/>
            </w:tcBorders>
            <w:shd w:val="clear" w:color="auto" w:fill="auto"/>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rmp :maintenance of ficus street</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spacing w:after="200"/>
              <w:rPr>
                <w:rFonts w:ascii="Arial" w:eastAsia="Century Gothic" w:hAnsi="Arial" w:cs="Arial"/>
                <w:sz w:val="18"/>
                <w:szCs w:val="18"/>
                <w:lang w:val="en-ZA"/>
              </w:rPr>
            </w:pPr>
          </w:p>
        </w:tc>
        <w:tc>
          <w:tcPr>
            <w:tcW w:w="364" w:type="pct"/>
            <w:vMerge/>
          </w:tcPr>
          <w:p w:rsidR="00093B12" w:rsidRPr="00A00D1E" w:rsidRDefault="00093B12" w:rsidP="003A42D4">
            <w:pPr>
              <w:spacing w:after="200"/>
              <w:rPr>
                <w:rFonts w:ascii="Arial" w:eastAsia="Century Gothic" w:hAnsi="Arial" w:cs="Arial"/>
                <w:sz w:val="18"/>
                <w:szCs w:val="18"/>
                <w:lang w:val="en-ZA"/>
              </w:rPr>
            </w:pPr>
          </w:p>
        </w:tc>
        <w:tc>
          <w:tcPr>
            <w:tcW w:w="681" w:type="pct"/>
          </w:tcPr>
          <w:p w:rsidR="00093B12" w:rsidRPr="00A00D1E" w:rsidRDefault="00093B12" w:rsidP="003A42D4">
            <w:pPr>
              <w:spacing w:after="200"/>
              <w:rPr>
                <w:rFonts w:ascii="Arial" w:eastAsia="Century Gothic" w:hAnsi="Arial" w:cs="Arial"/>
                <w:sz w:val="18"/>
                <w:szCs w:val="18"/>
                <w:lang w:val="en-ZA"/>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R1,506,000.00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110</w:t>
            </w:r>
          </w:p>
        </w:tc>
        <w:tc>
          <w:tcPr>
            <w:tcW w:w="364" w:type="pct"/>
            <w:tcBorders>
              <w:top w:val="nil"/>
              <w:left w:val="single" w:sz="4" w:space="0" w:color="auto"/>
              <w:bottom w:val="single" w:sz="4" w:space="0" w:color="auto"/>
              <w:right w:val="single" w:sz="4" w:space="0" w:color="auto"/>
            </w:tcBorders>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Extension of GNT bus services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Extension of GNT bus services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All areas</w:t>
            </w:r>
          </w:p>
        </w:tc>
        <w:tc>
          <w:tcPr>
            <w:tcW w:w="409" w:type="pct"/>
            <w:vMerge/>
          </w:tcPr>
          <w:p w:rsidR="00093B12" w:rsidRPr="00A00D1E" w:rsidRDefault="00093B12" w:rsidP="003A42D4">
            <w:pPr>
              <w:spacing w:after="200"/>
              <w:rPr>
                <w:rFonts w:ascii="Arial" w:eastAsia="Century Gothic" w:hAnsi="Arial" w:cs="Arial"/>
                <w:sz w:val="18"/>
                <w:szCs w:val="18"/>
                <w:lang w:val="en-ZA"/>
              </w:rPr>
            </w:pPr>
          </w:p>
        </w:tc>
        <w:tc>
          <w:tcPr>
            <w:tcW w:w="364" w:type="pct"/>
            <w:vMerge/>
          </w:tcPr>
          <w:p w:rsidR="00093B12" w:rsidRPr="00A00D1E" w:rsidRDefault="00093B12" w:rsidP="003A42D4">
            <w:pPr>
              <w:spacing w:after="200"/>
              <w:rPr>
                <w:rFonts w:ascii="Arial" w:eastAsia="Century Gothic" w:hAnsi="Arial" w:cs="Arial"/>
                <w:sz w:val="18"/>
                <w:szCs w:val="18"/>
                <w:lang w:val="en-ZA"/>
              </w:rPr>
            </w:pPr>
          </w:p>
        </w:tc>
        <w:tc>
          <w:tcPr>
            <w:tcW w:w="681" w:type="pct"/>
          </w:tcPr>
          <w:p w:rsidR="00093B12" w:rsidRPr="00A00D1E" w:rsidRDefault="00093B12"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Number of villages to be covered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Transfer of Taxi Ranks to the </w:t>
            </w:r>
            <w:r w:rsidRPr="00A00D1E">
              <w:rPr>
                <w:rFonts w:ascii="Arial" w:eastAsiaTheme="minorHAnsi" w:hAnsi="Arial" w:cs="Arial"/>
                <w:sz w:val="18"/>
                <w:szCs w:val="18"/>
                <w:lang w:val="en-ZA"/>
              </w:rPr>
              <w:lastRenderedPageBreak/>
              <w:t>Municipality</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 xml:space="preserve">Fastrack the transfer of taxi ranks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093B12" w:rsidRPr="00A00D1E" w:rsidRDefault="00093B12" w:rsidP="003A42D4">
            <w:pPr>
              <w:spacing w:after="200"/>
              <w:rPr>
                <w:rFonts w:ascii="Arial" w:eastAsia="Century Gothic" w:hAnsi="Arial" w:cs="Arial"/>
                <w:sz w:val="18"/>
                <w:szCs w:val="18"/>
                <w:lang w:val="en-ZA"/>
              </w:rPr>
            </w:pPr>
          </w:p>
        </w:tc>
        <w:tc>
          <w:tcPr>
            <w:tcW w:w="364" w:type="pct"/>
            <w:vMerge/>
          </w:tcPr>
          <w:p w:rsidR="00093B12" w:rsidRPr="00A00D1E" w:rsidRDefault="00093B12" w:rsidP="003A42D4">
            <w:pPr>
              <w:spacing w:after="200"/>
              <w:rPr>
                <w:rFonts w:ascii="Arial" w:eastAsia="Century Gothic" w:hAnsi="Arial" w:cs="Arial"/>
                <w:sz w:val="18"/>
                <w:szCs w:val="18"/>
                <w:lang w:val="en-ZA"/>
              </w:rPr>
            </w:pPr>
          </w:p>
        </w:tc>
        <w:tc>
          <w:tcPr>
            <w:tcW w:w="681" w:type="pct"/>
          </w:tcPr>
          <w:p w:rsidR="00093B12" w:rsidRPr="00A00D1E" w:rsidRDefault="00093B12"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Number of Taxi Ranks to be transferred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104"/>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 112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Development of Integrated Transport Masterplan</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Develop an Integrated Transport Masterplan</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093B12" w:rsidRPr="00A00D1E" w:rsidRDefault="00093B12" w:rsidP="003A42D4">
            <w:pPr>
              <w:spacing w:after="200"/>
              <w:rPr>
                <w:rFonts w:ascii="Arial" w:eastAsia="Century Gothic" w:hAnsi="Arial" w:cs="Arial"/>
                <w:sz w:val="18"/>
                <w:szCs w:val="18"/>
                <w:lang w:val="en-ZA"/>
              </w:rPr>
            </w:pPr>
          </w:p>
        </w:tc>
        <w:tc>
          <w:tcPr>
            <w:tcW w:w="364" w:type="pct"/>
            <w:vMerge/>
          </w:tcPr>
          <w:p w:rsidR="00093B12" w:rsidRPr="00A00D1E" w:rsidRDefault="00093B12" w:rsidP="003A42D4">
            <w:pPr>
              <w:spacing w:after="200"/>
              <w:rPr>
                <w:rFonts w:ascii="Arial" w:eastAsia="Century Gothic" w:hAnsi="Arial" w:cs="Arial"/>
                <w:sz w:val="18"/>
                <w:szCs w:val="18"/>
                <w:lang w:val="en-ZA"/>
              </w:rPr>
            </w:pPr>
          </w:p>
        </w:tc>
        <w:tc>
          <w:tcPr>
            <w:tcW w:w="681" w:type="pct"/>
          </w:tcPr>
          <w:p w:rsidR="00093B12" w:rsidRPr="00A00D1E" w:rsidRDefault="00093B12"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Number of Integrated Transport plan developed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R250 000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Support to Parks; environment and Culture</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Maintenance of Parks and environment</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Marble Hall</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Leeufontein</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Elandskraal</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Regae</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Rathoke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650 000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675 000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700 000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60"/>
        </w:trPr>
        <w:tc>
          <w:tcPr>
            <w:tcW w:w="318"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 xml:space="preserve">BS 115 </w:t>
            </w:r>
          </w:p>
        </w:tc>
        <w:tc>
          <w:tcPr>
            <w:tcW w:w="364"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Streets</w:t>
            </w:r>
          </w:p>
        </w:tc>
        <w:tc>
          <w:tcPr>
            <w:tcW w:w="409" w:type="pct"/>
            <w:shd w:val="clear" w:color="auto" w:fill="FFFFFF" w:themeFill="background1"/>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Grading of roads</w:t>
            </w:r>
          </w:p>
        </w:tc>
        <w:tc>
          <w:tcPr>
            <w:tcW w:w="318"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EPMLM</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Kilometer of roads graded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1300km</w:t>
            </w:r>
          </w:p>
        </w:tc>
        <w:tc>
          <w:tcPr>
            <w:tcW w:w="228"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R1 732 025</w:t>
            </w:r>
          </w:p>
        </w:tc>
        <w:tc>
          <w:tcPr>
            <w:tcW w:w="273" w:type="pct"/>
            <w:vMerge w:val="restart"/>
            <w:shd w:val="clear" w:color="auto" w:fill="FFFFFF" w:themeFill="background1"/>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1 835 947</w:t>
            </w:r>
          </w:p>
        </w:tc>
        <w:tc>
          <w:tcPr>
            <w:tcW w:w="227"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R1 946 103</w:t>
            </w:r>
          </w:p>
        </w:tc>
        <w:tc>
          <w:tcPr>
            <w:tcW w:w="227"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2 062 870</w:t>
            </w: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tc>
        <w:tc>
          <w:tcPr>
            <w:tcW w:w="181" w:type="pct"/>
            <w:vMerge w:val="restar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vMerge w:val="restart"/>
            <w:shd w:val="clear" w:color="auto" w:fill="FFFFFF" w:themeFill="background1"/>
          </w:tcPr>
          <w:p w:rsidR="00093B12" w:rsidRPr="00A00D1E" w:rsidRDefault="00093B12" w:rsidP="003A42D4">
            <w:pPr>
              <w:jc w:val="center"/>
              <w:rPr>
                <w:rFonts w:ascii="Arial" w:eastAsiaTheme="minorHAnsi" w:hAnsi="Arial" w:cs="Arial"/>
                <w:sz w:val="18"/>
                <w:szCs w:val="18"/>
                <w:lang w:val="en-ZA"/>
              </w:rPr>
            </w:pPr>
          </w:p>
        </w:tc>
        <w:tc>
          <w:tcPr>
            <w:tcW w:w="327" w:type="pct"/>
            <w:shd w:val="clear" w:color="auto" w:fill="FFFFFF" w:themeFill="background1"/>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520"/>
        </w:trPr>
        <w:tc>
          <w:tcPr>
            <w:tcW w:w="318"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116</w:t>
            </w:r>
          </w:p>
        </w:tc>
        <w:tc>
          <w:tcPr>
            <w:tcW w:w="364"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Streets</w:t>
            </w:r>
          </w:p>
        </w:tc>
        <w:tc>
          <w:tcPr>
            <w:tcW w:w="409" w:type="pct"/>
            <w:shd w:val="clear" w:color="auto" w:fill="FFFFFF" w:themeFill="background1"/>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Repairing of base and surface patches</w:t>
            </w:r>
          </w:p>
        </w:tc>
        <w:tc>
          <w:tcPr>
            <w:tcW w:w="318"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EPMLM</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M² of base and surface patched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1200 m²</w:t>
            </w:r>
          </w:p>
        </w:tc>
        <w:tc>
          <w:tcPr>
            <w:tcW w:w="228" w:type="pct"/>
            <w:vMerge/>
            <w:shd w:val="clear" w:color="auto" w:fill="FFFFFF" w:themeFill="background1"/>
            <w:noWrap/>
          </w:tcPr>
          <w:p w:rsidR="00093B12" w:rsidRPr="00A00D1E" w:rsidRDefault="00093B12" w:rsidP="003A42D4">
            <w:pPr>
              <w:jc w:val="center"/>
              <w:rPr>
                <w:rFonts w:ascii="Arial" w:eastAsiaTheme="minorHAnsi" w:hAnsi="Arial" w:cs="Arial"/>
                <w:bCs/>
                <w:sz w:val="18"/>
                <w:szCs w:val="18"/>
                <w:lang w:val="en-ZA"/>
              </w:rPr>
            </w:pPr>
          </w:p>
        </w:tc>
        <w:tc>
          <w:tcPr>
            <w:tcW w:w="273"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bCs/>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181"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219" w:type="pct"/>
            <w:vMerge/>
            <w:shd w:val="clear" w:color="auto" w:fill="FFFFFF" w:themeFill="background1"/>
          </w:tcPr>
          <w:p w:rsidR="00093B12" w:rsidRPr="00A00D1E" w:rsidRDefault="00093B12" w:rsidP="003A42D4">
            <w:pPr>
              <w:jc w:val="center"/>
              <w:rPr>
                <w:rFonts w:ascii="Arial" w:eastAsiaTheme="minorHAnsi" w:hAnsi="Arial" w:cs="Arial"/>
                <w:sz w:val="18"/>
                <w:szCs w:val="18"/>
                <w:lang w:val="en-ZA"/>
              </w:rPr>
            </w:pPr>
          </w:p>
        </w:tc>
        <w:tc>
          <w:tcPr>
            <w:tcW w:w="327" w:type="pct"/>
            <w:shd w:val="clear" w:color="auto" w:fill="FFFFFF" w:themeFill="background1"/>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450"/>
        </w:trPr>
        <w:tc>
          <w:tcPr>
            <w:tcW w:w="318"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117</w:t>
            </w:r>
          </w:p>
        </w:tc>
        <w:tc>
          <w:tcPr>
            <w:tcW w:w="364"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Streets</w:t>
            </w:r>
          </w:p>
        </w:tc>
        <w:tc>
          <w:tcPr>
            <w:tcW w:w="409"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bCs/>
                <w:sz w:val="18"/>
                <w:szCs w:val="18"/>
                <w:lang w:val="en-ZA"/>
              </w:rPr>
              <w:t>Cleaning of stormwater structures</w:t>
            </w:r>
          </w:p>
        </w:tc>
        <w:tc>
          <w:tcPr>
            <w:tcW w:w="318"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EPMLM</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shd w:val="clear" w:color="auto" w:fill="FFFFFF" w:themeFill="background1"/>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shd w:val="clear" w:color="auto" w:fill="FFFFFF" w:themeFill="background1"/>
                <w:lang w:val="en-ZA"/>
              </w:rPr>
            </w:pPr>
          </w:p>
        </w:tc>
        <w:tc>
          <w:tcPr>
            <w:tcW w:w="681"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shd w:val="clear" w:color="auto" w:fill="FFFFFF" w:themeFill="background1"/>
                <w:lang w:val="en-ZA"/>
              </w:rPr>
              <w:t>KM of</w:t>
            </w:r>
            <w:r w:rsidRPr="00A00D1E">
              <w:rPr>
                <w:rFonts w:ascii="Arial" w:hAnsi="Arial" w:cs="Arial"/>
                <w:sz w:val="18"/>
                <w:szCs w:val="18"/>
              </w:rPr>
              <w:t xml:space="preserve"> </w:t>
            </w:r>
            <w:r w:rsidRPr="00A00D1E">
              <w:rPr>
                <w:rFonts w:ascii="Arial" w:eastAsiaTheme="minorHAnsi" w:hAnsi="Arial" w:cs="Arial"/>
                <w:sz w:val="18"/>
                <w:szCs w:val="18"/>
                <w:lang w:val="en-ZA"/>
              </w:rPr>
              <w:t>stormwater drains and  channels cleaned</w:t>
            </w:r>
          </w:p>
        </w:tc>
        <w:tc>
          <w:tcPr>
            <w:tcW w:w="455" w:type="pct"/>
            <w:shd w:val="clear" w:color="auto" w:fill="FFFFFF" w:themeFill="background1"/>
            <w:vAlign w:val="center"/>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52.7km</w:t>
            </w:r>
          </w:p>
        </w:tc>
        <w:tc>
          <w:tcPr>
            <w:tcW w:w="228" w:type="pct"/>
            <w:vMerge/>
            <w:shd w:val="clear" w:color="auto" w:fill="FFFFFF" w:themeFill="background1"/>
            <w:noWrap/>
          </w:tcPr>
          <w:p w:rsidR="00093B12" w:rsidRPr="00A00D1E" w:rsidRDefault="00093B12" w:rsidP="003A42D4">
            <w:pPr>
              <w:rPr>
                <w:rFonts w:ascii="Arial" w:eastAsiaTheme="minorHAnsi" w:hAnsi="Arial" w:cs="Arial"/>
                <w:bCs/>
                <w:sz w:val="18"/>
                <w:szCs w:val="18"/>
                <w:lang w:val="en-ZA"/>
              </w:rPr>
            </w:pPr>
          </w:p>
        </w:tc>
        <w:tc>
          <w:tcPr>
            <w:tcW w:w="273"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bCs/>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181"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1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27" w:type="pct"/>
            <w:shd w:val="clear" w:color="auto" w:fill="FFFFFF" w:themeFill="background1"/>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c>
          <w:tcPr>
            <w:tcW w:w="318"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118</w:t>
            </w:r>
          </w:p>
        </w:tc>
        <w:tc>
          <w:tcPr>
            <w:tcW w:w="364"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Streets</w:t>
            </w:r>
          </w:p>
        </w:tc>
        <w:tc>
          <w:tcPr>
            <w:tcW w:w="409"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bCs/>
                <w:sz w:val="18"/>
                <w:szCs w:val="18"/>
                <w:lang w:val="en-ZA"/>
              </w:rPr>
              <w:t>Road marking</w:t>
            </w:r>
          </w:p>
        </w:tc>
        <w:tc>
          <w:tcPr>
            <w:tcW w:w="318"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EPMLM</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surfaced roads marked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137km</w:t>
            </w: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hAnsi="Arial" w:cs="Arial"/>
                <w:sz w:val="18"/>
                <w:szCs w:val="18"/>
              </w:rPr>
            </w:pPr>
          </w:p>
        </w:tc>
        <w:tc>
          <w:tcPr>
            <w:tcW w:w="228" w:type="pct"/>
            <w:vMerge/>
            <w:shd w:val="clear" w:color="auto" w:fill="FFFFFF" w:themeFill="background1"/>
            <w:noWrap/>
          </w:tcPr>
          <w:p w:rsidR="00093B12" w:rsidRPr="00A00D1E" w:rsidRDefault="00093B12" w:rsidP="003A42D4">
            <w:pPr>
              <w:rPr>
                <w:rFonts w:ascii="Arial" w:eastAsiaTheme="minorHAnsi" w:hAnsi="Arial" w:cs="Arial"/>
                <w:bCs/>
                <w:sz w:val="18"/>
                <w:szCs w:val="18"/>
                <w:lang w:val="en-ZA"/>
              </w:rPr>
            </w:pPr>
          </w:p>
        </w:tc>
        <w:tc>
          <w:tcPr>
            <w:tcW w:w="273"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bCs/>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181"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1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27" w:type="pct"/>
            <w:shd w:val="clear" w:color="auto" w:fill="FFFFFF" w:themeFill="background1"/>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505"/>
        </w:trPr>
        <w:tc>
          <w:tcPr>
            <w:tcW w:w="318"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119</w:t>
            </w:r>
          </w:p>
        </w:tc>
        <w:tc>
          <w:tcPr>
            <w:tcW w:w="364"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Aerodrome</w:t>
            </w:r>
          </w:p>
        </w:tc>
        <w:tc>
          <w:tcPr>
            <w:tcW w:w="409" w:type="pct"/>
            <w:shd w:val="clear" w:color="auto" w:fill="FFFFFF" w:themeFill="background1"/>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Maintenance of Marble Hall Aerodrome</w:t>
            </w:r>
          </w:p>
        </w:tc>
        <w:tc>
          <w:tcPr>
            <w:tcW w:w="318"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EPMLM</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Aerodrome Maintained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shd w:val="clear" w:color="auto" w:fill="FFFFFF" w:themeFill="background1"/>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1,000,000.00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27" w:type="pct"/>
            <w:shd w:val="clear" w:color="auto" w:fill="FFFFFF" w:themeFill="background1"/>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Theme="minorHAnsi" w:hAnsi="Arial" w:cs="Arial"/>
                <w:b/>
                <w:bCs/>
                <w:sz w:val="18"/>
                <w:szCs w:val="18"/>
                <w:lang w:val="en-ZA"/>
              </w:rPr>
            </w:pPr>
            <w:r w:rsidRPr="00A00D1E">
              <w:rPr>
                <w:rFonts w:ascii="Arial" w:eastAsiaTheme="minorHAnsi" w:hAnsi="Arial" w:cs="Arial"/>
                <w:b/>
                <w:sz w:val="18"/>
                <w:szCs w:val="18"/>
                <w:lang w:val="en-ZA"/>
              </w:rPr>
              <w:lastRenderedPageBreak/>
              <w:t>SANITATION (REFUSE)</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BS120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Century Gothic" w:hAnsi="Arial" w:cs="Arial"/>
                <w:sz w:val="18"/>
                <w:szCs w:val="18"/>
                <w:lang w:val="en-ZA"/>
              </w:rPr>
              <w:t>Machinery and equipment</w:t>
            </w:r>
          </w:p>
          <w:p w:rsidR="00093B12" w:rsidRPr="00A00D1E" w:rsidRDefault="00093B12" w:rsidP="003A42D4">
            <w:pPr>
              <w:rPr>
                <w:rFonts w:ascii="Arial" w:eastAsiaTheme="minorHAnsi" w:hAnsi="Arial" w:cs="Arial"/>
                <w:sz w:val="18"/>
                <w:szCs w:val="18"/>
                <w:lang w:val="en-ZA"/>
              </w:rPr>
            </w:pP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Procure bins and communal bins for refuse collection</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for the four villages/ Extension of </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refuse collection to villages to extend service delivery to communities</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Regae, Dichoeung</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Matlerekeng , Phetwane</w:t>
            </w:r>
          </w:p>
        </w:tc>
        <w:tc>
          <w:tcPr>
            <w:tcW w:w="409" w:type="pct"/>
            <w:vMerge w:val="restart"/>
          </w:tcPr>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Pr="00A00D1E" w:rsidRDefault="00093B12" w:rsidP="003A42D4">
            <w:pPr>
              <w:rPr>
                <w:rFonts w:ascii="Arial" w:eastAsiaTheme="minorHAnsi" w:hAnsi="Arial" w:cs="Arial"/>
                <w:sz w:val="18"/>
                <w:szCs w:val="18"/>
                <w:lang w:val="en-ZA"/>
              </w:rPr>
            </w:pPr>
          </w:p>
        </w:tc>
        <w:tc>
          <w:tcPr>
            <w:tcW w:w="364" w:type="pct"/>
            <w:vMerge w:val="restart"/>
          </w:tcPr>
          <w:p w:rsidR="00093B12" w:rsidRDefault="00093B12" w:rsidP="003A42D4">
            <w:pPr>
              <w:rPr>
                <w:rFonts w:ascii="Arial" w:eastAsiaTheme="minorHAnsi" w:hAnsi="Arial" w:cs="Arial"/>
                <w:sz w:val="18"/>
                <w:szCs w:val="18"/>
                <w:lang w:val="en-ZA"/>
              </w:rPr>
            </w:pPr>
            <w:r w:rsidRPr="00093B12">
              <w:rPr>
                <w:rFonts w:ascii="Arial" w:eastAsiaTheme="minorHAnsi" w:hAnsi="Arial" w:cs="Arial"/>
                <w:sz w:val="18"/>
                <w:szCs w:val="18"/>
                <w:lang w:val="en-ZA"/>
              </w:rPr>
              <w:lastRenderedPageBreak/>
              <w:t>Improved access to basic services</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093B12">
              <w:rPr>
                <w:rFonts w:ascii="Arial" w:eastAsiaTheme="minorHAnsi" w:hAnsi="Arial" w:cs="Arial"/>
                <w:sz w:val="18"/>
                <w:szCs w:val="18"/>
                <w:lang w:val="en-ZA"/>
              </w:rPr>
              <w:lastRenderedPageBreak/>
              <w:t>Improved access to basic services</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Pr="00A00D1E" w:rsidRDefault="00CA0F0E" w:rsidP="003A42D4">
            <w:pPr>
              <w:rPr>
                <w:rFonts w:ascii="Arial" w:eastAsiaTheme="minorHAnsi" w:hAnsi="Arial" w:cs="Arial"/>
                <w:sz w:val="18"/>
                <w:szCs w:val="18"/>
                <w:lang w:val="en-ZA"/>
              </w:rPr>
            </w:pPr>
            <w:r w:rsidRPr="00CA0F0E">
              <w:rPr>
                <w:rFonts w:ascii="Arial" w:eastAsiaTheme="minorHAnsi" w:hAnsi="Arial" w:cs="Arial"/>
                <w:sz w:val="18"/>
                <w:szCs w:val="18"/>
                <w:lang w:val="en-ZA"/>
              </w:rPr>
              <w:lastRenderedPageBreak/>
              <w:t>Improved access to basic services</w:t>
            </w: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Number of bins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w:t>
            </w:r>
          </w:p>
        </w:tc>
        <w:tc>
          <w:tcPr>
            <w:tcW w:w="228"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540,000.00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BS121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Machinery and equipment</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Formalization of recycling to adhere to waste act </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recycling equipment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vMerge/>
            <w:noWrap/>
          </w:tcPr>
          <w:p w:rsidR="00093B12" w:rsidRPr="00A00D1E" w:rsidRDefault="00093B12" w:rsidP="003A42D4">
            <w:pPr>
              <w:jc w:val="center"/>
              <w:rPr>
                <w:rFonts w:ascii="Arial" w:eastAsiaTheme="minorHAnsi" w:hAnsi="Arial" w:cs="Arial"/>
                <w:sz w:val="18"/>
                <w:szCs w:val="18"/>
                <w:lang w:val="en-ZA"/>
              </w:rPr>
            </w:pP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180 000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200 000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R220 000</w:t>
            </w:r>
          </w:p>
        </w:tc>
        <w:tc>
          <w:tcPr>
            <w:tcW w:w="181"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250 000</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BS122</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Upgrading and maintenance of Landfill site</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Covering of waste at landfill to comply with permit</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Marble Hall </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plan to be developed for the loosening of gravel for covering</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250,000.00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265,000.00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270,000.00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BS123</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Fencing of access road</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Repair fencing at landfill to comply with permit</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metres of fencing repaired at the access road to landfill site</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 km</w:t>
            </w: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BS124</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Dumping Site and street bins </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External audit of Landfill site in line with legislation</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external audit for landfill site</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324,000.00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343,440.00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364,046.40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BS125</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Procure service provider for assessment of material needed and to procure service provider for cell development</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New cell development at landfill site in line with legislation</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cell development  at the landfill site</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BS126</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Installation of weighbridge</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Provision of weighbridge in line with the waste act</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weighbridge installed at the landfill site</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BS127</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Built 2 new toilet blocks at identifies parks</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Provision of ablution facilities at parks</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toilet blocks built in parks</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BS128</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Landscaping and greening project</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Beautification of Town in line with the Landscaping Master plan</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landscaping and greening project implemented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1,000,000.00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1,335,422.00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1,909,110.00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BS129</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Built one recreational facility </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Provision of recreational facilities in Communities</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Matlerekeng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recreational facilities built</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BS130</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Develop 2 parks with full facilities</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Provision of parks in communities</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Elandskraal / Doornlaagte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parks developed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w:t>
            </w: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hAnsi="Arial" w:cs="Arial"/>
                <w:sz w:val="18"/>
                <w:szCs w:val="18"/>
              </w:rPr>
              <w:t>BS131</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Machinery&amp; Equipment </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purchase  new Machinery</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TLB</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TLB purchased</w:t>
            </w:r>
          </w:p>
        </w:tc>
        <w:tc>
          <w:tcPr>
            <w:tcW w:w="455" w:type="pct"/>
            <w:tcBorders>
              <w:bottom w:val="single" w:sz="4" w:space="0" w:color="auto"/>
            </w:tcBorders>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tcBorders>
              <w:bottom w:val="single" w:sz="4" w:space="0" w:color="auto"/>
            </w:tcBorders>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1,300,000.00</w:t>
            </w: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hAnsi="Arial" w:cs="Arial"/>
                <w:sz w:val="18"/>
                <w:szCs w:val="18"/>
              </w:rPr>
              <w:t>BS132</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Machinery&amp; Equipment </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Purchase of Parks equipment</w:t>
            </w:r>
            <w:r w:rsidRPr="00A00D1E">
              <w:rPr>
                <w:rFonts w:ascii="Arial" w:eastAsia="Century Gothic" w:hAnsi="Arial" w:cs="Arial"/>
                <w:sz w:val="18"/>
                <w:szCs w:val="18"/>
                <w:lang w:val="en-ZA"/>
              </w:rPr>
              <w:t>/ Procure 20 ride on mower bushcutters</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bush cutters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w:t>
            </w:r>
          </w:p>
          <w:p w:rsidR="00093B12" w:rsidRPr="00A00D1E" w:rsidRDefault="00093B12" w:rsidP="003A42D4">
            <w:pPr>
              <w:jc w:val="center"/>
              <w:rPr>
                <w:rFonts w:ascii="Arial" w:eastAsiaTheme="minorHAnsi" w:hAnsi="Arial" w:cs="Arial"/>
                <w:sz w:val="18"/>
                <w:szCs w:val="18"/>
                <w:lang w:val="en-ZA"/>
              </w:rPr>
            </w:pPr>
          </w:p>
        </w:tc>
        <w:tc>
          <w:tcPr>
            <w:tcW w:w="228" w:type="pct"/>
            <w:tcBorders>
              <w:top w:val="nil"/>
            </w:tcBorders>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160 000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hAnsi="Arial" w:cs="Arial"/>
                <w:sz w:val="18"/>
                <w:szCs w:val="18"/>
              </w:rPr>
              <w:t>BS133</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Implementation of Landscaping master plan</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Landscaping </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Plan</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Theme="minorHAnsi" w:hAnsi="Arial" w:cs="Arial"/>
                <w:b/>
                <w:bCs/>
                <w:sz w:val="18"/>
                <w:szCs w:val="18"/>
                <w:lang w:val="en-ZA"/>
              </w:rPr>
            </w:pPr>
            <w:r w:rsidRPr="00A00D1E">
              <w:rPr>
                <w:rFonts w:ascii="Arial" w:eastAsia="Century Gothic" w:hAnsi="Arial" w:cs="Arial"/>
                <w:b/>
                <w:sz w:val="18"/>
                <w:szCs w:val="18"/>
                <w:lang w:val="en-ZA"/>
              </w:rPr>
              <w:t>CEMETERIES</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BS134</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Theme="minorHAnsi" w:hAnsi="Arial" w:cs="Arial"/>
                <w:bCs/>
                <w:sz w:val="18"/>
                <w:szCs w:val="18"/>
                <w:lang w:val="en-ZA"/>
              </w:rPr>
              <w:t>Fencing of cemeteries</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Fencing of cemeteries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val="restart"/>
          </w:tcPr>
          <w:p w:rsidR="00CA0F0E" w:rsidRPr="00A00D1E" w:rsidRDefault="00CA0F0E" w:rsidP="003A42D4">
            <w:pPr>
              <w:rPr>
                <w:rFonts w:ascii="Arial" w:eastAsiaTheme="minorHAnsi" w:hAnsi="Arial" w:cs="Arial"/>
                <w:sz w:val="18"/>
                <w:szCs w:val="18"/>
                <w:lang w:val="en-ZA"/>
              </w:rPr>
            </w:pPr>
            <w:r w:rsidRPr="00EE580C">
              <w:rPr>
                <w:rFonts w:ascii="Arial" w:hAnsi="Arial" w:cs="Arial"/>
                <w:sz w:val="18"/>
                <w:szCs w:val="18"/>
                <w:lang w:bidi="en-US"/>
              </w:rPr>
              <w:t xml:space="preserve">Improve community well-being through provision of accelerated </w:t>
            </w:r>
            <w:r w:rsidRPr="00EE580C">
              <w:rPr>
                <w:rFonts w:ascii="Arial" w:hAnsi="Arial" w:cs="Arial"/>
                <w:sz w:val="18"/>
                <w:szCs w:val="18"/>
                <w:lang w:bidi="en-US"/>
              </w:rPr>
              <w:lastRenderedPageBreak/>
              <w:t xml:space="preserve">basic service delivery  </w:t>
            </w:r>
          </w:p>
        </w:tc>
        <w:tc>
          <w:tcPr>
            <w:tcW w:w="364" w:type="pct"/>
            <w:vMerge w:val="restart"/>
          </w:tcPr>
          <w:p w:rsidR="00CA0F0E" w:rsidRPr="00A00D1E" w:rsidRDefault="00CA0F0E" w:rsidP="003A42D4">
            <w:pPr>
              <w:rPr>
                <w:rFonts w:ascii="Arial" w:eastAsiaTheme="minorHAnsi" w:hAnsi="Arial" w:cs="Arial"/>
                <w:sz w:val="18"/>
                <w:szCs w:val="18"/>
                <w:lang w:val="en-ZA"/>
              </w:rPr>
            </w:pPr>
            <w:r w:rsidRPr="00CA0F0E">
              <w:rPr>
                <w:rFonts w:ascii="Arial" w:eastAsiaTheme="minorHAnsi" w:hAnsi="Arial" w:cs="Arial"/>
                <w:sz w:val="18"/>
                <w:szCs w:val="18"/>
                <w:lang w:val="en-ZA"/>
              </w:rPr>
              <w:lastRenderedPageBreak/>
              <w:t>Improved access to basic services</w:t>
            </w: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cemeteries fenced with EPWP employees</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7</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710,000.00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752,600.00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510,000.00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BS135</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Building of toilets and storerooms </w:t>
            </w:r>
            <w:r w:rsidRPr="00A00D1E">
              <w:rPr>
                <w:rFonts w:ascii="Arial" w:eastAsia="Century Gothic" w:hAnsi="Arial" w:cs="Arial"/>
                <w:sz w:val="18"/>
                <w:szCs w:val="18"/>
                <w:lang w:val="en-ZA"/>
              </w:rPr>
              <w:lastRenderedPageBreak/>
              <w:t>at the new cemetery</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lastRenderedPageBreak/>
              <w:t xml:space="preserve">Provision of facilities at Marble Hall </w:t>
            </w:r>
            <w:r w:rsidRPr="00A00D1E">
              <w:rPr>
                <w:rFonts w:ascii="Arial" w:eastAsiaTheme="minorHAnsi" w:hAnsi="Arial" w:cs="Arial"/>
                <w:bCs/>
                <w:sz w:val="18"/>
                <w:szCs w:val="18"/>
                <w:lang w:val="en-ZA"/>
              </w:rPr>
              <w:lastRenderedPageBreak/>
              <w:t>new cemetery</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lastRenderedPageBreak/>
              <w:t>Marble Hall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facilities built at new cemetery</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300,000.00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27" w:type="pct"/>
            <w:shd w:val="clear" w:color="auto" w:fill="FFFFFF" w:themeFill="background1"/>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lastRenderedPageBreak/>
              <w:t>BS136</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Library for Elandskraal</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Provide library facilities to Elandskraal community</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Elandskraal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libraries provided to Elandskraal</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BS137</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Repair visually impaired equipment</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Repair equipment in Library</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visually impaired equipment repaired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215"/>
        </w:trPr>
        <w:tc>
          <w:tcPr>
            <w:tcW w:w="5000" w:type="pct"/>
            <w:gridSpan w:val="15"/>
            <w:shd w:val="clear" w:color="auto" w:fill="00B0F0"/>
            <w:vAlign w:val="center"/>
          </w:tcPr>
          <w:p w:rsidR="003A42D4" w:rsidRPr="00A00D1E" w:rsidRDefault="003A42D4" w:rsidP="003A42D4">
            <w:pPr>
              <w:jc w:val="center"/>
              <w:rPr>
                <w:rFonts w:ascii="Arial" w:hAnsi="Arial" w:cs="Arial"/>
                <w:sz w:val="18"/>
                <w:szCs w:val="18"/>
              </w:rPr>
            </w:pPr>
            <w:r w:rsidRPr="00A00D1E">
              <w:rPr>
                <w:rFonts w:ascii="Arial" w:eastAsia="Century Gothic" w:hAnsi="Arial" w:cs="Arial"/>
                <w:b/>
                <w:sz w:val="18"/>
                <w:szCs w:val="18"/>
                <w:lang w:val="en-ZA"/>
              </w:rPr>
              <w:t>HIV and AIDS PROGRAMMES</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BS138</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Programmes, Events and </w:t>
            </w:r>
          </w:p>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Meetings</w:t>
            </w:r>
          </w:p>
        </w:tc>
        <w:tc>
          <w:tcPr>
            <w:tcW w:w="409" w:type="pct"/>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LAC,DAC,WAC</w:t>
            </w:r>
          </w:p>
          <w:p w:rsidR="00CA0F0E" w:rsidRPr="00A00D1E" w:rsidRDefault="00CA0F0E" w:rsidP="003A42D4">
            <w:pPr>
              <w:rPr>
                <w:rFonts w:ascii="Arial" w:eastAsiaTheme="minorHAnsi" w:hAnsi="Arial" w:cs="Arial"/>
                <w:bCs/>
                <w:sz w:val="18"/>
                <w:szCs w:val="18"/>
                <w:lang w:val="en-ZA"/>
              </w:rPr>
            </w:pPr>
            <w:r w:rsidRPr="00A00D1E">
              <w:rPr>
                <w:rFonts w:ascii="Arial" w:eastAsia="Century Gothic" w:hAnsi="Arial" w:cs="Arial"/>
                <w:sz w:val="18"/>
                <w:szCs w:val="18"/>
                <w:lang w:val="en-ZA"/>
              </w:rPr>
              <w:t>Meetings</w:t>
            </w:r>
            <w:r w:rsidRPr="00A00D1E">
              <w:rPr>
                <w:rFonts w:ascii="Arial" w:eastAsiaTheme="minorHAnsi" w:hAnsi="Arial" w:cs="Arial"/>
                <w:bCs/>
                <w:sz w:val="18"/>
                <w:szCs w:val="18"/>
                <w:lang w:val="en-ZA"/>
              </w:rPr>
              <w:t xml:space="preserve"> To have LAC functional structures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val="restart"/>
          </w:tcPr>
          <w:p w:rsidR="00CA0F0E" w:rsidRPr="00A00D1E" w:rsidRDefault="00CA0F0E" w:rsidP="003A42D4">
            <w:pPr>
              <w:rPr>
                <w:rFonts w:ascii="Arial" w:eastAsiaTheme="minorHAnsi" w:hAnsi="Arial" w:cs="Arial"/>
                <w:sz w:val="18"/>
                <w:szCs w:val="18"/>
                <w:lang w:val="en-ZA"/>
              </w:rPr>
            </w:pPr>
            <w:r w:rsidRPr="00EE580C">
              <w:rPr>
                <w:rFonts w:ascii="Arial" w:hAnsi="Arial" w:cs="Arial"/>
                <w:sz w:val="18"/>
                <w:szCs w:val="18"/>
                <w:lang w:bidi="en-US"/>
              </w:rPr>
              <w:t>Improved social well-being</w:t>
            </w:r>
          </w:p>
        </w:tc>
        <w:tc>
          <w:tcPr>
            <w:tcW w:w="364" w:type="pct"/>
            <w:vMerge w:val="restart"/>
          </w:tcPr>
          <w:p w:rsidR="00CA0F0E" w:rsidRPr="00A00D1E" w:rsidRDefault="00CA0F0E" w:rsidP="003A42D4">
            <w:pPr>
              <w:rPr>
                <w:rFonts w:ascii="Arial" w:eastAsiaTheme="minorHAnsi" w:hAnsi="Arial" w:cs="Arial"/>
                <w:sz w:val="18"/>
                <w:szCs w:val="18"/>
                <w:lang w:val="en-ZA"/>
              </w:rPr>
            </w:pPr>
            <w:r w:rsidRPr="00CA0F0E">
              <w:rPr>
                <w:rFonts w:ascii="Arial" w:eastAsiaTheme="minorHAnsi" w:hAnsi="Arial" w:cs="Arial"/>
                <w:sz w:val="18"/>
                <w:szCs w:val="18"/>
                <w:lang w:val="en-ZA"/>
              </w:rPr>
              <w:t>Safe, healthy empowered communities</w:t>
            </w: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LAC meetings </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27,500.00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28,100.00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27,986.00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BS139</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awareness campaigns</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Conduct HIV /Aids Awareness campaigns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awareness campaigns</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45,000.00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47,700.00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49,900.00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Century Gothic" w:hAnsi="Arial" w:cs="Arial"/>
                <w:b/>
                <w:sz w:val="18"/>
                <w:szCs w:val="18"/>
                <w:lang w:val="en-ZA"/>
              </w:rPr>
            </w:pPr>
            <w:r w:rsidRPr="00A00D1E">
              <w:rPr>
                <w:rFonts w:ascii="Arial" w:eastAsia="Century Gothic" w:hAnsi="Arial" w:cs="Arial"/>
                <w:b/>
                <w:sz w:val="18"/>
                <w:szCs w:val="18"/>
                <w:lang w:val="en-ZA"/>
              </w:rPr>
              <w:t>SAC</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BS140</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Mayor’s cup</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promote sport through Mayors cup</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val="restart"/>
          </w:tcPr>
          <w:p w:rsidR="00CA0F0E" w:rsidRDefault="00CA0F0E" w:rsidP="003A42D4">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t>Improved social well-being</w:t>
            </w:r>
          </w:p>
          <w:p w:rsidR="00CA0F0E" w:rsidRDefault="00CA0F0E" w:rsidP="003A42D4">
            <w:pPr>
              <w:autoSpaceDE w:val="0"/>
              <w:autoSpaceDN w:val="0"/>
              <w:adjustRightInd w:val="0"/>
              <w:jc w:val="both"/>
              <w:rPr>
                <w:rFonts w:ascii="Arial" w:hAnsi="Arial" w:cs="Arial"/>
                <w:sz w:val="18"/>
                <w:szCs w:val="18"/>
                <w:lang w:bidi="en-US"/>
              </w:rPr>
            </w:pPr>
          </w:p>
          <w:p w:rsidR="00CA0F0E" w:rsidRDefault="00CA0F0E" w:rsidP="003A42D4">
            <w:pPr>
              <w:autoSpaceDE w:val="0"/>
              <w:autoSpaceDN w:val="0"/>
              <w:adjustRightInd w:val="0"/>
              <w:jc w:val="both"/>
              <w:rPr>
                <w:rFonts w:ascii="Arial" w:hAnsi="Arial" w:cs="Arial"/>
                <w:sz w:val="18"/>
                <w:szCs w:val="18"/>
                <w:lang w:bidi="en-US"/>
              </w:rPr>
            </w:pPr>
          </w:p>
          <w:p w:rsidR="00CA0F0E" w:rsidRDefault="00CA0F0E" w:rsidP="003A42D4">
            <w:pPr>
              <w:autoSpaceDE w:val="0"/>
              <w:autoSpaceDN w:val="0"/>
              <w:adjustRightInd w:val="0"/>
              <w:jc w:val="both"/>
              <w:rPr>
                <w:rFonts w:ascii="Arial" w:hAnsi="Arial" w:cs="Arial"/>
                <w:sz w:val="18"/>
                <w:szCs w:val="18"/>
                <w:lang w:bidi="en-US"/>
              </w:rPr>
            </w:pPr>
          </w:p>
          <w:p w:rsidR="00CA0F0E" w:rsidRDefault="00CA0F0E" w:rsidP="003A42D4">
            <w:pPr>
              <w:autoSpaceDE w:val="0"/>
              <w:autoSpaceDN w:val="0"/>
              <w:adjustRightInd w:val="0"/>
              <w:jc w:val="both"/>
              <w:rPr>
                <w:rFonts w:ascii="Arial" w:hAnsi="Arial" w:cs="Arial"/>
                <w:sz w:val="18"/>
                <w:szCs w:val="18"/>
                <w:lang w:bidi="en-US"/>
              </w:rPr>
            </w:pPr>
          </w:p>
          <w:p w:rsidR="00CA0F0E" w:rsidRPr="002B4A5F" w:rsidRDefault="00CA0F0E" w:rsidP="003A42D4">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lastRenderedPageBreak/>
              <w:t>Improved social well-being</w:t>
            </w:r>
          </w:p>
          <w:p w:rsidR="00CA0F0E" w:rsidRPr="00A00D1E" w:rsidRDefault="00CA0F0E" w:rsidP="003A42D4">
            <w:pPr>
              <w:rPr>
                <w:rFonts w:ascii="Arial" w:eastAsiaTheme="minorHAnsi" w:hAnsi="Arial" w:cs="Arial"/>
                <w:sz w:val="18"/>
                <w:szCs w:val="18"/>
                <w:lang w:val="en-ZA"/>
              </w:rPr>
            </w:pPr>
          </w:p>
        </w:tc>
        <w:tc>
          <w:tcPr>
            <w:tcW w:w="364" w:type="pct"/>
            <w:vMerge w:val="restart"/>
          </w:tcPr>
          <w:p w:rsidR="00CA0F0E" w:rsidRDefault="00CA0F0E" w:rsidP="003A42D4">
            <w:pPr>
              <w:rPr>
                <w:rFonts w:ascii="Arial" w:eastAsiaTheme="minorHAnsi" w:hAnsi="Arial" w:cs="Arial"/>
                <w:sz w:val="18"/>
                <w:szCs w:val="18"/>
                <w:lang w:val="en-ZA"/>
              </w:rPr>
            </w:pPr>
            <w:r w:rsidRPr="00CA0F0E">
              <w:rPr>
                <w:rFonts w:ascii="Arial" w:eastAsiaTheme="minorHAnsi" w:hAnsi="Arial" w:cs="Arial"/>
                <w:sz w:val="18"/>
                <w:szCs w:val="18"/>
                <w:lang w:val="en-ZA"/>
              </w:rPr>
              <w:lastRenderedPageBreak/>
              <w:t>Safe, healthy empowered communities</w:t>
            </w: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r w:rsidRPr="00CA0F0E">
              <w:rPr>
                <w:rFonts w:ascii="Arial" w:eastAsiaTheme="minorHAnsi" w:hAnsi="Arial" w:cs="Arial"/>
                <w:sz w:val="18"/>
                <w:szCs w:val="18"/>
                <w:lang w:val="en-ZA"/>
              </w:rPr>
              <w:lastRenderedPageBreak/>
              <w:t>Safe, healthy empowered communities</w:t>
            </w: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Number of mayors cup events</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150,000.00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106,000.00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112,360.00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BS141</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Mayor marathon </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promote athletics through Mayors Marathon</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Mayors marathon events held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63,600.00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67,416.00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lastRenderedPageBreak/>
              <w:t>BS142</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Heritage day celebration</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have local Heritage day celebrations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heritage events held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65,000.00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70,000.00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75,000.00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lastRenderedPageBreak/>
              <w:t>BS143</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Diturupa </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have a successful Diturupa festival on 2 January 2018</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Tsikanoshi</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festivals held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210,000.00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220,000.00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230,000.00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BS144</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Beauty pageant events</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Century Gothic" w:hAnsi="Arial" w:cs="Arial"/>
                <w:sz w:val="18"/>
                <w:szCs w:val="18"/>
                <w:lang w:val="en-ZA"/>
              </w:rPr>
              <w:t xml:space="preserve"> To organize  an Ephraim Mogale Beauty pageant</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beauty pageants held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BS145</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IMMSA MEMBERSHIP</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Participation of officials in  sport games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Local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games participated in by employees</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16,500.00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17,000.00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BS146</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 Promotion of SAC</w:t>
            </w:r>
          </w:p>
          <w:p w:rsidR="00CA0F0E" w:rsidRPr="00A00D1E" w:rsidRDefault="00CA0F0E" w:rsidP="003A42D4">
            <w:pPr>
              <w:rPr>
                <w:rFonts w:ascii="Arial" w:eastAsia="Century Gothic" w:hAnsi="Arial" w:cs="Arial"/>
                <w:sz w:val="18"/>
                <w:szCs w:val="18"/>
                <w:lang w:val="en-ZA"/>
              </w:rPr>
            </w:pPr>
          </w:p>
        </w:tc>
        <w:tc>
          <w:tcPr>
            <w:tcW w:w="409" w:type="pct"/>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 To enhance Club development</w:t>
            </w:r>
          </w:p>
          <w:p w:rsidR="00CA0F0E" w:rsidRPr="00A00D1E" w:rsidRDefault="00CA0F0E" w:rsidP="003A42D4">
            <w:pPr>
              <w:rPr>
                <w:rFonts w:ascii="Arial" w:eastAsiaTheme="minorHAnsi" w:hAnsi="Arial" w:cs="Arial"/>
                <w:bCs/>
                <w:sz w:val="18"/>
                <w:szCs w:val="18"/>
                <w:lang w:val="en-ZA"/>
              </w:rPr>
            </w:pP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club development federations supported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p>
        </w:tc>
        <w:tc>
          <w:tcPr>
            <w:tcW w:w="228"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75,000.00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78,000.00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80,000.00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BS147</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Resurfacing of Tennis Courts</w:t>
            </w:r>
          </w:p>
        </w:tc>
        <w:tc>
          <w:tcPr>
            <w:tcW w:w="409" w:type="pct"/>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To rehabilitate tennis court and maintenance of the surroundings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EPMLM</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tennis courts resurfaced </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BS148</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Local indigenous games events</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held Indigenous games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local indigenous games held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p>
        </w:tc>
        <w:tc>
          <w:tcPr>
            <w:tcW w:w="228"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Century Gothic" w:hAnsi="Arial" w:cs="Arial"/>
                <w:b/>
                <w:sz w:val="18"/>
                <w:szCs w:val="18"/>
                <w:lang w:val="en-ZA"/>
              </w:rPr>
            </w:pPr>
            <w:r w:rsidRPr="00A00D1E">
              <w:rPr>
                <w:rFonts w:ascii="Arial" w:eastAsia="Century Gothic" w:hAnsi="Arial" w:cs="Arial"/>
                <w:b/>
                <w:sz w:val="18"/>
                <w:szCs w:val="18"/>
                <w:lang w:val="en-ZA"/>
              </w:rPr>
              <w:t>TRAFFIC</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lastRenderedPageBreak/>
              <w:t>BS149</w:t>
            </w:r>
          </w:p>
        </w:tc>
        <w:tc>
          <w:tcPr>
            <w:tcW w:w="364" w:type="pct"/>
            <w:shd w:val="clear" w:color="auto" w:fill="auto"/>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Arrive alive</w:t>
            </w:r>
          </w:p>
        </w:tc>
        <w:tc>
          <w:tcPr>
            <w:tcW w:w="409" w:type="pct"/>
            <w:shd w:val="clear" w:color="auto" w:fill="auto"/>
          </w:tcPr>
          <w:p w:rsidR="00CA0F0E" w:rsidRPr="00A00D1E" w:rsidRDefault="00CA0F0E" w:rsidP="003A42D4">
            <w:pPr>
              <w:rPr>
                <w:rFonts w:ascii="Arial" w:eastAsiaTheme="minorHAnsi" w:hAnsi="Arial" w:cs="Arial"/>
                <w:bCs/>
                <w:sz w:val="18"/>
                <w:szCs w:val="18"/>
                <w:lang w:val="en-ZA"/>
              </w:rPr>
            </w:pPr>
            <w:r w:rsidRPr="00A00D1E">
              <w:rPr>
                <w:rFonts w:ascii="Arial" w:eastAsia="Century Gothic" w:hAnsi="Arial" w:cs="Arial"/>
                <w:sz w:val="18"/>
                <w:szCs w:val="18"/>
                <w:lang w:val="en-ZA"/>
              </w:rPr>
              <w:t>To conduct Arrive alive campaigns</w:t>
            </w:r>
          </w:p>
        </w:tc>
        <w:tc>
          <w:tcPr>
            <w:tcW w:w="318" w:type="pct"/>
            <w:shd w:val="clear" w:color="auto" w:fill="auto"/>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val="restart"/>
          </w:tcPr>
          <w:p w:rsidR="00CA0F0E" w:rsidRDefault="00CA0F0E" w:rsidP="003A42D4">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t>Improved social well-being</w:t>
            </w:r>
          </w:p>
          <w:p w:rsidR="00CA0F0E" w:rsidRDefault="00CA0F0E" w:rsidP="003A42D4">
            <w:pPr>
              <w:autoSpaceDE w:val="0"/>
              <w:autoSpaceDN w:val="0"/>
              <w:adjustRightInd w:val="0"/>
              <w:jc w:val="both"/>
              <w:rPr>
                <w:rFonts w:ascii="Arial" w:hAnsi="Arial" w:cs="Arial"/>
                <w:sz w:val="18"/>
                <w:szCs w:val="18"/>
                <w:lang w:bidi="en-US"/>
              </w:rPr>
            </w:pPr>
          </w:p>
          <w:p w:rsidR="00CA0F0E" w:rsidRDefault="00CA0F0E" w:rsidP="003A42D4">
            <w:pPr>
              <w:autoSpaceDE w:val="0"/>
              <w:autoSpaceDN w:val="0"/>
              <w:adjustRightInd w:val="0"/>
              <w:jc w:val="both"/>
              <w:rPr>
                <w:rFonts w:ascii="Arial" w:hAnsi="Arial" w:cs="Arial"/>
                <w:sz w:val="18"/>
                <w:szCs w:val="18"/>
                <w:lang w:bidi="en-US"/>
              </w:rPr>
            </w:pPr>
          </w:p>
          <w:p w:rsidR="00CA0F0E" w:rsidRDefault="00CA0F0E" w:rsidP="003A42D4">
            <w:pPr>
              <w:autoSpaceDE w:val="0"/>
              <w:autoSpaceDN w:val="0"/>
              <w:adjustRightInd w:val="0"/>
              <w:jc w:val="both"/>
              <w:rPr>
                <w:rFonts w:ascii="Arial" w:hAnsi="Arial" w:cs="Arial"/>
                <w:sz w:val="18"/>
                <w:szCs w:val="18"/>
                <w:lang w:bidi="en-US"/>
              </w:rPr>
            </w:pPr>
          </w:p>
          <w:p w:rsidR="00CA0F0E" w:rsidRDefault="00CA0F0E" w:rsidP="003A42D4">
            <w:pPr>
              <w:autoSpaceDE w:val="0"/>
              <w:autoSpaceDN w:val="0"/>
              <w:adjustRightInd w:val="0"/>
              <w:jc w:val="both"/>
              <w:rPr>
                <w:rFonts w:ascii="Arial" w:hAnsi="Arial" w:cs="Arial"/>
                <w:sz w:val="18"/>
                <w:szCs w:val="18"/>
                <w:lang w:bidi="en-US"/>
              </w:rPr>
            </w:pPr>
          </w:p>
          <w:p w:rsidR="00CA0F0E" w:rsidRPr="00A00D1E" w:rsidRDefault="00CA0F0E" w:rsidP="00B215FB">
            <w:pPr>
              <w:autoSpaceDE w:val="0"/>
              <w:autoSpaceDN w:val="0"/>
              <w:adjustRightInd w:val="0"/>
              <w:jc w:val="both"/>
              <w:rPr>
                <w:rFonts w:ascii="Arial" w:eastAsiaTheme="minorHAnsi" w:hAnsi="Arial" w:cs="Arial"/>
                <w:sz w:val="18"/>
                <w:szCs w:val="18"/>
                <w:lang w:val="en-ZA"/>
              </w:rPr>
            </w:pPr>
          </w:p>
        </w:tc>
        <w:tc>
          <w:tcPr>
            <w:tcW w:w="364" w:type="pct"/>
            <w:vMerge w:val="restart"/>
          </w:tcPr>
          <w:p w:rsidR="00CA0F0E" w:rsidRPr="00A00D1E" w:rsidRDefault="00CA0F0E" w:rsidP="003A42D4">
            <w:pPr>
              <w:rPr>
                <w:rFonts w:ascii="Arial" w:eastAsiaTheme="minorHAnsi" w:hAnsi="Arial" w:cs="Arial"/>
                <w:sz w:val="18"/>
                <w:szCs w:val="18"/>
                <w:lang w:val="en-ZA"/>
              </w:rPr>
            </w:pPr>
            <w:r w:rsidRPr="00CA0F0E">
              <w:rPr>
                <w:rFonts w:ascii="Arial" w:eastAsiaTheme="minorHAnsi" w:hAnsi="Arial" w:cs="Arial"/>
                <w:sz w:val="18"/>
                <w:szCs w:val="18"/>
                <w:lang w:val="en-ZA"/>
              </w:rPr>
              <w:t>Safe, healthy empowered communities</w:t>
            </w:r>
          </w:p>
        </w:tc>
        <w:tc>
          <w:tcPr>
            <w:tcW w:w="681" w:type="pct"/>
            <w:shd w:val="clear" w:color="auto" w:fill="auto"/>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arrive alive campaigns</w:t>
            </w:r>
          </w:p>
        </w:tc>
        <w:tc>
          <w:tcPr>
            <w:tcW w:w="455" w:type="pct"/>
            <w:shd w:val="clear" w:color="auto" w:fill="auto"/>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8</w:t>
            </w:r>
          </w:p>
        </w:tc>
        <w:tc>
          <w:tcPr>
            <w:tcW w:w="228" w:type="pct"/>
            <w:shd w:val="clear" w:color="auto" w:fill="auto"/>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13,200.00</w:t>
            </w:r>
          </w:p>
        </w:tc>
        <w:tc>
          <w:tcPr>
            <w:tcW w:w="273" w:type="pct"/>
            <w:shd w:val="clear" w:color="auto" w:fill="auto"/>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14,520.00</w:t>
            </w:r>
          </w:p>
        </w:tc>
        <w:tc>
          <w:tcPr>
            <w:tcW w:w="227" w:type="pct"/>
            <w:shd w:val="clear" w:color="auto" w:fill="auto"/>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15,972.00</w:t>
            </w:r>
          </w:p>
        </w:tc>
        <w:tc>
          <w:tcPr>
            <w:tcW w:w="227" w:type="pct"/>
            <w:shd w:val="clear" w:color="auto" w:fill="auto"/>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shd w:val="clear" w:color="auto" w:fill="auto"/>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shd w:val="clear" w:color="auto" w:fill="auto"/>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BS150</w:t>
            </w:r>
          </w:p>
        </w:tc>
        <w:tc>
          <w:tcPr>
            <w:tcW w:w="364" w:type="pct"/>
            <w:shd w:val="clear" w:color="auto" w:fill="auto"/>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Vehicles</w:t>
            </w:r>
          </w:p>
        </w:tc>
        <w:tc>
          <w:tcPr>
            <w:tcW w:w="409" w:type="pct"/>
            <w:shd w:val="clear" w:color="auto" w:fill="auto"/>
          </w:tcPr>
          <w:p w:rsidR="00CA0F0E" w:rsidRPr="00A00D1E" w:rsidRDefault="00CA0F0E" w:rsidP="003A42D4">
            <w:pPr>
              <w:rPr>
                <w:rFonts w:ascii="Arial" w:eastAsiaTheme="minorHAnsi" w:hAnsi="Arial" w:cs="Arial"/>
                <w:bCs/>
                <w:sz w:val="18"/>
                <w:szCs w:val="18"/>
                <w:lang w:val="en-ZA"/>
              </w:rPr>
            </w:pPr>
            <w:r w:rsidRPr="00A00D1E">
              <w:rPr>
                <w:rFonts w:ascii="Arial" w:eastAsia="Century Gothic" w:hAnsi="Arial" w:cs="Arial"/>
                <w:sz w:val="18"/>
                <w:szCs w:val="18"/>
                <w:lang w:val="en-ZA"/>
              </w:rPr>
              <w:t>Procurement of  two traffic vehicles</w:t>
            </w:r>
          </w:p>
        </w:tc>
        <w:tc>
          <w:tcPr>
            <w:tcW w:w="318" w:type="pct"/>
            <w:shd w:val="clear" w:color="auto" w:fill="auto"/>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shd w:val="clear" w:color="auto" w:fill="auto"/>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traffic vehicles purchased</w:t>
            </w:r>
          </w:p>
        </w:tc>
        <w:tc>
          <w:tcPr>
            <w:tcW w:w="455" w:type="pct"/>
            <w:shd w:val="clear" w:color="auto" w:fill="auto"/>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w:t>
            </w:r>
          </w:p>
        </w:tc>
        <w:tc>
          <w:tcPr>
            <w:tcW w:w="228" w:type="pct"/>
            <w:shd w:val="clear" w:color="auto" w:fill="auto"/>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600,000.00</w:t>
            </w:r>
          </w:p>
        </w:tc>
        <w:tc>
          <w:tcPr>
            <w:tcW w:w="273" w:type="pct"/>
            <w:shd w:val="clear" w:color="auto" w:fill="auto"/>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0.00</w:t>
            </w:r>
          </w:p>
        </w:tc>
        <w:tc>
          <w:tcPr>
            <w:tcW w:w="227" w:type="pct"/>
            <w:shd w:val="clear" w:color="auto" w:fill="auto"/>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0.00</w:t>
            </w:r>
          </w:p>
        </w:tc>
        <w:tc>
          <w:tcPr>
            <w:tcW w:w="227" w:type="pct"/>
            <w:shd w:val="clear" w:color="auto" w:fill="auto"/>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shd w:val="clear" w:color="auto" w:fill="auto"/>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19" w:type="pct"/>
            <w:shd w:val="clear" w:color="auto" w:fill="auto"/>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BS151</w:t>
            </w:r>
          </w:p>
        </w:tc>
        <w:tc>
          <w:tcPr>
            <w:tcW w:w="364" w:type="pct"/>
            <w:shd w:val="clear" w:color="auto" w:fill="auto"/>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Palisade fencing </w:t>
            </w:r>
          </w:p>
        </w:tc>
        <w:tc>
          <w:tcPr>
            <w:tcW w:w="409" w:type="pct"/>
            <w:shd w:val="clear" w:color="auto" w:fill="auto"/>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Repair fence and vehicle gate at DLTC</w:t>
            </w:r>
          </w:p>
        </w:tc>
        <w:tc>
          <w:tcPr>
            <w:tcW w:w="318" w:type="pct"/>
            <w:shd w:val="clear" w:color="auto" w:fill="auto"/>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shd w:val="clear" w:color="auto" w:fill="auto"/>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meters of palisade fence installed</w:t>
            </w:r>
          </w:p>
        </w:tc>
        <w:tc>
          <w:tcPr>
            <w:tcW w:w="455" w:type="pct"/>
            <w:shd w:val="clear" w:color="auto" w:fill="auto"/>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w:t>
            </w:r>
          </w:p>
        </w:tc>
        <w:tc>
          <w:tcPr>
            <w:tcW w:w="228"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73"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shd w:val="clear" w:color="auto" w:fill="auto"/>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shd w:val="clear" w:color="auto" w:fill="auto"/>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19" w:type="pct"/>
            <w:shd w:val="clear" w:color="auto" w:fill="auto"/>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BS152</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New Entrance-Boom Gates</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Century Gothic" w:hAnsi="Arial" w:cs="Arial"/>
                <w:sz w:val="18"/>
                <w:szCs w:val="18"/>
                <w:lang w:val="en-ZA"/>
              </w:rPr>
              <w:t>Installation of New entrance-boom gate</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boom gates installed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73"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BS153</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Extension of offices( cubicles)</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Secure cashiers at DLTC</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cashiers cubicles installed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w:t>
            </w:r>
          </w:p>
        </w:tc>
        <w:tc>
          <w:tcPr>
            <w:tcW w:w="228"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73"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BS154</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Extension of services </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Century Gothic" w:hAnsi="Arial" w:cs="Arial"/>
                <w:sz w:val="18"/>
                <w:szCs w:val="18"/>
                <w:lang w:val="en-ZA"/>
              </w:rPr>
              <w:t xml:space="preserve">Extension of Licensing services </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Elandskraal</w:t>
            </w:r>
          </w:p>
        </w:tc>
        <w:tc>
          <w:tcPr>
            <w:tcW w:w="409" w:type="pct"/>
            <w:vMerge/>
          </w:tcPr>
          <w:p w:rsidR="00CA0F0E" w:rsidRPr="00A00D1E" w:rsidRDefault="00CA0F0E" w:rsidP="003A42D4">
            <w:pPr>
              <w:rPr>
                <w:rFonts w:ascii="Arial" w:eastAsiaTheme="minorHAnsi" w:hAnsi="Arial" w:cs="Arial"/>
                <w:bCs/>
                <w:sz w:val="18"/>
                <w:szCs w:val="18"/>
                <w:lang w:val="en-ZA"/>
              </w:rPr>
            </w:pPr>
          </w:p>
        </w:tc>
        <w:tc>
          <w:tcPr>
            <w:tcW w:w="364" w:type="pct"/>
            <w:vMerge/>
          </w:tcPr>
          <w:p w:rsidR="00CA0F0E" w:rsidRPr="00A00D1E" w:rsidRDefault="00CA0F0E" w:rsidP="003A42D4">
            <w:pPr>
              <w:rPr>
                <w:rFonts w:ascii="Arial" w:eastAsiaTheme="minorHAnsi" w:hAnsi="Arial" w:cs="Arial"/>
                <w:bCs/>
                <w:sz w:val="18"/>
                <w:szCs w:val="18"/>
                <w:lang w:val="en-ZA"/>
              </w:rPr>
            </w:pPr>
          </w:p>
        </w:tc>
        <w:tc>
          <w:tcPr>
            <w:tcW w:w="681"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Number of Licensing services extended</w:t>
            </w:r>
          </w:p>
        </w:tc>
        <w:tc>
          <w:tcPr>
            <w:tcW w:w="455" w:type="pct"/>
            <w:vAlign w:val="center"/>
          </w:tcPr>
          <w:p w:rsidR="00CA0F0E" w:rsidRPr="00A00D1E" w:rsidRDefault="00CA0F0E" w:rsidP="003A42D4">
            <w:pPr>
              <w:jc w:val="center"/>
              <w:rPr>
                <w:rFonts w:ascii="Arial" w:eastAsiaTheme="minorHAnsi" w:hAnsi="Arial" w:cs="Arial"/>
                <w:bCs/>
                <w:sz w:val="18"/>
                <w:szCs w:val="18"/>
                <w:lang w:val="en-ZA"/>
              </w:rPr>
            </w:pPr>
          </w:p>
        </w:tc>
        <w:tc>
          <w:tcPr>
            <w:tcW w:w="228"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BS155</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Learners License Software</w:t>
            </w:r>
          </w:p>
        </w:tc>
        <w:tc>
          <w:tcPr>
            <w:tcW w:w="409" w:type="pct"/>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Learners License Software</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CA0F0E" w:rsidRPr="00A00D1E" w:rsidRDefault="00CA0F0E" w:rsidP="003A42D4">
            <w:pPr>
              <w:rPr>
                <w:rFonts w:ascii="Arial" w:eastAsiaTheme="minorHAnsi" w:hAnsi="Arial" w:cs="Arial"/>
                <w:bCs/>
                <w:sz w:val="18"/>
                <w:szCs w:val="18"/>
                <w:lang w:val="en-ZA"/>
              </w:rPr>
            </w:pPr>
          </w:p>
        </w:tc>
        <w:tc>
          <w:tcPr>
            <w:tcW w:w="364" w:type="pct"/>
            <w:vMerge/>
          </w:tcPr>
          <w:p w:rsidR="00CA0F0E" w:rsidRPr="00A00D1E" w:rsidRDefault="00CA0F0E" w:rsidP="003A42D4">
            <w:pPr>
              <w:rPr>
                <w:rFonts w:ascii="Arial" w:eastAsiaTheme="minorHAnsi" w:hAnsi="Arial" w:cs="Arial"/>
                <w:bCs/>
                <w:sz w:val="18"/>
                <w:szCs w:val="18"/>
                <w:lang w:val="en-ZA"/>
              </w:rPr>
            </w:pPr>
          </w:p>
        </w:tc>
        <w:tc>
          <w:tcPr>
            <w:tcW w:w="681" w:type="pct"/>
          </w:tcPr>
          <w:p w:rsidR="00CA0F0E" w:rsidRPr="00A00D1E" w:rsidRDefault="00CA0F0E" w:rsidP="003A42D4">
            <w:pPr>
              <w:rPr>
                <w:rFonts w:ascii="Arial" w:eastAsiaTheme="minorHAnsi" w:hAnsi="Arial" w:cs="Arial"/>
                <w:bCs/>
                <w:sz w:val="18"/>
                <w:szCs w:val="18"/>
                <w:lang w:val="en-ZA"/>
              </w:rPr>
            </w:pPr>
          </w:p>
        </w:tc>
        <w:tc>
          <w:tcPr>
            <w:tcW w:w="455" w:type="pct"/>
            <w:vAlign w:val="center"/>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w:t>
            </w:r>
          </w:p>
        </w:tc>
        <w:tc>
          <w:tcPr>
            <w:tcW w:w="228"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200,000.00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220,000.00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242,000.00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BS156</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Machinery &amp; Equipment (Speed Camera +Fire arm)</w:t>
            </w:r>
          </w:p>
        </w:tc>
        <w:tc>
          <w:tcPr>
            <w:tcW w:w="409" w:type="pct"/>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Procure speed camera</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All </w:t>
            </w:r>
          </w:p>
        </w:tc>
        <w:tc>
          <w:tcPr>
            <w:tcW w:w="409" w:type="pct"/>
            <w:vMerge/>
          </w:tcPr>
          <w:p w:rsidR="00CA0F0E" w:rsidRPr="00A00D1E" w:rsidRDefault="00CA0F0E" w:rsidP="003A42D4">
            <w:pPr>
              <w:rPr>
                <w:rFonts w:ascii="Arial" w:eastAsiaTheme="minorHAnsi" w:hAnsi="Arial" w:cs="Arial"/>
                <w:bCs/>
                <w:sz w:val="18"/>
                <w:szCs w:val="18"/>
                <w:lang w:val="en-ZA"/>
              </w:rPr>
            </w:pPr>
          </w:p>
        </w:tc>
        <w:tc>
          <w:tcPr>
            <w:tcW w:w="364" w:type="pct"/>
            <w:vMerge/>
          </w:tcPr>
          <w:p w:rsidR="00CA0F0E" w:rsidRPr="00A00D1E" w:rsidRDefault="00CA0F0E" w:rsidP="003A42D4">
            <w:pPr>
              <w:rPr>
                <w:rFonts w:ascii="Arial" w:eastAsiaTheme="minorHAnsi" w:hAnsi="Arial" w:cs="Arial"/>
                <w:bCs/>
                <w:sz w:val="18"/>
                <w:szCs w:val="18"/>
                <w:lang w:val="en-ZA"/>
              </w:rPr>
            </w:pPr>
          </w:p>
        </w:tc>
        <w:tc>
          <w:tcPr>
            <w:tcW w:w="681"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Number of cameras </w:t>
            </w:r>
          </w:p>
        </w:tc>
        <w:tc>
          <w:tcPr>
            <w:tcW w:w="455" w:type="pct"/>
            <w:vAlign w:val="center"/>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w:t>
            </w:r>
          </w:p>
        </w:tc>
        <w:tc>
          <w:tcPr>
            <w:tcW w:w="228"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300,000.00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Theme="minorHAnsi" w:hAnsi="Arial" w:cs="Arial"/>
                <w:b/>
                <w:sz w:val="18"/>
                <w:szCs w:val="18"/>
                <w:lang w:val="en-ZA"/>
              </w:rPr>
            </w:pPr>
            <w:r w:rsidRPr="00A00D1E">
              <w:rPr>
                <w:rFonts w:ascii="Arial" w:eastAsiaTheme="minorHAnsi" w:hAnsi="Arial" w:cs="Arial"/>
                <w:b/>
                <w:sz w:val="18"/>
                <w:szCs w:val="18"/>
                <w:lang w:val="en-ZA"/>
              </w:rPr>
              <w:t>DISASTER MANAGEMENT</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BS157</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DISASTER AWARENESS</w:t>
            </w:r>
          </w:p>
        </w:tc>
        <w:tc>
          <w:tcPr>
            <w:tcW w:w="409" w:type="pct"/>
          </w:tcPr>
          <w:p w:rsidR="00CA0F0E" w:rsidRPr="00A00D1E" w:rsidRDefault="00CA0F0E" w:rsidP="003A42D4">
            <w:pPr>
              <w:rPr>
                <w:rFonts w:ascii="Arial" w:eastAsia="Century Gothic" w:hAnsi="Arial" w:cs="Arial"/>
                <w:sz w:val="18"/>
                <w:szCs w:val="18"/>
                <w:lang w:val="en-ZA"/>
              </w:rPr>
            </w:pPr>
          </w:p>
        </w:tc>
        <w:tc>
          <w:tcPr>
            <w:tcW w:w="318" w:type="pct"/>
            <w:noWrap/>
          </w:tcPr>
          <w:p w:rsidR="00CA0F0E" w:rsidRPr="00A00D1E" w:rsidRDefault="00CA0F0E" w:rsidP="003A42D4">
            <w:pPr>
              <w:rPr>
                <w:rFonts w:ascii="Arial" w:eastAsiaTheme="minorHAnsi" w:hAnsi="Arial" w:cs="Arial"/>
                <w:bCs/>
                <w:sz w:val="18"/>
                <w:szCs w:val="18"/>
                <w:lang w:val="en-ZA"/>
              </w:rPr>
            </w:pPr>
          </w:p>
        </w:tc>
        <w:tc>
          <w:tcPr>
            <w:tcW w:w="409" w:type="pct"/>
            <w:vMerge w:val="restart"/>
          </w:tcPr>
          <w:p w:rsidR="00CA0F0E" w:rsidRPr="00A00D1E" w:rsidRDefault="00CA0F0E" w:rsidP="003A42D4">
            <w:pPr>
              <w:rPr>
                <w:rFonts w:ascii="Arial" w:eastAsiaTheme="minorHAnsi" w:hAnsi="Arial" w:cs="Arial"/>
                <w:bCs/>
                <w:sz w:val="18"/>
                <w:szCs w:val="18"/>
                <w:lang w:val="en-ZA"/>
              </w:rPr>
            </w:pPr>
            <w:r w:rsidRPr="00EE580C">
              <w:rPr>
                <w:rFonts w:ascii="Arial" w:hAnsi="Arial" w:cs="Arial"/>
                <w:sz w:val="18"/>
                <w:szCs w:val="18"/>
                <w:lang w:bidi="en-US"/>
              </w:rPr>
              <w:t>Improved social well-being</w:t>
            </w:r>
          </w:p>
        </w:tc>
        <w:tc>
          <w:tcPr>
            <w:tcW w:w="364" w:type="pct"/>
            <w:vMerge w:val="restart"/>
          </w:tcPr>
          <w:p w:rsidR="00CA0F0E" w:rsidRPr="00A00D1E" w:rsidRDefault="00CA0F0E" w:rsidP="003A42D4">
            <w:pPr>
              <w:rPr>
                <w:rFonts w:ascii="Arial" w:eastAsiaTheme="minorHAnsi" w:hAnsi="Arial" w:cs="Arial"/>
                <w:bCs/>
                <w:sz w:val="18"/>
                <w:szCs w:val="18"/>
                <w:lang w:val="en-ZA"/>
              </w:rPr>
            </w:pPr>
            <w:r w:rsidRPr="00CA0F0E">
              <w:rPr>
                <w:rFonts w:ascii="Arial" w:eastAsiaTheme="minorHAnsi" w:hAnsi="Arial" w:cs="Arial"/>
                <w:bCs/>
                <w:sz w:val="18"/>
                <w:szCs w:val="18"/>
                <w:lang w:val="en-ZA"/>
              </w:rPr>
              <w:t>Safe, healthy empowere</w:t>
            </w:r>
            <w:r w:rsidRPr="00CA0F0E">
              <w:rPr>
                <w:rFonts w:ascii="Arial" w:eastAsiaTheme="minorHAnsi" w:hAnsi="Arial" w:cs="Arial"/>
                <w:bCs/>
                <w:sz w:val="18"/>
                <w:szCs w:val="18"/>
                <w:lang w:val="en-ZA"/>
              </w:rPr>
              <w:lastRenderedPageBreak/>
              <w:t>d communities</w:t>
            </w:r>
          </w:p>
        </w:tc>
        <w:tc>
          <w:tcPr>
            <w:tcW w:w="681"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lastRenderedPageBreak/>
              <w:t>Number of Disater awareness held</w:t>
            </w:r>
          </w:p>
        </w:tc>
        <w:tc>
          <w:tcPr>
            <w:tcW w:w="455" w:type="pct"/>
            <w:vAlign w:val="center"/>
          </w:tcPr>
          <w:p w:rsidR="00CA0F0E" w:rsidRPr="00A00D1E" w:rsidRDefault="00CA0F0E" w:rsidP="003A42D4">
            <w:pPr>
              <w:jc w:val="center"/>
              <w:rPr>
                <w:rFonts w:ascii="Arial" w:eastAsiaTheme="minorHAnsi" w:hAnsi="Arial" w:cs="Arial"/>
                <w:bCs/>
                <w:sz w:val="18"/>
                <w:szCs w:val="18"/>
                <w:lang w:val="en-ZA"/>
              </w:rPr>
            </w:pPr>
          </w:p>
        </w:tc>
        <w:tc>
          <w:tcPr>
            <w:tcW w:w="228"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96,000.00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101,760.00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107,865.60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lastRenderedPageBreak/>
              <w:t>BS158</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DISASTER MANAGEMENT</w:t>
            </w:r>
          </w:p>
        </w:tc>
        <w:tc>
          <w:tcPr>
            <w:tcW w:w="409" w:type="pct"/>
          </w:tcPr>
          <w:p w:rsidR="00CA0F0E" w:rsidRPr="00A00D1E" w:rsidRDefault="00CA0F0E" w:rsidP="003A42D4">
            <w:pPr>
              <w:rPr>
                <w:rFonts w:ascii="Arial" w:eastAsia="Century Gothic" w:hAnsi="Arial" w:cs="Arial"/>
                <w:sz w:val="18"/>
                <w:szCs w:val="18"/>
                <w:lang w:val="en-ZA"/>
              </w:rPr>
            </w:pPr>
          </w:p>
        </w:tc>
        <w:tc>
          <w:tcPr>
            <w:tcW w:w="318" w:type="pct"/>
            <w:noWrap/>
          </w:tcPr>
          <w:p w:rsidR="00CA0F0E" w:rsidRPr="00A00D1E" w:rsidRDefault="00CA0F0E" w:rsidP="003A42D4">
            <w:pPr>
              <w:rPr>
                <w:rFonts w:ascii="Arial" w:eastAsiaTheme="minorHAnsi" w:hAnsi="Arial" w:cs="Arial"/>
                <w:bCs/>
                <w:sz w:val="18"/>
                <w:szCs w:val="18"/>
                <w:lang w:val="en-ZA"/>
              </w:rPr>
            </w:pPr>
          </w:p>
        </w:tc>
        <w:tc>
          <w:tcPr>
            <w:tcW w:w="409" w:type="pct"/>
            <w:vMerge/>
          </w:tcPr>
          <w:p w:rsidR="00CA0F0E" w:rsidRPr="00A00D1E" w:rsidRDefault="00CA0F0E" w:rsidP="003A42D4">
            <w:pPr>
              <w:rPr>
                <w:rFonts w:ascii="Arial" w:eastAsiaTheme="minorHAnsi" w:hAnsi="Arial" w:cs="Arial"/>
                <w:bCs/>
                <w:sz w:val="18"/>
                <w:szCs w:val="18"/>
                <w:lang w:val="en-ZA"/>
              </w:rPr>
            </w:pPr>
          </w:p>
        </w:tc>
        <w:tc>
          <w:tcPr>
            <w:tcW w:w="364" w:type="pct"/>
            <w:vMerge/>
          </w:tcPr>
          <w:p w:rsidR="00CA0F0E" w:rsidRPr="00A00D1E" w:rsidRDefault="00CA0F0E" w:rsidP="003A42D4">
            <w:pPr>
              <w:rPr>
                <w:rFonts w:ascii="Arial" w:eastAsiaTheme="minorHAnsi" w:hAnsi="Arial" w:cs="Arial"/>
                <w:bCs/>
                <w:sz w:val="18"/>
                <w:szCs w:val="18"/>
                <w:lang w:val="en-ZA"/>
              </w:rPr>
            </w:pPr>
          </w:p>
        </w:tc>
        <w:tc>
          <w:tcPr>
            <w:tcW w:w="681" w:type="pct"/>
          </w:tcPr>
          <w:p w:rsidR="00CA0F0E" w:rsidRPr="00A00D1E" w:rsidRDefault="00CA0F0E" w:rsidP="003A42D4">
            <w:pPr>
              <w:rPr>
                <w:rFonts w:ascii="Arial" w:eastAsiaTheme="minorHAnsi" w:hAnsi="Arial" w:cs="Arial"/>
                <w:bCs/>
                <w:sz w:val="18"/>
                <w:szCs w:val="18"/>
                <w:lang w:val="en-ZA"/>
              </w:rPr>
            </w:pPr>
          </w:p>
        </w:tc>
        <w:tc>
          <w:tcPr>
            <w:tcW w:w="455" w:type="pct"/>
            <w:vAlign w:val="center"/>
          </w:tcPr>
          <w:p w:rsidR="00CA0F0E" w:rsidRPr="00A00D1E" w:rsidRDefault="00CA0F0E" w:rsidP="003A42D4">
            <w:pPr>
              <w:jc w:val="center"/>
              <w:rPr>
                <w:rFonts w:ascii="Arial" w:eastAsiaTheme="minorHAnsi" w:hAnsi="Arial" w:cs="Arial"/>
                <w:bCs/>
                <w:sz w:val="18"/>
                <w:szCs w:val="18"/>
                <w:lang w:val="en-ZA"/>
              </w:rPr>
            </w:pPr>
          </w:p>
        </w:tc>
        <w:tc>
          <w:tcPr>
            <w:tcW w:w="228"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106,000.00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112,360.00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119,101.60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Century Gothic" w:hAnsi="Arial" w:cs="Arial"/>
                <w:b/>
                <w:sz w:val="18"/>
                <w:szCs w:val="18"/>
                <w:lang w:val="en-ZA"/>
              </w:rPr>
            </w:pPr>
            <w:r w:rsidRPr="00A00D1E">
              <w:rPr>
                <w:rFonts w:ascii="Arial" w:eastAsia="Century Gothic" w:hAnsi="Arial" w:cs="Arial"/>
                <w:b/>
                <w:sz w:val="18"/>
                <w:szCs w:val="18"/>
                <w:lang w:val="en-ZA"/>
              </w:rPr>
              <w:lastRenderedPageBreak/>
              <w:t xml:space="preserve">LOCAL ECONOMIC DEVELOPMENT: </w:t>
            </w:r>
            <w:r w:rsidRPr="00A00D1E">
              <w:rPr>
                <w:rFonts w:ascii="Arial" w:eastAsia="Century Gothic" w:hAnsi="Arial" w:cs="Arial"/>
                <w:b/>
                <w:sz w:val="18"/>
                <w:szCs w:val="18"/>
              </w:rPr>
              <w:t>GROW THE ECONOMY AND PROVIDE LIVELIHOOD SUPPORT</w:t>
            </w:r>
          </w:p>
        </w:tc>
      </w:tr>
      <w:tr w:rsidR="00F24CD5" w:rsidRPr="00A00D1E" w:rsidTr="003A42D4">
        <w:trPr>
          <w:trHeight w:val="300"/>
        </w:trPr>
        <w:tc>
          <w:tcPr>
            <w:tcW w:w="318" w:type="pct"/>
            <w:vMerge w:val="restar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LED01</w:t>
            </w:r>
          </w:p>
          <w:p w:rsidR="00F24CD5" w:rsidRPr="00A00D1E" w:rsidRDefault="00F24CD5" w:rsidP="003A42D4">
            <w:pPr>
              <w:rPr>
                <w:rFonts w:ascii="Arial" w:eastAsia="Calibri" w:hAnsi="Arial" w:cs="Arial"/>
                <w:sz w:val="18"/>
                <w:szCs w:val="18"/>
                <w:lang w:val="en-ZA"/>
              </w:rPr>
            </w:pPr>
          </w:p>
        </w:tc>
        <w:tc>
          <w:tcPr>
            <w:tcW w:w="364" w:type="pct"/>
            <w:vMerge w:val="restart"/>
            <w:noWrap/>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LED Support</w:t>
            </w:r>
          </w:p>
        </w:tc>
        <w:tc>
          <w:tcPr>
            <w:tcW w:w="409" w:type="pct"/>
            <w:vMerge w:val="restar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Ensure economic growth in all sectors of the economy in order to curb unemployment and related negative issues</w:t>
            </w:r>
          </w:p>
        </w:tc>
        <w:tc>
          <w:tcPr>
            <w:tcW w:w="318" w:type="pct"/>
            <w:noWrap/>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EPMLM</w:t>
            </w:r>
          </w:p>
        </w:tc>
        <w:tc>
          <w:tcPr>
            <w:tcW w:w="409" w:type="pct"/>
            <w:vMerge w:val="restart"/>
          </w:tcPr>
          <w:p w:rsidR="00F24CD5" w:rsidRDefault="00F24CD5" w:rsidP="003A42D4">
            <w:pPr>
              <w:rPr>
                <w:rFonts w:ascii="Arial" w:hAnsi="Arial" w:cs="Arial"/>
                <w:sz w:val="18"/>
                <w:szCs w:val="18"/>
              </w:rPr>
            </w:pPr>
            <w:r w:rsidRPr="00D1526C">
              <w:rPr>
                <w:rFonts w:ascii="Arial" w:hAnsi="Arial" w:cs="Arial"/>
                <w:sz w:val="18"/>
                <w:szCs w:val="18"/>
                <w:lang w:val="en-ZA" w:bidi="en-US"/>
              </w:rPr>
              <w:t xml:space="preserve">Grow the economy and provide livelihood support </w:t>
            </w: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r w:rsidRPr="00D1526C">
              <w:rPr>
                <w:rFonts w:ascii="Arial" w:hAnsi="Arial" w:cs="Arial"/>
                <w:sz w:val="18"/>
                <w:szCs w:val="18"/>
                <w:lang w:val="en-ZA" w:bidi="en-US"/>
              </w:rPr>
              <w:lastRenderedPageBreak/>
              <w:t xml:space="preserve">Grow the economy and provide livelihood support </w:t>
            </w: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Pr="00A00D1E" w:rsidRDefault="00F24CD5" w:rsidP="003A42D4">
            <w:pPr>
              <w:rPr>
                <w:rFonts w:ascii="Arial" w:hAnsi="Arial" w:cs="Arial"/>
                <w:sz w:val="18"/>
                <w:szCs w:val="18"/>
              </w:rPr>
            </w:pPr>
            <w:r w:rsidRPr="00D1526C">
              <w:rPr>
                <w:rFonts w:ascii="Arial" w:hAnsi="Arial" w:cs="Arial"/>
                <w:sz w:val="18"/>
                <w:szCs w:val="18"/>
                <w:lang w:val="en-ZA" w:bidi="en-US"/>
              </w:rPr>
              <w:lastRenderedPageBreak/>
              <w:t xml:space="preserve">Grow the economy and provide livelihood support </w:t>
            </w:r>
          </w:p>
        </w:tc>
        <w:tc>
          <w:tcPr>
            <w:tcW w:w="364" w:type="pct"/>
            <w:vMerge w:val="restart"/>
          </w:tcPr>
          <w:p w:rsidR="00F24CD5" w:rsidRDefault="00F24CD5" w:rsidP="003A42D4">
            <w:pPr>
              <w:contextualSpacing/>
              <w:rPr>
                <w:rFonts w:ascii="Arial" w:hAnsi="Arial" w:cs="Arial"/>
                <w:sz w:val="18"/>
                <w:szCs w:val="18"/>
              </w:rPr>
            </w:pPr>
            <w:r w:rsidRPr="00F24CD5">
              <w:rPr>
                <w:rFonts w:ascii="Arial" w:hAnsi="Arial" w:cs="Arial"/>
                <w:sz w:val="18"/>
                <w:szCs w:val="18"/>
              </w:rPr>
              <w:lastRenderedPageBreak/>
              <w:t>Enhanced and sustainable local economy</w:t>
            </w: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r w:rsidRPr="00F24CD5">
              <w:rPr>
                <w:rFonts w:ascii="Arial" w:hAnsi="Arial" w:cs="Arial"/>
                <w:sz w:val="18"/>
                <w:szCs w:val="18"/>
              </w:rPr>
              <w:lastRenderedPageBreak/>
              <w:t>Enhanced and sustainable local economy</w:t>
            </w: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r w:rsidRPr="00F24CD5">
              <w:rPr>
                <w:rFonts w:ascii="Arial" w:hAnsi="Arial" w:cs="Arial"/>
                <w:sz w:val="18"/>
                <w:szCs w:val="18"/>
              </w:rPr>
              <w:lastRenderedPageBreak/>
              <w:t>Enhanced and sustainable local economy</w:t>
            </w: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Pr="00A00D1E" w:rsidRDefault="00F24CD5" w:rsidP="003A42D4">
            <w:pPr>
              <w:contextualSpacing/>
              <w:rPr>
                <w:rFonts w:ascii="Arial" w:hAnsi="Arial" w:cs="Arial"/>
                <w:sz w:val="18"/>
                <w:szCs w:val="18"/>
              </w:rPr>
            </w:pPr>
          </w:p>
        </w:tc>
        <w:tc>
          <w:tcPr>
            <w:tcW w:w="681"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lastRenderedPageBreak/>
              <w:t>Number of cooperatives trainings conducted</w:t>
            </w:r>
          </w:p>
          <w:p w:rsidR="00F24CD5" w:rsidRPr="00A00D1E" w:rsidRDefault="00F24CD5" w:rsidP="003A42D4">
            <w:pPr>
              <w:contextualSpacing/>
              <w:rPr>
                <w:rFonts w:ascii="Arial" w:hAnsi="Arial" w:cs="Arial"/>
                <w:sz w:val="18"/>
                <w:szCs w:val="18"/>
              </w:rPr>
            </w:pP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4</w:t>
            </w:r>
          </w:p>
        </w:tc>
        <w:tc>
          <w:tcPr>
            <w:tcW w:w="228" w:type="pct"/>
            <w:vMerge w:val="restar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100,000.00</w:t>
            </w:r>
          </w:p>
        </w:tc>
        <w:tc>
          <w:tcPr>
            <w:tcW w:w="273" w:type="pct"/>
            <w:vMerge w:val="restar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100,000.00</w:t>
            </w:r>
          </w:p>
        </w:tc>
        <w:tc>
          <w:tcPr>
            <w:tcW w:w="227" w:type="pct"/>
            <w:vMerge w:val="restar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100,000.00</w:t>
            </w:r>
          </w:p>
        </w:tc>
        <w:tc>
          <w:tcPr>
            <w:tcW w:w="227" w:type="pct"/>
            <w:vMerge w:val="restart"/>
            <w:noWrap/>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w:t>
            </w:r>
          </w:p>
        </w:tc>
        <w:tc>
          <w:tcPr>
            <w:tcW w:w="181" w:type="pct"/>
            <w:vMerge w:val="restart"/>
            <w:noWrap/>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w:t>
            </w:r>
          </w:p>
        </w:tc>
        <w:tc>
          <w:tcPr>
            <w:tcW w:w="219" w:type="pct"/>
            <w:vMerge w:val="restart"/>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vMerge/>
          </w:tcPr>
          <w:p w:rsidR="00F24CD5" w:rsidRPr="00A00D1E" w:rsidRDefault="00F24CD5" w:rsidP="003A42D4">
            <w:pPr>
              <w:rPr>
                <w:rFonts w:ascii="Arial" w:eastAsia="Calibri" w:hAnsi="Arial" w:cs="Arial"/>
                <w:sz w:val="18"/>
                <w:szCs w:val="18"/>
                <w:lang w:val="en-ZA"/>
              </w:rPr>
            </w:pPr>
          </w:p>
        </w:tc>
        <w:tc>
          <w:tcPr>
            <w:tcW w:w="364" w:type="pct"/>
            <w:vMerge/>
            <w:noWrap/>
          </w:tcPr>
          <w:p w:rsidR="00F24CD5" w:rsidRPr="00A00D1E" w:rsidRDefault="00F24CD5" w:rsidP="003A42D4">
            <w:pPr>
              <w:rPr>
                <w:rFonts w:ascii="Arial" w:eastAsia="Calibri" w:hAnsi="Arial" w:cs="Arial"/>
                <w:sz w:val="18"/>
                <w:szCs w:val="18"/>
                <w:lang w:val="en-ZA"/>
              </w:rPr>
            </w:pPr>
          </w:p>
        </w:tc>
        <w:tc>
          <w:tcPr>
            <w:tcW w:w="409" w:type="pct"/>
            <w:vMerge/>
          </w:tcPr>
          <w:p w:rsidR="00F24CD5" w:rsidRPr="00A00D1E" w:rsidRDefault="00F24CD5" w:rsidP="003A42D4">
            <w:pPr>
              <w:rPr>
                <w:rFonts w:ascii="Arial" w:eastAsia="Calibri" w:hAnsi="Arial" w:cs="Arial"/>
                <w:sz w:val="18"/>
                <w:szCs w:val="18"/>
                <w:lang w:val="en-ZA"/>
              </w:rPr>
            </w:pPr>
          </w:p>
        </w:tc>
        <w:tc>
          <w:tcPr>
            <w:tcW w:w="318" w:type="pct"/>
            <w:noWrap/>
          </w:tcPr>
          <w:p w:rsidR="00F24CD5" w:rsidRPr="00A00D1E" w:rsidRDefault="00F24CD5" w:rsidP="003A42D4">
            <w:pPr>
              <w:rPr>
                <w:rFonts w:ascii="Arial" w:hAnsi="Arial" w:cs="Arial"/>
                <w:sz w:val="18"/>
                <w:szCs w:val="18"/>
              </w:rPr>
            </w:pPr>
            <w:r w:rsidRPr="00A00D1E">
              <w:rPr>
                <w:rFonts w:ascii="Arial" w:hAnsi="Arial" w:cs="Arial"/>
                <w:sz w:val="18"/>
                <w:szCs w:val="18"/>
              </w:rPr>
              <w:t>EPMLM</w:t>
            </w:r>
          </w:p>
        </w:tc>
        <w:tc>
          <w:tcPr>
            <w:tcW w:w="409" w:type="pct"/>
            <w:vMerge/>
          </w:tcPr>
          <w:p w:rsidR="00F24CD5" w:rsidRPr="00A00D1E" w:rsidRDefault="00F24CD5" w:rsidP="003A42D4">
            <w:pPr>
              <w:rPr>
                <w:rFonts w:ascii="Arial" w:hAnsi="Arial" w:cs="Arial"/>
                <w:sz w:val="18"/>
                <w:szCs w:val="18"/>
              </w:rPr>
            </w:pPr>
          </w:p>
        </w:tc>
        <w:tc>
          <w:tcPr>
            <w:tcW w:w="364" w:type="pct"/>
            <w:vMerge/>
          </w:tcPr>
          <w:p w:rsidR="00F24CD5" w:rsidRPr="00A00D1E" w:rsidRDefault="00F24CD5" w:rsidP="003A42D4">
            <w:pPr>
              <w:rPr>
                <w:rFonts w:ascii="Arial" w:hAnsi="Arial" w:cs="Arial"/>
                <w:sz w:val="18"/>
                <w:szCs w:val="18"/>
              </w:rPr>
            </w:pPr>
          </w:p>
        </w:tc>
        <w:tc>
          <w:tcPr>
            <w:tcW w:w="681" w:type="pct"/>
          </w:tcPr>
          <w:p w:rsidR="00F24CD5" w:rsidRPr="00A00D1E" w:rsidRDefault="00F24CD5" w:rsidP="003A42D4">
            <w:pPr>
              <w:rPr>
                <w:rFonts w:ascii="Arial" w:hAnsi="Arial" w:cs="Arial"/>
                <w:sz w:val="18"/>
                <w:szCs w:val="18"/>
              </w:rPr>
            </w:pPr>
            <w:r w:rsidRPr="00A00D1E">
              <w:rPr>
                <w:rFonts w:ascii="Arial" w:hAnsi="Arial" w:cs="Arial"/>
                <w:sz w:val="18"/>
                <w:szCs w:val="18"/>
              </w:rPr>
              <w:t xml:space="preserve">Number of cooperatives  supported with access to finance </w:t>
            </w: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12</w:t>
            </w:r>
          </w:p>
        </w:tc>
        <w:tc>
          <w:tcPr>
            <w:tcW w:w="228" w:type="pct"/>
            <w:vMerge/>
            <w:noWrap/>
          </w:tcPr>
          <w:p w:rsidR="00F24CD5" w:rsidRPr="00A00D1E" w:rsidRDefault="00F24CD5" w:rsidP="003A42D4">
            <w:pPr>
              <w:contextualSpacing/>
              <w:jc w:val="center"/>
              <w:rPr>
                <w:rFonts w:ascii="Arial" w:hAnsi="Arial" w:cs="Arial"/>
                <w:sz w:val="18"/>
                <w:szCs w:val="18"/>
              </w:rPr>
            </w:pPr>
          </w:p>
        </w:tc>
        <w:tc>
          <w:tcPr>
            <w:tcW w:w="273" w:type="pct"/>
            <w:vMerge/>
            <w:noWrap/>
          </w:tcPr>
          <w:p w:rsidR="00F24CD5" w:rsidRPr="00A00D1E" w:rsidRDefault="00F24CD5" w:rsidP="003A42D4">
            <w:pPr>
              <w:contextualSpacing/>
              <w:jc w:val="center"/>
              <w:rPr>
                <w:rFonts w:ascii="Arial" w:hAnsi="Arial" w:cs="Arial"/>
                <w:sz w:val="18"/>
                <w:szCs w:val="18"/>
              </w:rPr>
            </w:pPr>
          </w:p>
        </w:tc>
        <w:tc>
          <w:tcPr>
            <w:tcW w:w="227" w:type="pct"/>
            <w:vMerge/>
            <w:noWrap/>
          </w:tcPr>
          <w:p w:rsidR="00F24CD5" w:rsidRPr="00A00D1E" w:rsidRDefault="00F24CD5" w:rsidP="003A42D4">
            <w:pPr>
              <w:contextualSpacing/>
              <w:jc w:val="center"/>
              <w:rPr>
                <w:rFonts w:ascii="Arial" w:hAnsi="Arial" w:cs="Arial"/>
                <w:sz w:val="18"/>
                <w:szCs w:val="18"/>
              </w:rPr>
            </w:pPr>
          </w:p>
        </w:tc>
        <w:tc>
          <w:tcPr>
            <w:tcW w:w="227" w:type="pct"/>
            <w:vMerge/>
            <w:noWrap/>
          </w:tcPr>
          <w:p w:rsidR="00F24CD5" w:rsidRPr="00A00D1E" w:rsidRDefault="00F24CD5" w:rsidP="003A42D4">
            <w:pPr>
              <w:contextualSpacing/>
              <w:jc w:val="center"/>
              <w:rPr>
                <w:rFonts w:ascii="Arial" w:hAnsi="Arial" w:cs="Arial"/>
                <w:sz w:val="18"/>
                <w:szCs w:val="18"/>
              </w:rPr>
            </w:pPr>
          </w:p>
        </w:tc>
        <w:tc>
          <w:tcPr>
            <w:tcW w:w="181" w:type="pct"/>
            <w:vMerge/>
            <w:noWrap/>
          </w:tcPr>
          <w:p w:rsidR="00F24CD5" w:rsidRPr="00A00D1E" w:rsidRDefault="00F24CD5" w:rsidP="003A42D4">
            <w:pPr>
              <w:contextualSpacing/>
              <w:jc w:val="center"/>
              <w:rPr>
                <w:rFonts w:ascii="Arial" w:hAnsi="Arial" w:cs="Arial"/>
                <w:sz w:val="18"/>
                <w:szCs w:val="18"/>
              </w:rPr>
            </w:pPr>
          </w:p>
        </w:tc>
        <w:tc>
          <w:tcPr>
            <w:tcW w:w="219" w:type="pct"/>
            <w:vMerge/>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LED02</w:t>
            </w:r>
          </w:p>
        </w:tc>
        <w:tc>
          <w:tcPr>
            <w:tcW w:w="364" w:type="pct"/>
            <w:noWrap/>
          </w:tcPr>
          <w:p w:rsidR="00F24CD5" w:rsidRPr="00A00D1E" w:rsidRDefault="00F24CD5" w:rsidP="003A42D4">
            <w:pPr>
              <w:rPr>
                <w:rFonts w:ascii="Arial" w:hAnsi="Arial" w:cs="Arial"/>
                <w:sz w:val="18"/>
                <w:szCs w:val="18"/>
              </w:rPr>
            </w:pPr>
            <w:r w:rsidRPr="00A00D1E">
              <w:rPr>
                <w:rFonts w:ascii="Arial" w:hAnsi="Arial" w:cs="Arial"/>
                <w:sz w:val="18"/>
                <w:szCs w:val="18"/>
              </w:rPr>
              <w:t xml:space="preserve">LED forum </w:t>
            </w:r>
          </w:p>
        </w:tc>
        <w:tc>
          <w:tcPr>
            <w:tcW w:w="409" w:type="pct"/>
          </w:tcPr>
          <w:p w:rsidR="00F24CD5" w:rsidRPr="00A00D1E" w:rsidRDefault="00F24CD5" w:rsidP="003A42D4">
            <w:pPr>
              <w:rPr>
                <w:rFonts w:ascii="Arial" w:hAnsi="Arial" w:cs="Arial"/>
                <w:sz w:val="18"/>
                <w:szCs w:val="18"/>
              </w:rPr>
            </w:pPr>
            <w:r w:rsidRPr="00A00D1E">
              <w:rPr>
                <w:rFonts w:ascii="Arial" w:hAnsi="Arial" w:cs="Arial"/>
                <w:sz w:val="18"/>
                <w:szCs w:val="18"/>
              </w:rPr>
              <w:t>To foster intergovernmental relations with regard to  LED issues</w:t>
            </w:r>
          </w:p>
        </w:tc>
        <w:tc>
          <w:tcPr>
            <w:tcW w:w="318" w:type="pct"/>
            <w:noWrap/>
          </w:tcPr>
          <w:p w:rsidR="00F24CD5" w:rsidRPr="00A00D1E" w:rsidRDefault="00F24CD5" w:rsidP="003A42D4">
            <w:pPr>
              <w:rPr>
                <w:rFonts w:ascii="Arial" w:hAnsi="Arial" w:cs="Arial"/>
                <w:sz w:val="18"/>
                <w:szCs w:val="18"/>
              </w:rPr>
            </w:pPr>
            <w:r w:rsidRPr="00A00D1E">
              <w:rPr>
                <w:rFonts w:ascii="Arial" w:hAnsi="Arial" w:cs="Arial"/>
                <w:sz w:val="18"/>
                <w:szCs w:val="18"/>
              </w:rPr>
              <w:t>EPMLM</w:t>
            </w:r>
          </w:p>
        </w:tc>
        <w:tc>
          <w:tcPr>
            <w:tcW w:w="409" w:type="pct"/>
            <w:vMerge/>
          </w:tcPr>
          <w:p w:rsidR="00F24CD5" w:rsidRPr="00A00D1E" w:rsidRDefault="00F24CD5" w:rsidP="003A42D4">
            <w:pPr>
              <w:rPr>
                <w:rFonts w:ascii="Arial" w:hAnsi="Arial" w:cs="Arial"/>
                <w:sz w:val="18"/>
                <w:szCs w:val="18"/>
              </w:rPr>
            </w:pPr>
          </w:p>
        </w:tc>
        <w:tc>
          <w:tcPr>
            <w:tcW w:w="364" w:type="pct"/>
            <w:vMerge/>
          </w:tcPr>
          <w:p w:rsidR="00F24CD5" w:rsidRPr="00A00D1E" w:rsidRDefault="00F24CD5" w:rsidP="003A42D4">
            <w:pPr>
              <w:rPr>
                <w:rFonts w:ascii="Arial" w:hAnsi="Arial" w:cs="Arial"/>
                <w:sz w:val="18"/>
                <w:szCs w:val="18"/>
              </w:rPr>
            </w:pPr>
          </w:p>
        </w:tc>
        <w:tc>
          <w:tcPr>
            <w:tcW w:w="681" w:type="pct"/>
          </w:tcPr>
          <w:p w:rsidR="00F24CD5" w:rsidRPr="00A00D1E" w:rsidRDefault="00F24CD5" w:rsidP="003A42D4">
            <w:pPr>
              <w:rPr>
                <w:rFonts w:ascii="Arial" w:hAnsi="Arial" w:cs="Arial"/>
                <w:sz w:val="18"/>
                <w:szCs w:val="18"/>
              </w:rPr>
            </w:pPr>
            <w:r w:rsidRPr="00A00D1E">
              <w:rPr>
                <w:rFonts w:ascii="Arial" w:hAnsi="Arial" w:cs="Arial"/>
                <w:sz w:val="18"/>
                <w:szCs w:val="18"/>
              </w:rPr>
              <w:t>Number of LED forum meetings</w:t>
            </w: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4</w:t>
            </w:r>
          </w:p>
        </w:tc>
        <w:tc>
          <w:tcPr>
            <w:tcW w:w="228"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30,000.00</w:t>
            </w:r>
          </w:p>
        </w:tc>
        <w:tc>
          <w:tcPr>
            <w:tcW w:w="273"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35,000.00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3,000.00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w:t>
            </w:r>
          </w:p>
        </w:tc>
        <w:tc>
          <w:tcPr>
            <w:tcW w:w="181"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w:t>
            </w:r>
          </w:p>
        </w:tc>
        <w:tc>
          <w:tcPr>
            <w:tcW w:w="219" w:type="pct"/>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LED03</w:t>
            </w:r>
          </w:p>
        </w:tc>
        <w:tc>
          <w:tcPr>
            <w:tcW w:w="364" w:type="pct"/>
            <w:noWrap/>
          </w:tcPr>
          <w:p w:rsidR="00F24CD5" w:rsidRPr="00A00D1E" w:rsidRDefault="00F24CD5" w:rsidP="003A42D4">
            <w:pPr>
              <w:rPr>
                <w:rFonts w:ascii="Arial" w:hAnsi="Arial" w:cs="Arial"/>
                <w:sz w:val="18"/>
                <w:szCs w:val="18"/>
              </w:rPr>
            </w:pPr>
            <w:r w:rsidRPr="00A00D1E">
              <w:rPr>
                <w:rFonts w:ascii="Arial" w:hAnsi="Arial" w:cs="Arial"/>
                <w:sz w:val="18"/>
                <w:szCs w:val="18"/>
              </w:rPr>
              <w:t>LED Summit</w:t>
            </w:r>
          </w:p>
        </w:tc>
        <w:tc>
          <w:tcPr>
            <w:tcW w:w="409" w:type="pct"/>
          </w:tcPr>
          <w:p w:rsidR="00F24CD5" w:rsidRPr="00A00D1E" w:rsidRDefault="00F24CD5" w:rsidP="003A42D4">
            <w:pPr>
              <w:rPr>
                <w:rFonts w:ascii="Arial" w:hAnsi="Arial" w:cs="Arial"/>
                <w:sz w:val="18"/>
                <w:szCs w:val="18"/>
              </w:rPr>
            </w:pPr>
            <w:r w:rsidRPr="00A00D1E">
              <w:rPr>
                <w:rFonts w:ascii="Arial" w:hAnsi="Arial" w:cs="Arial"/>
                <w:sz w:val="18"/>
                <w:szCs w:val="18"/>
              </w:rPr>
              <w:t>To foster intergovernmental relations with regard to  LED issues</w:t>
            </w:r>
          </w:p>
        </w:tc>
        <w:tc>
          <w:tcPr>
            <w:tcW w:w="318" w:type="pct"/>
            <w:noWrap/>
          </w:tcPr>
          <w:p w:rsidR="00F24CD5" w:rsidRPr="00A00D1E" w:rsidRDefault="00F24CD5" w:rsidP="003A42D4">
            <w:pPr>
              <w:rPr>
                <w:rFonts w:ascii="Arial" w:hAnsi="Arial" w:cs="Arial"/>
                <w:sz w:val="18"/>
                <w:szCs w:val="18"/>
              </w:rPr>
            </w:pPr>
            <w:r w:rsidRPr="00A00D1E">
              <w:rPr>
                <w:rFonts w:ascii="Arial" w:hAnsi="Arial" w:cs="Arial"/>
                <w:sz w:val="18"/>
                <w:szCs w:val="18"/>
              </w:rPr>
              <w:t>EPMLM</w:t>
            </w:r>
          </w:p>
        </w:tc>
        <w:tc>
          <w:tcPr>
            <w:tcW w:w="409" w:type="pct"/>
            <w:vMerge/>
          </w:tcPr>
          <w:p w:rsidR="00F24CD5" w:rsidRPr="00A00D1E" w:rsidRDefault="00F24CD5" w:rsidP="003A42D4">
            <w:pPr>
              <w:rPr>
                <w:rFonts w:ascii="Arial" w:hAnsi="Arial" w:cs="Arial"/>
                <w:sz w:val="18"/>
                <w:szCs w:val="18"/>
              </w:rPr>
            </w:pPr>
          </w:p>
        </w:tc>
        <w:tc>
          <w:tcPr>
            <w:tcW w:w="364" w:type="pct"/>
            <w:vMerge/>
          </w:tcPr>
          <w:p w:rsidR="00F24CD5" w:rsidRPr="00A00D1E" w:rsidRDefault="00F24CD5" w:rsidP="003A42D4">
            <w:pPr>
              <w:rPr>
                <w:rFonts w:ascii="Arial" w:hAnsi="Arial" w:cs="Arial"/>
                <w:sz w:val="18"/>
                <w:szCs w:val="18"/>
              </w:rPr>
            </w:pPr>
          </w:p>
        </w:tc>
        <w:tc>
          <w:tcPr>
            <w:tcW w:w="681" w:type="pct"/>
          </w:tcPr>
          <w:p w:rsidR="00F24CD5" w:rsidRPr="00A00D1E" w:rsidRDefault="00F24CD5" w:rsidP="003A42D4">
            <w:pPr>
              <w:rPr>
                <w:rFonts w:ascii="Arial" w:hAnsi="Arial" w:cs="Arial"/>
                <w:sz w:val="18"/>
                <w:szCs w:val="18"/>
              </w:rPr>
            </w:pPr>
            <w:r w:rsidRPr="00A00D1E">
              <w:rPr>
                <w:rFonts w:ascii="Arial" w:hAnsi="Arial" w:cs="Arial"/>
                <w:sz w:val="18"/>
                <w:szCs w:val="18"/>
              </w:rPr>
              <w:t>Number of LED Summits</w:t>
            </w: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1</w:t>
            </w:r>
          </w:p>
        </w:tc>
        <w:tc>
          <w:tcPr>
            <w:tcW w:w="228" w:type="pct"/>
            <w:shd w:val="clear" w:color="auto" w:fill="FFFFFF" w:themeFill="background1"/>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100,000.00</w:t>
            </w:r>
          </w:p>
        </w:tc>
        <w:tc>
          <w:tcPr>
            <w:tcW w:w="273" w:type="pct"/>
            <w:shd w:val="clear" w:color="auto" w:fill="FFFFFF" w:themeFill="background1"/>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100,000.00</w:t>
            </w:r>
          </w:p>
        </w:tc>
        <w:tc>
          <w:tcPr>
            <w:tcW w:w="227" w:type="pct"/>
            <w:shd w:val="clear" w:color="auto" w:fill="FFFFFF" w:themeFill="background1"/>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110,000.00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w:t>
            </w:r>
          </w:p>
        </w:tc>
        <w:tc>
          <w:tcPr>
            <w:tcW w:w="181"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w:t>
            </w:r>
          </w:p>
        </w:tc>
        <w:tc>
          <w:tcPr>
            <w:tcW w:w="219" w:type="pct"/>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LED04</w:t>
            </w:r>
          </w:p>
        </w:tc>
        <w:tc>
          <w:tcPr>
            <w:tcW w:w="364" w:type="pct"/>
            <w:noWrap/>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Establishment t of Tourism Association</w:t>
            </w:r>
          </w:p>
        </w:tc>
        <w:tc>
          <w:tcPr>
            <w:tcW w:w="409"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 xml:space="preserve">To improve the relationship with tourism product owners and </w:t>
            </w:r>
            <w:r w:rsidRPr="00A00D1E">
              <w:rPr>
                <w:rFonts w:ascii="Arial" w:hAnsi="Arial" w:cs="Arial"/>
                <w:sz w:val="18"/>
                <w:szCs w:val="18"/>
              </w:rPr>
              <w:lastRenderedPageBreak/>
              <w:t>exploit the opportunities thereof</w:t>
            </w:r>
          </w:p>
        </w:tc>
        <w:tc>
          <w:tcPr>
            <w:tcW w:w="318" w:type="pct"/>
            <w:noWrap/>
          </w:tcPr>
          <w:p w:rsidR="00F24CD5" w:rsidRPr="00A00D1E" w:rsidRDefault="00F24CD5" w:rsidP="003A42D4">
            <w:pPr>
              <w:rPr>
                <w:rFonts w:ascii="Arial" w:hAnsi="Arial" w:cs="Arial"/>
                <w:sz w:val="18"/>
                <w:szCs w:val="18"/>
              </w:rPr>
            </w:pPr>
            <w:r w:rsidRPr="00A00D1E">
              <w:rPr>
                <w:rFonts w:ascii="Arial" w:hAnsi="Arial" w:cs="Arial"/>
                <w:sz w:val="18"/>
                <w:szCs w:val="18"/>
              </w:rPr>
              <w:lastRenderedPageBreak/>
              <w:t>EPMLM</w:t>
            </w:r>
          </w:p>
        </w:tc>
        <w:tc>
          <w:tcPr>
            <w:tcW w:w="409" w:type="pct"/>
            <w:vMerge/>
          </w:tcPr>
          <w:p w:rsidR="00F24CD5" w:rsidRPr="00A00D1E" w:rsidRDefault="00F24CD5" w:rsidP="003A42D4">
            <w:pPr>
              <w:contextualSpacing/>
              <w:rPr>
                <w:rFonts w:ascii="Arial" w:hAnsi="Arial" w:cs="Arial"/>
                <w:sz w:val="18"/>
                <w:szCs w:val="18"/>
              </w:rPr>
            </w:pPr>
          </w:p>
        </w:tc>
        <w:tc>
          <w:tcPr>
            <w:tcW w:w="364" w:type="pct"/>
            <w:vMerge/>
          </w:tcPr>
          <w:p w:rsidR="00F24CD5" w:rsidRPr="00A00D1E" w:rsidRDefault="00F24CD5" w:rsidP="003A42D4">
            <w:pPr>
              <w:contextualSpacing/>
              <w:rPr>
                <w:rFonts w:ascii="Arial" w:hAnsi="Arial" w:cs="Arial"/>
                <w:sz w:val="18"/>
                <w:szCs w:val="18"/>
              </w:rPr>
            </w:pPr>
          </w:p>
        </w:tc>
        <w:tc>
          <w:tcPr>
            <w:tcW w:w="681"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Number of Tourism Associations established</w:t>
            </w: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1</w:t>
            </w:r>
          </w:p>
        </w:tc>
        <w:tc>
          <w:tcPr>
            <w:tcW w:w="228"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73"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181"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19" w:type="pct"/>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lastRenderedPageBreak/>
              <w:t>LED05</w:t>
            </w:r>
          </w:p>
        </w:tc>
        <w:tc>
          <w:tcPr>
            <w:tcW w:w="364" w:type="pct"/>
            <w:noWrap/>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Updated cooperatives database</w:t>
            </w:r>
          </w:p>
        </w:tc>
        <w:tc>
          <w:tcPr>
            <w:tcW w:w="409"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 xml:space="preserve">To ensure sufficient information for all cooperatives  </w:t>
            </w:r>
          </w:p>
        </w:tc>
        <w:tc>
          <w:tcPr>
            <w:tcW w:w="318" w:type="pct"/>
            <w:noWrap/>
          </w:tcPr>
          <w:p w:rsidR="00F24CD5" w:rsidRPr="00A00D1E" w:rsidRDefault="00F24CD5" w:rsidP="003A42D4">
            <w:pPr>
              <w:rPr>
                <w:rFonts w:ascii="Arial" w:hAnsi="Arial" w:cs="Arial"/>
                <w:sz w:val="18"/>
                <w:szCs w:val="18"/>
              </w:rPr>
            </w:pPr>
            <w:r w:rsidRPr="00A00D1E">
              <w:rPr>
                <w:rFonts w:ascii="Arial" w:hAnsi="Arial" w:cs="Arial"/>
                <w:sz w:val="18"/>
                <w:szCs w:val="18"/>
              </w:rPr>
              <w:t>EPMLM</w:t>
            </w:r>
          </w:p>
        </w:tc>
        <w:tc>
          <w:tcPr>
            <w:tcW w:w="409" w:type="pct"/>
            <w:vMerge/>
          </w:tcPr>
          <w:p w:rsidR="00F24CD5" w:rsidRPr="00A00D1E" w:rsidRDefault="00F24CD5" w:rsidP="003A42D4">
            <w:pPr>
              <w:contextualSpacing/>
              <w:rPr>
                <w:rFonts w:ascii="Arial" w:hAnsi="Arial" w:cs="Arial"/>
                <w:sz w:val="18"/>
                <w:szCs w:val="18"/>
              </w:rPr>
            </w:pPr>
          </w:p>
        </w:tc>
        <w:tc>
          <w:tcPr>
            <w:tcW w:w="364" w:type="pct"/>
            <w:vMerge/>
          </w:tcPr>
          <w:p w:rsidR="00F24CD5" w:rsidRPr="00A00D1E" w:rsidRDefault="00F24CD5" w:rsidP="003A42D4">
            <w:pPr>
              <w:contextualSpacing/>
              <w:rPr>
                <w:rFonts w:ascii="Arial" w:hAnsi="Arial" w:cs="Arial"/>
                <w:sz w:val="18"/>
                <w:szCs w:val="18"/>
              </w:rPr>
            </w:pPr>
          </w:p>
        </w:tc>
        <w:tc>
          <w:tcPr>
            <w:tcW w:w="681"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Number of database developed</w:t>
            </w: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1</w:t>
            </w:r>
          </w:p>
        </w:tc>
        <w:tc>
          <w:tcPr>
            <w:tcW w:w="228"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73" w:type="pct"/>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181" w:type="pct"/>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19" w:type="pct"/>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LED06</w:t>
            </w:r>
          </w:p>
        </w:tc>
        <w:tc>
          <w:tcPr>
            <w:tcW w:w="364" w:type="pct"/>
            <w:noWrap/>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Effective CWP Local Reference Forum</w:t>
            </w:r>
          </w:p>
        </w:tc>
        <w:tc>
          <w:tcPr>
            <w:tcW w:w="409"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To ensure proper management of CWP in all communities</w:t>
            </w:r>
          </w:p>
        </w:tc>
        <w:tc>
          <w:tcPr>
            <w:tcW w:w="318" w:type="pct"/>
            <w:noWrap/>
          </w:tcPr>
          <w:p w:rsidR="00F24CD5" w:rsidRPr="00A00D1E" w:rsidRDefault="00F24CD5" w:rsidP="003A42D4">
            <w:pPr>
              <w:rPr>
                <w:rFonts w:ascii="Arial" w:hAnsi="Arial" w:cs="Arial"/>
                <w:sz w:val="18"/>
                <w:szCs w:val="18"/>
              </w:rPr>
            </w:pPr>
            <w:r w:rsidRPr="00A00D1E">
              <w:rPr>
                <w:rFonts w:ascii="Arial" w:hAnsi="Arial" w:cs="Arial"/>
                <w:sz w:val="18"/>
                <w:szCs w:val="18"/>
              </w:rPr>
              <w:t>EPMLM</w:t>
            </w:r>
          </w:p>
        </w:tc>
        <w:tc>
          <w:tcPr>
            <w:tcW w:w="409" w:type="pct"/>
            <w:vMerge/>
          </w:tcPr>
          <w:p w:rsidR="00F24CD5" w:rsidRPr="00A00D1E" w:rsidRDefault="00F24CD5" w:rsidP="003A42D4">
            <w:pPr>
              <w:contextualSpacing/>
              <w:rPr>
                <w:rFonts w:ascii="Arial" w:hAnsi="Arial" w:cs="Arial"/>
                <w:sz w:val="18"/>
                <w:szCs w:val="18"/>
              </w:rPr>
            </w:pPr>
          </w:p>
        </w:tc>
        <w:tc>
          <w:tcPr>
            <w:tcW w:w="364" w:type="pct"/>
            <w:vMerge/>
          </w:tcPr>
          <w:p w:rsidR="00F24CD5" w:rsidRPr="00A00D1E" w:rsidRDefault="00F24CD5" w:rsidP="003A42D4">
            <w:pPr>
              <w:contextualSpacing/>
              <w:rPr>
                <w:rFonts w:ascii="Arial" w:hAnsi="Arial" w:cs="Arial"/>
                <w:sz w:val="18"/>
                <w:szCs w:val="18"/>
              </w:rPr>
            </w:pPr>
          </w:p>
        </w:tc>
        <w:tc>
          <w:tcPr>
            <w:tcW w:w="681"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Number of LRC meetings</w:t>
            </w: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4</w:t>
            </w:r>
          </w:p>
        </w:tc>
        <w:tc>
          <w:tcPr>
            <w:tcW w:w="228"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73"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181"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19" w:type="pct"/>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LED07</w:t>
            </w:r>
          </w:p>
        </w:tc>
        <w:tc>
          <w:tcPr>
            <w:tcW w:w="364" w:type="pct"/>
            <w:shd w:val="clear" w:color="auto" w:fill="FFFFFF" w:themeFill="background1"/>
            <w:noWrap/>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 xml:space="preserve"> EPWP Expense</w:t>
            </w:r>
          </w:p>
        </w:tc>
        <w:tc>
          <w:tcPr>
            <w:tcW w:w="409" w:type="pct"/>
            <w:shd w:val="clear" w:color="auto" w:fill="FFFFFF" w:themeFill="background1"/>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 xml:space="preserve">Job creation EPWP initiatives: </w:t>
            </w:r>
          </w:p>
        </w:tc>
        <w:tc>
          <w:tcPr>
            <w:tcW w:w="318" w:type="pct"/>
            <w:shd w:val="clear" w:color="auto" w:fill="FFFFFF" w:themeFill="background1"/>
            <w:noWrap/>
          </w:tcPr>
          <w:p w:rsidR="00F24CD5" w:rsidRPr="00A00D1E" w:rsidRDefault="00F24CD5"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p w:rsidR="00F24CD5" w:rsidRPr="00A00D1E" w:rsidRDefault="00F24CD5" w:rsidP="003A42D4">
            <w:pPr>
              <w:rPr>
                <w:rFonts w:ascii="Arial" w:hAnsi="Arial" w:cs="Arial"/>
                <w:sz w:val="18"/>
                <w:szCs w:val="18"/>
              </w:rPr>
            </w:pPr>
          </w:p>
        </w:tc>
        <w:tc>
          <w:tcPr>
            <w:tcW w:w="409" w:type="pct"/>
            <w:vMerge/>
            <w:shd w:val="clear" w:color="auto" w:fill="FFFFFF" w:themeFill="background1"/>
          </w:tcPr>
          <w:p w:rsidR="00F24CD5" w:rsidRPr="00A00D1E" w:rsidRDefault="00F24CD5" w:rsidP="003A42D4">
            <w:pPr>
              <w:rPr>
                <w:rFonts w:ascii="Arial" w:eastAsiaTheme="minorHAnsi" w:hAnsi="Arial" w:cs="Arial"/>
                <w:sz w:val="18"/>
                <w:szCs w:val="18"/>
                <w:lang w:val="en-ZA"/>
              </w:rPr>
            </w:pPr>
          </w:p>
        </w:tc>
        <w:tc>
          <w:tcPr>
            <w:tcW w:w="364" w:type="pct"/>
            <w:vMerge/>
            <w:shd w:val="clear" w:color="auto" w:fill="FFFFFF" w:themeFill="background1"/>
          </w:tcPr>
          <w:p w:rsidR="00F24CD5" w:rsidRPr="00A00D1E" w:rsidRDefault="00F24CD5" w:rsidP="003A42D4">
            <w:pPr>
              <w:rPr>
                <w:rFonts w:ascii="Arial" w:eastAsiaTheme="minorHAnsi" w:hAnsi="Arial" w:cs="Arial"/>
                <w:sz w:val="18"/>
                <w:szCs w:val="18"/>
                <w:lang w:val="en-ZA"/>
              </w:rPr>
            </w:pPr>
          </w:p>
        </w:tc>
        <w:tc>
          <w:tcPr>
            <w:tcW w:w="681" w:type="pct"/>
            <w:shd w:val="clear" w:color="auto" w:fill="FFFFFF" w:themeFill="background1"/>
          </w:tcPr>
          <w:p w:rsidR="00F24CD5" w:rsidRPr="00A00D1E" w:rsidRDefault="00F24CD5"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EPWP jobs created</w:t>
            </w:r>
          </w:p>
        </w:tc>
        <w:tc>
          <w:tcPr>
            <w:tcW w:w="455" w:type="pct"/>
            <w:shd w:val="clear" w:color="auto" w:fill="auto"/>
            <w:vAlign w:val="center"/>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328</w:t>
            </w:r>
          </w:p>
        </w:tc>
        <w:tc>
          <w:tcPr>
            <w:tcW w:w="228"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1,447,000.00</w:t>
            </w:r>
          </w:p>
        </w:tc>
        <w:tc>
          <w:tcPr>
            <w:tcW w:w="273"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LED08</w:t>
            </w:r>
          </w:p>
        </w:tc>
        <w:tc>
          <w:tcPr>
            <w:tcW w:w="364" w:type="pct"/>
            <w:shd w:val="clear" w:color="auto" w:fill="auto"/>
            <w:noWrap/>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Tourism initiatives</w:t>
            </w:r>
          </w:p>
        </w:tc>
        <w:tc>
          <w:tcPr>
            <w:tcW w:w="409" w:type="pct"/>
            <w:shd w:val="clear" w:color="auto" w:fill="auto"/>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Job creation Tourism initiatives</w:t>
            </w:r>
          </w:p>
        </w:tc>
        <w:tc>
          <w:tcPr>
            <w:tcW w:w="318" w:type="pct"/>
            <w:shd w:val="clear" w:color="auto" w:fill="auto"/>
            <w:noWrap/>
          </w:tcPr>
          <w:p w:rsidR="00F24CD5" w:rsidRPr="00A00D1E" w:rsidRDefault="00F24CD5"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F24CD5" w:rsidRPr="00A00D1E" w:rsidRDefault="00F24CD5" w:rsidP="003A42D4">
            <w:pPr>
              <w:rPr>
                <w:rFonts w:ascii="Arial" w:eastAsiaTheme="minorHAnsi" w:hAnsi="Arial" w:cs="Arial"/>
                <w:sz w:val="18"/>
                <w:szCs w:val="18"/>
                <w:lang w:val="en-ZA"/>
              </w:rPr>
            </w:pPr>
          </w:p>
        </w:tc>
        <w:tc>
          <w:tcPr>
            <w:tcW w:w="364" w:type="pct"/>
            <w:vMerge/>
          </w:tcPr>
          <w:p w:rsidR="00F24CD5" w:rsidRPr="00A00D1E" w:rsidRDefault="00F24CD5" w:rsidP="003A42D4">
            <w:pPr>
              <w:rPr>
                <w:rFonts w:ascii="Arial" w:eastAsiaTheme="minorHAnsi" w:hAnsi="Arial" w:cs="Arial"/>
                <w:sz w:val="18"/>
                <w:szCs w:val="18"/>
                <w:lang w:val="en-ZA"/>
              </w:rPr>
            </w:pPr>
          </w:p>
        </w:tc>
        <w:tc>
          <w:tcPr>
            <w:tcW w:w="681" w:type="pct"/>
            <w:shd w:val="clear" w:color="auto" w:fill="auto"/>
          </w:tcPr>
          <w:p w:rsidR="00F24CD5" w:rsidRPr="00A00D1E" w:rsidRDefault="00F24CD5"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businesses accessed tourism indaba</w:t>
            </w:r>
          </w:p>
        </w:tc>
        <w:tc>
          <w:tcPr>
            <w:tcW w:w="455" w:type="pct"/>
            <w:shd w:val="clear" w:color="auto" w:fill="auto"/>
            <w:vAlign w:val="center"/>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w:t>
            </w:r>
          </w:p>
        </w:tc>
        <w:tc>
          <w:tcPr>
            <w:tcW w:w="228" w:type="pct"/>
            <w:shd w:val="clear" w:color="auto" w:fill="auto"/>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shd w:val="clear" w:color="auto" w:fill="auto"/>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shd w:val="clear" w:color="auto" w:fill="auto"/>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shd w:val="clear" w:color="auto" w:fill="auto"/>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181" w:type="pct"/>
            <w:shd w:val="clear" w:color="auto" w:fill="auto"/>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19" w:type="pct"/>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auto"/>
          </w:tcPr>
          <w:p w:rsidR="00F24CD5" w:rsidRPr="00A00D1E" w:rsidRDefault="00F24CD5"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LED09</w:t>
            </w:r>
          </w:p>
        </w:tc>
        <w:tc>
          <w:tcPr>
            <w:tcW w:w="364" w:type="pct"/>
            <w:shd w:val="clear" w:color="auto" w:fill="FFFFFF" w:themeFill="background1"/>
            <w:noWrap/>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Approved marketing strategy</w:t>
            </w:r>
          </w:p>
        </w:tc>
        <w:tc>
          <w:tcPr>
            <w:tcW w:w="409" w:type="pct"/>
            <w:shd w:val="clear" w:color="auto" w:fill="FFFFFF" w:themeFill="background1"/>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Approved marketing strategy</w:t>
            </w:r>
          </w:p>
        </w:tc>
        <w:tc>
          <w:tcPr>
            <w:tcW w:w="318" w:type="pct"/>
            <w:shd w:val="clear" w:color="auto" w:fill="FFFFFF" w:themeFill="background1"/>
            <w:noWrap/>
          </w:tcPr>
          <w:p w:rsidR="00F24CD5" w:rsidRPr="00A00D1E" w:rsidRDefault="00F24CD5"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F24CD5" w:rsidRPr="00A00D1E" w:rsidRDefault="00F24CD5" w:rsidP="003A42D4">
            <w:pPr>
              <w:rPr>
                <w:rFonts w:ascii="Arial" w:eastAsiaTheme="minorHAnsi" w:hAnsi="Arial" w:cs="Arial"/>
                <w:sz w:val="18"/>
                <w:szCs w:val="18"/>
                <w:lang w:val="en-ZA"/>
              </w:rPr>
            </w:pPr>
          </w:p>
        </w:tc>
        <w:tc>
          <w:tcPr>
            <w:tcW w:w="364" w:type="pct"/>
            <w:vMerge/>
            <w:shd w:val="clear" w:color="auto" w:fill="FFFFFF" w:themeFill="background1"/>
          </w:tcPr>
          <w:p w:rsidR="00F24CD5" w:rsidRPr="00A00D1E" w:rsidRDefault="00F24CD5" w:rsidP="003A42D4">
            <w:pPr>
              <w:rPr>
                <w:rFonts w:ascii="Arial" w:eastAsiaTheme="minorHAnsi" w:hAnsi="Arial" w:cs="Arial"/>
                <w:sz w:val="18"/>
                <w:szCs w:val="18"/>
                <w:lang w:val="en-ZA"/>
              </w:rPr>
            </w:pPr>
          </w:p>
        </w:tc>
        <w:tc>
          <w:tcPr>
            <w:tcW w:w="681" w:type="pct"/>
            <w:shd w:val="clear" w:color="auto" w:fill="FFFFFF" w:themeFill="background1"/>
          </w:tcPr>
          <w:p w:rsidR="00F24CD5" w:rsidRPr="00A00D1E" w:rsidRDefault="00F24CD5"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marketing strategies developed</w:t>
            </w:r>
          </w:p>
        </w:tc>
        <w:tc>
          <w:tcPr>
            <w:tcW w:w="455" w:type="pct"/>
            <w:shd w:val="clear" w:color="auto" w:fill="FFFFFF" w:themeFill="background1"/>
            <w:vAlign w:val="center"/>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8"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181"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R150 000</w:t>
            </w:r>
          </w:p>
        </w:tc>
        <w:tc>
          <w:tcPr>
            <w:tcW w:w="219"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LED10</w:t>
            </w:r>
          </w:p>
        </w:tc>
        <w:tc>
          <w:tcPr>
            <w:tcW w:w="364" w:type="pct"/>
            <w:shd w:val="clear" w:color="auto" w:fill="FFFFFF" w:themeFill="background1"/>
            <w:noWrap/>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LED Strategy </w:t>
            </w:r>
          </w:p>
        </w:tc>
        <w:tc>
          <w:tcPr>
            <w:tcW w:w="409"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update the LED strategy</w:t>
            </w:r>
          </w:p>
        </w:tc>
        <w:tc>
          <w:tcPr>
            <w:tcW w:w="318" w:type="pct"/>
            <w:shd w:val="clear" w:color="auto" w:fill="FFFFFF" w:themeFill="background1"/>
            <w:noWrap/>
          </w:tcPr>
          <w:p w:rsidR="00F24CD5" w:rsidRPr="00A00D1E" w:rsidRDefault="00F24CD5"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364"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681"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Number of LED strategies developed</w:t>
            </w:r>
          </w:p>
        </w:tc>
        <w:tc>
          <w:tcPr>
            <w:tcW w:w="455" w:type="pct"/>
            <w:shd w:val="clear" w:color="auto" w:fill="FFFFFF" w:themeFill="background1"/>
            <w:vAlign w:val="center"/>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8"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350,000.00</w:t>
            </w:r>
          </w:p>
        </w:tc>
        <w:tc>
          <w:tcPr>
            <w:tcW w:w="273"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100,000.00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LED11</w:t>
            </w:r>
          </w:p>
        </w:tc>
        <w:tc>
          <w:tcPr>
            <w:tcW w:w="364" w:type="pct"/>
            <w:shd w:val="clear" w:color="auto" w:fill="FFFFFF" w:themeFill="background1"/>
            <w:noWrap/>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LED Projects Awards</w:t>
            </w:r>
          </w:p>
        </w:tc>
        <w:tc>
          <w:tcPr>
            <w:tcW w:w="409"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encourage small businesses to improve business ethics</w:t>
            </w:r>
          </w:p>
        </w:tc>
        <w:tc>
          <w:tcPr>
            <w:tcW w:w="318" w:type="pct"/>
            <w:shd w:val="clear" w:color="auto" w:fill="FFFFFF" w:themeFill="background1"/>
            <w:noWrap/>
          </w:tcPr>
          <w:p w:rsidR="00F24CD5" w:rsidRPr="00A00D1E" w:rsidRDefault="00F24CD5"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364"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681"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Number of LED Awards conducted</w:t>
            </w:r>
          </w:p>
        </w:tc>
        <w:tc>
          <w:tcPr>
            <w:tcW w:w="455" w:type="pct"/>
            <w:shd w:val="clear" w:color="auto" w:fill="FFFFFF" w:themeFill="background1"/>
            <w:vAlign w:val="center"/>
          </w:tcPr>
          <w:p w:rsidR="00F24CD5" w:rsidRPr="00A00D1E" w:rsidRDefault="00F24CD5" w:rsidP="003A42D4">
            <w:pPr>
              <w:jc w:val="center"/>
              <w:rPr>
                <w:rFonts w:ascii="Arial" w:eastAsiaTheme="minorHAnsi" w:hAnsi="Arial" w:cs="Arial"/>
                <w:bCs/>
                <w:sz w:val="18"/>
                <w:szCs w:val="18"/>
                <w:lang w:val="en-ZA"/>
              </w:rPr>
            </w:pPr>
          </w:p>
        </w:tc>
        <w:tc>
          <w:tcPr>
            <w:tcW w:w="228"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15,000.00</w:t>
            </w:r>
          </w:p>
        </w:tc>
        <w:tc>
          <w:tcPr>
            <w:tcW w:w="273" w:type="pct"/>
            <w:shd w:val="clear" w:color="auto" w:fill="FFFFFF" w:themeFill="background1"/>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35,000.00</w:t>
            </w:r>
          </w:p>
        </w:tc>
        <w:tc>
          <w:tcPr>
            <w:tcW w:w="227" w:type="pct"/>
            <w:shd w:val="clear" w:color="auto" w:fill="FFFFFF" w:themeFill="background1"/>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40,000.00</w:t>
            </w:r>
          </w:p>
        </w:tc>
        <w:tc>
          <w:tcPr>
            <w:tcW w:w="227" w:type="pct"/>
            <w:shd w:val="clear" w:color="auto" w:fill="FFFFFF" w:themeFill="background1"/>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w:t>
            </w:r>
          </w:p>
        </w:tc>
        <w:tc>
          <w:tcPr>
            <w:tcW w:w="181"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LED12</w:t>
            </w:r>
          </w:p>
        </w:tc>
        <w:tc>
          <w:tcPr>
            <w:tcW w:w="364" w:type="pct"/>
            <w:shd w:val="clear" w:color="auto" w:fill="FFFFFF" w:themeFill="background1"/>
            <w:noWrap/>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Fashion Show</w:t>
            </w:r>
          </w:p>
        </w:tc>
        <w:tc>
          <w:tcPr>
            <w:tcW w:w="409"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To promote fashion designing </w:t>
            </w:r>
          </w:p>
        </w:tc>
        <w:tc>
          <w:tcPr>
            <w:tcW w:w="318" w:type="pct"/>
            <w:shd w:val="clear" w:color="auto" w:fill="FFFFFF" w:themeFill="background1"/>
            <w:noWrap/>
          </w:tcPr>
          <w:p w:rsidR="00F24CD5" w:rsidRPr="00A00D1E" w:rsidRDefault="00F24CD5"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364"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681"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Number of fashion shows held</w:t>
            </w:r>
          </w:p>
        </w:tc>
        <w:tc>
          <w:tcPr>
            <w:tcW w:w="455" w:type="pct"/>
            <w:shd w:val="clear" w:color="auto" w:fill="FFFFFF" w:themeFill="background1"/>
            <w:vAlign w:val="center"/>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8"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73"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R100 000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R150 000</w:t>
            </w:r>
          </w:p>
        </w:tc>
        <w:tc>
          <w:tcPr>
            <w:tcW w:w="181"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R200 000</w:t>
            </w:r>
          </w:p>
        </w:tc>
        <w:tc>
          <w:tcPr>
            <w:tcW w:w="219"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lastRenderedPageBreak/>
              <w:t>LED13</w:t>
            </w:r>
          </w:p>
        </w:tc>
        <w:tc>
          <w:tcPr>
            <w:tcW w:w="364" w:type="pct"/>
            <w:shd w:val="clear" w:color="auto" w:fill="FFFFFF" w:themeFill="background1"/>
            <w:noWrap/>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Marketing</w:t>
            </w:r>
          </w:p>
        </w:tc>
        <w:tc>
          <w:tcPr>
            <w:tcW w:w="409"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profile the LED initiatives</w:t>
            </w:r>
          </w:p>
        </w:tc>
        <w:tc>
          <w:tcPr>
            <w:tcW w:w="318" w:type="pct"/>
            <w:shd w:val="clear" w:color="auto" w:fill="FFFFFF" w:themeFill="background1"/>
            <w:noWrap/>
          </w:tcPr>
          <w:p w:rsidR="00F24CD5" w:rsidRPr="00A00D1E" w:rsidRDefault="00F24CD5"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364"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681"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Number of LED initiatives profiled</w:t>
            </w:r>
          </w:p>
        </w:tc>
        <w:tc>
          <w:tcPr>
            <w:tcW w:w="455" w:type="pct"/>
            <w:shd w:val="clear" w:color="auto" w:fill="FFFFFF" w:themeFill="background1"/>
            <w:vAlign w:val="center"/>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8"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R250 000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R250 000</w:t>
            </w:r>
          </w:p>
        </w:tc>
        <w:tc>
          <w:tcPr>
            <w:tcW w:w="181"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R250 000</w:t>
            </w:r>
          </w:p>
        </w:tc>
        <w:tc>
          <w:tcPr>
            <w:tcW w:w="219"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AC0DD5">
            <w:pPr>
              <w:rPr>
                <w:rFonts w:ascii="Arial" w:eastAsia="Century Gothic" w:hAnsi="Arial" w:cs="Arial"/>
                <w:sz w:val="18"/>
                <w:szCs w:val="18"/>
                <w:lang w:val="en-ZA"/>
              </w:rPr>
            </w:pPr>
            <w:r>
              <w:rPr>
                <w:rFonts w:ascii="Arial" w:eastAsia="Century Gothic" w:hAnsi="Arial" w:cs="Arial"/>
                <w:sz w:val="18"/>
                <w:szCs w:val="18"/>
                <w:lang w:val="en-ZA"/>
              </w:rPr>
              <w:lastRenderedPageBreak/>
              <w:t>LED14</w:t>
            </w:r>
          </w:p>
        </w:tc>
        <w:tc>
          <w:tcPr>
            <w:tcW w:w="364" w:type="pct"/>
            <w:shd w:val="clear" w:color="auto" w:fill="FFFFFF" w:themeFill="background1"/>
            <w:noWrap/>
          </w:tcPr>
          <w:p w:rsidR="00F24CD5" w:rsidRPr="00A00D1E" w:rsidRDefault="00F24CD5" w:rsidP="00AC0DD5">
            <w:pPr>
              <w:rPr>
                <w:rFonts w:ascii="Arial" w:eastAsia="Century Gothic" w:hAnsi="Arial" w:cs="Arial"/>
                <w:sz w:val="18"/>
                <w:szCs w:val="18"/>
                <w:lang w:val="en-ZA"/>
              </w:rPr>
            </w:pPr>
            <w:r>
              <w:rPr>
                <w:rFonts w:ascii="Arial" w:eastAsia="Century Gothic" w:hAnsi="Arial" w:cs="Arial"/>
                <w:sz w:val="18"/>
                <w:szCs w:val="18"/>
                <w:lang w:val="en-ZA"/>
              </w:rPr>
              <w:t>Social Responsibility Programs</w:t>
            </w:r>
          </w:p>
        </w:tc>
        <w:tc>
          <w:tcPr>
            <w:tcW w:w="409" w:type="pct"/>
            <w:shd w:val="clear" w:color="auto" w:fill="FFFFFF" w:themeFill="background1"/>
          </w:tcPr>
          <w:p w:rsidR="00F24CD5" w:rsidRPr="00A00D1E" w:rsidRDefault="00F24CD5" w:rsidP="00AC0DD5">
            <w:pPr>
              <w:rPr>
                <w:rFonts w:ascii="Arial" w:eastAsiaTheme="minorHAnsi" w:hAnsi="Arial" w:cs="Arial"/>
                <w:bCs/>
                <w:sz w:val="18"/>
                <w:szCs w:val="18"/>
                <w:lang w:val="en-ZA"/>
              </w:rPr>
            </w:pPr>
            <w:r>
              <w:rPr>
                <w:rFonts w:ascii="Arial" w:eastAsiaTheme="minorHAnsi" w:hAnsi="Arial" w:cs="Arial"/>
                <w:bCs/>
                <w:sz w:val="18"/>
                <w:szCs w:val="18"/>
                <w:lang w:val="en-ZA"/>
              </w:rPr>
              <w:t>To improve the public private partnership</w:t>
            </w:r>
          </w:p>
        </w:tc>
        <w:tc>
          <w:tcPr>
            <w:tcW w:w="318" w:type="pct"/>
            <w:shd w:val="clear" w:color="auto" w:fill="FFFFFF" w:themeFill="background1"/>
            <w:noWrap/>
          </w:tcPr>
          <w:p w:rsidR="00F24CD5" w:rsidRPr="00A00D1E" w:rsidRDefault="00F24CD5" w:rsidP="00AC0DD5">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F24CD5" w:rsidRPr="00A00D1E" w:rsidRDefault="00F24CD5" w:rsidP="00AC0DD5">
            <w:pPr>
              <w:rPr>
                <w:rFonts w:ascii="Arial" w:eastAsiaTheme="minorHAnsi" w:hAnsi="Arial" w:cs="Arial"/>
                <w:bCs/>
                <w:sz w:val="18"/>
                <w:szCs w:val="18"/>
                <w:lang w:val="en-ZA"/>
              </w:rPr>
            </w:pPr>
          </w:p>
        </w:tc>
        <w:tc>
          <w:tcPr>
            <w:tcW w:w="364" w:type="pct"/>
            <w:vMerge/>
            <w:shd w:val="clear" w:color="auto" w:fill="FFFFFF" w:themeFill="background1"/>
          </w:tcPr>
          <w:p w:rsidR="00F24CD5" w:rsidRPr="00A00D1E" w:rsidRDefault="00F24CD5" w:rsidP="00AC0DD5">
            <w:pPr>
              <w:rPr>
                <w:rFonts w:ascii="Arial" w:eastAsiaTheme="minorHAnsi" w:hAnsi="Arial" w:cs="Arial"/>
                <w:bCs/>
                <w:sz w:val="18"/>
                <w:szCs w:val="18"/>
                <w:lang w:val="en-ZA"/>
              </w:rPr>
            </w:pPr>
          </w:p>
        </w:tc>
        <w:tc>
          <w:tcPr>
            <w:tcW w:w="681" w:type="pct"/>
            <w:shd w:val="clear" w:color="auto" w:fill="FFFFFF" w:themeFill="background1"/>
          </w:tcPr>
          <w:p w:rsidR="00F24CD5" w:rsidRPr="00A00D1E" w:rsidRDefault="00F24CD5" w:rsidP="00AC0DD5">
            <w:pPr>
              <w:rPr>
                <w:rFonts w:ascii="Arial" w:eastAsiaTheme="minorHAnsi" w:hAnsi="Arial" w:cs="Arial"/>
                <w:bCs/>
                <w:sz w:val="18"/>
                <w:szCs w:val="18"/>
                <w:lang w:val="en-ZA"/>
              </w:rPr>
            </w:pPr>
            <w:r>
              <w:rPr>
                <w:rFonts w:ascii="Calibri" w:hAnsi="Calibri"/>
                <w:sz w:val="20"/>
                <w:szCs w:val="20"/>
                <w:lang w:val="en-ZA" w:eastAsia="en-ZA"/>
              </w:rPr>
              <w:t xml:space="preserve"># of quarterly </w:t>
            </w:r>
            <w:r w:rsidRPr="00AC0DD5">
              <w:rPr>
                <w:rFonts w:ascii="Calibri" w:hAnsi="Calibri"/>
                <w:sz w:val="20"/>
                <w:szCs w:val="20"/>
                <w:lang w:val="en-ZA" w:eastAsia="en-ZA"/>
              </w:rPr>
              <w:t xml:space="preserve">reports submitted to Council with respect to the implementation of Social Labour Plan (SLP) </w:t>
            </w:r>
            <w:r>
              <w:rPr>
                <w:rFonts w:ascii="Calibri" w:hAnsi="Calibri"/>
                <w:sz w:val="20"/>
                <w:szCs w:val="20"/>
                <w:lang w:val="en-ZA" w:eastAsia="en-ZA"/>
              </w:rPr>
              <w:t xml:space="preserve">and </w:t>
            </w:r>
            <w:r w:rsidRPr="00AC0DD5">
              <w:rPr>
                <w:rFonts w:ascii="Calibri" w:hAnsi="Calibri"/>
                <w:sz w:val="20"/>
                <w:szCs w:val="20"/>
                <w:lang w:val="en-ZA" w:eastAsia="en-ZA"/>
              </w:rPr>
              <w:t>Corporate Social Investment (CSI) programmes of Mining Companies</w:t>
            </w:r>
          </w:p>
        </w:tc>
        <w:tc>
          <w:tcPr>
            <w:tcW w:w="455" w:type="pct"/>
            <w:shd w:val="clear" w:color="auto" w:fill="FFFFFF" w:themeFill="background1"/>
            <w:vAlign w:val="center"/>
          </w:tcPr>
          <w:p w:rsidR="00F24CD5" w:rsidRPr="00A00D1E" w:rsidRDefault="00F24CD5" w:rsidP="00AC0DD5">
            <w:pPr>
              <w:jc w:val="center"/>
              <w:rPr>
                <w:rFonts w:ascii="Arial" w:eastAsiaTheme="minorHAnsi" w:hAnsi="Arial" w:cs="Arial"/>
                <w:bCs/>
                <w:sz w:val="18"/>
                <w:szCs w:val="18"/>
                <w:lang w:val="en-ZA"/>
              </w:rPr>
            </w:pPr>
            <w:r>
              <w:rPr>
                <w:rFonts w:ascii="Arial" w:eastAsiaTheme="minorHAnsi" w:hAnsi="Arial" w:cs="Arial"/>
                <w:bCs/>
                <w:sz w:val="18"/>
                <w:szCs w:val="18"/>
                <w:lang w:val="en-ZA"/>
              </w:rPr>
              <w:t>4</w:t>
            </w:r>
          </w:p>
        </w:tc>
        <w:tc>
          <w:tcPr>
            <w:tcW w:w="228" w:type="pct"/>
            <w:shd w:val="clear" w:color="auto" w:fill="FFFFFF" w:themeFill="background1"/>
            <w:noWrap/>
          </w:tcPr>
          <w:p w:rsidR="00F24CD5" w:rsidRDefault="00F24CD5" w:rsidP="00AC0DD5">
            <w:r w:rsidRPr="000C0C56">
              <w:rPr>
                <w:rFonts w:ascii="Arial" w:eastAsiaTheme="minorHAnsi" w:hAnsi="Arial" w:cs="Arial"/>
                <w:bCs/>
                <w:sz w:val="18"/>
                <w:szCs w:val="18"/>
                <w:lang w:val="en-ZA"/>
              </w:rPr>
              <w:t>R 0 00</w:t>
            </w:r>
          </w:p>
        </w:tc>
        <w:tc>
          <w:tcPr>
            <w:tcW w:w="273" w:type="pct"/>
            <w:shd w:val="clear" w:color="auto" w:fill="FFFFFF" w:themeFill="background1"/>
            <w:noWrap/>
          </w:tcPr>
          <w:p w:rsidR="00F24CD5" w:rsidRDefault="00F24CD5" w:rsidP="00AC0DD5">
            <w:r w:rsidRPr="000C0C56">
              <w:rPr>
                <w:rFonts w:ascii="Arial" w:eastAsiaTheme="minorHAnsi" w:hAnsi="Arial" w:cs="Arial"/>
                <w:bCs/>
                <w:sz w:val="18"/>
                <w:szCs w:val="18"/>
                <w:lang w:val="en-ZA"/>
              </w:rPr>
              <w:t>R 0 00</w:t>
            </w:r>
          </w:p>
        </w:tc>
        <w:tc>
          <w:tcPr>
            <w:tcW w:w="227" w:type="pct"/>
            <w:shd w:val="clear" w:color="auto" w:fill="FFFFFF" w:themeFill="background1"/>
            <w:noWrap/>
          </w:tcPr>
          <w:p w:rsidR="00F24CD5" w:rsidRDefault="00F24CD5" w:rsidP="00AC0DD5">
            <w:r w:rsidRPr="000C0C56">
              <w:rPr>
                <w:rFonts w:ascii="Arial" w:eastAsiaTheme="minorHAnsi" w:hAnsi="Arial" w:cs="Arial"/>
                <w:bCs/>
                <w:sz w:val="18"/>
                <w:szCs w:val="18"/>
                <w:lang w:val="en-ZA"/>
              </w:rPr>
              <w:t>R 0 00</w:t>
            </w:r>
          </w:p>
        </w:tc>
        <w:tc>
          <w:tcPr>
            <w:tcW w:w="227" w:type="pct"/>
            <w:shd w:val="clear" w:color="auto" w:fill="FFFFFF" w:themeFill="background1"/>
            <w:noWrap/>
          </w:tcPr>
          <w:p w:rsidR="00F24CD5" w:rsidRDefault="00F24CD5" w:rsidP="00AC0DD5">
            <w:r w:rsidRPr="000C0C56">
              <w:rPr>
                <w:rFonts w:ascii="Arial" w:eastAsiaTheme="minorHAnsi" w:hAnsi="Arial" w:cs="Arial"/>
                <w:bCs/>
                <w:sz w:val="18"/>
                <w:szCs w:val="18"/>
                <w:lang w:val="en-ZA"/>
              </w:rPr>
              <w:t>R 0 00</w:t>
            </w:r>
          </w:p>
        </w:tc>
        <w:tc>
          <w:tcPr>
            <w:tcW w:w="181" w:type="pct"/>
            <w:shd w:val="clear" w:color="auto" w:fill="FFFFFF" w:themeFill="background1"/>
            <w:noWrap/>
          </w:tcPr>
          <w:p w:rsidR="00F24CD5" w:rsidRDefault="00F24CD5" w:rsidP="00AC0DD5">
            <w:r w:rsidRPr="000C0C56">
              <w:rPr>
                <w:rFonts w:ascii="Arial" w:eastAsiaTheme="minorHAnsi" w:hAnsi="Arial" w:cs="Arial"/>
                <w:bCs/>
                <w:sz w:val="18"/>
                <w:szCs w:val="18"/>
                <w:lang w:val="en-ZA"/>
              </w:rPr>
              <w:t>R 0 00</w:t>
            </w:r>
          </w:p>
        </w:tc>
        <w:tc>
          <w:tcPr>
            <w:tcW w:w="219" w:type="pct"/>
            <w:shd w:val="clear" w:color="auto" w:fill="FFFFFF" w:themeFill="background1"/>
          </w:tcPr>
          <w:p w:rsidR="00F24CD5" w:rsidRPr="00A00D1E" w:rsidRDefault="00F24CD5" w:rsidP="00AC0DD5">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AC0DD5">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Century Gothic" w:hAnsi="Arial" w:cs="Arial"/>
                <w:b/>
                <w:sz w:val="18"/>
                <w:szCs w:val="18"/>
                <w:lang w:val="en-ZA"/>
              </w:rPr>
            </w:pPr>
            <w:r w:rsidRPr="00A00D1E">
              <w:rPr>
                <w:rFonts w:ascii="Arial" w:eastAsia="Century Gothic" w:hAnsi="Arial" w:cs="Arial"/>
                <w:b/>
                <w:sz w:val="18"/>
                <w:szCs w:val="18"/>
                <w:lang w:val="en-ZA"/>
              </w:rPr>
              <w:t>FINANCIAL VIABILITY</w:t>
            </w:r>
            <w:r w:rsidRPr="00A00D1E">
              <w:rPr>
                <w:rFonts w:ascii="Arial" w:eastAsiaTheme="minorHAnsi" w:hAnsi="Arial" w:cs="Arial"/>
                <w:b/>
                <w:sz w:val="18"/>
                <w:szCs w:val="18"/>
              </w:rPr>
              <w:t xml:space="preserve">: </w:t>
            </w:r>
            <w:r w:rsidRPr="00A00D1E">
              <w:rPr>
                <w:rFonts w:ascii="Arial" w:eastAsia="Century Gothic" w:hAnsi="Arial" w:cs="Arial"/>
                <w:b/>
                <w:sz w:val="18"/>
                <w:szCs w:val="18"/>
              </w:rPr>
              <w:t>BECOME FINANCIALLY VIABLE</w:t>
            </w:r>
          </w:p>
        </w:tc>
      </w:tr>
      <w:tr w:rsidR="00D05E1F" w:rsidRPr="00A00D1E" w:rsidTr="003A42D4">
        <w:trPr>
          <w:trHeight w:val="300"/>
        </w:trPr>
        <w:tc>
          <w:tcPr>
            <w:tcW w:w="318"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FV01</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Data Cleansing </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To perform data Cleansing</w:t>
            </w:r>
          </w:p>
          <w:p w:rsidR="00D05E1F" w:rsidRPr="00A00D1E" w:rsidRDefault="00D05E1F" w:rsidP="003A42D4">
            <w:pPr>
              <w:rPr>
                <w:rFonts w:ascii="Arial" w:eastAsia="Century Gothic" w:hAnsi="Arial" w:cs="Arial"/>
                <w:sz w:val="18"/>
                <w:szCs w:val="18"/>
                <w:lang w:val="en-ZA"/>
              </w:rPr>
            </w:pP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val="restart"/>
          </w:tcPr>
          <w:p w:rsidR="00D05E1F" w:rsidRDefault="00D05E1F" w:rsidP="003A42D4">
            <w:pPr>
              <w:autoSpaceDE w:val="0"/>
              <w:autoSpaceDN w:val="0"/>
              <w:adjustRightInd w:val="0"/>
              <w:jc w:val="both"/>
              <w:rPr>
                <w:rFonts w:ascii="Arial" w:eastAsia="Century Gothic" w:hAnsi="Arial" w:cs="Arial"/>
                <w:sz w:val="18"/>
                <w:szCs w:val="18"/>
                <w:lang w:bidi="en-US"/>
              </w:rPr>
            </w:pPr>
            <w:r w:rsidRPr="00FB6EAF">
              <w:rPr>
                <w:rFonts w:ascii="Arial" w:eastAsia="Century Gothic" w:hAnsi="Arial" w:cs="Arial"/>
                <w:sz w:val="18"/>
                <w:szCs w:val="18"/>
                <w:lang w:bidi="en-US"/>
              </w:rPr>
              <w:t>Become Financially Viable</w:t>
            </w: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Pr="00FB6EAF" w:rsidRDefault="00D05E1F" w:rsidP="003A42D4">
            <w:pPr>
              <w:autoSpaceDE w:val="0"/>
              <w:autoSpaceDN w:val="0"/>
              <w:adjustRightInd w:val="0"/>
              <w:jc w:val="both"/>
              <w:rPr>
                <w:rFonts w:ascii="Arial" w:eastAsia="Century Gothic" w:hAnsi="Arial" w:cs="Arial"/>
                <w:sz w:val="18"/>
                <w:szCs w:val="18"/>
                <w:lang w:bidi="en-US"/>
              </w:rPr>
            </w:pPr>
            <w:r w:rsidRPr="00FB6EAF">
              <w:rPr>
                <w:rFonts w:ascii="Arial" w:eastAsia="Century Gothic" w:hAnsi="Arial" w:cs="Arial"/>
                <w:sz w:val="18"/>
                <w:szCs w:val="18"/>
                <w:lang w:bidi="en-US"/>
              </w:rPr>
              <w:lastRenderedPageBreak/>
              <w:t>Become Financially Viable</w:t>
            </w: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Pr="00FB6EAF" w:rsidRDefault="00D05E1F" w:rsidP="003A42D4">
            <w:pPr>
              <w:autoSpaceDE w:val="0"/>
              <w:autoSpaceDN w:val="0"/>
              <w:adjustRightInd w:val="0"/>
              <w:jc w:val="both"/>
              <w:rPr>
                <w:rFonts w:ascii="Arial" w:eastAsia="Century Gothic" w:hAnsi="Arial" w:cs="Arial"/>
                <w:sz w:val="18"/>
                <w:szCs w:val="18"/>
                <w:lang w:bidi="en-US"/>
              </w:rPr>
            </w:pPr>
            <w:r w:rsidRPr="00FB6EAF">
              <w:rPr>
                <w:rFonts w:ascii="Arial" w:eastAsia="Century Gothic" w:hAnsi="Arial" w:cs="Arial"/>
                <w:sz w:val="18"/>
                <w:szCs w:val="18"/>
                <w:lang w:bidi="en-US"/>
              </w:rPr>
              <w:lastRenderedPageBreak/>
              <w:t>Become Financially Viable</w:t>
            </w: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Pr="00FB6EAF" w:rsidRDefault="00D05E1F" w:rsidP="003A42D4">
            <w:pPr>
              <w:autoSpaceDE w:val="0"/>
              <w:autoSpaceDN w:val="0"/>
              <w:adjustRightInd w:val="0"/>
              <w:jc w:val="both"/>
              <w:rPr>
                <w:rFonts w:ascii="Arial" w:eastAsia="Century Gothic" w:hAnsi="Arial" w:cs="Arial"/>
                <w:sz w:val="18"/>
                <w:szCs w:val="18"/>
                <w:lang w:bidi="en-US"/>
              </w:rPr>
            </w:pPr>
            <w:r w:rsidRPr="00FB6EAF">
              <w:rPr>
                <w:rFonts w:ascii="Arial" w:eastAsia="Century Gothic" w:hAnsi="Arial" w:cs="Arial"/>
                <w:sz w:val="18"/>
                <w:szCs w:val="18"/>
                <w:lang w:bidi="en-US"/>
              </w:rPr>
              <w:lastRenderedPageBreak/>
              <w:t>Become Financially Viable</w:t>
            </w:r>
          </w:p>
          <w:p w:rsidR="00D05E1F" w:rsidRPr="00A00D1E" w:rsidRDefault="00D05E1F" w:rsidP="003A42D4">
            <w:pPr>
              <w:rPr>
                <w:rFonts w:ascii="Arial" w:eastAsia="Century Gothic" w:hAnsi="Arial" w:cs="Arial"/>
                <w:sz w:val="18"/>
                <w:szCs w:val="18"/>
              </w:rPr>
            </w:pPr>
          </w:p>
        </w:tc>
        <w:tc>
          <w:tcPr>
            <w:tcW w:w="364" w:type="pct"/>
            <w:vMerge w:val="restart"/>
          </w:tcPr>
          <w:p w:rsidR="00D05E1F" w:rsidRPr="00D05E1F" w:rsidRDefault="00D05E1F" w:rsidP="00D05E1F">
            <w:pPr>
              <w:rPr>
                <w:rFonts w:ascii="Arial" w:eastAsia="Century Gothic" w:hAnsi="Arial" w:cs="Arial"/>
                <w:sz w:val="18"/>
                <w:szCs w:val="18"/>
              </w:rPr>
            </w:pPr>
            <w:r w:rsidRPr="00D05E1F">
              <w:rPr>
                <w:rFonts w:ascii="Arial" w:eastAsia="Century Gothic" w:hAnsi="Arial" w:cs="Arial"/>
                <w:sz w:val="18"/>
                <w:szCs w:val="18"/>
              </w:rPr>
              <w:lastRenderedPageBreak/>
              <w:t>Increased generation of own revenue and sufficient reserves for investment into communities.</w:t>
            </w:r>
          </w:p>
          <w:p w:rsidR="00D05E1F" w:rsidRP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r w:rsidRPr="00D05E1F">
              <w:rPr>
                <w:rFonts w:ascii="Arial" w:eastAsia="Century Gothic" w:hAnsi="Arial" w:cs="Arial"/>
                <w:sz w:val="18"/>
                <w:szCs w:val="18"/>
              </w:rPr>
              <w:t>Reduced grant dependency</w:t>
            </w:r>
          </w:p>
          <w:p w:rsidR="00D05E1F" w:rsidRDefault="00D05E1F" w:rsidP="00D05E1F">
            <w:pPr>
              <w:rPr>
                <w:rFonts w:ascii="Arial" w:eastAsia="Century Gothic" w:hAnsi="Arial" w:cs="Arial"/>
                <w:sz w:val="18"/>
                <w:szCs w:val="18"/>
              </w:rPr>
            </w:pPr>
          </w:p>
          <w:p w:rsidR="00D05E1F" w:rsidRPr="00D05E1F" w:rsidRDefault="00D05E1F" w:rsidP="00D05E1F">
            <w:pPr>
              <w:rPr>
                <w:rFonts w:ascii="Arial" w:eastAsia="Century Gothic" w:hAnsi="Arial" w:cs="Arial"/>
                <w:sz w:val="18"/>
                <w:szCs w:val="18"/>
              </w:rPr>
            </w:pPr>
            <w:r w:rsidRPr="00D05E1F">
              <w:rPr>
                <w:rFonts w:ascii="Arial" w:eastAsia="Century Gothic" w:hAnsi="Arial" w:cs="Arial"/>
                <w:sz w:val="18"/>
                <w:szCs w:val="18"/>
              </w:rPr>
              <w:lastRenderedPageBreak/>
              <w:t>Increased generation of own revenue and sufficient reserves for investment into communities.</w:t>
            </w:r>
          </w:p>
          <w:p w:rsidR="00D05E1F" w:rsidRP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r w:rsidRPr="00D05E1F">
              <w:rPr>
                <w:rFonts w:ascii="Arial" w:eastAsia="Century Gothic" w:hAnsi="Arial" w:cs="Arial"/>
                <w:sz w:val="18"/>
                <w:szCs w:val="18"/>
              </w:rPr>
              <w:t>Reduced grant dependency</w:t>
            </w: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Pr="00D05E1F" w:rsidRDefault="00D05E1F" w:rsidP="00D05E1F">
            <w:pPr>
              <w:rPr>
                <w:rFonts w:ascii="Arial" w:eastAsia="Century Gothic" w:hAnsi="Arial" w:cs="Arial"/>
                <w:sz w:val="18"/>
                <w:szCs w:val="18"/>
              </w:rPr>
            </w:pPr>
            <w:r w:rsidRPr="00D05E1F">
              <w:rPr>
                <w:rFonts w:ascii="Arial" w:eastAsia="Century Gothic" w:hAnsi="Arial" w:cs="Arial"/>
                <w:sz w:val="18"/>
                <w:szCs w:val="18"/>
              </w:rPr>
              <w:lastRenderedPageBreak/>
              <w:t>Increased generation of own revenue and sufficient reserves for investment into communities.</w:t>
            </w:r>
          </w:p>
          <w:p w:rsidR="00D05E1F" w:rsidRP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r w:rsidRPr="00D05E1F">
              <w:rPr>
                <w:rFonts w:ascii="Arial" w:eastAsia="Century Gothic" w:hAnsi="Arial" w:cs="Arial"/>
                <w:sz w:val="18"/>
                <w:szCs w:val="18"/>
              </w:rPr>
              <w:t>Reduced grant dependency</w:t>
            </w: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Pr="00D05E1F" w:rsidRDefault="00D05E1F" w:rsidP="00D05E1F">
            <w:pPr>
              <w:rPr>
                <w:rFonts w:ascii="Arial" w:eastAsia="Century Gothic" w:hAnsi="Arial" w:cs="Arial"/>
                <w:sz w:val="18"/>
                <w:szCs w:val="18"/>
              </w:rPr>
            </w:pPr>
            <w:r w:rsidRPr="00D05E1F">
              <w:rPr>
                <w:rFonts w:ascii="Arial" w:eastAsia="Century Gothic" w:hAnsi="Arial" w:cs="Arial"/>
                <w:sz w:val="18"/>
                <w:szCs w:val="18"/>
              </w:rPr>
              <w:lastRenderedPageBreak/>
              <w:t>Increased generation of own revenue and sufficient reserves for investment into communities.</w:t>
            </w:r>
          </w:p>
          <w:p w:rsidR="00D05E1F" w:rsidRP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r w:rsidRPr="00D05E1F">
              <w:rPr>
                <w:rFonts w:ascii="Arial" w:eastAsia="Century Gothic" w:hAnsi="Arial" w:cs="Arial"/>
                <w:sz w:val="18"/>
                <w:szCs w:val="18"/>
              </w:rPr>
              <w:t>Reduced grant dependency</w:t>
            </w:r>
          </w:p>
          <w:p w:rsidR="00D05E1F" w:rsidRPr="00A00D1E" w:rsidRDefault="00D05E1F" w:rsidP="00D05E1F">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lastRenderedPageBreak/>
              <w:t>Number of consumer accounts updated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2000</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FV02</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Revenue enhancement </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Undertake campaign for consumers to opt mms and email transmission of invoices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 progress on revenue collected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40%</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FV03</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Creditors payments</w:t>
            </w:r>
          </w:p>
        </w:tc>
        <w:tc>
          <w:tcPr>
            <w:tcW w:w="409" w:type="pct"/>
            <w:shd w:val="clear" w:color="auto" w:fill="auto"/>
          </w:tcPr>
          <w:p w:rsidR="00D05E1F" w:rsidRPr="00A00D1E" w:rsidRDefault="00D05E1F" w:rsidP="003A42D4">
            <w:pPr>
              <w:rPr>
                <w:rFonts w:ascii="Arial" w:eastAsia="Century Gothic" w:hAnsi="Arial" w:cs="Arial"/>
                <w:b/>
                <w:sz w:val="18"/>
                <w:szCs w:val="18"/>
                <w:lang w:val="en-ZA"/>
              </w:rPr>
            </w:pPr>
            <w:r w:rsidRPr="00A00D1E">
              <w:rPr>
                <w:rFonts w:ascii="Arial" w:eastAsia="Century Gothic" w:hAnsi="Arial" w:cs="Arial"/>
                <w:sz w:val="18"/>
                <w:szCs w:val="18"/>
                <w:lang w:val="en-ZA"/>
              </w:rPr>
              <w:t>Report on any identified invoices not paid within 30 days to council.</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All invoices paid within 30 days timeframe.</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reports</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FV04</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Payments of salaries</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Transfer the administrative function of payroll to Human Resource and enforce the approved council related policy.</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Payments of Salaries by 25</w:t>
            </w:r>
            <w:r w:rsidRPr="00A00D1E">
              <w:rPr>
                <w:rFonts w:ascii="Arial" w:eastAsia="Century Gothic" w:hAnsi="Arial" w:cs="Arial"/>
                <w:sz w:val="18"/>
                <w:szCs w:val="18"/>
                <w:vertAlign w:val="superscript"/>
              </w:rPr>
              <w:t>th</w:t>
            </w:r>
            <w:r w:rsidRPr="00A00D1E">
              <w:rPr>
                <w:rFonts w:ascii="Arial" w:eastAsia="Century Gothic" w:hAnsi="Arial" w:cs="Arial"/>
                <w:sz w:val="18"/>
                <w:szCs w:val="18"/>
              </w:rPr>
              <w:t xml:space="preserve"> of every month.</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12 Section 66 reports submitted to council</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rsidR="00D05E1F" w:rsidRPr="00A00D1E" w:rsidRDefault="00D05E1F" w:rsidP="003A42D4">
            <w:pPr>
              <w:jc w:val="center"/>
              <w:outlineLvl w:val="0"/>
              <w:rPr>
                <w:rFonts w:ascii="Arial" w:hAnsi="Arial" w:cs="Arial"/>
                <w:color w:val="000000"/>
                <w:sz w:val="18"/>
                <w:szCs w:val="18"/>
                <w:lang w:val="en-GB"/>
              </w:rPr>
            </w:pPr>
            <w:r w:rsidRPr="00A00D1E">
              <w:rPr>
                <w:rFonts w:ascii="Arial" w:hAnsi="Arial" w:cs="Arial"/>
                <w:color w:val="000000"/>
                <w:sz w:val="18"/>
                <w:szCs w:val="18"/>
              </w:rPr>
              <w:t>82,321,364.75</w:t>
            </w:r>
          </w:p>
        </w:tc>
        <w:tc>
          <w:tcPr>
            <w:tcW w:w="273" w:type="pct"/>
            <w:tcBorders>
              <w:top w:val="single" w:sz="4" w:space="0" w:color="auto"/>
              <w:left w:val="nil"/>
              <w:bottom w:val="single" w:sz="4" w:space="0" w:color="auto"/>
              <w:right w:val="single" w:sz="4" w:space="0" w:color="auto"/>
            </w:tcBorders>
            <w:shd w:val="clear" w:color="auto" w:fill="auto"/>
            <w:noWrap/>
          </w:tcPr>
          <w:p w:rsidR="00D05E1F" w:rsidRPr="00A00D1E" w:rsidRDefault="00D05E1F" w:rsidP="003A42D4">
            <w:pPr>
              <w:jc w:val="center"/>
              <w:outlineLvl w:val="0"/>
              <w:rPr>
                <w:rFonts w:ascii="Arial" w:hAnsi="Arial" w:cs="Arial"/>
                <w:color w:val="000000"/>
                <w:sz w:val="18"/>
                <w:szCs w:val="18"/>
              </w:rPr>
            </w:pPr>
            <w:r w:rsidRPr="00A00D1E">
              <w:rPr>
                <w:rFonts w:ascii="Arial" w:hAnsi="Arial" w:cs="Arial"/>
                <w:color w:val="000000"/>
                <w:sz w:val="18"/>
                <w:szCs w:val="18"/>
              </w:rPr>
              <w:t>86,677,807.33</w:t>
            </w:r>
          </w:p>
        </w:tc>
        <w:tc>
          <w:tcPr>
            <w:tcW w:w="227" w:type="pct"/>
            <w:tcBorders>
              <w:top w:val="single" w:sz="4" w:space="0" w:color="auto"/>
              <w:left w:val="nil"/>
              <w:bottom w:val="single" w:sz="4" w:space="0" w:color="auto"/>
              <w:right w:val="single" w:sz="4" w:space="0" w:color="auto"/>
            </w:tcBorders>
            <w:shd w:val="clear" w:color="auto" w:fill="auto"/>
            <w:noWrap/>
          </w:tcPr>
          <w:p w:rsidR="00D05E1F" w:rsidRPr="00A00D1E" w:rsidRDefault="00D05E1F" w:rsidP="003A42D4">
            <w:pPr>
              <w:jc w:val="center"/>
              <w:outlineLvl w:val="0"/>
              <w:rPr>
                <w:rFonts w:ascii="Arial" w:hAnsi="Arial" w:cs="Arial"/>
                <w:color w:val="000000"/>
                <w:sz w:val="18"/>
                <w:szCs w:val="18"/>
              </w:rPr>
            </w:pPr>
            <w:r w:rsidRPr="00A00D1E">
              <w:rPr>
                <w:rFonts w:ascii="Arial" w:hAnsi="Arial" w:cs="Arial"/>
                <w:color w:val="000000"/>
                <w:sz w:val="18"/>
                <w:szCs w:val="18"/>
              </w:rPr>
              <w:t>92,623,416.77</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FV05</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Compilation of annual and adjustment budget</w:t>
            </w:r>
          </w:p>
        </w:tc>
        <w:tc>
          <w:tcPr>
            <w:tcW w:w="409" w:type="pct"/>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Acquire budget compilation system and Prepare budget process plan for approval by 31</w:t>
            </w:r>
            <w:r w:rsidRPr="00A00D1E">
              <w:rPr>
                <w:rFonts w:ascii="Arial" w:eastAsia="Century Gothic" w:hAnsi="Arial" w:cs="Arial"/>
                <w:sz w:val="18"/>
                <w:szCs w:val="18"/>
                <w:vertAlign w:val="superscript"/>
                <w:lang w:val="en-ZA"/>
              </w:rPr>
              <w:t>st</w:t>
            </w:r>
            <w:r w:rsidRPr="00A00D1E">
              <w:rPr>
                <w:rFonts w:ascii="Arial" w:eastAsia="Century Gothic" w:hAnsi="Arial" w:cs="Arial"/>
                <w:sz w:val="18"/>
                <w:szCs w:val="18"/>
                <w:lang w:val="en-ZA"/>
              </w:rPr>
              <w:t xml:space="preserve"> August 2016.</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Approved budget and adjustment budget</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Approved Budget</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FV06</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Compilation of In Year reports</w:t>
            </w:r>
          </w:p>
        </w:tc>
        <w:tc>
          <w:tcPr>
            <w:tcW w:w="409" w:type="pct"/>
            <w:shd w:val="clear" w:color="auto" w:fill="auto"/>
          </w:tcPr>
          <w:p w:rsidR="00D05E1F" w:rsidRPr="00A00D1E" w:rsidRDefault="00D05E1F" w:rsidP="003A42D4">
            <w:pPr>
              <w:rPr>
                <w:rFonts w:ascii="Arial" w:eastAsia="Century Gothic" w:hAnsi="Arial" w:cs="Arial"/>
                <w:b/>
                <w:sz w:val="18"/>
                <w:szCs w:val="18"/>
                <w:lang w:val="en-ZA"/>
              </w:rPr>
            </w:pPr>
            <w:r w:rsidRPr="00A00D1E">
              <w:rPr>
                <w:rFonts w:ascii="Arial" w:eastAsia="Century Gothic" w:hAnsi="Arial" w:cs="Arial"/>
                <w:sz w:val="18"/>
                <w:szCs w:val="18"/>
                <w:lang w:val="en-ZA"/>
              </w:rPr>
              <w:t>Appointment of service providers on a three year period for AFS and FAR and Split roles of Reporting and Budgeting within BTO.</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Number of Monthly and quarterly reports submitted to council</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12 Reports submitted to Council</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FV07</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Implementation of SCM regulations and policies</w:t>
            </w:r>
          </w:p>
        </w:tc>
        <w:tc>
          <w:tcPr>
            <w:tcW w:w="409" w:type="pct"/>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Develop a procurement plan and linking of database to the financial system and also develop SCM procedure manual.</w:t>
            </w:r>
          </w:p>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Bid Committees should sit on a weekly basis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Number of SCM quarterly reports and procurement plan</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reports submitted to Council</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FV08</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GAMAP/GRAP Asset Register </w:t>
            </w:r>
          </w:p>
        </w:tc>
        <w:tc>
          <w:tcPr>
            <w:tcW w:w="409" w:type="pct"/>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 xml:space="preserve">Make provision for the personnel to deal with asset management and Appointment of service provider for 36 months to develop the asset register and transfer skills to the </w:t>
            </w:r>
            <w:r w:rsidRPr="00A00D1E">
              <w:rPr>
                <w:rFonts w:ascii="Arial" w:eastAsia="Century Gothic" w:hAnsi="Arial" w:cs="Arial"/>
                <w:sz w:val="18"/>
                <w:szCs w:val="18"/>
                <w:lang w:val="en-ZA"/>
              </w:rPr>
              <w:lastRenderedPageBreak/>
              <w:t>designated personnel.</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GRAP Compliance Register in Place</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3,373,980.00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3,579,792.78</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3,798,160.14</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FV09</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Fleet Management</w:t>
            </w:r>
          </w:p>
        </w:tc>
        <w:tc>
          <w:tcPr>
            <w:tcW w:w="409" w:type="pct"/>
            <w:shd w:val="clear" w:color="auto" w:fill="auto"/>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To safeguard and monitor the usage of municipal vehicles.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spacing w:after="200"/>
              <w:rPr>
                <w:rFonts w:ascii="Arial" w:eastAsia="Century Gothic" w:hAnsi="Arial" w:cs="Arial"/>
                <w:sz w:val="18"/>
                <w:szCs w:val="18"/>
              </w:rPr>
            </w:pPr>
          </w:p>
        </w:tc>
        <w:tc>
          <w:tcPr>
            <w:tcW w:w="364" w:type="pct"/>
            <w:vMerge/>
          </w:tcPr>
          <w:p w:rsidR="00D05E1F" w:rsidRPr="00A00D1E" w:rsidRDefault="00D05E1F" w:rsidP="003A42D4">
            <w:pPr>
              <w:spacing w:after="200"/>
              <w:rPr>
                <w:rFonts w:ascii="Arial" w:eastAsia="Century Gothic" w:hAnsi="Arial" w:cs="Arial"/>
                <w:sz w:val="18"/>
                <w:szCs w:val="18"/>
              </w:rPr>
            </w:pPr>
          </w:p>
        </w:tc>
        <w:tc>
          <w:tcPr>
            <w:tcW w:w="681" w:type="pct"/>
          </w:tcPr>
          <w:p w:rsidR="00D05E1F" w:rsidRPr="00A00D1E" w:rsidRDefault="00D05E1F" w:rsidP="003A42D4">
            <w:pPr>
              <w:spacing w:after="200"/>
              <w:rPr>
                <w:rFonts w:ascii="Arial" w:eastAsia="Century Gothic" w:hAnsi="Arial" w:cs="Arial"/>
                <w:sz w:val="18"/>
                <w:szCs w:val="18"/>
              </w:rPr>
            </w:pPr>
            <w:r w:rsidRPr="00A00D1E">
              <w:rPr>
                <w:rFonts w:ascii="Arial" w:eastAsia="Century Gothic" w:hAnsi="Arial" w:cs="Arial"/>
                <w:sz w:val="18"/>
                <w:szCs w:val="18"/>
              </w:rPr>
              <w:t>To safeguard and monitor the usage of municipal vehicles.</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 Policy approved by 31 August 2016</w:t>
            </w:r>
          </w:p>
        </w:tc>
        <w:tc>
          <w:tcPr>
            <w:tcW w:w="228"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FV10</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AFS</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To ensure submission of credible AFS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To ensure submission of credible AFS</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 Set AFS submitted by 31 August 2016</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3,405,810.00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1,500,000.00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1,591,500.00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FV11</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FMG grant</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To ensure expenditure of Financial management grant</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To ensure expenditure of Financial management grant</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100% Expenditure</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1,645,000.00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1,900,000.00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2,160,000.00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Century Gothic" w:hAnsi="Arial" w:cs="Arial"/>
                <w:b/>
                <w:sz w:val="18"/>
                <w:szCs w:val="18"/>
                <w:lang w:val="en-ZA"/>
              </w:rPr>
            </w:pPr>
            <w:r w:rsidRPr="00A00D1E">
              <w:rPr>
                <w:rFonts w:ascii="Arial" w:eastAsia="Century Gothic" w:hAnsi="Arial" w:cs="Arial"/>
                <w:b/>
                <w:sz w:val="18"/>
                <w:szCs w:val="18"/>
                <w:lang w:val="en-ZA"/>
              </w:rPr>
              <w:t xml:space="preserve">MUNICIPAL TRANFORMATION AND ORGANISATIONAL DEVELOPMENT: </w:t>
            </w:r>
            <w:r w:rsidRPr="00A00D1E">
              <w:rPr>
                <w:rFonts w:ascii="Arial" w:eastAsia="Century Gothic" w:hAnsi="Arial" w:cs="Arial"/>
                <w:b/>
                <w:sz w:val="18"/>
                <w:szCs w:val="18"/>
              </w:rPr>
              <w:t>DEVELOP PARTNERSHIPS</w:t>
            </w:r>
          </w:p>
        </w:tc>
      </w:tr>
      <w:tr w:rsidR="00D05E1F" w:rsidRPr="00A00D1E" w:rsidTr="003A42D4">
        <w:trPr>
          <w:trHeight w:val="313"/>
        </w:trPr>
        <w:tc>
          <w:tcPr>
            <w:tcW w:w="318" w:type="pct"/>
            <w:vMerge w:val="restart"/>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MTOD01</w:t>
            </w:r>
          </w:p>
        </w:tc>
        <w:tc>
          <w:tcPr>
            <w:tcW w:w="364" w:type="pct"/>
            <w:vMerge w:val="restar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 xml:space="preserve">Employment Equity </w:t>
            </w:r>
          </w:p>
        </w:tc>
        <w:tc>
          <w:tcPr>
            <w:tcW w:w="409" w:type="pct"/>
            <w:vMerge w:val="restar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Compliance with Employment Equity </w:t>
            </w:r>
          </w:p>
          <w:p w:rsidR="00D05E1F" w:rsidRPr="00A00D1E" w:rsidRDefault="00D05E1F" w:rsidP="003A42D4">
            <w:pPr>
              <w:rPr>
                <w:rFonts w:ascii="Arial" w:eastAsiaTheme="minorHAnsi" w:hAnsi="Arial" w:cs="Arial"/>
                <w:sz w:val="18"/>
                <w:szCs w:val="18"/>
                <w:lang w:val="en-ZA"/>
              </w:rPr>
            </w:pPr>
          </w:p>
          <w:p w:rsidR="00D05E1F" w:rsidRPr="00A00D1E" w:rsidRDefault="00D05E1F" w:rsidP="003A42D4">
            <w:pPr>
              <w:rPr>
                <w:rFonts w:ascii="Arial" w:eastAsiaTheme="minorHAnsi" w:hAnsi="Arial" w:cs="Arial"/>
                <w:sz w:val="18"/>
                <w:szCs w:val="18"/>
                <w:lang w:val="en-ZA"/>
              </w:rPr>
            </w:pPr>
          </w:p>
          <w:p w:rsidR="00D05E1F" w:rsidRPr="00A00D1E" w:rsidRDefault="00D05E1F" w:rsidP="003A42D4">
            <w:pPr>
              <w:rPr>
                <w:rFonts w:ascii="Arial" w:eastAsiaTheme="minorHAnsi" w:hAnsi="Arial" w:cs="Arial"/>
                <w:sz w:val="18"/>
                <w:szCs w:val="18"/>
                <w:lang w:val="en-ZA"/>
              </w:rPr>
            </w:pPr>
          </w:p>
          <w:p w:rsidR="00D05E1F" w:rsidRPr="00A00D1E" w:rsidRDefault="00D05E1F" w:rsidP="003A42D4">
            <w:pPr>
              <w:rPr>
                <w:rFonts w:ascii="Arial" w:eastAsiaTheme="minorHAnsi" w:hAnsi="Arial" w:cs="Arial"/>
                <w:sz w:val="18"/>
                <w:szCs w:val="18"/>
                <w:lang w:val="en-ZA"/>
              </w:rPr>
            </w:pPr>
          </w:p>
          <w:p w:rsidR="00D05E1F" w:rsidRPr="00A00D1E" w:rsidRDefault="00D05E1F" w:rsidP="003A42D4">
            <w:pPr>
              <w:rPr>
                <w:rFonts w:ascii="Arial" w:eastAsiaTheme="minorHAnsi" w:hAnsi="Arial" w:cs="Arial"/>
                <w:sz w:val="18"/>
                <w:szCs w:val="18"/>
                <w:lang w:val="en-ZA"/>
              </w:rPr>
            </w:pPr>
          </w:p>
        </w:tc>
        <w:tc>
          <w:tcPr>
            <w:tcW w:w="318" w:type="pct"/>
            <w:vMerge w:val="restar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val="restart"/>
          </w:tcPr>
          <w:p w:rsidR="00D05E1F" w:rsidRDefault="00D05E1F" w:rsidP="003A42D4">
            <w:pPr>
              <w:autoSpaceDE w:val="0"/>
              <w:autoSpaceDN w:val="0"/>
              <w:adjustRightInd w:val="0"/>
              <w:jc w:val="both"/>
              <w:rPr>
                <w:rFonts w:ascii="Arial" w:hAnsi="Arial" w:cs="Arial"/>
                <w:sz w:val="18"/>
                <w:szCs w:val="18"/>
                <w:lang w:val="en-ZA" w:eastAsia="en-ZA"/>
              </w:rPr>
            </w:pPr>
            <w:r w:rsidRPr="0047732D">
              <w:rPr>
                <w:rFonts w:ascii="Arial" w:hAnsi="Arial" w:cs="Arial"/>
                <w:sz w:val="18"/>
                <w:szCs w:val="18"/>
                <w:lang w:val="en-ZA" w:eastAsia="en-ZA"/>
              </w:rPr>
              <w:t xml:space="preserve">Develop and retain skilled and capacitated workforce </w:t>
            </w: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r w:rsidRPr="0047732D">
              <w:rPr>
                <w:rFonts w:ascii="Arial" w:hAnsi="Arial" w:cs="Arial"/>
                <w:sz w:val="18"/>
                <w:szCs w:val="18"/>
                <w:lang w:val="en-ZA" w:eastAsia="en-ZA"/>
              </w:rPr>
              <w:lastRenderedPageBreak/>
              <w:t xml:space="preserve">Develop and retain skilled and capacitated workforce </w:t>
            </w: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r w:rsidRPr="0047732D">
              <w:rPr>
                <w:rFonts w:ascii="Arial" w:hAnsi="Arial" w:cs="Arial"/>
                <w:sz w:val="18"/>
                <w:szCs w:val="18"/>
                <w:lang w:val="en-ZA" w:eastAsia="en-ZA"/>
              </w:rPr>
              <w:lastRenderedPageBreak/>
              <w:t xml:space="preserve">Develop and retain skilled and capacitated workforce </w:t>
            </w: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Pr="00A00D1E" w:rsidRDefault="00D05E1F" w:rsidP="003A42D4">
            <w:pPr>
              <w:autoSpaceDE w:val="0"/>
              <w:autoSpaceDN w:val="0"/>
              <w:adjustRightInd w:val="0"/>
              <w:jc w:val="both"/>
              <w:rPr>
                <w:rFonts w:ascii="Arial" w:hAnsi="Arial" w:cs="Arial"/>
                <w:sz w:val="18"/>
                <w:szCs w:val="18"/>
                <w:lang w:val="en-ZA" w:eastAsia="en-ZA"/>
              </w:rPr>
            </w:pPr>
            <w:r w:rsidRPr="0047732D">
              <w:rPr>
                <w:rFonts w:ascii="Arial" w:hAnsi="Arial" w:cs="Arial"/>
                <w:sz w:val="18"/>
                <w:szCs w:val="18"/>
                <w:lang w:val="en-ZA" w:eastAsia="en-ZA"/>
              </w:rPr>
              <w:lastRenderedPageBreak/>
              <w:t>Develop and retain skilled and capacitated workforce</w:t>
            </w:r>
          </w:p>
          <w:p w:rsidR="00D05E1F" w:rsidRPr="00FB6EAF" w:rsidRDefault="00D05E1F" w:rsidP="003A42D4">
            <w:pPr>
              <w:autoSpaceDE w:val="0"/>
              <w:autoSpaceDN w:val="0"/>
              <w:adjustRightInd w:val="0"/>
              <w:jc w:val="both"/>
              <w:rPr>
                <w:rFonts w:ascii="Arial" w:hAnsi="Arial" w:cs="Arial"/>
                <w:sz w:val="18"/>
                <w:szCs w:val="18"/>
                <w:lang w:bidi="en-US"/>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r w:rsidRPr="0047732D">
              <w:rPr>
                <w:rFonts w:ascii="Arial" w:hAnsi="Arial" w:cs="Arial"/>
                <w:sz w:val="18"/>
                <w:szCs w:val="18"/>
                <w:lang w:bidi="en-US"/>
              </w:rPr>
              <w:lastRenderedPageBreak/>
              <w:t xml:space="preserve">Develop and retain skilled and capacitated workforce </w:t>
            </w: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r w:rsidRPr="0047732D">
              <w:rPr>
                <w:rFonts w:ascii="Arial" w:hAnsi="Arial" w:cs="Arial"/>
                <w:sz w:val="18"/>
                <w:szCs w:val="18"/>
                <w:lang w:bidi="en-US"/>
              </w:rPr>
              <w:lastRenderedPageBreak/>
              <w:t xml:space="preserve">Develop and retain skilled and capacitated workforce </w:t>
            </w: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r w:rsidRPr="0047732D">
              <w:rPr>
                <w:rFonts w:ascii="Arial" w:hAnsi="Arial" w:cs="Arial"/>
                <w:sz w:val="18"/>
                <w:szCs w:val="18"/>
                <w:lang w:bidi="en-US"/>
              </w:rPr>
              <w:lastRenderedPageBreak/>
              <w:t xml:space="preserve">Develop and retain skilled and capacitated workforce </w:t>
            </w: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r w:rsidRPr="0047732D">
              <w:rPr>
                <w:rFonts w:ascii="Arial" w:hAnsi="Arial" w:cs="Arial"/>
                <w:sz w:val="18"/>
                <w:szCs w:val="18"/>
                <w:lang w:bidi="en-US"/>
              </w:rPr>
              <w:lastRenderedPageBreak/>
              <w:t xml:space="preserve">Develop and retain skilled and capacitated workforce </w:t>
            </w: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Pr="00A00D1E" w:rsidRDefault="00D05E1F" w:rsidP="003A42D4">
            <w:pPr>
              <w:jc w:val="both"/>
              <w:rPr>
                <w:rFonts w:ascii="Arial" w:hAnsi="Arial" w:cs="Arial"/>
                <w:sz w:val="18"/>
                <w:szCs w:val="18"/>
                <w:lang w:val="en-ZA" w:eastAsia="en-ZA"/>
              </w:rPr>
            </w:pPr>
            <w:r w:rsidRPr="0047732D">
              <w:rPr>
                <w:rFonts w:ascii="Arial" w:hAnsi="Arial" w:cs="Arial"/>
                <w:sz w:val="18"/>
                <w:szCs w:val="18"/>
                <w:lang w:bidi="en-US"/>
              </w:rPr>
              <w:lastRenderedPageBreak/>
              <w:t xml:space="preserve">Develop and retain skilled and capacitated workforce </w:t>
            </w:r>
          </w:p>
        </w:tc>
        <w:tc>
          <w:tcPr>
            <w:tcW w:w="364" w:type="pct"/>
            <w:vMerge w:val="restart"/>
          </w:tcPr>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Pr="00A00D1E"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tc>
        <w:tc>
          <w:tcPr>
            <w:tcW w:w="681" w:type="pct"/>
          </w:tcPr>
          <w:p w:rsidR="00D05E1F" w:rsidRPr="00A00D1E" w:rsidRDefault="00D05E1F" w:rsidP="003A42D4">
            <w:pPr>
              <w:spacing w:after="200"/>
              <w:rPr>
                <w:rFonts w:ascii="Arial" w:hAnsi="Arial" w:cs="Arial"/>
                <w:sz w:val="18"/>
                <w:szCs w:val="18"/>
              </w:rPr>
            </w:pPr>
            <w:r w:rsidRPr="00A00D1E">
              <w:rPr>
                <w:rFonts w:ascii="Arial" w:hAnsi="Arial" w:cs="Arial"/>
                <w:sz w:val="18"/>
                <w:szCs w:val="18"/>
              </w:rPr>
              <w:lastRenderedPageBreak/>
              <w:t>Number of EE Plan developed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w:t>
            </w:r>
          </w:p>
          <w:p w:rsidR="00D05E1F" w:rsidRPr="00A00D1E" w:rsidRDefault="00D05E1F" w:rsidP="003A42D4">
            <w:pPr>
              <w:jc w:val="center"/>
              <w:rPr>
                <w:rFonts w:ascii="Arial" w:eastAsia="Calibri" w:hAnsi="Arial" w:cs="Arial"/>
                <w:sz w:val="18"/>
                <w:szCs w:val="18"/>
              </w:rPr>
            </w:pPr>
          </w:p>
        </w:tc>
        <w:tc>
          <w:tcPr>
            <w:tcW w:w="228"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30,000.00</w:t>
            </w:r>
          </w:p>
        </w:tc>
        <w:tc>
          <w:tcPr>
            <w:tcW w:w="273"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31,800.00</w:t>
            </w:r>
          </w:p>
        </w:tc>
        <w:tc>
          <w:tcPr>
            <w:tcW w:w="227"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33,708.00</w:t>
            </w:r>
          </w:p>
        </w:tc>
        <w:tc>
          <w:tcPr>
            <w:tcW w:w="227"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vMerge w:val="restar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15"/>
        </w:trPr>
        <w:tc>
          <w:tcPr>
            <w:tcW w:w="318" w:type="pct"/>
            <w:vMerge/>
          </w:tcPr>
          <w:p w:rsidR="00D05E1F" w:rsidRPr="00A00D1E" w:rsidRDefault="00D05E1F" w:rsidP="003A42D4">
            <w:pPr>
              <w:spacing w:after="200"/>
              <w:rPr>
                <w:rFonts w:ascii="Arial" w:eastAsia="Century Gothic" w:hAnsi="Arial" w:cs="Arial"/>
                <w:sz w:val="18"/>
                <w:szCs w:val="18"/>
                <w:lang w:val="en-ZA"/>
              </w:rPr>
            </w:pPr>
          </w:p>
        </w:tc>
        <w:tc>
          <w:tcPr>
            <w:tcW w:w="364" w:type="pct"/>
            <w:vMerge/>
            <w:noWrap/>
          </w:tcPr>
          <w:p w:rsidR="00D05E1F" w:rsidRPr="00A00D1E" w:rsidRDefault="00D05E1F" w:rsidP="003A42D4">
            <w:pPr>
              <w:rPr>
                <w:rFonts w:ascii="Arial" w:hAnsi="Arial" w:cs="Arial"/>
                <w:sz w:val="18"/>
                <w:szCs w:val="18"/>
              </w:rPr>
            </w:pPr>
          </w:p>
        </w:tc>
        <w:tc>
          <w:tcPr>
            <w:tcW w:w="409" w:type="pct"/>
            <w:vMerge/>
          </w:tcPr>
          <w:p w:rsidR="00D05E1F" w:rsidRPr="00A00D1E" w:rsidRDefault="00D05E1F" w:rsidP="003A42D4">
            <w:pPr>
              <w:rPr>
                <w:rFonts w:ascii="Arial" w:eastAsiaTheme="minorHAnsi" w:hAnsi="Arial" w:cs="Arial"/>
                <w:sz w:val="18"/>
                <w:szCs w:val="18"/>
                <w:lang w:val="en-ZA"/>
              </w:rPr>
            </w:pPr>
          </w:p>
        </w:tc>
        <w:tc>
          <w:tcPr>
            <w:tcW w:w="318" w:type="pct"/>
            <w:vMerge/>
            <w:noWrap/>
          </w:tcPr>
          <w:p w:rsidR="00D05E1F" w:rsidRPr="00A00D1E" w:rsidRDefault="00D05E1F" w:rsidP="003A42D4">
            <w:pPr>
              <w:rPr>
                <w:rFonts w:ascii="Arial" w:eastAsiaTheme="minorHAnsi" w:hAnsi="Arial" w:cs="Arial"/>
                <w:sz w:val="18"/>
                <w:szCs w:val="18"/>
                <w:lang w:val="en-ZA"/>
              </w:rPr>
            </w:pP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spacing w:after="200"/>
              <w:rPr>
                <w:rFonts w:ascii="Arial" w:hAnsi="Arial" w:cs="Arial"/>
                <w:sz w:val="18"/>
                <w:szCs w:val="18"/>
              </w:rPr>
            </w:pPr>
          </w:p>
        </w:tc>
        <w:tc>
          <w:tcPr>
            <w:tcW w:w="681" w:type="pct"/>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Number of people employed in accordance with EE Plan</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68</w:t>
            </w:r>
          </w:p>
        </w:tc>
        <w:tc>
          <w:tcPr>
            <w:tcW w:w="228" w:type="pct"/>
            <w:vMerge/>
            <w:noWrap/>
          </w:tcPr>
          <w:p w:rsidR="00D05E1F" w:rsidRPr="00A00D1E" w:rsidRDefault="00D05E1F" w:rsidP="003A42D4">
            <w:pPr>
              <w:jc w:val="center"/>
              <w:rPr>
                <w:rFonts w:ascii="Arial" w:eastAsiaTheme="minorHAnsi" w:hAnsi="Arial" w:cs="Arial"/>
                <w:sz w:val="18"/>
                <w:szCs w:val="18"/>
                <w:lang w:val="en-ZA"/>
              </w:rPr>
            </w:pPr>
          </w:p>
        </w:tc>
        <w:tc>
          <w:tcPr>
            <w:tcW w:w="273"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b/>
                <w:bCs/>
                <w:sz w:val="18"/>
                <w:szCs w:val="18"/>
                <w:lang w:val="en-ZA"/>
              </w:rPr>
            </w:pPr>
          </w:p>
        </w:tc>
        <w:tc>
          <w:tcPr>
            <w:tcW w:w="181" w:type="pct"/>
            <w:vMerge/>
            <w:noWrap/>
          </w:tcPr>
          <w:p w:rsidR="00D05E1F" w:rsidRPr="00A00D1E" w:rsidRDefault="00D05E1F" w:rsidP="003A42D4">
            <w:pPr>
              <w:jc w:val="center"/>
              <w:rPr>
                <w:rFonts w:ascii="Arial" w:eastAsiaTheme="minorHAnsi" w:hAnsi="Arial" w:cs="Arial"/>
                <w:b/>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vMerge/>
          </w:tcPr>
          <w:p w:rsidR="00D05E1F" w:rsidRPr="00A00D1E" w:rsidRDefault="00D05E1F" w:rsidP="003A42D4">
            <w:pPr>
              <w:jc w:val="center"/>
              <w:rPr>
                <w:rFonts w:ascii="Arial" w:eastAsiaTheme="minorHAnsi" w:hAnsi="Arial" w:cs="Arial"/>
                <w:sz w:val="18"/>
                <w:szCs w:val="18"/>
                <w:lang w:val="en-ZA"/>
              </w:rPr>
            </w:pPr>
          </w:p>
        </w:tc>
      </w:tr>
      <w:tr w:rsidR="00D05E1F" w:rsidRPr="00A00D1E" w:rsidTr="003A42D4">
        <w:trPr>
          <w:trHeight w:val="135"/>
        </w:trPr>
        <w:tc>
          <w:tcPr>
            <w:tcW w:w="318" w:type="pct"/>
            <w:vMerge/>
          </w:tcPr>
          <w:p w:rsidR="00D05E1F" w:rsidRPr="00A00D1E" w:rsidRDefault="00D05E1F" w:rsidP="003A42D4">
            <w:pPr>
              <w:spacing w:after="200"/>
              <w:rPr>
                <w:rFonts w:ascii="Arial" w:eastAsia="Century Gothic" w:hAnsi="Arial" w:cs="Arial"/>
                <w:sz w:val="18"/>
                <w:szCs w:val="18"/>
                <w:lang w:val="en-ZA"/>
              </w:rPr>
            </w:pP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 xml:space="preserve">Employment Equity </w:t>
            </w:r>
          </w:p>
        </w:tc>
        <w:tc>
          <w:tcPr>
            <w:tcW w:w="409"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Employment Equity Committee</w:t>
            </w:r>
          </w:p>
        </w:tc>
        <w:tc>
          <w:tcPr>
            <w:tcW w:w="318" w:type="pct"/>
            <w:vMerge/>
            <w:noWrap/>
          </w:tcPr>
          <w:p w:rsidR="00D05E1F" w:rsidRPr="00A00D1E" w:rsidRDefault="00D05E1F" w:rsidP="003A42D4">
            <w:pPr>
              <w:rPr>
                <w:rFonts w:ascii="Arial" w:eastAsiaTheme="minorHAnsi" w:hAnsi="Arial" w:cs="Arial"/>
                <w:sz w:val="18"/>
                <w:szCs w:val="18"/>
                <w:lang w:val="en-ZA"/>
              </w:rPr>
            </w:pP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EE Committee meetings held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4</w:t>
            </w:r>
          </w:p>
        </w:tc>
        <w:tc>
          <w:tcPr>
            <w:tcW w:w="228" w:type="pct"/>
            <w:vMerge/>
            <w:noWrap/>
          </w:tcPr>
          <w:p w:rsidR="00D05E1F" w:rsidRPr="00A00D1E" w:rsidRDefault="00D05E1F" w:rsidP="003A42D4">
            <w:pPr>
              <w:jc w:val="center"/>
              <w:rPr>
                <w:rFonts w:ascii="Arial" w:eastAsiaTheme="minorHAnsi" w:hAnsi="Arial" w:cs="Arial"/>
                <w:sz w:val="18"/>
                <w:szCs w:val="18"/>
                <w:lang w:val="en-ZA"/>
              </w:rPr>
            </w:pPr>
          </w:p>
        </w:tc>
        <w:tc>
          <w:tcPr>
            <w:tcW w:w="273"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b/>
                <w:bCs/>
                <w:sz w:val="18"/>
                <w:szCs w:val="18"/>
                <w:lang w:val="en-ZA"/>
              </w:rPr>
            </w:pPr>
          </w:p>
        </w:tc>
        <w:tc>
          <w:tcPr>
            <w:tcW w:w="181" w:type="pct"/>
            <w:vMerge/>
            <w:noWrap/>
          </w:tcPr>
          <w:p w:rsidR="00D05E1F" w:rsidRPr="00A00D1E" w:rsidRDefault="00D05E1F" w:rsidP="003A42D4">
            <w:pPr>
              <w:jc w:val="center"/>
              <w:rPr>
                <w:rFonts w:ascii="Arial" w:eastAsiaTheme="minorHAnsi" w:hAnsi="Arial" w:cs="Arial"/>
                <w:b/>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vMerge/>
          </w:tcPr>
          <w:p w:rsidR="00D05E1F" w:rsidRPr="00A00D1E" w:rsidRDefault="00D05E1F" w:rsidP="003A42D4">
            <w:pPr>
              <w:jc w:val="center"/>
              <w:rPr>
                <w:rFonts w:ascii="Arial" w:eastAsiaTheme="minorHAnsi" w:hAnsi="Arial" w:cs="Arial"/>
                <w:sz w:val="18"/>
                <w:szCs w:val="18"/>
                <w:lang w:val="en-ZA"/>
              </w:rPr>
            </w:pPr>
          </w:p>
        </w:tc>
      </w:tr>
      <w:tr w:rsidR="00D05E1F" w:rsidRPr="00A00D1E" w:rsidTr="003A42D4">
        <w:trPr>
          <w:trHeight w:val="300"/>
        </w:trPr>
        <w:tc>
          <w:tcPr>
            <w:tcW w:w="318" w:type="pct"/>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lastRenderedPageBreak/>
              <w:t>MTOD02</w:t>
            </w:r>
          </w:p>
        </w:tc>
        <w:tc>
          <w:tcPr>
            <w:tcW w:w="364" w:type="pct"/>
            <w:noWrap/>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Human Resource Staffing</w:t>
            </w:r>
          </w:p>
        </w:tc>
        <w:tc>
          <w:tcPr>
            <w:tcW w:w="409" w:type="pct"/>
          </w:tcPr>
          <w:p w:rsidR="00D05E1F" w:rsidRPr="00A00D1E" w:rsidRDefault="00D05E1F"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ensure that all budgeted vacant</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budgeted post filled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68</w:t>
            </w:r>
          </w:p>
        </w:tc>
        <w:tc>
          <w:tcPr>
            <w:tcW w:w="228"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MTOD03</w:t>
            </w:r>
          </w:p>
        </w:tc>
        <w:tc>
          <w:tcPr>
            <w:tcW w:w="364"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Training Courses</w:t>
            </w:r>
          </w:p>
        </w:tc>
        <w:tc>
          <w:tcPr>
            <w:tcW w:w="409"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Skills development of Councillors,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workforce trained and skilled.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50</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R700 000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R742 000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R786 520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MTOD04</w:t>
            </w:r>
          </w:p>
        </w:tc>
        <w:tc>
          <w:tcPr>
            <w:tcW w:w="364"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 xml:space="preserve">Occupational Health and Safety </w:t>
            </w:r>
          </w:p>
        </w:tc>
        <w:tc>
          <w:tcPr>
            <w:tcW w:w="409" w:type="pct"/>
          </w:tcPr>
          <w:p w:rsidR="00D05E1F" w:rsidRPr="00A00D1E" w:rsidRDefault="00D05E1F"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ensure safe working environment</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reports on addressed identified non-compliant issues per quarter developed.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250,000.00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265,000.00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280,900.00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MTOD05</w:t>
            </w:r>
          </w:p>
        </w:tc>
        <w:tc>
          <w:tcPr>
            <w:tcW w:w="364"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Employee programmes</w:t>
            </w:r>
          </w:p>
        </w:tc>
        <w:tc>
          <w:tcPr>
            <w:tcW w:w="409"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Provide employees with wellness programs and support </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EAP reports for programs implemented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300,000.00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318,000.00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337,080.00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MTOD06</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Employee Merit Awards</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maximize staff capacity and productivity</w:t>
            </w:r>
          </w:p>
        </w:tc>
        <w:tc>
          <w:tcPr>
            <w:tcW w:w="318"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reports for staff awards</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R120 000.00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R127 200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R134 832</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hAnsi="Arial" w:cs="Arial"/>
                <w:sz w:val="18"/>
                <w:szCs w:val="18"/>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MTOD07</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Top learners Awards</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maximize learners capacity and increase economy</w:t>
            </w:r>
          </w:p>
        </w:tc>
        <w:tc>
          <w:tcPr>
            <w:tcW w:w="318"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reports for learners awards</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84,800.00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89,888.00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95,281.28</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hAnsi="Arial" w:cs="Arial"/>
                <w:sz w:val="18"/>
                <w:szCs w:val="18"/>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MTOD08</w:t>
            </w:r>
          </w:p>
        </w:tc>
        <w:tc>
          <w:tcPr>
            <w:tcW w:w="364"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Labour Forum </w:t>
            </w:r>
          </w:p>
        </w:tc>
        <w:tc>
          <w:tcPr>
            <w:tcW w:w="409"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To ensure sound labour relations through participation of LLF members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jc w:val="center"/>
              <w:rPr>
                <w:rFonts w:ascii="Arial" w:eastAsiaTheme="minorHAnsi" w:hAnsi="Arial" w:cs="Arial"/>
                <w:sz w:val="18"/>
                <w:szCs w:val="18"/>
                <w:lang w:val="en-ZA"/>
              </w:rPr>
            </w:pPr>
          </w:p>
        </w:tc>
        <w:tc>
          <w:tcPr>
            <w:tcW w:w="681" w:type="pct"/>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Number of LLF meetings held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04</w:t>
            </w:r>
          </w:p>
        </w:tc>
        <w:tc>
          <w:tcPr>
            <w:tcW w:w="228"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MTOD09</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Human Resource Strategy</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ensure that HR policies gap is closed for proper staff management</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policies; processes and prescripts developed and reviewed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12</w:t>
            </w:r>
          </w:p>
        </w:tc>
        <w:tc>
          <w:tcPr>
            <w:tcW w:w="228"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MTOD10</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Placement of staff process</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place and align staff with functions for proper municipal functioning</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Approved revised organizational structure with placed staff developed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1</w:t>
            </w:r>
          </w:p>
        </w:tc>
        <w:tc>
          <w:tcPr>
            <w:tcW w:w="228" w:type="pct"/>
            <w:vMerge/>
            <w:noWrap/>
          </w:tcPr>
          <w:p w:rsidR="00D05E1F" w:rsidRPr="00A00D1E" w:rsidRDefault="00D05E1F" w:rsidP="003A42D4">
            <w:pPr>
              <w:jc w:val="center"/>
              <w:rPr>
                <w:rFonts w:ascii="Arial" w:hAnsi="Arial" w:cs="Arial"/>
                <w:sz w:val="18"/>
                <w:szCs w:val="18"/>
              </w:rPr>
            </w:pPr>
          </w:p>
        </w:tc>
        <w:tc>
          <w:tcPr>
            <w:tcW w:w="273"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bCs/>
                <w:sz w:val="18"/>
                <w:szCs w:val="18"/>
                <w:lang w:val="en-ZA"/>
              </w:rPr>
            </w:pPr>
          </w:p>
        </w:tc>
        <w:tc>
          <w:tcPr>
            <w:tcW w:w="181" w:type="pct"/>
            <w:vMerge/>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MTOD11</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Review of organizational structure</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review the organizational structure for proper functioning of the municipality</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Approved revised organisational structure with placed staff developed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vMerge/>
            <w:noWrap/>
          </w:tcPr>
          <w:p w:rsidR="00D05E1F" w:rsidRPr="00A00D1E" w:rsidRDefault="00D05E1F" w:rsidP="003A42D4">
            <w:pPr>
              <w:jc w:val="center"/>
              <w:rPr>
                <w:rFonts w:ascii="Arial" w:hAnsi="Arial" w:cs="Arial"/>
                <w:sz w:val="18"/>
                <w:szCs w:val="18"/>
              </w:rPr>
            </w:pPr>
          </w:p>
        </w:tc>
        <w:tc>
          <w:tcPr>
            <w:tcW w:w="273"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bCs/>
                <w:sz w:val="18"/>
                <w:szCs w:val="18"/>
                <w:lang w:val="en-ZA"/>
              </w:rPr>
            </w:pPr>
          </w:p>
        </w:tc>
        <w:tc>
          <w:tcPr>
            <w:tcW w:w="181" w:type="pct"/>
            <w:vMerge/>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MTOD12</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Rental of Clocking system</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have proper control and management of utilization of official time</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Lease Agreement and SLA developed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1</w:t>
            </w:r>
          </w:p>
        </w:tc>
        <w:tc>
          <w:tcPr>
            <w:tcW w:w="228" w:type="pct"/>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120,768.36</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128,014.46</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135,695.33</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MTOD13</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 xml:space="preserve">Job Evaluation </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close the salary-disparities by having all jobs evaluated</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Signed Job Descriptions developed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157</w:t>
            </w:r>
          </w:p>
          <w:p w:rsidR="00D05E1F" w:rsidRPr="00A00D1E" w:rsidRDefault="00D05E1F" w:rsidP="003A42D4">
            <w:pPr>
              <w:jc w:val="center"/>
              <w:rPr>
                <w:rFonts w:ascii="Arial" w:hAnsi="Arial" w:cs="Arial"/>
                <w:sz w:val="18"/>
                <w:szCs w:val="18"/>
              </w:rPr>
            </w:pPr>
          </w:p>
        </w:tc>
        <w:tc>
          <w:tcPr>
            <w:tcW w:w="228" w:type="pct"/>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371,000.00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393,260.00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416,855.60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MTOD14</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Bursary fund: Community</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train and prepare youth to be  employable for economic development</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community bursaries allocated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20</w:t>
            </w:r>
          </w:p>
        </w:tc>
        <w:tc>
          <w:tcPr>
            <w:tcW w:w="228" w:type="pct"/>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901,000.00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955,060.00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1,012,363.60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MTOD15</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Bursary fund: staff</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increase the capacity and productivity of staff</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staff bursaries allocated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15</w:t>
            </w:r>
          </w:p>
        </w:tc>
        <w:tc>
          <w:tcPr>
            <w:tcW w:w="228" w:type="pct"/>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300,000.00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318,000.00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337,080.00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MTOD16</w:t>
            </w:r>
          </w:p>
        </w:tc>
        <w:tc>
          <w:tcPr>
            <w:tcW w:w="364" w:type="pct"/>
            <w:vMerge w:val="restar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Records management</w:t>
            </w:r>
          </w:p>
          <w:p w:rsidR="00D05E1F" w:rsidRPr="00A00D1E" w:rsidRDefault="00D05E1F" w:rsidP="003A42D4">
            <w:pPr>
              <w:rPr>
                <w:rFonts w:ascii="Arial" w:hAnsi="Arial" w:cs="Arial"/>
                <w:sz w:val="18"/>
                <w:szCs w:val="18"/>
              </w:rPr>
            </w:pP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proper record keeping and management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quarterly reports on record keeping and management compiled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4 x</w:t>
            </w:r>
            <w:r w:rsidRPr="00A00D1E">
              <w:rPr>
                <w:rFonts w:ascii="Arial" w:hAnsi="Arial" w:cs="Arial"/>
                <w:sz w:val="18"/>
                <w:szCs w:val="18"/>
              </w:rPr>
              <w:t xml:space="preserve"> quarterly reports on record keeping and management compiled</w:t>
            </w:r>
          </w:p>
        </w:tc>
        <w:tc>
          <w:tcPr>
            <w:tcW w:w="228" w:type="pct"/>
            <w:vMerge w:val="restart"/>
            <w:noWrap/>
          </w:tcPr>
          <w:p w:rsidR="00D05E1F" w:rsidRPr="00A00D1E" w:rsidRDefault="00D05E1F" w:rsidP="003A42D4">
            <w:pPr>
              <w:jc w:val="center"/>
              <w:rPr>
                <w:rFonts w:ascii="Arial" w:hAnsi="Arial" w:cs="Arial"/>
                <w:sz w:val="18"/>
                <w:szCs w:val="18"/>
              </w:rPr>
            </w:pPr>
            <w:r w:rsidRPr="00A00D1E">
              <w:rPr>
                <w:rFonts w:ascii="Arial" w:hAnsi="Arial" w:cs="Arial"/>
                <w:sz w:val="18"/>
                <w:szCs w:val="18"/>
                <w:lang w:val="en-ZA"/>
              </w:rPr>
              <w:t>650,000.00</w:t>
            </w:r>
          </w:p>
        </w:tc>
        <w:tc>
          <w:tcPr>
            <w:tcW w:w="273"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369,360.00</w:t>
            </w:r>
          </w:p>
        </w:tc>
        <w:tc>
          <w:tcPr>
            <w:tcW w:w="227"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406,296.00</w:t>
            </w:r>
          </w:p>
        </w:tc>
        <w:tc>
          <w:tcPr>
            <w:tcW w:w="227"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MTOD17</w:t>
            </w:r>
          </w:p>
        </w:tc>
        <w:tc>
          <w:tcPr>
            <w:tcW w:w="364" w:type="pct"/>
            <w:vMerge/>
            <w:noWrap/>
          </w:tcPr>
          <w:p w:rsidR="00D05E1F" w:rsidRPr="00A00D1E" w:rsidRDefault="00D05E1F" w:rsidP="003A42D4">
            <w:pPr>
              <w:rPr>
                <w:rFonts w:ascii="Arial" w:eastAsia="Calibri" w:hAnsi="Arial" w:cs="Arial"/>
                <w:sz w:val="18"/>
                <w:szCs w:val="18"/>
              </w:rPr>
            </w:pPr>
          </w:p>
        </w:tc>
        <w:tc>
          <w:tcPr>
            <w:tcW w:w="409" w:type="pct"/>
          </w:tcPr>
          <w:p w:rsidR="00D05E1F" w:rsidRPr="00A00D1E" w:rsidRDefault="00D05E1F" w:rsidP="003A42D4">
            <w:pPr>
              <w:rPr>
                <w:rFonts w:ascii="Arial" w:eastAsia="Calibri" w:hAnsi="Arial" w:cs="Arial"/>
                <w:sz w:val="18"/>
                <w:szCs w:val="18"/>
              </w:rPr>
            </w:pPr>
            <w:r w:rsidRPr="00A00D1E">
              <w:rPr>
                <w:rFonts w:ascii="Arial" w:hAnsi="Arial" w:cs="Arial"/>
                <w:sz w:val="18"/>
                <w:szCs w:val="18"/>
              </w:rPr>
              <w:t>To ensure that physical files are safely kept at an off-site archive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eastAsia="Calibri" w:hAnsi="Arial" w:cs="Arial"/>
                <w:sz w:val="18"/>
                <w:szCs w:val="18"/>
              </w:rPr>
            </w:pPr>
            <w:r w:rsidRPr="00A00D1E">
              <w:rPr>
                <w:rFonts w:ascii="Arial" w:hAnsi="Arial" w:cs="Arial"/>
                <w:sz w:val="18"/>
                <w:szCs w:val="18"/>
              </w:rPr>
              <w:t>Number of quarterly reports on archived records compiled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 xml:space="preserve">4 x </w:t>
            </w:r>
            <w:r w:rsidRPr="00A00D1E">
              <w:rPr>
                <w:rFonts w:ascii="Arial" w:hAnsi="Arial" w:cs="Arial"/>
                <w:sz w:val="18"/>
                <w:szCs w:val="18"/>
              </w:rPr>
              <w:t>quarterly reports on archived records compiled</w:t>
            </w:r>
          </w:p>
        </w:tc>
        <w:tc>
          <w:tcPr>
            <w:tcW w:w="228" w:type="pct"/>
            <w:vMerge/>
            <w:noWrap/>
          </w:tcPr>
          <w:p w:rsidR="00D05E1F" w:rsidRPr="00A00D1E" w:rsidRDefault="00D05E1F" w:rsidP="003A42D4">
            <w:pPr>
              <w:jc w:val="center"/>
              <w:rPr>
                <w:rFonts w:ascii="Arial" w:hAnsi="Arial" w:cs="Arial"/>
                <w:sz w:val="18"/>
                <w:szCs w:val="18"/>
              </w:rPr>
            </w:pPr>
          </w:p>
        </w:tc>
        <w:tc>
          <w:tcPr>
            <w:tcW w:w="273"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bCs/>
                <w:sz w:val="18"/>
                <w:szCs w:val="18"/>
                <w:lang w:val="en-ZA"/>
              </w:rPr>
            </w:pPr>
          </w:p>
        </w:tc>
        <w:tc>
          <w:tcPr>
            <w:tcW w:w="181" w:type="pct"/>
            <w:vMerge/>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MTOD18</w:t>
            </w:r>
          </w:p>
        </w:tc>
        <w:tc>
          <w:tcPr>
            <w:tcW w:w="364" w:type="pct"/>
            <w:vMerge/>
            <w:noWrap/>
          </w:tcPr>
          <w:p w:rsidR="00D05E1F" w:rsidRPr="00A00D1E" w:rsidRDefault="00D05E1F" w:rsidP="003A42D4">
            <w:pPr>
              <w:rPr>
                <w:rFonts w:ascii="Arial" w:eastAsia="Calibri" w:hAnsi="Arial" w:cs="Arial"/>
                <w:sz w:val="18"/>
                <w:szCs w:val="18"/>
              </w:rPr>
            </w:pPr>
          </w:p>
        </w:tc>
        <w:tc>
          <w:tcPr>
            <w:tcW w:w="409" w:type="pct"/>
          </w:tcPr>
          <w:p w:rsidR="00D05E1F" w:rsidRPr="00A00D1E" w:rsidRDefault="00D05E1F" w:rsidP="003A42D4">
            <w:pPr>
              <w:rPr>
                <w:rFonts w:ascii="Arial" w:eastAsia="Calibri" w:hAnsi="Arial" w:cs="Arial"/>
                <w:sz w:val="18"/>
                <w:szCs w:val="18"/>
              </w:rPr>
            </w:pPr>
            <w:r w:rsidRPr="00A00D1E">
              <w:rPr>
                <w:rFonts w:ascii="Arial" w:hAnsi="Arial" w:cs="Arial"/>
                <w:sz w:val="18"/>
                <w:szCs w:val="18"/>
              </w:rPr>
              <w:t xml:space="preserve">To Procure Council Committee system for proper management of items development and submission </w:t>
            </w:r>
            <w:r w:rsidRPr="00A00D1E">
              <w:rPr>
                <w:rFonts w:ascii="Arial" w:hAnsi="Arial" w:cs="Arial"/>
                <w:sz w:val="18"/>
                <w:szCs w:val="18"/>
              </w:rPr>
              <w:lastRenderedPageBreak/>
              <w:t>to Council and its committees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tcPr>
          <w:p w:rsidR="00D05E1F" w:rsidRPr="00A00D1E" w:rsidRDefault="00D05E1F" w:rsidP="003A42D4">
            <w:pPr>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eastAsia="Calibri" w:hAnsi="Arial" w:cs="Arial"/>
                <w:sz w:val="18"/>
                <w:szCs w:val="18"/>
              </w:rPr>
            </w:pPr>
            <w:r w:rsidRPr="00A00D1E">
              <w:rPr>
                <w:rFonts w:ascii="Arial" w:hAnsi="Arial" w:cs="Arial"/>
                <w:sz w:val="18"/>
                <w:szCs w:val="18"/>
              </w:rPr>
              <w:t>Number of Council committee management system installed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 xml:space="preserve">1 x Council </w:t>
            </w:r>
            <w:r w:rsidRPr="00A00D1E">
              <w:rPr>
                <w:rFonts w:ascii="Arial" w:hAnsi="Arial" w:cs="Arial"/>
                <w:sz w:val="18"/>
                <w:szCs w:val="18"/>
              </w:rPr>
              <w:t>committee management system installed.</w:t>
            </w:r>
          </w:p>
        </w:tc>
        <w:tc>
          <w:tcPr>
            <w:tcW w:w="228" w:type="pct"/>
            <w:vMerge/>
            <w:noWrap/>
          </w:tcPr>
          <w:p w:rsidR="00D05E1F" w:rsidRPr="00A00D1E" w:rsidRDefault="00D05E1F" w:rsidP="003A42D4">
            <w:pPr>
              <w:jc w:val="center"/>
              <w:rPr>
                <w:rFonts w:ascii="Arial" w:hAnsi="Arial" w:cs="Arial"/>
                <w:sz w:val="18"/>
                <w:szCs w:val="18"/>
              </w:rPr>
            </w:pPr>
          </w:p>
        </w:tc>
        <w:tc>
          <w:tcPr>
            <w:tcW w:w="273"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bCs/>
                <w:sz w:val="18"/>
                <w:szCs w:val="18"/>
                <w:lang w:val="en-ZA"/>
              </w:rPr>
            </w:pPr>
          </w:p>
        </w:tc>
        <w:tc>
          <w:tcPr>
            <w:tcW w:w="181" w:type="pct"/>
            <w:vMerge/>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MTOD19</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Customer care</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promote customer in a coordinated manner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quarterly customer services reports compiled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4 x</w:t>
            </w:r>
            <w:r w:rsidRPr="00A00D1E">
              <w:rPr>
                <w:rFonts w:ascii="Arial" w:hAnsi="Arial" w:cs="Arial"/>
                <w:sz w:val="18"/>
                <w:szCs w:val="18"/>
              </w:rPr>
              <w:t xml:space="preserve"> of quarterly customer services reports compiled</w:t>
            </w:r>
          </w:p>
        </w:tc>
        <w:tc>
          <w:tcPr>
            <w:tcW w:w="228"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R0.00</w:t>
            </w:r>
          </w:p>
          <w:p w:rsidR="00D05E1F" w:rsidRPr="00A00D1E" w:rsidRDefault="00D05E1F" w:rsidP="003A42D4">
            <w:pPr>
              <w:jc w:val="center"/>
              <w:rPr>
                <w:rFonts w:ascii="Arial" w:eastAsia="Calibri" w:hAnsi="Arial" w:cs="Arial"/>
                <w:sz w:val="18"/>
                <w:szCs w:val="18"/>
              </w:rPr>
            </w:pP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370,272.00</w:t>
            </w:r>
          </w:p>
        </w:tc>
        <w:tc>
          <w:tcPr>
            <w:tcW w:w="227"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R0.00</w:t>
            </w:r>
          </w:p>
          <w:p w:rsidR="00D05E1F" w:rsidRPr="00A00D1E" w:rsidRDefault="00D05E1F" w:rsidP="003A42D4">
            <w:pPr>
              <w:jc w:val="center"/>
              <w:rPr>
                <w:rFonts w:ascii="Arial" w:hAnsi="Arial" w:cs="Arial"/>
                <w:sz w:val="18"/>
                <w:szCs w:val="18"/>
              </w:rPr>
            </w:pP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MTOD20</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 xml:space="preserve">Maintenance of fire detectors. </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maintenance of the installed systems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quarterly reports on maintenance of fire detectors compiled.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4 x quarterly reports on maintenance of fire detectors compiled.</w:t>
            </w:r>
          </w:p>
        </w:tc>
        <w:tc>
          <w:tcPr>
            <w:tcW w:w="228"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24,192.00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26,127.36</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28,217.54</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MTOD21</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Rental fees: Mach &amp; equipment</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Reprographic services to ensure availability of functional copier machines and desktop printers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 of functional rented copier and desktop printers available</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 xml:space="preserve">100% </w:t>
            </w:r>
            <w:r w:rsidRPr="00A00D1E">
              <w:rPr>
                <w:rFonts w:ascii="Arial" w:hAnsi="Arial" w:cs="Arial"/>
                <w:sz w:val="18"/>
                <w:szCs w:val="18"/>
              </w:rPr>
              <w:t>functional rented copier and desktop printers available</w:t>
            </w:r>
          </w:p>
        </w:tc>
        <w:tc>
          <w:tcPr>
            <w:tcW w:w="228"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1,030,266.47</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1,092,082.45</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1,157,607.40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MTOD22</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Purchase of furniture</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100% procurement of office furniture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 of office furniture procured.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100% office furniture procured</w:t>
            </w:r>
          </w:p>
        </w:tc>
        <w:tc>
          <w:tcPr>
            <w:tcW w:w="228"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R0.00</w:t>
            </w:r>
          </w:p>
          <w:p w:rsidR="00D05E1F" w:rsidRPr="00A00D1E" w:rsidRDefault="00D05E1F" w:rsidP="003A42D4">
            <w:pPr>
              <w:jc w:val="center"/>
              <w:rPr>
                <w:rFonts w:ascii="Arial" w:eastAsia="Calibri" w:hAnsi="Arial" w:cs="Arial"/>
                <w:sz w:val="18"/>
                <w:szCs w:val="18"/>
              </w:rPr>
            </w:pPr>
          </w:p>
        </w:tc>
        <w:tc>
          <w:tcPr>
            <w:tcW w:w="273"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sz w:val="18"/>
                <w:szCs w:val="18"/>
              </w:rPr>
              <w:t>R0.00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sz w:val="18"/>
                <w:szCs w:val="18"/>
              </w:rPr>
              <w:t>R0.00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MTOD23</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Programming</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provide a stable telecommuni</w:t>
            </w:r>
            <w:r w:rsidRPr="00A00D1E">
              <w:rPr>
                <w:rFonts w:ascii="Arial" w:hAnsi="Arial" w:cs="Arial"/>
                <w:sz w:val="18"/>
                <w:szCs w:val="18"/>
              </w:rPr>
              <w:lastRenderedPageBreak/>
              <w:t>cation network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quarterly reports compiled on network performance</w:t>
            </w:r>
          </w:p>
        </w:tc>
        <w:tc>
          <w:tcPr>
            <w:tcW w:w="455" w:type="pct"/>
            <w:vAlign w:val="center"/>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 xml:space="preserve">4 x </w:t>
            </w:r>
            <w:r w:rsidRPr="00A00D1E">
              <w:rPr>
                <w:rFonts w:ascii="Arial" w:hAnsi="Arial" w:cs="Arial"/>
                <w:sz w:val="18"/>
                <w:szCs w:val="18"/>
              </w:rPr>
              <w:t xml:space="preserve">quarterly reports compiled on </w:t>
            </w:r>
            <w:r w:rsidRPr="00A00D1E">
              <w:rPr>
                <w:rFonts w:ascii="Arial" w:hAnsi="Arial" w:cs="Arial"/>
                <w:sz w:val="18"/>
                <w:szCs w:val="18"/>
              </w:rPr>
              <w:lastRenderedPageBreak/>
              <w:t>network performance</w:t>
            </w:r>
          </w:p>
        </w:tc>
        <w:tc>
          <w:tcPr>
            <w:tcW w:w="228" w:type="pct"/>
            <w:shd w:val="clear" w:color="auto" w:fill="FFFFFF" w:themeFill="background1"/>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lastRenderedPageBreak/>
              <w:t>1,998,819.74</w:t>
            </w:r>
          </w:p>
        </w:tc>
        <w:tc>
          <w:tcPr>
            <w:tcW w:w="273" w:type="pct"/>
            <w:shd w:val="clear" w:color="auto" w:fill="FFFFFF" w:themeFill="background1"/>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2,118,748.92</w:t>
            </w:r>
          </w:p>
        </w:tc>
        <w:tc>
          <w:tcPr>
            <w:tcW w:w="227" w:type="pct"/>
            <w:shd w:val="clear" w:color="auto" w:fill="FFFFFF" w:themeFill="background1"/>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2,245,873.86</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MTOD24</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DEVELOPMENT OF ICT FRAMEWORK</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enhance the planning &amp; processes of the ICT section</w:t>
            </w:r>
          </w:p>
        </w:tc>
        <w:tc>
          <w:tcPr>
            <w:tcW w:w="318"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Approved ICT framework</w:t>
            </w:r>
          </w:p>
        </w:tc>
        <w:tc>
          <w:tcPr>
            <w:tcW w:w="455" w:type="pct"/>
            <w:vAlign w:val="center"/>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1 x ICT framework</w:t>
            </w:r>
          </w:p>
        </w:tc>
        <w:tc>
          <w:tcPr>
            <w:tcW w:w="228" w:type="pct"/>
            <w:shd w:val="clear" w:color="auto" w:fill="FFFFFF" w:themeFill="background1"/>
            <w:noWrap/>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550,000.00</w:t>
            </w:r>
          </w:p>
        </w:tc>
        <w:tc>
          <w:tcPr>
            <w:tcW w:w="273" w:type="pct"/>
            <w:shd w:val="clear" w:color="auto" w:fill="FFFFFF" w:themeFill="background1"/>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MTOD25</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Purchase of Printers</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availability of ICT equipment</w:t>
            </w:r>
          </w:p>
        </w:tc>
        <w:tc>
          <w:tcPr>
            <w:tcW w:w="318"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Calibri" w:hAnsi="Arial" w:cs="Arial"/>
                <w:sz w:val="18"/>
                <w:szCs w:val="18"/>
              </w:rPr>
            </w:pPr>
          </w:p>
        </w:tc>
        <w:tc>
          <w:tcPr>
            <w:tcW w:w="364" w:type="pct"/>
            <w:vMerge/>
          </w:tcPr>
          <w:p w:rsidR="00D05E1F" w:rsidRPr="00A00D1E" w:rsidRDefault="00D05E1F" w:rsidP="003A42D4">
            <w:pPr>
              <w:jc w:val="both"/>
              <w:rPr>
                <w:rFonts w:ascii="Arial" w:eastAsia="Calibri" w:hAnsi="Arial" w:cs="Arial"/>
                <w:sz w:val="18"/>
                <w:szCs w:val="18"/>
              </w:rPr>
            </w:pPr>
          </w:p>
        </w:tc>
        <w:tc>
          <w:tcPr>
            <w:tcW w:w="681" w:type="pct"/>
          </w:tcPr>
          <w:p w:rsidR="00D05E1F" w:rsidRPr="00A00D1E" w:rsidRDefault="00D05E1F" w:rsidP="003A42D4">
            <w:pPr>
              <w:jc w:val="both"/>
              <w:rPr>
                <w:rFonts w:ascii="Arial" w:eastAsia="Calibri" w:hAnsi="Arial" w:cs="Arial"/>
                <w:sz w:val="18"/>
                <w:szCs w:val="18"/>
              </w:rPr>
            </w:pPr>
            <w:r w:rsidRPr="00A00D1E">
              <w:rPr>
                <w:rFonts w:ascii="Arial" w:eastAsia="Calibri" w:hAnsi="Arial" w:cs="Arial"/>
                <w:sz w:val="18"/>
                <w:szCs w:val="18"/>
              </w:rPr>
              <w:t>% procured of Printers</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100% procured of Printers</w:t>
            </w:r>
          </w:p>
        </w:tc>
        <w:tc>
          <w:tcPr>
            <w:tcW w:w="228" w:type="pct"/>
            <w:shd w:val="clear" w:color="auto" w:fill="FFFFFF" w:themeFill="background1"/>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50,000.00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R53,000.00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R56,180.00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MTOD26</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Purchase of Computers</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availability of ICT equipment</w:t>
            </w:r>
          </w:p>
        </w:tc>
        <w:tc>
          <w:tcPr>
            <w:tcW w:w="318"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Calibri" w:hAnsi="Arial" w:cs="Arial"/>
                <w:sz w:val="18"/>
                <w:szCs w:val="18"/>
              </w:rPr>
            </w:pPr>
          </w:p>
        </w:tc>
        <w:tc>
          <w:tcPr>
            <w:tcW w:w="364" w:type="pct"/>
            <w:vMerge/>
          </w:tcPr>
          <w:p w:rsidR="00D05E1F" w:rsidRPr="00A00D1E" w:rsidRDefault="00D05E1F" w:rsidP="003A42D4">
            <w:pPr>
              <w:jc w:val="both"/>
              <w:rPr>
                <w:rFonts w:ascii="Arial" w:eastAsia="Calibri" w:hAnsi="Arial" w:cs="Arial"/>
                <w:sz w:val="18"/>
                <w:szCs w:val="18"/>
              </w:rPr>
            </w:pPr>
          </w:p>
        </w:tc>
        <w:tc>
          <w:tcPr>
            <w:tcW w:w="681" w:type="pct"/>
          </w:tcPr>
          <w:p w:rsidR="00D05E1F" w:rsidRPr="00A00D1E" w:rsidRDefault="00D05E1F" w:rsidP="003A42D4">
            <w:pPr>
              <w:jc w:val="both"/>
              <w:rPr>
                <w:rFonts w:ascii="Arial" w:eastAsia="Calibri" w:hAnsi="Arial" w:cs="Arial"/>
                <w:sz w:val="18"/>
                <w:szCs w:val="18"/>
              </w:rPr>
            </w:pPr>
            <w:r w:rsidRPr="00A00D1E">
              <w:rPr>
                <w:rFonts w:ascii="Arial" w:eastAsia="Calibri" w:hAnsi="Arial" w:cs="Arial"/>
                <w:sz w:val="18"/>
                <w:szCs w:val="18"/>
              </w:rPr>
              <w:t>% procured of Computers</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100% procured of Computers</w:t>
            </w:r>
          </w:p>
        </w:tc>
        <w:tc>
          <w:tcPr>
            <w:tcW w:w="228" w:type="pct"/>
            <w:shd w:val="clear" w:color="auto" w:fill="FFFFFF" w:themeFill="background1"/>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R65,000.00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R68,900.00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R73,034.00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p>
        </w:tc>
        <w:tc>
          <w:tcPr>
            <w:tcW w:w="181" w:type="pct"/>
            <w:noWrap/>
          </w:tcPr>
          <w:p w:rsidR="00D05E1F" w:rsidRPr="00A00D1E" w:rsidRDefault="00D05E1F" w:rsidP="003A42D4">
            <w:pPr>
              <w:jc w:val="center"/>
              <w:rPr>
                <w:rFonts w:ascii="Arial" w:eastAsiaTheme="minorHAnsi" w:hAnsi="Arial" w:cs="Arial"/>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MTOD27</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ICT infrastructure</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provide a secure IT infrastructure that provide appropriate levels of data, in all municipal offices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quarterly reports on ICT infrastructure performance compiled</w:t>
            </w:r>
          </w:p>
        </w:tc>
        <w:tc>
          <w:tcPr>
            <w:tcW w:w="455" w:type="pct"/>
            <w:vAlign w:val="center"/>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4 x</w:t>
            </w:r>
            <w:r w:rsidRPr="00A00D1E">
              <w:rPr>
                <w:rFonts w:ascii="Arial" w:hAnsi="Arial" w:cs="Arial"/>
                <w:sz w:val="18"/>
                <w:szCs w:val="18"/>
              </w:rPr>
              <w:t xml:space="preserve"> </w:t>
            </w:r>
            <w:r w:rsidRPr="00A00D1E">
              <w:rPr>
                <w:rFonts w:ascii="Arial" w:eastAsia="Calibri" w:hAnsi="Arial" w:cs="Arial"/>
                <w:color w:val="0D0D0D" w:themeColor="text1" w:themeTint="F2"/>
                <w:sz w:val="18"/>
                <w:szCs w:val="18"/>
              </w:rPr>
              <w:t>quarterly reports on ICT infrastructure performance compiled</w:t>
            </w:r>
          </w:p>
          <w:p w:rsidR="00D05E1F" w:rsidRPr="00A00D1E" w:rsidRDefault="00D05E1F" w:rsidP="003A42D4">
            <w:pPr>
              <w:jc w:val="center"/>
              <w:rPr>
                <w:rFonts w:ascii="Arial" w:eastAsia="Calibri" w:hAnsi="Arial" w:cs="Arial"/>
                <w:sz w:val="18"/>
                <w:szCs w:val="18"/>
              </w:rPr>
            </w:pPr>
          </w:p>
          <w:p w:rsidR="00D05E1F" w:rsidRPr="00A00D1E" w:rsidRDefault="00D05E1F" w:rsidP="003A42D4">
            <w:pPr>
              <w:jc w:val="center"/>
              <w:rPr>
                <w:rFonts w:ascii="Arial" w:eastAsia="Calibri" w:hAnsi="Arial" w:cs="Arial"/>
                <w:color w:val="0D0D0D" w:themeColor="text1" w:themeTint="F2"/>
                <w:sz w:val="18"/>
                <w:szCs w:val="18"/>
              </w:rPr>
            </w:pPr>
          </w:p>
        </w:tc>
        <w:tc>
          <w:tcPr>
            <w:tcW w:w="228" w:type="pct"/>
            <w:noWrap/>
          </w:tcPr>
          <w:p w:rsidR="00D05E1F" w:rsidRPr="00A00D1E" w:rsidRDefault="00D05E1F" w:rsidP="003A42D4">
            <w:pPr>
              <w:jc w:val="center"/>
              <w:rPr>
                <w:rFonts w:ascii="Arial" w:hAnsi="Arial" w:cs="Arial"/>
                <w:sz w:val="18"/>
                <w:szCs w:val="18"/>
                <w:lang w:val="en-ZA"/>
              </w:rPr>
            </w:pPr>
            <w:r w:rsidRPr="00A00D1E">
              <w:rPr>
                <w:rFonts w:ascii="Arial" w:hAnsi="Arial" w:cs="Arial"/>
                <w:sz w:val="18"/>
                <w:szCs w:val="18"/>
                <w:lang w:val="en-ZA"/>
              </w:rPr>
              <w:t>R0.00</w:t>
            </w:r>
          </w:p>
          <w:p w:rsidR="00D05E1F" w:rsidRPr="00A00D1E" w:rsidRDefault="00D05E1F" w:rsidP="003A42D4">
            <w:pPr>
              <w:jc w:val="center"/>
              <w:rPr>
                <w:rFonts w:ascii="Arial" w:eastAsia="Calibri" w:hAnsi="Arial" w:cs="Arial"/>
                <w:color w:val="0D0D0D" w:themeColor="text1" w:themeTint="F2"/>
                <w:sz w:val="18"/>
                <w:szCs w:val="18"/>
              </w:rPr>
            </w:pP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R1 972 319.74</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R2 090 658.92</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p w:rsidR="00D05E1F" w:rsidRPr="00A00D1E" w:rsidRDefault="00D05E1F" w:rsidP="003A42D4">
            <w:pPr>
              <w:jc w:val="center"/>
              <w:rPr>
                <w:rFonts w:ascii="Arial" w:eastAsiaTheme="minorHAnsi" w:hAnsi="Arial" w:cs="Arial"/>
                <w:sz w:val="18"/>
                <w:szCs w:val="18"/>
                <w:lang w:val="en-ZA"/>
              </w:rPr>
            </w:pP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p w:rsidR="00D05E1F" w:rsidRPr="00A00D1E" w:rsidRDefault="00D05E1F" w:rsidP="003A42D4">
            <w:pPr>
              <w:jc w:val="center"/>
              <w:rPr>
                <w:rFonts w:ascii="Arial" w:eastAsiaTheme="minorHAnsi" w:hAnsi="Arial" w:cs="Arial"/>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MTOD28</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Business Continuity</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business continuity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quarterly reports on regular Backups achieved compiled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color w:val="0D0D0D" w:themeColor="text1" w:themeTint="F2"/>
                <w:sz w:val="18"/>
                <w:szCs w:val="18"/>
              </w:rPr>
              <w:t>4</w:t>
            </w:r>
            <w:r w:rsidRPr="00A00D1E">
              <w:rPr>
                <w:rFonts w:ascii="Arial" w:hAnsi="Arial" w:cs="Arial"/>
                <w:sz w:val="18"/>
                <w:szCs w:val="18"/>
              </w:rPr>
              <w:t xml:space="preserve"> x </w:t>
            </w:r>
            <w:r w:rsidRPr="00A00D1E">
              <w:rPr>
                <w:rFonts w:ascii="Arial" w:eastAsia="Calibri" w:hAnsi="Arial" w:cs="Arial"/>
                <w:color w:val="0D0D0D" w:themeColor="text1" w:themeTint="F2"/>
                <w:sz w:val="18"/>
                <w:szCs w:val="18"/>
              </w:rPr>
              <w:t>quarterly reports on regular Backups achieved compiled</w:t>
            </w:r>
          </w:p>
        </w:tc>
        <w:tc>
          <w:tcPr>
            <w:tcW w:w="228" w:type="pct"/>
            <w:noWrap/>
          </w:tcPr>
          <w:p w:rsidR="00D05E1F" w:rsidRPr="00A00D1E" w:rsidRDefault="00D05E1F" w:rsidP="003A42D4">
            <w:pPr>
              <w:jc w:val="center"/>
              <w:rPr>
                <w:rFonts w:ascii="Arial" w:hAnsi="Arial" w:cs="Arial"/>
                <w:sz w:val="18"/>
                <w:szCs w:val="18"/>
                <w:lang w:val="en-ZA"/>
              </w:rPr>
            </w:pPr>
            <w:r w:rsidRPr="00A00D1E">
              <w:rPr>
                <w:rFonts w:ascii="Arial" w:hAnsi="Arial" w:cs="Arial"/>
                <w:sz w:val="18"/>
                <w:szCs w:val="18"/>
                <w:lang w:val="en-ZA"/>
              </w:rPr>
              <w:t>R0.00</w:t>
            </w:r>
          </w:p>
          <w:p w:rsidR="00D05E1F" w:rsidRPr="00A00D1E" w:rsidRDefault="00D05E1F" w:rsidP="003A42D4">
            <w:pPr>
              <w:jc w:val="center"/>
              <w:rPr>
                <w:rFonts w:ascii="Arial" w:hAnsi="Arial" w:cs="Arial"/>
                <w:sz w:val="18"/>
                <w:szCs w:val="18"/>
              </w:rPr>
            </w:pP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R1 972 319.74</w:t>
            </w:r>
          </w:p>
          <w:p w:rsidR="00D05E1F" w:rsidRPr="00A00D1E" w:rsidRDefault="00D05E1F" w:rsidP="003A42D4">
            <w:pPr>
              <w:jc w:val="center"/>
              <w:rPr>
                <w:rFonts w:ascii="Arial" w:eastAsiaTheme="minorHAnsi" w:hAnsi="Arial" w:cs="Arial"/>
                <w:sz w:val="18"/>
                <w:szCs w:val="18"/>
                <w:lang w:val="en-ZA"/>
              </w:rPr>
            </w:pP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R2 090 658.92</w:t>
            </w:r>
          </w:p>
          <w:p w:rsidR="00D05E1F" w:rsidRPr="00A00D1E" w:rsidRDefault="00D05E1F" w:rsidP="003A42D4">
            <w:pPr>
              <w:jc w:val="center"/>
              <w:rPr>
                <w:rFonts w:ascii="Arial" w:hAnsi="Arial" w:cs="Arial"/>
                <w:sz w:val="18"/>
                <w:szCs w:val="18"/>
              </w:rPr>
            </w:pP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p w:rsidR="00D05E1F" w:rsidRPr="00A00D1E" w:rsidRDefault="00D05E1F" w:rsidP="003A42D4">
            <w:pPr>
              <w:jc w:val="center"/>
              <w:rPr>
                <w:rFonts w:ascii="Arial" w:eastAsiaTheme="minorHAnsi" w:hAnsi="Arial" w:cs="Arial"/>
                <w:sz w:val="18"/>
                <w:szCs w:val="18"/>
                <w:lang w:val="en-ZA"/>
              </w:rPr>
            </w:pP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p w:rsidR="00D05E1F" w:rsidRPr="00A00D1E" w:rsidRDefault="00D05E1F" w:rsidP="003A42D4">
            <w:pPr>
              <w:jc w:val="center"/>
              <w:rPr>
                <w:rFonts w:ascii="Arial" w:eastAsiaTheme="minorHAnsi" w:hAnsi="Arial" w:cs="Arial"/>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MTOD29</w:t>
            </w:r>
          </w:p>
        </w:tc>
        <w:tc>
          <w:tcPr>
            <w:tcW w:w="364" w:type="pct"/>
            <w:noWrap/>
          </w:tcPr>
          <w:p w:rsidR="00D05E1F" w:rsidRPr="00A00D1E" w:rsidRDefault="00D05E1F" w:rsidP="003A42D4">
            <w:pPr>
              <w:rPr>
                <w:rFonts w:ascii="Arial" w:eastAsia="Calibri" w:hAnsi="Arial" w:cs="Arial"/>
                <w:color w:val="0D0D0D" w:themeColor="text1" w:themeTint="F2"/>
                <w:sz w:val="18"/>
                <w:szCs w:val="18"/>
              </w:rPr>
            </w:pPr>
            <w:r w:rsidRPr="00A00D1E">
              <w:rPr>
                <w:rFonts w:ascii="Arial" w:hAnsi="Arial" w:cs="Arial"/>
                <w:sz w:val="18"/>
                <w:szCs w:val="18"/>
              </w:rPr>
              <w:t>ICT Licenses</w:t>
            </w:r>
          </w:p>
        </w:tc>
        <w:tc>
          <w:tcPr>
            <w:tcW w:w="409" w:type="pct"/>
          </w:tcPr>
          <w:p w:rsidR="00D05E1F" w:rsidRPr="00A00D1E" w:rsidRDefault="00D05E1F" w:rsidP="003A42D4">
            <w:pPr>
              <w:rPr>
                <w:rFonts w:ascii="Arial" w:eastAsia="Calibri" w:hAnsi="Arial" w:cs="Arial"/>
                <w:color w:val="0D0D0D" w:themeColor="text1" w:themeTint="F2"/>
                <w:sz w:val="18"/>
                <w:szCs w:val="18"/>
              </w:rPr>
            </w:pPr>
            <w:r w:rsidRPr="00A00D1E">
              <w:rPr>
                <w:rFonts w:ascii="Arial" w:hAnsi="Arial" w:cs="Arial"/>
                <w:sz w:val="18"/>
                <w:szCs w:val="18"/>
              </w:rPr>
              <w:t xml:space="preserve">To ensure renewal of ICT Licenses </w:t>
            </w:r>
            <w:r w:rsidRPr="00A00D1E">
              <w:rPr>
                <w:rFonts w:ascii="Arial" w:hAnsi="Arial" w:cs="Arial"/>
                <w:sz w:val="18"/>
                <w:szCs w:val="18"/>
              </w:rPr>
              <w:lastRenderedPageBreak/>
              <w:t>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tcPr>
          <w:p w:rsidR="00D05E1F" w:rsidRPr="00A00D1E" w:rsidRDefault="00D05E1F" w:rsidP="003A42D4">
            <w:pPr>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eastAsia="Calibri" w:hAnsi="Arial" w:cs="Arial"/>
                <w:color w:val="0D0D0D" w:themeColor="text1" w:themeTint="F2"/>
                <w:sz w:val="18"/>
                <w:szCs w:val="18"/>
              </w:rPr>
            </w:pPr>
            <w:r w:rsidRPr="00A00D1E">
              <w:rPr>
                <w:rFonts w:ascii="Arial" w:hAnsi="Arial" w:cs="Arial"/>
                <w:sz w:val="18"/>
                <w:szCs w:val="18"/>
              </w:rPr>
              <w:t xml:space="preserve">Number of licenses renewed </w:t>
            </w:r>
          </w:p>
        </w:tc>
        <w:tc>
          <w:tcPr>
            <w:tcW w:w="455" w:type="pct"/>
            <w:vAlign w:val="center"/>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 xml:space="preserve">4 x types of licenses renewed </w:t>
            </w:r>
            <w:r w:rsidRPr="00A00D1E">
              <w:rPr>
                <w:rFonts w:ascii="Arial" w:eastAsia="Calibri" w:hAnsi="Arial" w:cs="Arial"/>
                <w:color w:val="0D0D0D" w:themeColor="text1" w:themeTint="F2"/>
                <w:sz w:val="18"/>
                <w:szCs w:val="18"/>
              </w:rPr>
              <w:lastRenderedPageBreak/>
              <w:t>(Microsoft, Antivirus, Firewall, Collaborator)</w:t>
            </w:r>
          </w:p>
        </w:tc>
        <w:tc>
          <w:tcPr>
            <w:tcW w:w="228" w:type="pct"/>
            <w:noWrap/>
          </w:tcPr>
          <w:p w:rsidR="00D05E1F" w:rsidRPr="00A00D1E" w:rsidRDefault="00D05E1F" w:rsidP="003A42D4">
            <w:pPr>
              <w:jc w:val="center"/>
              <w:rPr>
                <w:rFonts w:ascii="Arial" w:hAnsi="Arial" w:cs="Arial"/>
                <w:sz w:val="18"/>
                <w:szCs w:val="18"/>
              </w:rPr>
            </w:pPr>
            <w:r w:rsidRPr="00A00D1E">
              <w:rPr>
                <w:rFonts w:ascii="Arial" w:hAnsi="Arial" w:cs="Arial"/>
                <w:sz w:val="18"/>
                <w:szCs w:val="18"/>
                <w:lang w:val="en-ZA"/>
              </w:rPr>
              <w:lastRenderedPageBreak/>
              <w:t>623,240.98</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hAnsi="Arial" w:cs="Arial"/>
                <w:sz w:val="18"/>
                <w:szCs w:val="18"/>
                <w:lang w:val="en-ZA"/>
              </w:rPr>
              <w:t>660,635.44</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hAnsi="Arial" w:cs="Arial"/>
                <w:sz w:val="18"/>
                <w:szCs w:val="18"/>
                <w:lang w:val="en-ZA"/>
              </w:rPr>
              <w:t>700,273.57</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MTOD30</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Server room maintenance</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proper maintenance of the server room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compiled quarterly report on maintenance of the server room</w:t>
            </w:r>
          </w:p>
        </w:tc>
        <w:tc>
          <w:tcPr>
            <w:tcW w:w="455" w:type="pct"/>
            <w:vAlign w:val="center"/>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 xml:space="preserve">4 x compiled </w:t>
            </w:r>
            <w:r w:rsidRPr="00A00D1E">
              <w:rPr>
                <w:rFonts w:ascii="Arial" w:hAnsi="Arial" w:cs="Arial"/>
                <w:sz w:val="18"/>
                <w:szCs w:val="18"/>
              </w:rPr>
              <w:t>quarterly report on maintenance of the server room</w:t>
            </w:r>
          </w:p>
        </w:tc>
        <w:tc>
          <w:tcPr>
            <w:tcW w:w="228"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color w:val="0D0D0D" w:themeColor="text1" w:themeTint="F2"/>
                <w:sz w:val="18"/>
                <w:szCs w:val="18"/>
              </w:rPr>
              <w:t>100,000.00</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MTOD31</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 xml:space="preserve">Website Hosting </w:t>
            </w:r>
          </w:p>
        </w:tc>
        <w:tc>
          <w:tcPr>
            <w:tcW w:w="409" w:type="pct"/>
          </w:tcPr>
          <w:p w:rsidR="00D05E1F" w:rsidRPr="00A00D1E" w:rsidRDefault="00D05E1F" w:rsidP="003A42D4">
            <w:pPr>
              <w:jc w:val="both"/>
              <w:rPr>
                <w:rFonts w:ascii="Arial" w:hAnsi="Arial" w:cs="Arial"/>
                <w:sz w:val="18"/>
                <w:szCs w:val="18"/>
              </w:rPr>
            </w:pPr>
            <w:r w:rsidRPr="00A00D1E">
              <w:rPr>
                <w:rFonts w:ascii="Arial" w:eastAsia="Century Gothic" w:hAnsi="Arial" w:cs="Arial"/>
                <w:sz w:val="18"/>
                <w:szCs w:val="18"/>
              </w:rPr>
              <w:t xml:space="preserve">To ensure continued hosting and management of the website by SITA </w:t>
            </w:r>
            <w:r w:rsidRPr="00A00D1E">
              <w:rPr>
                <w:rFonts w:ascii="Arial" w:hAnsi="Arial" w:cs="Arial"/>
                <w:sz w:val="18"/>
                <w:szCs w:val="18"/>
              </w:rPr>
              <w:t>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 of hosting and management of the website by SITA</w:t>
            </w:r>
          </w:p>
        </w:tc>
        <w:tc>
          <w:tcPr>
            <w:tcW w:w="455" w:type="pct"/>
            <w:vAlign w:val="center"/>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100% hosting and management of the website by SITA</w:t>
            </w:r>
          </w:p>
        </w:tc>
        <w:tc>
          <w:tcPr>
            <w:tcW w:w="228" w:type="pct"/>
            <w:noWrap/>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82,500.00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87,450.00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92,697.00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MTOD32</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Installation of UPS</w:t>
            </w:r>
          </w:p>
        </w:tc>
        <w:tc>
          <w:tcPr>
            <w:tcW w:w="409" w:type="pct"/>
          </w:tcPr>
          <w:p w:rsidR="00D05E1F" w:rsidRPr="00A00D1E" w:rsidRDefault="00D05E1F" w:rsidP="003A42D4">
            <w:pPr>
              <w:jc w:val="both"/>
              <w:rPr>
                <w:rFonts w:ascii="Arial" w:eastAsia="Century Gothic" w:hAnsi="Arial" w:cs="Arial"/>
                <w:sz w:val="18"/>
                <w:szCs w:val="18"/>
              </w:rPr>
            </w:pPr>
            <w:r w:rsidRPr="00A00D1E">
              <w:rPr>
                <w:rFonts w:ascii="Arial" w:eastAsia="Century Gothic" w:hAnsi="Arial" w:cs="Arial"/>
                <w:sz w:val="18"/>
                <w:szCs w:val="18"/>
              </w:rPr>
              <w:t>To provide backup power to prevent damages to on desktop computers because of power surge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procured and installed Uninterrupted Power Supply</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 xml:space="preserve">70 x </w:t>
            </w:r>
            <w:r w:rsidRPr="00A00D1E">
              <w:rPr>
                <w:rFonts w:ascii="Arial" w:hAnsi="Arial" w:cs="Arial"/>
                <w:sz w:val="18"/>
                <w:szCs w:val="18"/>
              </w:rPr>
              <w:t>procured and installed Uninterrupted Power Supply</w:t>
            </w:r>
            <w:r w:rsidRPr="00A00D1E">
              <w:rPr>
                <w:rFonts w:ascii="Arial" w:eastAsia="Calibri" w:hAnsi="Arial" w:cs="Arial"/>
                <w:sz w:val="18"/>
                <w:szCs w:val="18"/>
              </w:rPr>
              <w:t>.</w:t>
            </w:r>
          </w:p>
        </w:tc>
        <w:tc>
          <w:tcPr>
            <w:tcW w:w="228"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MSIG Grant</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sz w:val="18"/>
                <w:szCs w:val="18"/>
              </w:rPr>
              <w:t>MSIG Grant</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sz w:val="18"/>
                <w:szCs w:val="18"/>
              </w:rPr>
              <w:t>MSIG Grant</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sz w:val="18"/>
                <w:szCs w:val="18"/>
              </w:rPr>
              <w:t>MSIG Grant</w:t>
            </w:r>
          </w:p>
        </w:tc>
        <w:tc>
          <w:tcPr>
            <w:tcW w:w="181"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sz w:val="18"/>
                <w:szCs w:val="18"/>
              </w:rPr>
              <w:t>MSIG Grant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MTOD33</w:t>
            </w:r>
          </w:p>
        </w:tc>
        <w:tc>
          <w:tcPr>
            <w:tcW w:w="364" w:type="pct"/>
            <w:tcBorders>
              <w:top w:val="single" w:sz="4" w:space="0" w:color="auto"/>
              <w:left w:val="single" w:sz="4" w:space="0" w:color="auto"/>
              <w:bottom w:val="single" w:sz="4" w:space="0" w:color="auto"/>
              <w:right w:val="single" w:sz="4" w:space="0" w:color="auto"/>
            </w:tcBorders>
            <w:noWrap/>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 xml:space="preserve">Legal Fees </w:t>
            </w:r>
          </w:p>
        </w:tc>
        <w:tc>
          <w:tcPr>
            <w:tcW w:w="409"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To ensure that policies comply with legislations.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contextualSpacing/>
              <w:rPr>
                <w:rFonts w:ascii="Arial" w:hAnsi="Arial" w:cs="Arial"/>
                <w:sz w:val="18"/>
                <w:szCs w:val="18"/>
              </w:rPr>
            </w:pPr>
          </w:p>
        </w:tc>
        <w:tc>
          <w:tcPr>
            <w:tcW w:w="364" w:type="pct"/>
            <w:vMerge/>
          </w:tcPr>
          <w:p w:rsidR="00D05E1F" w:rsidRPr="00A00D1E" w:rsidRDefault="00D05E1F" w:rsidP="003A42D4">
            <w:pPr>
              <w:contextualSpacing/>
              <w:rPr>
                <w:rFonts w:ascii="Arial" w:hAnsi="Arial" w:cs="Arial"/>
                <w:sz w:val="18"/>
                <w:szCs w:val="18"/>
              </w:rPr>
            </w:pPr>
          </w:p>
        </w:tc>
        <w:tc>
          <w:tcPr>
            <w:tcW w:w="681"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Number of policies developed in line with legislation.</w:t>
            </w:r>
          </w:p>
        </w:tc>
        <w:tc>
          <w:tcPr>
            <w:tcW w:w="455" w:type="pct"/>
            <w:tcBorders>
              <w:top w:val="single" w:sz="4" w:space="0" w:color="auto"/>
              <w:left w:val="single" w:sz="4" w:space="0" w:color="auto"/>
              <w:bottom w:val="single" w:sz="4" w:space="0" w:color="auto"/>
              <w:right w:val="single" w:sz="4" w:space="0" w:color="auto"/>
            </w:tcBorders>
            <w:vAlign w:val="center"/>
          </w:tcPr>
          <w:p w:rsidR="00D05E1F" w:rsidRPr="00A00D1E" w:rsidRDefault="00D05E1F" w:rsidP="003A42D4">
            <w:pPr>
              <w:contextualSpacing/>
              <w:jc w:val="center"/>
              <w:rPr>
                <w:rFonts w:ascii="Arial" w:hAnsi="Arial" w:cs="Arial"/>
                <w:sz w:val="18"/>
                <w:szCs w:val="18"/>
              </w:rPr>
            </w:pPr>
            <w:r w:rsidRPr="00A00D1E">
              <w:rPr>
                <w:rFonts w:ascii="Arial" w:hAnsi="Arial" w:cs="Arial"/>
                <w:sz w:val="18"/>
                <w:szCs w:val="18"/>
              </w:rPr>
              <w:t>12</w:t>
            </w:r>
          </w:p>
        </w:tc>
        <w:tc>
          <w:tcPr>
            <w:tcW w:w="228" w:type="pct"/>
            <w:vMerge w:val="restart"/>
            <w:noWrap/>
          </w:tcPr>
          <w:p w:rsidR="00D05E1F" w:rsidRPr="00A00D1E" w:rsidRDefault="00D05E1F" w:rsidP="003A42D4">
            <w:pPr>
              <w:jc w:val="center"/>
              <w:rPr>
                <w:rFonts w:ascii="Arial" w:eastAsia="Calibri" w:hAnsi="Arial" w:cs="Arial"/>
                <w:sz w:val="18"/>
                <w:szCs w:val="18"/>
                <w:lang w:val="en-ZA"/>
              </w:rPr>
            </w:pPr>
            <w:r w:rsidRPr="00A00D1E">
              <w:rPr>
                <w:rFonts w:ascii="Arial" w:eastAsia="Calibri" w:hAnsi="Arial" w:cs="Arial"/>
                <w:sz w:val="18"/>
                <w:szCs w:val="18"/>
                <w:lang w:val="en-ZA"/>
              </w:rPr>
              <w:t>3,498,000.00</w:t>
            </w:r>
          </w:p>
        </w:tc>
        <w:tc>
          <w:tcPr>
            <w:tcW w:w="273"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3,707,880.00</w:t>
            </w:r>
          </w:p>
        </w:tc>
        <w:tc>
          <w:tcPr>
            <w:tcW w:w="227"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3,930,352.80</w:t>
            </w:r>
          </w:p>
        </w:tc>
        <w:tc>
          <w:tcPr>
            <w:tcW w:w="227"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181"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MTOD34</w:t>
            </w:r>
          </w:p>
        </w:tc>
        <w:tc>
          <w:tcPr>
            <w:tcW w:w="364" w:type="pct"/>
            <w:tcBorders>
              <w:top w:val="single" w:sz="4" w:space="0" w:color="auto"/>
              <w:left w:val="single" w:sz="4" w:space="0" w:color="auto"/>
              <w:bottom w:val="single" w:sz="4" w:space="0" w:color="auto"/>
              <w:right w:val="single" w:sz="4" w:space="0" w:color="auto"/>
            </w:tcBorders>
            <w:noWrap/>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By-laws confirmatio</w:t>
            </w:r>
            <w:r w:rsidRPr="00A00D1E">
              <w:rPr>
                <w:rFonts w:ascii="Arial" w:hAnsi="Arial" w:cs="Arial"/>
                <w:sz w:val="18"/>
                <w:szCs w:val="18"/>
              </w:rPr>
              <w:lastRenderedPageBreak/>
              <w:t>n and publishing</w:t>
            </w:r>
          </w:p>
        </w:tc>
        <w:tc>
          <w:tcPr>
            <w:tcW w:w="409"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lastRenderedPageBreak/>
              <w:t xml:space="preserve">To ensure that By-laws </w:t>
            </w:r>
            <w:r w:rsidRPr="00A00D1E">
              <w:rPr>
                <w:rFonts w:ascii="Arial" w:hAnsi="Arial" w:cs="Arial"/>
                <w:sz w:val="18"/>
                <w:szCs w:val="18"/>
              </w:rPr>
              <w:lastRenderedPageBreak/>
              <w:t>are compliant to legislations and are published</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tcPr>
          <w:p w:rsidR="00D05E1F" w:rsidRPr="00A00D1E" w:rsidRDefault="00D05E1F" w:rsidP="003A42D4">
            <w:pPr>
              <w:contextualSpacing/>
              <w:rPr>
                <w:rFonts w:ascii="Arial" w:hAnsi="Arial" w:cs="Arial"/>
                <w:sz w:val="18"/>
                <w:szCs w:val="18"/>
              </w:rPr>
            </w:pPr>
          </w:p>
        </w:tc>
        <w:tc>
          <w:tcPr>
            <w:tcW w:w="364" w:type="pct"/>
            <w:vMerge/>
          </w:tcPr>
          <w:p w:rsidR="00D05E1F" w:rsidRPr="00A00D1E" w:rsidRDefault="00D05E1F" w:rsidP="003A42D4">
            <w:pPr>
              <w:contextualSpacing/>
              <w:rPr>
                <w:rFonts w:ascii="Arial" w:hAnsi="Arial" w:cs="Arial"/>
                <w:sz w:val="18"/>
                <w:szCs w:val="18"/>
              </w:rPr>
            </w:pPr>
          </w:p>
        </w:tc>
        <w:tc>
          <w:tcPr>
            <w:tcW w:w="681"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 xml:space="preserve">Number of By-laws received for </w:t>
            </w:r>
            <w:r w:rsidRPr="00A00D1E">
              <w:rPr>
                <w:rFonts w:ascii="Arial" w:hAnsi="Arial" w:cs="Arial"/>
                <w:sz w:val="18"/>
                <w:szCs w:val="18"/>
              </w:rPr>
              <w:lastRenderedPageBreak/>
              <w:t xml:space="preserve">confirmation  and published </w:t>
            </w:r>
          </w:p>
        </w:tc>
        <w:tc>
          <w:tcPr>
            <w:tcW w:w="455" w:type="pct"/>
            <w:tcBorders>
              <w:top w:val="single" w:sz="4" w:space="0" w:color="auto"/>
              <w:left w:val="single" w:sz="4" w:space="0" w:color="auto"/>
              <w:bottom w:val="single" w:sz="4" w:space="0" w:color="auto"/>
              <w:right w:val="single" w:sz="4" w:space="0" w:color="auto"/>
            </w:tcBorders>
            <w:vAlign w:val="center"/>
          </w:tcPr>
          <w:p w:rsidR="00D05E1F" w:rsidRPr="00A00D1E" w:rsidRDefault="00D05E1F" w:rsidP="003A42D4">
            <w:pPr>
              <w:contextualSpacing/>
              <w:jc w:val="center"/>
              <w:rPr>
                <w:rFonts w:ascii="Arial" w:hAnsi="Arial" w:cs="Arial"/>
                <w:sz w:val="18"/>
                <w:szCs w:val="18"/>
              </w:rPr>
            </w:pPr>
            <w:r w:rsidRPr="00A00D1E">
              <w:rPr>
                <w:rFonts w:ascii="Arial" w:hAnsi="Arial" w:cs="Arial"/>
                <w:sz w:val="18"/>
                <w:szCs w:val="18"/>
              </w:rPr>
              <w:lastRenderedPageBreak/>
              <w:t>1</w:t>
            </w:r>
          </w:p>
        </w:tc>
        <w:tc>
          <w:tcPr>
            <w:tcW w:w="228" w:type="pct"/>
            <w:vMerge/>
            <w:noWrap/>
          </w:tcPr>
          <w:p w:rsidR="00D05E1F" w:rsidRPr="00A00D1E" w:rsidRDefault="00D05E1F" w:rsidP="003A42D4">
            <w:pPr>
              <w:jc w:val="center"/>
              <w:rPr>
                <w:rFonts w:ascii="Arial" w:eastAsia="Calibri" w:hAnsi="Arial" w:cs="Arial"/>
                <w:sz w:val="18"/>
                <w:szCs w:val="18"/>
              </w:rPr>
            </w:pPr>
          </w:p>
        </w:tc>
        <w:tc>
          <w:tcPr>
            <w:tcW w:w="273" w:type="pct"/>
            <w:vMerge/>
            <w:noWrap/>
          </w:tcPr>
          <w:p w:rsidR="00D05E1F" w:rsidRPr="00A00D1E" w:rsidRDefault="00D05E1F" w:rsidP="003A42D4">
            <w:pPr>
              <w:jc w:val="center"/>
              <w:rPr>
                <w:rFonts w:ascii="Arial" w:eastAsia="Calibri" w:hAnsi="Arial" w:cs="Arial"/>
                <w:sz w:val="18"/>
                <w:szCs w:val="18"/>
              </w:rPr>
            </w:pPr>
          </w:p>
        </w:tc>
        <w:tc>
          <w:tcPr>
            <w:tcW w:w="227" w:type="pct"/>
            <w:vMerge/>
            <w:noWrap/>
          </w:tcPr>
          <w:p w:rsidR="00D05E1F" w:rsidRPr="00A00D1E" w:rsidRDefault="00D05E1F" w:rsidP="003A42D4">
            <w:pPr>
              <w:jc w:val="center"/>
              <w:rPr>
                <w:rFonts w:ascii="Arial" w:eastAsia="Calibri" w:hAnsi="Arial" w:cs="Arial"/>
                <w:sz w:val="18"/>
                <w:szCs w:val="18"/>
              </w:rPr>
            </w:pPr>
          </w:p>
        </w:tc>
        <w:tc>
          <w:tcPr>
            <w:tcW w:w="227" w:type="pct"/>
            <w:vMerge/>
            <w:noWrap/>
          </w:tcPr>
          <w:p w:rsidR="00D05E1F" w:rsidRPr="00A00D1E" w:rsidRDefault="00D05E1F" w:rsidP="003A42D4">
            <w:pPr>
              <w:jc w:val="center"/>
              <w:rPr>
                <w:rFonts w:ascii="Arial" w:eastAsia="Calibri" w:hAnsi="Arial" w:cs="Arial"/>
                <w:sz w:val="18"/>
                <w:szCs w:val="18"/>
              </w:rPr>
            </w:pPr>
          </w:p>
        </w:tc>
        <w:tc>
          <w:tcPr>
            <w:tcW w:w="181" w:type="pct"/>
            <w:vMerge/>
            <w:noWrap/>
          </w:tcPr>
          <w:p w:rsidR="00D05E1F" w:rsidRPr="00A00D1E" w:rsidRDefault="00D05E1F" w:rsidP="003A42D4">
            <w:pPr>
              <w:jc w:val="center"/>
              <w:rPr>
                <w:rFonts w:ascii="Arial" w:eastAsia="Calibri" w:hAnsi="Arial" w:cs="Arial"/>
                <w:sz w:val="18"/>
                <w:szCs w:val="18"/>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MTOD35</w:t>
            </w:r>
          </w:p>
        </w:tc>
        <w:tc>
          <w:tcPr>
            <w:tcW w:w="364" w:type="pct"/>
            <w:vMerge w:val="restart"/>
            <w:tcBorders>
              <w:top w:val="single" w:sz="4" w:space="0" w:color="auto"/>
              <w:left w:val="single" w:sz="4" w:space="0" w:color="auto"/>
              <w:right w:val="single" w:sz="4" w:space="0" w:color="auto"/>
            </w:tcBorders>
            <w:noWrap/>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Legal matters</w:t>
            </w:r>
          </w:p>
        </w:tc>
        <w:tc>
          <w:tcPr>
            <w:tcW w:w="409"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To advice and facilitate representation on legal matters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contextualSpacing/>
              <w:rPr>
                <w:rFonts w:ascii="Arial" w:hAnsi="Arial" w:cs="Arial"/>
                <w:sz w:val="18"/>
                <w:szCs w:val="18"/>
              </w:rPr>
            </w:pPr>
          </w:p>
        </w:tc>
        <w:tc>
          <w:tcPr>
            <w:tcW w:w="364" w:type="pct"/>
            <w:vMerge/>
          </w:tcPr>
          <w:p w:rsidR="00D05E1F" w:rsidRPr="00A00D1E" w:rsidRDefault="00D05E1F" w:rsidP="003A42D4">
            <w:pPr>
              <w:contextualSpacing/>
              <w:rPr>
                <w:rFonts w:ascii="Arial" w:hAnsi="Arial" w:cs="Arial"/>
                <w:sz w:val="18"/>
                <w:szCs w:val="18"/>
              </w:rPr>
            </w:pPr>
          </w:p>
        </w:tc>
        <w:tc>
          <w:tcPr>
            <w:tcW w:w="681"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 xml:space="preserve">Number of legal advice given and the status of cases received and attended to.  </w:t>
            </w:r>
          </w:p>
        </w:tc>
        <w:tc>
          <w:tcPr>
            <w:tcW w:w="455" w:type="pct"/>
            <w:tcBorders>
              <w:top w:val="single" w:sz="4" w:space="0" w:color="auto"/>
              <w:left w:val="single" w:sz="4" w:space="0" w:color="auto"/>
              <w:bottom w:val="single" w:sz="4" w:space="0" w:color="auto"/>
              <w:right w:val="single" w:sz="4" w:space="0" w:color="auto"/>
            </w:tcBorders>
            <w:vAlign w:val="center"/>
          </w:tcPr>
          <w:p w:rsidR="00D05E1F" w:rsidRPr="00A00D1E" w:rsidRDefault="00D05E1F" w:rsidP="003A42D4">
            <w:pPr>
              <w:contextualSpacing/>
              <w:jc w:val="center"/>
              <w:rPr>
                <w:rFonts w:ascii="Arial" w:hAnsi="Arial" w:cs="Arial"/>
                <w:sz w:val="18"/>
                <w:szCs w:val="18"/>
              </w:rPr>
            </w:pPr>
            <w:r w:rsidRPr="00A00D1E">
              <w:rPr>
                <w:rFonts w:ascii="Arial" w:hAnsi="Arial" w:cs="Arial"/>
                <w:sz w:val="18"/>
                <w:szCs w:val="18"/>
              </w:rPr>
              <w:t>12 reports</w:t>
            </w:r>
          </w:p>
        </w:tc>
        <w:tc>
          <w:tcPr>
            <w:tcW w:w="228" w:type="pct"/>
            <w:vMerge/>
            <w:noWrap/>
          </w:tcPr>
          <w:p w:rsidR="00D05E1F" w:rsidRPr="00A00D1E" w:rsidRDefault="00D05E1F" w:rsidP="003A42D4">
            <w:pPr>
              <w:jc w:val="center"/>
              <w:rPr>
                <w:rFonts w:ascii="Arial" w:eastAsia="Calibri" w:hAnsi="Arial" w:cs="Arial"/>
                <w:sz w:val="18"/>
                <w:szCs w:val="18"/>
              </w:rPr>
            </w:pPr>
          </w:p>
        </w:tc>
        <w:tc>
          <w:tcPr>
            <w:tcW w:w="273" w:type="pct"/>
            <w:vMerge/>
            <w:noWrap/>
          </w:tcPr>
          <w:p w:rsidR="00D05E1F" w:rsidRPr="00A00D1E" w:rsidRDefault="00D05E1F" w:rsidP="003A42D4">
            <w:pPr>
              <w:jc w:val="center"/>
              <w:rPr>
                <w:rFonts w:ascii="Arial" w:eastAsia="Calibri" w:hAnsi="Arial" w:cs="Arial"/>
                <w:sz w:val="18"/>
                <w:szCs w:val="18"/>
              </w:rPr>
            </w:pPr>
          </w:p>
        </w:tc>
        <w:tc>
          <w:tcPr>
            <w:tcW w:w="227" w:type="pct"/>
            <w:vMerge/>
            <w:noWrap/>
          </w:tcPr>
          <w:p w:rsidR="00D05E1F" w:rsidRPr="00A00D1E" w:rsidRDefault="00D05E1F" w:rsidP="003A42D4">
            <w:pPr>
              <w:jc w:val="center"/>
              <w:rPr>
                <w:rFonts w:ascii="Arial" w:eastAsia="Calibri" w:hAnsi="Arial" w:cs="Arial"/>
                <w:sz w:val="18"/>
                <w:szCs w:val="18"/>
              </w:rPr>
            </w:pPr>
          </w:p>
        </w:tc>
        <w:tc>
          <w:tcPr>
            <w:tcW w:w="227" w:type="pct"/>
            <w:vMerge/>
            <w:noWrap/>
          </w:tcPr>
          <w:p w:rsidR="00D05E1F" w:rsidRPr="00A00D1E" w:rsidRDefault="00D05E1F" w:rsidP="003A42D4">
            <w:pPr>
              <w:jc w:val="center"/>
              <w:rPr>
                <w:rFonts w:ascii="Arial" w:eastAsia="Calibri" w:hAnsi="Arial" w:cs="Arial"/>
                <w:sz w:val="18"/>
                <w:szCs w:val="18"/>
              </w:rPr>
            </w:pPr>
          </w:p>
        </w:tc>
        <w:tc>
          <w:tcPr>
            <w:tcW w:w="181" w:type="pct"/>
            <w:vMerge/>
            <w:noWrap/>
          </w:tcPr>
          <w:p w:rsidR="00D05E1F" w:rsidRPr="00A00D1E" w:rsidRDefault="00D05E1F" w:rsidP="003A42D4">
            <w:pPr>
              <w:jc w:val="center"/>
              <w:rPr>
                <w:rFonts w:ascii="Arial" w:eastAsia="Calibri" w:hAnsi="Arial" w:cs="Arial"/>
                <w:sz w:val="18"/>
                <w:szCs w:val="18"/>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1843"/>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MTOD36</w:t>
            </w:r>
          </w:p>
        </w:tc>
        <w:tc>
          <w:tcPr>
            <w:tcW w:w="364" w:type="pct"/>
            <w:vMerge/>
            <w:tcBorders>
              <w:right w:val="single" w:sz="4" w:space="0" w:color="auto"/>
            </w:tcBorders>
            <w:noWrap/>
          </w:tcPr>
          <w:p w:rsidR="00D05E1F" w:rsidRPr="00A00D1E" w:rsidRDefault="00D05E1F" w:rsidP="003A42D4">
            <w:pPr>
              <w:jc w:val="both"/>
              <w:rPr>
                <w:rFonts w:ascii="Arial" w:hAnsi="Arial" w:cs="Arial"/>
                <w:sz w:val="18"/>
                <w:szCs w:val="18"/>
              </w:rPr>
            </w:pPr>
          </w:p>
        </w:tc>
        <w:tc>
          <w:tcPr>
            <w:tcW w:w="409"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jc w:val="both"/>
              <w:rPr>
                <w:rFonts w:ascii="Arial" w:eastAsia="Century Gothic" w:hAnsi="Arial" w:cs="Arial"/>
                <w:sz w:val="18"/>
                <w:szCs w:val="18"/>
              </w:rPr>
            </w:pPr>
            <w:r w:rsidRPr="00A00D1E">
              <w:rPr>
                <w:rFonts w:ascii="Arial" w:hAnsi="Arial" w:cs="Arial"/>
                <w:sz w:val="18"/>
                <w:szCs w:val="18"/>
              </w:rPr>
              <w:t>To assist with the development and maintenance of Service Level Agreement</w:t>
            </w:r>
          </w:p>
        </w:tc>
        <w:tc>
          <w:tcPr>
            <w:tcW w:w="318"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contextualSpacing/>
              <w:rPr>
                <w:rFonts w:ascii="Arial" w:hAnsi="Arial" w:cs="Arial"/>
                <w:sz w:val="18"/>
                <w:szCs w:val="18"/>
              </w:rPr>
            </w:pPr>
          </w:p>
        </w:tc>
        <w:tc>
          <w:tcPr>
            <w:tcW w:w="364" w:type="pct"/>
            <w:vMerge/>
          </w:tcPr>
          <w:p w:rsidR="00D05E1F" w:rsidRPr="00A00D1E" w:rsidRDefault="00D05E1F" w:rsidP="003A42D4">
            <w:pPr>
              <w:contextualSpacing/>
              <w:rPr>
                <w:rFonts w:ascii="Arial" w:hAnsi="Arial" w:cs="Arial"/>
                <w:sz w:val="18"/>
                <w:szCs w:val="18"/>
              </w:rPr>
            </w:pPr>
          </w:p>
        </w:tc>
        <w:tc>
          <w:tcPr>
            <w:tcW w:w="681"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Number of Service Level Agreement developed and duly signed.</w:t>
            </w:r>
          </w:p>
        </w:tc>
        <w:tc>
          <w:tcPr>
            <w:tcW w:w="455" w:type="pct"/>
            <w:tcBorders>
              <w:top w:val="single" w:sz="4" w:space="0" w:color="auto"/>
              <w:left w:val="single" w:sz="4" w:space="0" w:color="auto"/>
              <w:bottom w:val="single" w:sz="4" w:space="0" w:color="auto"/>
              <w:right w:val="single" w:sz="4" w:space="0" w:color="auto"/>
            </w:tcBorders>
            <w:vAlign w:val="center"/>
          </w:tcPr>
          <w:p w:rsidR="00D05E1F" w:rsidRPr="00A00D1E" w:rsidRDefault="00D05E1F" w:rsidP="003A42D4">
            <w:pPr>
              <w:contextualSpacing/>
              <w:jc w:val="center"/>
              <w:rPr>
                <w:rFonts w:ascii="Arial" w:hAnsi="Arial" w:cs="Arial"/>
                <w:sz w:val="18"/>
                <w:szCs w:val="18"/>
              </w:rPr>
            </w:pPr>
            <w:r w:rsidRPr="00A00D1E">
              <w:rPr>
                <w:rFonts w:ascii="Arial" w:hAnsi="Arial" w:cs="Arial"/>
                <w:sz w:val="18"/>
                <w:szCs w:val="18"/>
              </w:rPr>
              <w:t>12 reports</w:t>
            </w:r>
          </w:p>
        </w:tc>
        <w:tc>
          <w:tcPr>
            <w:tcW w:w="228" w:type="pct"/>
            <w:vMerge/>
            <w:noWrap/>
          </w:tcPr>
          <w:p w:rsidR="00D05E1F" w:rsidRPr="00A00D1E" w:rsidRDefault="00D05E1F" w:rsidP="003A42D4">
            <w:pPr>
              <w:jc w:val="center"/>
              <w:rPr>
                <w:rFonts w:ascii="Arial" w:eastAsia="Calibri" w:hAnsi="Arial" w:cs="Arial"/>
                <w:sz w:val="18"/>
                <w:szCs w:val="18"/>
              </w:rPr>
            </w:pPr>
          </w:p>
        </w:tc>
        <w:tc>
          <w:tcPr>
            <w:tcW w:w="273" w:type="pct"/>
            <w:vMerge/>
            <w:noWrap/>
          </w:tcPr>
          <w:p w:rsidR="00D05E1F" w:rsidRPr="00A00D1E" w:rsidRDefault="00D05E1F" w:rsidP="003A42D4">
            <w:pPr>
              <w:jc w:val="center"/>
              <w:rPr>
                <w:rFonts w:ascii="Arial" w:eastAsia="Calibri" w:hAnsi="Arial" w:cs="Arial"/>
                <w:sz w:val="18"/>
                <w:szCs w:val="18"/>
              </w:rPr>
            </w:pPr>
          </w:p>
        </w:tc>
        <w:tc>
          <w:tcPr>
            <w:tcW w:w="227" w:type="pct"/>
            <w:vMerge/>
            <w:noWrap/>
          </w:tcPr>
          <w:p w:rsidR="00D05E1F" w:rsidRPr="00A00D1E" w:rsidRDefault="00D05E1F" w:rsidP="003A42D4">
            <w:pPr>
              <w:jc w:val="center"/>
              <w:rPr>
                <w:rFonts w:ascii="Arial" w:eastAsia="Calibri" w:hAnsi="Arial" w:cs="Arial"/>
                <w:sz w:val="18"/>
                <w:szCs w:val="18"/>
              </w:rPr>
            </w:pPr>
          </w:p>
        </w:tc>
        <w:tc>
          <w:tcPr>
            <w:tcW w:w="227" w:type="pct"/>
            <w:vMerge/>
            <w:noWrap/>
          </w:tcPr>
          <w:p w:rsidR="00D05E1F" w:rsidRPr="00A00D1E" w:rsidRDefault="00D05E1F" w:rsidP="003A42D4">
            <w:pPr>
              <w:jc w:val="center"/>
              <w:rPr>
                <w:rFonts w:ascii="Arial" w:eastAsia="Calibri" w:hAnsi="Arial" w:cs="Arial"/>
                <w:sz w:val="18"/>
                <w:szCs w:val="18"/>
              </w:rPr>
            </w:pPr>
          </w:p>
        </w:tc>
        <w:tc>
          <w:tcPr>
            <w:tcW w:w="181" w:type="pct"/>
            <w:vMerge/>
            <w:noWrap/>
          </w:tcPr>
          <w:p w:rsidR="00D05E1F" w:rsidRPr="00A00D1E" w:rsidRDefault="00D05E1F" w:rsidP="003A42D4">
            <w:pPr>
              <w:jc w:val="center"/>
              <w:rPr>
                <w:rFonts w:ascii="Arial" w:eastAsia="Calibri" w:hAnsi="Arial" w:cs="Arial"/>
                <w:sz w:val="18"/>
                <w:szCs w:val="18"/>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MTOD37</w:t>
            </w:r>
          </w:p>
        </w:tc>
        <w:tc>
          <w:tcPr>
            <w:tcW w:w="364" w:type="pct"/>
            <w:noWrap/>
          </w:tcPr>
          <w:p w:rsidR="00D05E1F" w:rsidRPr="00A00D1E" w:rsidRDefault="00D05E1F" w:rsidP="003A42D4">
            <w:pPr>
              <w:contextualSpacing/>
              <w:rPr>
                <w:rFonts w:ascii="Arial" w:eastAsiaTheme="minorHAnsi" w:hAnsi="Arial" w:cs="Arial"/>
                <w:sz w:val="18"/>
                <w:szCs w:val="18"/>
                <w:lang w:val="en-ZA"/>
              </w:rPr>
            </w:pPr>
            <w:r w:rsidRPr="00A00D1E">
              <w:rPr>
                <w:rFonts w:ascii="Arial" w:eastAsiaTheme="minorHAnsi" w:hAnsi="Arial" w:cs="Arial"/>
                <w:sz w:val="18"/>
                <w:szCs w:val="18"/>
                <w:lang w:val="en-ZA"/>
              </w:rPr>
              <w:t>IDP Process</w:t>
            </w:r>
          </w:p>
        </w:tc>
        <w:tc>
          <w:tcPr>
            <w:tcW w:w="409" w:type="pct"/>
          </w:tcPr>
          <w:p w:rsidR="00D05E1F" w:rsidRPr="00A00D1E" w:rsidRDefault="00D05E1F" w:rsidP="003A42D4">
            <w:pPr>
              <w:rPr>
                <w:rFonts w:ascii="Arial" w:eastAsiaTheme="minorHAnsi" w:hAnsi="Arial" w:cs="Arial"/>
                <w:b/>
                <w:bCs/>
                <w:sz w:val="18"/>
                <w:szCs w:val="18"/>
                <w:lang w:val="en-ZA"/>
              </w:rPr>
            </w:pPr>
            <w:r w:rsidRPr="00A00D1E">
              <w:rPr>
                <w:rFonts w:ascii="Arial" w:eastAsia="Century Gothic" w:hAnsi="Arial" w:cs="Arial"/>
                <w:sz w:val="18"/>
                <w:szCs w:val="18"/>
                <w:lang w:val="en-ZA"/>
              </w:rPr>
              <w:t>To guide the municipality towards achieving its vision and service delivery obligations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rPr>
            </w:pPr>
          </w:p>
        </w:tc>
        <w:tc>
          <w:tcPr>
            <w:tcW w:w="364" w:type="pct"/>
            <w:vMerge/>
          </w:tcPr>
          <w:p w:rsidR="00D05E1F" w:rsidRPr="00A00D1E" w:rsidRDefault="00D05E1F" w:rsidP="003A42D4">
            <w:pPr>
              <w:rPr>
                <w:rFonts w:ascii="Arial" w:eastAsiaTheme="minorHAnsi" w:hAnsi="Arial" w:cs="Arial"/>
                <w:sz w:val="18"/>
                <w:szCs w:val="18"/>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rPr>
              <w:t>Credible IDP approved by Council by 31 May</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300 000 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R337,080.00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R357,304.08</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MTOD38</w:t>
            </w:r>
          </w:p>
        </w:tc>
        <w:tc>
          <w:tcPr>
            <w:tcW w:w="364" w:type="pct"/>
            <w:noWrap/>
          </w:tcPr>
          <w:p w:rsidR="00D05E1F" w:rsidRPr="00A00D1E" w:rsidRDefault="00D05E1F" w:rsidP="003A42D4">
            <w:pPr>
              <w:contextualSpacing/>
              <w:rPr>
                <w:rFonts w:ascii="Arial" w:eastAsiaTheme="minorHAnsi" w:hAnsi="Arial" w:cs="Arial"/>
                <w:sz w:val="18"/>
                <w:szCs w:val="18"/>
                <w:lang w:val="en-ZA"/>
              </w:rPr>
            </w:pPr>
            <w:r w:rsidRPr="00A00D1E">
              <w:rPr>
                <w:rFonts w:ascii="Arial" w:eastAsiaTheme="minorHAnsi" w:hAnsi="Arial" w:cs="Arial"/>
                <w:sz w:val="18"/>
                <w:szCs w:val="18"/>
                <w:lang w:val="en-ZA"/>
              </w:rPr>
              <w:t>Strategic Planning Session</w:t>
            </w:r>
          </w:p>
        </w:tc>
        <w:tc>
          <w:tcPr>
            <w:tcW w:w="409" w:type="pct"/>
          </w:tcPr>
          <w:p w:rsidR="00D05E1F" w:rsidRPr="00A00D1E" w:rsidRDefault="00D05E1F" w:rsidP="003A42D4">
            <w:pPr>
              <w:rPr>
                <w:rFonts w:ascii="Arial" w:eastAsiaTheme="minorHAnsi" w:hAnsi="Arial" w:cs="Arial"/>
                <w:b/>
                <w:bCs/>
                <w:sz w:val="18"/>
                <w:szCs w:val="18"/>
                <w:lang w:val="en-ZA"/>
              </w:rPr>
            </w:pPr>
            <w:r w:rsidRPr="00A00D1E">
              <w:rPr>
                <w:rFonts w:ascii="Arial" w:eastAsia="Century Gothic" w:hAnsi="Arial" w:cs="Arial"/>
                <w:sz w:val="18"/>
                <w:szCs w:val="18"/>
                <w:lang w:val="en-ZA"/>
              </w:rPr>
              <w:t>To guide the municipality towards achieving its vision and service delivery obligations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rPr>
            </w:pPr>
          </w:p>
        </w:tc>
        <w:tc>
          <w:tcPr>
            <w:tcW w:w="364" w:type="pct"/>
            <w:vMerge/>
          </w:tcPr>
          <w:p w:rsidR="00D05E1F" w:rsidRPr="00A00D1E" w:rsidRDefault="00D05E1F" w:rsidP="003A42D4">
            <w:pPr>
              <w:rPr>
                <w:rFonts w:ascii="Arial" w:eastAsiaTheme="minorHAnsi" w:hAnsi="Arial" w:cs="Arial"/>
                <w:sz w:val="18"/>
                <w:szCs w:val="18"/>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rPr>
              <w:t>No. of strategic planning session held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300 000 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R337,080.00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R357,304.08</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MTOD39</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Performance Assessments </w:t>
            </w:r>
          </w:p>
        </w:tc>
        <w:tc>
          <w:tcPr>
            <w:tcW w:w="409" w:type="pct"/>
          </w:tcPr>
          <w:p w:rsidR="00D05E1F" w:rsidRPr="00A00D1E" w:rsidRDefault="00D05E1F" w:rsidP="003A42D4">
            <w:pPr>
              <w:rPr>
                <w:rFonts w:ascii="Arial" w:eastAsiaTheme="minorHAnsi" w:hAnsi="Arial" w:cs="Arial"/>
                <w:b/>
                <w:bCs/>
                <w:sz w:val="18"/>
                <w:szCs w:val="18"/>
                <w:lang w:val="en-ZA"/>
              </w:rPr>
            </w:pPr>
            <w:r w:rsidRPr="00A00D1E">
              <w:rPr>
                <w:rFonts w:ascii="Arial" w:eastAsia="Century Gothic" w:hAnsi="Arial" w:cs="Arial"/>
                <w:sz w:val="18"/>
                <w:szCs w:val="18"/>
                <w:lang w:val="en-ZA"/>
              </w:rPr>
              <w:t xml:space="preserve">To provide performance review of directors /senior managers to ensure accountability to council </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rPr>
            </w:pPr>
          </w:p>
        </w:tc>
        <w:tc>
          <w:tcPr>
            <w:tcW w:w="364" w:type="pct"/>
            <w:vMerge/>
          </w:tcPr>
          <w:p w:rsidR="00D05E1F" w:rsidRPr="00A00D1E" w:rsidRDefault="00D05E1F" w:rsidP="003A42D4">
            <w:pPr>
              <w:rPr>
                <w:rFonts w:ascii="Arial" w:eastAsiaTheme="minorHAnsi" w:hAnsi="Arial" w:cs="Arial"/>
                <w:sz w:val="18"/>
                <w:szCs w:val="18"/>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rPr>
              <w:t>No. of performance review for section 54/56 conducted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04</w:t>
            </w:r>
          </w:p>
        </w:tc>
        <w:tc>
          <w:tcPr>
            <w:tcW w:w="228"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eastAsiaTheme="minorHAnsi" w:hAnsi="Arial" w:cs="Arial"/>
                <w:bCs/>
                <w:sz w:val="18"/>
                <w:szCs w:val="18"/>
                <w:lang w:val="en-ZA"/>
              </w:rPr>
            </w:pPr>
          </w:p>
        </w:tc>
        <w:tc>
          <w:tcPr>
            <w:tcW w:w="181" w:type="pct"/>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MTOD40</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Performance management system </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To procure a performance management system.</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PMS system procured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R530 000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561,800.00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595,508.00</w:t>
            </w:r>
          </w:p>
        </w:tc>
        <w:tc>
          <w:tcPr>
            <w:tcW w:w="227" w:type="pct"/>
            <w:noWrap/>
          </w:tcPr>
          <w:p w:rsidR="00D05E1F" w:rsidRPr="00A00D1E" w:rsidRDefault="00D05E1F" w:rsidP="003A42D4">
            <w:pPr>
              <w:jc w:val="center"/>
              <w:rPr>
                <w:rFonts w:ascii="Arial" w:eastAsiaTheme="minorHAnsi" w:hAnsi="Arial" w:cs="Arial"/>
                <w:bCs/>
                <w:sz w:val="18"/>
                <w:szCs w:val="18"/>
                <w:lang w:val="en-ZA"/>
              </w:rPr>
            </w:pPr>
          </w:p>
        </w:tc>
        <w:tc>
          <w:tcPr>
            <w:tcW w:w="181" w:type="pct"/>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MTOD41</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PMS Quarterly Lekgotla</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To improve the capacity of the  municipality</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PMS Quarterly Lekgotla reports</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04</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R60,000.00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R71,460.96</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R75,748.62</w:t>
            </w:r>
          </w:p>
        </w:tc>
        <w:tc>
          <w:tcPr>
            <w:tcW w:w="227" w:type="pct"/>
            <w:noWrap/>
          </w:tcPr>
          <w:p w:rsidR="00D05E1F" w:rsidRPr="00A00D1E" w:rsidRDefault="00D05E1F" w:rsidP="003A42D4">
            <w:pPr>
              <w:jc w:val="center"/>
              <w:rPr>
                <w:rFonts w:ascii="Arial" w:eastAsiaTheme="minorHAnsi" w:hAnsi="Arial" w:cs="Arial"/>
                <w:bCs/>
                <w:sz w:val="18"/>
                <w:szCs w:val="18"/>
                <w:lang w:val="en-ZA"/>
              </w:rPr>
            </w:pPr>
          </w:p>
        </w:tc>
        <w:tc>
          <w:tcPr>
            <w:tcW w:w="181" w:type="pct"/>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MTOD42</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Review performance management Framework</w:t>
            </w:r>
          </w:p>
        </w:tc>
        <w:tc>
          <w:tcPr>
            <w:tcW w:w="409" w:type="pct"/>
          </w:tcPr>
          <w:p w:rsidR="00D05E1F" w:rsidRPr="00A00D1E" w:rsidRDefault="00D05E1F" w:rsidP="003A42D4">
            <w:pPr>
              <w:rPr>
                <w:rFonts w:ascii="Arial" w:eastAsiaTheme="minorHAnsi" w:hAnsi="Arial" w:cs="Arial"/>
                <w:b/>
                <w:bCs/>
                <w:sz w:val="18"/>
                <w:szCs w:val="18"/>
                <w:lang w:val="en-ZA"/>
              </w:rPr>
            </w:pPr>
            <w:r w:rsidRPr="00A00D1E">
              <w:rPr>
                <w:rFonts w:ascii="Arial" w:eastAsia="Century Gothic" w:hAnsi="Arial" w:cs="Arial"/>
                <w:sz w:val="18"/>
                <w:szCs w:val="18"/>
                <w:lang w:val="en-ZA"/>
              </w:rPr>
              <w:t>To improve the capacity of the  municipality</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performance management Framework reviewed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eastAsiaTheme="minorHAnsi" w:hAnsi="Arial" w:cs="Arial"/>
                <w:bCs/>
                <w:sz w:val="18"/>
                <w:szCs w:val="18"/>
                <w:lang w:val="en-ZA"/>
              </w:rPr>
            </w:pPr>
          </w:p>
        </w:tc>
        <w:tc>
          <w:tcPr>
            <w:tcW w:w="181" w:type="pct"/>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Century Gothic" w:hAnsi="Arial" w:cs="Arial"/>
                <w:b/>
                <w:sz w:val="18"/>
                <w:szCs w:val="18"/>
                <w:lang w:val="en-ZA"/>
              </w:rPr>
            </w:pPr>
            <w:r w:rsidRPr="00A00D1E">
              <w:rPr>
                <w:rFonts w:ascii="Arial" w:eastAsia="Century Gothic" w:hAnsi="Arial" w:cs="Arial"/>
                <w:b/>
                <w:sz w:val="18"/>
                <w:szCs w:val="18"/>
                <w:lang w:val="en-ZA"/>
              </w:rPr>
              <w:t xml:space="preserve">GOOD GOVERNANCE: </w:t>
            </w:r>
            <w:r w:rsidRPr="00A00D1E">
              <w:rPr>
                <w:rFonts w:ascii="Arial" w:eastAsia="Century Gothic" w:hAnsi="Arial" w:cs="Arial"/>
                <w:b/>
                <w:sz w:val="18"/>
                <w:szCs w:val="18"/>
              </w:rPr>
              <w:t>BUILD EFFECTIVE AND EFFICIENT ORGANIZATION</w:t>
            </w:r>
          </w:p>
        </w:tc>
      </w:tr>
      <w:tr w:rsidR="00D05E1F" w:rsidRPr="00A00D1E" w:rsidTr="003A42D4">
        <w:trPr>
          <w:trHeight w:val="300"/>
        </w:trPr>
        <w:tc>
          <w:tcPr>
            <w:tcW w:w="318"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GG01</w:t>
            </w:r>
          </w:p>
        </w:tc>
        <w:tc>
          <w:tcPr>
            <w:tcW w:w="364"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Special Programs</w:t>
            </w:r>
          </w:p>
          <w:p w:rsidR="00D05E1F" w:rsidRPr="00A00D1E" w:rsidRDefault="00D05E1F" w:rsidP="003A42D4">
            <w:pPr>
              <w:rPr>
                <w:rFonts w:ascii="Arial" w:eastAsiaTheme="minorHAnsi" w:hAnsi="Arial" w:cs="Arial"/>
                <w:sz w:val="18"/>
                <w:szCs w:val="18"/>
                <w:lang w:val="en-ZA"/>
              </w:rPr>
            </w:pPr>
          </w:p>
        </w:tc>
        <w:tc>
          <w:tcPr>
            <w:tcW w:w="409"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To ensure the maximum participation of designated groups in the activities of special programs </w:t>
            </w:r>
            <w:r w:rsidRPr="00A00D1E">
              <w:rPr>
                <w:rFonts w:ascii="Arial" w:eastAsiaTheme="minorHAnsi" w:hAnsi="Arial" w:cs="Arial"/>
                <w:sz w:val="18"/>
                <w:szCs w:val="18"/>
                <w:lang w:val="en-ZA"/>
              </w:rPr>
              <w:lastRenderedPageBreak/>
              <w:t>within the municipality</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val="restart"/>
          </w:tcPr>
          <w:p w:rsidR="00D05E1F" w:rsidRDefault="00D05E1F" w:rsidP="003A42D4">
            <w:pPr>
              <w:rPr>
                <w:rFonts w:ascii="Arial" w:hAnsi="Arial" w:cs="Arial"/>
                <w:sz w:val="18"/>
                <w:szCs w:val="18"/>
                <w:lang w:bidi="en-US"/>
              </w:rPr>
            </w:pPr>
            <w:r w:rsidRPr="00AC484C">
              <w:rPr>
                <w:rFonts w:ascii="Arial" w:hAnsi="Arial" w:cs="Arial"/>
                <w:sz w:val="18"/>
                <w:szCs w:val="18"/>
                <w:lang w:bidi="en-US"/>
              </w:rPr>
              <w:t>Sound Governance through effective oversight</w:t>
            </w: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r w:rsidRPr="00AC484C">
              <w:rPr>
                <w:rFonts w:ascii="Arial" w:hAnsi="Arial" w:cs="Arial"/>
                <w:sz w:val="18"/>
                <w:szCs w:val="18"/>
                <w:lang w:bidi="en-US"/>
              </w:rPr>
              <w:lastRenderedPageBreak/>
              <w:t>Sound Governance through effective oversight</w:t>
            </w: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Pr="00A00D1E" w:rsidRDefault="00D05E1F" w:rsidP="003A42D4">
            <w:pPr>
              <w:rPr>
                <w:rFonts w:ascii="Arial" w:eastAsiaTheme="minorHAnsi" w:hAnsi="Arial" w:cs="Arial"/>
                <w:sz w:val="18"/>
                <w:szCs w:val="18"/>
                <w:lang w:val="en-ZA"/>
              </w:rPr>
            </w:pPr>
            <w:r w:rsidRPr="00AC484C">
              <w:rPr>
                <w:rFonts w:ascii="Arial" w:hAnsi="Arial" w:cs="Arial"/>
                <w:sz w:val="18"/>
                <w:szCs w:val="18"/>
                <w:lang w:bidi="en-US"/>
              </w:rPr>
              <w:lastRenderedPageBreak/>
              <w:t>Sound Governance through effective oversight</w:t>
            </w: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rPr>
                <w:rFonts w:ascii="Arial" w:hAnsi="Arial" w:cs="Arial"/>
                <w:sz w:val="18"/>
                <w:szCs w:val="18"/>
                <w:lang w:bidi="en-US"/>
              </w:rPr>
            </w:pPr>
          </w:p>
          <w:p w:rsidR="00D05E1F" w:rsidRDefault="00D05E1F" w:rsidP="004B4E07">
            <w:pPr>
              <w:rPr>
                <w:rFonts w:ascii="Arial" w:hAnsi="Arial" w:cs="Arial"/>
                <w:sz w:val="18"/>
                <w:szCs w:val="18"/>
                <w:lang w:bidi="en-US"/>
              </w:rPr>
            </w:pPr>
          </w:p>
          <w:p w:rsidR="00D05E1F" w:rsidRDefault="00D05E1F" w:rsidP="004B4E07">
            <w:pPr>
              <w:rPr>
                <w:rFonts w:ascii="Arial" w:hAnsi="Arial" w:cs="Arial"/>
                <w:sz w:val="18"/>
                <w:szCs w:val="18"/>
                <w:lang w:bidi="en-US"/>
              </w:rPr>
            </w:pPr>
          </w:p>
          <w:p w:rsidR="00D05E1F" w:rsidRPr="00FB6EAF" w:rsidRDefault="00D05E1F" w:rsidP="004B4E07">
            <w:pPr>
              <w:autoSpaceDE w:val="0"/>
              <w:autoSpaceDN w:val="0"/>
              <w:adjustRightInd w:val="0"/>
              <w:jc w:val="both"/>
              <w:rPr>
                <w:rFonts w:ascii="Arial" w:hAnsi="Arial" w:cs="Arial"/>
                <w:sz w:val="18"/>
                <w:szCs w:val="18"/>
                <w:lang w:bidi="en-US"/>
              </w:rPr>
            </w:pPr>
            <w:r w:rsidRPr="00AC484C">
              <w:rPr>
                <w:rFonts w:ascii="Arial" w:hAnsi="Arial" w:cs="Arial"/>
                <w:sz w:val="18"/>
                <w:szCs w:val="18"/>
                <w:lang w:bidi="en-US"/>
              </w:rPr>
              <w:lastRenderedPageBreak/>
              <w:t>Sound Governance through effective oversight</w:t>
            </w:r>
            <w:r w:rsidRPr="00FB6EAF">
              <w:rPr>
                <w:rFonts w:ascii="Arial" w:hAnsi="Arial" w:cs="Arial"/>
                <w:sz w:val="18"/>
                <w:szCs w:val="18"/>
                <w:lang w:bidi="en-US"/>
              </w:rPr>
              <w:t xml:space="preserve"> </w:t>
            </w: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r w:rsidRPr="00AC484C">
              <w:rPr>
                <w:rFonts w:ascii="Arial" w:hAnsi="Arial" w:cs="Arial"/>
                <w:sz w:val="18"/>
                <w:szCs w:val="18"/>
                <w:lang w:bidi="en-US"/>
              </w:rPr>
              <w:lastRenderedPageBreak/>
              <w:t>Sound Governance through effective oversight</w:t>
            </w: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r w:rsidRPr="00AC484C">
              <w:rPr>
                <w:rFonts w:ascii="Arial" w:hAnsi="Arial" w:cs="Arial"/>
                <w:sz w:val="18"/>
                <w:szCs w:val="18"/>
                <w:lang w:bidi="en-US"/>
              </w:rPr>
              <w:lastRenderedPageBreak/>
              <w:t>Sound Governance through effective oversight</w:t>
            </w: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Pr="00A00D1E" w:rsidRDefault="00D05E1F" w:rsidP="004B4E07">
            <w:pPr>
              <w:rPr>
                <w:rFonts w:ascii="Arial" w:eastAsiaTheme="minorHAnsi" w:hAnsi="Arial" w:cs="Arial"/>
                <w:sz w:val="18"/>
                <w:szCs w:val="18"/>
                <w:lang w:val="en-ZA"/>
              </w:rPr>
            </w:pPr>
          </w:p>
        </w:tc>
        <w:tc>
          <w:tcPr>
            <w:tcW w:w="364" w:type="pct"/>
            <w:vMerge w:val="restart"/>
          </w:tcPr>
          <w:p w:rsidR="00D05E1F" w:rsidRDefault="00D05E1F" w:rsidP="003A42D4">
            <w:pPr>
              <w:rPr>
                <w:rFonts w:ascii="Arial" w:eastAsiaTheme="minorHAnsi" w:hAnsi="Arial" w:cs="Arial"/>
                <w:sz w:val="18"/>
                <w:szCs w:val="18"/>
                <w:lang w:val="en-ZA"/>
              </w:rPr>
            </w:pPr>
            <w:r w:rsidRPr="00D05E1F">
              <w:rPr>
                <w:rFonts w:ascii="Arial" w:eastAsiaTheme="minorHAnsi" w:hAnsi="Arial" w:cs="Arial"/>
                <w:sz w:val="18"/>
                <w:szCs w:val="18"/>
                <w:lang w:val="en-ZA"/>
              </w:rPr>
              <w:lastRenderedPageBreak/>
              <w:t>Public confidence through an unqualified audit opinion</w:t>
            </w: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r w:rsidRPr="00D05E1F">
              <w:rPr>
                <w:rFonts w:ascii="Arial" w:eastAsiaTheme="minorHAnsi" w:hAnsi="Arial" w:cs="Arial"/>
                <w:sz w:val="18"/>
                <w:szCs w:val="18"/>
                <w:lang w:val="en-ZA"/>
              </w:rPr>
              <w:lastRenderedPageBreak/>
              <w:t>Public confidence through an unqualified audit opinion</w:t>
            </w: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r w:rsidRPr="00D05E1F">
              <w:rPr>
                <w:rFonts w:ascii="Arial" w:eastAsiaTheme="minorHAnsi" w:hAnsi="Arial" w:cs="Arial"/>
                <w:sz w:val="18"/>
                <w:szCs w:val="18"/>
                <w:lang w:val="en-ZA"/>
              </w:rPr>
              <w:lastRenderedPageBreak/>
              <w:t>Public confidence through an unqualified audit opinion</w:t>
            </w: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r w:rsidRPr="00D05E1F">
              <w:rPr>
                <w:rFonts w:ascii="Arial" w:eastAsiaTheme="minorHAnsi" w:hAnsi="Arial" w:cs="Arial"/>
                <w:sz w:val="18"/>
                <w:szCs w:val="18"/>
                <w:lang w:val="en-ZA"/>
              </w:rPr>
              <w:lastRenderedPageBreak/>
              <w:t>Public confidence through an unqualified audit opinion</w:t>
            </w: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r w:rsidRPr="00D05E1F">
              <w:rPr>
                <w:rFonts w:ascii="Arial" w:eastAsiaTheme="minorHAnsi" w:hAnsi="Arial" w:cs="Arial"/>
                <w:sz w:val="18"/>
                <w:szCs w:val="18"/>
                <w:lang w:val="en-ZA"/>
              </w:rPr>
              <w:lastRenderedPageBreak/>
              <w:t>Public confidence through an unqualified audit opinion</w:t>
            </w: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263711" w:rsidRDefault="00263711" w:rsidP="003A42D4">
            <w:pPr>
              <w:rPr>
                <w:rFonts w:ascii="Arial" w:eastAsiaTheme="minorHAnsi" w:hAnsi="Arial" w:cs="Arial"/>
                <w:sz w:val="18"/>
                <w:szCs w:val="18"/>
                <w:lang w:val="en-ZA"/>
              </w:rPr>
            </w:pPr>
            <w:r w:rsidRPr="00263711">
              <w:rPr>
                <w:rFonts w:ascii="Arial" w:eastAsiaTheme="minorHAnsi" w:hAnsi="Arial" w:cs="Arial"/>
                <w:sz w:val="18"/>
                <w:szCs w:val="18"/>
                <w:lang w:val="en-ZA"/>
              </w:rPr>
              <w:lastRenderedPageBreak/>
              <w:t>Public confidence through an unqualified audit opinion</w:t>
            </w:r>
          </w:p>
          <w:p w:rsidR="00263711" w:rsidRDefault="00263711" w:rsidP="003A42D4">
            <w:pPr>
              <w:rPr>
                <w:rFonts w:ascii="Arial" w:eastAsiaTheme="minorHAnsi" w:hAnsi="Arial" w:cs="Arial"/>
                <w:sz w:val="18"/>
                <w:szCs w:val="18"/>
                <w:lang w:val="en-ZA"/>
              </w:rPr>
            </w:pPr>
          </w:p>
          <w:p w:rsidR="00263711" w:rsidRDefault="00263711" w:rsidP="003A42D4">
            <w:pPr>
              <w:rPr>
                <w:rFonts w:ascii="Arial" w:eastAsiaTheme="minorHAnsi" w:hAnsi="Arial" w:cs="Arial"/>
                <w:sz w:val="18"/>
                <w:szCs w:val="18"/>
                <w:lang w:val="en-ZA"/>
              </w:rPr>
            </w:pPr>
          </w:p>
          <w:p w:rsidR="00263711" w:rsidRDefault="00263711" w:rsidP="003A42D4">
            <w:pPr>
              <w:rPr>
                <w:rFonts w:ascii="Arial" w:eastAsiaTheme="minorHAnsi" w:hAnsi="Arial" w:cs="Arial"/>
                <w:sz w:val="18"/>
                <w:szCs w:val="18"/>
                <w:lang w:val="en-ZA"/>
              </w:rPr>
            </w:pPr>
          </w:p>
          <w:p w:rsidR="00263711" w:rsidRDefault="00263711" w:rsidP="003A42D4">
            <w:pPr>
              <w:rPr>
                <w:rFonts w:ascii="Arial" w:eastAsiaTheme="minorHAnsi" w:hAnsi="Arial" w:cs="Arial"/>
                <w:sz w:val="18"/>
                <w:szCs w:val="18"/>
                <w:lang w:val="en-ZA"/>
              </w:rPr>
            </w:pPr>
          </w:p>
          <w:p w:rsidR="00263711" w:rsidRDefault="00263711" w:rsidP="003A42D4">
            <w:pPr>
              <w:rPr>
                <w:rFonts w:ascii="Arial" w:eastAsiaTheme="minorHAnsi" w:hAnsi="Arial" w:cs="Arial"/>
                <w:sz w:val="18"/>
                <w:szCs w:val="18"/>
                <w:lang w:val="en-ZA"/>
              </w:rPr>
            </w:pPr>
          </w:p>
          <w:p w:rsidR="00263711" w:rsidRDefault="00263711" w:rsidP="003A42D4">
            <w:pPr>
              <w:rPr>
                <w:rFonts w:ascii="Arial" w:eastAsiaTheme="minorHAnsi" w:hAnsi="Arial" w:cs="Arial"/>
                <w:sz w:val="18"/>
                <w:szCs w:val="18"/>
                <w:lang w:val="en-ZA"/>
              </w:rPr>
            </w:pPr>
          </w:p>
          <w:p w:rsidR="00263711" w:rsidRPr="00A00D1E" w:rsidRDefault="00263711"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Number of Special Programs held.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12</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265,000.00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280,900.00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297,754.00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Special Programs</w:t>
            </w:r>
          </w:p>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GG02</w:t>
            </w:r>
          </w:p>
        </w:tc>
        <w:tc>
          <w:tcPr>
            <w:tcW w:w="364"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 xml:space="preserve">Public participation </w:t>
            </w:r>
          </w:p>
        </w:tc>
        <w:tc>
          <w:tcPr>
            <w:tcW w:w="409" w:type="pct"/>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To intensify community participation in the municipal activities</w:t>
            </w:r>
          </w:p>
        </w:tc>
        <w:tc>
          <w:tcPr>
            <w:tcW w:w="318"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EPMLM</w:t>
            </w:r>
          </w:p>
        </w:tc>
        <w:tc>
          <w:tcPr>
            <w:tcW w:w="409" w:type="pct"/>
            <w:vMerge/>
          </w:tcPr>
          <w:p w:rsidR="00D05E1F" w:rsidRPr="00A00D1E" w:rsidRDefault="00D05E1F" w:rsidP="004B4E07">
            <w:pPr>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hAnsi="Arial" w:cs="Arial"/>
                <w:sz w:val="18"/>
                <w:szCs w:val="18"/>
              </w:rPr>
              <w:t>Number of public participation held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4 public participation</w:t>
            </w:r>
          </w:p>
        </w:tc>
        <w:tc>
          <w:tcPr>
            <w:tcW w:w="228"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636,000.00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674,160.00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714,609.60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hAnsi="Arial" w:cs="Arial"/>
                <w:sz w:val="18"/>
                <w:szCs w:val="18"/>
              </w:rPr>
            </w:pPr>
          </w:p>
        </w:tc>
        <w:tc>
          <w:tcPr>
            <w:tcW w:w="327" w:type="pct"/>
          </w:tcPr>
          <w:p w:rsidR="00D05E1F" w:rsidRPr="00A00D1E" w:rsidRDefault="00D05E1F" w:rsidP="003A42D4">
            <w:pPr>
              <w:jc w:val="center"/>
              <w:rPr>
                <w:rFonts w:ascii="Arial" w:hAnsi="Arial" w:cs="Arial"/>
                <w:sz w:val="18"/>
                <w:szCs w:val="18"/>
              </w:rPr>
            </w:pPr>
            <w:r w:rsidRPr="00A00D1E">
              <w:rPr>
                <w:rFonts w:ascii="Arial" w:hAnsi="Arial" w:cs="Arial"/>
                <w:sz w:val="18"/>
                <w:szCs w:val="18"/>
              </w:rPr>
              <w:t>EPMLM</w:t>
            </w:r>
          </w:p>
        </w:tc>
      </w:tr>
      <w:tr w:rsidR="00D05E1F" w:rsidRPr="00A00D1E" w:rsidTr="003A42D4">
        <w:trPr>
          <w:trHeight w:val="300"/>
        </w:trPr>
        <w:tc>
          <w:tcPr>
            <w:tcW w:w="318"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GG03</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 xml:space="preserve">Ward committee support </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ensure the maximum participation of ward committees</w:t>
            </w:r>
          </w:p>
        </w:tc>
        <w:tc>
          <w:tcPr>
            <w:tcW w:w="318" w:type="pct"/>
            <w:noWrap/>
          </w:tcPr>
          <w:p w:rsidR="00D05E1F" w:rsidRPr="00A00D1E" w:rsidRDefault="00D05E1F" w:rsidP="003A42D4">
            <w:pPr>
              <w:rPr>
                <w:rFonts w:ascii="Arial" w:hAnsi="Arial" w:cs="Arial"/>
                <w:sz w:val="18"/>
                <w:szCs w:val="18"/>
              </w:rPr>
            </w:pPr>
            <w:r w:rsidRPr="00A00D1E">
              <w:rPr>
                <w:rFonts w:ascii="Arial" w:hAnsi="Arial" w:cs="Arial"/>
                <w:sz w:val="18"/>
                <w:szCs w:val="18"/>
              </w:rPr>
              <w:t>EPMLM</w:t>
            </w:r>
          </w:p>
        </w:tc>
        <w:tc>
          <w:tcPr>
            <w:tcW w:w="409" w:type="pct"/>
            <w:vMerge/>
          </w:tcPr>
          <w:p w:rsidR="00D05E1F" w:rsidRPr="00A00D1E" w:rsidRDefault="00D05E1F" w:rsidP="004B4E07">
            <w:pPr>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Ward Committees meetings held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192 Ward Committees meetings</w:t>
            </w:r>
          </w:p>
        </w:tc>
        <w:tc>
          <w:tcPr>
            <w:tcW w:w="228" w:type="pct"/>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1,038,800.00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1,101,128.00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1,167,195.68</w:t>
            </w:r>
          </w:p>
        </w:tc>
        <w:tc>
          <w:tcPr>
            <w:tcW w:w="227" w:type="pct"/>
            <w:noWrap/>
          </w:tcPr>
          <w:p w:rsidR="00D05E1F" w:rsidRPr="00A00D1E" w:rsidRDefault="00D05E1F" w:rsidP="003A42D4">
            <w:pPr>
              <w:jc w:val="center"/>
              <w:rPr>
                <w:rFonts w:ascii="Arial" w:eastAsiaTheme="minorHAnsi" w:hAnsi="Arial" w:cs="Arial"/>
                <w:b/>
                <w:bCs/>
                <w:sz w:val="18"/>
                <w:szCs w:val="18"/>
                <w:lang w:val="en-ZA"/>
              </w:rPr>
            </w:pPr>
          </w:p>
        </w:tc>
        <w:tc>
          <w:tcPr>
            <w:tcW w:w="181" w:type="pct"/>
            <w:noWrap/>
          </w:tcPr>
          <w:p w:rsidR="00D05E1F" w:rsidRPr="00A00D1E" w:rsidRDefault="00D05E1F" w:rsidP="003A42D4">
            <w:pPr>
              <w:jc w:val="center"/>
              <w:rPr>
                <w:rFonts w:ascii="Arial" w:eastAsiaTheme="minorHAnsi" w:hAnsi="Arial" w:cs="Arial"/>
                <w:b/>
                <w:bCs/>
                <w:sz w:val="18"/>
                <w:szCs w:val="18"/>
                <w:lang w:val="en-ZA"/>
              </w:rPr>
            </w:pPr>
          </w:p>
        </w:tc>
        <w:tc>
          <w:tcPr>
            <w:tcW w:w="219" w:type="pct"/>
          </w:tcPr>
          <w:p w:rsidR="00D05E1F" w:rsidRPr="00A00D1E" w:rsidRDefault="00D05E1F" w:rsidP="003A42D4">
            <w:pPr>
              <w:jc w:val="center"/>
              <w:rPr>
                <w:rFonts w:ascii="Arial" w:hAnsi="Arial" w:cs="Arial"/>
                <w:sz w:val="18"/>
                <w:szCs w:val="18"/>
              </w:rPr>
            </w:pPr>
          </w:p>
        </w:tc>
        <w:tc>
          <w:tcPr>
            <w:tcW w:w="327" w:type="pct"/>
          </w:tcPr>
          <w:p w:rsidR="00D05E1F" w:rsidRPr="00A00D1E" w:rsidRDefault="00D05E1F" w:rsidP="003A42D4">
            <w:pPr>
              <w:jc w:val="center"/>
              <w:rPr>
                <w:rFonts w:ascii="Arial" w:hAnsi="Arial" w:cs="Arial"/>
                <w:sz w:val="18"/>
                <w:szCs w:val="18"/>
              </w:rPr>
            </w:pPr>
            <w:r w:rsidRPr="00A00D1E">
              <w:rPr>
                <w:rFonts w:ascii="Arial" w:hAnsi="Arial" w:cs="Arial"/>
                <w:sz w:val="18"/>
                <w:szCs w:val="18"/>
              </w:rPr>
              <w:t>EPMLM</w:t>
            </w:r>
          </w:p>
        </w:tc>
      </w:tr>
      <w:tr w:rsidR="00D05E1F" w:rsidRPr="00A00D1E" w:rsidTr="003A42D4">
        <w:trPr>
          <w:trHeight w:val="300"/>
        </w:trPr>
        <w:tc>
          <w:tcPr>
            <w:tcW w:w="318"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GG04</w:t>
            </w:r>
          </w:p>
        </w:tc>
        <w:tc>
          <w:tcPr>
            <w:tcW w:w="364"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Mayoral programme: Youth development</w:t>
            </w:r>
          </w:p>
        </w:tc>
        <w:tc>
          <w:tcPr>
            <w:tcW w:w="409" w:type="pct"/>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 xml:space="preserve">To develop programs to ensure effective participation of young people in the activities of the municipality </w:t>
            </w:r>
          </w:p>
        </w:tc>
        <w:tc>
          <w:tcPr>
            <w:tcW w:w="318"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EPMLM</w:t>
            </w:r>
          </w:p>
        </w:tc>
        <w:tc>
          <w:tcPr>
            <w:tcW w:w="409" w:type="pct"/>
            <w:vMerge/>
          </w:tcPr>
          <w:p w:rsidR="00D05E1F" w:rsidRPr="00A00D1E" w:rsidRDefault="00D05E1F" w:rsidP="004B4E07">
            <w:pPr>
              <w:rPr>
                <w:rFonts w:ascii="Arial" w:hAnsi="Arial" w:cs="Arial"/>
                <w:sz w:val="18"/>
                <w:szCs w:val="18"/>
              </w:rPr>
            </w:pPr>
          </w:p>
        </w:tc>
        <w:tc>
          <w:tcPr>
            <w:tcW w:w="364" w:type="pct"/>
            <w:vMerge/>
          </w:tcPr>
          <w:p w:rsidR="00D05E1F" w:rsidRPr="00A00D1E" w:rsidRDefault="00D05E1F" w:rsidP="003A42D4">
            <w:pPr>
              <w:spacing w:after="200"/>
              <w:rPr>
                <w:rFonts w:ascii="Arial" w:hAnsi="Arial" w:cs="Arial"/>
                <w:sz w:val="18"/>
                <w:szCs w:val="18"/>
              </w:rPr>
            </w:pPr>
          </w:p>
        </w:tc>
        <w:tc>
          <w:tcPr>
            <w:tcW w:w="681" w:type="pct"/>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Number of Youth Participation held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8 Programs on various activities implemented</w:t>
            </w:r>
          </w:p>
        </w:tc>
        <w:tc>
          <w:tcPr>
            <w:tcW w:w="228"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137,428.55</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145,674.26</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154,414.72</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hAnsi="Arial" w:cs="Arial"/>
                <w:sz w:val="18"/>
                <w:szCs w:val="18"/>
              </w:rPr>
            </w:pPr>
          </w:p>
        </w:tc>
        <w:tc>
          <w:tcPr>
            <w:tcW w:w="327" w:type="pct"/>
          </w:tcPr>
          <w:p w:rsidR="00D05E1F" w:rsidRPr="00A00D1E" w:rsidRDefault="00D05E1F" w:rsidP="003A42D4">
            <w:pPr>
              <w:jc w:val="center"/>
              <w:rPr>
                <w:rFonts w:ascii="Arial" w:hAnsi="Arial" w:cs="Arial"/>
                <w:sz w:val="18"/>
                <w:szCs w:val="18"/>
              </w:rPr>
            </w:pPr>
            <w:r w:rsidRPr="00A00D1E">
              <w:rPr>
                <w:rFonts w:ascii="Arial" w:hAnsi="Arial" w:cs="Arial"/>
                <w:sz w:val="18"/>
                <w:szCs w:val="18"/>
              </w:rPr>
              <w:t>EPMLM</w:t>
            </w:r>
          </w:p>
        </w:tc>
      </w:tr>
      <w:tr w:rsidR="00D05E1F" w:rsidRPr="00A00D1E" w:rsidTr="003A42D4">
        <w:trPr>
          <w:trHeight w:val="300"/>
        </w:trPr>
        <w:tc>
          <w:tcPr>
            <w:tcW w:w="318"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GG05</w:t>
            </w:r>
          </w:p>
        </w:tc>
        <w:tc>
          <w:tcPr>
            <w:tcW w:w="364" w:type="pct"/>
            <w:shd w:val="clear" w:color="auto" w:fill="FFFFFF" w:themeFill="background1"/>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Municipal Newsletter  </w:t>
            </w:r>
          </w:p>
        </w:tc>
        <w:tc>
          <w:tcPr>
            <w:tcW w:w="409" w:type="pct"/>
            <w:shd w:val="clear" w:color="auto" w:fill="FFFFFF" w:themeFill="background1"/>
          </w:tcPr>
          <w:p w:rsidR="00D05E1F" w:rsidRPr="00A00D1E" w:rsidRDefault="00D05E1F" w:rsidP="003A42D4">
            <w:pPr>
              <w:rPr>
                <w:rFonts w:ascii="Arial" w:hAnsi="Arial" w:cs="Arial"/>
                <w:sz w:val="18"/>
                <w:szCs w:val="18"/>
              </w:rPr>
            </w:pPr>
            <w:r w:rsidRPr="00A00D1E">
              <w:rPr>
                <w:rFonts w:ascii="Arial" w:hAnsi="Arial" w:cs="Arial"/>
                <w:sz w:val="18"/>
                <w:szCs w:val="18"/>
              </w:rPr>
              <w:t xml:space="preserve">To inform the community about  municipal activities </w:t>
            </w:r>
          </w:p>
        </w:tc>
        <w:tc>
          <w:tcPr>
            <w:tcW w:w="318" w:type="pct"/>
            <w:shd w:val="clear" w:color="auto" w:fill="FFFFFF" w:themeFill="background1"/>
            <w:noWrap/>
          </w:tcPr>
          <w:p w:rsidR="00D05E1F" w:rsidRPr="00A00D1E" w:rsidRDefault="00D05E1F" w:rsidP="003A42D4">
            <w:pPr>
              <w:rPr>
                <w:rFonts w:ascii="Arial" w:hAnsi="Arial" w:cs="Arial"/>
                <w:sz w:val="18"/>
                <w:szCs w:val="18"/>
              </w:rPr>
            </w:pPr>
            <w:r w:rsidRPr="00A00D1E">
              <w:rPr>
                <w:rFonts w:ascii="Arial" w:hAnsi="Arial" w:cs="Arial"/>
                <w:sz w:val="18"/>
                <w:szCs w:val="18"/>
              </w:rPr>
              <w:t>EPMLM</w:t>
            </w:r>
          </w:p>
        </w:tc>
        <w:tc>
          <w:tcPr>
            <w:tcW w:w="409" w:type="pct"/>
            <w:vMerge/>
            <w:shd w:val="clear" w:color="auto" w:fill="FFFFFF" w:themeFill="background1"/>
          </w:tcPr>
          <w:p w:rsidR="00D05E1F" w:rsidRPr="00A00D1E" w:rsidRDefault="00D05E1F" w:rsidP="004B4E07">
            <w:pPr>
              <w:rPr>
                <w:rFonts w:ascii="Arial" w:hAnsi="Arial" w:cs="Arial"/>
                <w:sz w:val="18"/>
                <w:szCs w:val="18"/>
              </w:rPr>
            </w:pPr>
          </w:p>
        </w:tc>
        <w:tc>
          <w:tcPr>
            <w:tcW w:w="364" w:type="pct"/>
            <w:vMerge/>
            <w:shd w:val="clear" w:color="auto" w:fill="FFFFFF" w:themeFill="background1"/>
          </w:tcPr>
          <w:p w:rsidR="00D05E1F" w:rsidRPr="00A00D1E" w:rsidRDefault="00D05E1F" w:rsidP="003A42D4">
            <w:pPr>
              <w:rPr>
                <w:rFonts w:ascii="Arial" w:hAnsi="Arial" w:cs="Arial"/>
                <w:sz w:val="18"/>
                <w:szCs w:val="18"/>
              </w:rPr>
            </w:pPr>
          </w:p>
        </w:tc>
        <w:tc>
          <w:tcPr>
            <w:tcW w:w="681" w:type="pct"/>
            <w:shd w:val="clear" w:color="auto" w:fill="FFFFFF" w:themeFill="background1"/>
          </w:tcPr>
          <w:p w:rsidR="00D05E1F" w:rsidRPr="00A00D1E" w:rsidRDefault="00D05E1F" w:rsidP="003A42D4">
            <w:pPr>
              <w:rPr>
                <w:rFonts w:ascii="Arial" w:hAnsi="Arial" w:cs="Arial"/>
                <w:sz w:val="18"/>
                <w:szCs w:val="18"/>
              </w:rPr>
            </w:pPr>
            <w:r w:rsidRPr="00A00D1E">
              <w:rPr>
                <w:rFonts w:ascii="Arial" w:hAnsi="Arial" w:cs="Arial"/>
                <w:sz w:val="18"/>
                <w:szCs w:val="18"/>
              </w:rPr>
              <w:t xml:space="preserve">Number of newsletters published </w:t>
            </w:r>
          </w:p>
        </w:tc>
        <w:tc>
          <w:tcPr>
            <w:tcW w:w="455" w:type="pct"/>
            <w:shd w:val="clear" w:color="auto" w:fill="FFFFFF" w:themeFill="background1"/>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4 newsletters published</w:t>
            </w:r>
          </w:p>
        </w:tc>
        <w:tc>
          <w:tcPr>
            <w:tcW w:w="228"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281,500.00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298,390.00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316,293.40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3A42D4">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GG06</w:t>
            </w:r>
          </w:p>
        </w:tc>
        <w:tc>
          <w:tcPr>
            <w:tcW w:w="364" w:type="pct"/>
            <w:shd w:val="clear" w:color="auto" w:fill="FFFFFF" w:themeFill="background1"/>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Mayoral Donations </w:t>
            </w:r>
          </w:p>
        </w:tc>
        <w:tc>
          <w:tcPr>
            <w:tcW w:w="409"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Donation to need and Awards best </w:t>
            </w:r>
            <w:r w:rsidRPr="00A00D1E">
              <w:rPr>
                <w:rFonts w:ascii="Arial" w:eastAsiaTheme="minorHAnsi" w:hAnsi="Arial" w:cs="Arial"/>
                <w:sz w:val="18"/>
                <w:szCs w:val="18"/>
                <w:lang w:val="en-ZA"/>
              </w:rPr>
              <w:lastRenderedPageBreak/>
              <w:t xml:space="preserve">performing Schools and learners </w:t>
            </w:r>
          </w:p>
        </w:tc>
        <w:tc>
          <w:tcPr>
            <w:tcW w:w="318" w:type="pct"/>
            <w:shd w:val="clear" w:color="auto" w:fill="FFFFFF" w:themeFill="background1"/>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3A42D4">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Mayoral donations done</w:t>
            </w:r>
          </w:p>
        </w:tc>
        <w:tc>
          <w:tcPr>
            <w:tcW w:w="455" w:type="pct"/>
            <w:shd w:val="clear" w:color="auto" w:fill="FFFFFF" w:themeFill="background1"/>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8"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185,500.00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196,630.00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208,427.80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3A42D4">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GG07</w:t>
            </w:r>
          </w:p>
        </w:tc>
        <w:tc>
          <w:tcPr>
            <w:tcW w:w="364" w:type="pct"/>
            <w:shd w:val="clear" w:color="auto" w:fill="FFFFFF" w:themeFill="background1"/>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Council   and MPAC functionality</w:t>
            </w:r>
          </w:p>
        </w:tc>
        <w:tc>
          <w:tcPr>
            <w:tcW w:w="409"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Functionality of  Exco , MPAC and  Council Structures </w:t>
            </w:r>
          </w:p>
        </w:tc>
        <w:tc>
          <w:tcPr>
            <w:tcW w:w="318" w:type="pct"/>
            <w:shd w:val="clear" w:color="auto" w:fill="FFFFFF" w:themeFill="background1"/>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3A42D4">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council and MPAC functionality meetings held </w:t>
            </w:r>
          </w:p>
        </w:tc>
        <w:tc>
          <w:tcPr>
            <w:tcW w:w="455" w:type="pct"/>
            <w:shd w:val="clear" w:color="auto" w:fill="FFFFFF" w:themeFill="background1"/>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8"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R200 000.00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R212 000.00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3A42D4">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GG08</w:t>
            </w:r>
          </w:p>
        </w:tc>
        <w:tc>
          <w:tcPr>
            <w:tcW w:w="364" w:type="pct"/>
            <w:shd w:val="clear" w:color="auto" w:fill="FFFFFF" w:themeFill="background1"/>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Training of Councillors </w:t>
            </w:r>
          </w:p>
        </w:tc>
        <w:tc>
          <w:tcPr>
            <w:tcW w:w="409"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Skills Development and training of Councillors </w:t>
            </w:r>
          </w:p>
        </w:tc>
        <w:tc>
          <w:tcPr>
            <w:tcW w:w="318" w:type="pct"/>
            <w:shd w:val="clear" w:color="auto" w:fill="FFFFFF" w:themeFill="background1"/>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3A42D4">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councillors to be trained </w:t>
            </w:r>
          </w:p>
        </w:tc>
        <w:tc>
          <w:tcPr>
            <w:tcW w:w="455" w:type="pct"/>
            <w:shd w:val="clear" w:color="auto" w:fill="FFFFFF" w:themeFill="background1"/>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32</w:t>
            </w:r>
          </w:p>
        </w:tc>
        <w:tc>
          <w:tcPr>
            <w:tcW w:w="228"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212,000.00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224,720.00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238,203.20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3A42D4">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GG09</w:t>
            </w:r>
          </w:p>
        </w:tc>
        <w:tc>
          <w:tcPr>
            <w:tcW w:w="364" w:type="pct"/>
            <w:shd w:val="clear" w:color="auto" w:fill="FFFFFF" w:themeFill="background1"/>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Traditional Leaders Allowances </w:t>
            </w:r>
          </w:p>
        </w:tc>
        <w:tc>
          <w:tcPr>
            <w:tcW w:w="409"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Allowances given to Traditional Leaders attending meetings </w:t>
            </w:r>
          </w:p>
        </w:tc>
        <w:tc>
          <w:tcPr>
            <w:tcW w:w="318" w:type="pct"/>
            <w:shd w:val="clear" w:color="auto" w:fill="FFFFFF" w:themeFill="background1"/>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3A42D4">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Traditional Leaders Allowances allocated </w:t>
            </w:r>
          </w:p>
        </w:tc>
        <w:tc>
          <w:tcPr>
            <w:tcW w:w="455" w:type="pct"/>
            <w:shd w:val="clear" w:color="auto" w:fill="FFFFFF" w:themeFill="background1"/>
            <w:vAlign w:val="center"/>
          </w:tcPr>
          <w:p w:rsidR="00D05E1F" w:rsidRPr="00A00D1E" w:rsidRDefault="00D05E1F" w:rsidP="003A42D4">
            <w:pPr>
              <w:jc w:val="center"/>
              <w:rPr>
                <w:rFonts w:ascii="Arial" w:eastAsiaTheme="minorHAnsi" w:hAnsi="Arial" w:cs="Arial"/>
                <w:sz w:val="18"/>
                <w:szCs w:val="18"/>
                <w:lang w:val="en-ZA"/>
              </w:rPr>
            </w:pPr>
          </w:p>
        </w:tc>
        <w:tc>
          <w:tcPr>
            <w:tcW w:w="228"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R54 000.00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R57 240.00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3A42D4">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GG10</w:t>
            </w:r>
          </w:p>
        </w:tc>
        <w:tc>
          <w:tcPr>
            <w:tcW w:w="364" w:type="pc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Internal audit</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Auditing services</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No of risk based audit reports issued to clients (auditee) and subjected to audit committee review</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14 risk based audit reports</w:t>
            </w:r>
          </w:p>
        </w:tc>
        <w:tc>
          <w:tcPr>
            <w:tcW w:w="228"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500,000.00</w:t>
            </w:r>
          </w:p>
        </w:tc>
        <w:tc>
          <w:tcPr>
            <w:tcW w:w="273"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550,000.00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650,000.00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GG11</w:t>
            </w:r>
          </w:p>
        </w:tc>
        <w:tc>
          <w:tcPr>
            <w:tcW w:w="364"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Audit of Performance Information (AOPI)</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Auditing performance information as per MSA 45</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No of AOPI audit reports issued to clients (audittee) and subjected to audit committee review</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audit of performance information reports</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GG12</w:t>
            </w:r>
          </w:p>
        </w:tc>
        <w:tc>
          <w:tcPr>
            <w:tcW w:w="364" w:type="pc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Operation Clean Audit (OPCA) – Audit Improveme</w:t>
            </w:r>
            <w:r w:rsidRPr="00A00D1E">
              <w:rPr>
                <w:rFonts w:ascii="Arial" w:eastAsiaTheme="minorHAnsi" w:hAnsi="Arial" w:cs="Arial"/>
                <w:sz w:val="18"/>
                <w:szCs w:val="18"/>
                <w:lang w:val="en-ZA"/>
              </w:rPr>
              <w:lastRenderedPageBreak/>
              <w:t>nt Action Plan</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 xml:space="preserve">Developing and implementing audit improvement plan based </w:t>
            </w:r>
            <w:r w:rsidRPr="00A00D1E">
              <w:rPr>
                <w:rFonts w:ascii="Arial" w:eastAsiaTheme="minorHAnsi" w:hAnsi="Arial" w:cs="Arial"/>
                <w:sz w:val="18"/>
                <w:szCs w:val="18"/>
                <w:lang w:val="en-ZA"/>
              </w:rPr>
              <w:lastRenderedPageBreak/>
              <w:t xml:space="preserve">on AGSA finings </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EPMLM</w:t>
            </w:r>
          </w:p>
        </w:tc>
        <w:tc>
          <w:tcPr>
            <w:tcW w:w="409"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No of finings addressed as per the audit improvement action plan</w:t>
            </w:r>
          </w:p>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 reduced AGSA finings)</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Action Plan implementation progress reports</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lastRenderedPageBreak/>
              <w:t>GG13</w:t>
            </w:r>
          </w:p>
        </w:tc>
        <w:tc>
          <w:tcPr>
            <w:tcW w:w="364"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OPCA - Follow- Up audit on AGSA finings</w:t>
            </w:r>
          </w:p>
        </w:tc>
        <w:tc>
          <w:tcPr>
            <w:tcW w:w="409" w:type="pct"/>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r w:rsidRPr="00A00D1E">
              <w:rPr>
                <w:rFonts w:ascii="Arial" w:eastAsiaTheme="minorHAnsi" w:hAnsi="Arial" w:cs="Arial"/>
                <w:sz w:val="18"/>
                <w:szCs w:val="18"/>
                <w:lang w:val="en-ZA"/>
              </w:rPr>
              <w:t xml:space="preserve">Making follow-up on AGSA finings to ensure implementation of recommendations </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No of follow-up audit reports</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follow-up audits report</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GG14</w:t>
            </w:r>
          </w:p>
        </w:tc>
        <w:tc>
          <w:tcPr>
            <w:tcW w:w="364" w:type="pct"/>
            <w:vMerge w:val="restar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Audit, performance &amp; risk committees</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OPCA- Reviewing Annual Financial Services before submission to AGSA</w:t>
            </w:r>
            <w:r w:rsidRPr="00A00D1E">
              <w:rPr>
                <w:rFonts w:ascii="Arial" w:hAnsi="Arial" w:cs="Arial"/>
                <w:sz w:val="18"/>
                <w:szCs w:val="18"/>
              </w:rPr>
              <w:t xml:space="preserve"> </w:t>
            </w:r>
            <w:r w:rsidRPr="00A00D1E">
              <w:rPr>
                <w:rFonts w:ascii="Arial" w:eastAsiaTheme="minorHAnsi" w:hAnsi="Arial" w:cs="Arial"/>
                <w:sz w:val="18"/>
                <w:szCs w:val="18"/>
                <w:lang w:val="en-ZA"/>
              </w:rPr>
              <w:t>by internal audit &amp; Audit Committee</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Report on the review of the AFS</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 reports</w:t>
            </w: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by Internal Audit</w:t>
            </w: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by Audit Committee</w:t>
            </w:r>
          </w:p>
        </w:tc>
        <w:tc>
          <w:tcPr>
            <w:tcW w:w="228" w:type="pct"/>
            <w:vMerge w:val="restar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650,000.00</w:t>
            </w:r>
          </w:p>
        </w:tc>
        <w:tc>
          <w:tcPr>
            <w:tcW w:w="273" w:type="pct"/>
            <w:vMerge w:val="restar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780,000.00</w:t>
            </w:r>
          </w:p>
        </w:tc>
        <w:tc>
          <w:tcPr>
            <w:tcW w:w="227" w:type="pct"/>
            <w:vMerge w:val="restar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780,000.00</w:t>
            </w:r>
          </w:p>
        </w:tc>
        <w:tc>
          <w:tcPr>
            <w:tcW w:w="227" w:type="pct"/>
            <w:vMerge w:val="restar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vMerge w:val="restar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GG15</w:t>
            </w:r>
          </w:p>
        </w:tc>
        <w:tc>
          <w:tcPr>
            <w:tcW w:w="364" w:type="pct"/>
            <w:vMerge/>
            <w:shd w:val="clear" w:color="auto" w:fill="FFFFFF" w:themeFill="background1"/>
            <w:noWrap/>
          </w:tcPr>
          <w:p w:rsidR="00D05E1F" w:rsidRPr="00A00D1E" w:rsidRDefault="00D05E1F" w:rsidP="004B4E07">
            <w:pPr>
              <w:spacing w:after="200"/>
              <w:rPr>
                <w:rFonts w:ascii="Arial" w:eastAsia="Century Gothic" w:hAnsi="Arial" w:cs="Arial"/>
                <w:sz w:val="18"/>
                <w:szCs w:val="18"/>
                <w:lang w:val="en-ZA"/>
              </w:rPr>
            </w:pPr>
          </w:p>
        </w:tc>
        <w:tc>
          <w:tcPr>
            <w:tcW w:w="409" w:type="pct"/>
            <w:shd w:val="clear" w:color="auto" w:fill="FFFFFF" w:themeFill="background1"/>
          </w:tcPr>
          <w:p w:rsidR="00D05E1F" w:rsidRPr="00A00D1E" w:rsidRDefault="00D05E1F" w:rsidP="004B4E07">
            <w:pPr>
              <w:rPr>
                <w:rFonts w:ascii="Arial" w:eastAsiaTheme="minorHAnsi" w:hAnsi="Arial" w:cs="Arial"/>
                <w:bCs/>
                <w:sz w:val="18"/>
                <w:szCs w:val="18"/>
                <w:lang w:val="en-ZA"/>
              </w:rPr>
            </w:pPr>
            <w:r w:rsidRPr="00A00D1E">
              <w:rPr>
                <w:rFonts w:ascii="Arial" w:eastAsiaTheme="minorHAnsi" w:hAnsi="Arial" w:cs="Arial"/>
                <w:sz w:val="18"/>
                <w:szCs w:val="18"/>
                <w:lang w:val="en-ZA"/>
              </w:rPr>
              <w:t xml:space="preserve">Quarterly and Special Audit &amp; Performance Committee meetings </w:t>
            </w:r>
          </w:p>
        </w:tc>
        <w:tc>
          <w:tcPr>
            <w:tcW w:w="318" w:type="pct"/>
            <w:shd w:val="clear" w:color="auto" w:fill="FFFFFF" w:themeFill="background1"/>
            <w:noWrap/>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No of Audit &amp; Performance  Committee Meetings held</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6 meetings</w:t>
            </w: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ordinary</w:t>
            </w: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 special</w:t>
            </w:r>
          </w:p>
        </w:tc>
        <w:tc>
          <w:tcPr>
            <w:tcW w:w="228" w:type="pct"/>
            <w:vMerge/>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p>
        </w:tc>
        <w:tc>
          <w:tcPr>
            <w:tcW w:w="273" w:type="pct"/>
            <w:vMerge/>
            <w:shd w:val="clear" w:color="auto" w:fill="FFFFFF" w:themeFill="background1"/>
            <w:noWrap/>
          </w:tcPr>
          <w:p w:rsidR="00D05E1F" w:rsidRPr="00A00D1E" w:rsidRDefault="00D05E1F" w:rsidP="004B4E07">
            <w:pPr>
              <w:jc w:val="center"/>
              <w:rPr>
                <w:rFonts w:ascii="Arial" w:eastAsiaTheme="minorHAnsi" w:hAnsi="Arial" w:cs="Arial"/>
                <w:bCs/>
                <w:sz w:val="18"/>
                <w:szCs w:val="18"/>
                <w:lang w:val="en-ZA"/>
              </w:rPr>
            </w:pPr>
          </w:p>
        </w:tc>
        <w:tc>
          <w:tcPr>
            <w:tcW w:w="227" w:type="pct"/>
            <w:vMerge/>
            <w:shd w:val="clear" w:color="auto" w:fill="FFFFFF" w:themeFill="background1"/>
            <w:noWrap/>
          </w:tcPr>
          <w:p w:rsidR="00D05E1F" w:rsidRPr="00A00D1E" w:rsidRDefault="00D05E1F" w:rsidP="004B4E07">
            <w:pPr>
              <w:jc w:val="center"/>
              <w:rPr>
                <w:rFonts w:ascii="Arial" w:eastAsiaTheme="minorHAnsi" w:hAnsi="Arial" w:cs="Arial"/>
                <w:bCs/>
                <w:sz w:val="18"/>
                <w:szCs w:val="18"/>
                <w:lang w:val="en-ZA"/>
              </w:rPr>
            </w:pPr>
          </w:p>
        </w:tc>
        <w:tc>
          <w:tcPr>
            <w:tcW w:w="227" w:type="pct"/>
            <w:vMerge/>
            <w:shd w:val="clear" w:color="auto" w:fill="FFFFFF" w:themeFill="background1"/>
            <w:noWrap/>
          </w:tcPr>
          <w:p w:rsidR="00D05E1F" w:rsidRPr="00A00D1E" w:rsidRDefault="00D05E1F" w:rsidP="004B4E07">
            <w:pPr>
              <w:jc w:val="center"/>
              <w:rPr>
                <w:rFonts w:ascii="Arial" w:eastAsiaTheme="minorHAnsi" w:hAnsi="Arial" w:cs="Arial"/>
                <w:bCs/>
                <w:sz w:val="18"/>
                <w:szCs w:val="18"/>
                <w:lang w:val="en-ZA"/>
              </w:rPr>
            </w:pPr>
          </w:p>
        </w:tc>
        <w:tc>
          <w:tcPr>
            <w:tcW w:w="181" w:type="pct"/>
            <w:vMerge/>
            <w:shd w:val="clear" w:color="auto" w:fill="FFFFFF" w:themeFill="background1"/>
            <w:noWrap/>
          </w:tcPr>
          <w:p w:rsidR="00D05E1F" w:rsidRPr="00A00D1E" w:rsidRDefault="00D05E1F" w:rsidP="004B4E07">
            <w:pPr>
              <w:jc w:val="center"/>
              <w:rPr>
                <w:rFonts w:ascii="Arial" w:eastAsiaTheme="minorHAnsi" w:hAnsi="Arial" w:cs="Arial"/>
                <w:bCs/>
                <w:sz w:val="18"/>
                <w:szCs w:val="18"/>
                <w:lang w:val="en-ZA"/>
              </w:rPr>
            </w:pP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GG16</w:t>
            </w:r>
          </w:p>
        </w:tc>
        <w:tc>
          <w:tcPr>
            <w:tcW w:w="364" w:type="pc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Municipality’s risk management profile</w:t>
            </w:r>
          </w:p>
          <w:p w:rsidR="00D05E1F" w:rsidRPr="00A00D1E" w:rsidRDefault="00D05E1F" w:rsidP="004B4E07">
            <w:pPr>
              <w:jc w:val="both"/>
              <w:rPr>
                <w:rFonts w:ascii="Arial" w:eastAsiaTheme="minorHAnsi" w:hAnsi="Arial" w:cs="Arial"/>
                <w:sz w:val="18"/>
                <w:szCs w:val="18"/>
                <w:lang w:val="en-ZA"/>
              </w:rPr>
            </w:pP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Risk assessment workshops to identify and assess risks </w:t>
            </w:r>
            <w:r w:rsidRPr="00A00D1E">
              <w:rPr>
                <w:rFonts w:ascii="Arial" w:eastAsiaTheme="minorHAnsi" w:hAnsi="Arial" w:cs="Arial"/>
                <w:sz w:val="18"/>
                <w:szCs w:val="18"/>
                <w:lang w:val="en-ZA"/>
              </w:rPr>
              <w:lastRenderedPageBreak/>
              <w:t xml:space="preserve">affecting the municipality </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EPMLM</w:t>
            </w:r>
          </w:p>
        </w:tc>
        <w:tc>
          <w:tcPr>
            <w:tcW w:w="409" w:type="pct"/>
            <w:vMerge/>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r w:rsidRPr="00A00D1E">
              <w:rPr>
                <w:rFonts w:ascii="Arial" w:eastAsiaTheme="minorHAnsi" w:hAnsi="Arial" w:cs="Arial"/>
                <w:sz w:val="18"/>
                <w:szCs w:val="18"/>
                <w:lang w:val="en-ZA"/>
              </w:rPr>
              <w:t>No of approved risk registers in place.</w:t>
            </w:r>
          </w:p>
          <w:p w:rsidR="00D05E1F" w:rsidRPr="00A00D1E" w:rsidRDefault="00D05E1F" w:rsidP="004B4E07">
            <w:pPr>
              <w:jc w:val="both"/>
              <w:rPr>
                <w:rFonts w:ascii="Arial" w:eastAsiaTheme="minorHAnsi" w:hAnsi="Arial" w:cs="Arial"/>
                <w:sz w:val="18"/>
                <w:szCs w:val="18"/>
                <w:lang w:val="en-ZA"/>
              </w:rPr>
            </w:pP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2-risk registers</w:t>
            </w: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1-Strategic</w:t>
            </w: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1-Operational</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lastRenderedPageBreak/>
              <w:t>GG17</w:t>
            </w:r>
          </w:p>
        </w:tc>
        <w:tc>
          <w:tcPr>
            <w:tcW w:w="364" w:type="pct"/>
            <w:vMerge w:val="restart"/>
            <w:shd w:val="clear" w:color="auto" w:fill="FFFFFF" w:themeFill="background1"/>
            <w:noWrap/>
          </w:tcPr>
          <w:p w:rsidR="00D05E1F" w:rsidRPr="00A00D1E" w:rsidRDefault="00D05E1F" w:rsidP="004B4E07">
            <w:pPr>
              <w:spacing w:after="200"/>
              <w:rPr>
                <w:rFonts w:ascii="Arial" w:eastAsiaTheme="minorHAnsi" w:hAnsi="Arial" w:cs="Arial"/>
                <w:sz w:val="18"/>
                <w:szCs w:val="18"/>
                <w:lang w:val="en-ZA"/>
              </w:rPr>
            </w:pPr>
            <w:r w:rsidRPr="00A00D1E">
              <w:rPr>
                <w:rFonts w:ascii="Arial" w:eastAsiaTheme="minorHAnsi" w:hAnsi="Arial" w:cs="Arial"/>
                <w:sz w:val="18"/>
                <w:szCs w:val="18"/>
                <w:lang w:val="en-ZA"/>
              </w:rPr>
              <w:t>Fraud Risk Assessment</w:t>
            </w:r>
          </w:p>
          <w:p w:rsidR="00D05E1F" w:rsidRPr="00A00D1E" w:rsidRDefault="00D05E1F" w:rsidP="004B4E07">
            <w:pPr>
              <w:jc w:val="both"/>
              <w:rPr>
                <w:rFonts w:ascii="Arial" w:eastAsiaTheme="minorHAnsi" w:hAnsi="Arial" w:cs="Arial"/>
                <w:sz w:val="18"/>
                <w:szCs w:val="18"/>
                <w:lang w:val="en-ZA"/>
              </w:rPr>
            </w:pPr>
          </w:p>
        </w:tc>
        <w:tc>
          <w:tcPr>
            <w:tcW w:w="409" w:type="pct"/>
            <w:vMerge w:val="restar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Risk assessment workshops to identify and assess fraud risks affecting the municipality</w:t>
            </w:r>
          </w:p>
          <w:p w:rsidR="00D05E1F" w:rsidRPr="00A00D1E" w:rsidRDefault="00D05E1F" w:rsidP="004B4E07">
            <w:pPr>
              <w:rPr>
                <w:rFonts w:ascii="Arial" w:eastAsiaTheme="minorHAnsi" w:hAnsi="Arial" w:cs="Arial"/>
                <w:sz w:val="18"/>
                <w:szCs w:val="18"/>
                <w:lang w:val="en-ZA"/>
              </w:rPr>
            </w:pP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No of risk mitigating activities implemented as per risk management action plan</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progress reports on the implementation of risk management action plan</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GG18</w:t>
            </w:r>
          </w:p>
        </w:tc>
        <w:tc>
          <w:tcPr>
            <w:tcW w:w="364" w:type="pct"/>
            <w:vMerge/>
            <w:shd w:val="clear" w:color="auto" w:fill="FFFFFF" w:themeFill="background1"/>
            <w:noWrap/>
          </w:tcPr>
          <w:p w:rsidR="00D05E1F" w:rsidRPr="00A00D1E" w:rsidRDefault="00D05E1F" w:rsidP="004B4E07">
            <w:pPr>
              <w:spacing w:after="200"/>
              <w:rPr>
                <w:rFonts w:ascii="Arial" w:eastAsia="Century Gothic" w:hAnsi="Arial" w:cs="Arial"/>
                <w:sz w:val="18"/>
                <w:szCs w:val="18"/>
                <w:lang w:val="en-ZA"/>
              </w:rPr>
            </w:pP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18" w:type="pct"/>
            <w:shd w:val="clear" w:color="auto" w:fill="FFFFFF" w:themeFill="background1"/>
            <w:noWrap/>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r w:rsidRPr="00A00D1E">
              <w:rPr>
                <w:rFonts w:ascii="Arial" w:eastAsiaTheme="minorHAnsi" w:hAnsi="Arial" w:cs="Arial"/>
                <w:sz w:val="18"/>
                <w:szCs w:val="18"/>
                <w:lang w:val="en-ZA"/>
              </w:rPr>
              <w:t>Approved fraud risk register in place</w:t>
            </w:r>
          </w:p>
          <w:p w:rsidR="00D05E1F" w:rsidRPr="00A00D1E" w:rsidRDefault="00D05E1F" w:rsidP="004B4E07">
            <w:pPr>
              <w:rPr>
                <w:rFonts w:ascii="Arial" w:eastAsiaTheme="minorHAnsi" w:hAnsi="Arial" w:cs="Arial"/>
                <w:sz w:val="18"/>
                <w:szCs w:val="18"/>
                <w:lang w:val="en-ZA"/>
              </w:rPr>
            </w:pP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GG19</w:t>
            </w:r>
          </w:p>
        </w:tc>
        <w:tc>
          <w:tcPr>
            <w:tcW w:w="364"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Anti-fraud awareness workshops/campaigns</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Awareness workshops on fraud and corruption matters</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No of anti-fraud and corruption awareness campaigns held</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GG20</w:t>
            </w:r>
          </w:p>
        </w:tc>
        <w:tc>
          <w:tcPr>
            <w:tcW w:w="364" w:type="pc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Risk Committee Meetings</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Quarterly and Special risk Committee meetings</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No of Risk Committee Meetings held</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GG21</w:t>
            </w:r>
          </w:p>
        </w:tc>
        <w:tc>
          <w:tcPr>
            <w:tcW w:w="364" w:type="pc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Security personnel service provider</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Personnel security for safeguarding of municipal properties and assets</w:t>
            </w:r>
            <w:r w:rsidRPr="00A00D1E">
              <w:rPr>
                <w:rFonts w:ascii="Arial" w:hAnsi="Arial" w:cs="Arial"/>
                <w:sz w:val="18"/>
                <w:szCs w:val="18"/>
              </w:rPr>
              <w:t xml:space="preserve">(This includes </w:t>
            </w:r>
            <w:r w:rsidRPr="00A00D1E">
              <w:rPr>
                <w:rFonts w:ascii="Arial" w:eastAsiaTheme="minorHAnsi" w:hAnsi="Arial" w:cs="Arial"/>
                <w:sz w:val="18"/>
                <w:szCs w:val="18"/>
                <w:lang w:val="en-ZA"/>
              </w:rPr>
              <w:t xml:space="preserve">Acquire Guard officers for community halls through </w:t>
            </w:r>
            <w:r w:rsidRPr="00A00D1E">
              <w:rPr>
                <w:rFonts w:ascii="Arial" w:eastAsiaTheme="minorHAnsi" w:hAnsi="Arial" w:cs="Arial"/>
                <w:sz w:val="18"/>
                <w:szCs w:val="18"/>
                <w:lang w:val="en-ZA"/>
              </w:rPr>
              <w:lastRenderedPageBreak/>
              <w:t>EPWP program)</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EPMLM</w:t>
            </w:r>
          </w:p>
        </w:tc>
        <w:tc>
          <w:tcPr>
            <w:tcW w:w="409"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No of municipal properties  safe- guarded(provided personnel security)</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rPr>
            </w:pPr>
            <w:r w:rsidRPr="00A00D1E">
              <w:rPr>
                <w:rFonts w:ascii="Arial" w:eastAsiaTheme="minorHAnsi" w:hAnsi="Arial" w:cs="Arial"/>
                <w:sz w:val="18"/>
                <w:szCs w:val="18"/>
              </w:rPr>
              <w:t>19</w:t>
            </w:r>
          </w:p>
        </w:tc>
        <w:tc>
          <w:tcPr>
            <w:tcW w:w="228"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3,700,000.00</w:t>
            </w:r>
          </w:p>
        </w:tc>
        <w:tc>
          <w:tcPr>
            <w:tcW w:w="273"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4,100,000.00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4,395,000.00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lastRenderedPageBreak/>
              <w:t>GG22</w:t>
            </w:r>
          </w:p>
        </w:tc>
        <w:tc>
          <w:tcPr>
            <w:tcW w:w="364" w:type="pc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EPWP – Guard Officers for community halls</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Acquire Guard officers for community halls through EPWP program</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No of community halls  safe- guarded(provided personnel security)</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w:t>
            </w:r>
          </w:p>
        </w:tc>
        <w:tc>
          <w:tcPr>
            <w:tcW w:w="228"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280,000.00</w:t>
            </w:r>
          </w:p>
        </w:tc>
        <w:tc>
          <w:tcPr>
            <w:tcW w:w="273"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300,000.00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300,000.00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 &amp; EPWP</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GG23</w:t>
            </w:r>
          </w:p>
        </w:tc>
        <w:tc>
          <w:tcPr>
            <w:tcW w:w="364" w:type="pct"/>
            <w:vMerge w:val="restar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 xml:space="preserve">Security Intelligence services </w:t>
            </w:r>
          </w:p>
        </w:tc>
        <w:tc>
          <w:tcPr>
            <w:tcW w:w="409" w:type="pct"/>
            <w:vMerge w:val="restar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Security advisory services for municipality </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 xml:space="preserve">No of Security advisory reports issued </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GG24</w:t>
            </w:r>
          </w:p>
        </w:tc>
        <w:tc>
          <w:tcPr>
            <w:tcW w:w="364" w:type="pct"/>
            <w:vMerge/>
            <w:shd w:val="clear" w:color="auto" w:fill="FFFFFF" w:themeFill="background1"/>
            <w:noWrap/>
          </w:tcPr>
          <w:p w:rsidR="00D05E1F" w:rsidRPr="00A00D1E" w:rsidRDefault="00D05E1F" w:rsidP="004B4E07">
            <w:pPr>
              <w:spacing w:after="200"/>
              <w:rPr>
                <w:rFonts w:ascii="Arial" w:eastAsia="Century Gothic" w:hAnsi="Arial" w:cs="Arial"/>
                <w:sz w:val="18"/>
                <w:szCs w:val="18"/>
                <w:lang w:val="en-ZA"/>
              </w:rPr>
            </w:pP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18" w:type="pct"/>
            <w:shd w:val="clear" w:color="auto" w:fill="FFFFFF" w:themeFill="background1"/>
            <w:noWrap/>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Security Awareness Campaigns </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GG24</w:t>
            </w:r>
          </w:p>
        </w:tc>
        <w:tc>
          <w:tcPr>
            <w:tcW w:w="364" w:type="pct"/>
            <w:shd w:val="clear" w:color="auto" w:fill="FFFFFF" w:themeFill="background1"/>
            <w:noWrap/>
          </w:tcPr>
          <w:p w:rsidR="00D05E1F" w:rsidRPr="00A00D1E" w:rsidRDefault="00D05E1F" w:rsidP="004B4E07">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Surveillance Cameras for the workshop</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Number of Surveillance Cameras system installed at the workshop</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100,000.00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r>
      <w:tr w:rsidR="00D05E1F" w:rsidRPr="00A00D1E" w:rsidTr="003A42D4">
        <w:trPr>
          <w:trHeight w:val="571"/>
        </w:trPr>
        <w:tc>
          <w:tcPr>
            <w:tcW w:w="318"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GG24</w:t>
            </w:r>
          </w:p>
        </w:tc>
        <w:tc>
          <w:tcPr>
            <w:tcW w:w="364" w:type="pct"/>
            <w:shd w:val="clear" w:color="auto" w:fill="FFFFFF" w:themeFill="background1"/>
            <w:noWrap/>
          </w:tcPr>
          <w:p w:rsidR="00D05E1F" w:rsidRPr="00A00D1E" w:rsidRDefault="00D05E1F" w:rsidP="004B4E07">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Physical security upgrade</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 of </w:t>
            </w:r>
            <w:r w:rsidRPr="00A00D1E">
              <w:rPr>
                <w:rFonts w:ascii="Arial" w:eastAsia="Century Gothic" w:hAnsi="Arial" w:cs="Arial"/>
                <w:sz w:val="18"/>
                <w:szCs w:val="18"/>
                <w:lang w:val="en-ZA"/>
              </w:rPr>
              <w:t xml:space="preserve">Physical security upgrade done as per security upgrade plan </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w:t>
            </w:r>
          </w:p>
        </w:tc>
        <w:tc>
          <w:tcPr>
            <w:tcW w:w="228"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200,000.00</w:t>
            </w:r>
          </w:p>
        </w:tc>
        <w:tc>
          <w:tcPr>
            <w:tcW w:w="273"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140,000.00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r>
    </w:tbl>
    <w:p w:rsidR="0047548A" w:rsidRDefault="0047548A" w:rsidP="007152BC">
      <w:pPr>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p>
    <w:p w:rsidR="00C669CC" w:rsidRDefault="0096518B" w:rsidP="00C669CC">
      <w:pPr>
        <w:pStyle w:val="ListParagraph"/>
        <w:numPr>
          <w:ilvl w:val="0"/>
          <w:numId w:val="128"/>
        </w:numPr>
        <w:tabs>
          <w:tab w:val="left" w:pos="1680"/>
        </w:tabs>
        <w:spacing w:after="160"/>
        <w:rPr>
          <w:rFonts w:ascii="Arial" w:eastAsiaTheme="minorHAnsi" w:hAnsi="Arial" w:cs="Arial"/>
          <w:b/>
          <w:sz w:val="20"/>
          <w:szCs w:val="20"/>
        </w:rPr>
      </w:pPr>
      <w:r w:rsidRPr="0047548A">
        <w:rPr>
          <w:rFonts w:ascii="Arial" w:eastAsiaTheme="minorHAnsi" w:hAnsi="Arial" w:cs="Arial"/>
          <w:b/>
          <w:sz w:val="20"/>
          <w:szCs w:val="20"/>
        </w:rPr>
        <w:lastRenderedPageBreak/>
        <w:t>SECTOR DEPARTMENTS PROJECTS</w:t>
      </w:r>
      <w:r w:rsidR="00273B4F">
        <w:rPr>
          <w:rFonts w:ascii="Arial" w:eastAsiaTheme="minorHAnsi" w:hAnsi="Arial" w:cs="Arial"/>
          <w:b/>
          <w:sz w:val="20"/>
          <w:szCs w:val="20"/>
        </w:rPr>
        <w:t xml:space="preserve"> 2017/18</w:t>
      </w:r>
    </w:p>
    <w:p w:rsidR="00C669CC" w:rsidRPr="00C669CC" w:rsidRDefault="00C669CC" w:rsidP="00C669CC">
      <w:pPr>
        <w:pStyle w:val="ListParagraph"/>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r>
        <w:rPr>
          <w:rFonts w:ascii="Arial" w:eastAsiaTheme="minorHAnsi" w:hAnsi="Arial" w:cs="Arial"/>
          <w:b/>
          <w:sz w:val="20"/>
          <w:szCs w:val="20"/>
        </w:rPr>
        <w:t>2.1 SEKHUKHUNE DISTRICT MUNICIPALITY</w:t>
      </w:r>
    </w:p>
    <w:tbl>
      <w:tblPr>
        <w:tblStyle w:val="TableGrid58"/>
        <w:tblW w:w="5271" w:type="pct"/>
        <w:tblInd w:w="-289" w:type="dxa"/>
        <w:tblLayout w:type="fixed"/>
        <w:tblLook w:val="04A0" w:firstRow="1" w:lastRow="0" w:firstColumn="1" w:lastColumn="0" w:noHBand="0" w:noVBand="1"/>
      </w:tblPr>
      <w:tblGrid>
        <w:gridCol w:w="1702"/>
        <w:gridCol w:w="2410"/>
        <w:gridCol w:w="1416"/>
        <w:gridCol w:w="1138"/>
        <w:gridCol w:w="1696"/>
        <w:gridCol w:w="1279"/>
        <w:gridCol w:w="1700"/>
        <w:gridCol w:w="1135"/>
        <w:gridCol w:w="992"/>
        <w:gridCol w:w="1132"/>
        <w:gridCol w:w="992"/>
      </w:tblGrid>
      <w:tr w:rsidR="00C669CC" w:rsidRPr="00C669CC" w:rsidTr="00C669CC">
        <w:trPr>
          <w:trHeight w:val="615"/>
          <w:tblHeader/>
        </w:trPr>
        <w:tc>
          <w:tcPr>
            <w:tcW w:w="546"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MEASURABLE OBJECTIVE</w:t>
            </w:r>
          </w:p>
        </w:tc>
        <w:tc>
          <w:tcPr>
            <w:tcW w:w="773"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STRATEGY</w:t>
            </w:r>
          </w:p>
        </w:tc>
        <w:tc>
          <w:tcPr>
            <w:tcW w:w="454"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PROJECT</w:t>
            </w:r>
          </w:p>
        </w:tc>
        <w:tc>
          <w:tcPr>
            <w:tcW w:w="365"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BACKLOG</w:t>
            </w:r>
          </w:p>
        </w:tc>
        <w:tc>
          <w:tcPr>
            <w:tcW w:w="544"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BASELINE 2016/2017</w:t>
            </w:r>
          </w:p>
        </w:tc>
        <w:tc>
          <w:tcPr>
            <w:tcW w:w="410"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INDICATORS</w:t>
            </w:r>
          </w:p>
        </w:tc>
        <w:tc>
          <w:tcPr>
            <w:tcW w:w="545"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ANNUAL TARGET 2017/2018</w:t>
            </w:r>
          </w:p>
        </w:tc>
        <w:tc>
          <w:tcPr>
            <w:tcW w:w="364"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 xml:space="preserve">BUDGET 2017-2018    </w:t>
            </w:r>
          </w:p>
        </w:tc>
        <w:tc>
          <w:tcPr>
            <w:tcW w:w="318"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 xml:space="preserve">BUDGET 2018/19 </w:t>
            </w:r>
          </w:p>
        </w:tc>
        <w:tc>
          <w:tcPr>
            <w:tcW w:w="363"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 xml:space="preserve">BUDGET 2019/2020 </w:t>
            </w:r>
          </w:p>
        </w:tc>
        <w:tc>
          <w:tcPr>
            <w:tcW w:w="318"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FUNDER/BENEFACTOR</w:t>
            </w:r>
          </w:p>
        </w:tc>
      </w:tr>
      <w:tr w:rsidR="00C669CC" w:rsidRPr="00C669CC" w:rsidTr="00C669CC">
        <w:trPr>
          <w:trHeight w:val="357"/>
        </w:trPr>
        <w:tc>
          <w:tcPr>
            <w:tcW w:w="546"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To construct 2.8km of pipeline by June 2018.</w:t>
            </w:r>
          </w:p>
        </w:tc>
        <w:tc>
          <w:tcPr>
            <w:tcW w:w="773"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By facilitating the approval of final design by DWS By appointing the contractor</w:t>
            </w:r>
          </w:p>
        </w:tc>
        <w:tc>
          <w:tcPr>
            <w:tcW w:w="454"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Keerom Water Supply</w:t>
            </w:r>
          </w:p>
        </w:tc>
        <w:tc>
          <w:tcPr>
            <w:tcW w:w="365"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519hh</w:t>
            </w:r>
          </w:p>
        </w:tc>
        <w:tc>
          <w:tcPr>
            <w:tcW w:w="544"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Groblersdal WTW and Moutse bulk pipeline in progress.</w:t>
            </w:r>
          </w:p>
        </w:tc>
        <w:tc>
          <w:tcPr>
            <w:tcW w:w="410"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 xml:space="preserve"> Kilometers of pipeline constructed</w:t>
            </w:r>
          </w:p>
        </w:tc>
        <w:tc>
          <w:tcPr>
            <w:tcW w:w="545"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 xml:space="preserve"> 2.8km Kilometers of pipeline constructed</w:t>
            </w:r>
          </w:p>
        </w:tc>
        <w:tc>
          <w:tcPr>
            <w:tcW w:w="364"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3 000 000</w:t>
            </w:r>
          </w:p>
        </w:tc>
        <w:tc>
          <w:tcPr>
            <w:tcW w:w="318"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w:t>
            </w:r>
          </w:p>
        </w:tc>
        <w:tc>
          <w:tcPr>
            <w:tcW w:w="363"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w:t>
            </w:r>
          </w:p>
        </w:tc>
        <w:tc>
          <w:tcPr>
            <w:tcW w:w="318"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WSIG</w:t>
            </w:r>
          </w:p>
        </w:tc>
      </w:tr>
      <w:tr w:rsidR="00C669CC" w:rsidRPr="00C669CC" w:rsidTr="00C669CC">
        <w:trPr>
          <w:trHeight w:val="86"/>
        </w:trPr>
        <w:tc>
          <w:tcPr>
            <w:tcW w:w="546"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To construct 3.2km of pipeline by June 2018.</w:t>
            </w:r>
          </w:p>
        </w:tc>
        <w:tc>
          <w:tcPr>
            <w:tcW w:w="773"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By facilitating the approval of final design by DWS By appointing the contractor</w:t>
            </w:r>
          </w:p>
        </w:tc>
        <w:tc>
          <w:tcPr>
            <w:tcW w:w="454"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Rathoke Bulk Water Supply</w:t>
            </w:r>
          </w:p>
        </w:tc>
        <w:tc>
          <w:tcPr>
            <w:tcW w:w="365"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5361hh</w:t>
            </w:r>
          </w:p>
        </w:tc>
        <w:tc>
          <w:tcPr>
            <w:tcW w:w="544"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Groblersdal WTW and Moutse bulk pipeline in progress.</w:t>
            </w:r>
          </w:p>
        </w:tc>
        <w:tc>
          <w:tcPr>
            <w:tcW w:w="410"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Kilometers of pipeline constructed</w:t>
            </w:r>
          </w:p>
        </w:tc>
        <w:tc>
          <w:tcPr>
            <w:tcW w:w="545"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 xml:space="preserve"> 3.2km Kilometers of pipeline constructed</w:t>
            </w:r>
          </w:p>
        </w:tc>
        <w:tc>
          <w:tcPr>
            <w:tcW w:w="364"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3 000 000</w:t>
            </w:r>
          </w:p>
        </w:tc>
        <w:tc>
          <w:tcPr>
            <w:tcW w:w="318"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w:t>
            </w:r>
          </w:p>
        </w:tc>
        <w:tc>
          <w:tcPr>
            <w:tcW w:w="363"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w:t>
            </w:r>
          </w:p>
        </w:tc>
        <w:tc>
          <w:tcPr>
            <w:tcW w:w="318"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WSIG</w:t>
            </w:r>
          </w:p>
        </w:tc>
      </w:tr>
      <w:tr w:rsidR="00C669CC" w:rsidRPr="00C669CC" w:rsidTr="00C669CC">
        <w:trPr>
          <w:trHeight w:val="70"/>
        </w:trPr>
        <w:tc>
          <w:tcPr>
            <w:tcW w:w="546"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To Install 450 household meters at Letebejane by June 2018.</w:t>
            </w:r>
          </w:p>
        </w:tc>
        <w:tc>
          <w:tcPr>
            <w:tcW w:w="773"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By facilitating the approval of final design by DWS By appointing the contractor</w:t>
            </w:r>
          </w:p>
        </w:tc>
        <w:tc>
          <w:tcPr>
            <w:tcW w:w="454"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Letebejane Water meters installation</w:t>
            </w:r>
          </w:p>
        </w:tc>
        <w:tc>
          <w:tcPr>
            <w:tcW w:w="365"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1559hh</w:t>
            </w:r>
          </w:p>
        </w:tc>
        <w:tc>
          <w:tcPr>
            <w:tcW w:w="544"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The village is fully reticulated supplied water for 24hrs without payment.</w:t>
            </w:r>
          </w:p>
        </w:tc>
        <w:tc>
          <w:tcPr>
            <w:tcW w:w="410"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No household  meters installed</w:t>
            </w:r>
          </w:p>
        </w:tc>
        <w:tc>
          <w:tcPr>
            <w:tcW w:w="545"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 xml:space="preserve"> 450 household meters Installed.</w:t>
            </w:r>
          </w:p>
        </w:tc>
        <w:tc>
          <w:tcPr>
            <w:tcW w:w="364"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3 000 000</w:t>
            </w:r>
          </w:p>
        </w:tc>
        <w:tc>
          <w:tcPr>
            <w:tcW w:w="318"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w:t>
            </w:r>
          </w:p>
        </w:tc>
        <w:tc>
          <w:tcPr>
            <w:tcW w:w="363"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p>
        </w:tc>
        <w:tc>
          <w:tcPr>
            <w:tcW w:w="318"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WSIG</w:t>
            </w:r>
          </w:p>
        </w:tc>
      </w:tr>
      <w:tr w:rsidR="00C669CC" w:rsidRPr="00C669CC" w:rsidTr="00C669CC">
        <w:trPr>
          <w:trHeight w:val="70"/>
        </w:trPr>
        <w:tc>
          <w:tcPr>
            <w:tcW w:w="546"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 xml:space="preserve">To construct 1 020 VIP Sanitation units by June 2018 within Ephraim Mogale Municipality </w:t>
            </w:r>
          </w:p>
        </w:tc>
        <w:tc>
          <w:tcPr>
            <w:tcW w:w="773"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By establishing project steering committee. By conducting monthly progress meeting with stakeholders</w:t>
            </w:r>
          </w:p>
        </w:tc>
        <w:tc>
          <w:tcPr>
            <w:tcW w:w="454"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VIP Sanitation programme phase 2.2</w:t>
            </w:r>
          </w:p>
        </w:tc>
        <w:tc>
          <w:tcPr>
            <w:tcW w:w="365"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160 000 HH</w:t>
            </w:r>
          </w:p>
        </w:tc>
        <w:tc>
          <w:tcPr>
            <w:tcW w:w="544"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15 180 VIP Units constructed</w:t>
            </w:r>
          </w:p>
        </w:tc>
        <w:tc>
          <w:tcPr>
            <w:tcW w:w="410"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No of VIP sanitation units constructed</w:t>
            </w:r>
          </w:p>
        </w:tc>
        <w:tc>
          <w:tcPr>
            <w:tcW w:w="545"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1 020 VIP Sanitation units constructed</w:t>
            </w:r>
          </w:p>
        </w:tc>
        <w:tc>
          <w:tcPr>
            <w:tcW w:w="364"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25 000 000</w:t>
            </w:r>
          </w:p>
        </w:tc>
        <w:tc>
          <w:tcPr>
            <w:tcW w:w="318"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425 000 000</w:t>
            </w:r>
          </w:p>
        </w:tc>
        <w:tc>
          <w:tcPr>
            <w:tcW w:w="363"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 </w:t>
            </w:r>
          </w:p>
        </w:tc>
        <w:tc>
          <w:tcPr>
            <w:tcW w:w="318"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MIG</w:t>
            </w:r>
          </w:p>
        </w:tc>
      </w:tr>
    </w:tbl>
    <w:p w:rsidR="00C669CC" w:rsidRDefault="00C669CC" w:rsidP="007152BC">
      <w:pPr>
        <w:tabs>
          <w:tab w:val="left" w:pos="1680"/>
        </w:tabs>
        <w:spacing w:after="160"/>
        <w:rPr>
          <w:rFonts w:ascii="Arial" w:eastAsiaTheme="minorHAnsi" w:hAnsi="Arial" w:cs="Arial"/>
          <w:b/>
          <w:sz w:val="20"/>
          <w:szCs w:val="20"/>
        </w:rPr>
      </w:pPr>
    </w:p>
    <w:p w:rsidR="00436CEA" w:rsidRDefault="00C669CC" w:rsidP="007152BC">
      <w:pPr>
        <w:tabs>
          <w:tab w:val="left" w:pos="1680"/>
        </w:tabs>
        <w:spacing w:after="160"/>
        <w:rPr>
          <w:rFonts w:ascii="Arial" w:eastAsiaTheme="minorHAnsi" w:hAnsi="Arial" w:cs="Arial"/>
          <w:b/>
          <w:sz w:val="20"/>
          <w:szCs w:val="20"/>
        </w:rPr>
      </w:pPr>
      <w:r>
        <w:rPr>
          <w:rFonts w:ascii="Arial" w:eastAsiaTheme="minorHAnsi" w:hAnsi="Arial" w:cs="Arial"/>
          <w:b/>
          <w:sz w:val="20"/>
          <w:szCs w:val="20"/>
        </w:rPr>
        <w:t>2.2</w:t>
      </w:r>
      <w:r w:rsidR="0047548A">
        <w:rPr>
          <w:rFonts w:ascii="Arial" w:eastAsiaTheme="minorHAnsi" w:hAnsi="Arial" w:cs="Arial"/>
          <w:b/>
          <w:sz w:val="20"/>
          <w:szCs w:val="20"/>
        </w:rPr>
        <w:t xml:space="preserve"> </w:t>
      </w:r>
      <w:r w:rsidR="00436CEA">
        <w:rPr>
          <w:rFonts w:ascii="Arial" w:eastAsiaTheme="minorHAnsi" w:hAnsi="Arial" w:cs="Arial"/>
          <w:b/>
          <w:sz w:val="20"/>
          <w:szCs w:val="20"/>
        </w:rPr>
        <w:t>ESKOM</w:t>
      </w:r>
    </w:p>
    <w:tbl>
      <w:tblPr>
        <w:tblW w:w="5319" w:type="pct"/>
        <w:tblInd w:w="-431" w:type="dxa"/>
        <w:tblLook w:val="04A0" w:firstRow="1" w:lastRow="0" w:firstColumn="1" w:lastColumn="0" w:noHBand="0" w:noVBand="1"/>
      </w:tblPr>
      <w:tblGrid>
        <w:gridCol w:w="2596"/>
        <w:gridCol w:w="2511"/>
        <w:gridCol w:w="1982"/>
        <w:gridCol w:w="1149"/>
        <w:gridCol w:w="1687"/>
        <w:gridCol w:w="3118"/>
        <w:gridCol w:w="2691"/>
      </w:tblGrid>
      <w:tr w:rsidR="0047548A" w:rsidRPr="0047548A" w:rsidTr="0047548A">
        <w:trPr>
          <w:trHeight w:val="611"/>
        </w:trPr>
        <w:tc>
          <w:tcPr>
            <w:tcW w:w="825" w:type="pct"/>
            <w:tcBorders>
              <w:top w:val="single" w:sz="4" w:space="0" w:color="auto"/>
              <w:left w:val="single" w:sz="4" w:space="0" w:color="auto"/>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Project Name</w:t>
            </w:r>
          </w:p>
        </w:tc>
        <w:tc>
          <w:tcPr>
            <w:tcW w:w="798" w:type="pct"/>
            <w:tcBorders>
              <w:top w:val="single" w:sz="4" w:space="0" w:color="auto"/>
              <w:left w:val="nil"/>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Municipality Code &amp; Name</w:t>
            </w:r>
          </w:p>
        </w:tc>
        <w:tc>
          <w:tcPr>
            <w:tcW w:w="630" w:type="pct"/>
            <w:tcBorders>
              <w:top w:val="single" w:sz="4" w:space="0" w:color="auto"/>
              <w:left w:val="nil"/>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District Council</w:t>
            </w:r>
          </w:p>
        </w:tc>
        <w:tc>
          <w:tcPr>
            <w:tcW w:w="365" w:type="pct"/>
            <w:tcBorders>
              <w:top w:val="single" w:sz="4" w:space="0" w:color="auto"/>
              <w:left w:val="nil"/>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Province</w:t>
            </w:r>
          </w:p>
        </w:tc>
        <w:tc>
          <w:tcPr>
            <w:tcW w:w="536" w:type="pct"/>
            <w:tcBorders>
              <w:top w:val="single" w:sz="4" w:space="0" w:color="auto"/>
              <w:left w:val="nil"/>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Project Type</w:t>
            </w:r>
          </w:p>
        </w:tc>
        <w:tc>
          <w:tcPr>
            <w:tcW w:w="991" w:type="pct"/>
            <w:tcBorders>
              <w:top w:val="single" w:sz="4" w:space="0" w:color="auto"/>
              <w:left w:val="nil"/>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DoE TOTAL Planned CAPEX Incl VAT 2017/2018</w:t>
            </w:r>
          </w:p>
        </w:tc>
        <w:tc>
          <w:tcPr>
            <w:tcW w:w="855" w:type="pct"/>
            <w:tcBorders>
              <w:top w:val="single" w:sz="4" w:space="0" w:color="auto"/>
              <w:left w:val="nil"/>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TOTAL Planned  Connections 2017/2018</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Ephraim Mogale Pre Eng</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Pre Engineering</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342,000.00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 </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Ephraim Mogale Infills</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Infills</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3,961,500.00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695</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Farm Dweller H</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FDH</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387,500.82</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25</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Moomane</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1,311,000.00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34</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Tshikanosi</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700,557.36</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22</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lastRenderedPageBreak/>
              <w:t>Manapyane-Ext</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1,646,516.82</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52</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Moganyaka Area</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2,400,988.20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61</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Mohlotsi</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1,026,000.00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21</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Seriting ext</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798,000.00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16</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Mabitsi B</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1,368,000.00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36</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Mmakgatle ext</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741,000.00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15</w:t>
            </w:r>
          </w:p>
        </w:tc>
      </w:tr>
    </w:tbl>
    <w:p w:rsidR="00436CEA" w:rsidRDefault="00436CEA" w:rsidP="007152BC">
      <w:pPr>
        <w:tabs>
          <w:tab w:val="left" w:pos="1680"/>
        </w:tabs>
        <w:spacing w:after="160"/>
        <w:rPr>
          <w:rFonts w:ascii="Arial" w:eastAsiaTheme="minorHAnsi" w:hAnsi="Arial" w:cs="Arial"/>
          <w:b/>
          <w:sz w:val="20"/>
          <w:szCs w:val="20"/>
        </w:rPr>
      </w:pPr>
    </w:p>
    <w:p w:rsidR="0047548A" w:rsidRPr="00C669CC" w:rsidRDefault="0047548A" w:rsidP="00C669CC">
      <w:pPr>
        <w:pStyle w:val="ListParagraph"/>
        <w:numPr>
          <w:ilvl w:val="1"/>
          <w:numId w:val="129"/>
        </w:numPr>
        <w:tabs>
          <w:tab w:val="left" w:pos="1680"/>
        </w:tabs>
        <w:spacing w:after="160"/>
        <w:rPr>
          <w:rFonts w:ascii="Arial" w:eastAsiaTheme="minorHAnsi" w:hAnsi="Arial" w:cs="Arial"/>
          <w:b/>
          <w:sz w:val="20"/>
          <w:szCs w:val="20"/>
        </w:rPr>
      </w:pPr>
      <w:r w:rsidRPr="00C669CC">
        <w:rPr>
          <w:rFonts w:ascii="Arial" w:eastAsiaTheme="minorHAnsi" w:hAnsi="Arial" w:cs="Arial"/>
          <w:b/>
          <w:sz w:val="20"/>
          <w:szCs w:val="20"/>
        </w:rPr>
        <w:t>DEPARTMENT OF RURAL DEVELOPMENT AND LAND REFORM</w:t>
      </w:r>
    </w:p>
    <w:tbl>
      <w:tblPr>
        <w:tblW w:w="531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994"/>
        <w:gridCol w:w="705"/>
        <w:gridCol w:w="570"/>
        <w:gridCol w:w="283"/>
        <w:gridCol w:w="425"/>
        <w:gridCol w:w="1274"/>
        <w:gridCol w:w="708"/>
        <w:gridCol w:w="1136"/>
        <w:gridCol w:w="2134"/>
        <w:gridCol w:w="469"/>
        <w:gridCol w:w="513"/>
        <w:gridCol w:w="711"/>
        <w:gridCol w:w="991"/>
        <w:gridCol w:w="1114"/>
        <w:gridCol w:w="651"/>
        <w:gridCol w:w="651"/>
        <w:gridCol w:w="1410"/>
      </w:tblGrid>
      <w:tr w:rsidR="0047548A" w:rsidRPr="00273B4F" w:rsidTr="0047548A">
        <w:trPr>
          <w:trHeight w:val="300"/>
        </w:trPr>
        <w:tc>
          <w:tcPr>
            <w:tcW w:w="5000" w:type="pct"/>
            <w:gridSpan w:val="18"/>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SEKHUKHUNE AGRI PARK PROJECT LIST</w:t>
            </w:r>
          </w:p>
        </w:tc>
      </w:tr>
      <w:tr w:rsidR="0047548A" w:rsidRPr="00273B4F" w:rsidTr="0047548A">
        <w:trPr>
          <w:trHeight w:val="300"/>
        </w:trPr>
        <w:tc>
          <w:tcPr>
            <w:tcW w:w="316"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316"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630" w:type="pct"/>
            <w:gridSpan w:val="4"/>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Implementing Agent</w:t>
            </w:r>
          </w:p>
        </w:tc>
        <w:tc>
          <w:tcPr>
            <w:tcW w:w="405"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586" w:type="pct"/>
            <w:gridSpan w:val="2"/>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Location of Project</w:t>
            </w:r>
          </w:p>
        </w:tc>
        <w:tc>
          <w:tcPr>
            <w:tcW w:w="678"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312" w:type="pct"/>
            <w:gridSpan w:val="2"/>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Impact</w:t>
            </w:r>
          </w:p>
        </w:tc>
        <w:tc>
          <w:tcPr>
            <w:tcW w:w="226"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315"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354"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207"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207"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448"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r>
      <w:tr w:rsidR="0047548A" w:rsidRPr="00273B4F" w:rsidTr="0047548A">
        <w:trPr>
          <w:trHeight w:val="900"/>
        </w:trPr>
        <w:tc>
          <w:tcPr>
            <w:tcW w:w="316"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DM</w:t>
            </w:r>
          </w:p>
        </w:tc>
        <w:tc>
          <w:tcPr>
            <w:tcW w:w="316"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LM Name</w:t>
            </w:r>
          </w:p>
        </w:tc>
        <w:tc>
          <w:tcPr>
            <w:tcW w:w="224"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PDA/DAFF</w:t>
            </w:r>
          </w:p>
        </w:tc>
        <w:tc>
          <w:tcPr>
            <w:tcW w:w="181"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DRDLR</w:t>
            </w:r>
          </w:p>
        </w:tc>
        <w:tc>
          <w:tcPr>
            <w:tcW w:w="90"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DM</w:t>
            </w:r>
          </w:p>
        </w:tc>
        <w:tc>
          <w:tcPr>
            <w:tcW w:w="135"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LM</w:t>
            </w:r>
          </w:p>
        </w:tc>
        <w:tc>
          <w:tcPr>
            <w:tcW w:w="405"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Project Description</w:t>
            </w:r>
          </w:p>
        </w:tc>
        <w:tc>
          <w:tcPr>
            <w:tcW w:w="225"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Agrihub code</w:t>
            </w:r>
          </w:p>
        </w:tc>
        <w:tc>
          <w:tcPr>
            <w:tcW w:w="361"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FPSU code</w:t>
            </w:r>
          </w:p>
        </w:tc>
        <w:tc>
          <w:tcPr>
            <w:tcW w:w="678"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Commodity</w:t>
            </w:r>
          </w:p>
        </w:tc>
        <w:tc>
          <w:tcPr>
            <w:tcW w:w="149"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hectares</w:t>
            </w:r>
          </w:p>
        </w:tc>
        <w:tc>
          <w:tcPr>
            <w:tcW w:w="163"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Jobs</w:t>
            </w:r>
          </w:p>
        </w:tc>
        <w:tc>
          <w:tcPr>
            <w:tcW w:w="226"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xml:space="preserve"> Cost of project 17/18 </w:t>
            </w:r>
          </w:p>
        </w:tc>
        <w:tc>
          <w:tcPr>
            <w:tcW w:w="315"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xml:space="preserve"> Cost of project 18/19 </w:t>
            </w:r>
          </w:p>
        </w:tc>
        <w:tc>
          <w:tcPr>
            <w:tcW w:w="354"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xml:space="preserve"> Cost of project 19/20 </w:t>
            </w:r>
          </w:p>
        </w:tc>
        <w:tc>
          <w:tcPr>
            <w:tcW w:w="207"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Project start date</w:t>
            </w:r>
          </w:p>
        </w:tc>
        <w:tc>
          <w:tcPr>
            <w:tcW w:w="207"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Project end date</w:t>
            </w:r>
          </w:p>
        </w:tc>
        <w:tc>
          <w:tcPr>
            <w:tcW w:w="448"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Proposed Monitoring Mechanism</w:t>
            </w:r>
          </w:p>
        </w:tc>
      </w:tr>
      <w:tr w:rsidR="0047548A" w:rsidRPr="00273B4F" w:rsidTr="0047548A">
        <w:trPr>
          <w:trHeight w:val="300"/>
        </w:trPr>
        <w:tc>
          <w:tcPr>
            <w:tcW w:w="5000" w:type="pct"/>
            <w:gridSpan w:val="18"/>
            <w:shd w:val="clear" w:color="000000" w:fill="FFCC0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REID PROJECTS</w:t>
            </w:r>
          </w:p>
        </w:tc>
      </w:tr>
      <w:tr w:rsidR="0047548A" w:rsidRPr="00273B4F" w:rsidTr="0047548A">
        <w:trPr>
          <w:trHeight w:val="375"/>
        </w:trPr>
        <w:tc>
          <w:tcPr>
            <w:tcW w:w="316" w:type="pct"/>
            <w:vMerge w:val="restart"/>
            <w:shd w:val="clear" w:color="auto" w:fill="auto"/>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Greater Sekhukhune</w:t>
            </w:r>
          </w:p>
        </w:tc>
        <w:tc>
          <w:tcPr>
            <w:tcW w:w="316"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Tshotshetsa Lerotse Co-operative Dichoeung</w:t>
            </w:r>
          </w:p>
        </w:tc>
        <w:tc>
          <w:tcPr>
            <w:tcW w:w="22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grain &amp; cotton ( production inputs  and machinery)</w:t>
            </w:r>
          </w:p>
        </w:tc>
        <w:tc>
          <w:tcPr>
            <w:tcW w:w="149"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100</w:t>
            </w:r>
          </w:p>
        </w:tc>
        <w:tc>
          <w:tcPr>
            <w:tcW w:w="163"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50</w:t>
            </w:r>
          </w:p>
        </w:tc>
        <w:tc>
          <w:tcPr>
            <w:tcW w:w="22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1,000,000.00</w:t>
            </w:r>
          </w:p>
        </w:tc>
        <w:tc>
          <w:tcPr>
            <w:tcW w:w="31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2,000,000.00 </w:t>
            </w:r>
          </w:p>
        </w:tc>
        <w:tc>
          <w:tcPr>
            <w:tcW w:w="354"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R1 500 000.00</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Mar-20</w:t>
            </w:r>
          </w:p>
        </w:tc>
        <w:tc>
          <w:tcPr>
            <w:tcW w:w="44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Regular visits by Project Officers </w:t>
            </w:r>
          </w:p>
        </w:tc>
      </w:tr>
      <w:tr w:rsidR="0047548A" w:rsidRPr="00273B4F" w:rsidTr="0047548A">
        <w:trPr>
          <w:trHeight w:val="489"/>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Matlala-Dichoeung Irrigation Scheme</w:t>
            </w:r>
          </w:p>
        </w:tc>
        <w:tc>
          <w:tcPr>
            <w:tcW w:w="22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grain &amp; cotton ( production inputs and machinery</w:t>
            </w:r>
          </w:p>
        </w:tc>
        <w:tc>
          <w:tcPr>
            <w:tcW w:w="149"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130</w:t>
            </w:r>
          </w:p>
        </w:tc>
        <w:tc>
          <w:tcPr>
            <w:tcW w:w="163"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200</w:t>
            </w:r>
          </w:p>
        </w:tc>
        <w:tc>
          <w:tcPr>
            <w:tcW w:w="22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400,000.00</w:t>
            </w:r>
          </w:p>
        </w:tc>
        <w:tc>
          <w:tcPr>
            <w:tcW w:w="31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500,000.00 </w:t>
            </w:r>
          </w:p>
        </w:tc>
        <w:tc>
          <w:tcPr>
            <w:tcW w:w="354"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R1 500 000.00</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Mar-20</w:t>
            </w:r>
          </w:p>
        </w:tc>
        <w:tc>
          <w:tcPr>
            <w:tcW w:w="44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Regular visits by Project Officers </w:t>
            </w:r>
          </w:p>
        </w:tc>
      </w:tr>
      <w:tr w:rsidR="0047548A" w:rsidRPr="00273B4F" w:rsidTr="0047548A">
        <w:trPr>
          <w:trHeight w:val="602"/>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Mankaba agric co-op</w:t>
            </w:r>
          </w:p>
        </w:tc>
        <w:tc>
          <w:tcPr>
            <w:tcW w:w="22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LM-AH02-FPSU002</w:t>
            </w:r>
          </w:p>
        </w:tc>
        <w:tc>
          <w:tcPr>
            <w:tcW w:w="67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Vegetables (production inputs)</w:t>
            </w:r>
          </w:p>
        </w:tc>
        <w:tc>
          <w:tcPr>
            <w:tcW w:w="149"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8</w:t>
            </w:r>
          </w:p>
        </w:tc>
        <w:tc>
          <w:tcPr>
            <w:tcW w:w="163"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5</w:t>
            </w:r>
          </w:p>
        </w:tc>
        <w:tc>
          <w:tcPr>
            <w:tcW w:w="22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400,000.00</w:t>
            </w:r>
          </w:p>
        </w:tc>
        <w:tc>
          <w:tcPr>
            <w:tcW w:w="31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500,000.00 </w:t>
            </w:r>
          </w:p>
        </w:tc>
        <w:tc>
          <w:tcPr>
            <w:tcW w:w="354"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R800 000.00</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Mar-20</w:t>
            </w:r>
          </w:p>
        </w:tc>
        <w:tc>
          <w:tcPr>
            <w:tcW w:w="44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Regular visits by Project Officers </w:t>
            </w:r>
          </w:p>
        </w:tc>
      </w:tr>
      <w:tr w:rsidR="0047548A" w:rsidRPr="00273B4F" w:rsidTr="0047548A">
        <w:trPr>
          <w:trHeight w:val="285"/>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4684" w:type="pct"/>
            <w:gridSpan w:val="17"/>
            <w:vMerge w:val="restart"/>
            <w:shd w:val="clear" w:color="000000" w:fill="FFCC0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RID PROJECTS</w:t>
            </w:r>
          </w:p>
        </w:tc>
      </w:tr>
      <w:tr w:rsidR="0047548A" w:rsidRPr="00273B4F" w:rsidTr="0047548A">
        <w:trPr>
          <w:trHeight w:val="253"/>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4684" w:type="pct"/>
            <w:gridSpan w:val="17"/>
            <w:vMerge/>
            <w:vAlign w:val="center"/>
            <w:hideMark/>
          </w:tcPr>
          <w:p w:rsidR="0047548A" w:rsidRPr="00273B4F" w:rsidRDefault="0047548A" w:rsidP="0047548A">
            <w:pPr>
              <w:rPr>
                <w:rFonts w:ascii="Arial" w:hAnsi="Arial" w:cs="Arial"/>
                <w:b/>
                <w:bCs/>
                <w:sz w:val="16"/>
                <w:szCs w:val="16"/>
                <w:lang w:val="en-GB" w:eastAsia="en-GB"/>
              </w:rPr>
            </w:pP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Elansdkraal irrigation scheme</w:t>
            </w:r>
          </w:p>
        </w:tc>
        <w:tc>
          <w:tcPr>
            <w:tcW w:w="22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Installtion of 5x centre pivot</w:t>
            </w:r>
          </w:p>
        </w:tc>
        <w:tc>
          <w:tcPr>
            <w:tcW w:w="149"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1000</w:t>
            </w:r>
          </w:p>
        </w:tc>
        <w:tc>
          <w:tcPr>
            <w:tcW w:w="163"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w:t>
            </w:r>
          </w:p>
        </w:tc>
        <w:tc>
          <w:tcPr>
            <w:tcW w:w="22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2,000,000.00 </w:t>
            </w:r>
          </w:p>
        </w:tc>
        <w:tc>
          <w:tcPr>
            <w:tcW w:w="31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01-Jun</w:t>
            </w:r>
          </w:p>
        </w:tc>
        <w:tc>
          <w:tcPr>
            <w:tcW w:w="44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Regular Visits by consulting engineers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Dichoeung  (Tshotshetsa Lerotse)</w:t>
            </w:r>
          </w:p>
        </w:tc>
        <w:tc>
          <w:tcPr>
            <w:tcW w:w="22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Construction of a packhouse and a fence</w:t>
            </w:r>
          </w:p>
        </w:tc>
        <w:tc>
          <w:tcPr>
            <w:tcW w:w="149"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100</w:t>
            </w:r>
          </w:p>
        </w:tc>
        <w:tc>
          <w:tcPr>
            <w:tcW w:w="163"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w:t>
            </w:r>
          </w:p>
        </w:tc>
        <w:tc>
          <w:tcPr>
            <w:tcW w:w="22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3,000,000.00 </w:t>
            </w:r>
          </w:p>
        </w:tc>
        <w:tc>
          <w:tcPr>
            <w:tcW w:w="31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01-Jun</w:t>
            </w:r>
          </w:p>
        </w:tc>
        <w:tc>
          <w:tcPr>
            <w:tcW w:w="44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Regular Visits by consulting engineers</w:t>
            </w:r>
          </w:p>
        </w:tc>
      </w:tr>
      <w:tr w:rsidR="0047548A" w:rsidRPr="00273B4F" w:rsidTr="0047548A">
        <w:trPr>
          <w:trHeight w:val="300"/>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4684" w:type="pct"/>
            <w:gridSpan w:val="17"/>
            <w:shd w:val="clear" w:color="000000" w:fill="FFCC0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RECAP PROJECTS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Malekereng Co-op</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LM-AH02-FPSU002</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Vegetables ( production inputs, irrigation and machinery) </w:t>
            </w:r>
          </w:p>
        </w:tc>
        <w:tc>
          <w:tcPr>
            <w:tcW w:w="149"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30</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5</w:t>
            </w:r>
          </w:p>
        </w:tc>
        <w:tc>
          <w:tcPr>
            <w:tcW w:w="226"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749,765</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824,742</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907,216</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Mar-18</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Monthly monitoring &amp; evaluation site visits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Mapotong project</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Vegetables ( production inputs, irrigation and machinery) </w:t>
            </w:r>
          </w:p>
        </w:tc>
        <w:tc>
          <w:tcPr>
            <w:tcW w:w="149"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50</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5</w:t>
            </w:r>
          </w:p>
        </w:tc>
        <w:tc>
          <w:tcPr>
            <w:tcW w:w="226"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500,000</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550,000</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605,000</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Mar-18</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Monthly monitoring &amp; evaluation site visits</w:t>
            </w:r>
          </w:p>
        </w:tc>
      </w:tr>
      <w:tr w:rsidR="0047548A" w:rsidRPr="00273B4F" w:rsidTr="0047548A">
        <w:trPr>
          <w:trHeight w:val="300"/>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4684" w:type="pct"/>
            <w:gridSpan w:val="17"/>
            <w:shd w:val="clear" w:color="000000" w:fill="FFCC0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LDARD PROJECTS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Phetwane</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grains &amp; fish (</w:t>
            </w:r>
          </w:p>
        </w:tc>
        <w:tc>
          <w:tcPr>
            <w:tcW w:w="149" w:type="pct"/>
            <w:shd w:val="clear" w:color="000000" w:fill="FFFFFF"/>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52</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w:t>
            </w:r>
          </w:p>
        </w:tc>
        <w:tc>
          <w:tcPr>
            <w:tcW w:w="226" w:type="pct"/>
            <w:shd w:val="clear" w:color="000000" w:fill="FFFFFF"/>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500,000.00</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May-17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Feb-18</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Project visit by agric advisors</w:t>
            </w:r>
          </w:p>
        </w:tc>
      </w:tr>
      <w:tr w:rsidR="0047548A" w:rsidRPr="00273B4F" w:rsidTr="0047548A">
        <w:trPr>
          <w:trHeight w:val="274"/>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000000" w:fill="FFFFFF"/>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 Vegetables</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vegetables</w:t>
            </w:r>
          </w:p>
        </w:tc>
        <w:tc>
          <w:tcPr>
            <w:tcW w:w="149" w:type="pct"/>
            <w:shd w:val="clear" w:color="000000" w:fill="FFFFFF"/>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20</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12</w:t>
            </w:r>
          </w:p>
        </w:tc>
        <w:tc>
          <w:tcPr>
            <w:tcW w:w="226"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150,000.00</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May-17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Feb-18</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Project visit by agric advisors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000000" w:fill="FFFFFF"/>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 Grains</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grains</w:t>
            </w:r>
          </w:p>
        </w:tc>
        <w:tc>
          <w:tcPr>
            <w:tcW w:w="149"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156</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w:t>
            </w:r>
          </w:p>
        </w:tc>
        <w:tc>
          <w:tcPr>
            <w:tcW w:w="226" w:type="pct"/>
            <w:shd w:val="clear" w:color="000000" w:fill="FFFFFF"/>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300,000.00</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May-17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Feb-18</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Project visit by agric advisors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  Poultry</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poultry (production inputs)</w:t>
            </w:r>
          </w:p>
        </w:tc>
        <w:tc>
          <w:tcPr>
            <w:tcW w:w="149"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6</w:t>
            </w:r>
          </w:p>
        </w:tc>
        <w:tc>
          <w:tcPr>
            <w:tcW w:w="226"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250,000.00</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May-17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Feb-18</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Project visit by agric advisors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Rahlagane</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grapes (construction of storeroom and ablution facility)</w:t>
            </w:r>
          </w:p>
        </w:tc>
        <w:tc>
          <w:tcPr>
            <w:tcW w:w="149"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36</w:t>
            </w:r>
          </w:p>
        </w:tc>
        <w:tc>
          <w:tcPr>
            <w:tcW w:w="226"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1,808,780.23</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Jan-17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May-17</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Site visits by Engineers  Consulting Engineers&amp; agric advisors</w:t>
            </w:r>
          </w:p>
        </w:tc>
      </w:tr>
      <w:tr w:rsidR="0047548A" w:rsidRPr="00273B4F" w:rsidTr="0047548A">
        <w:trPr>
          <w:trHeight w:val="300"/>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4684" w:type="pct"/>
            <w:gridSpan w:val="17"/>
            <w:shd w:val="clear" w:color="000000" w:fill="FFCC0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NARYSEC SKILLS DEVELOPMENT</w:t>
            </w:r>
          </w:p>
        </w:tc>
      </w:tr>
      <w:tr w:rsidR="0047548A" w:rsidRPr="00273B4F" w:rsidTr="0047548A">
        <w:trPr>
          <w:trHeight w:val="416"/>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NARYSEC Skills Development</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Plant production, Animal Production, Mechanisation, meat processing, small business and finance, Fruit packaging, water and waste</w:t>
            </w:r>
          </w:p>
        </w:tc>
        <w:tc>
          <w:tcPr>
            <w:tcW w:w="149"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226"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964,100.00</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1,295,440.00 </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867,600.00 </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Mar-20</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site visit and monitoring by College and Service Provider</w:t>
            </w:r>
          </w:p>
        </w:tc>
      </w:tr>
    </w:tbl>
    <w:p w:rsidR="0047548A" w:rsidRDefault="0047548A" w:rsidP="007152BC">
      <w:pPr>
        <w:tabs>
          <w:tab w:val="left" w:pos="1680"/>
        </w:tabs>
        <w:spacing w:after="160"/>
        <w:rPr>
          <w:rFonts w:ascii="Arial" w:eastAsiaTheme="minorHAnsi" w:hAnsi="Arial" w:cs="Arial"/>
          <w:b/>
          <w:sz w:val="20"/>
          <w:szCs w:val="20"/>
          <w:lang w:val="en-ZA"/>
        </w:rPr>
      </w:pPr>
    </w:p>
    <w:p w:rsidR="00273B4F" w:rsidRDefault="00273B4F" w:rsidP="007152BC">
      <w:pPr>
        <w:tabs>
          <w:tab w:val="left" w:pos="1680"/>
        </w:tabs>
        <w:spacing w:after="160"/>
        <w:rPr>
          <w:rFonts w:ascii="Arial" w:eastAsiaTheme="minorHAnsi" w:hAnsi="Arial" w:cs="Arial"/>
          <w:b/>
          <w:sz w:val="20"/>
          <w:szCs w:val="20"/>
          <w:lang w:val="en-ZA"/>
        </w:rPr>
      </w:pPr>
    </w:p>
    <w:p w:rsidR="00273B4F" w:rsidRDefault="00273B4F" w:rsidP="007152BC">
      <w:pPr>
        <w:tabs>
          <w:tab w:val="left" w:pos="1680"/>
        </w:tabs>
        <w:spacing w:after="160"/>
        <w:rPr>
          <w:rFonts w:ascii="Arial" w:eastAsiaTheme="minorHAnsi" w:hAnsi="Arial" w:cs="Arial"/>
          <w:b/>
          <w:sz w:val="20"/>
          <w:szCs w:val="20"/>
          <w:lang w:val="en-ZA"/>
        </w:rPr>
      </w:pPr>
    </w:p>
    <w:p w:rsidR="00C669CC" w:rsidRDefault="00C669CC" w:rsidP="007152BC">
      <w:pPr>
        <w:tabs>
          <w:tab w:val="left" w:pos="1680"/>
        </w:tabs>
        <w:spacing w:after="160"/>
        <w:rPr>
          <w:rFonts w:ascii="Arial" w:eastAsiaTheme="minorHAnsi" w:hAnsi="Arial" w:cs="Arial"/>
          <w:b/>
          <w:sz w:val="20"/>
          <w:szCs w:val="20"/>
          <w:lang w:val="en-ZA"/>
        </w:rPr>
      </w:pPr>
    </w:p>
    <w:p w:rsidR="00C669CC" w:rsidRDefault="00C669CC" w:rsidP="007152BC">
      <w:pPr>
        <w:tabs>
          <w:tab w:val="left" w:pos="1680"/>
        </w:tabs>
        <w:spacing w:after="160"/>
        <w:rPr>
          <w:rFonts w:ascii="Arial" w:eastAsiaTheme="minorHAnsi" w:hAnsi="Arial" w:cs="Arial"/>
          <w:b/>
          <w:sz w:val="20"/>
          <w:szCs w:val="20"/>
          <w:lang w:val="en-ZA"/>
        </w:rPr>
      </w:pPr>
    </w:p>
    <w:p w:rsidR="00265E84" w:rsidRDefault="00C669CC" w:rsidP="007152BC">
      <w:pPr>
        <w:tabs>
          <w:tab w:val="left" w:pos="1680"/>
        </w:tabs>
        <w:spacing w:after="160"/>
        <w:rPr>
          <w:rFonts w:ascii="Arial" w:eastAsiaTheme="minorHAnsi" w:hAnsi="Arial" w:cs="Arial"/>
          <w:b/>
          <w:sz w:val="20"/>
          <w:szCs w:val="20"/>
        </w:rPr>
      </w:pPr>
      <w:r>
        <w:rPr>
          <w:rFonts w:ascii="Arial" w:eastAsiaTheme="minorHAnsi" w:hAnsi="Arial" w:cs="Arial"/>
          <w:b/>
          <w:sz w:val="20"/>
          <w:szCs w:val="20"/>
          <w:lang w:val="en-ZA"/>
        </w:rPr>
        <w:lastRenderedPageBreak/>
        <w:t>2.4</w:t>
      </w:r>
      <w:r w:rsidR="0047548A">
        <w:rPr>
          <w:rFonts w:ascii="Arial" w:eastAsiaTheme="minorHAnsi" w:hAnsi="Arial" w:cs="Arial"/>
          <w:b/>
          <w:sz w:val="20"/>
          <w:szCs w:val="20"/>
          <w:lang w:val="en-ZA"/>
        </w:rPr>
        <w:t xml:space="preserve"> </w:t>
      </w:r>
      <w:r w:rsidR="00265E84">
        <w:rPr>
          <w:rFonts w:ascii="Arial" w:eastAsiaTheme="minorHAnsi" w:hAnsi="Arial" w:cs="Arial"/>
          <w:b/>
          <w:sz w:val="20"/>
          <w:szCs w:val="20"/>
        </w:rPr>
        <w:t>LEDET</w:t>
      </w:r>
      <w:r w:rsidR="001107BE">
        <w:rPr>
          <w:rFonts w:ascii="Arial" w:eastAsiaTheme="minorHAnsi" w:hAnsi="Arial" w:cs="Arial"/>
          <w:b/>
          <w:sz w:val="20"/>
          <w:szCs w:val="20"/>
        </w:rPr>
        <w:t xml:space="preserve"> - ENVIRONMENT</w:t>
      </w:r>
    </w:p>
    <w:tbl>
      <w:tblPr>
        <w:tblStyle w:val="TableGrid117"/>
        <w:tblW w:w="5319" w:type="pct"/>
        <w:tblInd w:w="-431" w:type="dxa"/>
        <w:tblLayout w:type="fixed"/>
        <w:tblLook w:val="04A0" w:firstRow="1" w:lastRow="0" w:firstColumn="1" w:lastColumn="0" w:noHBand="0" w:noVBand="1"/>
      </w:tblPr>
      <w:tblGrid>
        <w:gridCol w:w="1277"/>
        <w:gridCol w:w="849"/>
        <w:gridCol w:w="2552"/>
        <w:gridCol w:w="2269"/>
        <w:gridCol w:w="1416"/>
        <w:gridCol w:w="853"/>
        <w:gridCol w:w="850"/>
        <w:gridCol w:w="853"/>
        <w:gridCol w:w="991"/>
        <w:gridCol w:w="1274"/>
        <w:gridCol w:w="850"/>
        <w:gridCol w:w="724"/>
        <w:gridCol w:w="976"/>
      </w:tblGrid>
      <w:tr w:rsidR="004D781C" w:rsidRPr="00A42E07" w:rsidTr="004D781C">
        <w:trPr>
          <w:trHeight w:val="70"/>
          <w:tblHeader/>
        </w:trPr>
        <w:tc>
          <w:tcPr>
            <w:tcW w:w="406" w:type="pct"/>
            <w:vMerge w:val="restart"/>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PROJECT NAME</w:t>
            </w:r>
          </w:p>
        </w:tc>
        <w:tc>
          <w:tcPr>
            <w:tcW w:w="270" w:type="pct"/>
            <w:vMerge w:val="restart"/>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PROGRAMME NAME</w:t>
            </w:r>
          </w:p>
        </w:tc>
        <w:tc>
          <w:tcPr>
            <w:tcW w:w="811" w:type="pct"/>
            <w:vMerge w:val="restart"/>
            <w:tcBorders>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PROJECT DESCRIPTION/TYPE OF STRUCTURE</w:t>
            </w:r>
          </w:p>
        </w:tc>
        <w:tc>
          <w:tcPr>
            <w:tcW w:w="721" w:type="pct"/>
            <w:vMerge w:val="restart"/>
            <w:tcBorders>
              <w:left w:val="single" w:sz="4" w:space="0" w:color="auto"/>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PROGRAMME DESCRIPTION</w:t>
            </w:r>
          </w:p>
          <w:p w:rsidR="00265E84" w:rsidRPr="00A42E07" w:rsidRDefault="00265E84" w:rsidP="00265E84">
            <w:pPr>
              <w:rPr>
                <w:rFonts w:ascii="Arial" w:eastAsia="Arial Unicode MS" w:hAnsi="Arial" w:cs="Arial"/>
                <w:b/>
                <w:sz w:val="16"/>
                <w:szCs w:val="16"/>
                <w:lang w:val="en-ZA"/>
              </w:rPr>
            </w:pPr>
          </w:p>
        </w:tc>
        <w:tc>
          <w:tcPr>
            <w:tcW w:w="450" w:type="pct"/>
            <w:vMerge w:val="restart"/>
            <w:tcBorders>
              <w:lef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 xml:space="preserve">DISTRICT MUNICIPALITY </w:t>
            </w:r>
          </w:p>
          <w:p w:rsidR="00265E84" w:rsidRPr="00A42E07" w:rsidRDefault="00265E84" w:rsidP="00265E84">
            <w:pPr>
              <w:rPr>
                <w:rFonts w:ascii="Arial" w:eastAsia="Arial Unicode MS" w:hAnsi="Arial" w:cs="Arial"/>
                <w:b/>
                <w:sz w:val="16"/>
                <w:szCs w:val="16"/>
                <w:lang w:val="en-ZA"/>
              </w:rPr>
            </w:pPr>
          </w:p>
        </w:tc>
        <w:tc>
          <w:tcPr>
            <w:tcW w:w="271" w:type="pct"/>
            <w:vMerge w:val="restart"/>
            <w:tcBorders>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LOCAL MUNICIPALITY</w:t>
            </w:r>
          </w:p>
        </w:tc>
        <w:tc>
          <w:tcPr>
            <w:tcW w:w="541" w:type="pct"/>
            <w:gridSpan w:val="2"/>
            <w:tcBorders>
              <w:left w:val="single" w:sz="4" w:space="0" w:color="auto"/>
              <w:bottom w:val="single" w:sz="4" w:space="0" w:color="auto"/>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PROJECT/PROGRAMME DURATION</w:t>
            </w:r>
          </w:p>
        </w:tc>
        <w:tc>
          <w:tcPr>
            <w:tcW w:w="315" w:type="pct"/>
            <w:vMerge w:val="restart"/>
            <w:tcBorders>
              <w:lef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TOTAL BUDGET</w:t>
            </w:r>
          </w:p>
        </w:tc>
        <w:tc>
          <w:tcPr>
            <w:tcW w:w="405" w:type="pct"/>
            <w:tcBorders>
              <w:bottom w:val="single" w:sz="4" w:space="0" w:color="auto"/>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 xml:space="preserve">EXPENDITURE TO DATE </w:t>
            </w:r>
          </w:p>
        </w:tc>
        <w:tc>
          <w:tcPr>
            <w:tcW w:w="500" w:type="pct"/>
            <w:gridSpan w:val="2"/>
            <w:tcBorders>
              <w:left w:val="single" w:sz="4" w:space="0" w:color="auto"/>
              <w:bottom w:val="single" w:sz="4" w:space="0" w:color="auto"/>
              <w:right w:val="single" w:sz="4" w:space="0" w:color="auto"/>
            </w:tcBorders>
            <w:shd w:val="clear" w:color="auto" w:fill="95B3D7"/>
          </w:tcPr>
          <w:p w:rsidR="00265E84" w:rsidRPr="00A42E07" w:rsidRDefault="00A42E07" w:rsidP="00265E84">
            <w:pPr>
              <w:rPr>
                <w:rFonts w:ascii="Arial" w:eastAsia="Arial Unicode MS" w:hAnsi="Arial" w:cs="Arial"/>
                <w:b/>
                <w:sz w:val="16"/>
                <w:szCs w:val="16"/>
                <w:lang w:val="en-ZA"/>
              </w:rPr>
            </w:pPr>
            <w:r>
              <w:rPr>
                <w:rFonts w:ascii="Arial" w:eastAsia="Arial Unicode MS" w:hAnsi="Arial" w:cs="Arial"/>
                <w:b/>
                <w:sz w:val="16"/>
                <w:szCs w:val="16"/>
                <w:lang w:val="en-ZA"/>
              </w:rPr>
              <w:t>MTEF FORWARD ESTIMATES</w:t>
            </w:r>
          </w:p>
        </w:tc>
        <w:tc>
          <w:tcPr>
            <w:tcW w:w="310" w:type="pct"/>
            <w:vMerge w:val="restart"/>
            <w:tcBorders>
              <w:lef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STATUS</w:t>
            </w:r>
          </w:p>
          <w:p w:rsidR="00265E84" w:rsidRPr="00A42E07" w:rsidRDefault="00265E84" w:rsidP="00265E84">
            <w:pPr>
              <w:rPr>
                <w:rFonts w:ascii="Arial" w:eastAsia="Calibri" w:hAnsi="Arial" w:cs="Arial"/>
                <w:b/>
                <w:sz w:val="16"/>
                <w:szCs w:val="16"/>
              </w:rPr>
            </w:pPr>
          </w:p>
          <w:p w:rsidR="00265E84" w:rsidRPr="00A42E07" w:rsidRDefault="00265E84" w:rsidP="00265E84">
            <w:pPr>
              <w:rPr>
                <w:rFonts w:ascii="Arial" w:eastAsia="Calibri" w:hAnsi="Arial" w:cs="Arial"/>
                <w:b/>
                <w:sz w:val="16"/>
                <w:szCs w:val="16"/>
              </w:rPr>
            </w:pPr>
          </w:p>
          <w:p w:rsidR="00265E84" w:rsidRPr="00A42E07" w:rsidRDefault="00265E84" w:rsidP="00265E84">
            <w:pPr>
              <w:rPr>
                <w:rFonts w:ascii="Arial" w:eastAsia="Arial Unicode MS" w:hAnsi="Arial" w:cs="Arial"/>
                <w:b/>
                <w:sz w:val="16"/>
                <w:szCs w:val="16"/>
                <w:lang w:val="en-ZA"/>
              </w:rPr>
            </w:pPr>
          </w:p>
        </w:tc>
      </w:tr>
      <w:tr w:rsidR="004D781C" w:rsidRPr="00A42E07" w:rsidTr="004D781C">
        <w:trPr>
          <w:trHeight w:val="368"/>
          <w:tblHeader/>
        </w:trPr>
        <w:tc>
          <w:tcPr>
            <w:tcW w:w="406" w:type="pct"/>
            <w:vMerge/>
            <w:tcBorders>
              <w:bottom w:val="single" w:sz="4" w:space="0" w:color="auto"/>
            </w:tcBorders>
            <w:shd w:val="clear" w:color="auto" w:fill="FFFF00"/>
          </w:tcPr>
          <w:p w:rsidR="00265E84" w:rsidRPr="00A42E07" w:rsidRDefault="00265E84" w:rsidP="00265E84">
            <w:pPr>
              <w:rPr>
                <w:rFonts w:ascii="Arial" w:eastAsia="Arial Unicode MS" w:hAnsi="Arial" w:cs="Arial"/>
                <w:b/>
                <w:sz w:val="16"/>
                <w:szCs w:val="16"/>
                <w:lang w:val="en-ZA"/>
              </w:rPr>
            </w:pPr>
          </w:p>
        </w:tc>
        <w:tc>
          <w:tcPr>
            <w:tcW w:w="270" w:type="pct"/>
            <w:vMerge/>
            <w:tcBorders>
              <w:bottom w:val="single" w:sz="4" w:space="0" w:color="auto"/>
            </w:tcBorders>
            <w:shd w:val="clear" w:color="auto" w:fill="FFFF00"/>
          </w:tcPr>
          <w:p w:rsidR="00265E84" w:rsidRPr="00A42E07" w:rsidRDefault="00265E84" w:rsidP="00265E84">
            <w:pPr>
              <w:rPr>
                <w:rFonts w:ascii="Arial" w:eastAsia="Arial Unicode MS" w:hAnsi="Arial" w:cs="Arial"/>
                <w:b/>
                <w:sz w:val="16"/>
                <w:szCs w:val="16"/>
                <w:lang w:val="en-ZA"/>
              </w:rPr>
            </w:pPr>
          </w:p>
        </w:tc>
        <w:tc>
          <w:tcPr>
            <w:tcW w:w="811" w:type="pct"/>
            <w:vMerge/>
            <w:tcBorders>
              <w:bottom w:val="single" w:sz="4" w:space="0" w:color="auto"/>
              <w:right w:val="single" w:sz="4" w:space="0" w:color="auto"/>
            </w:tcBorders>
            <w:shd w:val="clear" w:color="auto" w:fill="FFFF00"/>
          </w:tcPr>
          <w:p w:rsidR="00265E84" w:rsidRPr="00A42E07" w:rsidRDefault="00265E84" w:rsidP="00265E84">
            <w:pPr>
              <w:rPr>
                <w:rFonts w:ascii="Arial" w:eastAsia="Arial Unicode MS" w:hAnsi="Arial" w:cs="Arial"/>
                <w:b/>
                <w:sz w:val="16"/>
                <w:szCs w:val="16"/>
                <w:lang w:val="en-ZA"/>
              </w:rPr>
            </w:pPr>
          </w:p>
        </w:tc>
        <w:tc>
          <w:tcPr>
            <w:tcW w:w="721" w:type="pct"/>
            <w:vMerge/>
            <w:tcBorders>
              <w:left w:val="single" w:sz="4" w:space="0" w:color="auto"/>
              <w:bottom w:val="single" w:sz="4" w:space="0" w:color="auto"/>
              <w:right w:val="single" w:sz="4" w:space="0" w:color="auto"/>
            </w:tcBorders>
            <w:shd w:val="clear" w:color="auto" w:fill="FFFF00"/>
          </w:tcPr>
          <w:p w:rsidR="00265E84" w:rsidRPr="00A42E07" w:rsidRDefault="00265E84" w:rsidP="00265E84">
            <w:pPr>
              <w:rPr>
                <w:rFonts w:ascii="Arial" w:eastAsia="Arial Unicode MS" w:hAnsi="Arial" w:cs="Arial"/>
                <w:b/>
                <w:sz w:val="16"/>
                <w:szCs w:val="16"/>
                <w:lang w:val="en-ZA"/>
              </w:rPr>
            </w:pPr>
          </w:p>
        </w:tc>
        <w:tc>
          <w:tcPr>
            <w:tcW w:w="450" w:type="pct"/>
            <w:vMerge/>
            <w:tcBorders>
              <w:left w:val="single" w:sz="4" w:space="0" w:color="auto"/>
              <w:bottom w:val="single" w:sz="4" w:space="0" w:color="auto"/>
            </w:tcBorders>
            <w:shd w:val="clear" w:color="auto" w:fill="FFFF00"/>
          </w:tcPr>
          <w:p w:rsidR="00265E84" w:rsidRPr="00A42E07" w:rsidRDefault="00265E84" w:rsidP="00265E84">
            <w:pPr>
              <w:rPr>
                <w:rFonts w:ascii="Arial" w:eastAsia="Arial Unicode MS" w:hAnsi="Arial" w:cs="Arial"/>
                <w:b/>
                <w:sz w:val="16"/>
                <w:szCs w:val="16"/>
                <w:lang w:val="en-ZA"/>
              </w:rPr>
            </w:pPr>
          </w:p>
        </w:tc>
        <w:tc>
          <w:tcPr>
            <w:tcW w:w="271" w:type="pct"/>
            <w:vMerge/>
            <w:tcBorders>
              <w:bottom w:val="single" w:sz="4" w:space="0" w:color="auto"/>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p>
        </w:tc>
        <w:tc>
          <w:tcPr>
            <w:tcW w:w="270" w:type="pct"/>
            <w:tcBorders>
              <w:top w:val="single" w:sz="4" w:space="0" w:color="auto"/>
              <w:left w:val="single" w:sz="4" w:space="0" w:color="auto"/>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 xml:space="preserve">DATE START </w:t>
            </w:r>
          </w:p>
        </w:tc>
        <w:tc>
          <w:tcPr>
            <w:tcW w:w="271" w:type="pct"/>
            <w:tcBorders>
              <w:top w:val="single" w:sz="4" w:space="0" w:color="auto"/>
              <w:left w:val="single" w:sz="4" w:space="0" w:color="auto"/>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DATE FINISH</w:t>
            </w:r>
          </w:p>
        </w:tc>
        <w:tc>
          <w:tcPr>
            <w:tcW w:w="315" w:type="pct"/>
            <w:vMerge/>
            <w:tcBorders>
              <w:lef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p>
        </w:tc>
        <w:tc>
          <w:tcPr>
            <w:tcW w:w="405" w:type="pct"/>
            <w:tcBorders>
              <w:top w:val="single" w:sz="4" w:space="0" w:color="auto"/>
              <w:right w:val="single" w:sz="4" w:space="0" w:color="auto"/>
            </w:tcBorders>
            <w:shd w:val="clear" w:color="auto" w:fill="95B3D7"/>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2016/2017</w:t>
            </w:r>
          </w:p>
        </w:tc>
        <w:tc>
          <w:tcPr>
            <w:tcW w:w="270" w:type="pct"/>
            <w:tcBorders>
              <w:top w:val="single" w:sz="4" w:space="0" w:color="auto"/>
              <w:left w:val="single" w:sz="4" w:space="0" w:color="auto"/>
              <w:right w:val="single" w:sz="4" w:space="0" w:color="auto"/>
            </w:tcBorders>
            <w:shd w:val="clear" w:color="auto" w:fill="95B3D7"/>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2017 / 2018</w:t>
            </w:r>
          </w:p>
        </w:tc>
        <w:tc>
          <w:tcPr>
            <w:tcW w:w="230" w:type="pct"/>
            <w:tcBorders>
              <w:top w:val="single" w:sz="4" w:space="0" w:color="auto"/>
              <w:left w:val="single" w:sz="4" w:space="0" w:color="auto"/>
              <w:right w:val="single" w:sz="4" w:space="0" w:color="auto"/>
            </w:tcBorders>
            <w:shd w:val="clear" w:color="auto" w:fill="95B3D7"/>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2018 / 2019</w:t>
            </w:r>
          </w:p>
        </w:tc>
        <w:tc>
          <w:tcPr>
            <w:tcW w:w="310" w:type="pct"/>
            <w:vMerge/>
            <w:tcBorders>
              <w:left w:val="single" w:sz="4" w:space="0" w:color="auto"/>
            </w:tcBorders>
            <w:shd w:val="clear" w:color="auto" w:fill="FFFF00"/>
          </w:tcPr>
          <w:p w:rsidR="00265E84" w:rsidRPr="00A42E07" w:rsidRDefault="00265E84" w:rsidP="00265E84">
            <w:pPr>
              <w:rPr>
                <w:rFonts w:ascii="Arial" w:eastAsia="Calibri" w:hAnsi="Arial" w:cs="Arial"/>
                <w:b/>
                <w:sz w:val="16"/>
                <w:szCs w:val="16"/>
              </w:rPr>
            </w:pPr>
          </w:p>
        </w:tc>
      </w:tr>
      <w:tr w:rsidR="00265E84" w:rsidRPr="00A42E07" w:rsidTr="004D781C">
        <w:trPr>
          <w:trHeight w:val="70"/>
        </w:trPr>
        <w:tc>
          <w:tcPr>
            <w:tcW w:w="406" w:type="pct"/>
            <w:tcBorders>
              <w:top w:val="single" w:sz="4" w:space="0" w:color="auto"/>
            </w:tcBorders>
          </w:tcPr>
          <w:p w:rsidR="00265E84" w:rsidRPr="00A42E07" w:rsidRDefault="00265E84" w:rsidP="009B25D7">
            <w:pPr>
              <w:numPr>
                <w:ilvl w:val="0"/>
                <w:numId w:val="125"/>
              </w:numPr>
              <w:contextualSpacing/>
              <w:rPr>
                <w:rFonts w:ascii="Arial" w:eastAsia="Calibri" w:hAnsi="Arial" w:cs="Arial"/>
                <w:b/>
                <w:sz w:val="16"/>
                <w:szCs w:val="16"/>
                <w:lang w:val="en-GB"/>
              </w:rPr>
            </w:pPr>
          </w:p>
        </w:tc>
        <w:tc>
          <w:tcPr>
            <w:tcW w:w="4594" w:type="pct"/>
            <w:gridSpan w:val="12"/>
            <w:tcBorders>
              <w:top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Programme Name</w:t>
            </w:r>
          </w:p>
        </w:tc>
      </w:tr>
      <w:tr w:rsidR="004D781C" w:rsidRPr="00A42E07" w:rsidTr="004D781C">
        <w:trPr>
          <w:trHeight w:val="764"/>
        </w:trPr>
        <w:tc>
          <w:tcPr>
            <w:tcW w:w="406" w:type="pct"/>
            <w:tcBorders>
              <w:top w:val="single" w:sz="4" w:space="0" w:color="auto"/>
            </w:tcBorders>
          </w:tcPr>
          <w:p w:rsidR="00265E84" w:rsidRPr="00A42E07" w:rsidRDefault="00265E84" w:rsidP="00265E84">
            <w:pPr>
              <w:contextualSpacing/>
              <w:rPr>
                <w:rFonts w:ascii="Arial" w:eastAsia="Calibri" w:hAnsi="Arial" w:cs="Arial"/>
                <w:b/>
                <w:sz w:val="16"/>
                <w:szCs w:val="16"/>
                <w:lang w:val="en-GB"/>
              </w:rPr>
            </w:pPr>
            <w:r w:rsidRPr="00A42E07">
              <w:rPr>
                <w:rFonts w:ascii="Arial" w:eastAsia="Calibri" w:hAnsi="Arial" w:cs="Arial"/>
                <w:b/>
                <w:sz w:val="16"/>
                <w:szCs w:val="16"/>
                <w:lang w:val="en-GB"/>
              </w:rPr>
              <w:t xml:space="preserve">1.1 Green Municipality Competition </w:t>
            </w:r>
          </w:p>
        </w:tc>
        <w:tc>
          <w:tcPr>
            <w:tcW w:w="270" w:type="pct"/>
            <w:tcBorders>
              <w:top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 Environment Empowerment </w:t>
            </w:r>
          </w:p>
        </w:tc>
        <w:tc>
          <w:tcPr>
            <w:tcW w:w="81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 xml:space="preserve">To promote implementation of the Green economy plan through awareness raising to Municipalities and other stakeholders </w:t>
            </w:r>
          </w:p>
        </w:tc>
        <w:tc>
          <w:tcPr>
            <w:tcW w:w="72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 xml:space="preserve">Assessment and auditing of the local municipalities performance in relation to Green economy  </w:t>
            </w:r>
          </w:p>
        </w:tc>
        <w:tc>
          <w:tcPr>
            <w:tcW w:w="450" w:type="pct"/>
            <w:tcBorders>
              <w:top w:val="single" w:sz="4" w:space="0" w:color="auto"/>
              <w:lef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All </w:t>
            </w:r>
          </w:p>
        </w:tc>
        <w:tc>
          <w:tcPr>
            <w:tcW w:w="27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 xml:space="preserve">All Locals </w:t>
            </w: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July 2017</w:t>
            </w:r>
          </w:p>
        </w:tc>
        <w:tc>
          <w:tcPr>
            <w:tcW w:w="27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November 2017</w:t>
            </w:r>
          </w:p>
        </w:tc>
        <w:tc>
          <w:tcPr>
            <w:tcW w:w="315"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R713 .000</w:t>
            </w:r>
          </w:p>
        </w:tc>
        <w:tc>
          <w:tcPr>
            <w:tcW w:w="405"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None </w:t>
            </w: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R713</w:t>
            </w:r>
          </w:p>
        </w:tc>
        <w:tc>
          <w:tcPr>
            <w:tcW w:w="23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R755</w:t>
            </w:r>
          </w:p>
        </w:tc>
        <w:tc>
          <w:tcPr>
            <w:tcW w:w="310"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 xml:space="preserve">Implementation </w:t>
            </w:r>
          </w:p>
        </w:tc>
      </w:tr>
      <w:tr w:rsidR="00265E84" w:rsidRPr="00A42E07" w:rsidTr="004D781C">
        <w:trPr>
          <w:trHeight w:val="70"/>
        </w:trPr>
        <w:tc>
          <w:tcPr>
            <w:tcW w:w="406" w:type="pct"/>
            <w:tcBorders>
              <w:top w:val="single" w:sz="4" w:space="0" w:color="auto"/>
            </w:tcBorders>
          </w:tcPr>
          <w:p w:rsidR="00265E84" w:rsidRPr="00A42E07" w:rsidRDefault="00265E84" w:rsidP="009B25D7">
            <w:pPr>
              <w:numPr>
                <w:ilvl w:val="0"/>
                <w:numId w:val="125"/>
              </w:numPr>
              <w:contextualSpacing/>
              <w:rPr>
                <w:rFonts w:ascii="Arial" w:eastAsia="Calibri" w:hAnsi="Arial" w:cs="Arial"/>
                <w:b/>
                <w:sz w:val="16"/>
                <w:szCs w:val="16"/>
                <w:lang w:val="en-GB"/>
              </w:rPr>
            </w:pPr>
          </w:p>
        </w:tc>
        <w:tc>
          <w:tcPr>
            <w:tcW w:w="4594" w:type="pct"/>
            <w:gridSpan w:val="12"/>
            <w:tcBorders>
              <w:top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Programme Name</w:t>
            </w:r>
          </w:p>
        </w:tc>
      </w:tr>
      <w:tr w:rsidR="004D781C" w:rsidRPr="00A42E07" w:rsidTr="004D781C">
        <w:trPr>
          <w:trHeight w:val="1055"/>
        </w:trPr>
        <w:tc>
          <w:tcPr>
            <w:tcW w:w="406" w:type="pct"/>
            <w:tcBorders>
              <w:top w:val="single" w:sz="4" w:space="0" w:color="auto"/>
            </w:tcBorders>
          </w:tcPr>
          <w:p w:rsidR="00265E84" w:rsidRPr="00A42E07" w:rsidRDefault="00265E84" w:rsidP="00265E84">
            <w:pPr>
              <w:rPr>
                <w:rFonts w:ascii="Arial" w:eastAsia="Calibri" w:hAnsi="Arial" w:cs="Arial"/>
                <w:b/>
                <w:sz w:val="16"/>
                <w:szCs w:val="16"/>
                <w:lang w:val="en-GB"/>
              </w:rPr>
            </w:pPr>
            <w:r w:rsidRPr="00A42E07">
              <w:rPr>
                <w:rFonts w:ascii="Arial" w:eastAsia="Calibri" w:hAnsi="Arial" w:cs="Arial"/>
                <w:b/>
                <w:sz w:val="16"/>
                <w:szCs w:val="16"/>
                <w:lang w:val="en-GB"/>
              </w:rPr>
              <w:t xml:space="preserve">2.1  Environment  Capacity building and awareness </w:t>
            </w:r>
          </w:p>
        </w:tc>
        <w:tc>
          <w:tcPr>
            <w:tcW w:w="270" w:type="pct"/>
            <w:tcBorders>
              <w:top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Environment Empowerment Services </w:t>
            </w:r>
          </w:p>
        </w:tc>
        <w:tc>
          <w:tcPr>
            <w:tcW w:w="81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Create environment legislations, trends and plans  knowledge capacity to stakeholders</w:t>
            </w:r>
          </w:p>
        </w:tc>
        <w:tc>
          <w:tcPr>
            <w:tcW w:w="72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Conduct environment capacity building workshop and seminars in the District.</w:t>
            </w:r>
          </w:p>
        </w:tc>
        <w:tc>
          <w:tcPr>
            <w:tcW w:w="450" w:type="pct"/>
            <w:tcBorders>
              <w:top w:val="single" w:sz="4" w:space="0" w:color="auto"/>
              <w:lef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Sekhukhune </w:t>
            </w:r>
          </w:p>
        </w:tc>
        <w:tc>
          <w:tcPr>
            <w:tcW w:w="27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 xml:space="preserve">All </w:t>
            </w: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April 2017</w:t>
            </w:r>
          </w:p>
        </w:tc>
        <w:tc>
          <w:tcPr>
            <w:tcW w:w="27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March 2018</w:t>
            </w:r>
          </w:p>
        </w:tc>
        <w:tc>
          <w:tcPr>
            <w:tcW w:w="315"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R60 000</w:t>
            </w:r>
          </w:p>
        </w:tc>
        <w:tc>
          <w:tcPr>
            <w:tcW w:w="405"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23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310"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p>
        </w:tc>
      </w:tr>
      <w:tr w:rsidR="004D781C" w:rsidRPr="00A42E07" w:rsidTr="004D781C">
        <w:trPr>
          <w:trHeight w:val="1055"/>
        </w:trPr>
        <w:tc>
          <w:tcPr>
            <w:tcW w:w="406" w:type="pct"/>
            <w:tcBorders>
              <w:top w:val="single" w:sz="4" w:space="0" w:color="auto"/>
            </w:tcBorders>
          </w:tcPr>
          <w:p w:rsidR="00265E84" w:rsidRPr="00A42E07" w:rsidRDefault="00265E84" w:rsidP="00265E84">
            <w:pPr>
              <w:rPr>
                <w:rFonts w:ascii="Arial" w:eastAsia="Calibri" w:hAnsi="Arial" w:cs="Arial"/>
                <w:b/>
                <w:sz w:val="16"/>
                <w:szCs w:val="16"/>
                <w:lang w:val="en-GB"/>
              </w:rPr>
            </w:pPr>
            <w:r w:rsidRPr="00A42E07">
              <w:rPr>
                <w:rFonts w:ascii="Arial" w:eastAsia="Calibri" w:hAnsi="Arial" w:cs="Arial"/>
                <w:b/>
                <w:sz w:val="16"/>
                <w:szCs w:val="16"/>
                <w:lang w:val="en-GB"/>
              </w:rPr>
              <w:t>2.2  Development of Environment Management Framework</w:t>
            </w:r>
          </w:p>
        </w:tc>
        <w:tc>
          <w:tcPr>
            <w:tcW w:w="270" w:type="pct"/>
            <w:tcBorders>
              <w:top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Environment Impact Management </w:t>
            </w:r>
          </w:p>
        </w:tc>
        <w:tc>
          <w:tcPr>
            <w:tcW w:w="81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Compile information which will provide land use zonation priorities including sensitive environment areas to assist during land use developments decision making </w:t>
            </w:r>
          </w:p>
        </w:tc>
        <w:tc>
          <w:tcPr>
            <w:tcW w:w="72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450" w:type="pct"/>
            <w:tcBorders>
              <w:top w:val="single" w:sz="4" w:space="0" w:color="auto"/>
              <w:lef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Sekhukhune </w:t>
            </w:r>
          </w:p>
        </w:tc>
        <w:tc>
          <w:tcPr>
            <w:tcW w:w="27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 xml:space="preserve">All </w:t>
            </w: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April 2017</w:t>
            </w:r>
          </w:p>
        </w:tc>
        <w:tc>
          <w:tcPr>
            <w:tcW w:w="27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March 2018</w:t>
            </w:r>
          </w:p>
        </w:tc>
        <w:tc>
          <w:tcPr>
            <w:tcW w:w="315"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R1.5</w:t>
            </w:r>
          </w:p>
        </w:tc>
        <w:tc>
          <w:tcPr>
            <w:tcW w:w="405"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23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310"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Planning phase</w:t>
            </w:r>
          </w:p>
        </w:tc>
      </w:tr>
      <w:tr w:rsidR="004D781C" w:rsidRPr="00A42E07" w:rsidTr="004D781C">
        <w:trPr>
          <w:trHeight w:val="1055"/>
        </w:trPr>
        <w:tc>
          <w:tcPr>
            <w:tcW w:w="406" w:type="pct"/>
            <w:tcBorders>
              <w:top w:val="single" w:sz="4" w:space="0" w:color="auto"/>
            </w:tcBorders>
          </w:tcPr>
          <w:p w:rsidR="00265E84" w:rsidRPr="00A42E07" w:rsidRDefault="00265E84" w:rsidP="00265E84">
            <w:pPr>
              <w:rPr>
                <w:rFonts w:ascii="Arial" w:eastAsia="Calibri" w:hAnsi="Arial" w:cs="Arial"/>
                <w:b/>
                <w:sz w:val="16"/>
                <w:szCs w:val="16"/>
                <w:lang w:val="en-GB"/>
              </w:rPr>
            </w:pPr>
            <w:r w:rsidRPr="00A42E07">
              <w:rPr>
                <w:rFonts w:ascii="Arial" w:eastAsia="Calibri" w:hAnsi="Arial" w:cs="Arial"/>
                <w:b/>
                <w:sz w:val="16"/>
                <w:szCs w:val="16"/>
                <w:lang w:val="en-GB"/>
              </w:rPr>
              <w:t xml:space="preserve">2.3Development of Bioregional Plan </w:t>
            </w:r>
          </w:p>
        </w:tc>
        <w:tc>
          <w:tcPr>
            <w:tcW w:w="270" w:type="pct"/>
            <w:tcBorders>
              <w:top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Biodiversity Management </w:t>
            </w:r>
          </w:p>
        </w:tc>
        <w:tc>
          <w:tcPr>
            <w:tcW w:w="81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Development of a Biodiversity management guiding tool for the district </w:t>
            </w:r>
          </w:p>
        </w:tc>
        <w:tc>
          <w:tcPr>
            <w:tcW w:w="72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Promote sustainable use and protection of biological resource.</w:t>
            </w:r>
          </w:p>
        </w:tc>
        <w:tc>
          <w:tcPr>
            <w:tcW w:w="450" w:type="pct"/>
            <w:tcBorders>
              <w:top w:val="single" w:sz="4" w:space="0" w:color="auto"/>
              <w:lef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Sekhukhune </w:t>
            </w:r>
          </w:p>
        </w:tc>
        <w:tc>
          <w:tcPr>
            <w:tcW w:w="27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 xml:space="preserve">All </w:t>
            </w: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April 2017</w:t>
            </w:r>
          </w:p>
        </w:tc>
        <w:tc>
          <w:tcPr>
            <w:tcW w:w="27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March 2018</w:t>
            </w:r>
          </w:p>
        </w:tc>
        <w:tc>
          <w:tcPr>
            <w:tcW w:w="315"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R500000</w:t>
            </w:r>
          </w:p>
        </w:tc>
        <w:tc>
          <w:tcPr>
            <w:tcW w:w="405"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23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310"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 xml:space="preserve">Planning phase </w:t>
            </w:r>
          </w:p>
        </w:tc>
      </w:tr>
    </w:tbl>
    <w:p w:rsidR="005E029F" w:rsidRDefault="005E029F" w:rsidP="00E32E9C">
      <w:pPr>
        <w:pStyle w:val="NormalWeb"/>
        <w:spacing w:before="0" w:beforeAutospacing="0" w:after="0" w:afterAutospacing="0"/>
        <w:rPr>
          <w:rFonts w:ascii="Arial" w:eastAsiaTheme="minorHAnsi" w:hAnsi="Arial" w:cs="Arial"/>
          <w:b/>
          <w:sz w:val="20"/>
          <w:szCs w:val="20"/>
          <w:lang w:val="en-US" w:eastAsia="en-US"/>
        </w:rPr>
      </w:pPr>
    </w:p>
    <w:p w:rsidR="00273B4F" w:rsidRDefault="00C669CC" w:rsidP="00E32E9C">
      <w:pPr>
        <w:pStyle w:val="NormalWeb"/>
        <w:spacing w:before="0" w:beforeAutospacing="0" w:after="0" w:afterAutospacing="0"/>
        <w:rPr>
          <w:rFonts w:ascii="Arial" w:eastAsiaTheme="minorHAnsi" w:hAnsi="Arial" w:cs="Arial"/>
          <w:b/>
          <w:sz w:val="20"/>
          <w:szCs w:val="20"/>
          <w:lang w:val="en-US" w:eastAsia="en-US"/>
        </w:rPr>
      </w:pPr>
      <w:r>
        <w:rPr>
          <w:rFonts w:ascii="Arial" w:eastAsiaTheme="minorHAnsi" w:hAnsi="Arial" w:cs="Arial"/>
          <w:b/>
          <w:sz w:val="20"/>
          <w:szCs w:val="20"/>
          <w:lang w:val="en-US" w:eastAsia="en-US"/>
        </w:rPr>
        <w:t>2.5</w:t>
      </w:r>
      <w:r w:rsidR="00273B4F">
        <w:rPr>
          <w:rFonts w:ascii="Arial" w:eastAsiaTheme="minorHAnsi" w:hAnsi="Arial" w:cs="Arial"/>
          <w:b/>
          <w:sz w:val="20"/>
          <w:szCs w:val="20"/>
          <w:lang w:val="en-US" w:eastAsia="en-US"/>
        </w:rPr>
        <w:t xml:space="preserve"> </w:t>
      </w:r>
      <w:r w:rsidR="00273B4F" w:rsidRPr="00273B4F">
        <w:rPr>
          <w:rFonts w:ascii="Arial" w:eastAsiaTheme="minorHAnsi" w:hAnsi="Arial" w:cs="Arial"/>
          <w:b/>
          <w:sz w:val="20"/>
          <w:szCs w:val="20"/>
          <w:lang w:val="en-US" w:eastAsia="en-US"/>
        </w:rPr>
        <w:t>DEPARTMENT OF PUBLIC WORKS, ROADS &amp; INFRASTRUCTURE</w:t>
      </w:r>
    </w:p>
    <w:tbl>
      <w:tblPr>
        <w:tblStyle w:val="TableGrid118"/>
        <w:tblW w:w="15735" w:type="dxa"/>
        <w:tblInd w:w="-431" w:type="dxa"/>
        <w:tblLayout w:type="fixed"/>
        <w:tblLook w:val="04A0" w:firstRow="1" w:lastRow="0" w:firstColumn="1" w:lastColumn="0" w:noHBand="0" w:noVBand="1"/>
      </w:tblPr>
      <w:tblGrid>
        <w:gridCol w:w="1325"/>
        <w:gridCol w:w="2078"/>
        <w:gridCol w:w="1418"/>
        <w:gridCol w:w="1275"/>
        <w:gridCol w:w="1701"/>
        <w:gridCol w:w="993"/>
        <w:gridCol w:w="992"/>
        <w:gridCol w:w="1134"/>
        <w:gridCol w:w="1559"/>
        <w:gridCol w:w="1134"/>
        <w:gridCol w:w="851"/>
        <w:gridCol w:w="1275"/>
      </w:tblGrid>
      <w:tr w:rsidR="005E029F" w:rsidRPr="005E029F" w:rsidTr="005E029F">
        <w:trPr>
          <w:trHeight w:val="421"/>
          <w:tblHeader/>
        </w:trPr>
        <w:tc>
          <w:tcPr>
            <w:tcW w:w="1325" w:type="dxa"/>
            <w:vMerge w:val="restart"/>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PROGRAMME NAME</w:t>
            </w:r>
          </w:p>
        </w:tc>
        <w:tc>
          <w:tcPr>
            <w:tcW w:w="2078" w:type="dxa"/>
            <w:vMerge w:val="restart"/>
            <w:tcBorders>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PROJECT DESCRIPTION/TYPE OF STRUCTURE</w:t>
            </w:r>
          </w:p>
        </w:tc>
        <w:tc>
          <w:tcPr>
            <w:tcW w:w="1418" w:type="dxa"/>
            <w:vMerge w:val="restart"/>
            <w:tcBorders>
              <w:left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PROGRAMME DESCRIPTION</w:t>
            </w:r>
          </w:p>
          <w:p w:rsidR="005E029F" w:rsidRPr="005E029F" w:rsidRDefault="005E029F" w:rsidP="005E029F">
            <w:pPr>
              <w:rPr>
                <w:rFonts w:ascii="Arial" w:eastAsia="Arial Unicode MS" w:hAnsi="Arial" w:cs="Arial"/>
                <w:b/>
                <w:sz w:val="16"/>
                <w:szCs w:val="16"/>
                <w:lang w:val="en-ZA"/>
              </w:rPr>
            </w:pPr>
          </w:p>
        </w:tc>
        <w:tc>
          <w:tcPr>
            <w:tcW w:w="1275" w:type="dxa"/>
            <w:vMerge w:val="restart"/>
            <w:tcBorders>
              <w:lef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 xml:space="preserve">DISTRICT MUNICIPALITY </w:t>
            </w:r>
          </w:p>
          <w:p w:rsidR="005E029F" w:rsidRPr="005E029F" w:rsidRDefault="005E029F" w:rsidP="005E029F">
            <w:pPr>
              <w:rPr>
                <w:rFonts w:ascii="Arial" w:eastAsia="Arial Unicode MS" w:hAnsi="Arial" w:cs="Arial"/>
                <w:b/>
                <w:sz w:val="16"/>
                <w:szCs w:val="16"/>
                <w:lang w:val="en-ZA"/>
              </w:rPr>
            </w:pPr>
          </w:p>
        </w:tc>
        <w:tc>
          <w:tcPr>
            <w:tcW w:w="1701" w:type="dxa"/>
            <w:vMerge w:val="restart"/>
            <w:tcBorders>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LOCAL MUNICIPALITY</w:t>
            </w:r>
          </w:p>
        </w:tc>
        <w:tc>
          <w:tcPr>
            <w:tcW w:w="1985" w:type="dxa"/>
            <w:gridSpan w:val="2"/>
            <w:tcBorders>
              <w:left w:val="single" w:sz="4" w:space="0" w:color="auto"/>
              <w:bottom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PROJECT/PROGRAMME DURATION</w:t>
            </w:r>
          </w:p>
        </w:tc>
        <w:tc>
          <w:tcPr>
            <w:tcW w:w="1134" w:type="dxa"/>
            <w:vMerge w:val="restart"/>
            <w:tcBorders>
              <w:lef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TOTAL BUDGET</w:t>
            </w:r>
          </w:p>
        </w:tc>
        <w:tc>
          <w:tcPr>
            <w:tcW w:w="1559" w:type="dxa"/>
            <w:tcBorders>
              <w:bottom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 xml:space="preserve">EXPENDITURE TO DATE </w:t>
            </w:r>
          </w:p>
        </w:tc>
        <w:tc>
          <w:tcPr>
            <w:tcW w:w="1985" w:type="dxa"/>
            <w:gridSpan w:val="2"/>
            <w:tcBorders>
              <w:left w:val="single" w:sz="4" w:space="0" w:color="auto"/>
              <w:bottom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MTEF FORWARD ESTIMATES</w:t>
            </w:r>
          </w:p>
        </w:tc>
        <w:tc>
          <w:tcPr>
            <w:tcW w:w="1275" w:type="dxa"/>
            <w:vMerge w:val="restart"/>
            <w:tcBorders>
              <w:lef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p>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 xml:space="preserve"> STATUS</w:t>
            </w:r>
          </w:p>
          <w:p w:rsidR="005E029F" w:rsidRPr="005E029F" w:rsidRDefault="005E029F" w:rsidP="005E029F">
            <w:pPr>
              <w:rPr>
                <w:rFonts w:ascii="Arial" w:eastAsia="Calibri" w:hAnsi="Arial" w:cs="Arial"/>
                <w:b/>
                <w:sz w:val="16"/>
                <w:szCs w:val="16"/>
              </w:rPr>
            </w:pPr>
          </w:p>
          <w:p w:rsidR="005E029F" w:rsidRPr="005E029F" w:rsidRDefault="005E029F" w:rsidP="005E029F">
            <w:pPr>
              <w:rPr>
                <w:rFonts w:ascii="Arial" w:eastAsia="Calibri" w:hAnsi="Arial" w:cs="Arial"/>
                <w:b/>
                <w:sz w:val="16"/>
                <w:szCs w:val="16"/>
              </w:rPr>
            </w:pPr>
          </w:p>
          <w:p w:rsidR="005E029F" w:rsidRPr="005E029F" w:rsidRDefault="005E029F" w:rsidP="005E029F">
            <w:pPr>
              <w:rPr>
                <w:rFonts w:ascii="Arial" w:eastAsia="Arial Unicode MS" w:hAnsi="Arial" w:cs="Arial"/>
                <w:b/>
                <w:sz w:val="16"/>
                <w:szCs w:val="16"/>
                <w:lang w:val="en-ZA"/>
              </w:rPr>
            </w:pPr>
          </w:p>
        </w:tc>
      </w:tr>
      <w:tr w:rsidR="005E029F" w:rsidRPr="005E029F" w:rsidTr="005E029F">
        <w:trPr>
          <w:trHeight w:val="77"/>
          <w:tblHeader/>
        </w:trPr>
        <w:tc>
          <w:tcPr>
            <w:tcW w:w="1325" w:type="dxa"/>
            <w:vMerge/>
            <w:tcBorders>
              <w:bottom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2078" w:type="dxa"/>
            <w:vMerge/>
            <w:tcBorders>
              <w:bottom w:val="single" w:sz="4" w:space="0" w:color="auto"/>
              <w:right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1418" w:type="dxa"/>
            <w:vMerge/>
            <w:tcBorders>
              <w:left w:val="single" w:sz="4" w:space="0" w:color="auto"/>
              <w:bottom w:val="single" w:sz="4" w:space="0" w:color="auto"/>
              <w:right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1275" w:type="dxa"/>
            <w:vMerge/>
            <w:tcBorders>
              <w:left w:val="single" w:sz="4" w:space="0" w:color="auto"/>
              <w:bottom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1701" w:type="dxa"/>
            <w:vMerge/>
            <w:tcBorders>
              <w:bottom w:val="single" w:sz="4" w:space="0" w:color="auto"/>
              <w:right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993" w:type="dxa"/>
            <w:tcBorders>
              <w:top w:val="single" w:sz="4" w:space="0" w:color="auto"/>
              <w:left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 xml:space="preserve">DATE START </w:t>
            </w:r>
          </w:p>
        </w:tc>
        <w:tc>
          <w:tcPr>
            <w:tcW w:w="992" w:type="dxa"/>
            <w:tcBorders>
              <w:top w:val="single" w:sz="4" w:space="0" w:color="auto"/>
              <w:left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DATE FINISH</w:t>
            </w:r>
          </w:p>
        </w:tc>
        <w:tc>
          <w:tcPr>
            <w:tcW w:w="1134" w:type="dxa"/>
            <w:vMerge/>
            <w:tcBorders>
              <w:lef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p>
        </w:tc>
        <w:tc>
          <w:tcPr>
            <w:tcW w:w="1559" w:type="dxa"/>
            <w:tcBorders>
              <w:top w:val="single" w:sz="4" w:space="0" w:color="auto"/>
              <w:right w:val="single" w:sz="4" w:space="0" w:color="auto"/>
            </w:tcBorders>
            <w:shd w:val="clear" w:color="auto" w:fill="00B050"/>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2016/2017</w:t>
            </w:r>
          </w:p>
        </w:tc>
        <w:tc>
          <w:tcPr>
            <w:tcW w:w="1134" w:type="dxa"/>
            <w:tcBorders>
              <w:top w:val="single" w:sz="4" w:space="0" w:color="auto"/>
              <w:left w:val="single" w:sz="4" w:space="0" w:color="auto"/>
              <w:right w:val="single" w:sz="4" w:space="0" w:color="auto"/>
            </w:tcBorders>
            <w:shd w:val="clear" w:color="auto" w:fill="00B050"/>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2017 / 2018</w:t>
            </w:r>
          </w:p>
        </w:tc>
        <w:tc>
          <w:tcPr>
            <w:tcW w:w="851" w:type="dxa"/>
            <w:tcBorders>
              <w:top w:val="single" w:sz="4" w:space="0" w:color="auto"/>
              <w:left w:val="single" w:sz="4" w:space="0" w:color="auto"/>
              <w:right w:val="single" w:sz="4" w:space="0" w:color="auto"/>
            </w:tcBorders>
            <w:shd w:val="clear" w:color="auto" w:fill="00B050"/>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2018 / 2019</w:t>
            </w:r>
          </w:p>
        </w:tc>
        <w:tc>
          <w:tcPr>
            <w:tcW w:w="1275" w:type="dxa"/>
            <w:vMerge/>
            <w:tcBorders>
              <w:left w:val="single" w:sz="4" w:space="0" w:color="auto"/>
            </w:tcBorders>
            <w:shd w:val="clear" w:color="auto" w:fill="FFFF00"/>
          </w:tcPr>
          <w:p w:rsidR="005E029F" w:rsidRPr="005E029F" w:rsidRDefault="005E029F" w:rsidP="005E029F">
            <w:pPr>
              <w:rPr>
                <w:rFonts w:ascii="Arial" w:eastAsia="Calibri" w:hAnsi="Arial" w:cs="Arial"/>
                <w:b/>
                <w:sz w:val="16"/>
                <w:szCs w:val="16"/>
              </w:rPr>
            </w:pPr>
          </w:p>
        </w:tc>
      </w:tr>
      <w:tr w:rsidR="005E029F" w:rsidRPr="005E029F" w:rsidTr="005E029F">
        <w:trPr>
          <w:trHeight w:val="158"/>
        </w:trPr>
        <w:tc>
          <w:tcPr>
            <w:tcW w:w="15735" w:type="dxa"/>
            <w:gridSpan w:val="12"/>
            <w:tcBorders>
              <w:top w:val="single" w:sz="4" w:space="0" w:color="auto"/>
              <w:left w:val="single" w:sz="4" w:space="0" w:color="auto"/>
            </w:tcBorders>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Construction Management</w:t>
            </w:r>
          </w:p>
        </w:tc>
      </w:tr>
      <w:tr w:rsidR="005E029F" w:rsidRPr="005E029F" w:rsidTr="005E029F">
        <w:trPr>
          <w:trHeight w:val="154"/>
        </w:trPr>
        <w:tc>
          <w:tcPr>
            <w:tcW w:w="1325" w:type="dxa"/>
            <w:tcBorders>
              <w:top w:val="nil"/>
              <w:left w:val="single" w:sz="4" w:space="0" w:color="auto"/>
              <w:bottom w:val="single" w:sz="4" w:space="0" w:color="auto"/>
              <w:right w:val="single" w:sz="4" w:space="0" w:color="auto"/>
            </w:tcBorders>
            <w:shd w:val="clear" w:color="000000" w:fill="FFFFFF"/>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Facility Revitalization Grant</w:t>
            </w:r>
          </w:p>
        </w:tc>
        <w:tc>
          <w:tcPr>
            <w:tcW w:w="2078" w:type="dxa"/>
            <w:tcBorders>
              <w:top w:val="single" w:sz="4" w:space="0" w:color="auto"/>
              <w:right w:val="single" w:sz="4" w:space="0" w:color="auto"/>
            </w:tcBorders>
          </w:tcPr>
          <w:p w:rsidR="005E029F" w:rsidRPr="005E029F" w:rsidRDefault="005E029F" w:rsidP="005E029F">
            <w:pPr>
              <w:rPr>
                <w:rFonts w:ascii="Arial" w:hAnsi="Arial" w:cs="Arial"/>
                <w:sz w:val="16"/>
                <w:szCs w:val="16"/>
                <w:lang w:val="en-ZA"/>
              </w:rPr>
            </w:pPr>
            <w:r w:rsidRPr="005E029F">
              <w:rPr>
                <w:rFonts w:ascii="Arial" w:eastAsia="Calibri" w:hAnsi="Arial" w:cs="Arial"/>
                <w:sz w:val="16"/>
                <w:szCs w:val="16"/>
              </w:rPr>
              <w:t>Makeepsvlei Clinic Upgrade</w:t>
            </w:r>
          </w:p>
        </w:tc>
        <w:tc>
          <w:tcPr>
            <w:tcW w:w="1418" w:type="dxa"/>
            <w:tcBorders>
              <w:top w:val="single" w:sz="4" w:space="0" w:color="auto"/>
              <w:left w:val="single" w:sz="4" w:space="0" w:color="auto"/>
              <w:right w:val="single" w:sz="4" w:space="0" w:color="auto"/>
            </w:tcBorders>
          </w:tcPr>
          <w:p w:rsidR="005E029F" w:rsidRPr="005E029F" w:rsidRDefault="005E029F" w:rsidP="005E029F">
            <w:pPr>
              <w:rPr>
                <w:rFonts w:ascii="Arial" w:hAnsi="Arial" w:cs="Arial"/>
                <w:sz w:val="16"/>
                <w:szCs w:val="16"/>
                <w:lang w:val="en-ZA"/>
              </w:rPr>
            </w:pPr>
            <w:r w:rsidRPr="005E029F">
              <w:rPr>
                <w:rFonts w:ascii="Arial" w:eastAsia="Calibri" w:hAnsi="Arial" w:cs="Arial"/>
                <w:sz w:val="16"/>
                <w:szCs w:val="16"/>
              </w:rPr>
              <w:t>Clinic Upgrade</w:t>
            </w:r>
          </w:p>
          <w:p w:rsidR="005E029F" w:rsidRPr="005E029F" w:rsidRDefault="005E029F" w:rsidP="005E029F">
            <w:pPr>
              <w:rPr>
                <w:rFonts w:ascii="Arial" w:eastAsia="Calibri" w:hAnsi="Arial" w:cs="Arial"/>
                <w:sz w:val="16"/>
                <w:szCs w:val="16"/>
                <w:lang w:val="en-GB"/>
              </w:rPr>
            </w:pPr>
          </w:p>
        </w:tc>
        <w:tc>
          <w:tcPr>
            <w:tcW w:w="1275" w:type="dxa"/>
            <w:tcBorders>
              <w:top w:val="single" w:sz="4" w:space="0" w:color="auto"/>
              <w:lef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Sekhukhune</w:t>
            </w:r>
          </w:p>
        </w:tc>
        <w:tc>
          <w:tcPr>
            <w:tcW w:w="1701" w:type="dxa"/>
            <w:tcBorders>
              <w:top w:val="single" w:sz="4" w:space="0" w:color="auto"/>
              <w:right w:val="single" w:sz="4" w:space="0" w:color="auto"/>
            </w:tcBorders>
          </w:tcPr>
          <w:p w:rsidR="005E029F" w:rsidRPr="005E029F" w:rsidRDefault="005E029F" w:rsidP="005E029F">
            <w:pPr>
              <w:rPr>
                <w:rFonts w:ascii="Arial" w:eastAsia="Calibri" w:hAnsi="Arial" w:cs="Arial"/>
                <w:sz w:val="16"/>
                <w:szCs w:val="16"/>
                <w:lang w:val="en-GB"/>
              </w:rPr>
            </w:pPr>
            <w:r w:rsidRPr="005E029F">
              <w:rPr>
                <w:rFonts w:ascii="Arial" w:eastAsia="Calibri" w:hAnsi="Arial" w:cs="Arial"/>
                <w:sz w:val="16"/>
                <w:szCs w:val="16"/>
                <w:lang w:val="en-GB"/>
              </w:rPr>
              <w:t>Marble Hall</w:t>
            </w:r>
          </w:p>
        </w:tc>
        <w:tc>
          <w:tcPr>
            <w:tcW w:w="993" w:type="dxa"/>
            <w:tcBorders>
              <w:top w:val="single" w:sz="4" w:space="0" w:color="auto"/>
              <w:left w:val="single" w:sz="4" w:space="0" w:color="auto"/>
              <w:right w:val="single" w:sz="4" w:space="0" w:color="auto"/>
            </w:tcBorders>
          </w:tcPr>
          <w:p w:rsidR="005E029F" w:rsidRPr="005E029F" w:rsidRDefault="005E029F" w:rsidP="005E029F">
            <w:pPr>
              <w:rPr>
                <w:rFonts w:ascii="Arial" w:hAnsi="Arial" w:cs="Arial"/>
                <w:color w:val="000000"/>
                <w:sz w:val="16"/>
                <w:szCs w:val="16"/>
                <w:lang w:val="en-ZA"/>
              </w:rPr>
            </w:pPr>
            <w:r w:rsidRPr="005E029F">
              <w:rPr>
                <w:rFonts w:ascii="Arial" w:eastAsia="Calibri" w:hAnsi="Arial" w:cs="Arial"/>
                <w:color w:val="000000"/>
                <w:sz w:val="16"/>
                <w:szCs w:val="16"/>
              </w:rPr>
              <w:t>2016/07/25</w:t>
            </w:r>
          </w:p>
        </w:tc>
        <w:tc>
          <w:tcPr>
            <w:tcW w:w="992"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2017/09/25</w:t>
            </w:r>
          </w:p>
        </w:tc>
        <w:tc>
          <w:tcPr>
            <w:tcW w:w="1134" w:type="dxa"/>
            <w:tcBorders>
              <w:top w:val="single" w:sz="4" w:space="0" w:color="auto"/>
              <w:lef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 25m</w:t>
            </w:r>
          </w:p>
        </w:tc>
        <w:tc>
          <w:tcPr>
            <w:tcW w:w="1559" w:type="dxa"/>
            <w:tcBorders>
              <w:top w:val="single" w:sz="4" w:space="0" w:color="auto"/>
              <w:right w:val="single" w:sz="4" w:space="0" w:color="auto"/>
            </w:tcBorders>
          </w:tcPr>
          <w:p w:rsidR="005E029F" w:rsidRPr="005E029F" w:rsidRDefault="005E029F" w:rsidP="005E029F">
            <w:pPr>
              <w:rPr>
                <w:rFonts w:ascii="Arial" w:hAnsi="Arial" w:cs="Arial"/>
                <w:color w:val="000000"/>
                <w:sz w:val="16"/>
                <w:szCs w:val="16"/>
                <w:lang w:val="en-ZA"/>
              </w:rPr>
            </w:pPr>
            <w:r w:rsidRPr="005E029F">
              <w:rPr>
                <w:rFonts w:ascii="Arial" w:eastAsia="Calibri" w:hAnsi="Arial" w:cs="Arial"/>
                <w:color w:val="000000"/>
                <w:sz w:val="16"/>
                <w:szCs w:val="16"/>
              </w:rPr>
              <w:t>R 9.9m</w:t>
            </w:r>
          </w:p>
        </w:tc>
        <w:tc>
          <w:tcPr>
            <w:tcW w:w="1134"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R15.1m</w:t>
            </w:r>
          </w:p>
        </w:tc>
        <w:tc>
          <w:tcPr>
            <w:tcW w:w="851"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R0</w:t>
            </w:r>
          </w:p>
        </w:tc>
        <w:tc>
          <w:tcPr>
            <w:tcW w:w="1275" w:type="dxa"/>
            <w:tcBorders>
              <w:top w:val="single" w:sz="4" w:space="0" w:color="auto"/>
              <w:lef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Construction</w:t>
            </w:r>
          </w:p>
        </w:tc>
      </w:tr>
      <w:tr w:rsidR="005E029F" w:rsidRPr="005E029F" w:rsidTr="005E029F">
        <w:trPr>
          <w:trHeight w:val="77"/>
        </w:trPr>
        <w:tc>
          <w:tcPr>
            <w:tcW w:w="15735" w:type="dxa"/>
            <w:gridSpan w:val="12"/>
            <w:tcBorders>
              <w:top w:val="single" w:sz="4" w:space="0" w:color="auto"/>
            </w:tcBorders>
          </w:tcPr>
          <w:p w:rsidR="005E029F" w:rsidRPr="005E029F" w:rsidRDefault="005E029F" w:rsidP="005E029F">
            <w:pPr>
              <w:contextualSpacing/>
              <w:rPr>
                <w:rFonts w:ascii="Arial" w:eastAsia="Calibri" w:hAnsi="Arial" w:cs="Arial"/>
                <w:b/>
                <w:sz w:val="16"/>
                <w:szCs w:val="16"/>
                <w:lang w:val="en-GB"/>
              </w:rPr>
            </w:pPr>
            <w:r w:rsidRPr="005E029F">
              <w:rPr>
                <w:rFonts w:ascii="Arial" w:eastAsia="Calibri" w:hAnsi="Arial" w:cs="Arial"/>
                <w:b/>
                <w:sz w:val="16"/>
                <w:szCs w:val="16"/>
                <w:lang w:val="en-GB"/>
              </w:rPr>
              <w:t>Roads Infrastructure</w:t>
            </w:r>
          </w:p>
        </w:tc>
      </w:tr>
      <w:tr w:rsidR="005E029F" w:rsidRPr="005E029F" w:rsidTr="005E029F">
        <w:trPr>
          <w:trHeight w:val="250"/>
        </w:trPr>
        <w:tc>
          <w:tcPr>
            <w:tcW w:w="1325" w:type="dxa"/>
            <w:tcBorders>
              <w:top w:val="nil"/>
              <w:left w:val="single" w:sz="4" w:space="0" w:color="auto"/>
              <w:bottom w:val="single" w:sz="4" w:space="0" w:color="auto"/>
              <w:right w:val="single" w:sz="4" w:space="0" w:color="auto"/>
            </w:tcBorders>
            <w:shd w:val="clear" w:color="000000" w:fill="FFFFFF"/>
          </w:tcPr>
          <w:p w:rsidR="005E029F" w:rsidRPr="005E029F" w:rsidRDefault="005E029F" w:rsidP="005E029F">
            <w:pPr>
              <w:rPr>
                <w:rFonts w:ascii="Arial" w:eastAsia="Calibri" w:hAnsi="Arial" w:cs="Arial"/>
                <w:sz w:val="16"/>
                <w:szCs w:val="16"/>
              </w:rPr>
            </w:pPr>
            <w:r w:rsidRPr="005E029F">
              <w:rPr>
                <w:rFonts w:ascii="Arial" w:eastAsia="Calibri" w:hAnsi="Arial" w:cs="Arial"/>
                <w:color w:val="000000"/>
                <w:sz w:val="16"/>
                <w:szCs w:val="16"/>
              </w:rPr>
              <w:lastRenderedPageBreak/>
              <w:t xml:space="preserve">Routine Road Maintenance </w:t>
            </w:r>
          </w:p>
        </w:tc>
        <w:tc>
          <w:tcPr>
            <w:tcW w:w="2078" w:type="dxa"/>
            <w:tcBorders>
              <w:top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Household Routine Maintenance at Ephraim Mogale Municipality</w:t>
            </w:r>
          </w:p>
        </w:tc>
        <w:tc>
          <w:tcPr>
            <w:tcW w:w="1418"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 xml:space="preserve">Household based Road Maintenance </w:t>
            </w:r>
          </w:p>
        </w:tc>
        <w:tc>
          <w:tcPr>
            <w:tcW w:w="1275" w:type="dxa"/>
            <w:tcBorders>
              <w:top w:val="single" w:sz="4" w:space="0" w:color="auto"/>
              <w:lef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Sekhukhune</w:t>
            </w:r>
          </w:p>
        </w:tc>
        <w:tc>
          <w:tcPr>
            <w:tcW w:w="1701" w:type="dxa"/>
            <w:tcBorders>
              <w:top w:val="single" w:sz="4" w:space="0" w:color="auto"/>
              <w:right w:val="single" w:sz="4" w:space="0" w:color="auto"/>
            </w:tcBorders>
          </w:tcPr>
          <w:p w:rsidR="005E029F" w:rsidRPr="005E029F" w:rsidRDefault="005E029F" w:rsidP="005E029F">
            <w:pPr>
              <w:rPr>
                <w:rFonts w:ascii="Arial" w:eastAsia="Calibri" w:hAnsi="Arial" w:cs="Arial"/>
                <w:sz w:val="16"/>
                <w:szCs w:val="16"/>
                <w:lang w:val="en-GB"/>
              </w:rPr>
            </w:pPr>
            <w:r w:rsidRPr="005E029F">
              <w:rPr>
                <w:rFonts w:ascii="Arial" w:eastAsia="Calibri" w:hAnsi="Arial" w:cs="Arial"/>
                <w:color w:val="000000"/>
                <w:sz w:val="16"/>
                <w:szCs w:val="16"/>
              </w:rPr>
              <w:t>Ephraim Mogale</w:t>
            </w:r>
          </w:p>
        </w:tc>
        <w:tc>
          <w:tcPr>
            <w:tcW w:w="993"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June 2017</w:t>
            </w:r>
          </w:p>
        </w:tc>
        <w:tc>
          <w:tcPr>
            <w:tcW w:w="992"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May 2018</w:t>
            </w:r>
          </w:p>
        </w:tc>
        <w:tc>
          <w:tcPr>
            <w:tcW w:w="1134" w:type="dxa"/>
            <w:tcBorders>
              <w:top w:val="single" w:sz="4" w:space="0" w:color="auto"/>
              <w:lef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 12m</w:t>
            </w:r>
          </w:p>
        </w:tc>
        <w:tc>
          <w:tcPr>
            <w:tcW w:w="1559" w:type="dxa"/>
            <w:tcBorders>
              <w:top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 0.00</w:t>
            </w:r>
          </w:p>
        </w:tc>
        <w:tc>
          <w:tcPr>
            <w:tcW w:w="1134"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 12m</w:t>
            </w:r>
          </w:p>
        </w:tc>
        <w:tc>
          <w:tcPr>
            <w:tcW w:w="851"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 13m</w:t>
            </w:r>
          </w:p>
        </w:tc>
        <w:tc>
          <w:tcPr>
            <w:tcW w:w="1275" w:type="dxa"/>
            <w:tcBorders>
              <w:top w:val="nil"/>
              <w:left w:val="single" w:sz="4" w:space="0" w:color="auto"/>
              <w:bottom w:val="single" w:sz="4" w:space="0" w:color="auto"/>
              <w:right w:val="single" w:sz="4" w:space="0" w:color="auto"/>
            </w:tcBorders>
            <w:shd w:val="clear" w:color="000000" w:fill="FFFFFF"/>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At Procurement stage</w:t>
            </w:r>
          </w:p>
        </w:tc>
      </w:tr>
      <w:tr w:rsidR="005E029F" w:rsidRPr="005E029F" w:rsidTr="005E029F">
        <w:trPr>
          <w:trHeight w:val="77"/>
        </w:trPr>
        <w:tc>
          <w:tcPr>
            <w:tcW w:w="15735" w:type="dxa"/>
            <w:gridSpan w:val="12"/>
            <w:tcBorders>
              <w:top w:val="nil"/>
              <w:left w:val="single" w:sz="4" w:space="0" w:color="auto"/>
              <w:bottom w:val="single" w:sz="4" w:space="0" w:color="auto"/>
              <w:right w:val="single" w:sz="4" w:space="0" w:color="auto"/>
            </w:tcBorders>
            <w:shd w:val="clear" w:color="000000" w:fill="FFFFFF"/>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EPWP</w:t>
            </w:r>
          </w:p>
        </w:tc>
      </w:tr>
      <w:tr w:rsidR="005E029F" w:rsidRPr="005E029F" w:rsidTr="005E029F">
        <w:trPr>
          <w:trHeight w:val="77"/>
        </w:trPr>
        <w:tc>
          <w:tcPr>
            <w:tcW w:w="1325" w:type="dxa"/>
            <w:tcBorders>
              <w:top w:val="nil"/>
              <w:left w:val="single" w:sz="4" w:space="0" w:color="auto"/>
              <w:bottom w:val="single" w:sz="4" w:space="0" w:color="auto"/>
              <w:right w:val="single" w:sz="4" w:space="0" w:color="auto"/>
            </w:tcBorders>
            <w:shd w:val="clear" w:color="000000" w:fill="FFFFFF"/>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Empowerment Programme</w:t>
            </w:r>
          </w:p>
        </w:tc>
        <w:tc>
          <w:tcPr>
            <w:tcW w:w="2078" w:type="dxa"/>
            <w:tcBorders>
              <w:top w:val="single" w:sz="4" w:space="0" w:color="auto"/>
              <w:right w:val="single" w:sz="4" w:space="0" w:color="auto"/>
            </w:tcBorders>
          </w:tcPr>
          <w:p w:rsidR="005E029F" w:rsidRPr="005E029F" w:rsidRDefault="005E029F" w:rsidP="005E029F">
            <w:pPr>
              <w:rPr>
                <w:rFonts w:ascii="Arial" w:hAnsi="Arial" w:cs="Arial"/>
                <w:color w:val="000000" w:themeColor="text1"/>
                <w:sz w:val="16"/>
                <w:szCs w:val="16"/>
              </w:rPr>
            </w:pPr>
            <w:r w:rsidRPr="005E029F">
              <w:rPr>
                <w:rFonts w:ascii="Arial" w:eastAsia="Calibri" w:hAnsi="Arial" w:cs="Arial"/>
                <w:color w:val="000000" w:themeColor="text1"/>
                <w:sz w:val="16"/>
                <w:szCs w:val="16"/>
              </w:rPr>
              <w:t>Sekhukhune General Maintenance</w:t>
            </w:r>
          </w:p>
        </w:tc>
        <w:tc>
          <w:tcPr>
            <w:tcW w:w="1418"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EPWP</w:t>
            </w:r>
          </w:p>
        </w:tc>
        <w:tc>
          <w:tcPr>
            <w:tcW w:w="1275" w:type="dxa"/>
            <w:tcBorders>
              <w:top w:val="single" w:sz="4" w:space="0" w:color="auto"/>
              <w:left w:val="single" w:sz="4" w:space="0" w:color="auto"/>
            </w:tcBorders>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Sekhukhune</w:t>
            </w:r>
          </w:p>
        </w:tc>
        <w:tc>
          <w:tcPr>
            <w:tcW w:w="1701" w:type="dxa"/>
            <w:tcBorders>
              <w:top w:val="single" w:sz="4" w:space="0" w:color="auto"/>
              <w:right w:val="single" w:sz="4" w:space="0" w:color="auto"/>
            </w:tcBorders>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Sekhukhune</w:t>
            </w:r>
          </w:p>
        </w:tc>
        <w:tc>
          <w:tcPr>
            <w:tcW w:w="993" w:type="dxa"/>
            <w:tcBorders>
              <w:top w:val="single" w:sz="4" w:space="0" w:color="auto"/>
              <w:left w:val="single" w:sz="4" w:space="0" w:color="auto"/>
              <w:right w:val="single" w:sz="4" w:space="0" w:color="auto"/>
            </w:tcBorders>
          </w:tcPr>
          <w:p w:rsidR="005E029F" w:rsidRPr="005E029F" w:rsidRDefault="005E029F" w:rsidP="005E029F">
            <w:pPr>
              <w:rPr>
                <w:rFonts w:ascii="Arial" w:hAnsi="Arial" w:cs="Arial"/>
                <w:color w:val="000000" w:themeColor="text1"/>
                <w:sz w:val="16"/>
                <w:szCs w:val="16"/>
              </w:rPr>
            </w:pPr>
            <w:r w:rsidRPr="005E029F">
              <w:rPr>
                <w:rFonts w:ascii="Arial" w:eastAsia="Calibri" w:hAnsi="Arial" w:cs="Arial"/>
                <w:color w:val="000000" w:themeColor="text1"/>
                <w:sz w:val="16"/>
                <w:szCs w:val="16"/>
              </w:rPr>
              <w:t>2-May-2017</w:t>
            </w:r>
          </w:p>
        </w:tc>
        <w:tc>
          <w:tcPr>
            <w:tcW w:w="992" w:type="dxa"/>
            <w:tcBorders>
              <w:top w:val="single" w:sz="4" w:space="0" w:color="auto"/>
              <w:left w:val="single" w:sz="4" w:space="0" w:color="auto"/>
              <w:right w:val="single" w:sz="4" w:space="0" w:color="auto"/>
            </w:tcBorders>
          </w:tcPr>
          <w:p w:rsidR="005E029F" w:rsidRPr="005E029F" w:rsidRDefault="005E029F" w:rsidP="005E029F">
            <w:pPr>
              <w:rPr>
                <w:rFonts w:ascii="Arial" w:hAnsi="Arial" w:cs="Arial"/>
                <w:color w:val="000000" w:themeColor="text1"/>
                <w:sz w:val="16"/>
                <w:szCs w:val="16"/>
              </w:rPr>
            </w:pPr>
            <w:r w:rsidRPr="005E029F">
              <w:rPr>
                <w:rFonts w:ascii="Arial" w:eastAsia="Calibri" w:hAnsi="Arial" w:cs="Arial"/>
                <w:color w:val="000000" w:themeColor="text1"/>
                <w:sz w:val="16"/>
                <w:szCs w:val="16"/>
              </w:rPr>
              <w:t>13-Oct-2017</w:t>
            </w:r>
          </w:p>
        </w:tc>
        <w:tc>
          <w:tcPr>
            <w:tcW w:w="1134" w:type="dxa"/>
            <w:tcBorders>
              <w:top w:val="single" w:sz="4" w:space="0" w:color="auto"/>
              <w:left w:val="single" w:sz="4" w:space="0" w:color="auto"/>
            </w:tcBorders>
          </w:tcPr>
          <w:p w:rsidR="005E029F" w:rsidRPr="005E029F" w:rsidRDefault="005E029F" w:rsidP="005E029F">
            <w:pPr>
              <w:rPr>
                <w:rFonts w:ascii="Arial" w:hAnsi="Arial" w:cs="Arial"/>
                <w:color w:val="000000" w:themeColor="text1"/>
                <w:sz w:val="16"/>
                <w:szCs w:val="16"/>
              </w:rPr>
            </w:pPr>
            <w:r w:rsidRPr="005E029F">
              <w:rPr>
                <w:rFonts w:ascii="Arial" w:eastAsia="Calibri" w:hAnsi="Arial" w:cs="Arial"/>
                <w:color w:val="000000" w:themeColor="text1"/>
                <w:sz w:val="16"/>
                <w:szCs w:val="16"/>
              </w:rPr>
              <w:t>R 1,135,100</w:t>
            </w:r>
          </w:p>
          <w:p w:rsidR="005E029F" w:rsidRPr="005E029F" w:rsidRDefault="005E029F" w:rsidP="005E029F">
            <w:pPr>
              <w:rPr>
                <w:rFonts w:ascii="Arial" w:eastAsia="Calibri" w:hAnsi="Arial" w:cs="Arial"/>
                <w:color w:val="000000" w:themeColor="text1"/>
                <w:sz w:val="16"/>
                <w:szCs w:val="16"/>
              </w:rPr>
            </w:pPr>
          </w:p>
        </w:tc>
        <w:tc>
          <w:tcPr>
            <w:tcW w:w="1559" w:type="dxa"/>
            <w:tcBorders>
              <w:top w:val="single" w:sz="4" w:space="0" w:color="auto"/>
              <w:right w:val="single" w:sz="4" w:space="0" w:color="auto"/>
            </w:tcBorders>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w:t>
            </w:r>
          </w:p>
        </w:tc>
        <w:tc>
          <w:tcPr>
            <w:tcW w:w="1134"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w:t>
            </w:r>
          </w:p>
        </w:tc>
        <w:tc>
          <w:tcPr>
            <w:tcW w:w="851"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w:t>
            </w:r>
          </w:p>
        </w:tc>
        <w:tc>
          <w:tcPr>
            <w:tcW w:w="1275" w:type="dxa"/>
            <w:tcBorders>
              <w:top w:val="nil"/>
              <w:left w:val="single" w:sz="4" w:space="0" w:color="auto"/>
              <w:bottom w:val="single" w:sz="4" w:space="0" w:color="auto"/>
              <w:right w:val="single" w:sz="4" w:space="0" w:color="auto"/>
            </w:tcBorders>
            <w:shd w:val="clear" w:color="000000" w:fill="FFFFFF"/>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NEW</w:t>
            </w:r>
          </w:p>
        </w:tc>
      </w:tr>
    </w:tbl>
    <w:p w:rsidR="00273B4F" w:rsidRDefault="00273B4F" w:rsidP="00E32E9C">
      <w:pPr>
        <w:pStyle w:val="NormalWeb"/>
        <w:spacing w:before="0" w:beforeAutospacing="0" w:after="0" w:afterAutospacing="0"/>
        <w:rPr>
          <w:rFonts w:ascii="Arial" w:eastAsiaTheme="minorHAnsi" w:hAnsi="Arial" w:cs="Arial"/>
          <w:b/>
          <w:sz w:val="20"/>
          <w:szCs w:val="20"/>
          <w:lang w:val="en-US" w:eastAsia="en-US"/>
        </w:rPr>
      </w:pPr>
    </w:p>
    <w:p w:rsidR="005E029F" w:rsidRDefault="00C669CC" w:rsidP="00E32E9C">
      <w:pPr>
        <w:pStyle w:val="NormalWeb"/>
        <w:spacing w:before="0" w:beforeAutospacing="0" w:after="0" w:afterAutospacing="0"/>
        <w:rPr>
          <w:rFonts w:ascii="Arial" w:eastAsiaTheme="minorHAnsi" w:hAnsi="Arial" w:cs="Arial"/>
          <w:b/>
          <w:sz w:val="20"/>
          <w:szCs w:val="20"/>
          <w:lang w:val="en-US" w:eastAsia="en-US"/>
        </w:rPr>
      </w:pPr>
      <w:r>
        <w:rPr>
          <w:rFonts w:ascii="Arial" w:eastAsiaTheme="minorHAnsi" w:hAnsi="Arial" w:cs="Arial"/>
          <w:b/>
          <w:sz w:val="20"/>
          <w:szCs w:val="20"/>
          <w:lang w:val="en-US" w:eastAsia="en-US"/>
        </w:rPr>
        <w:t>2.6</w:t>
      </w:r>
      <w:r w:rsidR="005E029F">
        <w:rPr>
          <w:rFonts w:ascii="Arial" w:eastAsiaTheme="minorHAnsi" w:hAnsi="Arial" w:cs="Arial"/>
          <w:b/>
          <w:sz w:val="20"/>
          <w:szCs w:val="20"/>
          <w:lang w:val="en-US" w:eastAsia="en-US"/>
        </w:rPr>
        <w:t xml:space="preserve"> </w:t>
      </w:r>
      <w:r w:rsidR="005E029F" w:rsidRPr="005E029F">
        <w:rPr>
          <w:rFonts w:ascii="Arial" w:eastAsiaTheme="minorHAnsi" w:hAnsi="Arial" w:cs="Arial"/>
          <w:b/>
          <w:sz w:val="20"/>
          <w:szCs w:val="20"/>
          <w:lang w:val="en-US" w:eastAsia="en-US"/>
        </w:rPr>
        <w:t>ROADS AGENCY LIMPOPO SOC LTD</w:t>
      </w:r>
    </w:p>
    <w:tbl>
      <w:tblPr>
        <w:tblStyle w:val="TableGrid119"/>
        <w:tblW w:w="15735" w:type="dxa"/>
        <w:tblInd w:w="-431" w:type="dxa"/>
        <w:tblLayout w:type="fixed"/>
        <w:tblLook w:val="04A0" w:firstRow="1" w:lastRow="0" w:firstColumn="1" w:lastColumn="0" w:noHBand="0" w:noVBand="1"/>
      </w:tblPr>
      <w:tblGrid>
        <w:gridCol w:w="1277"/>
        <w:gridCol w:w="2126"/>
        <w:gridCol w:w="1418"/>
        <w:gridCol w:w="1275"/>
        <w:gridCol w:w="1701"/>
        <w:gridCol w:w="993"/>
        <w:gridCol w:w="992"/>
        <w:gridCol w:w="1134"/>
        <w:gridCol w:w="1559"/>
        <w:gridCol w:w="1134"/>
        <w:gridCol w:w="851"/>
        <w:gridCol w:w="1275"/>
      </w:tblGrid>
      <w:tr w:rsidR="005E029F" w:rsidRPr="005E029F" w:rsidTr="005E029F">
        <w:trPr>
          <w:trHeight w:val="242"/>
          <w:tblHeader/>
        </w:trPr>
        <w:tc>
          <w:tcPr>
            <w:tcW w:w="1277" w:type="dxa"/>
            <w:vMerge w:val="restart"/>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PROGRAMME NAME</w:t>
            </w:r>
          </w:p>
        </w:tc>
        <w:tc>
          <w:tcPr>
            <w:tcW w:w="2126" w:type="dxa"/>
            <w:vMerge w:val="restart"/>
            <w:tcBorders>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PROJECT DESCRIPTION/TYPE OF STRUCTURE</w:t>
            </w:r>
          </w:p>
        </w:tc>
        <w:tc>
          <w:tcPr>
            <w:tcW w:w="1418" w:type="dxa"/>
            <w:vMerge w:val="restart"/>
            <w:tcBorders>
              <w:left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PROGRAMME DESCRIPTION</w:t>
            </w:r>
          </w:p>
          <w:p w:rsidR="005E029F" w:rsidRPr="005E029F" w:rsidRDefault="005E029F" w:rsidP="005E029F">
            <w:pPr>
              <w:rPr>
                <w:rFonts w:ascii="Arial" w:eastAsia="Arial Unicode MS" w:hAnsi="Arial" w:cs="Arial"/>
                <w:b/>
                <w:sz w:val="16"/>
                <w:szCs w:val="16"/>
                <w:lang w:val="en-ZA"/>
              </w:rPr>
            </w:pPr>
          </w:p>
        </w:tc>
        <w:tc>
          <w:tcPr>
            <w:tcW w:w="1275" w:type="dxa"/>
            <w:vMerge w:val="restart"/>
            <w:tcBorders>
              <w:left w:val="single" w:sz="4" w:space="0" w:color="auto"/>
            </w:tcBorders>
            <w:shd w:val="clear" w:color="auto" w:fill="00B050"/>
          </w:tcPr>
          <w:p w:rsidR="005E029F" w:rsidRPr="005E029F" w:rsidRDefault="005E029F" w:rsidP="005E029F">
            <w:pPr>
              <w:ind w:left="-108" w:right="-108"/>
              <w:rPr>
                <w:rFonts w:ascii="Arial" w:eastAsia="Arial Unicode MS" w:hAnsi="Arial" w:cs="Arial"/>
                <w:b/>
                <w:sz w:val="16"/>
                <w:szCs w:val="16"/>
                <w:lang w:val="en-ZA"/>
              </w:rPr>
            </w:pPr>
            <w:r w:rsidRPr="005E029F">
              <w:rPr>
                <w:rFonts w:ascii="Arial" w:eastAsia="Arial Unicode MS" w:hAnsi="Arial" w:cs="Arial"/>
                <w:b/>
                <w:sz w:val="16"/>
                <w:szCs w:val="16"/>
                <w:lang w:val="en-ZA"/>
              </w:rPr>
              <w:t>DISTRICT MUNICIPALITY</w:t>
            </w:r>
          </w:p>
          <w:p w:rsidR="005E029F" w:rsidRPr="005E029F" w:rsidRDefault="005E029F" w:rsidP="005E029F">
            <w:pPr>
              <w:ind w:left="-108" w:right="-108"/>
              <w:rPr>
                <w:rFonts w:ascii="Arial" w:eastAsia="Arial Unicode MS" w:hAnsi="Arial" w:cs="Arial"/>
                <w:b/>
                <w:sz w:val="16"/>
                <w:szCs w:val="16"/>
                <w:lang w:val="en-ZA"/>
              </w:rPr>
            </w:pPr>
          </w:p>
        </w:tc>
        <w:tc>
          <w:tcPr>
            <w:tcW w:w="1701" w:type="dxa"/>
            <w:vMerge w:val="restart"/>
            <w:tcBorders>
              <w:right w:val="single" w:sz="4" w:space="0" w:color="auto"/>
            </w:tcBorders>
            <w:shd w:val="clear" w:color="auto" w:fill="00B050"/>
          </w:tcPr>
          <w:p w:rsidR="005E029F" w:rsidRPr="005E029F" w:rsidRDefault="005E029F" w:rsidP="005E029F">
            <w:pPr>
              <w:ind w:left="-108" w:right="-108"/>
              <w:rPr>
                <w:rFonts w:ascii="Arial" w:eastAsia="Arial Unicode MS" w:hAnsi="Arial" w:cs="Arial"/>
                <w:b/>
                <w:sz w:val="16"/>
                <w:szCs w:val="16"/>
                <w:lang w:val="en-ZA"/>
              </w:rPr>
            </w:pPr>
            <w:r w:rsidRPr="005E029F">
              <w:rPr>
                <w:rFonts w:ascii="Arial" w:eastAsia="Arial Unicode MS" w:hAnsi="Arial" w:cs="Arial"/>
                <w:b/>
                <w:sz w:val="16"/>
                <w:szCs w:val="16"/>
                <w:lang w:val="en-ZA"/>
              </w:rPr>
              <w:t>LOCAL MUNICIPALITY</w:t>
            </w:r>
          </w:p>
        </w:tc>
        <w:tc>
          <w:tcPr>
            <w:tcW w:w="1985" w:type="dxa"/>
            <w:gridSpan w:val="2"/>
            <w:tcBorders>
              <w:left w:val="single" w:sz="4" w:space="0" w:color="auto"/>
              <w:bottom w:val="single" w:sz="4" w:space="0" w:color="auto"/>
              <w:right w:val="single" w:sz="4" w:space="0" w:color="auto"/>
            </w:tcBorders>
            <w:shd w:val="clear" w:color="auto" w:fill="00B050"/>
          </w:tcPr>
          <w:p w:rsidR="005E029F" w:rsidRPr="005E029F" w:rsidRDefault="005E029F" w:rsidP="005E029F">
            <w:pPr>
              <w:ind w:left="-108" w:right="-108"/>
              <w:rPr>
                <w:rFonts w:ascii="Arial" w:eastAsia="Arial Unicode MS" w:hAnsi="Arial" w:cs="Arial"/>
                <w:b/>
                <w:sz w:val="16"/>
                <w:szCs w:val="16"/>
                <w:lang w:val="en-ZA"/>
              </w:rPr>
            </w:pPr>
            <w:r w:rsidRPr="005E029F">
              <w:rPr>
                <w:rFonts w:ascii="Arial" w:eastAsia="Arial Unicode MS" w:hAnsi="Arial" w:cs="Arial"/>
                <w:b/>
                <w:sz w:val="16"/>
                <w:szCs w:val="16"/>
                <w:lang w:val="en-ZA"/>
              </w:rPr>
              <w:t>PROJECT/PROGRAMME DURATION</w:t>
            </w:r>
          </w:p>
        </w:tc>
        <w:tc>
          <w:tcPr>
            <w:tcW w:w="1134" w:type="dxa"/>
            <w:vMerge w:val="restart"/>
            <w:tcBorders>
              <w:left w:val="single" w:sz="4" w:space="0" w:color="auto"/>
            </w:tcBorders>
            <w:shd w:val="clear" w:color="auto" w:fill="00B050"/>
          </w:tcPr>
          <w:p w:rsidR="005E029F" w:rsidRPr="005E029F" w:rsidRDefault="005E029F" w:rsidP="005E029F">
            <w:pPr>
              <w:ind w:left="-108"/>
              <w:rPr>
                <w:rFonts w:ascii="Arial" w:eastAsia="Arial Unicode MS" w:hAnsi="Arial" w:cs="Arial"/>
                <w:b/>
                <w:sz w:val="16"/>
                <w:szCs w:val="16"/>
                <w:lang w:val="en-ZA"/>
              </w:rPr>
            </w:pPr>
            <w:r w:rsidRPr="005E029F">
              <w:rPr>
                <w:rFonts w:ascii="Arial" w:eastAsia="Arial Unicode MS" w:hAnsi="Arial" w:cs="Arial"/>
                <w:b/>
                <w:sz w:val="16"/>
                <w:szCs w:val="16"/>
                <w:lang w:val="en-ZA"/>
              </w:rPr>
              <w:t>TOTAL BUDGET</w:t>
            </w:r>
          </w:p>
        </w:tc>
        <w:tc>
          <w:tcPr>
            <w:tcW w:w="1559" w:type="dxa"/>
            <w:tcBorders>
              <w:bottom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EXPENDITURE TO DATE</w:t>
            </w:r>
          </w:p>
        </w:tc>
        <w:tc>
          <w:tcPr>
            <w:tcW w:w="1985" w:type="dxa"/>
            <w:gridSpan w:val="2"/>
            <w:tcBorders>
              <w:left w:val="single" w:sz="4" w:space="0" w:color="auto"/>
              <w:bottom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MTEF FORWARD ESTIMATES</w:t>
            </w:r>
          </w:p>
        </w:tc>
        <w:tc>
          <w:tcPr>
            <w:tcW w:w="1275" w:type="dxa"/>
            <w:vMerge w:val="restart"/>
            <w:tcBorders>
              <w:left w:val="single" w:sz="4" w:space="0" w:color="auto"/>
            </w:tcBorders>
            <w:shd w:val="clear" w:color="auto" w:fill="00B050"/>
          </w:tcPr>
          <w:p w:rsidR="005E029F" w:rsidRPr="005E029F" w:rsidRDefault="005E029F" w:rsidP="005E029F">
            <w:pPr>
              <w:ind w:left="-112" w:right="-98"/>
              <w:rPr>
                <w:rFonts w:ascii="Arial" w:eastAsia="Arial Unicode MS" w:hAnsi="Arial" w:cs="Arial"/>
                <w:b/>
                <w:sz w:val="16"/>
                <w:szCs w:val="16"/>
                <w:lang w:val="en-ZA"/>
              </w:rPr>
            </w:pPr>
            <w:r w:rsidRPr="005E029F">
              <w:rPr>
                <w:rFonts w:ascii="Arial" w:eastAsia="Arial Unicode MS" w:hAnsi="Arial" w:cs="Arial"/>
                <w:b/>
                <w:sz w:val="16"/>
                <w:szCs w:val="16"/>
                <w:lang w:val="en-ZA"/>
              </w:rPr>
              <w:t>STATUS</w:t>
            </w:r>
          </w:p>
          <w:p w:rsidR="005E029F" w:rsidRPr="005E029F" w:rsidRDefault="005E029F" w:rsidP="005E029F">
            <w:pPr>
              <w:ind w:left="-112" w:right="-98"/>
              <w:rPr>
                <w:rFonts w:ascii="Arial" w:eastAsia="Calibri" w:hAnsi="Arial" w:cs="Arial"/>
                <w:b/>
                <w:sz w:val="16"/>
                <w:szCs w:val="16"/>
              </w:rPr>
            </w:pPr>
          </w:p>
          <w:p w:rsidR="005E029F" w:rsidRPr="005E029F" w:rsidRDefault="005E029F" w:rsidP="005E029F">
            <w:pPr>
              <w:ind w:left="-112" w:right="-98"/>
              <w:rPr>
                <w:rFonts w:ascii="Arial" w:eastAsia="Calibri" w:hAnsi="Arial" w:cs="Arial"/>
                <w:b/>
                <w:sz w:val="16"/>
                <w:szCs w:val="16"/>
              </w:rPr>
            </w:pPr>
          </w:p>
          <w:p w:rsidR="005E029F" w:rsidRPr="005E029F" w:rsidRDefault="005E029F" w:rsidP="005E029F">
            <w:pPr>
              <w:ind w:left="-112" w:right="-98"/>
              <w:rPr>
                <w:rFonts w:ascii="Arial" w:eastAsia="Arial Unicode MS" w:hAnsi="Arial" w:cs="Arial"/>
                <w:b/>
                <w:sz w:val="16"/>
                <w:szCs w:val="16"/>
                <w:lang w:val="en-ZA"/>
              </w:rPr>
            </w:pPr>
          </w:p>
        </w:tc>
      </w:tr>
      <w:tr w:rsidR="005E029F" w:rsidRPr="005E029F" w:rsidTr="005E029F">
        <w:trPr>
          <w:trHeight w:val="368"/>
          <w:tblHeader/>
        </w:trPr>
        <w:tc>
          <w:tcPr>
            <w:tcW w:w="1277" w:type="dxa"/>
            <w:vMerge/>
            <w:tcBorders>
              <w:bottom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2126" w:type="dxa"/>
            <w:vMerge/>
            <w:tcBorders>
              <w:bottom w:val="single" w:sz="4" w:space="0" w:color="auto"/>
              <w:right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1418" w:type="dxa"/>
            <w:vMerge/>
            <w:tcBorders>
              <w:left w:val="single" w:sz="4" w:space="0" w:color="auto"/>
              <w:bottom w:val="single" w:sz="4" w:space="0" w:color="auto"/>
              <w:right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1275" w:type="dxa"/>
            <w:vMerge/>
            <w:tcBorders>
              <w:left w:val="single" w:sz="4" w:space="0" w:color="auto"/>
              <w:bottom w:val="single" w:sz="4" w:space="0" w:color="auto"/>
            </w:tcBorders>
            <w:shd w:val="clear" w:color="auto" w:fill="FFFF00"/>
          </w:tcPr>
          <w:p w:rsidR="005E029F" w:rsidRPr="005E029F" w:rsidRDefault="005E029F" w:rsidP="005E029F">
            <w:pPr>
              <w:ind w:left="-108" w:right="-108"/>
              <w:rPr>
                <w:rFonts w:ascii="Arial" w:eastAsia="Arial Unicode MS" w:hAnsi="Arial" w:cs="Arial"/>
                <w:b/>
                <w:sz w:val="16"/>
                <w:szCs w:val="16"/>
                <w:lang w:val="en-ZA"/>
              </w:rPr>
            </w:pPr>
          </w:p>
        </w:tc>
        <w:tc>
          <w:tcPr>
            <w:tcW w:w="1701" w:type="dxa"/>
            <w:vMerge/>
            <w:tcBorders>
              <w:bottom w:val="single" w:sz="4" w:space="0" w:color="auto"/>
              <w:right w:val="single" w:sz="4" w:space="0" w:color="auto"/>
            </w:tcBorders>
            <w:shd w:val="clear" w:color="auto" w:fill="FFFF00"/>
          </w:tcPr>
          <w:p w:rsidR="005E029F" w:rsidRPr="005E029F" w:rsidRDefault="005E029F" w:rsidP="005E029F">
            <w:pPr>
              <w:ind w:left="-108" w:right="-108"/>
              <w:rPr>
                <w:rFonts w:ascii="Arial" w:eastAsia="Arial Unicode MS" w:hAnsi="Arial" w:cs="Arial"/>
                <w:b/>
                <w:sz w:val="16"/>
                <w:szCs w:val="16"/>
                <w:lang w:val="en-ZA"/>
              </w:rPr>
            </w:pPr>
          </w:p>
        </w:tc>
        <w:tc>
          <w:tcPr>
            <w:tcW w:w="993" w:type="dxa"/>
            <w:tcBorders>
              <w:top w:val="single" w:sz="4" w:space="0" w:color="auto"/>
              <w:left w:val="single" w:sz="4" w:space="0" w:color="auto"/>
              <w:right w:val="single" w:sz="4" w:space="0" w:color="auto"/>
            </w:tcBorders>
            <w:shd w:val="clear" w:color="auto" w:fill="00B050"/>
          </w:tcPr>
          <w:p w:rsidR="005E029F" w:rsidRPr="005E029F" w:rsidRDefault="005E029F" w:rsidP="005E029F">
            <w:pPr>
              <w:ind w:left="-108" w:right="-108"/>
              <w:rPr>
                <w:rFonts w:ascii="Arial" w:eastAsia="Arial Unicode MS" w:hAnsi="Arial" w:cs="Arial"/>
                <w:b/>
                <w:sz w:val="16"/>
                <w:szCs w:val="16"/>
                <w:lang w:val="en-ZA"/>
              </w:rPr>
            </w:pPr>
            <w:r w:rsidRPr="005E029F">
              <w:rPr>
                <w:rFonts w:ascii="Arial" w:eastAsia="Arial Unicode MS" w:hAnsi="Arial" w:cs="Arial"/>
                <w:b/>
                <w:sz w:val="16"/>
                <w:szCs w:val="16"/>
                <w:lang w:val="en-ZA"/>
              </w:rPr>
              <w:t>DATE START</w:t>
            </w:r>
          </w:p>
        </w:tc>
        <w:tc>
          <w:tcPr>
            <w:tcW w:w="992" w:type="dxa"/>
            <w:tcBorders>
              <w:top w:val="single" w:sz="4" w:space="0" w:color="auto"/>
              <w:left w:val="single" w:sz="4" w:space="0" w:color="auto"/>
              <w:right w:val="single" w:sz="4" w:space="0" w:color="auto"/>
            </w:tcBorders>
            <w:shd w:val="clear" w:color="auto" w:fill="00B050"/>
          </w:tcPr>
          <w:p w:rsidR="005E029F" w:rsidRPr="005E029F" w:rsidRDefault="005E029F" w:rsidP="005E029F">
            <w:pPr>
              <w:ind w:left="-108" w:right="-108"/>
              <w:rPr>
                <w:rFonts w:ascii="Arial" w:eastAsia="Arial Unicode MS" w:hAnsi="Arial" w:cs="Arial"/>
                <w:b/>
                <w:sz w:val="16"/>
                <w:szCs w:val="16"/>
                <w:lang w:val="en-ZA"/>
              </w:rPr>
            </w:pPr>
            <w:r w:rsidRPr="005E029F">
              <w:rPr>
                <w:rFonts w:ascii="Arial" w:eastAsia="Arial Unicode MS" w:hAnsi="Arial" w:cs="Arial"/>
                <w:b/>
                <w:sz w:val="16"/>
                <w:szCs w:val="16"/>
                <w:lang w:val="en-ZA"/>
              </w:rPr>
              <w:t>DATE  FINISH</w:t>
            </w:r>
          </w:p>
        </w:tc>
        <w:tc>
          <w:tcPr>
            <w:tcW w:w="1134" w:type="dxa"/>
            <w:vMerge/>
            <w:tcBorders>
              <w:left w:val="single" w:sz="4" w:space="0" w:color="auto"/>
            </w:tcBorders>
            <w:shd w:val="clear" w:color="auto" w:fill="00B050"/>
          </w:tcPr>
          <w:p w:rsidR="005E029F" w:rsidRPr="005E029F" w:rsidRDefault="005E029F" w:rsidP="005E029F">
            <w:pPr>
              <w:ind w:left="-108"/>
              <w:rPr>
                <w:rFonts w:ascii="Arial" w:eastAsia="Arial Unicode MS" w:hAnsi="Arial" w:cs="Arial"/>
                <w:b/>
                <w:sz w:val="16"/>
                <w:szCs w:val="16"/>
                <w:lang w:val="en-ZA"/>
              </w:rPr>
            </w:pPr>
          </w:p>
        </w:tc>
        <w:tc>
          <w:tcPr>
            <w:tcW w:w="1559" w:type="dxa"/>
            <w:tcBorders>
              <w:top w:val="single" w:sz="4" w:space="0" w:color="auto"/>
              <w:right w:val="single" w:sz="4" w:space="0" w:color="auto"/>
            </w:tcBorders>
            <w:shd w:val="clear" w:color="auto" w:fill="00B050"/>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2016/2017</w:t>
            </w:r>
          </w:p>
        </w:tc>
        <w:tc>
          <w:tcPr>
            <w:tcW w:w="1134" w:type="dxa"/>
            <w:tcBorders>
              <w:top w:val="single" w:sz="4" w:space="0" w:color="auto"/>
              <w:left w:val="single" w:sz="4" w:space="0" w:color="auto"/>
              <w:right w:val="single" w:sz="4" w:space="0" w:color="auto"/>
            </w:tcBorders>
            <w:shd w:val="clear" w:color="auto" w:fill="00B050"/>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2017 / 2018</w:t>
            </w:r>
          </w:p>
        </w:tc>
        <w:tc>
          <w:tcPr>
            <w:tcW w:w="851" w:type="dxa"/>
            <w:tcBorders>
              <w:top w:val="single" w:sz="4" w:space="0" w:color="auto"/>
              <w:left w:val="single" w:sz="4" w:space="0" w:color="auto"/>
              <w:right w:val="single" w:sz="4" w:space="0" w:color="auto"/>
            </w:tcBorders>
            <w:shd w:val="clear" w:color="auto" w:fill="00B050"/>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2018 / 2019</w:t>
            </w:r>
          </w:p>
        </w:tc>
        <w:tc>
          <w:tcPr>
            <w:tcW w:w="1275" w:type="dxa"/>
            <w:vMerge/>
            <w:tcBorders>
              <w:left w:val="single" w:sz="4" w:space="0" w:color="auto"/>
            </w:tcBorders>
            <w:shd w:val="clear" w:color="auto" w:fill="FFFF00"/>
          </w:tcPr>
          <w:p w:rsidR="005E029F" w:rsidRPr="005E029F" w:rsidRDefault="005E029F" w:rsidP="005E029F">
            <w:pPr>
              <w:rPr>
                <w:rFonts w:ascii="Arial" w:eastAsia="Calibri" w:hAnsi="Arial" w:cs="Arial"/>
                <w:b/>
                <w:sz w:val="16"/>
                <w:szCs w:val="16"/>
              </w:rPr>
            </w:pPr>
          </w:p>
        </w:tc>
      </w:tr>
      <w:tr w:rsidR="005E029F" w:rsidRPr="005E029F" w:rsidTr="005E029F">
        <w:trPr>
          <w:trHeight w:val="195"/>
        </w:trPr>
        <w:tc>
          <w:tcPr>
            <w:tcW w:w="15735" w:type="dxa"/>
            <w:gridSpan w:val="12"/>
            <w:tcBorders>
              <w:top w:val="single" w:sz="4" w:space="0" w:color="auto"/>
            </w:tcBorders>
          </w:tcPr>
          <w:p w:rsidR="005E029F" w:rsidRPr="005E029F" w:rsidRDefault="005E029F" w:rsidP="005E029F">
            <w:pPr>
              <w:ind w:left="-108" w:right="-108"/>
              <w:rPr>
                <w:rFonts w:ascii="Arial" w:eastAsia="Calibri" w:hAnsi="Arial" w:cs="Arial"/>
                <w:b/>
                <w:sz w:val="16"/>
                <w:szCs w:val="16"/>
              </w:rPr>
            </w:pPr>
            <w:r w:rsidRPr="005E029F">
              <w:rPr>
                <w:rFonts w:ascii="Arial" w:eastAsia="Calibri" w:hAnsi="Arial" w:cs="Arial"/>
                <w:b/>
                <w:sz w:val="16"/>
                <w:szCs w:val="16"/>
              </w:rPr>
              <w:t>Upgrades and additions</w:t>
            </w:r>
          </w:p>
        </w:tc>
      </w:tr>
      <w:tr w:rsidR="005E029F" w:rsidRPr="005E029F" w:rsidTr="005E029F">
        <w:trPr>
          <w:trHeight w:val="128"/>
        </w:trPr>
        <w:tc>
          <w:tcPr>
            <w:tcW w:w="1277" w:type="dxa"/>
            <w:tcBorders>
              <w:top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T630B</w:t>
            </w:r>
          </w:p>
        </w:tc>
        <w:tc>
          <w:tcPr>
            <w:tcW w:w="2126" w:type="dxa"/>
            <w:tcBorders>
              <w:top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Tshikanosi to Malebitsa</w:t>
            </w:r>
          </w:p>
        </w:tc>
        <w:tc>
          <w:tcPr>
            <w:tcW w:w="1418"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Upgrade (gravel to tar)</w:t>
            </w:r>
          </w:p>
        </w:tc>
        <w:tc>
          <w:tcPr>
            <w:tcW w:w="1275" w:type="dxa"/>
            <w:tcBorders>
              <w:top w:val="single" w:sz="4" w:space="0" w:color="auto"/>
              <w:left w:val="single" w:sz="4" w:space="0" w:color="auto"/>
            </w:tcBorders>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Sekhukhune</w:t>
            </w:r>
          </w:p>
        </w:tc>
        <w:tc>
          <w:tcPr>
            <w:tcW w:w="1701" w:type="dxa"/>
            <w:tcBorders>
              <w:top w:val="single" w:sz="4" w:space="0" w:color="auto"/>
              <w:right w:val="single" w:sz="4" w:space="0" w:color="auto"/>
            </w:tcBorders>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Ephraim Mogale</w:t>
            </w:r>
          </w:p>
        </w:tc>
        <w:tc>
          <w:tcPr>
            <w:tcW w:w="993" w:type="dxa"/>
            <w:tcBorders>
              <w:top w:val="single" w:sz="4" w:space="0" w:color="auto"/>
              <w:left w:val="single" w:sz="4" w:space="0" w:color="auto"/>
              <w:right w:val="single" w:sz="4" w:space="0" w:color="auto"/>
            </w:tcBorders>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01/04/2017</w:t>
            </w:r>
          </w:p>
        </w:tc>
        <w:tc>
          <w:tcPr>
            <w:tcW w:w="992" w:type="dxa"/>
            <w:tcBorders>
              <w:top w:val="single" w:sz="4" w:space="0" w:color="auto"/>
              <w:left w:val="single" w:sz="4" w:space="0" w:color="auto"/>
              <w:right w:val="single" w:sz="4" w:space="0" w:color="auto"/>
            </w:tcBorders>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31/03/2020</w:t>
            </w:r>
          </w:p>
        </w:tc>
        <w:tc>
          <w:tcPr>
            <w:tcW w:w="1134" w:type="dxa"/>
            <w:tcBorders>
              <w:top w:val="single" w:sz="4" w:space="0" w:color="auto"/>
              <w:left w:val="single" w:sz="4" w:space="0" w:color="auto"/>
            </w:tcBorders>
          </w:tcPr>
          <w:p w:rsidR="005E029F" w:rsidRPr="005E029F" w:rsidRDefault="005E029F" w:rsidP="005E029F">
            <w:pPr>
              <w:ind w:left="-108"/>
              <w:rPr>
                <w:rFonts w:ascii="Arial" w:eastAsia="Calibri" w:hAnsi="Arial" w:cs="Arial"/>
                <w:sz w:val="16"/>
                <w:szCs w:val="16"/>
              </w:rPr>
            </w:pPr>
            <w:r w:rsidRPr="005E029F">
              <w:rPr>
                <w:rFonts w:ascii="Arial" w:eastAsia="Calibri" w:hAnsi="Arial" w:cs="Arial"/>
                <w:sz w:val="16"/>
                <w:szCs w:val="16"/>
              </w:rPr>
              <w:t xml:space="preserve"> 127 500 </w:t>
            </w:r>
          </w:p>
        </w:tc>
        <w:tc>
          <w:tcPr>
            <w:tcW w:w="1559" w:type="dxa"/>
            <w:tcBorders>
              <w:top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843</w:t>
            </w:r>
          </w:p>
        </w:tc>
        <w:tc>
          <w:tcPr>
            <w:tcW w:w="1134"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10 000 </w:t>
            </w:r>
          </w:p>
        </w:tc>
        <w:tc>
          <w:tcPr>
            <w:tcW w:w="851"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12 500 </w:t>
            </w:r>
          </w:p>
        </w:tc>
        <w:tc>
          <w:tcPr>
            <w:tcW w:w="1275" w:type="dxa"/>
            <w:tcBorders>
              <w:top w:val="single" w:sz="4" w:space="0" w:color="auto"/>
              <w:lef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Feasibility</w:t>
            </w:r>
          </w:p>
        </w:tc>
      </w:tr>
      <w:tr w:rsidR="005E029F" w:rsidRPr="005E029F" w:rsidTr="005E029F">
        <w:trPr>
          <w:trHeight w:val="132"/>
        </w:trPr>
        <w:tc>
          <w:tcPr>
            <w:tcW w:w="15735" w:type="dxa"/>
            <w:gridSpan w:val="12"/>
          </w:tcPr>
          <w:p w:rsidR="005E029F" w:rsidRPr="005E029F" w:rsidRDefault="005E029F" w:rsidP="005E029F">
            <w:pPr>
              <w:ind w:left="-108" w:right="-108"/>
              <w:rPr>
                <w:rFonts w:ascii="Arial" w:eastAsia="Calibri" w:hAnsi="Arial" w:cs="Arial"/>
                <w:b/>
                <w:sz w:val="16"/>
                <w:szCs w:val="16"/>
              </w:rPr>
            </w:pPr>
            <w:r w:rsidRPr="005E029F">
              <w:rPr>
                <w:rFonts w:ascii="Arial" w:eastAsia="Calibri" w:hAnsi="Arial" w:cs="Arial"/>
                <w:b/>
                <w:sz w:val="16"/>
                <w:szCs w:val="16"/>
              </w:rPr>
              <w:t>Rehabilitation, renovations and refurbishments</w:t>
            </w:r>
          </w:p>
        </w:tc>
      </w:tr>
      <w:tr w:rsidR="005E029F" w:rsidRPr="005E029F" w:rsidTr="005E029F">
        <w:trPr>
          <w:trHeight w:val="77"/>
        </w:trPr>
        <w:tc>
          <w:tcPr>
            <w:tcW w:w="1277"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T697B</w:t>
            </w:r>
          </w:p>
        </w:tc>
        <w:tc>
          <w:tcPr>
            <w:tcW w:w="2126"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Arabie to Marble Hall (D2534)</w:t>
            </w:r>
          </w:p>
        </w:tc>
        <w:tc>
          <w:tcPr>
            <w:tcW w:w="1418"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Rehabilitation</w:t>
            </w:r>
          </w:p>
        </w:tc>
        <w:tc>
          <w:tcPr>
            <w:tcW w:w="1275"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Sekhukhune</w:t>
            </w:r>
          </w:p>
        </w:tc>
        <w:tc>
          <w:tcPr>
            <w:tcW w:w="1701"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Ephraim Mogale</w:t>
            </w:r>
          </w:p>
        </w:tc>
        <w:tc>
          <w:tcPr>
            <w:tcW w:w="993"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01/04/2016</w:t>
            </w:r>
          </w:p>
        </w:tc>
        <w:tc>
          <w:tcPr>
            <w:tcW w:w="992"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31/03/2017</w:t>
            </w:r>
          </w:p>
        </w:tc>
        <w:tc>
          <w:tcPr>
            <w:tcW w:w="1134" w:type="dxa"/>
          </w:tcPr>
          <w:p w:rsidR="005E029F" w:rsidRPr="005E029F" w:rsidRDefault="005E029F" w:rsidP="005E029F">
            <w:pPr>
              <w:ind w:left="-108"/>
              <w:rPr>
                <w:rFonts w:ascii="Arial" w:eastAsia="Calibri" w:hAnsi="Arial" w:cs="Arial"/>
                <w:sz w:val="16"/>
                <w:szCs w:val="16"/>
              </w:rPr>
            </w:pPr>
            <w:r w:rsidRPr="005E029F">
              <w:rPr>
                <w:rFonts w:ascii="Arial" w:eastAsia="Calibri" w:hAnsi="Arial" w:cs="Arial"/>
                <w:sz w:val="16"/>
                <w:szCs w:val="16"/>
              </w:rPr>
              <w:t xml:space="preserve"> 34 501 </w:t>
            </w:r>
          </w:p>
        </w:tc>
        <w:tc>
          <w:tcPr>
            <w:tcW w:w="1559"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29 600</w:t>
            </w:r>
          </w:p>
        </w:tc>
        <w:tc>
          <w:tcPr>
            <w:tcW w:w="1134" w:type="dxa"/>
          </w:tcPr>
          <w:p w:rsidR="005E029F" w:rsidRPr="005E029F" w:rsidRDefault="005E029F" w:rsidP="005E029F">
            <w:pPr>
              <w:rPr>
                <w:rFonts w:ascii="Arial" w:eastAsia="Calibri" w:hAnsi="Arial" w:cs="Arial"/>
                <w:sz w:val="16"/>
                <w:szCs w:val="16"/>
              </w:rPr>
            </w:pPr>
          </w:p>
        </w:tc>
        <w:tc>
          <w:tcPr>
            <w:tcW w:w="851" w:type="dxa"/>
          </w:tcPr>
          <w:p w:rsidR="005E029F" w:rsidRPr="005E029F" w:rsidRDefault="005E029F" w:rsidP="005E029F">
            <w:pPr>
              <w:rPr>
                <w:rFonts w:ascii="Arial" w:eastAsia="Calibri" w:hAnsi="Arial" w:cs="Arial"/>
                <w:sz w:val="16"/>
                <w:szCs w:val="16"/>
              </w:rPr>
            </w:pPr>
          </w:p>
        </w:tc>
        <w:tc>
          <w:tcPr>
            <w:tcW w:w="1275"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Feasibility</w:t>
            </w:r>
          </w:p>
        </w:tc>
      </w:tr>
      <w:tr w:rsidR="005E029F" w:rsidRPr="005E029F" w:rsidTr="005E029F">
        <w:trPr>
          <w:trHeight w:val="77"/>
        </w:trPr>
        <w:tc>
          <w:tcPr>
            <w:tcW w:w="15735" w:type="dxa"/>
            <w:gridSpan w:val="12"/>
          </w:tcPr>
          <w:p w:rsidR="005E029F" w:rsidRPr="005E029F" w:rsidRDefault="005E029F" w:rsidP="005E029F">
            <w:pPr>
              <w:ind w:left="-108" w:right="-108"/>
              <w:rPr>
                <w:rFonts w:ascii="Arial" w:eastAsia="Calibri" w:hAnsi="Arial" w:cs="Arial"/>
                <w:b/>
                <w:sz w:val="16"/>
                <w:szCs w:val="16"/>
              </w:rPr>
            </w:pPr>
            <w:r w:rsidRPr="005E029F">
              <w:rPr>
                <w:rFonts w:ascii="Arial" w:eastAsia="Calibri" w:hAnsi="Arial" w:cs="Arial"/>
                <w:b/>
                <w:sz w:val="16"/>
                <w:szCs w:val="16"/>
              </w:rPr>
              <w:t>Maintenance and repairs</w:t>
            </w:r>
          </w:p>
        </w:tc>
      </w:tr>
      <w:tr w:rsidR="005E029F" w:rsidRPr="005E029F" w:rsidTr="005E029F">
        <w:trPr>
          <w:trHeight w:val="77"/>
        </w:trPr>
        <w:tc>
          <w:tcPr>
            <w:tcW w:w="1277"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T852</w:t>
            </w:r>
          </w:p>
        </w:tc>
        <w:tc>
          <w:tcPr>
            <w:tcW w:w="2126"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Philadelphia Hospital to Marble Hall (D1948)</w:t>
            </w:r>
          </w:p>
        </w:tc>
        <w:tc>
          <w:tcPr>
            <w:tcW w:w="1418"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Maintenance</w:t>
            </w:r>
          </w:p>
        </w:tc>
        <w:tc>
          <w:tcPr>
            <w:tcW w:w="1275"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Sekhukhune</w:t>
            </w:r>
          </w:p>
        </w:tc>
        <w:tc>
          <w:tcPr>
            <w:tcW w:w="1701"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Ephraim Mogale</w:t>
            </w:r>
          </w:p>
        </w:tc>
        <w:tc>
          <w:tcPr>
            <w:tcW w:w="993"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01/04/2014</w:t>
            </w:r>
          </w:p>
        </w:tc>
        <w:tc>
          <w:tcPr>
            <w:tcW w:w="992"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31/03/2017</w:t>
            </w:r>
          </w:p>
        </w:tc>
        <w:tc>
          <w:tcPr>
            <w:tcW w:w="1134" w:type="dxa"/>
          </w:tcPr>
          <w:p w:rsidR="005E029F" w:rsidRPr="005E029F" w:rsidRDefault="005E029F" w:rsidP="005E029F">
            <w:pPr>
              <w:ind w:left="-108"/>
              <w:rPr>
                <w:rFonts w:ascii="Arial" w:eastAsia="Calibri" w:hAnsi="Arial" w:cs="Arial"/>
                <w:sz w:val="16"/>
                <w:szCs w:val="16"/>
              </w:rPr>
            </w:pPr>
            <w:r w:rsidRPr="005E029F">
              <w:rPr>
                <w:rFonts w:ascii="Arial" w:eastAsia="Calibri" w:hAnsi="Arial" w:cs="Arial"/>
                <w:sz w:val="16"/>
                <w:szCs w:val="16"/>
              </w:rPr>
              <w:t xml:space="preserve"> 7 000 </w:t>
            </w:r>
          </w:p>
        </w:tc>
        <w:tc>
          <w:tcPr>
            <w:tcW w:w="1559" w:type="dxa"/>
          </w:tcPr>
          <w:p w:rsidR="005E029F" w:rsidRPr="005E029F" w:rsidRDefault="005E029F" w:rsidP="005E029F">
            <w:pPr>
              <w:rPr>
                <w:rFonts w:ascii="Arial" w:eastAsia="Calibri" w:hAnsi="Arial" w:cs="Arial"/>
                <w:sz w:val="16"/>
                <w:szCs w:val="16"/>
              </w:rPr>
            </w:pPr>
          </w:p>
        </w:tc>
        <w:tc>
          <w:tcPr>
            <w:tcW w:w="1134"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3 000 </w:t>
            </w:r>
          </w:p>
        </w:tc>
        <w:tc>
          <w:tcPr>
            <w:tcW w:w="851"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1 500 </w:t>
            </w:r>
          </w:p>
        </w:tc>
        <w:tc>
          <w:tcPr>
            <w:tcW w:w="1275"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Feasibility</w:t>
            </w:r>
          </w:p>
        </w:tc>
      </w:tr>
      <w:tr w:rsidR="005E029F" w:rsidRPr="005E029F" w:rsidTr="005E029F">
        <w:trPr>
          <w:trHeight w:val="603"/>
        </w:trPr>
        <w:tc>
          <w:tcPr>
            <w:tcW w:w="1277"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T909 (b)</w:t>
            </w:r>
          </w:p>
        </w:tc>
        <w:tc>
          <w:tcPr>
            <w:tcW w:w="2126"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Installation of road signs, road marking, traffic calming, fencing, solar street lights and pothole patching</w:t>
            </w:r>
          </w:p>
        </w:tc>
        <w:tc>
          <w:tcPr>
            <w:tcW w:w="1418"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Maintenance</w:t>
            </w:r>
          </w:p>
        </w:tc>
        <w:tc>
          <w:tcPr>
            <w:tcW w:w="1275"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Sekhukhune</w:t>
            </w:r>
          </w:p>
        </w:tc>
        <w:tc>
          <w:tcPr>
            <w:tcW w:w="1701"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Various</w:t>
            </w:r>
          </w:p>
        </w:tc>
        <w:tc>
          <w:tcPr>
            <w:tcW w:w="993"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01/04/2017</w:t>
            </w:r>
          </w:p>
        </w:tc>
        <w:tc>
          <w:tcPr>
            <w:tcW w:w="992"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31/03/2018</w:t>
            </w:r>
          </w:p>
        </w:tc>
        <w:tc>
          <w:tcPr>
            <w:tcW w:w="1134" w:type="dxa"/>
          </w:tcPr>
          <w:p w:rsidR="005E029F" w:rsidRPr="005E029F" w:rsidRDefault="005E029F" w:rsidP="005E029F">
            <w:pPr>
              <w:ind w:left="-108"/>
              <w:rPr>
                <w:rFonts w:ascii="Arial" w:eastAsia="Calibri" w:hAnsi="Arial" w:cs="Arial"/>
                <w:sz w:val="16"/>
                <w:szCs w:val="16"/>
              </w:rPr>
            </w:pPr>
            <w:r w:rsidRPr="005E029F">
              <w:rPr>
                <w:rFonts w:ascii="Arial" w:eastAsia="Calibri" w:hAnsi="Arial" w:cs="Arial"/>
                <w:sz w:val="16"/>
                <w:szCs w:val="16"/>
              </w:rPr>
              <w:t xml:space="preserve"> 8 500 </w:t>
            </w:r>
          </w:p>
        </w:tc>
        <w:tc>
          <w:tcPr>
            <w:tcW w:w="1559" w:type="dxa"/>
          </w:tcPr>
          <w:p w:rsidR="005E029F" w:rsidRPr="005E029F" w:rsidRDefault="005E029F" w:rsidP="005E029F">
            <w:pPr>
              <w:rPr>
                <w:rFonts w:ascii="Arial" w:eastAsia="Calibri" w:hAnsi="Arial" w:cs="Arial"/>
                <w:sz w:val="16"/>
                <w:szCs w:val="16"/>
              </w:rPr>
            </w:pPr>
          </w:p>
        </w:tc>
        <w:tc>
          <w:tcPr>
            <w:tcW w:w="1134"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2 500 </w:t>
            </w:r>
          </w:p>
        </w:tc>
        <w:tc>
          <w:tcPr>
            <w:tcW w:w="851"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1 500 </w:t>
            </w:r>
          </w:p>
        </w:tc>
        <w:tc>
          <w:tcPr>
            <w:tcW w:w="1275"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Feasibility</w:t>
            </w:r>
          </w:p>
        </w:tc>
      </w:tr>
      <w:tr w:rsidR="005E029F" w:rsidRPr="005E029F" w:rsidTr="005E029F">
        <w:trPr>
          <w:trHeight w:val="787"/>
        </w:trPr>
        <w:tc>
          <w:tcPr>
            <w:tcW w:w="1277"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T911</w:t>
            </w:r>
          </w:p>
        </w:tc>
        <w:tc>
          <w:tcPr>
            <w:tcW w:w="2126"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Gravel roads improvement, using technology to support infrastructure delivery for gravel roads</w:t>
            </w:r>
          </w:p>
        </w:tc>
        <w:tc>
          <w:tcPr>
            <w:tcW w:w="1418"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Maintenance</w:t>
            </w:r>
          </w:p>
        </w:tc>
        <w:tc>
          <w:tcPr>
            <w:tcW w:w="1275"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Sekhukhune</w:t>
            </w:r>
          </w:p>
        </w:tc>
        <w:tc>
          <w:tcPr>
            <w:tcW w:w="1701"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Various</w:t>
            </w:r>
          </w:p>
        </w:tc>
        <w:tc>
          <w:tcPr>
            <w:tcW w:w="993"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01/04/2017</w:t>
            </w:r>
          </w:p>
        </w:tc>
        <w:tc>
          <w:tcPr>
            <w:tcW w:w="992"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31/03/2018</w:t>
            </w:r>
          </w:p>
        </w:tc>
        <w:tc>
          <w:tcPr>
            <w:tcW w:w="1134" w:type="dxa"/>
          </w:tcPr>
          <w:p w:rsidR="005E029F" w:rsidRPr="005E029F" w:rsidRDefault="005E029F" w:rsidP="005E029F">
            <w:pPr>
              <w:ind w:left="-108"/>
              <w:rPr>
                <w:rFonts w:ascii="Arial" w:eastAsia="Calibri" w:hAnsi="Arial" w:cs="Arial"/>
                <w:sz w:val="16"/>
                <w:szCs w:val="16"/>
              </w:rPr>
            </w:pPr>
            <w:r w:rsidRPr="005E029F">
              <w:rPr>
                <w:rFonts w:ascii="Arial" w:eastAsia="Calibri" w:hAnsi="Arial" w:cs="Arial"/>
                <w:sz w:val="16"/>
                <w:szCs w:val="16"/>
              </w:rPr>
              <w:t xml:space="preserve"> 10 000 </w:t>
            </w:r>
          </w:p>
        </w:tc>
        <w:tc>
          <w:tcPr>
            <w:tcW w:w="1559" w:type="dxa"/>
          </w:tcPr>
          <w:p w:rsidR="005E029F" w:rsidRPr="005E029F" w:rsidRDefault="005E029F" w:rsidP="005E029F">
            <w:pPr>
              <w:rPr>
                <w:rFonts w:ascii="Arial" w:eastAsia="Calibri" w:hAnsi="Arial" w:cs="Arial"/>
                <w:sz w:val="16"/>
                <w:szCs w:val="16"/>
              </w:rPr>
            </w:pPr>
          </w:p>
        </w:tc>
        <w:tc>
          <w:tcPr>
            <w:tcW w:w="1134"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3 000 </w:t>
            </w:r>
          </w:p>
        </w:tc>
        <w:tc>
          <w:tcPr>
            <w:tcW w:w="851"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1 500 </w:t>
            </w:r>
          </w:p>
        </w:tc>
        <w:tc>
          <w:tcPr>
            <w:tcW w:w="1275"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Feasibility</w:t>
            </w:r>
          </w:p>
        </w:tc>
      </w:tr>
    </w:tbl>
    <w:p w:rsidR="005E029F" w:rsidRDefault="005E029F" w:rsidP="00E32E9C">
      <w:pPr>
        <w:pStyle w:val="NormalWeb"/>
        <w:spacing w:before="0" w:beforeAutospacing="0" w:after="0" w:afterAutospacing="0"/>
        <w:rPr>
          <w:rFonts w:ascii="Arial" w:eastAsiaTheme="minorHAnsi" w:hAnsi="Arial" w:cs="Arial"/>
          <w:b/>
          <w:sz w:val="20"/>
          <w:szCs w:val="20"/>
          <w:lang w:val="en-US" w:eastAsia="en-US"/>
        </w:rPr>
      </w:pPr>
    </w:p>
    <w:p w:rsidR="00AB207C" w:rsidRDefault="00C669CC" w:rsidP="00E32E9C">
      <w:pPr>
        <w:pStyle w:val="NormalWeb"/>
        <w:spacing w:before="0" w:beforeAutospacing="0" w:after="0" w:afterAutospacing="0"/>
        <w:rPr>
          <w:rFonts w:ascii="Arial" w:eastAsiaTheme="minorHAnsi" w:hAnsi="Arial" w:cs="Arial"/>
          <w:b/>
          <w:sz w:val="20"/>
          <w:szCs w:val="20"/>
          <w:lang w:val="en-US" w:eastAsia="en-US"/>
        </w:rPr>
      </w:pPr>
      <w:r>
        <w:rPr>
          <w:rFonts w:ascii="Arial" w:eastAsiaTheme="minorHAnsi" w:hAnsi="Arial" w:cs="Arial"/>
          <w:b/>
          <w:sz w:val="20"/>
          <w:szCs w:val="20"/>
          <w:lang w:val="en-US" w:eastAsia="en-US"/>
        </w:rPr>
        <w:t>2.7</w:t>
      </w:r>
      <w:r w:rsidR="00AB207C" w:rsidRPr="00AB207C">
        <w:t xml:space="preserve"> </w:t>
      </w:r>
      <w:r w:rsidR="00AB207C" w:rsidRPr="00AB207C">
        <w:rPr>
          <w:rFonts w:ascii="Arial" w:eastAsiaTheme="minorHAnsi" w:hAnsi="Arial" w:cs="Arial"/>
          <w:b/>
          <w:sz w:val="20"/>
          <w:szCs w:val="20"/>
          <w:lang w:val="en-US" w:eastAsia="en-US"/>
        </w:rPr>
        <w:t xml:space="preserve">DEPARTMENT OF </w:t>
      </w:r>
      <w:r w:rsidR="00AB207C">
        <w:rPr>
          <w:rFonts w:ascii="Arial" w:eastAsiaTheme="minorHAnsi" w:hAnsi="Arial" w:cs="Arial"/>
          <w:b/>
          <w:sz w:val="20"/>
          <w:szCs w:val="20"/>
          <w:lang w:val="en-US" w:eastAsia="en-US"/>
        </w:rPr>
        <w:t>AGRICULTURE AND RURAL DEVELOPMENT</w:t>
      </w:r>
    </w:p>
    <w:p w:rsidR="004734E7" w:rsidRDefault="005E029F" w:rsidP="00E32E9C">
      <w:pPr>
        <w:pStyle w:val="NormalWeb"/>
        <w:spacing w:before="0" w:beforeAutospacing="0" w:after="0" w:afterAutospacing="0"/>
        <w:rPr>
          <w:rFonts w:ascii="Arial" w:eastAsiaTheme="minorHAnsi" w:hAnsi="Arial" w:cs="Arial"/>
          <w:b/>
          <w:sz w:val="20"/>
          <w:szCs w:val="20"/>
          <w:lang w:val="en-US" w:eastAsia="en-US"/>
        </w:rPr>
      </w:pPr>
      <w:r>
        <w:rPr>
          <w:rFonts w:ascii="Arial" w:eastAsiaTheme="minorHAnsi" w:hAnsi="Arial" w:cs="Arial"/>
          <w:b/>
          <w:sz w:val="20"/>
          <w:szCs w:val="20"/>
          <w:lang w:val="en-US" w:eastAsia="en-US"/>
        </w:rPr>
        <w:t xml:space="preserve"> </w:t>
      </w:r>
    </w:p>
    <w:tbl>
      <w:tblPr>
        <w:tblStyle w:val="TableGrid"/>
        <w:tblW w:w="14790" w:type="dxa"/>
        <w:tblInd w:w="-70" w:type="dxa"/>
        <w:tblLook w:val="04A0" w:firstRow="1" w:lastRow="0" w:firstColumn="1" w:lastColumn="0" w:noHBand="0" w:noVBand="1"/>
      </w:tblPr>
      <w:tblGrid>
        <w:gridCol w:w="3119"/>
        <w:gridCol w:w="1106"/>
        <w:gridCol w:w="1495"/>
        <w:gridCol w:w="1706"/>
        <w:gridCol w:w="1281"/>
        <w:gridCol w:w="4354"/>
        <w:gridCol w:w="1729"/>
      </w:tblGrid>
      <w:tr w:rsidR="004734E7" w:rsidRPr="004734E7" w:rsidTr="004734E7">
        <w:tc>
          <w:tcPr>
            <w:tcW w:w="3119" w:type="dxa"/>
            <w:tcBorders>
              <w:top w:val="single" w:sz="8" w:space="0" w:color="000000"/>
              <w:left w:val="single" w:sz="8" w:space="0" w:color="000000"/>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Project name</w:t>
            </w:r>
          </w:p>
        </w:tc>
        <w:tc>
          <w:tcPr>
            <w:tcW w:w="1106" w:type="dxa"/>
            <w:tcBorders>
              <w:top w:val="single" w:sz="8" w:space="0" w:color="000000"/>
              <w:left w:val="nil"/>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Programme</w:t>
            </w:r>
          </w:p>
        </w:tc>
        <w:tc>
          <w:tcPr>
            <w:tcW w:w="1495" w:type="dxa"/>
            <w:tcBorders>
              <w:top w:val="single" w:sz="8" w:space="0" w:color="000000"/>
              <w:left w:val="nil"/>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Municipality / District</w:t>
            </w:r>
          </w:p>
        </w:tc>
        <w:tc>
          <w:tcPr>
            <w:tcW w:w="1706" w:type="dxa"/>
            <w:tcBorders>
              <w:top w:val="single" w:sz="8" w:space="0" w:color="000000"/>
              <w:left w:val="nil"/>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New / Maintenance / Total Maintenance</w:t>
            </w:r>
          </w:p>
        </w:tc>
        <w:tc>
          <w:tcPr>
            <w:tcW w:w="1281" w:type="dxa"/>
            <w:tcBorders>
              <w:top w:val="single" w:sz="8" w:space="0" w:color="000000"/>
              <w:left w:val="nil"/>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Implementing Agent</w:t>
            </w:r>
          </w:p>
        </w:tc>
        <w:tc>
          <w:tcPr>
            <w:tcW w:w="4354" w:type="dxa"/>
            <w:tcBorders>
              <w:top w:val="single" w:sz="8" w:space="0" w:color="000000"/>
              <w:left w:val="nil"/>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Outputs</w:t>
            </w:r>
          </w:p>
        </w:tc>
        <w:tc>
          <w:tcPr>
            <w:tcW w:w="1729" w:type="dxa"/>
            <w:tcBorders>
              <w:top w:val="single" w:sz="8" w:space="0" w:color="000000"/>
              <w:left w:val="nil"/>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Implementation Period and Budget</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Tompi Seleka - Small stock</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Repair</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auto" w:fill="FFFFFF"/>
          </w:tcPr>
          <w:p w:rsidR="004734E7" w:rsidRPr="004734E7" w:rsidRDefault="004734E7" w:rsidP="004734E7">
            <w:pPr>
              <w:rPr>
                <w:rFonts w:ascii="Arial" w:hAnsi="Arial" w:cs="Arial"/>
                <w:sz w:val="16"/>
                <w:szCs w:val="16"/>
              </w:rPr>
            </w:pPr>
            <w:r w:rsidRPr="004734E7">
              <w:rPr>
                <w:rFonts w:ascii="Arial" w:hAnsi="Arial" w:cs="Arial"/>
                <w:sz w:val="16"/>
                <w:szCs w:val="16"/>
              </w:rPr>
              <w:t>Repairing and renovation of small-stock structures</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2500</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Tompi Seleka Milking Palour</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Repair</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auto" w:fill="FFFFFF"/>
          </w:tcPr>
          <w:p w:rsidR="004734E7" w:rsidRPr="004734E7" w:rsidRDefault="004734E7" w:rsidP="004734E7">
            <w:pPr>
              <w:rPr>
                <w:rFonts w:ascii="Arial" w:hAnsi="Arial" w:cs="Arial"/>
                <w:sz w:val="16"/>
                <w:szCs w:val="16"/>
              </w:rPr>
            </w:pPr>
            <w:r w:rsidRPr="004734E7">
              <w:rPr>
                <w:rFonts w:ascii="Arial" w:hAnsi="Arial" w:cs="Arial"/>
                <w:sz w:val="16"/>
                <w:szCs w:val="16"/>
              </w:rPr>
              <w:t>Upgrading of milking parlour</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2557</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lastRenderedPageBreak/>
              <w:t>Tompi Seleka Poultry</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Repair</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auto" w:fill="FFFFFF"/>
          </w:tcPr>
          <w:p w:rsidR="004734E7" w:rsidRPr="004734E7" w:rsidRDefault="004734E7" w:rsidP="004734E7">
            <w:pPr>
              <w:rPr>
                <w:rFonts w:ascii="Arial" w:hAnsi="Arial" w:cs="Arial"/>
                <w:sz w:val="16"/>
                <w:szCs w:val="16"/>
              </w:rPr>
            </w:pPr>
            <w:r w:rsidRPr="004734E7">
              <w:rPr>
                <w:rFonts w:ascii="Arial" w:hAnsi="Arial" w:cs="Arial"/>
                <w:sz w:val="16"/>
                <w:szCs w:val="16"/>
              </w:rPr>
              <w:t>Repairing and renovation of Poultry</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2698</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Tompi Seleka upgrade of Mzana cluster 2 hostel</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Repair</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auto" w:fill="FFFFFF"/>
          </w:tcPr>
          <w:p w:rsidR="004734E7" w:rsidRPr="004734E7" w:rsidRDefault="004734E7" w:rsidP="004734E7">
            <w:pPr>
              <w:rPr>
                <w:rFonts w:ascii="Arial" w:hAnsi="Arial" w:cs="Arial"/>
                <w:sz w:val="16"/>
                <w:szCs w:val="16"/>
              </w:rPr>
            </w:pPr>
            <w:r w:rsidRPr="004734E7">
              <w:rPr>
                <w:rFonts w:ascii="Arial" w:hAnsi="Arial" w:cs="Arial"/>
                <w:sz w:val="16"/>
                <w:szCs w:val="16"/>
              </w:rPr>
              <w:t>Repair and upgrade of Mzana cluster 2 Hostel (18 beds)</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250</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Tompi Seleka upgrade of Mzana cluster 4 hostel</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Repair</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auto" w:fill="FFFFFF"/>
          </w:tcPr>
          <w:p w:rsidR="004734E7" w:rsidRPr="004734E7" w:rsidRDefault="004734E7" w:rsidP="004734E7">
            <w:pPr>
              <w:rPr>
                <w:rFonts w:ascii="Arial" w:hAnsi="Arial" w:cs="Arial"/>
                <w:sz w:val="16"/>
                <w:szCs w:val="16"/>
              </w:rPr>
            </w:pPr>
            <w:r w:rsidRPr="004734E7">
              <w:rPr>
                <w:rFonts w:ascii="Arial" w:hAnsi="Arial" w:cs="Arial"/>
                <w:sz w:val="16"/>
                <w:szCs w:val="16"/>
              </w:rPr>
              <w:t>Repair and upgrade of Mzana cluster 4 hostel (18 beds)</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250</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Tompi Seleka Nursery</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ES</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Repair</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auto" w:fill="FFFFFF"/>
          </w:tcPr>
          <w:p w:rsidR="004734E7" w:rsidRPr="004734E7" w:rsidRDefault="004734E7" w:rsidP="004734E7">
            <w:pPr>
              <w:rPr>
                <w:rFonts w:ascii="Arial" w:hAnsi="Arial" w:cs="Arial"/>
                <w:sz w:val="16"/>
                <w:szCs w:val="16"/>
              </w:rPr>
            </w:pPr>
            <w:r w:rsidRPr="004734E7">
              <w:rPr>
                <w:rFonts w:ascii="Arial" w:hAnsi="Arial" w:cs="Arial"/>
                <w:sz w:val="16"/>
                <w:szCs w:val="16"/>
              </w:rPr>
              <w:t>Repair of nursery</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1 000</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Rahlagane Table Grape</w:t>
            </w:r>
          </w:p>
        </w:tc>
        <w:tc>
          <w:tcPr>
            <w:tcW w:w="1106"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New</w:t>
            </w:r>
          </w:p>
        </w:tc>
        <w:tc>
          <w:tcPr>
            <w:tcW w:w="1281"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Construction of ablutio facilities</w:t>
            </w:r>
          </w:p>
        </w:tc>
        <w:tc>
          <w:tcPr>
            <w:tcW w:w="172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1 020</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Fish-Processing facility</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New</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Completion of fish processing facility</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5 369</w:t>
            </w:r>
          </w:p>
        </w:tc>
      </w:tr>
    </w:tbl>
    <w:p w:rsidR="005E029F" w:rsidRDefault="005E029F" w:rsidP="00E32E9C">
      <w:pPr>
        <w:pStyle w:val="NormalWeb"/>
        <w:spacing w:before="0" w:beforeAutospacing="0" w:after="0" w:afterAutospacing="0"/>
        <w:rPr>
          <w:rFonts w:ascii="Arial" w:eastAsiaTheme="minorHAnsi" w:hAnsi="Arial" w:cs="Arial"/>
          <w:b/>
          <w:sz w:val="20"/>
          <w:szCs w:val="20"/>
          <w:lang w:val="en-US" w:eastAsia="en-US"/>
        </w:rPr>
      </w:pPr>
    </w:p>
    <w:p w:rsidR="006C4CBC" w:rsidRDefault="00C669CC" w:rsidP="006C4CBC">
      <w:pPr>
        <w:pStyle w:val="NormalWeb"/>
        <w:rPr>
          <w:rFonts w:ascii="Arial" w:eastAsiaTheme="minorHAnsi" w:hAnsi="Arial" w:cs="Arial"/>
          <w:b/>
          <w:sz w:val="20"/>
          <w:szCs w:val="20"/>
          <w:lang w:val="en-US" w:eastAsia="en-US"/>
        </w:rPr>
      </w:pPr>
      <w:r>
        <w:rPr>
          <w:rFonts w:ascii="Arial" w:eastAsiaTheme="minorHAnsi" w:hAnsi="Arial" w:cs="Arial"/>
          <w:b/>
          <w:sz w:val="20"/>
          <w:szCs w:val="20"/>
          <w:lang w:val="en-US" w:eastAsia="en-US"/>
        </w:rPr>
        <w:t>2.8</w:t>
      </w:r>
      <w:r w:rsidR="006C4CBC" w:rsidRPr="00AB207C">
        <w:t xml:space="preserve"> </w:t>
      </w:r>
      <w:r w:rsidR="006C4CBC">
        <w:rPr>
          <w:rFonts w:ascii="Arial" w:eastAsiaTheme="minorHAnsi" w:hAnsi="Arial" w:cs="Arial"/>
          <w:b/>
          <w:sz w:val="20"/>
          <w:szCs w:val="20"/>
          <w:lang w:val="en-US" w:eastAsia="en-US"/>
        </w:rPr>
        <w:t xml:space="preserve">DEPARTMENT OF </w:t>
      </w:r>
      <w:r w:rsidR="006C4CBC" w:rsidRPr="006C4CBC">
        <w:rPr>
          <w:rFonts w:ascii="Arial" w:eastAsiaTheme="minorHAnsi" w:hAnsi="Arial" w:cs="Arial"/>
          <w:b/>
          <w:sz w:val="20"/>
          <w:szCs w:val="20"/>
          <w:lang w:val="en-US" w:eastAsia="en-US"/>
        </w:rPr>
        <w:t>SPORT, ARTS AND CULTURE</w:t>
      </w:r>
    </w:p>
    <w:tbl>
      <w:tblPr>
        <w:tblW w:w="14879" w:type="dxa"/>
        <w:tblInd w:w="-67" w:type="dxa"/>
        <w:tblLook w:val="04A0" w:firstRow="1" w:lastRow="0" w:firstColumn="1" w:lastColumn="0" w:noHBand="0" w:noVBand="1"/>
      </w:tblPr>
      <w:tblGrid>
        <w:gridCol w:w="4613"/>
        <w:gridCol w:w="5250"/>
        <w:gridCol w:w="1564"/>
        <w:gridCol w:w="1848"/>
        <w:gridCol w:w="1604"/>
      </w:tblGrid>
      <w:tr w:rsidR="006C4CBC" w:rsidRPr="006C4CBC" w:rsidTr="006C4CBC">
        <w:trPr>
          <w:trHeight w:val="76"/>
          <w:tblHeader/>
        </w:trPr>
        <w:tc>
          <w:tcPr>
            <w:tcW w:w="4613" w:type="dxa"/>
            <w:tcBorders>
              <w:top w:val="single" w:sz="8" w:space="0" w:color="auto"/>
              <w:left w:val="single" w:sz="8" w:space="0" w:color="auto"/>
              <w:bottom w:val="nil"/>
              <w:right w:val="single" w:sz="8"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 </w:t>
            </w:r>
          </w:p>
        </w:tc>
        <w:tc>
          <w:tcPr>
            <w:tcW w:w="5250" w:type="dxa"/>
            <w:tcBorders>
              <w:top w:val="single" w:sz="8" w:space="0" w:color="auto"/>
              <w:left w:val="nil"/>
              <w:bottom w:val="nil"/>
              <w:right w:val="single" w:sz="8"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 </w:t>
            </w:r>
          </w:p>
        </w:tc>
        <w:tc>
          <w:tcPr>
            <w:tcW w:w="5016" w:type="dxa"/>
            <w:gridSpan w:val="3"/>
            <w:tcBorders>
              <w:top w:val="single" w:sz="8" w:space="0" w:color="auto"/>
              <w:left w:val="nil"/>
              <w:bottom w:val="nil"/>
              <w:right w:val="single" w:sz="8" w:space="0" w:color="000000"/>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BUDGET 2017-2020</w:t>
            </w:r>
          </w:p>
        </w:tc>
      </w:tr>
      <w:tr w:rsidR="006C4CBC" w:rsidRPr="006C4CBC" w:rsidTr="006C4CBC">
        <w:trPr>
          <w:trHeight w:val="50"/>
          <w:tblHeader/>
        </w:trPr>
        <w:tc>
          <w:tcPr>
            <w:tcW w:w="4613" w:type="dxa"/>
            <w:tcBorders>
              <w:top w:val="single" w:sz="12" w:space="0" w:color="auto"/>
              <w:left w:val="single" w:sz="12" w:space="0" w:color="auto"/>
              <w:bottom w:val="single" w:sz="12" w:space="0" w:color="auto"/>
              <w:right w:val="single" w:sz="12"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Local Municipality ( Where each project will be taking place)</w:t>
            </w:r>
          </w:p>
        </w:tc>
        <w:tc>
          <w:tcPr>
            <w:tcW w:w="5250" w:type="dxa"/>
            <w:tcBorders>
              <w:top w:val="single" w:sz="12" w:space="0" w:color="auto"/>
              <w:left w:val="nil"/>
              <w:bottom w:val="single" w:sz="12" w:space="0" w:color="auto"/>
              <w:right w:val="single" w:sz="12"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Project /Programme</w:t>
            </w:r>
          </w:p>
        </w:tc>
        <w:tc>
          <w:tcPr>
            <w:tcW w:w="1564" w:type="dxa"/>
            <w:tcBorders>
              <w:top w:val="single" w:sz="12" w:space="0" w:color="auto"/>
              <w:left w:val="nil"/>
              <w:bottom w:val="single" w:sz="12" w:space="0" w:color="auto"/>
              <w:right w:val="single" w:sz="12"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 xml:space="preserve">Budget </w:t>
            </w:r>
          </w:p>
        </w:tc>
        <w:tc>
          <w:tcPr>
            <w:tcW w:w="1848" w:type="dxa"/>
            <w:tcBorders>
              <w:top w:val="single" w:sz="12" w:space="0" w:color="auto"/>
              <w:left w:val="nil"/>
              <w:bottom w:val="single" w:sz="12" w:space="0" w:color="auto"/>
              <w:right w:val="single" w:sz="12"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Budget 2018-19</w:t>
            </w:r>
          </w:p>
        </w:tc>
        <w:tc>
          <w:tcPr>
            <w:tcW w:w="1604" w:type="dxa"/>
            <w:tcBorders>
              <w:top w:val="single" w:sz="12" w:space="0" w:color="auto"/>
              <w:left w:val="nil"/>
              <w:bottom w:val="single" w:sz="12" w:space="0" w:color="auto"/>
              <w:right w:val="single" w:sz="12"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Budget 2019-20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All Local Municipalities</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Artist workshop, Flea Market, Film Show and I can sing</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820 000.00</w:t>
            </w:r>
          </w:p>
        </w:tc>
        <w:tc>
          <w:tcPr>
            <w:tcW w:w="1848"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820 000.00</w:t>
            </w:r>
          </w:p>
        </w:tc>
        <w:tc>
          <w:tcPr>
            <w:tcW w:w="160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820 000.00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Ephraim Mogale</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Provision and maintenance  of ICT  equipment’s at Marble Hall Library</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R12 832. 00</w:t>
            </w:r>
          </w:p>
        </w:tc>
        <w:tc>
          <w:tcPr>
            <w:tcW w:w="1848"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R12 832. 00</w:t>
            </w:r>
          </w:p>
        </w:tc>
        <w:tc>
          <w:tcPr>
            <w:tcW w:w="160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R12 832. 00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Ephraim Mogale</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 xml:space="preserve">Maintenance of existing library staff </w:t>
            </w:r>
            <w:r w:rsidRPr="006C4CBC">
              <w:rPr>
                <w:rFonts w:ascii="Arial" w:hAnsi="Arial" w:cs="Arial"/>
                <w:i/>
                <w:iCs/>
                <w:color w:val="000000"/>
                <w:sz w:val="16"/>
                <w:szCs w:val="16"/>
                <w:lang w:val="en-ZA" w:eastAsia="en-ZA"/>
              </w:rPr>
              <w:t>( x1 Library Assistant)</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147 803.82</w:t>
            </w:r>
          </w:p>
        </w:tc>
        <w:tc>
          <w:tcPr>
            <w:tcW w:w="1848"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156 524.25</w:t>
            </w:r>
          </w:p>
        </w:tc>
        <w:tc>
          <w:tcPr>
            <w:tcW w:w="160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165 289.60</w:t>
            </w:r>
          </w:p>
        </w:tc>
      </w:tr>
      <w:tr w:rsidR="006C4CBC" w:rsidRPr="006C4CBC" w:rsidTr="006C4CBC">
        <w:trPr>
          <w:trHeight w:val="93"/>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All Local Municipalities</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Rural Sport  Development programme capacity building</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R106 000 per LM</w:t>
            </w:r>
          </w:p>
        </w:tc>
        <w:tc>
          <w:tcPr>
            <w:tcW w:w="1848"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112 254.00 per LM</w:t>
            </w:r>
          </w:p>
        </w:tc>
        <w:tc>
          <w:tcPr>
            <w:tcW w:w="1604"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118 000 per LM</w:t>
            </w:r>
          </w:p>
        </w:tc>
      </w:tr>
      <w:tr w:rsidR="006C4CBC" w:rsidRPr="006C4CBC" w:rsidTr="006C4CBC">
        <w:trPr>
          <w:trHeight w:val="93"/>
        </w:trPr>
        <w:tc>
          <w:tcPr>
            <w:tcW w:w="4613" w:type="dxa"/>
            <w:tcBorders>
              <w:top w:val="nil"/>
              <w:left w:val="single" w:sz="12" w:space="0" w:color="auto"/>
              <w:bottom w:val="single" w:sz="12" w:space="0" w:color="auto"/>
              <w:right w:val="single" w:sz="12" w:space="0" w:color="auto"/>
            </w:tcBorders>
            <w:shd w:val="clear" w:color="auto" w:fill="auto"/>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Ephraim Mogale</w:t>
            </w:r>
          </w:p>
        </w:tc>
        <w:tc>
          <w:tcPr>
            <w:tcW w:w="5250" w:type="dxa"/>
            <w:tcBorders>
              <w:top w:val="nil"/>
              <w:left w:val="nil"/>
              <w:bottom w:val="single" w:sz="12" w:space="0" w:color="auto"/>
              <w:right w:val="single" w:sz="12" w:space="0" w:color="auto"/>
            </w:tcBorders>
            <w:shd w:val="clear" w:color="auto" w:fill="auto"/>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Procurement of library materials</w:t>
            </w:r>
          </w:p>
        </w:tc>
        <w:tc>
          <w:tcPr>
            <w:tcW w:w="1564" w:type="dxa"/>
            <w:tcBorders>
              <w:top w:val="nil"/>
              <w:left w:val="nil"/>
              <w:bottom w:val="single" w:sz="12" w:space="0" w:color="auto"/>
              <w:right w:val="single" w:sz="12" w:space="0" w:color="auto"/>
            </w:tcBorders>
            <w:shd w:val="clear" w:color="auto" w:fill="auto"/>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117 000.00</w:t>
            </w:r>
          </w:p>
        </w:tc>
        <w:tc>
          <w:tcPr>
            <w:tcW w:w="1848" w:type="dxa"/>
            <w:tcBorders>
              <w:top w:val="nil"/>
              <w:left w:val="nil"/>
              <w:bottom w:val="single" w:sz="12" w:space="0" w:color="auto"/>
              <w:right w:val="single" w:sz="12" w:space="0" w:color="auto"/>
            </w:tcBorders>
            <w:shd w:val="clear" w:color="auto" w:fill="auto"/>
            <w:noWrap/>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197 730.00</w:t>
            </w:r>
          </w:p>
        </w:tc>
        <w:tc>
          <w:tcPr>
            <w:tcW w:w="1604" w:type="dxa"/>
            <w:tcBorders>
              <w:top w:val="nil"/>
              <w:left w:val="nil"/>
              <w:bottom w:val="single" w:sz="12" w:space="0" w:color="auto"/>
              <w:right w:val="single" w:sz="12" w:space="0" w:color="auto"/>
            </w:tcBorders>
            <w:shd w:val="clear" w:color="auto" w:fill="auto"/>
            <w:noWrap/>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308 458.80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Default="006C4CBC" w:rsidP="006C4CBC">
            <w:r w:rsidRPr="006C4CBC">
              <w:rPr>
                <w:rFonts w:ascii="Arial" w:hAnsi="Arial" w:cs="Arial"/>
                <w:color w:val="000000"/>
                <w:sz w:val="16"/>
                <w:szCs w:val="16"/>
                <w:lang w:val="en-ZA" w:eastAsia="en-ZA"/>
              </w:rPr>
              <w:t>All Local Municipalities</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Clubs support</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531 000.00</w:t>
            </w:r>
          </w:p>
        </w:tc>
        <w:tc>
          <w:tcPr>
            <w:tcW w:w="1848"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562 329.00</w:t>
            </w:r>
          </w:p>
        </w:tc>
        <w:tc>
          <w:tcPr>
            <w:tcW w:w="1604"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593 000.00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Default="006C4CBC" w:rsidP="006C4CBC">
            <w:r w:rsidRPr="006C4CBC">
              <w:rPr>
                <w:rFonts w:ascii="Arial" w:hAnsi="Arial" w:cs="Arial"/>
                <w:color w:val="000000"/>
                <w:sz w:val="16"/>
                <w:szCs w:val="16"/>
                <w:lang w:val="en-ZA" w:eastAsia="en-ZA"/>
              </w:rPr>
              <w:t>All Local Municipalities</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District Academy of sport support</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730 000.00</w:t>
            </w:r>
          </w:p>
        </w:tc>
        <w:tc>
          <w:tcPr>
            <w:tcW w:w="1848"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773 070.00</w:t>
            </w:r>
          </w:p>
        </w:tc>
        <w:tc>
          <w:tcPr>
            <w:tcW w:w="1604"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816 000.00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Ephraim Mogale</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Support to Municipal Indigenous games</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35 000.00</w:t>
            </w:r>
          </w:p>
        </w:tc>
        <w:tc>
          <w:tcPr>
            <w:tcW w:w="1848"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37 065.00</w:t>
            </w:r>
          </w:p>
        </w:tc>
        <w:tc>
          <w:tcPr>
            <w:tcW w:w="1604"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39 000.00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Ephraim Mogale</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Building recreation capacity (Eilandskraal  Hub)</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28 000.00</w:t>
            </w:r>
          </w:p>
        </w:tc>
        <w:tc>
          <w:tcPr>
            <w:tcW w:w="1848"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29 652.00</w:t>
            </w:r>
          </w:p>
        </w:tc>
        <w:tc>
          <w:tcPr>
            <w:tcW w:w="1604"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31 312.00</w:t>
            </w:r>
          </w:p>
        </w:tc>
      </w:tr>
    </w:tbl>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861F2D" w:rsidRPr="006C4CBC" w:rsidRDefault="00C669CC" w:rsidP="006C4CBC">
      <w:pPr>
        <w:pStyle w:val="NormalWeb"/>
        <w:spacing w:before="0" w:beforeAutospacing="0" w:after="0" w:afterAutospacing="0"/>
        <w:rPr>
          <w:rFonts w:ascii="Arial" w:eastAsiaTheme="minorHAnsi" w:hAnsi="Arial" w:cs="Arial"/>
          <w:b/>
          <w:sz w:val="20"/>
          <w:szCs w:val="20"/>
          <w:lang w:val="en-US" w:eastAsia="en-US"/>
        </w:rPr>
      </w:pPr>
      <w:r>
        <w:rPr>
          <w:rFonts w:ascii="Arial" w:eastAsiaTheme="minorHAnsi" w:hAnsi="Arial" w:cs="Arial"/>
          <w:b/>
          <w:sz w:val="20"/>
          <w:szCs w:val="20"/>
          <w:lang w:val="en-US" w:eastAsia="en-US"/>
        </w:rPr>
        <w:lastRenderedPageBreak/>
        <w:t>2.</w:t>
      </w:r>
      <w:r w:rsidR="006C4CBC">
        <w:rPr>
          <w:rFonts w:ascii="Arial" w:eastAsiaTheme="minorHAnsi" w:hAnsi="Arial" w:cs="Arial"/>
          <w:b/>
          <w:sz w:val="20"/>
          <w:szCs w:val="20"/>
          <w:lang w:val="en-US" w:eastAsia="en-US"/>
        </w:rPr>
        <w:t xml:space="preserve"> </w:t>
      </w:r>
      <w:r w:rsidR="00DB5830" w:rsidRPr="00DB5830">
        <w:rPr>
          <w:rFonts w:ascii="Arial" w:hAnsi="Arial" w:cs="Arial"/>
          <w:b/>
          <w:sz w:val="20"/>
          <w:szCs w:val="20"/>
        </w:rPr>
        <w:t xml:space="preserve">ANNUAL </w:t>
      </w:r>
      <w:r w:rsidR="006C4CBC">
        <w:rPr>
          <w:rFonts w:ascii="Arial" w:hAnsi="Arial" w:cs="Arial"/>
          <w:b/>
          <w:sz w:val="20"/>
          <w:szCs w:val="20"/>
        </w:rPr>
        <w:t xml:space="preserve">BUDGET FOR </w:t>
      </w:r>
      <w:r w:rsidR="00861F2D" w:rsidRPr="00861F2D">
        <w:rPr>
          <w:rFonts w:ascii="Arial" w:hAnsi="Arial" w:cs="Arial"/>
          <w:b/>
          <w:sz w:val="20"/>
          <w:szCs w:val="20"/>
        </w:rPr>
        <w:t>ASSESSMENT OF MUNICIPAL FINANCIAL STATUS</w:t>
      </w:r>
      <w:r w:rsidR="00861F2D">
        <w:rPr>
          <w:rFonts w:ascii="Arial" w:hAnsi="Arial" w:cs="Arial"/>
          <w:b/>
          <w:sz w:val="20"/>
          <w:szCs w:val="20"/>
        </w:rPr>
        <w:t xml:space="preserve"> 2017/18-2021-2022</w:t>
      </w:r>
    </w:p>
    <w:p w:rsidR="00861F2D" w:rsidRPr="00861F2D" w:rsidRDefault="00861F2D" w:rsidP="00861F2D">
      <w:pPr>
        <w:tabs>
          <w:tab w:val="left" w:pos="720"/>
          <w:tab w:val="left" w:pos="1440"/>
          <w:tab w:val="left" w:pos="2880"/>
          <w:tab w:val="left" w:pos="11430"/>
        </w:tabs>
        <w:ind w:left="720"/>
        <w:contextualSpacing/>
        <w:jc w:val="both"/>
        <w:rPr>
          <w:rFonts w:ascii="Arial" w:eastAsia="Calibri" w:hAnsi="Arial" w:cs="Arial"/>
          <w:sz w:val="20"/>
          <w:szCs w:val="20"/>
          <w:lang w:val="en-ZA"/>
        </w:rPr>
      </w:pPr>
    </w:p>
    <w:p w:rsidR="00861F2D" w:rsidRPr="00861F2D" w:rsidRDefault="00861F2D" w:rsidP="00861F2D">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1"/>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tabs>
          <w:tab w:val="left" w:pos="720"/>
          <w:tab w:val="left" w:pos="1440"/>
          <w:tab w:val="left" w:pos="2160"/>
          <w:tab w:val="left" w:pos="2880"/>
          <w:tab w:val="left" w:pos="11430"/>
        </w:tabs>
        <w:jc w:val="both"/>
        <w:rPr>
          <w:rFonts w:ascii="Arial" w:eastAsia="Calibri" w:hAnsi="Arial" w:cs="Arial"/>
          <w:b/>
          <w:sz w:val="20"/>
          <w:szCs w:val="20"/>
        </w:rPr>
      </w:pPr>
      <w:r w:rsidRPr="00861F2D">
        <w:rPr>
          <w:rFonts w:ascii="Arial" w:eastAsia="Calibri" w:hAnsi="Arial" w:cs="Arial"/>
          <w:b/>
          <w:sz w:val="20"/>
          <w:szCs w:val="20"/>
        </w:rPr>
        <w:t>Grants and Subsidies</w:t>
      </w:r>
    </w:p>
    <w:p w:rsidR="00861F2D" w:rsidRPr="00861F2D" w:rsidRDefault="00861F2D" w:rsidP="00861F2D">
      <w:pPr>
        <w:tabs>
          <w:tab w:val="left" w:pos="720"/>
          <w:tab w:val="left" w:pos="1440"/>
          <w:tab w:val="left" w:pos="2160"/>
          <w:tab w:val="left" w:pos="2880"/>
          <w:tab w:val="left" w:pos="11430"/>
        </w:tabs>
        <w:ind w:left="1440"/>
        <w:contextualSpacing/>
        <w:jc w:val="both"/>
        <w:rPr>
          <w:rFonts w:ascii="Arial" w:eastAsia="Calibri" w:hAnsi="Arial" w:cs="Arial"/>
          <w:sz w:val="20"/>
          <w:szCs w:val="20"/>
          <w:lang w:val="en-ZA"/>
        </w:rPr>
      </w:pPr>
    </w:p>
    <w:p w:rsidR="00861F2D" w:rsidRPr="00861F2D" w:rsidRDefault="00861F2D" w:rsidP="00861F2D">
      <w:pPr>
        <w:spacing w:after="200"/>
        <w:jc w:val="both"/>
        <w:rPr>
          <w:rFonts w:ascii="Arial" w:eastAsia="Calibri" w:hAnsi="Arial" w:cs="Arial"/>
          <w:sz w:val="20"/>
          <w:szCs w:val="20"/>
          <w:lang w:val="en-ZA"/>
        </w:rPr>
      </w:pPr>
      <w:r w:rsidRPr="00861F2D">
        <w:rPr>
          <w:rFonts w:ascii="Arial" w:eastAsia="Calibri" w:hAnsi="Arial" w:cs="Arial"/>
          <w:sz w:val="20"/>
          <w:szCs w:val="20"/>
          <w:lang w:val="en-ZA"/>
        </w:rPr>
        <w:t>The Municipality will receive the following Grants as per the Division of revenue Bill:-</w:t>
      </w:r>
    </w:p>
    <w:p w:rsidR="00861F2D" w:rsidRPr="00861F2D" w:rsidRDefault="00861F2D" w:rsidP="00861F2D">
      <w:pPr>
        <w:spacing w:after="200"/>
        <w:jc w:val="both"/>
        <w:rPr>
          <w:rFonts w:ascii="Arial" w:eastAsia="Calibri" w:hAnsi="Arial" w:cs="Arial"/>
          <w:sz w:val="20"/>
          <w:szCs w:val="20"/>
          <w:lang w:val="en-ZA"/>
        </w:rPr>
      </w:pPr>
      <w:r w:rsidRPr="00861F2D">
        <w:rPr>
          <w:rFonts w:ascii="Arial" w:eastAsia="Calibri" w:hAnsi="Arial" w:cs="Arial"/>
          <w:noProof/>
          <w:sz w:val="20"/>
          <w:szCs w:val="20"/>
          <w:lang w:val="en-GB" w:eastAsia="en-GB"/>
        </w:rPr>
        <w:drawing>
          <wp:inline distT="0" distB="0" distL="0" distR="0" wp14:anchorId="62FD7DD3" wp14:editId="31D105AF">
            <wp:extent cx="9409814" cy="1854662"/>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09824" cy="1874374"/>
                    </a:xfrm>
                    <a:prstGeom prst="rect">
                      <a:avLst/>
                    </a:prstGeom>
                    <a:noFill/>
                    <a:ln>
                      <a:noFill/>
                    </a:ln>
                  </pic:spPr>
                </pic:pic>
              </a:graphicData>
            </a:graphic>
          </wp:inline>
        </w:drawing>
      </w:r>
    </w:p>
    <w:p w:rsidR="00861F2D" w:rsidRPr="00861F2D" w:rsidRDefault="00861F2D" w:rsidP="00861F2D">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1"/>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2"/>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861F2D" w:rsidRPr="00861F2D" w:rsidRDefault="00861F2D" w:rsidP="007A4338">
      <w:pPr>
        <w:tabs>
          <w:tab w:val="left" w:pos="720"/>
          <w:tab w:val="left" w:pos="1440"/>
          <w:tab w:val="left" w:pos="2160"/>
          <w:tab w:val="left" w:pos="2880"/>
          <w:tab w:val="left" w:pos="3870"/>
          <w:tab w:val="left" w:pos="11430"/>
        </w:tabs>
        <w:spacing w:after="200"/>
        <w:ind w:left="360"/>
        <w:contextualSpacing/>
        <w:rPr>
          <w:rFonts w:ascii="Arial" w:eastAsia="Calibri" w:hAnsi="Arial" w:cs="Arial"/>
          <w:b/>
          <w:sz w:val="20"/>
          <w:szCs w:val="20"/>
          <w:lang w:val="en-ZA"/>
        </w:rPr>
      </w:pPr>
      <w:r w:rsidRPr="00861F2D">
        <w:rPr>
          <w:rFonts w:ascii="Arial" w:eastAsia="Calibri" w:hAnsi="Arial" w:cs="Arial"/>
          <w:b/>
          <w:sz w:val="20"/>
          <w:szCs w:val="20"/>
          <w:lang w:val="en-ZA"/>
        </w:rPr>
        <w:t>Investments</w:t>
      </w:r>
    </w:p>
    <w:p w:rsidR="00861F2D" w:rsidRPr="00861F2D" w:rsidRDefault="00861F2D" w:rsidP="00861F2D">
      <w:pPr>
        <w:numPr>
          <w:ilvl w:val="0"/>
          <w:numId w:val="18"/>
        </w:numPr>
        <w:tabs>
          <w:tab w:val="left" w:pos="720"/>
          <w:tab w:val="left" w:pos="1440"/>
          <w:tab w:val="left" w:pos="2160"/>
          <w:tab w:val="left" w:pos="2880"/>
          <w:tab w:val="left" w:pos="11430"/>
        </w:tabs>
        <w:spacing w:after="200"/>
        <w:contextualSpacing/>
        <w:jc w:val="both"/>
        <w:rPr>
          <w:rFonts w:ascii="Arial" w:eastAsia="Calibri" w:hAnsi="Arial" w:cs="Arial"/>
          <w:sz w:val="20"/>
          <w:szCs w:val="20"/>
          <w:lang w:val="en-ZA"/>
        </w:rPr>
      </w:pPr>
      <w:r w:rsidRPr="00861F2D">
        <w:rPr>
          <w:rFonts w:ascii="Arial" w:eastAsia="Calibri" w:hAnsi="Arial" w:cs="Arial"/>
          <w:sz w:val="20"/>
          <w:szCs w:val="20"/>
          <w:lang w:val="en-ZA"/>
        </w:rPr>
        <w:t>Investment policy was adopted by council on 29 May 2014, the reviewed policy has been submitted for approval with other budget related policies for 2017/18 financial year.</w:t>
      </w:r>
    </w:p>
    <w:p w:rsidR="00861F2D" w:rsidRPr="00861F2D" w:rsidRDefault="00861F2D" w:rsidP="00861F2D">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All investments will be made in line with the investment policy.</w:t>
      </w:r>
    </w:p>
    <w:p w:rsidR="00861F2D" w:rsidRPr="00861F2D" w:rsidRDefault="00861F2D" w:rsidP="00861F2D">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On a quarterly basis the Chief Financial Officer submit to council report reflecting information on the council’s investment portfolio, including the type of investment, interest rates, period of investment and a summary of the exposures to particular financial institutions. The CFO must submit once a year a certificate of compliance that no gifts, commission or other consideration was received for investments made.</w:t>
      </w:r>
    </w:p>
    <w:p w:rsidR="00861F2D" w:rsidRPr="00861F2D" w:rsidRDefault="00861F2D" w:rsidP="00861F2D">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The CFO must keep an investment register for all investments made.</w:t>
      </w:r>
    </w:p>
    <w:p w:rsidR="00861F2D" w:rsidRPr="00861F2D" w:rsidRDefault="00861F2D" w:rsidP="00861F2D">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The municipality is banking with the following institutions:</w:t>
      </w:r>
    </w:p>
    <w:p w:rsidR="00861F2D" w:rsidRPr="00861F2D" w:rsidRDefault="00861F2D" w:rsidP="00861F2D">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 xml:space="preserve">Absa </w:t>
      </w:r>
      <w:r w:rsidRPr="00861F2D">
        <w:rPr>
          <w:rFonts w:ascii="Arial" w:eastAsia="Calibri" w:hAnsi="Arial" w:cs="Arial"/>
          <w:sz w:val="20"/>
          <w:szCs w:val="20"/>
          <w:lang w:val="en-ZA"/>
        </w:rPr>
        <w:tab/>
      </w:r>
      <w:r w:rsidRPr="00861F2D">
        <w:rPr>
          <w:rFonts w:ascii="Arial" w:eastAsia="Calibri" w:hAnsi="Arial" w:cs="Arial"/>
          <w:sz w:val="20"/>
          <w:szCs w:val="20"/>
          <w:lang w:val="en-ZA"/>
        </w:rPr>
        <w:tab/>
        <w:t>- Primary Bank Account</w:t>
      </w:r>
    </w:p>
    <w:p w:rsidR="00861F2D" w:rsidRPr="00861F2D" w:rsidRDefault="00861F2D" w:rsidP="00861F2D">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Fnb</w:t>
      </w:r>
      <w:r w:rsidRPr="00861F2D">
        <w:rPr>
          <w:rFonts w:ascii="Arial" w:eastAsia="Calibri" w:hAnsi="Arial" w:cs="Arial"/>
          <w:sz w:val="20"/>
          <w:szCs w:val="20"/>
          <w:lang w:val="en-ZA"/>
        </w:rPr>
        <w:tab/>
      </w:r>
      <w:r w:rsidRPr="00861F2D">
        <w:rPr>
          <w:rFonts w:ascii="Arial" w:eastAsia="Calibri" w:hAnsi="Arial" w:cs="Arial"/>
          <w:sz w:val="20"/>
          <w:szCs w:val="20"/>
          <w:lang w:val="en-ZA"/>
        </w:rPr>
        <w:tab/>
        <w:t>- Grants Received</w:t>
      </w:r>
    </w:p>
    <w:p w:rsidR="00861F2D" w:rsidRDefault="00861F2D" w:rsidP="00861F2D">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 xml:space="preserve">Nedbank </w:t>
      </w:r>
      <w:r w:rsidRPr="00861F2D">
        <w:rPr>
          <w:rFonts w:ascii="Arial" w:eastAsia="Calibri" w:hAnsi="Arial" w:cs="Arial"/>
          <w:sz w:val="20"/>
          <w:szCs w:val="20"/>
          <w:lang w:val="en-ZA"/>
        </w:rPr>
        <w:tab/>
        <w:t>- Investment</w:t>
      </w:r>
    </w:p>
    <w:p w:rsidR="00C669CC" w:rsidRDefault="00C669CC" w:rsidP="00C669CC">
      <w:pPr>
        <w:overflowPunct w:val="0"/>
        <w:autoSpaceDE w:val="0"/>
        <w:autoSpaceDN w:val="0"/>
        <w:adjustRightInd w:val="0"/>
        <w:spacing w:after="200"/>
        <w:contextualSpacing/>
        <w:jc w:val="both"/>
        <w:textAlignment w:val="baseline"/>
        <w:rPr>
          <w:rFonts w:ascii="Arial" w:eastAsia="Calibri" w:hAnsi="Arial" w:cs="Arial"/>
          <w:sz w:val="20"/>
          <w:szCs w:val="20"/>
          <w:lang w:val="en-ZA"/>
        </w:rPr>
      </w:pPr>
    </w:p>
    <w:p w:rsidR="00C669CC" w:rsidRDefault="00C669CC" w:rsidP="00C669CC">
      <w:pPr>
        <w:overflowPunct w:val="0"/>
        <w:autoSpaceDE w:val="0"/>
        <w:autoSpaceDN w:val="0"/>
        <w:adjustRightInd w:val="0"/>
        <w:spacing w:after="200"/>
        <w:contextualSpacing/>
        <w:jc w:val="both"/>
        <w:textAlignment w:val="baseline"/>
        <w:rPr>
          <w:rFonts w:ascii="Arial" w:eastAsia="Calibri" w:hAnsi="Arial" w:cs="Arial"/>
          <w:sz w:val="20"/>
          <w:szCs w:val="20"/>
          <w:lang w:val="en-ZA"/>
        </w:rPr>
      </w:pPr>
    </w:p>
    <w:p w:rsidR="00C669CC" w:rsidRDefault="00C669CC" w:rsidP="00C669CC">
      <w:pPr>
        <w:overflowPunct w:val="0"/>
        <w:autoSpaceDE w:val="0"/>
        <w:autoSpaceDN w:val="0"/>
        <w:adjustRightInd w:val="0"/>
        <w:spacing w:after="200"/>
        <w:contextualSpacing/>
        <w:jc w:val="both"/>
        <w:textAlignment w:val="baseline"/>
        <w:rPr>
          <w:rFonts w:ascii="Arial" w:eastAsia="Calibri" w:hAnsi="Arial" w:cs="Arial"/>
          <w:sz w:val="20"/>
          <w:szCs w:val="20"/>
          <w:lang w:val="en-ZA"/>
        </w:rPr>
      </w:pPr>
    </w:p>
    <w:p w:rsidR="00C669CC" w:rsidRPr="00861F2D" w:rsidRDefault="00C669CC" w:rsidP="00C669CC">
      <w:pPr>
        <w:overflowPunct w:val="0"/>
        <w:autoSpaceDE w:val="0"/>
        <w:autoSpaceDN w:val="0"/>
        <w:adjustRightInd w:val="0"/>
        <w:spacing w:after="200"/>
        <w:contextualSpacing/>
        <w:jc w:val="both"/>
        <w:textAlignment w:val="baseline"/>
        <w:rPr>
          <w:rFonts w:ascii="Arial" w:eastAsia="Calibri" w:hAnsi="Arial" w:cs="Arial"/>
          <w:sz w:val="20"/>
          <w:szCs w:val="20"/>
          <w:lang w:val="en-ZA"/>
        </w:rPr>
      </w:pPr>
    </w:p>
    <w:p w:rsidR="00861F2D" w:rsidRPr="00861F2D" w:rsidRDefault="00861F2D" w:rsidP="00861F2D">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1"/>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2"/>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2"/>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A4338" w:rsidRDefault="007A4338" w:rsidP="007A4338">
      <w:pPr>
        <w:tabs>
          <w:tab w:val="left" w:pos="720"/>
          <w:tab w:val="left" w:pos="1440"/>
          <w:tab w:val="left" w:pos="2160"/>
          <w:tab w:val="left" w:pos="2880"/>
          <w:tab w:val="left" w:pos="11430"/>
        </w:tabs>
        <w:overflowPunct w:val="0"/>
        <w:autoSpaceDE w:val="0"/>
        <w:autoSpaceDN w:val="0"/>
        <w:adjustRightInd w:val="0"/>
        <w:spacing w:after="200"/>
        <w:ind w:left="720"/>
        <w:contextualSpacing/>
        <w:jc w:val="both"/>
        <w:textAlignment w:val="baseline"/>
        <w:rPr>
          <w:rFonts w:ascii="Arial" w:eastAsia="Calibri" w:hAnsi="Arial" w:cs="Arial"/>
          <w:b/>
          <w:sz w:val="20"/>
          <w:szCs w:val="20"/>
          <w:lang w:val="en-ZA"/>
        </w:rPr>
      </w:pPr>
    </w:p>
    <w:p w:rsidR="00861F2D" w:rsidRPr="007A4338" w:rsidRDefault="00861F2D" w:rsidP="007A4338">
      <w:pPr>
        <w:tabs>
          <w:tab w:val="left" w:pos="720"/>
          <w:tab w:val="left" w:pos="1440"/>
          <w:tab w:val="left" w:pos="2160"/>
          <w:tab w:val="left" w:pos="2880"/>
          <w:tab w:val="left" w:pos="11430"/>
        </w:tabs>
        <w:overflowPunct w:val="0"/>
        <w:autoSpaceDE w:val="0"/>
        <w:autoSpaceDN w:val="0"/>
        <w:adjustRightInd w:val="0"/>
        <w:spacing w:after="200"/>
        <w:contextualSpacing/>
        <w:jc w:val="both"/>
        <w:textAlignment w:val="baseline"/>
        <w:rPr>
          <w:rFonts w:ascii="Arial" w:eastAsia="Calibri" w:hAnsi="Arial" w:cs="Arial"/>
          <w:b/>
          <w:sz w:val="20"/>
          <w:szCs w:val="20"/>
          <w:lang w:val="en-ZA"/>
        </w:rPr>
      </w:pPr>
      <w:r w:rsidRPr="007A4338">
        <w:rPr>
          <w:rFonts w:ascii="Arial" w:eastAsia="Calibri" w:hAnsi="Arial" w:cs="Arial"/>
          <w:b/>
          <w:sz w:val="20"/>
          <w:szCs w:val="20"/>
          <w:lang w:val="en-ZA"/>
        </w:rPr>
        <w:lastRenderedPageBreak/>
        <w:t>Audits</w:t>
      </w:r>
    </w:p>
    <w:p w:rsidR="00861F2D" w:rsidRPr="00861F2D" w:rsidRDefault="00861F2D" w:rsidP="00861F2D">
      <w:pPr>
        <w:tabs>
          <w:tab w:val="left" w:pos="720"/>
          <w:tab w:val="left" w:pos="1440"/>
          <w:tab w:val="left" w:pos="2160"/>
          <w:tab w:val="left" w:pos="2880"/>
          <w:tab w:val="left" w:pos="11430"/>
        </w:tabs>
        <w:overflowPunct w:val="0"/>
        <w:autoSpaceDE w:val="0"/>
        <w:autoSpaceDN w:val="0"/>
        <w:adjustRightInd w:val="0"/>
        <w:spacing w:after="200"/>
        <w:ind w:left="1350"/>
        <w:contextualSpacing/>
        <w:jc w:val="both"/>
        <w:textAlignment w:val="baseline"/>
        <w:rPr>
          <w:rFonts w:ascii="Arial" w:eastAsia="Calibri" w:hAnsi="Arial" w:cs="Arial"/>
          <w:sz w:val="20"/>
          <w:szCs w:val="20"/>
          <w:lang w:val="en-ZA"/>
        </w:rPr>
      </w:pPr>
    </w:p>
    <w:p w:rsidR="00861F2D" w:rsidRPr="00861F2D" w:rsidRDefault="00861F2D" w:rsidP="00861F2D">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861F2D" w:rsidRPr="00861F2D" w:rsidRDefault="00861F2D" w:rsidP="00861F2D">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861F2D" w:rsidRPr="00861F2D" w:rsidRDefault="00861F2D" w:rsidP="00861F2D">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861F2D" w:rsidRPr="00861F2D" w:rsidRDefault="00861F2D" w:rsidP="00861F2D">
      <w:pPr>
        <w:numPr>
          <w:ilvl w:val="1"/>
          <w:numId w:val="20"/>
        </w:numPr>
        <w:tabs>
          <w:tab w:val="clear" w:pos="1980"/>
          <w:tab w:val="left" w:pos="720"/>
          <w:tab w:val="left" w:pos="1440"/>
          <w:tab w:val="left" w:pos="2160"/>
          <w:tab w:val="num" w:pos="2700"/>
          <w:tab w:val="left" w:pos="2880"/>
          <w:tab w:val="left" w:pos="11430"/>
        </w:tabs>
        <w:spacing w:after="200"/>
        <w:ind w:left="2700"/>
        <w:contextualSpacing/>
        <w:jc w:val="both"/>
        <w:rPr>
          <w:rFonts w:ascii="Arial" w:eastAsia="Calibri" w:hAnsi="Arial" w:cs="Arial"/>
          <w:vanish/>
          <w:sz w:val="20"/>
          <w:szCs w:val="20"/>
          <w:lang w:val="en-ZA"/>
        </w:rPr>
      </w:pPr>
    </w:p>
    <w:p w:rsidR="00861F2D" w:rsidRPr="00861F2D" w:rsidRDefault="00861F2D" w:rsidP="00861F2D">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p w:rsidR="00861F2D" w:rsidRPr="00861F2D" w:rsidRDefault="00861F2D" w:rsidP="00861F2D">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p w:rsidR="00861F2D" w:rsidRPr="00861F2D" w:rsidRDefault="00861F2D" w:rsidP="00861F2D">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tbl>
      <w:tblPr>
        <w:tblStyle w:val="TableGrid551"/>
        <w:tblW w:w="0" w:type="auto"/>
        <w:tblLook w:val="04A0" w:firstRow="1" w:lastRow="0" w:firstColumn="1" w:lastColumn="0" w:noHBand="0" w:noVBand="1"/>
      </w:tblPr>
      <w:tblGrid>
        <w:gridCol w:w="3005"/>
        <w:gridCol w:w="3005"/>
        <w:gridCol w:w="3006"/>
      </w:tblGrid>
      <w:tr w:rsidR="00861F2D" w:rsidRPr="00861F2D" w:rsidTr="00861F2D">
        <w:tc>
          <w:tcPr>
            <w:tcW w:w="3005" w:type="dxa"/>
            <w:shd w:val="clear" w:color="auto" w:fill="9CC2E5" w:themeFill="accent1" w:themeFillTint="99"/>
          </w:tcPr>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b/>
                <w:lang w:val="en-ZA"/>
              </w:rPr>
            </w:pPr>
            <w:r w:rsidRPr="00861F2D">
              <w:rPr>
                <w:rFonts w:ascii="Arial" w:hAnsi="Arial" w:cs="Arial"/>
                <w:b/>
                <w:lang w:val="en-ZA"/>
              </w:rPr>
              <w:t>2014/2015</w:t>
            </w:r>
          </w:p>
        </w:tc>
        <w:tc>
          <w:tcPr>
            <w:tcW w:w="3005" w:type="dxa"/>
            <w:shd w:val="clear" w:color="auto" w:fill="9CC2E5" w:themeFill="accent1" w:themeFillTint="99"/>
          </w:tcPr>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b/>
                <w:lang w:val="en-ZA"/>
              </w:rPr>
            </w:pPr>
            <w:r w:rsidRPr="00861F2D">
              <w:rPr>
                <w:rFonts w:ascii="Arial" w:hAnsi="Arial" w:cs="Arial"/>
                <w:b/>
                <w:lang w:val="en-ZA"/>
              </w:rPr>
              <w:t>2015/2016</w:t>
            </w:r>
          </w:p>
        </w:tc>
        <w:tc>
          <w:tcPr>
            <w:tcW w:w="3006" w:type="dxa"/>
            <w:shd w:val="clear" w:color="auto" w:fill="9CC2E5" w:themeFill="accent1" w:themeFillTint="99"/>
          </w:tcPr>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b/>
                <w:lang w:val="en-ZA"/>
              </w:rPr>
            </w:pPr>
            <w:r w:rsidRPr="00861F2D">
              <w:rPr>
                <w:rFonts w:ascii="Arial" w:hAnsi="Arial" w:cs="Arial"/>
                <w:b/>
                <w:lang w:val="en-ZA"/>
              </w:rPr>
              <w:t>2016/2017</w:t>
            </w:r>
          </w:p>
        </w:tc>
      </w:tr>
      <w:tr w:rsidR="00861F2D" w:rsidRPr="00861F2D" w:rsidTr="00861F2D">
        <w:tc>
          <w:tcPr>
            <w:tcW w:w="3005" w:type="dxa"/>
          </w:tcPr>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lang w:val="en-ZA"/>
              </w:rPr>
            </w:pPr>
            <w:r w:rsidRPr="00861F2D">
              <w:rPr>
                <w:rFonts w:ascii="Arial" w:hAnsi="Arial" w:cs="Arial"/>
                <w:lang w:val="en-ZA"/>
              </w:rPr>
              <w:t>Disclaimer</w:t>
            </w:r>
          </w:p>
        </w:tc>
        <w:tc>
          <w:tcPr>
            <w:tcW w:w="3005" w:type="dxa"/>
          </w:tcPr>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lang w:val="en-ZA"/>
              </w:rPr>
            </w:pPr>
            <w:r w:rsidRPr="00861F2D">
              <w:rPr>
                <w:rFonts w:ascii="Arial" w:hAnsi="Arial" w:cs="Arial"/>
                <w:lang w:val="en-ZA"/>
              </w:rPr>
              <w:t>Disclaimer</w:t>
            </w:r>
          </w:p>
        </w:tc>
        <w:tc>
          <w:tcPr>
            <w:tcW w:w="3006" w:type="dxa"/>
          </w:tcPr>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lang w:val="en-ZA"/>
              </w:rPr>
            </w:pPr>
            <w:r w:rsidRPr="00861F2D">
              <w:rPr>
                <w:rFonts w:ascii="Arial" w:hAnsi="Arial" w:cs="Arial"/>
                <w:lang w:val="en-ZA"/>
              </w:rPr>
              <w:t>Qualified</w:t>
            </w:r>
          </w:p>
        </w:tc>
      </w:tr>
    </w:tbl>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sz w:val="20"/>
          <w:szCs w:val="20"/>
        </w:rPr>
      </w:pPr>
    </w:p>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sz w:val="20"/>
          <w:szCs w:val="20"/>
        </w:rPr>
      </w:pPr>
      <w:r w:rsidRPr="00861F2D">
        <w:rPr>
          <w:rFonts w:ascii="Arial" w:hAnsi="Arial" w:cs="Arial"/>
          <w:sz w:val="20"/>
          <w:szCs w:val="20"/>
        </w:rPr>
        <w:t>The municipality has improved 2016/2017 audit opinion, after getting three years consecutive disclaimers. Action plan has been developed to improve the 2017/2018 audit opinion since the municipality obtained qualified opinion in 2016/2017 financial year.</w:t>
      </w:r>
    </w:p>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sz w:val="20"/>
          <w:szCs w:val="20"/>
        </w:rPr>
      </w:pPr>
    </w:p>
    <w:p w:rsidR="00861F2D" w:rsidRPr="00861F2D" w:rsidRDefault="00861F2D" w:rsidP="007A4338">
      <w:pPr>
        <w:contextualSpacing/>
        <w:jc w:val="both"/>
        <w:rPr>
          <w:rFonts w:ascii="Arial" w:eastAsia="Calibri" w:hAnsi="Arial" w:cs="Arial"/>
          <w:b/>
          <w:sz w:val="20"/>
          <w:szCs w:val="20"/>
          <w:lang w:val="en-ZA"/>
        </w:rPr>
      </w:pPr>
      <w:r w:rsidRPr="00861F2D">
        <w:rPr>
          <w:rFonts w:ascii="Arial" w:eastAsia="Calibri" w:hAnsi="Arial" w:cs="Arial"/>
          <w:b/>
          <w:sz w:val="20"/>
          <w:szCs w:val="20"/>
          <w:lang w:val="en-ZA"/>
        </w:rPr>
        <w:t>Revenue Management</w:t>
      </w:r>
    </w:p>
    <w:p w:rsidR="00861F2D" w:rsidRPr="00861F2D" w:rsidRDefault="00861F2D" w:rsidP="00861F2D">
      <w:pPr>
        <w:jc w:val="both"/>
        <w:rPr>
          <w:rFonts w:ascii="Arial" w:hAnsi="Arial" w:cs="Arial"/>
          <w:sz w:val="20"/>
          <w:szCs w:val="20"/>
        </w:rPr>
      </w:pP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municipality continues to render services which are legislated primarily by the Constitution of the Republic of South Africa and Municipal Finance Management Act and Legislations.</w:t>
      </w:r>
    </w:p>
    <w:p w:rsidR="00861F2D" w:rsidRPr="00861F2D" w:rsidRDefault="00861F2D" w:rsidP="00861F2D">
      <w:pPr>
        <w:autoSpaceDE w:val="0"/>
        <w:autoSpaceDN w:val="0"/>
        <w:adjustRightInd w:val="0"/>
        <w:rPr>
          <w:rFonts w:ascii="Arial" w:eastAsia="Calibri" w:hAnsi="Arial" w:cs="Arial"/>
          <w:sz w:val="20"/>
          <w:szCs w:val="20"/>
          <w:lang w:val="en-ZA"/>
        </w:rPr>
      </w:pP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xml:space="preserve">Municipal revenue comprises of own revenue and grants. Own revenue contribute more 47% of total revenue for 2017/2018 financial year. The municipality main sources of revenue are as follows, </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Property Rates;</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Electricity,</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Refuse as well as other income.</w:t>
      </w:r>
    </w:p>
    <w:p w:rsidR="00861F2D" w:rsidRPr="00861F2D" w:rsidRDefault="00861F2D" w:rsidP="00861F2D">
      <w:pPr>
        <w:autoSpaceDE w:val="0"/>
        <w:autoSpaceDN w:val="0"/>
        <w:adjustRightInd w:val="0"/>
        <w:rPr>
          <w:rFonts w:ascii="Arial" w:eastAsia="Calibri" w:hAnsi="Arial" w:cs="Arial"/>
          <w:sz w:val="20"/>
          <w:szCs w:val="20"/>
          <w:lang w:val="en-ZA"/>
        </w:rPr>
      </w:pP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municipal revenue across the board has increased by average of 6.1% in year under review. All the grants revenue is dealt with in terms of the requirement of DORA. The municipality apply indigent policy to cater for the indigent population of Ephraim Mogale Local Municipality.</w:t>
      </w:r>
    </w:p>
    <w:p w:rsidR="00861F2D" w:rsidRPr="00861F2D" w:rsidRDefault="00861F2D" w:rsidP="00861F2D">
      <w:pPr>
        <w:autoSpaceDE w:val="0"/>
        <w:autoSpaceDN w:val="0"/>
        <w:adjustRightInd w:val="0"/>
        <w:rPr>
          <w:rFonts w:ascii="Arial" w:eastAsia="Calibri" w:hAnsi="Arial" w:cs="Arial"/>
          <w:sz w:val="20"/>
          <w:szCs w:val="20"/>
          <w:lang w:val="en-ZA"/>
        </w:rPr>
      </w:pP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Electricity and property rates remain the major source of own revenue for the municipality.</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only municipal service charges the municipality provide to the community is refuse removal. Water and sanitation has now been taken fully over by the District Municipality.</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xml:space="preserve">The outstanding debtors amounted to R 65.2 million during 2015/16 audit, the average payment rate is 82%. The municipality is implementing its Debt Management and Credit Control Policy using its own internal capacity and debt collector appointed by the municipality. </w:t>
      </w:r>
    </w:p>
    <w:p w:rsidR="00861F2D" w:rsidRPr="00861F2D" w:rsidRDefault="00861F2D" w:rsidP="00861F2D">
      <w:pPr>
        <w:spacing w:after="200"/>
        <w:ind w:left="720"/>
        <w:contextualSpacing/>
        <w:jc w:val="both"/>
        <w:rPr>
          <w:rFonts w:ascii="Arial" w:eastAsia="Calibri" w:hAnsi="Arial" w:cs="Arial"/>
          <w:b/>
          <w:i/>
          <w:sz w:val="20"/>
          <w:szCs w:val="20"/>
        </w:rPr>
      </w:pPr>
    </w:p>
    <w:p w:rsidR="00861F2D" w:rsidRPr="00861F2D" w:rsidRDefault="00861F2D" w:rsidP="007A4338">
      <w:pPr>
        <w:spacing w:after="200"/>
        <w:contextualSpacing/>
        <w:jc w:val="both"/>
        <w:rPr>
          <w:rFonts w:ascii="Arial" w:hAnsi="Arial" w:cs="Arial"/>
          <w:b/>
          <w:sz w:val="20"/>
          <w:szCs w:val="20"/>
        </w:rPr>
      </w:pPr>
      <w:r w:rsidRPr="00861F2D">
        <w:rPr>
          <w:rFonts w:ascii="Arial" w:hAnsi="Arial" w:cs="Arial"/>
          <w:b/>
          <w:sz w:val="20"/>
          <w:szCs w:val="20"/>
        </w:rPr>
        <w:t xml:space="preserve">Revenue sources </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Electricity and property rates remain the major source of own revenue for the municipality.</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only municipal service charges that municipality provide to the community is refuse removal. Water and sanitation has now been taken fully over by the District Municipality.</w:t>
      </w:r>
    </w:p>
    <w:p w:rsidR="00861F2D" w:rsidRPr="00861F2D" w:rsidRDefault="00861F2D" w:rsidP="00861F2D">
      <w:pPr>
        <w:spacing w:after="200"/>
        <w:jc w:val="both"/>
        <w:rPr>
          <w:rFonts w:ascii="Arial" w:hAnsi="Arial" w:cs="Arial"/>
          <w:b/>
          <w:sz w:val="20"/>
          <w:szCs w:val="20"/>
        </w:rPr>
      </w:pPr>
    </w:p>
    <w:p w:rsidR="00861F2D" w:rsidRPr="00861F2D" w:rsidRDefault="00861F2D" w:rsidP="00861F2D">
      <w:pPr>
        <w:spacing w:after="200"/>
        <w:jc w:val="both"/>
        <w:rPr>
          <w:rFonts w:ascii="Arial" w:eastAsia="Calibri" w:hAnsi="Arial" w:cs="Arial"/>
          <w:sz w:val="20"/>
          <w:szCs w:val="20"/>
        </w:rPr>
      </w:pPr>
      <w:r w:rsidRPr="00861F2D">
        <w:rPr>
          <w:rFonts w:ascii="Arial" w:eastAsia="Calibri" w:hAnsi="Arial" w:cs="Arial"/>
          <w:noProof/>
          <w:sz w:val="20"/>
          <w:szCs w:val="20"/>
          <w:lang w:val="en-GB" w:eastAsia="en-GB"/>
        </w:rPr>
        <w:lastRenderedPageBreak/>
        <w:drawing>
          <wp:inline distT="0" distB="0" distL="0" distR="0" wp14:anchorId="3AD3D1FB" wp14:editId="6B2B67FE">
            <wp:extent cx="9122735" cy="300355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36878" cy="3008206"/>
                    </a:xfrm>
                    <a:prstGeom prst="rect">
                      <a:avLst/>
                    </a:prstGeom>
                    <a:noFill/>
                    <a:ln>
                      <a:noFill/>
                    </a:ln>
                  </pic:spPr>
                </pic:pic>
              </a:graphicData>
            </a:graphic>
          </wp:inline>
        </w:drawing>
      </w:r>
    </w:p>
    <w:p w:rsidR="00861F2D" w:rsidRPr="00861F2D" w:rsidRDefault="00861F2D" w:rsidP="00861F2D">
      <w:pPr>
        <w:autoSpaceDE w:val="0"/>
        <w:autoSpaceDN w:val="0"/>
        <w:adjustRightInd w:val="0"/>
        <w:rPr>
          <w:rFonts w:ascii="Arial" w:eastAsia="Calibri" w:hAnsi="Arial" w:cs="Arial"/>
          <w:b/>
          <w:sz w:val="20"/>
          <w:szCs w:val="20"/>
          <w:lang w:val="en-ZA"/>
        </w:rPr>
      </w:pPr>
      <w:r w:rsidRPr="00861F2D">
        <w:rPr>
          <w:rFonts w:ascii="Arial" w:eastAsia="Calibri" w:hAnsi="Arial" w:cs="Arial"/>
          <w:b/>
          <w:sz w:val="20"/>
          <w:szCs w:val="20"/>
          <w:lang w:val="en-ZA"/>
        </w:rPr>
        <w:t>Debtors Management</w:t>
      </w:r>
    </w:p>
    <w:p w:rsidR="00861F2D" w:rsidRPr="00861F2D" w:rsidRDefault="00861F2D" w:rsidP="00861F2D">
      <w:pPr>
        <w:autoSpaceDE w:val="0"/>
        <w:autoSpaceDN w:val="0"/>
        <w:adjustRightInd w:val="0"/>
        <w:rPr>
          <w:rFonts w:ascii="Arial" w:eastAsia="Calibri" w:hAnsi="Arial" w:cs="Arial"/>
          <w:sz w:val="20"/>
          <w:szCs w:val="20"/>
          <w:lang w:val="en-ZA"/>
        </w:rPr>
      </w:pP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xml:space="preserve">The municipality collect an average of 82% of revenue across the municipality however the challenge has always been always been the collection of historical debts. Debt collector has currently been appointed to deal with the situation. The municipality has positive liquidity ratio which means the municipality is able to honour its obligation in a period of 90 days without the challenge. </w:t>
      </w:r>
    </w:p>
    <w:p w:rsidR="00861F2D" w:rsidRPr="00861F2D" w:rsidRDefault="00861F2D" w:rsidP="00861F2D">
      <w:pPr>
        <w:autoSpaceDE w:val="0"/>
        <w:autoSpaceDN w:val="0"/>
        <w:adjustRightInd w:val="0"/>
        <w:rPr>
          <w:rFonts w:ascii="Arial" w:eastAsia="Calibri" w:hAnsi="Arial" w:cs="Arial"/>
          <w:sz w:val="20"/>
          <w:szCs w:val="20"/>
          <w:lang w:val="en-ZA"/>
        </w:rPr>
      </w:pPr>
    </w:p>
    <w:p w:rsidR="00861F2D" w:rsidRPr="00861F2D" w:rsidRDefault="00861F2D" w:rsidP="00861F2D">
      <w:pPr>
        <w:autoSpaceDE w:val="0"/>
        <w:autoSpaceDN w:val="0"/>
        <w:adjustRightInd w:val="0"/>
        <w:rPr>
          <w:rFonts w:ascii="Arial" w:eastAsia="Calibri" w:hAnsi="Arial" w:cs="Arial"/>
          <w:b/>
          <w:sz w:val="20"/>
          <w:szCs w:val="20"/>
          <w:lang w:val="en-ZA"/>
        </w:rPr>
      </w:pPr>
    </w:p>
    <w:p w:rsidR="00861F2D" w:rsidRPr="00861F2D" w:rsidRDefault="00861F2D" w:rsidP="00861F2D">
      <w:pPr>
        <w:autoSpaceDE w:val="0"/>
        <w:autoSpaceDN w:val="0"/>
        <w:adjustRightInd w:val="0"/>
        <w:rPr>
          <w:rFonts w:ascii="Arial" w:eastAsia="Calibri" w:hAnsi="Arial" w:cs="Arial"/>
          <w:b/>
          <w:sz w:val="20"/>
          <w:szCs w:val="20"/>
          <w:lang w:val="en-ZA"/>
        </w:rPr>
      </w:pPr>
      <w:r w:rsidRPr="00861F2D">
        <w:rPr>
          <w:rFonts w:ascii="Arial" w:eastAsia="Calibri" w:hAnsi="Arial" w:cs="Arial"/>
          <w:b/>
          <w:sz w:val="20"/>
          <w:szCs w:val="20"/>
          <w:lang w:val="en-ZA"/>
        </w:rPr>
        <w:t xml:space="preserve">Billing </w:t>
      </w:r>
    </w:p>
    <w:p w:rsidR="007A4338" w:rsidRDefault="007A4338" w:rsidP="00861F2D">
      <w:pPr>
        <w:autoSpaceDE w:val="0"/>
        <w:autoSpaceDN w:val="0"/>
        <w:adjustRightInd w:val="0"/>
        <w:rPr>
          <w:rFonts w:ascii="Arial" w:eastAsia="Calibri" w:hAnsi="Arial" w:cs="Arial"/>
          <w:sz w:val="20"/>
          <w:szCs w:val="20"/>
          <w:lang w:val="en-ZA"/>
        </w:rPr>
      </w:pP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Billing system is in place at the municipality and marked improvement in the quality of billing statements has been observed. The municipality always starts by billing on a test system to avoid incorrect billing before billing on a live system.</w:t>
      </w:r>
    </w:p>
    <w:p w:rsidR="00861F2D" w:rsidRPr="00861F2D" w:rsidRDefault="00861F2D" w:rsidP="00861F2D">
      <w:pPr>
        <w:spacing w:after="200"/>
        <w:jc w:val="both"/>
        <w:rPr>
          <w:rFonts w:ascii="Arial" w:eastAsia="Calibri" w:hAnsi="Arial" w:cs="Arial"/>
          <w:b/>
          <w:sz w:val="20"/>
          <w:szCs w:val="20"/>
        </w:rPr>
      </w:pPr>
    </w:p>
    <w:p w:rsidR="00861F2D" w:rsidRPr="00861F2D" w:rsidRDefault="00861F2D" w:rsidP="00861F2D">
      <w:pPr>
        <w:spacing w:after="200"/>
        <w:jc w:val="both"/>
        <w:rPr>
          <w:rFonts w:ascii="Arial" w:eastAsia="Calibri" w:hAnsi="Arial" w:cs="Arial"/>
          <w:b/>
          <w:sz w:val="20"/>
          <w:szCs w:val="20"/>
        </w:rPr>
      </w:pPr>
      <w:r w:rsidRPr="00861F2D">
        <w:rPr>
          <w:rFonts w:ascii="Arial" w:eastAsia="Calibri" w:hAnsi="Arial" w:cs="Arial"/>
          <w:b/>
          <w:sz w:val="20"/>
          <w:szCs w:val="20"/>
        </w:rPr>
        <w:t>Expenditure Management</w:t>
      </w:r>
    </w:p>
    <w:p w:rsidR="00861F2D" w:rsidRPr="00861F2D" w:rsidRDefault="00861F2D" w:rsidP="00861F2D">
      <w:pPr>
        <w:autoSpaceDE w:val="0"/>
        <w:autoSpaceDN w:val="0"/>
        <w:adjustRightInd w:val="0"/>
        <w:rPr>
          <w:rFonts w:ascii="Arial" w:hAnsi="Arial" w:cs="Arial"/>
          <w:sz w:val="20"/>
          <w:szCs w:val="20"/>
        </w:rPr>
      </w:pPr>
      <w:r w:rsidRPr="00861F2D">
        <w:rPr>
          <w:rFonts w:ascii="Arial" w:hAnsi="Arial" w:cs="Arial"/>
          <w:sz w:val="20"/>
          <w:szCs w:val="20"/>
        </w:rPr>
        <w:lastRenderedPageBreak/>
        <w:t xml:space="preserve">The municipality is currently settling its creditors within 30 days after receipt of an invoice as required by the MFMA section 65(e) read with circular 49 issued by National Treasury. Currently municipal make payments on a daily basis to eradicate any possible backlogs. The municipality has also developed a centralized email to receive invoices to avoid any delays in paying those invoices. </w:t>
      </w:r>
    </w:p>
    <w:p w:rsidR="00861F2D" w:rsidRPr="00861F2D" w:rsidRDefault="00861F2D" w:rsidP="00861F2D">
      <w:pPr>
        <w:autoSpaceDE w:val="0"/>
        <w:autoSpaceDN w:val="0"/>
        <w:adjustRightInd w:val="0"/>
        <w:rPr>
          <w:rFonts w:ascii="Arial" w:hAnsi="Arial" w:cs="Arial"/>
          <w:sz w:val="20"/>
          <w:szCs w:val="20"/>
        </w:rPr>
      </w:pPr>
    </w:p>
    <w:p w:rsidR="00861F2D" w:rsidRPr="007A4338" w:rsidRDefault="007A4338" w:rsidP="007A4338">
      <w:pPr>
        <w:autoSpaceDE w:val="0"/>
        <w:autoSpaceDN w:val="0"/>
        <w:adjustRightInd w:val="0"/>
        <w:rPr>
          <w:rFonts w:ascii="Arial" w:hAnsi="Arial" w:cs="Arial"/>
          <w:b/>
          <w:sz w:val="20"/>
          <w:szCs w:val="20"/>
        </w:rPr>
      </w:pPr>
      <w:r>
        <w:rPr>
          <w:rFonts w:ascii="Arial" w:hAnsi="Arial" w:cs="Arial"/>
          <w:b/>
          <w:sz w:val="20"/>
          <w:szCs w:val="20"/>
        </w:rPr>
        <w:t xml:space="preserve">Expenditure trend </w:t>
      </w:r>
    </w:p>
    <w:p w:rsidR="00861F2D" w:rsidRPr="00861F2D" w:rsidRDefault="00861F2D" w:rsidP="00861F2D">
      <w:pPr>
        <w:autoSpaceDE w:val="0"/>
        <w:autoSpaceDN w:val="0"/>
        <w:adjustRightInd w:val="0"/>
        <w:spacing w:after="160"/>
        <w:jc w:val="both"/>
        <w:rPr>
          <w:rFonts w:ascii="Arial" w:hAnsi="Arial" w:cs="Arial"/>
          <w:sz w:val="20"/>
          <w:szCs w:val="20"/>
          <w:lang w:val="en-GB"/>
        </w:rPr>
      </w:pPr>
      <w:r w:rsidRPr="00861F2D">
        <w:rPr>
          <w:rFonts w:ascii="Arial" w:hAnsi="Arial" w:cs="Arial"/>
          <w:noProof/>
          <w:sz w:val="20"/>
          <w:szCs w:val="20"/>
          <w:lang w:val="en-GB" w:eastAsia="en-GB"/>
        </w:rPr>
        <w:drawing>
          <wp:inline distT="0" distB="0" distL="0" distR="0" wp14:anchorId="7B4164FE" wp14:editId="16CC6FDE">
            <wp:extent cx="6422065" cy="7912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27676" cy="791901"/>
                    </a:xfrm>
                    <a:prstGeom prst="rect">
                      <a:avLst/>
                    </a:prstGeom>
                    <a:noFill/>
                    <a:ln>
                      <a:noFill/>
                    </a:ln>
                  </pic:spPr>
                </pic:pic>
              </a:graphicData>
            </a:graphic>
          </wp:inline>
        </w:drawing>
      </w:r>
    </w:p>
    <w:p w:rsidR="00861F2D" w:rsidRPr="00861F2D" w:rsidRDefault="00861F2D" w:rsidP="00861F2D">
      <w:pPr>
        <w:autoSpaceDE w:val="0"/>
        <w:autoSpaceDN w:val="0"/>
        <w:adjustRightInd w:val="0"/>
        <w:spacing w:after="160"/>
        <w:jc w:val="both"/>
        <w:rPr>
          <w:rFonts w:ascii="Arial" w:hAnsi="Arial" w:cs="Arial"/>
          <w:sz w:val="20"/>
          <w:szCs w:val="20"/>
          <w:lang w:val="en-GB"/>
        </w:rPr>
      </w:pPr>
      <w:r w:rsidRPr="00861F2D">
        <w:rPr>
          <w:rFonts w:ascii="Arial" w:hAnsi="Arial" w:cs="Arial"/>
          <w:sz w:val="20"/>
          <w:szCs w:val="20"/>
          <w:lang w:val="en-GB"/>
        </w:rPr>
        <w:t>There are six key factors that have been taken into consideration in the compilation of the 2017/21 MTREF:</w:t>
      </w:r>
    </w:p>
    <w:p w:rsidR="00861F2D" w:rsidRPr="00861F2D" w:rsidRDefault="00861F2D" w:rsidP="00861F2D">
      <w:pPr>
        <w:numPr>
          <w:ilvl w:val="0"/>
          <w:numId w:val="51"/>
        </w:numPr>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National Government macro-economic targets;</w:t>
      </w:r>
    </w:p>
    <w:p w:rsidR="00861F2D" w:rsidRPr="00861F2D" w:rsidRDefault="00861F2D" w:rsidP="00861F2D">
      <w:pPr>
        <w:numPr>
          <w:ilvl w:val="0"/>
          <w:numId w:val="51"/>
        </w:numPr>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The general inflationary outlook and the impact on Municipality’s residents and businesses;</w:t>
      </w:r>
    </w:p>
    <w:p w:rsidR="00861F2D" w:rsidRPr="00861F2D" w:rsidRDefault="00861F2D" w:rsidP="00861F2D">
      <w:pPr>
        <w:numPr>
          <w:ilvl w:val="0"/>
          <w:numId w:val="51"/>
        </w:numPr>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The impact of municipal cost drivers;</w:t>
      </w:r>
    </w:p>
    <w:p w:rsidR="00861F2D" w:rsidRPr="00861F2D" w:rsidRDefault="00861F2D" w:rsidP="00861F2D">
      <w:pPr>
        <w:numPr>
          <w:ilvl w:val="0"/>
          <w:numId w:val="51"/>
        </w:numPr>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 xml:space="preserve">The increase in prices for bulk electricity </w:t>
      </w:r>
    </w:p>
    <w:p w:rsidR="00861F2D" w:rsidRPr="00861F2D" w:rsidRDefault="00861F2D" w:rsidP="00861F2D">
      <w:pPr>
        <w:numPr>
          <w:ilvl w:val="0"/>
          <w:numId w:val="52"/>
        </w:numPr>
        <w:autoSpaceDE w:val="0"/>
        <w:autoSpaceDN w:val="0"/>
        <w:adjustRightInd w:val="0"/>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 xml:space="preserve">The increase in the cost of remuneration by 7.6%. </w:t>
      </w:r>
    </w:p>
    <w:p w:rsidR="00861F2D" w:rsidRPr="00861F2D" w:rsidRDefault="00861F2D" w:rsidP="00861F2D">
      <w:pPr>
        <w:numPr>
          <w:ilvl w:val="0"/>
          <w:numId w:val="52"/>
        </w:numPr>
        <w:autoSpaceDE w:val="0"/>
        <w:autoSpaceDN w:val="0"/>
        <w:adjustRightInd w:val="0"/>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The 82% average payment rate.</w:t>
      </w:r>
    </w:p>
    <w:p w:rsidR="00861F2D" w:rsidRPr="00861F2D" w:rsidRDefault="00861F2D" w:rsidP="00861F2D">
      <w:pPr>
        <w:autoSpaceDE w:val="0"/>
        <w:autoSpaceDN w:val="0"/>
        <w:adjustRightInd w:val="0"/>
        <w:spacing w:after="160"/>
        <w:contextualSpacing/>
        <w:jc w:val="both"/>
        <w:rPr>
          <w:rFonts w:ascii="Arial" w:eastAsiaTheme="minorHAnsi" w:hAnsi="Arial" w:cs="Arial"/>
          <w:sz w:val="20"/>
          <w:szCs w:val="20"/>
          <w:lang w:bidi="en-US"/>
        </w:rPr>
      </w:pPr>
    </w:p>
    <w:p w:rsidR="00861F2D" w:rsidRPr="00861F2D" w:rsidRDefault="00861F2D" w:rsidP="00861F2D">
      <w:pPr>
        <w:spacing w:after="200"/>
        <w:jc w:val="both"/>
        <w:rPr>
          <w:rFonts w:ascii="Arial" w:eastAsia="Calibri" w:hAnsi="Arial" w:cs="Arial"/>
          <w:b/>
          <w:sz w:val="20"/>
          <w:szCs w:val="20"/>
        </w:rPr>
      </w:pPr>
      <w:r w:rsidRPr="00861F2D">
        <w:rPr>
          <w:rFonts w:ascii="Arial" w:eastAsia="Calibri" w:hAnsi="Arial" w:cs="Arial"/>
          <w:b/>
          <w:sz w:val="20"/>
          <w:szCs w:val="20"/>
        </w:rPr>
        <w:t>Capital Expenditure</w:t>
      </w:r>
    </w:p>
    <w:p w:rsidR="00861F2D" w:rsidRPr="00861F2D" w:rsidRDefault="00861F2D" w:rsidP="00861F2D">
      <w:pPr>
        <w:spacing w:after="160"/>
        <w:rPr>
          <w:rFonts w:ascii="Arial" w:eastAsiaTheme="minorHAnsi" w:hAnsi="Arial" w:cs="Arial"/>
          <w:sz w:val="20"/>
          <w:szCs w:val="20"/>
          <w:lang w:val="en-ZA"/>
        </w:rPr>
      </w:pPr>
      <w:r w:rsidRPr="00861F2D">
        <w:rPr>
          <w:rFonts w:eastAsiaTheme="minorHAnsi"/>
          <w:noProof/>
          <w:lang w:val="en-GB" w:eastAsia="en-GB"/>
        </w:rPr>
        <w:lastRenderedPageBreak/>
        <w:drawing>
          <wp:inline distT="0" distB="0" distL="0" distR="0" wp14:anchorId="3BEC5A69" wp14:editId="755541E9">
            <wp:extent cx="9122735" cy="5229860"/>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29569" cy="5233778"/>
                    </a:xfrm>
                    <a:prstGeom prst="rect">
                      <a:avLst/>
                    </a:prstGeom>
                    <a:noFill/>
                    <a:ln>
                      <a:noFill/>
                    </a:ln>
                  </pic:spPr>
                </pic:pic>
              </a:graphicData>
            </a:graphic>
          </wp:inline>
        </w:drawing>
      </w:r>
    </w:p>
    <w:p w:rsidR="00861F2D" w:rsidRPr="00861F2D" w:rsidRDefault="00861F2D" w:rsidP="00861F2D">
      <w:pPr>
        <w:spacing w:after="200"/>
        <w:jc w:val="both"/>
        <w:rPr>
          <w:rFonts w:ascii="Arial" w:eastAsia="Calibri" w:hAnsi="Arial" w:cs="Arial"/>
          <w:b/>
          <w:sz w:val="20"/>
          <w:szCs w:val="20"/>
        </w:rPr>
      </w:pPr>
      <w:r w:rsidRPr="00861F2D">
        <w:rPr>
          <w:rFonts w:ascii="Arial" w:eastAsia="Calibri" w:hAnsi="Arial" w:cs="Arial"/>
          <w:b/>
          <w:sz w:val="20"/>
          <w:szCs w:val="20"/>
        </w:rPr>
        <w:lastRenderedPageBreak/>
        <w:t>Total capital expenditure for 2017/2018: R 59 785 000.00</w:t>
      </w:r>
    </w:p>
    <w:p w:rsidR="00861F2D" w:rsidRPr="00861F2D" w:rsidRDefault="00861F2D" w:rsidP="00861F2D">
      <w:pPr>
        <w:spacing w:after="160"/>
        <w:rPr>
          <w:rFonts w:ascii="Arial" w:eastAsiaTheme="minorHAnsi" w:hAnsi="Arial" w:cs="Arial"/>
          <w:sz w:val="20"/>
          <w:szCs w:val="20"/>
          <w:lang w:val="en-ZA"/>
        </w:rPr>
      </w:pPr>
      <w:r w:rsidRPr="00861F2D">
        <w:rPr>
          <w:rFonts w:ascii="Arial" w:eastAsiaTheme="minorHAnsi" w:hAnsi="Arial" w:cs="Arial"/>
          <w:sz w:val="20"/>
          <w:szCs w:val="20"/>
          <w:lang w:val="en-ZA"/>
        </w:rPr>
        <w:t>The Municipal Infrastructure Grant will fund 75% of capital expenditure and 25% will be funded from own in 2017/2018 financial year. Capital budget is highly financed by MIG over the MTREF.</w:t>
      </w:r>
    </w:p>
    <w:p w:rsidR="00861F2D" w:rsidRPr="00861F2D" w:rsidRDefault="00861F2D" w:rsidP="00861F2D">
      <w:pPr>
        <w:spacing w:after="200"/>
        <w:jc w:val="both"/>
        <w:rPr>
          <w:rFonts w:ascii="Arial" w:eastAsia="Calibri" w:hAnsi="Arial" w:cs="Arial"/>
          <w:b/>
          <w:sz w:val="20"/>
          <w:szCs w:val="20"/>
        </w:rPr>
      </w:pPr>
      <w:r w:rsidRPr="00861F2D">
        <w:rPr>
          <w:rFonts w:ascii="Arial" w:eastAsia="Calibri" w:hAnsi="Arial" w:cs="Arial"/>
          <w:b/>
          <w:sz w:val="20"/>
          <w:szCs w:val="20"/>
        </w:rPr>
        <w:t>Asset and Liability Management</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Municipality has established asset management unit which will be fully functional in 2017/2018 financial year. Currently the unit is a key sub-function within the SCM division.</w:t>
      </w:r>
    </w:p>
    <w:p w:rsidR="00861F2D" w:rsidRPr="00861F2D" w:rsidRDefault="00861F2D" w:rsidP="00861F2D">
      <w:pPr>
        <w:autoSpaceDE w:val="0"/>
        <w:autoSpaceDN w:val="0"/>
        <w:adjustRightInd w:val="0"/>
        <w:rPr>
          <w:rFonts w:ascii="Arial" w:hAnsi="Arial" w:cs="Arial"/>
          <w:bCs/>
          <w:sz w:val="20"/>
          <w:szCs w:val="20"/>
          <w:lang w:val="en-GB"/>
        </w:rPr>
      </w:pP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The unit is responsible to oversee the assets with total value of R860 Million at net book value.</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The municipal asset register has the following key components;</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1. Investment property</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2. Community and infrastructure assets;</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3. Movable assets;</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4. Finance lease assets;</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6. Heritage assets;</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8. Land</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9. And other assets.</w:t>
      </w:r>
    </w:p>
    <w:p w:rsidR="00861F2D" w:rsidRPr="00861F2D" w:rsidRDefault="00861F2D" w:rsidP="00861F2D">
      <w:pPr>
        <w:autoSpaceDE w:val="0"/>
        <w:autoSpaceDN w:val="0"/>
        <w:adjustRightInd w:val="0"/>
        <w:rPr>
          <w:rFonts w:ascii="Arial" w:hAnsi="Arial" w:cs="Arial"/>
          <w:bCs/>
          <w:sz w:val="20"/>
          <w:szCs w:val="20"/>
          <w:lang w:val="en-GB"/>
        </w:rPr>
      </w:pP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Municipality verifies assets on an ongoing basis. Assets are recorded either at fair value, cost or depreciated replacement cost.</w:t>
      </w:r>
    </w:p>
    <w:p w:rsidR="00861F2D" w:rsidRPr="00861F2D" w:rsidRDefault="00861F2D" w:rsidP="00861F2D">
      <w:pPr>
        <w:spacing w:after="200"/>
        <w:jc w:val="both"/>
        <w:rPr>
          <w:rFonts w:ascii="Arial" w:hAnsi="Arial" w:cs="Arial"/>
          <w:bCs/>
          <w:sz w:val="20"/>
          <w:szCs w:val="20"/>
          <w:lang w:val="en-GB"/>
        </w:rPr>
      </w:pPr>
      <w:r w:rsidRPr="00861F2D">
        <w:rPr>
          <w:rFonts w:ascii="Arial" w:hAnsi="Arial" w:cs="Arial"/>
          <w:bCs/>
          <w:sz w:val="20"/>
          <w:szCs w:val="20"/>
          <w:lang w:val="en-GB"/>
        </w:rPr>
        <w:t>In general the community wealth of the municipality amounts to R 941, 5 Million. The total assets amount to R 1 024 889 036 whilst the total liabilities amount to R 941 Million</w:t>
      </w:r>
    </w:p>
    <w:p w:rsidR="00861F2D" w:rsidRPr="00ED6E82" w:rsidRDefault="00861F2D" w:rsidP="00E32E9C">
      <w:pPr>
        <w:pStyle w:val="NormalWeb"/>
        <w:spacing w:before="0" w:beforeAutospacing="0" w:after="0" w:afterAutospacing="0"/>
        <w:rPr>
          <w:rFonts w:ascii="Arial" w:hAnsi="Arial" w:cs="Arial"/>
          <w:b/>
          <w:sz w:val="20"/>
          <w:szCs w:val="20"/>
        </w:rPr>
      </w:pPr>
    </w:p>
    <w:p w:rsidR="003F33F4" w:rsidRDefault="003F33F4" w:rsidP="003F33F4">
      <w:pPr>
        <w:shd w:val="clear" w:color="auto" w:fill="FFFFFF" w:themeFill="background1"/>
        <w:spacing w:line="360" w:lineRule="auto"/>
        <w:jc w:val="center"/>
        <w:rPr>
          <w:rFonts w:ascii="Arial" w:hAnsi="Arial" w:cs="Arial"/>
          <w:b/>
          <w:bCs/>
          <w:sz w:val="20"/>
          <w:szCs w:val="20"/>
        </w:rPr>
      </w:pPr>
    </w:p>
    <w:p w:rsidR="003F33F4" w:rsidRDefault="003F33F4" w:rsidP="003F33F4">
      <w:pPr>
        <w:shd w:val="clear" w:color="auto" w:fill="FFFFFF" w:themeFill="background1"/>
        <w:spacing w:line="360" w:lineRule="auto"/>
        <w:jc w:val="center"/>
        <w:rPr>
          <w:rFonts w:ascii="Arial" w:hAnsi="Arial" w:cs="Arial"/>
          <w:b/>
          <w:bCs/>
          <w:sz w:val="20"/>
          <w:szCs w:val="20"/>
        </w:rPr>
      </w:pPr>
    </w:p>
    <w:p w:rsidR="007A4338" w:rsidRDefault="007A4338" w:rsidP="003F33F4">
      <w:pPr>
        <w:shd w:val="clear" w:color="auto" w:fill="FFFFFF" w:themeFill="background1"/>
        <w:spacing w:line="360" w:lineRule="auto"/>
        <w:jc w:val="center"/>
        <w:rPr>
          <w:rFonts w:ascii="Arial" w:hAnsi="Arial" w:cs="Arial"/>
          <w:b/>
          <w:bCs/>
          <w:sz w:val="20"/>
          <w:szCs w:val="20"/>
        </w:rPr>
      </w:pPr>
    </w:p>
    <w:p w:rsidR="007A4338" w:rsidRDefault="007A4338" w:rsidP="003F33F4">
      <w:pPr>
        <w:shd w:val="clear" w:color="auto" w:fill="FFFFFF" w:themeFill="background1"/>
        <w:spacing w:line="360" w:lineRule="auto"/>
        <w:jc w:val="center"/>
        <w:rPr>
          <w:rFonts w:ascii="Arial" w:hAnsi="Arial" w:cs="Arial"/>
          <w:b/>
          <w:bCs/>
          <w:sz w:val="20"/>
          <w:szCs w:val="20"/>
        </w:rPr>
      </w:pPr>
    </w:p>
    <w:p w:rsidR="007A4338" w:rsidRDefault="007A4338" w:rsidP="003F33F4">
      <w:pPr>
        <w:shd w:val="clear" w:color="auto" w:fill="FFFFFF" w:themeFill="background1"/>
        <w:spacing w:line="360" w:lineRule="auto"/>
        <w:jc w:val="center"/>
        <w:rPr>
          <w:rFonts w:ascii="Arial" w:hAnsi="Arial" w:cs="Arial"/>
          <w:b/>
          <w:bCs/>
          <w:sz w:val="20"/>
          <w:szCs w:val="20"/>
        </w:rPr>
      </w:pPr>
    </w:p>
    <w:p w:rsidR="007A4338" w:rsidRDefault="007A4338" w:rsidP="003F33F4">
      <w:pPr>
        <w:shd w:val="clear" w:color="auto" w:fill="FFFFFF" w:themeFill="background1"/>
        <w:spacing w:line="360" w:lineRule="auto"/>
        <w:jc w:val="center"/>
        <w:rPr>
          <w:rFonts w:ascii="Arial" w:hAnsi="Arial" w:cs="Arial"/>
          <w:b/>
          <w:bCs/>
          <w:sz w:val="20"/>
          <w:szCs w:val="20"/>
        </w:rPr>
      </w:pPr>
    </w:p>
    <w:p w:rsidR="007A4338" w:rsidRDefault="007A4338" w:rsidP="003F33F4">
      <w:pPr>
        <w:shd w:val="clear" w:color="auto" w:fill="FFFFFF" w:themeFill="background1"/>
        <w:spacing w:line="360" w:lineRule="auto"/>
        <w:jc w:val="center"/>
        <w:rPr>
          <w:rFonts w:ascii="Arial" w:hAnsi="Arial" w:cs="Arial"/>
          <w:b/>
          <w:bCs/>
          <w:sz w:val="20"/>
          <w:szCs w:val="20"/>
        </w:rPr>
      </w:pPr>
    </w:p>
    <w:p w:rsidR="007A4338" w:rsidRDefault="007A4338" w:rsidP="003F33F4">
      <w:pPr>
        <w:shd w:val="clear" w:color="auto" w:fill="FFFFFF" w:themeFill="background1"/>
        <w:spacing w:line="360" w:lineRule="auto"/>
        <w:jc w:val="center"/>
        <w:rPr>
          <w:rFonts w:ascii="Arial" w:hAnsi="Arial" w:cs="Arial"/>
          <w:b/>
          <w:bCs/>
          <w:sz w:val="20"/>
          <w:szCs w:val="20"/>
        </w:rPr>
      </w:pPr>
    </w:p>
    <w:p w:rsidR="009C5832" w:rsidRPr="009C5832" w:rsidRDefault="009C5832" w:rsidP="009C5832">
      <w:pPr>
        <w:shd w:val="clear" w:color="auto" w:fill="00B050"/>
        <w:spacing w:line="360" w:lineRule="auto"/>
        <w:jc w:val="center"/>
        <w:rPr>
          <w:rFonts w:ascii="Arial" w:hAnsi="Arial" w:cs="Arial"/>
          <w:b/>
          <w:bCs/>
          <w:sz w:val="20"/>
          <w:szCs w:val="20"/>
        </w:rPr>
      </w:pPr>
      <w:r w:rsidRPr="009C5832">
        <w:rPr>
          <w:rFonts w:ascii="Arial" w:hAnsi="Arial" w:cs="Arial"/>
          <w:b/>
          <w:bCs/>
          <w:sz w:val="20"/>
          <w:szCs w:val="20"/>
        </w:rPr>
        <w:lastRenderedPageBreak/>
        <w:t>CHAPTER 12 - INTERGRATION PHASE</w:t>
      </w:r>
    </w:p>
    <w:p w:rsidR="009C5832" w:rsidRDefault="0016779C" w:rsidP="0016779C">
      <w:pPr>
        <w:tabs>
          <w:tab w:val="left" w:pos="9255"/>
        </w:tabs>
        <w:spacing w:line="360" w:lineRule="auto"/>
        <w:jc w:val="both"/>
        <w:rPr>
          <w:rFonts w:ascii="Arial" w:hAnsi="Arial" w:cs="Arial"/>
          <w:sz w:val="20"/>
          <w:szCs w:val="20"/>
          <w:lang w:val="en-ZA"/>
        </w:rPr>
      </w:pPr>
      <w:r>
        <w:rPr>
          <w:rFonts w:ascii="Arial" w:hAnsi="Arial" w:cs="Arial"/>
          <w:sz w:val="20"/>
          <w:szCs w:val="20"/>
          <w:lang w:val="en-ZA"/>
        </w:rPr>
        <w:tab/>
      </w:r>
    </w:p>
    <w:p w:rsidR="0072003E" w:rsidRPr="00F90458" w:rsidRDefault="0072003E" w:rsidP="00C52983">
      <w:pPr>
        <w:spacing w:line="360" w:lineRule="auto"/>
        <w:jc w:val="both"/>
        <w:rPr>
          <w:rFonts w:ascii="Arial" w:hAnsi="Arial" w:cs="Arial"/>
          <w:sz w:val="20"/>
          <w:szCs w:val="20"/>
          <w:lang w:val="en-ZA"/>
        </w:rPr>
      </w:pPr>
      <w:r>
        <w:rPr>
          <w:rFonts w:ascii="Arial" w:hAnsi="Arial" w:cs="Arial"/>
          <w:sz w:val="20"/>
          <w:szCs w:val="20"/>
          <w:lang w:val="en-ZA"/>
        </w:rPr>
        <w:t>The requirement of the IDP process is to achieve integration with the initiatives of other sphere of government</w:t>
      </w:r>
      <w:r w:rsidR="0016779C">
        <w:rPr>
          <w:rFonts w:ascii="Arial" w:hAnsi="Arial" w:cs="Arial"/>
          <w:sz w:val="20"/>
          <w:szCs w:val="20"/>
          <w:lang w:val="en-ZA"/>
        </w:rPr>
        <w:t>,</w:t>
      </w:r>
      <w:r>
        <w:rPr>
          <w:rFonts w:ascii="Arial" w:hAnsi="Arial" w:cs="Arial"/>
          <w:sz w:val="20"/>
          <w:szCs w:val="20"/>
          <w:lang w:val="en-ZA"/>
        </w:rPr>
        <w:t xml:space="preserve"> alignment between projects and programs </w:t>
      </w:r>
      <w:r w:rsidR="000E2025">
        <w:rPr>
          <w:rFonts w:ascii="Arial" w:hAnsi="Arial" w:cs="Arial"/>
          <w:sz w:val="20"/>
          <w:szCs w:val="20"/>
          <w:lang w:val="en-ZA"/>
        </w:rPr>
        <w:t xml:space="preserve">and legislative requirement of </w:t>
      </w:r>
      <w:r w:rsidR="0016779C">
        <w:rPr>
          <w:rFonts w:ascii="Arial" w:hAnsi="Arial" w:cs="Arial"/>
          <w:sz w:val="20"/>
          <w:szCs w:val="20"/>
          <w:lang w:val="en-ZA"/>
        </w:rPr>
        <w:t>sectorial</w:t>
      </w:r>
      <w:r w:rsidR="000E2025">
        <w:rPr>
          <w:rFonts w:ascii="Arial" w:hAnsi="Arial" w:cs="Arial"/>
          <w:sz w:val="20"/>
          <w:szCs w:val="20"/>
          <w:lang w:val="en-ZA"/>
        </w:rPr>
        <w:t xml:space="preserve"> legislation. </w:t>
      </w:r>
      <w:r w:rsidR="0016779C" w:rsidRPr="00F90458">
        <w:rPr>
          <w:rFonts w:ascii="Arial" w:hAnsi="Arial" w:cs="Arial"/>
          <w:sz w:val="20"/>
          <w:szCs w:val="20"/>
          <w:lang w:val="en-ZA"/>
        </w:rPr>
        <w:t>The major output of this phase is the integration of plans and programmes.</w:t>
      </w:r>
      <w:r w:rsidR="0016779C" w:rsidRPr="0016779C">
        <w:rPr>
          <w:rFonts w:ascii="Arial" w:hAnsi="Arial" w:cs="Arial"/>
          <w:sz w:val="20"/>
          <w:szCs w:val="20"/>
          <w:lang w:val="en-ZA"/>
        </w:rPr>
        <w:t xml:space="preserve"> </w:t>
      </w:r>
      <w:r w:rsidR="0016779C">
        <w:rPr>
          <w:rFonts w:ascii="Arial" w:hAnsi="Arial" w:cs="Arial"/>
          <w:sz w:val="20"/>
          <w:szCs w:val="20"/>
          <w:lang w:val="en-ZA"/>
        </w:rPr>
        <w:t>The following is an update on the status of such plans.</w:t>
      </w:r>
    </w:p>
    <w:p w:rsidR="00F90458" w:rsidRPr="00F90458" w:rsidRDefault="00F90458" w:rsidP="00C52983">
      <w:pPr>
        <w:spacing w:line="360" w:lineRule="auto"/>
        <w:jc w:val="both"/>
        <w:rPr>
          <w:rFonts w:ascii="Arial" w:hAnsi="Arial" w:cs="Arial"/>
          <w:sz w:val="20"/>
          <w:szCs w:val="20"/>
          <w:lang w:val="en-ZA"/>
        </w:rPr>
      </w:pPr>
    </w:p>
    <w:p w:rsidR="00DA665A" w:rsidRPr="00F90458" w:rsidRDefault="002F61CA" w:rsidP="00F90458">
      <w:pPr>
        <w:spacing w:line="360" w:lineRule="auto"/>
        <w:jc w:val="both"/>
        <w:rPr>
          <w:rFonts w:ascii="Arial" w:hAnsi="Arial" w:cs="Arial"/>
          <w:sz w:val="20"/>
          <w:szCs w:val="20"/>
          <w:u w:val="single"/>
        </w:rPr>
      </w:pPr>
      <w:r w:rsidRPr="00F90458">
        <w:rPr>
          <w:rFonts w:ascii="Arial" w:hAnsi="Arial" w:cs="Arial"/>
          <w:sz w:val="20"/>
          <w:szCs w:val="20"/>
          <w:u w:val="single"/>
        </w:rPr>
        <w:t>Status of the plans</w:t>
      </w:r>
    </w:p>
    <w:tbl>
      <w:tblPr>
        <w:tblStyle w:val="TableGrid"/>
        <w:tblW w:w="5000" w:type="pct"/>
        <w:tblLook w:val="0000" w:firstRow="0" w:lastRow="0" w:firstColumn="0" w:lastColumn="0" w:noHBand="0" w:noVBand="0"/>
      </w:tblPr>
      <w:tblGrid>
        <w:gridCol w:w="5209"/>
        <w:gridCol w:w="3011"/>
        <w:gridCol w:w="3955"/>
        <w:gridCol w:w="2615"/>
      </w:tblGrid>
      <w:tr w:rsidR="00DA665A" w:rsidRPr="00F90458" w:rsidTr="00253F42">
        <w:trPr>
          <w:trHeight w:val="90"/>
        </w:trPr>
        <w:tc>
          <w:tcPr>
            <w:tcW w:w="1761" w:type="pct"/>
            <w:shd w:val="clear" w:color="auto" w:fill="00B050"/>
          </w:tcPr>
          <w:p w:rsidR="00DA665A" w:rsidRPr="006A30AB" w:rsidRDefault="00DA665A" w:rsidP="00253F42">
            <w:pPr>
              <w:spacing w:line="360" w:lineRule="auto"/>
              <w:rPr>
                <w:rFonts w:ascii="Arial" w:hAnsi="Arial" w:cs="Arial"/>
                <w:b/>
                <w:lang w:val="en-ZA"/>
              </w:rPr>
            </w:pPr>
            <w:r w:rsidRPr="006A30AB">
              <w:rPr>
                <w:rFonts w:ascii="Arial" w:hAnsi="Arial" w:cs="Arial"/>
                <w:b/>
                <w:lang w:val="en-ZA"/>
              </w:rPr>
              <w:t xml:space="preserve">Status of the plans Sector Plan </w:t>
            </w:r>
          </w:p>
        </w:tc>
        <w:tc>
          <w:tcPr>
            <w:tcW w:w="1018" w:type="pct"/>
            <w:shd w:val="clear" w:color="auto" w:fill="00B050"/>
          </w:tcPr>
          <w:p w:rsidR="00DA665A" w:rsidRPr="006A30AB" w:rsidRDefault="00DA665A" w:rsidP="00AB4BA3">
            <w:pPr>
              <w:spacing w:line="360" w:lineRule="auto"/>
              <w:rPr>
                <w:rFonts w:ascii="Arial" w:hAnsi="Arial" w:cs="Arial"/>
                <w:b/>
                <w:lang w:val="en-ZA"/>
              </w:rPr>
            </w:pPr>
            <w:r w:rsidRPr="006A30AB">
              <w:rPr>
                <w:rFonts w:ascii="Arial" w:hAnsi="Arial" w:cs="Arial"/>
                <w:b/>
                <w:lang w:val="en-ZA"/>
              </w:rPr>
              <w:t xml:space="preserve">Date of approval </w:t>
            </w:r>
          </w:p>
        </w:tc>
        <w:tc>
          <w:tcPr>
            <w:tcW w:w="1337" w:type="pct"/>
            <w:shd w:val="clear" w:color="auto" w:fill="00B050"/>
          </w:tcPr>
          <w:p w:rsidR="00DA665A" w:rsidRPr="006A30AB" w:rsidRDefault="00DA665A" w:rsidP="00AB4BA3">
            <w:pPr>
              <w:spacing w:line="360" w:lineRule="auto"/>
              <w:rPr>
                <w:rFonts w:ascii="Arial" w:hAnsi="Arial" w:cs="Arial"/>
                <w:b/>
                <w:lang w:val="en-ZA"/>
              </w:rPr>
            </w:pPr>
            <w:r w:rsidRPr="006A30AB">
              <w:rPr>
                <w:rFonts w:ascii="Arial" w:hAnsi="Arial" w:cs="Arial"/>
                <w:b/>
                <w:lang w:val="en-ZA"/>
              </w:rPr>
              <w:t xml:space="preserve">Last date of review </w:t>
            </w:r>
          </w:p>
        </w:tc>
        <w:tc>
          <w:tcPr>
            <w:tcW w:w="884" w:type="pct"/>
            <w:shd w:val="clear" w:color="auto" w:fill="00B050"/>
          </w:tcPr>
          <w:p w:rsidR="00DA665A" w:rsidRPr="006A30AB" w:rsidRDefault="00DA665A" w:rsidP="00AB4BA3">
            <w:pPr>
              <w:spacing w:line="360" w:lineRule="auto"/>
              <w:rPr>
                <w:rFonts w:ascii="Arial" w:hAnsi="Arial" w:cs="Arial"/>
                <w:b/>
                <w:lang w:val="en-ZA"/>
              </w:rPr>
            </w:pPr>
            <w:r w:rsidRPr="006A30AB">
              <w:rPr>
                <w:rFonts w:ascii="Arial" w:hAnsi="Arial" w:cs="Arial"/>
                <w:b/>
                <w:lang w:val="en-ZA"/>
              </w:rPr>
              <w:t xml:space="preserve">Current status </w:t>
            </w:r>
          </w:p>
        </w:tc>
      </w:tr>
      <w:tr w:rsidR="0016754B" w:rsidRPr="00F90458" w:rsidTr="00253F42">
        <w:trPr>
          <w:trHeight w:val="90"/>
        </w:trPr>
        <w:tc>
          <w:tcPr>
            <w:tcW w:w="1761" w:type="pct"/>
          </w:tcPr>
          <w:p w:rsidR="0016754B" w:rsidRPr="00F90458" w:rsidRDefault="0016754B" w:rsidP="0016754B">
            <w:pPr>
              <w:spacing w:line="360" w:lineRule="auto"/>
              <w:rPr>
                <w:rFonts w:ascii="Arial" w:hAnsi="Arial" w:cs="Arial"/>
                <w:lang w:val="en-ZA"/>
              </w:rPr>
            </w:pPr>
            <w:r w:rsidRPr="00F90458">
              <w:rPr>
                <w:rFonts w:ascii="Arial" w:hAnsi="Arial" w:cs="Arial"/>
                <w:lang w:val="en-ZA"/>
              </w:rPr>
              <w:t xml:space="preserve">SDF </w:t>
            </w:r>
          </w:p>
        </w:tc>
        <w:tc>
          <w:tcPr>
            <w:tcW w:w="1018" w:type="pct"/>
          </w:tcPr>
          <w:p w:rsidR="0016754B" w:rsidRPr="00F90458" w:rsidRDefault="0016754B" w:rsidP="0016754B">
            <w:pPr>
              <w:spacing w:line="360" w:lineRule="auto"/>
              <w:rPr>
                <w:rFonts w:ascii="Arial" w:hAnsi="Arial" w:cs="Arial"/>
                <w:lang w:val="en-ZA"/>
              </w:rPr>
            </w:pPr>
            <w:r>
              <w:rPr>
                <w:rFonts w:ascii="Arial" w:hAnsi="Arial" w:cs="Arial"/>
                <w:lang w:val="en-ZA"/>
              </w:rPr>
              <w:t>27/06/2007</w:t>
            </w:r>
          </w:p>
        </w:tc>
        <w:tc>
          <w:tcPr>
            <w:tcW w:w="1337" w:type="pct"/>
          </w:tcPr>
          <w:p w:rsidR="0016754B" w:rsidRDefault="0016754B" w:rsidP="0016754B">
            <w:r w:rsidRPr="005C523E">
              <w:rPr>
                <w:rFonts w:ascii="Arial" w:hAnsi="Arial" w:cs="Arial"/>
                <w:lang w:val="en-ZA"/>
              </w:rPr>
              <w:t>N/A</w:t>
            </w:r>
          </w:p>
        </w:tc>
        <w:tc>
          <w:tcPr>
            <w:tcW w:w="884" w:type="pct"/>
          </w:tcPr>
          <w:p w:rsidR="0016754B" w:rsidRPr="00F90458" w:rsidRDefault="0016754B" w:rsidP="0016754B">
            <w:pPr>
              <w:spacing w:line="360" w:lineRule="auto"/>
              <w:rPr>
                <w:rFonts w:ascii="Arial" w:hAnsi="Arial" w:cs="Arial"/>
                <w:lang w:val="en-ZA"/>
              </w:rPr>
            </w:pPr>
            <w:r>
              <w:rPr>
                <w:rFonts w:ascii="Arial" w:hAnsi="Arial" w:cs="Arial"/>
                <w:lang w:val="en-ZA"/>
              </w:rPr>
              <w:t xml:space="preserve">Functional </w:t>
            </w:r>
          </w:p>
        </w:tc>
      </w:tr>
      <w:tr w:rsidR="0016754B" w:rsidRPr="00F90458" w:rsidTr="00253F42">
        <w:trPr>
          <w:trHeight w:val="90"/>
        </w:trPr>
        <w:tc>
          <w:tcPr>
            <w:tcW w:w="1761" w:type="pct"/>
          </w:tcPr>
          <w:p w:rsidR="0016754B" w:rsidRPr="00F90458" w:rsidRDefault="0016754B" w:rsidP="0016754B">
            <w:pPr>
              <w:spacing w:line="360" w:lineRule="auto"/>
              <w:rPr>
                <w:rFonts w:ascii="Arial" w:hAnsi="Arial" w:cs="Arial"/>
                <w:lang w:val="en-ZA"/>
              </w:rPr>
            </w:pPr>
            <w:r>
              <w:rPr>
                <w:rFonts w:ascii="Arial" w:hAnsi="Arial" w:cs="Arial"/>
                <w:lang w:val="en-ZA"/>
              </w:rPr>
              <w:t>Organisational Performance Management System</w:t>
            </w:r>
          </w:p>
        </w:tc>
        <w:tc>
          <w:tcPr>
            <w:tcW w:w="1018" w:type="pct"/>
          </w:tcPr>
          <w:p w:rsidR="0016754B" w:rsidRDefault="0016754B" w:rsidP="0016754B">
            <w:pPr>
              <w:spacing w:line="360" w:lineRule="auto"/>
              <w:rPr>
                <w:rFonts w:ascii="Arial" w:hAnsi="Arial" w:cs="Arial"/>
                <w:lang w:val="en-ZA"/>
              </w:rPr>
            </w:pPr>
            <w:r>
              <w:rPr>
                <w:rFonts w:ascii="Arial" w:hAnsi="Arial" w:cs="Arial"/>
                <w:lang w:val="en-ZA"/>
              </w:rPr>
              <w:t>25/11/2010</w:t>
            </w:r>
          </w:p>
        </w:tc>
        <w:tc>
          <w:tcPr>
            <w:tcW w:w="1337" w:type="pct"/>
          </w:tcPr>
          <w:p w:rsidR="0016754B" w:rsidRDefault="0016754B" w:rsidP="0016754B">
            <w:r w:rsidRPr="005C523E">
              <w:rPr>
                <w:rFonts w:ascii="Arial" w:hAnsi="Arial" w:cs="Arial"/>
                <w:lang w:val="en-ZA"/>
              </w:rPr>
              <w:t>N/A</w:t>
            </w:r>
          </w:p>
        </w:tc>
        <w:tc>
          <w:tcPr>
            <w:tcW w:w="884" w:type="pct"/>
          </w:tcPr>
          <w:p w:rsidR="0016754B" w:rsidRPr="00F90458" w:rsidRDefault="0016754B" w:rsidP="0016754B">
            <w:pPr>
              <w:spacing w:line="360" w:lineRule="auto"/>
              <w:rPr>
                <w:rFonts w:ascii="Arial" w:hAnsi="Arial" w:cs="Arial"/>
                <w:lang w:val="en-ZA"/>
              </w:rPr>
            </w:pPr>
            <w:r>
              <w:rPr>
                <w:rFonts w:ascii="Arial" w:hAnsi="Arial" w:cs="Arial"/>
                <w:lang w:val="en-ZA"/>
              </w:rPr>
              <w:t xml:space="preserve">Functional </w:t>
            </w:r>
          </w:p>
        </w:tc>
      </w:tr>
      <w:tr w:rsidR="0016754B" w:rsidRPr="00F90458" w:rsidTr="0016754B">
        <w:trPr>
          <w:trHeight w:val="90"/>
        </w:trPr>
        <w:tc>
          <w:tcPr>
            <w:tcW w:w="1761" w:type="pct"/>
          </w:tcPr>
          <w:p w:rsidR="0016754B" w:rsidRPr="00F90458" w:rsidRDefault="0016754B" w:rsidP="0016754B">
            <w:pPr>
              <w:spacing w:line="360" w:lineRule="auto"/>
              <w:rPr>
                <w:rFonts w:ascii="Arial" w:hAnsi="Arial" w:cs="Arial"/>
                <w:lang w:val="en-ZA"/>
              </w:rPr>
            </w:pPr>
            <w:r w:rsidRPr="00F90458">
              <w:rPr>
                <w:rFonts w:ascii="Arial" w:hAnsi="Arial" w:cs="Arial"/>
                <w:lang w:val="en-ZA"/>
              </w:rPr>
              <w:t xml:space="preserve">LED </w:t>
            </w:r>
            <w:r>
              <w:rPr>
                <w:rFonts w:ascii="Arial" w:hAnsi="Arial" w:cs="Arial"/>
                <w:lang w:val="en-ZA"/>
              </w:rPr>
              <w:t>Strategy</w:t>
            </w:r>
          </w:p>
        </w:tc>
        <w:tc>
          <w:tcPr>
            <w:tcW w:w="1018" w:type="pct"/>
          </w:tcPr>
          <w:p w:rsidR="0016754B" w:rsidRDefault="0016754B" w:rsidP="0016754B">
            <w:r w:rsidRPr="005E0D0C">
              <w:rPr>
                <w:rFonts w:ascii="Arial" w:hAnsi="Arial" w:cs="Arial"/>
                <w:lang w:val="en-ZA"/>
              </w:rPr>
              <w:t>N/A</w:t>
            </w:r>
          </w:p>
        </w:tc>
        <w:tc>
          <w:tcPr>
            <w:tcW w:w="1337" w:type="pct"/>
          </w:tcPr>
          <w:p w:rsidR="0016754B" w:rsidRDefault="0016754B" w:rsidP="0016754B">
            <w:r w:rsidRPr="005E0D0C">
              <w:rPr>
                <w:rFonts w:ascii="Arial" w:hAnsi="Arial" w:cs="Arial"/>
                <w:lang w:val="en-ZA"/>
              </w:rPr>
              <w:t>N/A</w:t>
            </w:r>
          </w:p>
        </w:tc>
        <w:tc>
          <w:tcPr>
            <w:tcW w:w="884" w:type="pct"/>
          </w:tcPr>
          <w:p w:rsidR="0016754B" w:rsidRDefault="0016754B" w:rsidP="0016754B">
            <w:r w:rsidRPr="005E0D0C">
              <w:rPr>
                <w:rFonts w:ascii="Arial" w:hAnsi="Arial" w:cs="Arial"/>
                <w:lang w:val="en-ZA"/>
              </w:rPr>
              <w:t>N/A</w:t>
            </w:r>
          </w:p>
        </w:tc>
      </w:tr>
      <w:tr w:rsidR="004E3CBF" w:rsidRPr="00F90458" w:rsidTr="00BA1280">
        <w:trPr>
          <w:trHeight w:val="90"/>
        </w:trPr>
        <w:tc>
          <w:tcPr>
            <w:tcW w:w="1761" w:type="pct"/>
          </w:tcPr>
          <w:p w:rsidR="004E3CBF" w:rsidRPr="00F90458" w:rsidRDefault="004E3CBF" w:rsidP="004E3CBF">
            <w:pPr>
              <w:spacing w:line="360" w:lineRule="auto"/>
              <w:rPr>
                <w:rFonts w:ascii="Arial" w:hAnsi="Arial" w:cs="Arial"/>
                <w:lang w:val="en-ZA"/>
              </w:rPr>
            </w:pPr>
            <w:r w:rsidRPr="00F90458">
              <w:rPr>
                <w:rFonts w:ascii="Arial" w:hAnsi="Arial" w:cs="Arial"/>
                <w:lang w:val="en-ZA"/>
              </w:rPr>
              <w:t xml:space="preserve">LUMS </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2008</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Functional</w:t>
            </w:r>
          </w:p>
        </w:tc>
      </w:tr>
      <w:tr w:rsidR="000E2025" w:rsidRPr="00F90458" w:rsidTr="00BA1280">
        <w:trPr>
          <w:trHeight w:val="90"/>
        </w:trPr>
        <w:tc>
          <w:tcPr>
            <w:tcW w:w="1761" w:type="pct"/>
          </w:tcPr>
          <w:p w:rsidR="000E2025" w:rsidRPr="00F90458" w:rsidRDefault="000E2025" w:rsidP="004E3CBF">
            <w:pPr>
              <w:spacing w:line="360" w:lineRule="auto"/>
              <w:rPr>
                <w:rFonts w:ascii="Arial" w:hAnsi="Arial" w:cs="Arial"/>
                <w:lang w:val="en-ZA"/>
              </w:rPr>
            </w:pPr>
            <w:r>
              <w:rPr>
                <w:rFonts w:ascii="Arial" w:hAnsi="Arial" w:cs="Arial"/>
                <w:lang w:val="en-ZA"/>
              </w:rPr>
              <w:t xml:space="preserve">5 years Financial plan  </w:t>
            </w:r>
          </w:p>
        </w:tc>
        <w:tc>
          <w:tcPr>
            <w:tcW w:w="1018" w:type="pct"/>
          </w:tcPr>
          <w:p w:rsidR="000E2025" w:rsidRDefault="000E2025"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0E2025" w:rsidRDefault="000E2025"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0E2025" w:rsidRDefault="000E2025" w:rsidP="004E3CBF">
            <w:pPr>
              <w:spacing w:line="360" w:lineRule="auto"/>
              <w:rPr>
                <w:rFonts w:ascii="Arial" w:hAnsi="Arial" w:cs="Arial"/>
                <w:lang w:val="en-ZA"/>
              </w:rPr>
            </w:pPr>
            <w:r>
              <w:rPr>
                <w:rFonts w:ascii="Arial" w:hAnsi="Arial" w:cs="Arial"/>
                <w:lang w:val="en-ZA"/>
              </w:rPr>
              <w:t>N/A</w:t>
            </w:r>
          </w:p>
        </w:tc>
      </w:tr>
      <w:tr w:rsidR="000E2025" w:rsidRPr="00F90458" w:rsidTr="00BA1280">
        <w:trPr>
          <w:trHeight w:val="90"/>
        </w:trPr>
        <w:tc>
          <w:tcPr>
            <w:tcW w:w="1761" w:type="pct"/>
          </w:tcPr>
          <w:p w:rsidR="000E2025" w:rsidRDefault="000E2025" w:rsidP="004E3CBF">
            <w:pPr>
              <w:spacing w:line="360" w:lineRule="auto"/>
              <w:rPr>
                <w:rFonts w:ascii="Arial" w:hAnsi="Arial" w:cs="Arial"/>
                <w:lang w:val="en-ZA"/>
              </w:rPr>
            </w:pPr>
            <w:r>
              <w:rPr>
                <w:rFonts w:ascii="Arial" w:hAnsi="Arial" w:cs="Arial"/>
                <w:lang w:val="en-ZA"/>
              </w:rPr>
              <w:t xml:space="preserve">5 years Infrastructure Plan </w:t>
            </w:r>
          </w:p>
        </w:tc>
        <w:tc>
          <w:tcPr>
            <w:tcW w:w="1018" w:type="pct"/>
          </w:tcPr>
          <w:p w:rsidR="000E2025" w:rsidRDefault="000E2025"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0E2025" w:rsidRDefault="000E2025"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0E2025" w:rsidRDefault="000E2025" w:rsidP="004E3CBF">
            <w:pPr>
              <w:spacing w:line="360" w:lineRule="auto"/>
              <w:rPr>
                <w:rFonts w:ascii="Arial" w:hAnsi="Arial" w:cs="Arial"/>
                <w:lang w:val="en-ZA"/>
              </w:rPr>
            </w:pPr>
            <w:r>
              <w:rPr>
                <w:rFonts w:ascii="Arial" w:hAnsi="Arial" w:cs="Arial"/>
                <w:lang w:val="en-ZA"/>
              </w:rPr>
              <w:t>N/A</w:t>
            </w:r>
          </w:p>
        </w:tc>
      </w:tr>
      <w:tr w:rsidR="004E3CBF" w:rsidRPr="00F90458" w:rsidTr="00253F42">
        <w:trPr>
          <w:trHeight w:val="90"/>
        </w:trPr>
        <w:tc>
          <w:tcPr>
            <w:tcW w:w="1761" w:type="pct"/>
          </w:tcPr>
          <w:p w:rsidR="004E3CBF" w:rsidRPr="00F90458" w:rsidRDefault="004E3CBF" w:rsidP="004E3CBF">
            <w:pPr>
              <w:spacing w:line="360" w:lineRule="auto"/>
              <w:rPr>
                <w:rFonts w:ascii="Arial" w:hAnsi="Arial" w:cs="Arial"/>
                <w:lang w:val="en-ZA"/>
              </w:rPr>
            </w:pPr>
            <w:r w:rsidRPr="00F90458">
              <w:rPr>
                <w:rFonts w:ascii="Arial" w:hAnsi="Arial" w:cs="Arial"/>
                <w:lang w:val="en-ZA"/>
              </w:rPr>
              <w:t xml:space="preserve">Waste Management Plan </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30/09/2003</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Functional</w:t>
            </w:r>
          </w:p>
        </w:tc>
      </w:tr>
      <w:tr w:rsidR="004E3CBF" w:rsidRPr="00F90458" w:rsidTr="00253F42">
        <w:trPr>
          <w:trHeight w:val="90"/>
        </w:trPr>
        <w:tc>
          <w:tcPr>
            <w:tcW w:w="1761" w:type="pct"/>
          </w:tcPr>
          <w:p w:rsidR="004E3CBF" w:rsidRPr="00F90458" w:rsidRDefault="004E3CBF" w:rsidP="004E3CBF">
            <w:pPr>
              <w:spacing w:line="360" w:lineRule="auto"/>
              <w:rPr>
                <w:rFonts w:ascii="Arial" w:hAnsi="Arial" w:cs="Arial"/>
                <w:lang w:val="en-ZA"/>
              </w:rPr>
            </w:pPr>
            <w:r>
              <w:rPr>
                <w:rFonts w:ascii="Arial" w:hAnsi="Arial" w:cs="Arial"/>
                <w:lang w:val="en-ZA"/>
              </w:rPr>
              <w:t>Integrated Environmental Plan</w:t>
            </w:r>
          </w:p>
        </w:tc>
        <w:tc>
          <w:tcPr>
            <w:tcW w:w="1018" w:type="pct"/>
          </w:tcPr>
          <w:p w:rsidR="004E3CBF" w:rsidRDefault="004E3CBF" w:rsidP="004E3CBF">
            <w:pPr>
              <w:spacing w:line="360" w:lineRule="auto"/>
              <w:rPr>
                <w:rFonts w:ascii="Arial" w:hAnsi="Arial" w:cs="Arial"/>
                <w:lang w:val="en-ZA"/>
              </w:rPr>
            </w:pPr>
            <w:r>
              <w:rPr>
                <w:rFonts w:ascii="Arial" w:hAnsi="Arial" w:cs="Arial"/>
                <w:lang w:val="en-ZA"/>
              </w:rPr>
              <w:t>29/03/2005</w:t>
            </w:r>
          </w:p>
        </w:tc>
        <w:tc>
          <w:tcPr>
            <w:tcW w:w="1337" w:type="pct"/>
            <w:tcBorders>
              <w:right w:val="single" w:sz="12" w:space="0" w:color="auto"/>
            </w:tcBorders>
          </w:tcPr>
          <w:p w:rsidR="004E3CBF"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Default="004E3CBF" w:rsidP="004E3CBF">
            <w:pPr>
              <w:spacing w:line="360" w:lineRule="auto"/>
              <w:rPr>
                <w:rFonts w:ascii="Arial" w:hAnsi="Arial" w:cs="Arial"/>
                <w:lang w:val="en-ZA"/>
              </w:rPr>
            </w:pPr>
            <w:r>
              <w:rPr>
                <w:rFonts w:ascii="Arial" w:hAnsi="Arial" w:cs="Arial"/>
                <w:lang w:val="en-ZA"/>
              </w:rPr>
              <w:t xml:space="preserve">Functional </w:t>
            </w:r>
          </w:p>
        </w:tc>
      </w:tr>
      <w:tr w:rsidR="004E3CBF" w:rsidRPr="00F90458" w:rsidTr="00253F42">
        <w:trPr>
          <w:trHeight w:val="90"/>
        </w:trPr>
        <w:tc>
          <w:tcPr>
            <w:tcW w:w="1761" w:type="pct"/>
          </w:tcPr>
          <w:p w:rsidR="004E3CBF" w:rsidRDefault="004E3CBF" w:rsidP="004E3CBF">
            <w:pPr>
              <w:spacing w:line="360" w:lineRule="auto"/>
              <w:rPr>
                <w:rFonts w:ascii="Arial" w:hAnsi="Arial" w:cs="Arial"/>
                <w:lang w:val="en-ZA"/>
              </w:rPr>
            </w:pPr>
            <w:r>
              <w:rPr>
                <w:rFonts w:ascii="Arial" w:hAnsi="Arial" w:cs="Arial"/>
                <w:lang w:val="en-ZA"/>
              </w:rPr>
              <w:t>Integrated Transport Plan</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sidRPr="0016754B">
              <w:rPr>
                <w:rFonts w:ascii="Arial" w:hAnsi="Arial" w:cs="Arial"/>
                <w:lang w:val="en-ZA"/>
              </w:rPr>
              <w:t>N/A</w:t>
            </w:r>
          </w:p>
        </w:tc>
      </w:tr>
      <w:tr w:rsidR="004E3CBF" w:rsidRPr="00F90458" w:rsidTr="00253F42">
        <w:trPr>
          <w:trHeight w:val="90"/>
        </w:trPr>
        <w:tc>
          <w:tcPr>
            <w:tcW w:w="1761" w:type="pct"/>
          </w:tcPr>
          <w:p w:rsidR="004E3CBF" w:rsidRPr="00F90458" w:rsidRDefault="004E3CBF" w:rsidP="004E3CBF">
            <w:pPr>
              <w:spacing w:line="360" w:lineRule="auto"/>
              <w:rPr>
                <w:rFonts w:ascii="Arial" w:hAnsi="Arial" w:cs="Arial"/>
                <w:lang w:val="en-ZA"/>
              </w:rPr>
            </w:pPr>
            <w:r>
              <w:rPr>
                <w:rFonts w:ascii="Arial" w:hAnsi="Arial" w:cs="Arial"/>
                <w:lang w:val="en-ZA"/>
              </w:rPr>
              <w:t xml:space="preserve">Draft </w:t>
            </w:r>
            <w:r w:rsidRPr="00F90458">
              <w:rPr>
                <w:rFonts w:ascii="Arial" w:hAnsi="Arial" w:cs="Arial"/>
                <w:lang w:val="en-ZA"/>
              </w:rPr>
              <w:t xml:space="preserve">HIV/AIDS policy </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sidRPr="0016754B">
              <w:rPr>
                <w:rFonts w:ascii="Arial" w:hAnsi="Arial" w:cs="Arial"/>
                <w:lang w:val="en-ZA"/>
              </w:rPr>
              <w:t>N/A</w:t>
            </w:r>
          </w:p>
        </w:tc>
      </w:tr>
      <w:tr w:rsidR="004E3CBF" w:rsidRPr="00F90458" w:rsidTr="00253F42">
        <w:trPr>
          <w:trHeight w:val="90"/>
        </w:trPr>
        <w:tc>
          <w:tcPr>
            <w:tcW w:w="1761" w:type="pct"/>
          </w:tcPr>
          <w:p w:rsidR="004E3CBF" w:rsidRDefault="004E3CBF" w:rsidP="004E3CBF">
            <w:pPr>
              <w:spacing w:line="360" w:lineRule="auto"/>
              <w:rPr>
                <w:rFonts w:ascii="Arial" w:hAnsi="Arial" w:cs="Arial"/>
                <w:lang w:val="en-ZA"/>
              </w:rPr>
            </w:pPr>
            <w:r>
              <w:rPr>
                <w:rFonts w:ascii="Arial" w:hAnsi="Arial" w:cs="Arial"/>
                <w:lang w:val="en-ZA"/>
              </w:rPr>
              <w:t>Energy Master Plan</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sidRPr="0016754B">
              <w:rPr>
                <w:rFonts w:ascii="Arial" w:hAnsi="Arial" w:cs="Arial"/>
                <w:lang w:val="en-ZA"/>
              </w:rPr>
              <w:t>N/A</w:t>
            </w:r>
          </w:p>
        </w:tc>
      </w:tr>
      <w:tr w:rsidR="003B0C7C" w:rsidRPr="00F90458" w:rsidTr="00253F42">
        <w:trPr>
          <w:trHeight w:val="90"/>
        </w:trPr>
        <w:tc>
          <w:tcPr>
            <w:tcW w:w="1761" w:type="pct"/>
          </w:tcPr>
          <w:p w:rsidR="003B0C7C" w:rsidRDefault="003B0C7C" w:rsidP="003B0C7C">
            <w:pPr>
              <w:spacing w:line="360" w:lineRule="auto"/>
              <w:rPr>
                <w:rFonts w:ascii="Arial" w:hAnsi="Arial" w:cs="Arial"/>
                <w:lang w:val="en-ZA"/>
              </w:rPr>
            </w:pPr>
            <w:r>
              <w:rPr>
                <w:rFonts w:ascii="Arial" w:hAnsi="Arial" w:cs="Arial"/>
                <w:lang w:val="en-ZA"/>
              </w:rPr>
              <w:t>Road Master Plan</w:t>
            </w:r>
          </w:p>
        </w:tc>
        <w:tc>
          <w:tcPr>
            <w:tcW w:w="1018" w:type="pct"/>
          </w:tcPr>
          <w:p w:rsidR="003B0C7C" w:rsidRPr="00F90458" w:rsidRDefault="003B0C7C" w:rsidP="003B0C7C">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3B0C7C" w:rsidRPr="00F90458" w:rsidRDefault="003B0C7C" w:rsidP="003B0C7C">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3B0C7C" w:rsidRPr="00F90458" w:rsidRDefault="003B0C7C" w:rsidP="003B0C7C">
            <w:pPr>
              <w:spacing w:line="360" w:lineRule="auto"/>
              <w:rPr>
                <w:rFonts w:ascii="Arial" w:hAnsi="Arial" w:cs="Arial"/>
                <w:lang w:val="en-ZA"/>
              </w:rPr>
            </w:pPr>
            <w:r w:rsidRPr="0016754B">
              <w:rPr>
                <w:rFonts w:ascii="Arial" w:hAnsi="Arial" w:cs="Arial"/>
                <w:lang w:val="en-ZA"/>
              </w:rPr>
              <w:t>N/A</w:t>
            </w:r>
          </w:p>
        </w:tc>
      </w:tr>
      <w:tr w:rsidR="001F1C95" w:rsidRPr="00F90458" w:rsidTr="00253F42">
        <w:trPr>
          <w:trHeight w:val="90"/>
        </w:trPr>
        <w:tc>
          <w:tcPr>
            <w:tcW w:w="1761" w:type="pct"/>
          </w:tcPr>
          <w:p w:rsidR="001F1C95" w:rsidRDefault="001F1C95" w:rsidP="001F1C95">
            <w:pPr>
              <w:spacing w:line="360" w:lineRule="auto"/>
              <w:rPr>
                <w:rFonts w:ascii="Arial" w:hAnsi="Arial" w:cs="Arial"/>
                <w:lang w:val="en-ZA"/>
              </w:rPr>
            </w:pPr>
            <w:r>
              <w:rPr>
                <w:rFonts w:ascii="Arial" w:hAnsi="Arial" w:cs="Arial"/>
                <w:lang w:val="en-ZA"/>
              </w:rPr>
              <w:t>Municipal Infrastructure Investment Framework</w:t>
            </w:r>
          </w:p>
        </w:tc>
        <w:tc>
          <w:tcPr>
            <w:tcW w:w="1018" w:type="pct"/>
          </w:tcPr>
          <w:p w:rsidR="001F1C95" w:rsidRPr="00F90458" w:rsidRDefault="001F1C95" w:rsidP="001F1C95">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1F1C95" w:rsidRPr="00F90458" w:rsidRDefault="001F1C95" w:rsidP="001F1C95">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1F1C95" w:rsidRPr="00F90458" w:rsidRDefault="001F1C95" w:rsidP="001F1C95">
            <w:pPr>
              <w:spacing w:line="360" w:lineRule="auto"/>
              <w:rPr>
                <w:rFonts w:ascii="Arial" w:hAnsi="Arial" w:cs="Arial"/>
                <w:lang w:val="en-ZA"/>
              </w:rPr>
            </w:pPr>
            <w:r w:rsidRPr="0016754B">
              <w:rPr>
                <w:rFonts w:ascii="Arial" w:hAnsi="Arial" w:cs="Arial"/>
                <w:lang w:val="en-ZA"/>
              </w:rPr>
              <w:t>N/A</w:t>
            </w:r>
          </w:p>
        </w:tc>
      </w:tr>
      <w:tr w:rsidR="00CD748C" w:rsidRPr="00F90458" w:rsidTr="00253F42">
        <w:trPr>
          <w:trHeight w:val="90"/>
        </w:trPr>
        <w:tc>
          <w:tcPr>
            <w:tcW w:w="1761" w:type="pct"/>
          </w:tcPr>
          <w:p w:rsidR="00CD748C" w:rsidRDefault="00CD748C" w:rsidP="00CD748C">
            <w:pPr>
              <w:spacing w:line="360" w:lineRule="auto"/>
              <w:rPr>
                <w:rFonts w:ascii="Arial" w:hAnsi="Arial" w:cs="Arial"/>
                <w:lang w:val="en-ZA"/>
              </w:rPr>
            </w:pPr>
            <w:r w:rsidRPr="00E755DB">
              <w:rPr>
                <w:rFonts w:ascii="Arial" w:hAnsi="Arial" w:cs="Arial"/>
                <w:lang w:val="en-ZA"/>
              </w:rPr>
              <w:t xml:space="preserve">Public Participation/Communication Strategy </w:t>
            </w:r>
          </w:p>
        </w:tc>
        <w:tc>
          <w:tcPr>
            <w:tcW w:w="1018" w:type="pct"/>
          </w:tcPr>
          <w:p w:rsidR="00CD748C" w:rsidRDefault="00E755DB" w:rsidP="00CD748C">
            <w:pPr>
              <w:spacing w:line="360" w:lineRule="auto"/>
              <w:rPr>
                <w:rFonts w:ascii="Arial" w:hAnsi="Arial" w:cs="Arial"/>
                <w:lang w:val="en-ZA"/>
              </w:rPr>
            </w:pPr>
            <w:r>
              <w:rPr>
                <w:rFonts w:ascii="Arial" w:hAnsi="Arial" w:cs="Arial"/>
                <w:lang w:val="en-ZA"/>
              </w:rPr>
              <w:t>27/06/2013</w:t>
            </w:r>
          </w:p>
        </w:tc>
        <w:tc>
          <w:tcPr>
            <w:tcW w:w="1337" w:type="pct"/>
            <w:tcBorders>
              <w:right w:val="single" w:sz="12" w:space="0" w:color="auto"/>
            </w:tcBorders>
          </w:tcPr>
          <w:p w:rsidR="00CD748C" w:rsidRDefault="00E755DB" w:rsidP="00CD748C">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CD748C" w:rsidRDefault="00CD748C" w:rsidP="00CD748C">
            <w:r w:rsidRPr="0092164C">
              <w:rPr>
                <w:rFonts w:ascii="Arial" w:hAnsi="Arial" w:cs="Arial"/>
                <w:lang w:val="en-ZA"/>
              </w:rPr>
              <w:t xml:space="preserve">Functional </w:t>
            </w:r>
          </w:p>
        </w:tc>
      </w:tr>
      <w:tr w:rsidR="00CD748C" w:rsidRPr="00F90458" w:rsidTr="00253F42">
        <w:trPr>
          <w:trHeight w:val="90"/>
        </w:trPr>
        <w:tc>
          <w:tcPr>
            <w:tcW w:w="1761" w:type="pct"/>
          </w:tcPr>
          <w:p w:rsidR="00CD748C" w:rsidRPr="006D73CE" w:rsidRDefault="00CD748C" w:rsidP="00CD748C">
            <w:pPr>
              <w:spacing w:line="360" w:lineRule="auto"/>
              <w:rPr>
                <w:rFonts w:ascii="Arial" w:hAnsi="Arial" w:cs="Arial"/>
                <w:lang w:val="en-ZA"/>
              </w:rPr>
            </w:pPr>
            <w:r w:rsidRPr="006D73CE">
              <w:rPr>
                <w:rFonts w:ascii="Arial" w:hAnsi="Arial" w:cs="Arial"/>
                <w:lang w:val="en-ZA"/>
              </w:rPr>
              <w:t xml:space="preserve">Work skills Plan </w:t>
            </w:r>
          </w:p>
        </w:tc>
        <w:tc>
          <w:tcPr>
            <w:tcW w:w="1018" w:type="pct"/>
            <w:tcBorders>
              <w:bottom w:val="single" w:sz="12" w:space="0" w:color="auto"/>
            </w:tcBorders>
          </w:tcPr>
          <w:p w:rsidR="00CD748C" w:rsidRPr="00F90458" w:rsidRDefault="008D5B3C" w:rsidP="000D0479">
            <w:pPr>
              <w:spacing w:line="360" w:lineRule="auto"/>
              <w:rPr>
                <w:rFonts w:ascii="Arial" w:hAnsi="Arial" w:cs="Arial"/>
                <w:lang w:val="en-ZA"/>
              </w:rPr>
            </w:pPr>
            <w:r w:rsidRPr="008D5B3C">
              <w:rPr>
                <w:rFonts w:ascii="Arial" w:hAnsi="Arial" w:cs="Arial"/>
                <w:lang w:val="en-ZA"/>
              </w:rPr>
              <w:t>N/A</w:t>
            </w:r>
          </w:p>
        </w:tc>
        <w:tc>
          <w:tcPr>
            <w:tcW w:w="1337" w:type="pct"/>
            <w:tcBorders>
              <w:bottom w:val="single" w:sz="12" w:space="0" w:color="auto"/>
              <w:right w:val="single" w:sz="12" w:space="0" w:color="auto"/>
            </w:tcBorders>
          </w:tcPr>
          <w:p w:rsidR="00CD748C" w:rsidRPr="00F90458" w:rsidRDefault="000D0479" w:rsidP="000D0479">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CD748C" w:rsidRDefault="00CD748C" w:rsidP="00CD748C">
            <w:r w:rsidRPr="0092164C">
              <w:rPr>
                <w:rFonts w:ascii="Arial" w:hAnsi="Arial" w:cs="Arial"/>
                <w:lang w:val="en-ZA"/>
              </w:rPr>
              <w:t xml:space="preserve">Functional </w:t>
            </w:r>
          </w:p>
        </w:tc>
      </w:tr>
      <w:tr w:rsidR="00CD748C" w:rsidRPr="00F90458" w:rsidTr="00253F42">
        <w:trPr>
          <w:trHeight w:val="90"/>
        </w:trPr>
        <w:tc>
          <w:tcPr>
            <w:tcW w:w="1761" w:type="pct"/>
          </w:tcPr>
          <w:p w:rsidR="00CD748C" w:rsidRPr="00F90458" w:rsidRDefault="00CD748C" w:rsidP="00CD748C">
            <w:pPr>
              <w:spacing w:line="360" w:lineRule="auto"/>
              <w:rPr>
                <w:rFonts w:ascii="Arial" w:hAnsi="Arial" w:cs="Arial"/>
                <w:lang w:val="en-ZA"/>
              </w:rPr>
            </w:pPr>
            <w:r w:rsidRPr="007A40A7">
              <w:rPr>
                <w:rFonts w:ascii="Arial" w:hAnsi="Arial" w:cs="Arial"/>
                <w:lang w:val="en-ZA"/>
              </w:rPr>
              <w:t xml:space="preserve">Employment Equity Plan </w:t>
            </w:r>
          </w:p>
        </w:tc>
        <w:tc>
          <w:tcPr>
            <w:tcW w:w="1018" w:type="pct"/>
            <w:tcBorders>
              <w:top w:val="single" w:sz="12" w:space="0" w:color="auto"/>
            </w:tcBorders>
          </w:tcPr>
          <w:p w:rsidR="00CD748C" w:rsidRPr="00F90458" w:rsidRDefault="007A40A7" w:rsidP="007A40A7">
            <w:pPr>
              <w:spacing w:line="360" w:lineRule="auto"/>
              <w:rPr>
                <w:rFonts w:ascii="Arial" w:hAnsi="Arial" w:cs="Arial"/>
                <w:lang w:val="en-ZA"/>
              </w:rPr>
            </w:pPr>
            <w:r>
              <w:rPr>
                <w:rFonts w:ascii="Arial" w:hAnsi="Arial" w:cs="Arial"/>
                <w:lang w:val="en-ZA"/>
              </w:rPr>
              <w:t>11/12/2014</w:t>
            </w:r>
          </w:p>
        </w:tc>
        <w:tc>
          <w:tcPr>
            <w:tcW w:w="1337" w:type="pct"/>
            <w:tcBorders>
              <w:top w:val="single" w:sz="12" w:space="0" w:color="auto"/>
            </w:tcBorders>
          </w:tcPr>
          <w:p w:rsidR="00CD748C" w:rsidRPr="00F90458" w:rsidRDefault="007A40A7" w:rsidP="007A40A7">
            <w:pPr>
              <w:spacing w:line="360" w:lineRule="auto"/>
              <w:rPr>
                <w:rFonts w:ascii="Arial" w:hAnsi="Arial" w:cs="Arial"/>
                <w:lang w:val="en-ZA"/>
              </w:rPr>
            </w:pPr>
            <w:r>
              <w:rPr>
                <w:rFonts w:ascii="Arial" w:hAnsi="Arial" w:cs="Arial"/>
                <w:lang w:val="en-ZA"/>
              </w:rPr>
              <w:t>N/A</w:t>
            </w:r>
          </w:p>
        </w:tc>
        <w:tc>
          <w:tcPr>
            <w:tcW w:w="884" w:type="pct"/>
          </w:tcPr>
          <w:p w:rsidR="00CD748C" w:rsidRDefault="00CD748C" w:rsidP="00CD748C">
            <w:r w:rsidRPr="0092164C">
              <w:rPr>
                <w:rFonts w:ascii="Arial" w:hAnsi="Arial" w:cs="Arial"/>
                <w:lang w:val="en-ZA"/>
              </w:rPr>
              <w:t xml:space="preserve">Functional </w:t>
            </w:r>
          </w:p>
        </w:tc>
      </w:tr>
      <w:tr w:rsidR="00CD748C" w:rsidRPr="00F90458" w:rsidTr="00BA1280">
        <w:trPr>
          <w:trHeight w:val="90"/>
        </w:trPr>
        <w:tc>
          <w:tcPr>
            <w:tcW w:w="1761" w:type="pct"/>
          </w:tcPr>
          <w:p w:rsidR="00CD748C" w:rsidRPr="00F90458" w:rsidRDefault="00CD748C" w:rsidP="00CD748C">
            <w:pPr>
              <w:spacing w:line="360" w:lineRule="auto"/>
              <w:rPr>
                <w:rFonts w:ascii="Arial" w:hAnsi="Arial" w:cs="Arial"/>
                <w:lang w:val="en-ZA"/>
              </w:rPr>
            </w:pPr>
            <w:r>
              <w:rPr>
                <w:rFonts w:ascii="Arial" w:hAnsi="Arial" w:cs="Arial"/>
                <w:lang w:val="en-ZA"/>
              </w:rPr>
              <w:t>Housing Plan</w:t>
            </w:r>
          </w:p>
        </w:tc>
        <w:tc>
          <w:tcPr>
            <w:tcW w:w="1018" w:type="pct"/>
          </w:tcPr>
          <w:p w:rsidR="00CD748C" w:rsidRPr="00F90458" w:rsidRDefault="00CD748C" w:rsidP="00CD748C">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CD748C" w:rsidRPr="00F90458" w:rsidRDefault="00CD748C" w:rsidP="00CD748C">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CD748C" w:rsidRPr="00F90458" w:rsidRDefault="00CD748C" w:rsidP="00CD748C">
            <w:pPr>
              <w:spacing w:line="360" w:lineRule="auto"/>
              <w:rPr>
                <w:rFonts w:ascii="Arial" w:hAnsi="Arial" w:cs="Arial"/>
                <w:lang w:val="en-ZA"/>
              </w:rPr>
            </w:pPr>
            <w:r w:rsidRPr="0016754B">
              <w:rPr>
                <w:rFonts w:ascii="Arial" w:hAnsi="Arial" w:cs="Arial"/>
                <w:lang w:val="en-ZA"/>
              </w:rPr>
              <w:t>N/A</w:t>
            </w:r>
          </w:p>
        </w:tc>
      </w:tr>
      <w:tr w:rsidR="00CD748C" w:rsidRPr="00F90458" w:rsidTr="00253F42">
        <w:trPr>
          <w:trHeight w:val="90"/>
        </w:trPr>
        <w:tc>
          <w:tcPr>
            <w:tcW w:w="1761" w:type="pct"/>
          </w:tcPr>
          <w:p w:rsidR="00CD748C" w:rsidRPr="00822E64" w:rsidRDefault="00CD748C" w:rsidP="00CD748C">
            <w:pPr>
              <w:spacing w:line="360" w:lineRule="auto"/>
              <w:rPr>
                <w:rFonts w:ascii="Arial" w:hAnsi="Arial" w:cs="Arial"/>
                <w:lang w:val="en-ZA"/>
              </w:rPr>
            </w:pPr>
            <w:r w:rsidRPr="00822E64">
              <w:rPr>
                <w:rFonts w:ascii="Arial" w:hAnsi="Arial" w:cs="Arial"/>
                <w:lang w:val="en-ZA"/>
              </w:rPr>
              <w:lastRenderedPageBreak/>
              <w:t xml:space="preserve">Audit Action Plan </w:t>
            </w:r>
          </w:p>
        </w:tc>
        <w:tc>
          <w:tcPr>
            <w:tcW w:w="1018" w:type="pct"/>
          </w:tcPr>
          <w:p w:rsidR="00CD748C" w:rsidRPr="00F90458" w:rsidRDefault="003B44AC" w:rsidP="003B44AC">
            <w:pPr>
              <w:spacing w:line="360" w:lineRule="auto"/>
              <w:rPr>
                <w:rFonts w:ascii="Arial" w:hAnsi="Arial" w:cs="Arial"/>
                <w:lang w:val="en-ZA"/>
              </w:rPr>
            </w:pPr>
            <w:r>
              <w:rPr>
                <w:rFonts w:ascii="Arial" w:hAnsi="Arial" w:cs="Arial"/>
                <w:lang w:val="en-ZA"/>
              </w:rPr>
              <w:t>Annually</w:t>
            </w:r>
          </w:p>
        </w:tc>
        <w:tc>
          <w:tcPr>
            <w:tcW w:w="1337" w:type="pct"/>
          </w:tcPr>
          <w:p w:rsidR="00CD748C" w:rsidRPr="00F90458" w:rsidRDefault="003B44AC" w:rsidP="003B44AC">
            <w:pPr>
              <w:spacing w:line="360" w:lineRule="auto"/>
              <w:rPr>
                <w:rFonts w:ascii="Arial" w:hAnsi="Arial" w:cs="Arial"/>
                <w:lang w:val="en-ZA"/>
              </w:rPr>
            </w:pPr>
            <w:r>
              <w:rPr>
                <w:rFonts w:ascii="Arial" w:hAnsi="Arial" w:cs="Arial"/>
                <w:lang w:val="en-ZA"/>
              </w:rPr>
              <w:t>31 March 2016</w:t>
            </w:r>
          </w:p>
        </w:tc>
        <w:tc>
          <w:tcPr>
            <w:tcW w:w="884" w:type="pct"/>
          </w:tcPr>
          <w:p w:rsidR="00CD748C" w:rsidRDefault="00CD748C" w:rsidP="00CD748C">
            <w:r w:rsidRPr="00B80F70">
              <w:rPr>
                <w:rFonts w:ascii="Arial" w:hAnsi="Arial" w:cs="Arial"/>
                <w:lang w:val="en-ZA"/>
              </w:rPr>
              <w:t xml:space="preserve">Functional </w:t>
            </w:r>
          </w:p>
        </w:tc>
      </w:tr>
      <w:tr w:rsidR="00E755DB" w:rsidRPr="00F90458" w:rsidTr="00253F42">
        <w:trPr>
          <w:trHeight w:val="90"/>
        </w:trPr>
        <w:tc>
          <w:tcPr>
            <w:tcW w:w="1761" w:type="pct"/>
          </w:tcPr>
          <w:p w:rsidR="00E755DB" w:rsidRPr="00822E64" w:rsidRDefault="00E755DB" w:rsidP="00E755DB">
            <w:pPr>
              <w:spacing w:line="360" w:lineRule="auto"/>
              <w:rPr>
                <w:rFonts w:ascii="Arial" w:hAnsi="Arial" w:cs="Arial"/>
                <w:lang w:val="en-ZA"/>
              </w:rPr>
            </w:pPr>
            <w:r w:rsidRPr="00822E64">
              <w:rPr>
                <w:rFonts w:ascii="Arial" w:hAnsi="Arial" w:cs="Arial"/>
                <w:lang w:val="en-ZA"/>
              </w:rPr>
              <w:t>Risk Management Strategy</w:t>
            </w:r>
          </w:p>
        </w:tc>
        <w:tc>
          <w:tcPr>
            <w:tcW w:w="1018" w:type="pct"/>
          </w:tcPr>
          <w:p w:rsidR="00E755DB" w:rsidRPr="00F90458" w:rsidRDefault="00E755DB" w:rsidP="00E755DB">
            <w:pPr>
              <w:spacing w:line="360" w:lineRule="auto"/>
              <w:rPr>
                <w:rFonts w:ascii="Arial" w:hAnsi="Arial" w:cs="Arial"/>
                <w:lang w:val="en-ZA"/>
              </w:rPr>
            </w:pPr>
            <w:r>
              <w:rPr>
                <w:rFonts w:ascii="Arial" w:hAnsi="Arial" w:cs="Arial"/>
                <w:lang w:val="en-ZA"/>
              </w:rPr>
              <w:t>N/A</w:t>
            </w:r>
          </w:p>
        </w:tc>
        <w:tc>
          <w:tcPr>
            <w:tcW w:w="1337" w:type="pct"/>
          </w:tcPr>
          <w:p w:rsidR="00E755DB" w:rsidRPr="00F90458" w:rsidRDefault="00E755DB" w:rsidP="00E755DB">
            <w:pPr>
              <w:spacing w:line="360" w:lineRule="auto"/>
              <w:rPr>
                <w:rFonts w:ascii="Arial" w:hAnsi="Arial" w:cs="Arial"/>
                <w:lang w:val="en-ZA"/>
              </w:rPr>
            </w:pPr>
            <w:r>
              <w:rPr>
                <w:rFonts w:ascii="Arial" w:hAnsi="Arial" w:cs="Arial"/>
                <w:lang w:val="en-ZA"/>
              </w:rPr>
              <w:t>N/A</w:t>
            </w:r>
          </w:p>
        </w:tc>
        <w:tc>
          <w:tcPr>
            <w:tcW w:w="884" w:type="pct"/>
          </w:tcPr>
          <w:p w:rsidR="00E755DB" w:rsidRPr="00F90458" w:rsidRDefault="00E755DB" w:rsidP="00E755DB">
            <w:pPr>
              <w:spacing w:line="360" w:lineRule="auto"/>
              <w:rPr>
                <w:rFonts w:ascii="Arial" w:hAnsi="Arial" w:cs="Arial"/>
                <w:lang w:val="en-ZA"/>
              </w:rPr>
            </w:pPr>
            <w:r w:rsidRPr="00E755DB">
              <w:rPr>
                <w:rFonts w:ascii="Arial" w:hAnsi="Arial" w:cs="Arial"/>
                <w:lang w:val="en-ZA"/>
              </w:rPr>
              <w:t>Waiting for Council Approval</w:t>
            </w:r>
          </w:p>
        </w:tc>
      </w:tr>
      <w:tr w:rsidR="00CD748C" w:rsidRPr="00F90458" w:rsidTr="00253F42">
        <w:trPr>
          <w:trHeight w:val="90"/>
        </w:trPr>
        <w:tc>
          <w:tcPr>
            <w:tcW w:w="1761" w:type="pct"/>
          </w:tcPr>
          <w:p w:rsidR="00CD748C" w:rsidRPr="00822E64" w:rsidRDefault="00CD748C" w:rsidP="00CD748C">
            <w:pPr>
              <w:spacing w:line="360" w:lineRule="auto"/>
              <w:rPr>
                <w:rFonts w:ascii="Arial" w:hAnsi="Arial" w:cs="Arial"/>
                <w:lang w:val="en-ZA"/>
              </w:rPr>
            </w:pPr>
            <w:r w:rsidRPr="00822E64">
              <w:rPr>
                <w:rFonts w:ascii="Arial" w:hAnsi="Arial" w:cs="Arial"/>
                <w:lang w:val="en-ZA"/>
              </w:rPr>
              <w:t xml:space="preserve">Anti-corruption plan </w:t>
            </w:r>
          </w:p>
        </w:tc>
        <w:tc>
          <w:tcPr>
            <w:tcW w:w="1018" w:type="pct"/>
          </w:tcPr>
          <w:p w:rsidR="00CD748C" w:rsidRPr="00F90458" w:rsidRDefault="00E755DB" w:rsidP="00E755DB">
            <w:pPr>
              <w:spacing w:line="360" w:lineRule="auto"/>
              <w:rPr>
                <w:rFonts w:ascii="Arial" w:hAnsi="Arial" w:cs="Arial"/>
                <w:lang w:val="en-ZA"/>
              </w:rPr>
            </w:pPr>
            <w:r>
              <w:rPr>
                <w:rFonts w:ascii="Arial" w:hAnsi="Arial" w:cs="Arial"/>
                <w:lang w:val="en-ZA"/>
              </w:rPr>
              <w:t>N/A</w:t>
            </w:r>
          </w:p>
        </w:tc>
        <w:tc>
          <w:tcPr>
            <w:tcW w:w="1337" w:type="pct"/>
          </w:tcPr>
          <w:p w:rsidR="00CD748C" w:rsidRPr="00F90458" w:rsidRDefault="00E755DB" w:rsidP="00E755DB">
            <w:pPr>
              <w:spacing w:line="360" w:lineRule="auto"/>
              <w:rPr>
                <w:rFonts w:ascii="Arial" w:hAnsi="Arial" w:cs="Arial"/>
                <w:lang w:val="en-ZA"/>
              </w:rPr>
            </w:pPr>
            <w:r>
              <w:rPr>
                <w:rFonts w:ascii="Arial" w:hAnsi="Arial" w:cs="Arial"/>
                <w:lang w:val="en-ZA"/>
              </w:rPr>
              <w:t>N/A</w:t>
            </w:r>
          </w:p>
        </w:tc>
        <w:tc>
          <w:tcPr>
            <w:tcW w:w="884" w:type="pct"/>
          </w:tcPr>
          <w:p w:rsidR="00CD748C" w:rsidRPr="00F90458" w:rsidRDefault="00E755DB" w:rsidP="00CD748C">
            <w:pPr>
              <w:spacing w:line="360" w:lineRule="auto"/>
              <w:rPr>
                <w:rFonts w:ascii="Arial" w:hAnsi="Arial" w:cs="Arial"/>
                <w:lang w:val="en-ZA"/>
              </w:rPr>
            </w:pPr>
            <w:r>
              <w:rPr>
                <w:rFonts w:ascii="Arial" w:hAnsi="Arial" w:cs="Arial"/>
                <w:lang w:val="en-ZA"/>
              </w:rPr>
              <w:t>Waiting for Council Approval</w:t>
            </w:r>
          </w:p>
        </w:tc>
      </w:tr>
      <w:tr w:rsidR="00CD748C" w:rsidRPr="00F90458" w:rsidTr="00253F42">
        <w:trPr>
          <w:trHeight w:val="90"/>
        </w:trPr>
        <w:tc>
          <w:tcPr>
            <w:tcW w:w="1761" w:type="pct"/>
          </w:tcPr>
          <w:p w:rsidR="00CD748C" w:rsidRPr="00822E64" w:rsidRDefault="00CD748C" w:rsidP="00CD748C">
            <w:pPr>
              <w:spacing w:line="360" w:lineRule="auto"/>
              <w:rPr>
                <w:rFonts w:ascii="Arial" w:hAnsi="Arial" w:cs="Arial"/>
                <w:lang w:val="en-ZA"/>
              </w:rPr>
            </w:pPr>
            <w:r w:rsidRPr="00822E64">
              <w:rPr>
                <w:rFonts w:ascii="Arial" w:hAnsi="Arial" w:cs="Arial"/>
                <w:lang w:val="en-ZA"/>
              </w:rPr>
              <w:t xml:space="preserve">Disaster Management Plan </w:t>
            </w:r>
          </w:p>
        </w:tc>
        <w:tc>
          <w:tcPr>
            <w:tcW w:w="1018" w:type="pct"/>
          </w:tcPr>
          <w:p w:rsidR="00CD748C" w:rsidRPr="00F90458" w:rsidRDefault="00CD748C" w:rsidP="00CD748C">
            <w:pPr>
              <w:spacing w:line="360" w:lineRule="auto"/>
              <w:rPr>
                <w:rFonts w:ascii="Arial" w:hAnsi="Arial" w:cs="Arial"/>
                <w:lang w:val="en-ZA"/>
              </w:rPr>
            </w:pPr>
            <w:r>
              <w:rPr>
                <w:rFonts w:ascii="Arial" w:hAnsi="Arial" w:cs="Arial"/>
                <w:lang w:val="en-ZA"/>
              </w:rPr>
              <w:t>26/09/2006</w:t>
            </w:r>
          </w:p>
        </w:tc>
        <w:tc>
          <w:tcPr>
            <w:tcW w:w="1337" w:type="pct"/>
          </w:tcPr>
          <w:p w:rsidR="00CD748C" w:rsidRPr="00F90458" w:rsidRDefault="00CD748C" w:rsidP="00CD748C">
            <w:pPr>
              <w:spacing w:line="360" w:lineRule="auto"/>
              <w:rPr>
                <w:rFonts w:ascii="Arial" w:hAnsi="Arial" w:cs="Arial"/>
                <w:lang w:val="en-ZA"/>
              </w:rPr>
            </w:pPr>
            <w:r w:rsidRPr="003C495E">
              <w:rPr>
                <w:rFonts w:ascii="Arial" w:hAnsi="Arial" w:cs="Arial"/>
                <w:lang w:val="en-ZA"/>
              </w:rPr>
              <w:t>N/A</w:t>
            </w:r>
          </w:p>
        </w:tc>
        <w:tc>
          <w:tcPr>
            <w:tcW w:w="884" w:type="pct"/>
          </w:tcPr>
          <w:p w:rsidR="00CD748C" w:rsidRPr="00F90458" w:rsidRDefault="00CD748C" w:rsidP="00CD748C">
            <w:pPr>
              <w:spacing w:line="360" w:lineRule="auto"/>
              <w:rPr>
                <w:rFonts w:ascii="Arial" w:hAnsi="Arial" w:cs="Arial"/>
                <w:lang w:val="en-ZA"/>
              </w:rPr>
            </w:pPr>
            <w:r>
              <w:rPr>
                <w:rFonts w:ascii="Arial" w:hAnsi="Arial" w:cs="Arial"/>
                <w:lang w:val="en-ZA"/>
              </w:rPr>
              <w:t xml:space="preserve">Functional </w:t>
            </w:r>
          </w:p>
        </w:tc>
      </w:tr>
      <w:tr w:rsidR="00E755DB" w:rsidRPr="00F90458" w:rsidTr="00253F42">
        <w:trPr>
          <w:trHeight w:val="90"/>
        </w:trPr>
        <w:tc>
          <w:tcPr>
            <w:tcW w:w="1761" w:type="pct"/>
          </w:tcPr>
          <w:p w:rsidR="00E755DB" w:rsidRPr="00822E64" w:rsidRDefault="00E755DB" w:rsidP="00E755DB">
            <w:pPr>
              <w:spacing w:line="360" w:lineRule="auto"/>
              <w:rPr>
                <w:rFonts w:ascii="Arial" w:hAnsi="Arial" w:cs="Arial"/>
                <w:lang w:val="en-ZA"/>
              </w:rPr>
            </w:pPr>
            <w:r w:rsidRPr="00822E64">
              <w:rPr>
                <w:rFonts w:ascii="Arial" w:hAnsi="Arial" w:cs="Arial"/>
                <w:lang w:val="en-ZA"/>
              </w:rPr>
              <w:t xml:space="preserve">Institutional plan </w:t>
            </w:r>
          </w:p>
        </w:tc>
        <w:tc>
          <w:tcPr>
            <w:tcW w:w="1018" w:type="pct"/>
          </w:tcPr>
          <w:p w:rsidR="00E755DB" w:rsidRPr="00F90458" w:rsidRDefault="008274C0" w:rsidP="00744F35">
            <w:pPr>
              <w:spacing w:line="360" w:lineRule="auto"/>
              <w:rPr>
                <w:rFonts w:ascii="Arial" w:hAnsi="Arial" w:cs="Arial"/>
                <w:lang w:val="en-ZA"/>
              </w:rPr>
            </w:pPr>
            <w:r>
              <w:rPr>
                <w:rFonts w:ascii="Arial" w:hAnsi="Arial" w:cs="Arial"/>
                <w:lang w:val="en-ZA"/>
              </w:rPr>
              <w:t>N/A</w:t>
            </w:r>
          </w:p>
        </w:tc>
        <w:tc>
          <w:tcPr>
            <w:tcW w:w="1337" w:type="pct"/>
          </w:tcPr>
          <w:p w:rsidR="00E755DB" w:rsidRPr="00F90458" w:rsidRDefault="00E755DB" w:rsidP="00E755DB">
            <w:pPr>
              <w:spacing w:line="360" w:lineRule="auto"/>
              <w:rPr>
                <w:rFonts w:ascii="Arial" w:hAnsi="Arial" w:cs="Arial"/>
                <w:lang w:val="en-ZA"/>
              </w:rPr>
            </w:pPr>
            <w:r>
              <w:rPr>
                <w:rFonts w:ascii="Arial" w:hAnsi="Arial" w:cs="Arial"/>
                <w:lang w:val="en-ZA"/>
              </w:rPr>
              <w:t>N/A</w:t>
            </w:r>
          </w:p>
        </w:tc>
        <w:tc>
          <w:tcPr>
            <w:tcW w:w="884" w:type="pct"/>
          </w:tcPr>
          <w:p w:rsidR="00E755DB" w:rsidRDefault="00E755DB" w:rsidP="00E755DB">
            <w:r w:rsidRPr="000B1353">
              <w:rPr>
                <w:rFonts w:ascii="Arial" w:hAnsi="Arial" w:cs="Arial"/>
                <w:lang w:val="en-ZA"/>
              </w:rPr>
              <w:t xml:space="preserve">Functional </w:t>
            </w:r>
          </w:p>
        </w:tc>
      </w:tr>
      <w:tr w:rsidR="00E755DB" w:rsidRPr="00F90458" w:rsidTr="00253F42">
        <w:trPr>
          <w:trHeight w:val="90"/>
        </w:trPr>
        <w:tc>
          <w:tcPr>
            <w:tcW w:w="1761" w:type="pct"/>
          </w:tcPr>
          <w:p w:rsidR="00E755DB" w:rsidRPr="00E755DB" w:rsidRDefault="00E755DB" w:rsidP="00E755DB">
            <w:pPr>
              <w:spacing w:line="360" w:lineRule="auto"/>
              <w:rPr>
                <w:rFonts w:ascii="Arial" w:hAnsi="Arial" w:cs="Arial"/>
                <w:lang w:val="en-ZA"/>
              </w:rPr>
            </w:pPr>
            <w:r w:rsidRPr="00E755DB">
              <w:rPr>
                <w:rFonts w:ascii="Arial" w:hAnsi="Arial" w:cs="Arial"/>
                <w:lang w:val="en-ZA"/>
              </w:rPr>
              <w:t xml:space="preserve">PMS Framework </w:t>
            </w:r>
          </w:p>
        </w:tc>
        <w:tc>
          <w:tcPr>
            <w:tcW w:w="1018" w:type="pct"/>
          </w:tcPr>
          <w:p w:rsidR="00E755DB" w:rsidRPr="00E755DB" w:rsidRDefault="00E755DB" w:rsidP="00E755DB">
            <w:pPr>
              <w:spacing w:line="360" w:lineRule="auto"/>
              <w:rPr>
                <w:rFonts w:ascii="Arial" w:hAnsi="Arial" w:cs="Arial"/>
                <w:lang w:val="en-ZA"/>
              </w:rPr>
            </w:pPr>
            <w:r w:rsidRPr="00E755DB">
              <w:rPr>
                <w:rFonts w:ascii="Arial" w:hAnsi="Arial" w:cs="Arial"/>
                <w:lang w:val="en-ZA"/>
              </w:rPr>
              <w:t>25/11/2010</w:t>
            </w:r>
          </w:p>
        </w:tc>
        <w:tc>
          <w:tcPr>
            <w:tcW w:w="1337" w:type="pct"/>
          </w:tcPr>
          <w:p w:rsidR="00E755DB" w:rsidRPr="00F90458" w:rsidRDefault="00744F35" w:rsidP="00E755DB">
            <w:pPr>
              <w:spacing w:line="360" w:lineRule="auto"/>
              <w:rPr>
                <w:rFonts w:ascii="Arial" w:hAnsi="Arial" w:cs="Arial"/>
                <w:lang w:val="en-ZA"/>
              </w:rPr>
            </w:pPr>
            <w:r>
              <w:rPr>
                <w:rFonts w:ascii="Arial" w:hAnsi="Arial" w:cs="Arial"/>
                <w:lang w:val="en-ZA"/>
              </w:rPr>
              <w:t>09/06/2016</w:t>
            </w:r>
          </w:p>
        </w:tc>
        <w:tc>
          <w:tcPr>
            <w:tcW w:w="884" w:type="pct"/>
          </w:tcPr>
          <w:p w:rsidR="00E755DB" w:rsidRDefault="00E755DB" w:rsidP="00E755DB">
            <w:r w:rsidRPr="000B1353">
              <w:rPr>
                <w:rFonts w:ascii="Arial" w:hAnsi="Arial" w:cs="Arial"/>
                <w:lang w:val="en-ZA"/>
              </w:rPr>
              <w:t xml:space="preserve">Functional </w:t>
            </w:r>
          </w:p>
        </w:tc>
      </w:tr>
      <w:tr w:rsidR="00AD4F86" w:rsidRPr="00F90458" w:rsidTr="008C0B42">
        <w:trPr>
          <w:trHeight w:val="90"/>
        </w:trPr>
        <w:tc>
          <w:tcPr>
            <w:tcW w:w="1761" w:type="pct"/>
          </w:tcPr>
          <w:p w:rsidR="00AD4F86" w:rsidRPr="00E755DB" w:rsidRDefault="00AD4F86" w:rsidP="00AD4F86">
            <w:pPr>
              <w:spacing w:line="360" w:lineRule="auto"/>
              <w:rPr>
                <w:rFonts w:ascii="Arial" w:hAnsi="Arial" w:cs="Arial"/>
                <w:lang w:val="en-ZA"/>
              </w:rPr>
            </w:pPr>
            <w:r>
              <w:rPr>
                <w:rFonts w:ascii="Arial" w:hAnsi="Arial" w:cs="Arial"/>
                <w:lang w:val="en-ZA"/>
              </w:rPr>
              <w:t xml:space="preserve">Safety and Security Strategy </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r w:rsidR="00AD4F86" w:rsidRPr="00F90458" w:rsidTr="008C0B42">
        <w:trPr>
          <w:trHeight w:val="90"/>
        </w:trPr>
        <w:tc>
          <w:tcPr>
            <w:tcW w:w="1761" w:type="pct"/>
          </w:tcPr>
          <w:p w:rsidR="00AD4F86" w:rsidRDefault="00AD4F86" w:rsidP="00AD4F86">
            <w:pPr>
              <w:spacing w:line="360" w:lineRule="auto"/>
              <w:rPr>
                <w:rFonts w:ascii="Arial" w:hAnsi="Arial" w:cs="Arial"/>
                <w:lang w:val="en-ZA"/>
              </w:rPr>
            </w:pPr>
            <w:r>
              <w:rPr>
                <w:rFonts w:ascii="Arial" w:hAnsi="Arial" w:cs="Arial"/>
                <w:lang w:val="en-ZA"/>
              </w:rPr>
              <w:t xml:space="preserve">Telecommunication Strategy </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r w:rsidR="00AD4F86" w:rsidRPr="00F90458" w:rsidTr="008C0B42">
        <w:trPr>
          <w:trHeight w:val="90"/>
        </w:trPr>
        <w:tc>
          <w:tcPr>
            <w:tcW w:w="1761" w:type="pct"/>
          </w:tcPr>
          <w:p w:rsidR="00AD4F86" w:rsidRDefault="00AD4F86" w:rsidP="00AD4F86">
            <w:pPr>
              <w:spacing w:line="360" w:lineRule="auto"/>
              <w:rPr>
                <w:rFonts w:ascii="Arial" w:hAnsi="Arial" w:cs="Arial"/>
                <w:lang w:val="en-ZA"/>
              </w:rPr>
            </w:pPr>
            <w:r>
              <w:rPr>
                <w:rFonts w:ascii="Arial" w:hAnsi="Arial" w:cs="Arial"/>
                <w:lang w:val="en-ZA"/>
              </w:rPr>
              <w:t>Organisational Performance Management System</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r w:rsidR="00AD4F86" w:rsidRPr="00F90458" w:rsidTr="008C0B42">
        <w:trPr>
          <w:trHeight w:val="90"/>
        </w:trPr>
        <w:tc>
          <w:tcPr>
            <w:tcW w:w="1761" w:type="pct"/>
          </w:tcPr>
          <w:p w:rsidR="00AD4F86" w:rsidRDefault="00AD4F86" w:rsidP="00AD4F86">
            <w:pPr>
              <w:spacing w:line="360" w:lineRule="auto"/>
              <w:rPr>
                <w:rFonts w:ascii="Arial" w:hAnsi="Arial" w:cs="Arial"/>
                <w:lang w:val="en-ZA"/>
              </w:rPr>
            </w:pPr>
            <w:r>
              <w:rPr>
                <w:rFonts w:ascii="Arial" w:hAnsi="Arial" w:cs="Arial"/>
                <w:lang w:val="en-ZA"/>
              </w:rPr>
              <w:t>Human Settlement Plan</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r w:rsidR="00AD4F86" w:rsidRPr="00F90458" w:rsidTr="008C0B42">
        <w:trPr>
          <w:trHeight w:val="90"/>
        </w:trPr>
        <w:tc>
          <w:tcPr>
            <w:tcW w:w="1761" w:type="pct"/>
          </w:tcPr>
          <w:p w:rsidR="00AD4F86" w:rsidRDefault="00AD4F86" w:rsidP="00AD4F86">
            <w:pPr>
              <w:spacing w:line="360" w:lineRule="auto"/>
              <w:rPr>
                <w:rFonts w:ascii="Arial" w:hAnsi="Arial" w:cs="Arial"/>
                <w:lang w:val="en-ZA"/>
              </w:rPr>
            </w:pPr>
            <w:r>
              <w:rPr>
                <w:rFonts w:ascii="Arial" w:hAnsi="Arial" w:cs="Arial"/>
                <w:lang w:val="en-ZA"/>
              </w:rPr>
              <w:t>Integrated Transport Plan</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bl>
    <w:p w:rsidR="00C50524" w:rsidRDefault="00C50524" w:rsidP="00C52983">
      <w:pPr>
        <w:spacing w:line="360" w:lineRule="auto"/>
        <w:jc w:val="both"/>
        <w:rPr>
          <w:rFonts w:ascii="Arial" w:hAnsi="Arial" w:cs="Arial"/>
          <w:b/>
          <w:sz w:val="20"/>
          <w:szCs w:val="20"/>
          <w:lang w:val="en-ZA"/>
        </w:rPr>
      </w:pPr>
    </w:p>
    <w:p w:rsidR="00C50524" w:rsidRDefault="00C50524" w:rsidP="00C52983">
      <w:pPr>
        <w:spacing w:line="360" w:lineRule="auto"/>
        <w:jc w:val="both"/>
        <w:rPr>
          <w:rFonts w:ascii="Arial" w:hAnsi="Arial" w:cs="Arial"/>
          <w:b/>
          <w:sz w:val="20"/>
          <w:szCs w:val="20"/>
          <w:lang w:val="en-ZA"/>
        </w:rPr>
      </w:pPr>
    </w:p>
    <w:p w:rsidR="00394C65" w:rsidRDefault="00394C65" w:rsidP="00C52983">
      <w:pPr>
        <w:spacing w:line="360" w:lineRule="auto"/>
        <w:jc w:val="both"/>
        <w:rPr>
          <w:rFonts w:ascii="Arial" w:hAnsi="Arial" w:cs="Arial"/>
          <w:b/>
          <w:sz w:val="20"/>
          <w:szCs w:val="20"/>
          <w:lang w:val="en-ZA"/>
        </w:rPr>
      </w:pPr>
    </w:p>
    <w:p w:rsidR="007551F1" w:rsidRDefault="007551F1"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AB25C2" w:rsidRDefault="00AB25C2" w:rsidP="00C52983">
      <w:pPr>
        <w:spacing w:line="360" w:lineRule="auto"/>
        <w:jc w:val="both"/>
        <w:rPr>
          <w:rFonts w:ascii="Arial" w:hAnsi="Arial" w:cs="Arial"/>
          <w:b/>
          <w:sz w:val="20"/>
          <w:szCs w:val="20"/>
          <w:lang w:val="en-ZA"/>
        </w:rPr>
      </w:pPr>
    </w:p>
    <w:p w:rsidR="003F33F4" w:rsidRDefault="003F33F4"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AA4923" w:rsidRPr="00F90458" w:rsidRDefault="00AA4923" w:rsidP="006A30AB">
      <w:pPr>
        <w:shd w:val="clear" w:color="auto" w:fill="00B050"/>
        <w:spacing w:line="360" w:lineRule="auto"/>
        <w:jc w:val="center"/>
        <w:rPr>
          <w:rFonts w:ascii="Arial" w:hAnsi="Arial" w:cs="Arial"/>
          <w:b/>
          <w:bCs/>
          <w:kern w:val="32"/>
          <w:sz w:val="20"/>
          <w:szCs w:val="20"/>
        </w:rPr>
      </w:pPr>
      <w:r w:rsidRPr="00F90458">
        <w:rPr>
          <w:rFonts w:ascii="Arial" w:hAnsi="Arial" w:cs="Arial"/>
          <w:b/>
          <w:sz w:val="20"/>
          <w:szCs w:val="20"/>
          <w:lang w:val="en-ZA"/>
        </w:rPr>
        <w:t>Chapter 12</w:t>
      </w:r>
      <w:bookmarkStart w:id="143" w:name="_Toc416439530"/>
      <w:bookmarkStart w:id="144" w:name="_Toc416689620"/>
      <w:bookmarkStart w:id="145" w:name="_Toc420315763"/>
      <w:r w:rsidRPr="00F90458">
        <w:rPr>
          <w:rFonts w:ascii="Arial" w:hAnsi="Arial" w:cs="Arial"/>
          <w:b/>
          <w:sz w:val="20"/>
          <w:szCs w:val="20"/>
          <w:lang w:val="en-ZA"/>
        </w:rPr>
        <w:t xml:space="preserve"> </w:t>
      </w:r>
      <w:bookmarkEnd w:id="143"/>
      <w:bookmarkEnd w:id="144"/>
      <w:bookmarkEnd w:id="145"/>
      <w:r w:rsidRPr="00F90458">
        <w:rPr>
          <w:rFonts w:ascii="Arial" w:eastAsiaTheme="minorHAnsi" w:hAnsi="Arial" w:cs="Arial"/>
          <w:b/>
          <w:sz w:val="20"/>
          <w:szCs w:val="20"/>
        </w:rPr>
        <w:t>APPROVAL</w:t>
      </w:r>
    </w:p>
    <w:p w:rsidR="00AA4923" w:rsidRPr="00F90458" w:rsidRDefault="00C276B0" w:rsidP="008D14CA">
      <w:pPr>
        <w:ind w:firstLine="720"/>
        <w:jc w:val="both"/>
        <w:rPr>
          <w:rFonts w:ascii="Arial" w:eastAsiaTheme="minorHAnsi" w:hAnsi="Arial" w:cs="Arial"/>
          <w:b/>
          <w:sz w:val="20"/>
          <w:szCs w:val="20"/>
        </w:rPr>
      </w:pPr>
      <w:r w:rsidRPr="00F90458">
        <w:rPr>
          <w:rFonts w:ascii="Arial" w:eastAsiaTheme="minorHAnsi" w:hAnsi="Arial" w:cs="Arial"/>
          <w:b/>
          <w:sz w:val="20"/>
          <w:szCs w:val="20"/>
        </w:rPr>
        <w:t xml:space="preserve">                                                                 </w:t>
      </w:r>
      <w:r w:rsidR="008D14CA" w:rsidRPr="00F90458">
        <w:rPr>
          <w:rFonts w:ascii="Arial" w:eastAsiaTheme="minorHAnsi" w:hAnsi="Arial" w:cs="Arial"/>
          <w:b/>
          <w:sz w:val="20"/>
          <w:szCs w:val="20"/>
        </w:rPr>
        <w:t xml:space="preserve">                               </w:t>
      </w:r>
    </w:p>
    <w:p w:rsidR="00AA4923" w:rsidRPr="00F90458" w:rsidRDefault="00AA4923" w:rsidP="00C52983">
      <w:pPr>
        <w:spacing w:line="360" w:lineRule="auto"/>
        <w:jc w:val="both"/>
        <w:rPr>
          <w:rFonts w:ascii="Arial" w:hAnsi="Arial" w:cs="Arial"/>
          <w:sz w:val="20"/>
          <w:szCs w:val="20"/>
        </w:rPr>
      </w:pPr>
      <w:r w:rsidRPr="00F90458">
        <w:rPr>
          <w:rFonts w:ascii="Arial" w:hAnsi="Arial" w:cs="Arial"/>
          <w:sz w:val="20"/>
          <w:szCs w:val="20"/>
        </w:rPr>
        <w:t>Ephraim Mogale Local Municipality addressed gaps that were identified by adopting a developmental approach and by insuring that it can respond to and meet the challenges it faces as an organization. It has developed its strategic focus within its integrated developmental processes with programs based on both national KPAs and municipal strategies.</w:t>
      </w:r>
    </w:p>
    <w:p w:rsidR="00AC14D2" w:rsidRPr="00F90458" w:rsidRDefault="00AC14D2" w:rsidP="00AC14D2">
      <w:pPr>
        <w:jc w:val="both"/>
        <w:rPr>
          <w:rFonts w:ascii="Arial" w:hAnsi="Arial" w:cs="Arial"/>
          <w:sz w:val="20"/>
          <w:szCs w:val="20"/>
        </w:rPr>
      </w:pPr>
    </w:p>
    <w:p w:rsidR="00AC14D2" w:rsidRPr="00F90458" w:rsidRDefault="00AC14D2" w:rsidP="00AC14D2">
      <w:pPr>
        <w:jc w:val="both"/>
        <w:rPr>
          <w:rFonts w:ascii="Arial"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6C1F97">
      <w:pPr>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AC14D2">
      <w:pPr>
        <w:ind w:firstLine="720"/>
        <w:jc w:val="both"/>
        <w:rPr>
          <w:rFonts w:ascii="Arial" w:eastAsiaTheme="minorHAnsi" w:hAnsi="Arial" w:cs="Arial"/>
          <w:sz w:val="20"/>
          <w:szCs w:val="20"/>
        </w:rPr>
      </w:pPr>
      <w:r w:rsidRPr="00F90458">
        <w:rPr>
          <w:rFonts w:ascii="Arial" w:eastAsiaTheme="minorHAnsi" w:hAnsi="Arial" w:cs="Arial"/>
          <w:sz w:val="20"/>
          <w:szCs w:val="20"/>
        </w:rPr>
        <w:t xml:space="preserve">Signed </w:t>
      </w:r>
    </w:p>
    <w:p w:rsidR="002F61CA" w:rsidRDefault="002F61CA" w:rsidP="00C52983">
      <w:pPr>
        <w:ind w:firstLine="720"/>
        <w:jc w:val="both"/>
        <w:rPr>
          <w:rFonts w:ascii="Arial" w:eastAsiaTheme="minorHAnsi" w:hAnsi="Arial" w:cs="Arial"/>
          <w:b/>
          <w:sz w:val="20"/>
          <w:szCs w:val="20"/>
        </w:rPr>
      </w:pPr>
    </w:p>
    <w:p w:rsidR="008F773A" w:rsidRDefault="008F773A" w:rsidP="00C52983">
      <w:pPr>
        <w:ind w:firstLine="720"/>
        <w:jc w:val="both"/>
        <w:rPr>
          <w:rFonts w:ascii="Arial" w:eastAsiaTheme="minorHAnsi" w:hAnsi="Arial" w:cs="Arial"/>
          <w:b/>
          <w:sz w:val="20"/>
          <w:szCs w:val="20"/>
        </w:rPr>
      </w:pPr>
    </w:p>
    <w:p w:rsidR="008F773A" w:rsidRDefault="008F773A" w:rsidP="00C52983">
      <w:pPr>
        <w:ind w:firstLine="720"/>
        <w:jc w:val="both"/>
        <w:rPr>
          <w:rFonts w:ascii="Arial" w:eastAsiaTheme="minorHAnsi" w:hAnsi="Arial" w:cs="Arial"/>
          <w:b/>
          <w:sz w:val="20"/>
          <w:szCs w:val="20"/>
        </w:rPr>
      </w:pPr>
    </w:p>
    <w:p w:rsidR="008F773A" w:rsidRDefault="008F773A" w:rsidP="00C52983">
      <w:pPr>
        <w:ind w:firstLine="720"/>
        <w:jc w:val="both"/>
        <w:rPr>
          <w:rFonts w:ascii="Arial" w:eastAsiaTheme="minorHAnsi" w:hAnsi="Arial" w:cs="Arial"/>
          <w:b/>
          <w:sz w:val="20"/>
          <w:szCs w:val="20"/>
        </w:rPr>
      </w:pPr>
    </w:p>
    <w:p w:rsidR="002F61CA" w:rsidRPr="00F90458" w:rsidRDefault="002F61CA" w:rsidP="00C52983">
      <w:pPr>
        <w:ind w:firstLine="720"/>
        <w:jc w:val="both"/>
        <w:rPr>
          <w:rFonts w:ascii="Arial" w:eastAsiaTheme="minorHAnsi" w:hAnsi="Arial" w:cs="Arial"/>
          <w:b/>
          <w:sz w:val="20"/>
          <w:szCs w:val="20"/>
        </w:rPr>
      </w:pPr>
      <w:r w:rsidRPr="00F90458">
        <w:rPr>
          <w:rFonts w:ascii="Arial" w:eastAsiaTheme="minorHAnsi" w:hAnsi="Arial" w:cs="Arial"/>
          <w:b/>
          <w:sz w:val="20"/>
          <w:szCs w:val="20"/>
        </w:rPr>
        <w:t>___________________</w:t>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t>____________________</w:t>
      </w:r>
    </w:p>
    <w:p w:rsidR="002F61CA" w:rsidRPr="00F90458" w:rsidRDefault="002F61CA" w:rsidP="00C52983">
      <w:pPr>
        <w:ind w:firstLine="720"/>
        <w:jc w:val="both"/>
        <w:rPr>
          <w:rFonts w:ascii="Arial" w:eastAsiaTheme="minorHAnsi" w:hAnsi="Arial" w:cs="Arial"/>
          <w:b/>
          <w:sz w:val="20"/>
          <w:szCs w:val="20"/>
        </w:rPr>
      </w:pPr>
      <w:r w:rsidRPr="00F90458">
        <w:rPr>
          <w:rFonts w:ascii="Arial" w:eastAsiaTheme="minorHAnsi" w:hAnsi="Arial" w:cs="Arial"/>
          <w:b/>
          <w:sz w:val="20"/>
          <w:szCs w:val="20"/>
        </w:rPr>
        <w:t xml:space="preserve">CLLR </w:t>
      </w:r>
      <w:r w:rsidR="009D0469">
        <w:rPr>
          <w:rFonts w:ascii="Arial" w:eastAsiaTheme="minorHAnsi" w:hAnsi="Arial" w:cs="Arial"/>
          <w:b/>
          <w:sz w:val="20"/>
          <w:szCs w:val="20"/>
        </w:rPr>
        <w:t>C.R. KUPA</w:t>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00F30023">
        <w:rPr>
          <w:rFonts w:ascii="Arial" w:eastAsiaTheme="minorHAnsi" w:hAnsi="Arial" w:cs="Arial"/>
          <w:b/>
          <w:sz w:val="20"/>
          <w:szCs w:val="20"/>
        </w:rPr>
        <w:t xml:space="preserve">               DATE</w:t>
      </w:r>
    </w:p>
    <w:p w:rsidR="00C276B0" w:rsidRPr="00F90458" w:rsidRDefault="002F61CA" w:rsidP="00C52983">
      <w:pPr>
        <w:ind w:firstLine="720"/>
        <w:jc w:val="both"/>
        <w:rPr>
          <w:rFonts w:ascii="Arial" w:eastAsiaTheme="minorHAnsi" w:hAnsi="Arial" w:cs="Arial"/>
          <w:b/>
          <w:sz w:val="20"/>
          <w:szCs w:val="20"/>
        </w:rPr>
      </w:pPr>
      <w:r w:rsidRPr="00F90458">
        <w:rPr>
          <w:rFonts w:ascii="Arial" w:eastAsiaTheme="minorHAnsi" w:hAnsi="Arial" w:cs="Arial"/>
          <w:b/>
          <w:sz w:val="20"/>
          <w:szCs w:val="20"/>
        </w:rPr>
        <w:t>MAYOR</w:t>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00C276B0" w:rsidRPr="00F90458">
        <w:rPr>
          <w:rFonts w:ascii="Arial" w:eastAsiaTheme="minorHAnsi" w:hAnsi="Arial" w:cs="Arial"/>
          <w:b/>
          <w:sz w:val="20"/>
          <w:szCs w:val="20"/>
        </w:rPr>
        <w:t xml:space="preserve">                                                                            </w:t>
      </w:r>
      <w:r w:rsidR="00DC16C3">
        <w:rPr>
          <w:rFonts w:ascii="Arial" w:eastAsiaTheme="minorHAnsi" w:hAnsi="Arial" w:cs="Arial"/>
          <w:b/>
          <w:sz w:val="20"/>
          <w:szCs w:val="20"/>
        </w:rPr>
        <w:t xml:space="preserve"> </w:t>
      </w:r>
      <w:bookmarkEnd w:id="66"/>
      <w:bookmarkEnd w:id="67"/>
    </w:p>
    <w:sectPr w:rsidR="00C276B0" w:rsidRPr="00F90458" w:rsidSect="001E5C16">
      <w:pgSz w:w="16843" w:h="11904" w:orient="landscape"/>
      <w:pgMar w:top="1060" w:right="1052" w:bottom="708" w:left="991"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941" w:rsidRDefault="00207941" w:rsidP="00F92B6B">
      <w:r>
        <w:separator/>
      </w:r>
    </w:p>
  </w:endnote>
  <w:endnote w:type="continuationSeparator" w:id="0">
    <w:p w:rsidR="00207941" w:rsidRDefault="00207941" w:rsidP="00F92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yala">
    <w:altName w:val="Times New Roman"/>
    <w:panose1 w:val="02000000000000000000"/>
    <w:charset w:val="00"/>
    <w:family w:val="auto"/>
    <w:pitch w:val="variable"/>
    <w:sig w:usb0="A000006F" w:usb1="00000000" w:usb2="000008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084790"/>
      <w:docPartObj>
        <w:docPartGallery w:val="Page Numbers (Bottom of Page)"/>
        <w:docPartUnique/>
      </w:docPartObj>
    </w:sdtPr>
    <w:sdtEndPr>
      <w:rPr>
        <w:noProof/>
      </w:rPr>
    </w:sdtEndPr>
    <w:sdtContent>
      <w:p w:rsidR="00207941" w:rsidRDefault="00207941">
        <w:pPr>
          <w:pStyle w:val="Footer"/>
          <w:jc w:val="center"/>
        </w:pPr>
        <w:r>
          <w:fldChar w:fldCharType="begin"/>
        </w:r>
        <w:r>
          <w:instrText xml:space="preserve"> PAGE   \* MERGEFORMAT </w:instrText>
        </w:r>
        <w:r>
          <w:fldChar w:fldCharType="separate"/>
        </w:r>
        <w:r w:rsidR="008F3084">
          <w:rPr>
            <w:noProof/>
          </w:rPr>
          <w:t>33</w:t>
        </w:r>
        <w:r>
          <w:rPr>
            <w:noProof/>
          </w:rPr>
          <w:fldChar w:fldCharType="end"/>
        </w:r>
      </w:p>
    </w:sdtContent>
  </w:sdt>
  <w:p w:rsidR="00207941" w:rsidRDefault="002079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941" w:rsidRDefault="00207941" w:rsidP="00F92B6B">
      <w:r>
        <w:separator/>
      </w:r>
    </w:p>
  </w:footnote>
  <w:footnote w:type="continuationSeparator" w:id="0">
    <w:p w:rsidR="00207941" w:rsidRDefault="00207941" w:rsidP="00F92B6B">
      <w:r>
        <w:continuationSeparator/>
      </w:r>
    </w:p>
  </w:footnote>
  <w:footnote w:id="1">
    <w:p w:rsidR="00207941" w:rsidRPr="00DD7171" w:rsidRDefault="00207941" w:rsidP="00864A0F">
      <w:pPr>
        <w:pStyle w:val="FootnoteText1"/>
        <w:rPr>
          <w:sz w:val="16"/>
          <w:szCs w:val="16"/>
          <w:lang w:val="en-US"/>
        </w:rPr>
      </w:pPr>
      <w:r w:rsidRPr="00DD7171">
        <w:rPr>
          <w:rStyle w:val="FootnoteReference"/>
          <w:sz w:val="16"/>
          <w:szCs w:val="16"/>
        </w:rPr>
        <w:footnoteRef/>
      </w:r>
      <w:r w:rsidRPr="00DD7171">
        <w:rPr>
          <w:sz w:val="16"/>
          <w:szCs w:val="16"/>
        </w:rPr>
        <w:t xml:space="preserve"> </w:t>
      </w:r>
      <w:smartTag w:uri="urn:schemas-microsoft-com:office:smarttags" w:element="country-region">
        <w:smartTag w:uri="urn:schemas-microsoft-com:office:smarttags" w:element="place">
          <w:r w:rsidRPr="00DD7171">
            <w:rPr>
              <w:sz w:val="16"/>
              <w:szCs w:val="16"/>
              <w:lang w:val="en-US"/>
            </w:rPr>
            <w:t>South Africa</w:t>
          </w:r>
        </w:smartTag>
      </w:smartTag>
      <w:r w:rsidRPr="00DD7171">
        <w:rPr>
          <w:sz w:val="16"/>
          <w:szCs w:val="16"/>
          <w:lang w:val="en-US"/>
        </w:rPr>
        <w:t xml:space="preserve">. 1996. Constitution of the </w:t>
      </w:r>
      <w:smartTag w:uri="urn:schemas-microsoft-com:office:smarttags" w:element="place">
        <w:smartTag w:uri="urn:schemas-microsoft-com:office:smarttags" w:element="PlaceType">
          <w:r w:rsidRPr="00DD7171">
            <w:rPr>
              <w:sz w:val="16"/>
              <w:szCs w:val="16"/>
              <w:lang w:val="en-US"/>
            </w:rPr>
            <w:t>Republic</w:t>
          </w:r>
        </w:smartTag>
        <w:r w:rsidRPr="00DD7171">
          <w:rPr>
            <w:sz w:val="16"/>
            <w:szCs w:val="16"/>
            <w:lang w:val="en-US"/>
          </w:rPr>
          <w:t xml:space="preserve"> of </w:t>
        </w:r>
        <w:smartTag w:uri="urn:schemas-microsoft-com:office:smarttags" w:element="PlaceName">
          <w:r w:rsidRPr="00DD7171">
            <w:rPr>
              <w:sz w:val="16"/>
              <w:szCs w:val="16"/>
              <w:lang w:val="en-US"/>
            </w:rPr>
            <w:t>South Africa</w:t>
          </w:r>
        </w:smartTag>
      </w:smartTag>
      <w:r w:rsidRPr="00DD7171">
        <w:rPr>
          <w:sz w:val="16"/>
          <w:szCs w:val="16"/>
          <w:lang w:val="en-US"/>
        </w:rPr>
        <w:t xml:space="preserve">, Act no 108 of 1996. </w:t>
      </w:r>
      <w:smartTag w:uri="urn:schemas-microsoft-com:office:smarttags" w:element="City">
        <w:smartTag w:uri="urn:schemas-microsoft-com:office:smarttags" w:element="place">
          <w:r w:rsidRPr="00DD7171">
            <w:rPr>
              <w:sz w:val="16"/>
              <w:szCs w:val="16"/>
              <w:lang w:val="en-US"/>
            </w:rPr>
            <w:t>Pretoria</w:t>
          </w:r>
        </w:smartTag>
      </w:smartTag>
      <w:r w:rsidRPr="00DD7171">
        <w:rPr>
          <w:sz w:val="16"/>
          <w:szCs w:val="16"/>
          <w:lang w:val="en-US"/>
        </w:rPr>
        <w:t>: Government Printers.</w:t>
      </w:r>
    </w:p>
  </w:footnote>
  <w:footnote w:id="2">
    <w:p w:rsidR="00207941" w:rsidRPr="00F12153" w:rsidRDefault="00207941" w:rsidP="00864A0F">
      <w:pPr>
        <w:pStyle w:val="FootnoteText1"/>
        <w:rPr>
          <w:sz w:val="16"/>
          <w:szCs w:val="16"/>
          <w:lang w:val="en-US"/>
        </w:rPr>
      </w:pPr>
      <w:r w:rsidRPr="00F12153">
        <w:rPr>
          <w:rStyle w:val="FootnoteReference"/>
          <w:sz w:val="16"/>
          <w:szCs w:val="16"/>
        </w:rPr>
        <w:footnoteRef/>
      </w:r>
      <w:r w:rsidRPr="00F12153">
        <w:rPr>
          <w:sz w:val="16"/>
          <w:szCs w:val="16"/>
        </w:rPr>
        <w:t xml:space="preserve"> Ibid.</w:t>
      </w:r>
    </w:p>
  </w:footnote>
  <w:footnote w:id="3">
    <w:p w:rsidR="00207941" w:rsidRPr="000B4405" w:rsidRDefault="00207941" w:rsidP="00864A0F">
      <w:pPr>
        <w:pStyle w:val="FootnoteText1"/>
      </w:pPr>
      <w:r>
        <w:rPr>
          <w:rStyle w:val="FootnoteReference"/>
        </w:rPr>
        <w:footnoteRef/>
      </w:r>
      <w:r>
        <w:t xml:space="preserve"> The Presidency, Republic of South Africa. 2009. </w:t>
      </w:r>
      <w:r>
        <w:rPr>
          <w:i/>
        </w:rPr>
        <w:t xml:space="preserve">Green Paper: National Strategic Planning. </w:t>
      </w:r>
      <w:r>
        <w:t>Available at:</w:t>
      </w:r>
      <w:r w:rsidRPr="00F82C45">
        <w:t xml:space="preserve"> </w:t>
      </w:r>
      <w:hyperlink r:id="rId1" w:history="1">
        <w:r w:rsidRPr="000E5834">
          <w:rPr>
            <w:rStyle w:val="Hyperlink"/>
            <w:iCs/>
          </w:rPr>
          <w:t>www.gov.za/documents/download.php?f=106567</w:t>
        </w:r>
      </w:hyperlink>
      <w:r>
        <w:rPr>
          <w:iCs/>
        </w:rPr>
        <w:t>. Accessed on 24 February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41" w:rsidRDefault="00207941">
    <w:pPr>
      <w:pStyle w:val="Header"/>
    </w:pPr>
  </w:p>
  <w:p w:rsidR="00207941" w:rsidRDefault="00207941">
    <w:pPr>
      <w:pStyle w:val="Header"/>
    </w:pPr>
  </w:p>
  <w:p w:rsidR="00207941" w:rsidRDefault="00207941">
    <w:pPr>
      <w:pStyle w:val="Header"/>
    </w:pPr>
  </w:p>
  <w:p w:rsidR="00207941" w:rsidRDefault="00207941">
    <w:pPr>
      <w:pStyle w:val="Header"/>
    </w:pPr>
  </w:p>
  <w:p w:rsidR="00207941" w:rsidRDefault="002079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A610E6"/>
    <w:multiLevelType w:val="hybridMultilevel"/>
    <w:tmpl w:val="E7F64C18"/>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2AB6DDD8" w:tentative="1">
      <w:start w:val="1"/>
      <w:numFmt w:val="bullet"/>
      <w:lvlText w:val=""/>
      <w:lvlJc w:val="left"/>
      <w:pPr>
        <w:tabs>
          <w:tab w:val="num" w:pos="1440"/>
        </w:tabs>
        <w:ind w:left="1440" w:hanging="360"/>
      </w:pPr>
      <w:rPr>
        <w:rFonts w:ascii="Wingdings 2" w:hAnsi="Wingdings 2" w:hint="default"/>
      </w:rPr>
    </w:lvl>
    <w:lvl w:ilvl="2" w:tplc="2D3A95DA" w:tentative="1">
      <w:start w:val="1"/>
      <w:numFmt w:val="bullet"/>
      <w:lvlText w:val=""/>
      <w:lvlJc w:val="left"/>
      <w:pPr>
        <w:tabs>
          <w:tab w:val="num" w:pos="2160"/>
        </w:tabs>
        <w:ind w:left="2160" w:hanging="360"/>
      </w:pPr>
      <w:rPr>
        <w:rFonts w:ascii="Wingdings 2" w:hAnsi="Wingdings 2" w:hint="default"/>
      </w:rPr>
    </w:lvl>
    <w:lvl w:ilvl="3" w:tplc="3708BEFA" w:tentative="1">
      <w:start w:val="1"/>
      <w:numFmt w:val="bullet"/>
      <w:lvlText w:val=""/>
      <w:lvlJc w:val="left"/>
      <w:pPr>
        <w:tabs>
          <w:tab w:val="num" w:pos="2880"/>
        </w:tabs>
        <w:ind w:left="2880" w:hanging="360"/>
      </w:pPr>
      <w:rPr>
        <w:rFonts w:ascii="Wingdings 2" w:hAnsi="Wingdings 2" w:hint="default"/>
      </w:rPr>
    </w:lvl>
    <w:lvl w:ilvl="4" w:tplc="23EC9DCA" w:tentative="1">
      <w:start w:val="1"/>
      <w:numFmt w:val="bullet"/>
      <w:lvlText w:val=""/>
      <w:lvlJc w:val="left"/>
      <w:pPr>
        <w:tabs>
          <w:tab w:val="num" w:pos="3600"/>
        </w:tabs>
        <w:ind w:left="3600" w:hanging="360"/>
      </w:pPr>
      <w:rPr>
        <w:rFonts w:ascii="Wingdings 2" w:hAnsi="Wingdings 2" w:hint="default"/>
      </w:rPr>
    </w:lvl>
    <w:lvl w:ilvl="5" w:tplc="D6FC222E" w:tentative="1">
      <w:start w:val="1"/>
      <w:numFmt w:val="bullet"/>
      <w:lvlText w:val=""/>
      <w:lvlJc w:val="left"/>
      <w:pPr>
        <w:tabs>
          <w:tab w:val="num" w:pos="4320"/>
        </w:tabs>
        <w:ind w:left="4320" w:hanging="360"/>
      </w:pPr>
      <w:rPr>
        <w:rFonts w:ascii="Wingdings 2" w:hAnsi="Wingdings 2" w:hint="default"/>
      </w:rPr>
    </w:lvl>
    <w:lvl w:ilvl="6" w:tplc="A15E1144" w:tentative="1">
      <w:start w:val="1"/>
      <w:numFmt w:val="bullet"/>
      <w:lvlText w:val=""/>
      <w:lvlJc w:val="left"/>
      <w:pPr>
        <w:tabs>
          <w:tab w:val="num" w:pos="5040"/>
        </w:tabs>
        <w:ind w:left="5040" w:hanging="360"/>
      </w:pPr>
      <w:rPr>
        <w:rFonts w:ascii="Wingdings 2" w:hAnsi="Wingdings 2" w:hint="default"/>
      </w:rPr>
    </w:lvl>
    <w:lvl w:ilvl="7" w:tplc="9EA82A7A" w:tentative="1">
      <w:start w:val="1"/>
      <w:numFmt w:val="bullet"/>
      <w:lvlText w:val=""/>
      <w:lvlJc w:val="left"/>
      <w:pPr>
        <w:tabs>
          <w:tab w:val="num" w:pos="5760"/>
        </w:tabs>
        <w:ind w:left="5760" w:hanging="360"/>
      </w:pPr>
      <w:rPr>
        <w:rFonts w:ascii="Wingdings 2" w:hAnsi="Wingdings 2" w:hint="default"/>
      </w:rPr>
    </w:lvl>
    <w:lvl w:ilvl="8" w:tplc="D4CAD604" w:tentative="1">
      <w:start w:val="1"/>
      <w:numFmt w:val="bullet"/>
      <w:lvlText w:val=""/>
      <w:lvlJc w:val="left"/>
      <w:pPr>
        <w:tabs>
          <w:tab w:val="num" w:pos="6480"/>
        </w:tabs>
        <w:ind w:left="6480" w:hanging="360"/>
      </w:pPr>
      <w:rPr>
        <w:rFonts w:ascii="Wingdings 2" w:hAnsi="Wingdings 2" w:hint="default"/>
      </w:rPr>
    </w:lvl>
  </w:abstractNum>
  <w:abstractNum w:abstractNumId="2">
    <w:nsid w:val="02761442"/>
    <w:multiLevelType w:val="hybridMultilevel"/>
    <w:tmpl w:val="99D27974"/>
    <w:lvl w:ilvl="0" w:tplc="EAB49ACC">
      <w:start w:val="1"/>
      <w:numFmt w:val="decimal"/>
      <w:lvlText w:val="%1."/>
      <w:lvlJc w:val="left"/>
      <w:pPr>
        <w:tabs>
          <w:tab w:val="num" w:pos="720"/>
        </w:tabs>
        <w:ind w:left="720" w:hanging="360"/>
      </w:pPr>
    </w:lvl>
    <w:lvl w:ilvl="1" w:tplc="301E6010" w:tentative="1">
      <w:start w:val="1"/>
      <w:numFmt w:val="decimal"/>
      <w:lvlText w:val="%2."/>
      <w:lvlJc w:val="left"/>
      <w:pPr>
        <w:tabs>
          <w:tab w:val="num" w:pos="1440"/>
        </w:tabs>
        <w:ind w:left="1440" w:hanging="360"/>
      </w:pPr>
    </w:lvl>
    <w:lvl w:ilvl="2" w:tplc="A718B2BA" w:tentative="1">
      <w:start w:val="1"/>
      <w:numFmt w:val="decimal"/>
      <w:lvlText w:val="%3."/>
      <w:lvlJc w:val="left"/>
      <w:pPr>
        <w:tabs>
          <w:tab w:val="num" w:pos="2160"/>
        </w:tabs>
        <w:ind w:left="2160" w:hanging="360"/>
      </w:pPr>
    </w:lvl>
    <w:lvl w:ilvl="3" w:tplc="3340669A" w:tentative="1">
      <w:start w:val="1"/>
      <w:numFmt w:val="decimal"/>
      <w:lvlText w:val="%4."/>
      <w:lvlJc w:val="left"/>
      <w:pPr>
        <w:tabs>
          <w:tab w:val="num" w:pos="2880"/>
        </w:tabs>
        <w:ind w:left="2880" w:hanging="360"/>
      </w:pPr>
    </w:lvl>
    <w:lvl w:ilvl="4" w:tplc="BDE231F4" w:tentative="1">
      <w:start w:val="1"/>
      <w:numFmt w:val="decimal"/>
      <w:lvlText w:val="%5."/>
      <w:lvlJc w:val="left"/>
      <w:pPr>
        <w:tabs>
          <w:tab w:val="num" w:pos="3600"/>
        </w:tabs>
        <w:ind w:left="3600" w:hanging="360"/>
      </w:pPr>
    </w:lvl>
    <w:lvl w:ilvl="5" w:tplc="D7D24A74" w:tentative="1">
      <w:start w:val="1"/>
      <w:numFmt w:val="decimal"/>
      <w:lvlText w:val="%6."/>
      <w:lvlJc w:val="left"/>
      <w:pPr>
        <w:tabs>
          <w:tab w:val="num" w:pos="4320"/>
        </w:tabs>
        <w:ind w:left="4320" w:hanging="360"/>
      </w:pPr>
    </w:lvl>
    <w:lvl w:ilvl="6" w:tplc="97E0F918" w:tentative="1">
      <w:start w:val="1"/>
      <w:numFmt w:val="decimal"/>
      <w:lvlText w:val="%7."/>
      <w:lvlJc w:val="left"/>
      <w:pPr>
        <w:tabs>
          <w:tab w:val="num" w:pos="5040"/>
        </w:tabs>
        <w:ind w:left="5040" w:hanging="360"/>
      </w:pPr>
    </w:lvl>
    <w:lvl w:ilvl="7" w:tplc="B42206F0" w:tentative="1">
      <w:start w:val="1"/>
      <w:numFmt w:val="decimal"/>
      <w:lvlText w:val="%8."/>
      <w:lvlJc w:val="left"/>
      <w:pPr>
        <w:tabs>
          <w:tab w:val="num" w:pos="5760"/>
        </w:tabs>
        <w:ind w:left="5760" w:hanging="360"/>
      </w:pPr>
    </w:lvl>
    <w:lvl w:ilvl="8" w:tplc="5F6C5066" w:tentative="1">
      <w:start w:val="1"/>
      <w:numFmt w:val="decimal"/>
      <w:lvlText w:val="%9."/>
      <w:lvlJc w:val="left"/>
      <w:pPr>
        <w:tabs>
          <w:tab w:val="num" w:pos="6480"/>
        </w:tabs>
        <w:ind w:left="6480" w:hanging="360"/>
      </w:pPr>
    </w:lvl>
  </w:abstractNum>
  <w:abstractNum w:abstractNumId="3">
    <w:nsid w:val="03161BF7"/>
    <w:multiLevelType w:val="hybridMultilevel"/>
    <w:tmpl w:val="D3865540"/>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320EFC"/>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
    <w:nsid w:val="05356F39"/>
    <w:multiLevelType w:val="hybridMultilevel"/>
    <w:tmpl w:val="9C947F7C"/>
    <w:lvl w:ilvl="0" w:tplc="3F90D2B6">
      <w:start w:val="1"/>
      <w:numFmt w:val="bullet"/>
      <w:lvlText w:val=""/>
      <w:lvlJc w:val="left"/>
      <w:pPr>
        <w:ind w:left="720" w:hanging="360"/>
      </w:pPr>
      <w:rPr>
        <w:rFonts w:ascii="Symbol" w:hAnsi="Symbol" w:hint="default"/>
        <w:color w:val="auto"/>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9F57B4"/>
    <w:multiLevelType w:val="hybridMultilevel"/>
    <w:tmpl w:val="B224B2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707574F"/>
    <w:multiLevelType w:val="hybridMultilevel"/>
    <w:tmpl w:val="8F3C707E"/>
    <w:lvl w:ilvl="0" w:tplc="04090001">
      <w:start w:val="1"/>
      <w:numFmt w:val="bullet"/>
      <w:pStyle w:val="Level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8B123A5"/>
    <w:multiLevelType w:val="hybridMultilevel"/>
    <w:tmpl w:val="4E6292BC"/>
    <w:lvl w:ilvl="0" w:tplc="04090001">
      <w:start w:val="1"/>
      <w:numFmt w:val="bullet"/>
      <w:lvlText w:val=""/>
      <w:lvlJc w:val="left"/>
      <w:pPr>
        <w:ind w:left="1146" w:hanging="360"/>
      </w:pPr>
      <w:rPr>
        <w:rFonts w:ascii="Symbol" w:hAnsi="Symbol" w:hint="default"/>
        <w:color w:val="auto"/>
        <w:sz w:val="22"/>
        <w:szCs w:val="22"/>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9">
    <w:nsid w:val="0A1D1E54"/>
    <w:multiLevelType w:val="multilevel"/>
    <w:tmpl w:val="43405E7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A9B06B9"/>
    <w:multiLevelType w:val="hybridMultilevel"/>
    <w:tmpl w:val="314CBE3A"/>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11">
    <w:nsid w:val="0B032421"/>
    <w:multiLevelType w:val="hybridMultilevel"/>
    <w:tmpl w:val="8228A37A"/>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nsid w:val="0CC6419E"/>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3">
    <w:nsid w:val="0D0A79DF"/>
    <w:multiLevelType w:val="multilevel"/>
    <w:tmpl w:val="26E446A6"/>
    <w:lvl w:ilvl="0">
      <w:start w:val="1"/>
      <w:numFmt w:val="decimal"/>
      <w:lvlText w:val="%1."/>
      <w:lvlJc w:val="left"/>
      <w:pPr>
        <w:tabs>
          <w:tab w:val="num" w:pos="720"/>
        </w:tabs>
        <w:ind w:left="720" w:hanging="360"/>
      </w:pPr>
    </w:lvl>
    <w:lvl w:ilvl="1">
      <w:start w:val="1"/>
      <w:numFmt w:val="decimal"/>
      <w:isLgl/>
      <w:lvlText w:val="%1.%2"/>
      <w:lvlJc w:val="left"/>
      <w:pPr>
        <w:ind w:left="2685" w:hanging="525"/>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14">
    <w:nsid w:val="0E50436A"/>
    <w:multiLevelType w:val="hybridMultilevel"/>
    <w:tmpl w:val="DA50AA7C"/>
    <w:lvl w:ilvl="0" w:tplc="F3A0EE3C">
      <w:start w:val="1"/>
      <w:numFmt w:val="decimal"/>
      <w:lvlText w:val="%1."/>
      <w:lvlJc w:val="left"/>
      <w:pPr>
        <w:tabs>
          <w:tab w:val="num" w:pos="720"/>
        </w:tabs>
        <w:ind w:left="720" w:hanging="360"/>
      </w:pPr>
    </w:lvl>
    <w:lvl w:ilvl="1" w:tplc="2132FB88" w:tentative="1">
      <w:start w:val="1"/>
      <w:numFmt w:val="decimal"/>
      <w:lvlText w:val="%2."/>
      <w:lvlJc w:val="left"/>
      <w:pPr>
        <w:tabs>
          <w:tab w:val="num" w:pos="1440"/>
        </w:tabs>
        <w:ind w:left="1440" w:hanging="360"/>
      </w:pPr>
    </w:lvl>
    <w:lvl w:ilvl="2" w:tplc="12C425E6" w:tentative="1">
      <w:start w:val="1"/>
      <w:numFmt w:val="decimal"/>
      <w:lvlText w:val="%3."/>
      <w:lvlJc w:val="left"/>
      <w:pPr>
        <w:tabs>
          <w:tab w:val="num" w:pos="2160"/>
        </w:tabs>
        <w:ind w:left="2160" w:hanging="360"/>
      </w:pPr>
    </w:lvl>
    <w:lvl w:ilvl="3" w:tplc="2A265906" w:tentative="1">
      <w:start w:val="1"/>
      <w:numFmt w:val="decimal"/>
      <w:lvlText w:val="%4."/>
      <w:lvlJc w:val="left"/>
      <w:pPr>
        <w:tabs>
          <w:tab w:val="num" w:pos="2880"/>
        </w:tabs>
        <w:ind w:left="2880" w:hanging="360"/>
      </w:pPr>
    </w:lvl>
    <w:lvl w:ilvl="4" w:tplc="D04EFC7C" w:tentative="1">
      <w:start w:val="1"/>
      <w:numFmt w:val="decimal"/>
      <w:lvlText w:val="%5."/>
      <w:lvlJc w:val="left"/>
      <w:pPr>
        <w:tabs>
          <w:tab w:val="num" w:pos="3600"/>
        </w:tabs>
        <w:ind w:left="3600" w:hanging="360"/>
      </w:pPr>
    </w:lvl>
    <w:lvl w:ilvl="5" w:tplc="D8E4511C" w:tentative="1">
      <w:start w:val="1"/>
      <w:numFmt w:val="decimal"/>
      <w:lvlText w:val="%6."/>
      <w:lvlJc w:val="left"/>
      <w:pPr>
        <w:tabs>
          <w:tab w:val="num" w:pos="4320"/>
        </w:tabs>
        <w:ind w:left="4320" w:hanging="360"/>
      </w:pPr>
    </w:lvl>
    <w:lvl w:ilvl="6" w:tplc="F64ED4F8" w:tentative="1">
      <w:start w:val="1"/>
      <w:numFmt w:val="decimal"/>
      <w:lvlText w:val="%7."/>
      <w:lvlJc w:val="left"/>
      <w:pPr>
        <w:tabs>
          <w:tab w:val="num" w:pos="5040"/>
        </w:tabs>
        <w:ind w:left="5040" w:hanging="360"/>
      </w:pPr>
    </w:lvl>
    <w:lvl w:ilvl="7" w:tplc="CC02111C" w:tentative="1">
      <w:start w:val="1"/>
      <w:numFmt w:val="decimal"/>
      <w:lvlText w:val="%8."/>
      <w:lvlJc w:val="left"/>
      <w:pPr>
        <w:tabs>
          <w:tab w:val="num" w:pos="5760"/>
        </w:tabs>
        <w:ind w:left="5760" w:hanging="360"/>
      </w:pPr>
    </w:lvl>
    <w:lvl w:ilvl="8" w:tplc="E33ADACE" w:tentative="1">
      <w:start w:val="1"/>
      <w:numFmt w:val="decimal"/>
      <w:lvlText w:val="%9."/>
      <w:lvlJc w:val="left"/>
      <w:pPr>
        <w:tabs>
          <w:tab w:val="num" w:pos="6480"/>
        </w:tabs>
        <w:ind w:left="6480" w:hanging="360"/>
      </w:pPr>
    </w:lvl>
  </w:abstractNum>
  <w:abstractNum w:abstractNumId="15">
    <w:nsid w:val="0EE067FC"/>
    <w:multiLevelType w:val="multilevel"/>
    <w:tmpl w:val="F20C755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0F185035"/>
    <w:multiLevelType w:val="hybridMultilevel"/>
    <w:tmpl w:val="811EF1C4"/>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265D59"/>
    <w:multiLevelType w:val="hybridMultilevel"/>
    <w:tmpl w:val="BA04B15C"/>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18">
    <w:nsid w:val="0F892F9E"/>
    <w:multiLevelType w:val="hybridMultilevel"/>
    <w:tmpl w:val="F768EBA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11005060"/>
    <w:multiLevelType w:val="hybridMultilevel"/>
    <w:tmpl w:val="817859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128521CE"/>
    <w:multiLevelType w:val="multilevel"/>
    <w:tmpl w:val="E27E7E9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1331644C"/>
    <w:multiLevelType w:val="hybridMultilevel"/>
    <w:tmpl w:val="188C32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1543713F"/>
    <w:multiLevelType w:val="multilevel"/>
    <w:tmpl w:val="7E10B5FE"/>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16C3630A"/>
    <w:multiLevelType w:val="hybridMultilevel"/>
    <w:tmpl w:val="81C01B9C"/>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181C2CCC"/>
    <w:multiLevelType w:val="hybridMultilevel"/>
    <w:tmpl w:val="7598CF8A"/>
    <w:lvl w:ilvl="0" w:tplc="95A099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9C4EFA"/>
    <w:multiLevelType w:val="hybridMultilevel"/>
    <w:tmpl w:val="73DA07B6"/>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19980898"/>
    <w:multiLevelType w:val="hybridMultilevel"/>
    <w:tmpl w:val="C8A859DA"/>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4C782370" w:tentative="1">
      <w:start w:val="1"/>
      <w:numFmt w:val="bullet"/>
      <w:lvlText w:val=""/>
      <w:lvlJc w:val="left"/>
      <w:pPr>
        <w:tabs>
          <w:tab w:val="num" w:pos="1440"/>
        </w:tabs>
        <w:ind w:left="1440" w:hanging="360"/>
      </w:pPr>
      <w:rPr>
        <w:rFonts w:ascii="Wingdings 2" w:hAnsi="Wingdings 2" w:hint="default"/>
      </w:rPr>
    </w:lvl>
    <w:lvl w:ilvl="2" w:tplc="C7E65AFE" w:tentative="1">
      <w:start w:val="1"/>
      <w:numFmt w:val="bullet"/>
      <w:lvlText w:val=""/>
      <w:lvlJc w:val="left"/>
      <w:pPr>
        <w:tabs>
          <w:tab w:val="num" w:pos="2160"/>
        </w:tabs>
        <w:ind w:left="2160" w:hanging="360"/>
      </w:pPr>
      <w:rPr>
        <w:rFonts w:ascii="Wingdings 2" w:hAnsi="Wingdings 2" w:hint="default"/>
      </w:rPr>
    </w:lvl>
    <w:lvl w:ilvl="3" w:tplc="22149E74" w:tentative="1">
      <w:start w:val="1"/>
      <w:numFmt w:val="bullet"/>
      <w:lvlText w:val=""/>
      <w:lvlJc w:val="left"/>
      <w:pPr>
        <w:tabs>
          <w:tab w:val="num" w:pos="2880"/>
        </w:tabs>
        <w:ind w:left="2880" w:hanging="360"/>
      </w:pPr>
      <w:rPr>
        <w:rFonts w:ascii="Wingdings 2" w:hAnsi="Wingdings 2" w:hint="default"/>
      </w:rPr>
    </w:lvl>
    <w:lvl w:ilvl="4" w:tplc="30E8B358" w:tentative="1">
      <w:start w:val="1"/>
      <w:numFmt w:val="bullet"/>
      <w:lvlText w:val=""/>
      <w:lvlJc w:val="left"/>
      <w:pPr>
        <w:tabs>
          <w:tab w:val="num" w:pos="3600"/>
        </w:tabs>
        <w:ind w:left="3600" w:hanging="360"/>
      </w:pPr>
      <w:rPr>
        <w:rFonts w:ascii="Wingdings 2" w:hAnsi="Wingdings 2" w:hint="default"/>
      </w:rPr>
    </w:lvl>
    <w:lvl w:ilvl="5" w:tplc="D7D810AA" w:tentative="1">
      <w:start w:val="1"/>
      <w:numFmt w:val="bullet"/>
      <w:lvlText w:val=""/>
      <w:lvlJc w:val="left"/>
      <w:pPr>
        <w:tabs>
          <w:tab w:val="num" w:pos="4320"/>
        </w:tabs>
        <w:ind w:left="4320" w:hanging="360"/>
      </w:pPr>
      <w:rPr>
        <w:rFonts w:ascii="Wingdings 2" w:hAnsi="Wingdings 2" w:hint="default"/>
      </w:rPr>
    </w:lvl>
    <w:lvl w:ilvl="6" w:tplc="A644FDFC" w:tentative="1">
      <w:start w:val="1"/>
      <w:numFmt w:val="bullet"/>
      <w:lvlText w:val=""/>
      <w:lvlJc w:val="left"/>
      <w:pPr>
        <w:tabs>
          <w:tab w:val="num" w:pos="5040"/>
        </w:tabs>
        <w:ind w:left="5040" w:hanging="360"/>
      </w:pPr>
      <w:rPr>
        <w:rFonts w:ascii="Wingdings 2" w:hAnsi="Wingdings 2" w:hint="default"/>
      </w:rPr>
    </w:lvl>
    <w:lvl w:ilvl="7" w:tplc="7A0CC276" w:tentative="1">
      <w:start w:val="1"/>
      <w:numFmt w:val="bullet"/>
      <w:lvlText w:val=""/>
      <w:lvlJc w:val="left"/>
      <w:pPr>
        <w:tabs>
          <w:tab w:val="num" w:pos="5760"/>
        </w:tabs>
        <w:ind w:left="5760" w:hanging="360"/>
      </w:pPr>
      <w:rPr>
        <w:rFonts w:ascii="Wingdings 2" w:hAnsi="Wingdings 2" w:hint="default"/>
      </w:rPr>
    </w:lvl>
    <w:lvl w:ilvl="8" w:tplc="9E48D388" w:tentative="1">
      <w:start w:val="1"/>
      <w:numFmt w:val="bullet"/>
      <w:lvlText w:val=""/>
      <w:lvlJc w:val="left"/>
      <w:pPr>
        <w:tabs>
          <w:tab w:val="num" w:pos="6480"/>
        </w:tabs>
        <w:ind w:left="6480" w:hanging="360"/>
      </w:pPr>
      <w:rPr>
        <w:rFonts w:ascii="Wingdings 2" w:hAnsi="Wingdings 2" w:hint="default"/>
      </w:rPr>
    </w:lvl>
  </w:abstractNum>
  <w:abstractNum w:abstractNumId="27">
    <w:nsid w:val="19F637D0"/>
    <w:multiLevelType w:val="hybridMultilevel"/>
    <w:tmpl w:val="DBAE1D0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1A014AEE"/>
    <w:multiLevelType w:val="hybridMultilevel"/>
    <w:tmpl w:val="AAFE3C52"/>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5204EF"/>
    <w:multiLevelType w:val="hybridMultilevel"/>
    <w:tmpl w:val="0360E758"/>
    <w:lvl w:ilvl="0" w:tplc="D8062154">
      <w:start w:val="1"/>
      <w:numFmt w:val="bullet"/>
      <w:lvlText w:val=""/>
      <w:lvlJc w:val="left"/>
      <w:pPr>
        <w:ind w:left="720" w:hanging="360"/>
      </w:pPr>
      <w:rPr>
        <w:rFonts w:ascii="Symbol" w:hAnsi="Symbol" w:hint="default"/>
        <w:color w:val="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1A735CA0"/>
    <w:multiLevelType w:val="multilevel"/>
    <w:tmpl w:val="5C8CDF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1C1E5B2C"/>
    <w:multiLevelType w:val="multilevel"/>
    <w:tmpl w:val="CA9C43AA"/>
    <w:lvl w:ilvl="0">
      <w:start w:val="8"/>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1CFE7ABE"/>
    <w:multiLevelType w:val="hybridMultilevel"/>
    <w:tmpl w:val="581A4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1D51673C"/>
    <w:multiLevelType w:val="hybridMultilevel"/>
    <w:tmpl w:val="87A43F84"/>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4C782370" w:tentative="1">
      <w:start w:val="1"/>
      <w:numFmt w:val="bullet"/>
      <w:lvlText w:val=""/>
      <w:lvlJc w:val="left"/>
      <w:pPr>
        <w:tabs>
          <w:tab w:val="num" w:pos="1440"/>
        </w:tabs>
        <w:ind w:left="1440" w:hanging="360"/>
      </w:pPr>
      <w:rPr>
        <w:rFonts w:ascii="Wingdings 2" w:hAnsi="Wingdings 2" w:hint="default"/>
      </w:rPr>
    </w:lvl>
    <w:lvl w:ilvl="2" w:tplc="C7E65AFE" w:tentative="1">
      <w:start w:val="1"/>
      <w:numFmt w:val="bullet"/>
      <w:lvlText w:val=""/>
      <w:lvlJc w:val="left"/>
      <w:pPr>
        <w:tabs>
          <w:tab w:val="num" w:pos="2160"/>
        </w:tabs>
        <w:ind w:left="2160" w:hanging="360"/>
      </w:pPr>
      <w:rPr>
        <w:rFonts w:ascii="Wingdings 2" w:hAnsi="Wingdings 2" w:hint="default"/>
      </w:rPr>
    </w:lvl>
    <w:lvl w:ilvl="3" w:tplc="22149E74" w:tentative="1">
      <w:start w:val="1"/>
      <w:numFmt w:val="bullet"/>
      <w:lvlText w:val=""/>
      <w:lvlJc w:val="left"/>
      <w:pPr>
        <w:tabs>
          <w:tab w:val="num" w:pos="2880"/>
        </w:tabs>
        <w:ind w:left="2880" w:hanging="360"/>
      </w:pPr>
      <w:rPr>
        <w:rFonts w:ascii="Wingdings 2" w:hAnsi="Wingdings 2" w:hint="default"/>
      </w:rPr>
    </w:lvl>
    <w:lvl w:ilvl="4" w:tplc="30E8B358" w:tentative="1">
      <w:start w:val="1"/>
      <w:numFmt w:val="bullet"/>
      <w:lvlText w:val=""/>
      <w:lvlJc w:val="left"/>
      <w:pPr>
        <w:tabs>
          <w:tab w:val="num" w:pos="3600"/>
        </w:tabs>
        <w:ind w:left="3600" w:hanging="360"/>
      </w:pPr>
      <w:rPr>
        <w:rFonts w:ascii="Wingdings 2" w:hAnsi="Wingdings 2" w:hint="default"/>
      </w:rPr>
    </w:lvl>
    <w:lvl w:ilvl="5" w:tplc="D7D810AA" w:tentative="1">
      <w:start w:val="1"/>
      <w:numFmt w:val="bullet"/>
      <w:lvlText w:val=""/>
      <w:lvlJc w:val="left"/>
      <w:pPr>
        <w:tabs>
          <w:tab w:val="num" w:pos="4320"/>
        </w:tabs>
        <w:ind w:left="4320" w:hanging="360"/>
      </w:pPr>
      <w:rPr>
        <w:rFonts w:ascii="Wingdings 2" w:hAnsi="Wingdings 2" w:hint="default"/>
      </w:rPr>
    </w:lvl>
    <w:lvl w:ilvl="6" w:tplc="A644FDFC" w:tentative="1">
      <w:start w:val="1"/>
      <w:numFmt w:val="bullet"/>
      <w:lvlText w:val=""/>
      <w:lvlJc w:val="left"/>
      <w:pPr>
        <w:tabs>
          <w:tab w:val="num" w:pos="5040"/>
        </w:tabs>
        <w:ind w:left="5040" w:hanging="360"/>
      </w:pPr>
      <w:rPr>
        <w:rFonts w:ascii="Wingdings 2" w:hAnsi="Wingdings 2" w:hint="default"/>
      </w:rPr>
    </w:lvl>
    <w:lvl w:ilvl="7" w:tplc="7A0CC276" w:tentative="1">
      <w:start w:val="1"/>
      <w:numFmt w:val="bullet"/>
      <w:lvlText w:val=""/>
      <w:lvlJc w:val="left"/>
      <w:pPr>
        <w:tabs>
          <w:tab w:val="num" w:pos="5760"/>
        </w:tabs>
        <w:ind w:left="5760" w:hanging="360"/>
      </w:pPr>
      <w:rPr>
        <w:rFonts w:ascii="Wingdings 2" w:hAnsi="Wingdings 2" w:hint="default"/>
      </w:rPr>
    </w:lvl>
    <w:lvl w:ilvl="8" w:tplc="9E48D388" w:tentative="1">
      <w:start w:val="1"/>
      <w:numFmt w:val="bullet"/>
      <w:lvlText w:val=""/>
      <w:lvlJc w:val="left"/>
      <w:pPr>
        <w:tabs>
          <w:tab w:val="num" w:pos="6480"/>
        </w:tabs>
        <w:ind w:left="6480" w:hanging="360"/>
      </w:pPr>
      <w:rPr>
        <w:rFonts w:ascii="Wingdings 2" w:hAnsi="Wingdings 2" w:hint="default"/>
      </w:rPr>
    </w:lvl>
  </w:abstractNum>
  <w:abstractNum w:abstractNumId="34">
    <w:nsid w:val="1E2B0DFF"/>
    <w:multiLevelType w:val="hybridMultilevel"/>
    <w:tmpl w:val="FD4A99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1E72360F"/>
    <w:multiLevelType w:val="hybridMultilevel"/>
    <w:tmpl w:val="AE6AC118"/>
    <w:lvl w:ilvl="0" w:tplc="33B4F0D2">
      <w:start w:val="1"/>
      <w:numFmt w:val="bullet"/>
      <w:lvlText w:val=""/>
      <w:lvlJc w:val="left"/>
      <w:pPr>
        <w:ind w:left="360" w:hanging="360"/>
      </w:pPr>
      <w:rPr>
        <w:rFonts w:ascii="Symbol" w:hAnsi="Symbol" w:hint="default"/>
        <w:color w:val="auto"/>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nsid w:val="1F967DBF"/>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7">
    <w:nsid w:val="20BF6FAA"/>
    <w:multiLevelType w:val="hybridMultilevel"/>
    <w:tmpl w:val="BB6E22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20E7788B"/>
    <w:multiLevelType w:val="hybridMultilevel"/>
    <w:tmpl w:val="879E19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20F34C73"/>
    <w:multiLevelType w:val="hybridMultilevel"/>
    <w:tmpl w:val="97CE2C60"/>
    <w:lvl w:ilvl="0" w:tplc="1C090001">
      <w:start w:val="1"/>
      <w:numFmt w:val="bullet"/>
      <w:lvlText w:val=""/>
      <w:lvlJc w:val="left"/>
      <w:pPr>
        <w:ind w:left="1146" w:hanging="360"/>
      </w:pPr>
      <w:rPr>
        <w:rFonts w:ascii="Symbol" w:hAnsi="Symbol" w:hint="default"/>
        <w:color w:val="auto"/>
        <w:sz w:val="22"/>
        <w:szCs w:val="22"/>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40">
    <w:nsid w:val="22264049"/>
    <w:multiLevelType w:val="hybridMultilevel"/>
    <w:tmpl w:val="D64A6804"/>
    <w:lvl w:ilvl="0" w:tplc="F1AE4448">
      <w:start w:val="1"/>
      <w:numFmt w:val="bullet"/>
      <w:lvlText w:val=""/>
      <w:lvlJc w:val="left"/>
      <w:pPr>
        <w:tabs>
          <w:tab w:val="num" w:pos="720"/>
        </w:tabs>
        <w:ind w:left="720" w:hanging="360"/>
      </w:pPr>
      <w:rPr>
        <w:rFonts w:ascii="Wingdings 3" w:hAnsi="Wingdings 3" w:hint="default"/>
      </w:rPr>
    </w:lvl>
    <w:lvl w:ilvl="1" w:tplc="DEFC1F80" w:tentative="1">
      <w:start w:val="1"/>
      <w:numFmt w:val="bullet"/>
      <w:lvlText w:val=""/>
      <w:lvlJc w:val="left"/>
      <w:pPr>
        <w:tabs>
          <w:tab w:val="num" w:pos="1440"/>
        </w:tabs>
        <w:ind w:left="1440" w:hanging="360"/>
      </w:pPr>
      <w:rPr>
        <w:rFonts w:ascii="Wingdings 3" w:hAnsi="Wingdings 3" w:hint="default"/>
      </w:rPr>
    </w:lvl>
    <w:lvl w:ilvl="2" w:tplc="CF5CB368" w:tentative="1">
      <w:start w:val="1"/>
      <w:numFmt w:val="bullet"/>
      <w:lvlText w:val=""/>
      <w:lvlJc w:val="left"/>
      <w:pPr>
        <w:tabs>
          <w:tab w:val="num" w:pos="2160"/>
        </w:tabs>
        <w:ind w:left="2160" w:hanging="360"/>
      </w:pPr>
      <w:rPr>
        <w:rFonts w:ascii="Wingdings 3" w:hAnsi="Wingdings 3" w:hint="default"/>
      </w:rPr>
    </w:lvl>
    <w:lvl w:ilvl="3" w:tplc="2910AB72" w:tentative="1">
      <w:start w:val="1"/>
      <w:numFmt w:val="bullet"/>
      <w:lvlText w:val=""/>
      <w:lvlJc w:val="left"/>
      <w:pPr>
        <w:tabs>
          <w:tab w:val="num" w:pos="2880"/>
        </w:tabs>
        <w:ind w:left="2880" w:hanging="360"/>
      </w:pPr>
      <w:rPr>
        <w:rFonts w:ascii="Wingdings 3" w:hAnsi="Wingdings 3" w:hint="default"/>
      </w:rPr>
    </w:lvl>
    <w:lvl w:ilvl="4" w:tplc="B386A090" w:tentative="1">
      <w:start w:val="1"/>
      <w:numFmt w:val="bullet"/>
      <w:lvlText w:val=""/>
      <w:lvlJc w:val="left"/>
      <w:pPr>
        <w:tabs>
          <w:tab w:val="num" w:pos="3600"/>
        </w:tabs>
        <w:ind w:left="3600" w:hanging="360"/>
      </w:pPr>
      <w:rPr>
        <w:rFonts w:ascii="Wingdings 3" w:hAnsi="Wingdings 3" w:hint="default"/>
      </w:rPr>
    </w:lvl>
    <w:lvl w:ilvl="5" w:tplc="30904B86" w:tentative="1">
      <w:start w:val="1"/>
      <w:numFmt w:val="bullet"/>
      <w:lvlText w:val=""/>
      <w:lvlJc w:val="left"/>
      <w:pPr>
        <w:tabs>
          <w:tab w:val="num" w:pos="4320"/>
        </w:tabs>
        <w:ind w:left="4320" w:hanging="360"/>
      </w:pPr>
      <w:rPr>
        <w:rFonts w:ascii="Wingdings 3" w:hAnsi="Wingdings 3" w:hint="default"/>
      </w:rPr>
    </w:lvl>
    <w:lvl w:ilvl="6" w:tplc="C48A7712" w:tentative="1">
      <w:start w:val="1"/>
      <w:numFmt w:val="bullet"/>
      <w:lvlText w:val=""/>
      <w:lvlJc w:val="left"/>
      <w:pPr>
        <w:tabs>
          <w:tab w:val="num" w:pos="5040"/>
        </w:tabs>
        <w:ind w:left="5040" w:hanging="360"/>
      </w:pPr>
      <w:rPr>
        <w:rFonts w:ascii="Wingdings 3" w:hAnsi="Wingdings 3" w:hint="default"/>
      </w:rPr>
    </w:lvl>
    <w:lvl w:ilvl="7" w:tplc="84F662DE" w:tentative="1">
      <w:start w:val="1"/>
      <w:numFmt w:val="bullet"/>
      <w:lvlText w:val=""/>
      <w:lvlJc w:val="left"/>
      <w:pPr>
        <w:tabs>
          <w:tab w:val="num" w:pos="5760"/>
        </w:tabs>
        <w:ind w:left="5760" w:hanging="360"/>
      </w:pPr>
      <w:rPr>
        <w:rFonts w:ascii="Wingdings 3" w:hAnsi="Wingdings 3" w:hint="default"/>
      </w:rPr>
    </w:lvl>
    <w:lvl w:ilvl="8" w:tplc="417C9348" w:tentative="1">
      <w:start w:val="1"/>
      <w:numFmt w:val="bullet"/>
      <w:lvlText w:val=""/>
      <w:lvlJc w:val="left"/>
      <w:pPr>
        <w:tabs>
          <w:tab w:val="num" w:pos="6480"/>
        </w:tabs>
        <w:ind w:left="6480" w:hanging="360"/>
      </w:pPr>
      <w:rPr>
        <w:rFonts w:ascii="Wingdings 3" w:hAnsi="Wingdings 3" w:hint="default"/>
      </w:rPr>
    </w:lvl>
  </w:abstractNum>
  <w:abstractNum w:abstractNumId="41">
    <w:nsid w:val="254917F8"/>
    <w:multiLevelType w:val="hybridMultilevel"/>
    <w:tmpl w:val="4C827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56A1D6B"/>
    <w:multiLevelType w:val="hybridMultilevel"/>
    <w:tmpl w:val="B514317C"/>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64A25B4"/>
    <w:multiLevelType w:val="hybridMultilevel"/>
    <w:tmpl w:val="21840AC8"/>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67229AC"/>
    <w:multiLevelType w:val="multilevel"/>
    <w:tmpl w:val="83B2DFC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932" w:hanging="648"/>
      </w:pPr>
      <w:rPr>
        <w:rFonts w:hint="default"/>
      </w:rPr>
    </w:lvl>
    <w:lvl w:ilvl="4">
      <w:start w:val="1"/>
      <w:numFmt w:val="decimal"/>
      <w:lvlText w:val="%1.%2.%3.%4.%5."/>
      <w:lvlJc w:val="left"/>
      <w:pPr>
        <w:ind w:left="2232" w:hanging="792"/>
      </w:pPr>
      <w:rPr>
        <w:rFonts w:hint="default"/>
      </w:rPr>
    </w:lvl>
    <w:lvl w:ilvl="5">
      <w:start w:val="1"/>
      <w:numFmt w:val="decimal"/>
      <w:pStyle w:val="Style5"/>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8404814"/>
    <w:multiLevelType w:val="hybridMultilevel"/>
    <w:tmpl w:val="36D61CA8"/>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2A3A3EC4"/>
    <w:multiLevelType w:val="hybridMultilevel"/>
    <w:tmpl w:val="2280DC34"/>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A4A01D6"/>
    <w:multiLevelType w:val="hybridMultilevel"/>
    <w:tmpl w:val="37E0D40E"/>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nsid w:val="2C382250"/>
    <w:multiLevelType w:val="hybridMultilevel"/>
    <w:tmpl w:val="098810D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2D6359C0"/>
    <w:multiLevelType w:val="hybridMultilevel"/>
    <w:tmpl w:val="D9FAF0D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2D7770A3"/>
    <w:multiLevelType w:val="hybridMultilevel"/>
    <w:tmpl w:val="C3EE1D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2F4B0DBE"/>
    <w:multiLevelType w:val="hybridMultilevel"/>
    <w:tmpl w:val="B8E840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305207DE"/>
    <w:multiLevelType w:val="hybridMultilevel"/>
    <w:tmpl w:val="DC44C84A"/>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0543E7A"/>
    <w:multiLevelType w:val="hybridMultilevel"/>
    <w:tmpl w:val="12824202"/>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nsid w:val="30FE3FEC"/>
    <w:multiLevelType w:val="hybridMultilevel"/>
    <w:tmpl w:val="70B2CB7C"/>
    <w:lvl w:ilvl="0" w:tplc="1150AAAC">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1246183"/>
    <w:multiLevelType w:val="multilevel"/>
    <w:tmpl w:val="364A434E"/>
    <w:lvl w:ilvl="0">
      <w:start w:val="1"/>
      <w:numFmt w:val="decimal"/>
      <w:pStyle w:val="Style1"/>
      <w:lvlText w:val="%1."/>
      <w:lvlJc w:val="left"/>
      <w:pPr>
        <w:ind w:left="1070" w:hanging="360"/>
      </w:pPr>
      <w:rPr>
        <w:rFonts w:hint="default"/>
        <w:color w:val="FFFFFF"/>
      </w:rPr>
    </w:lvl>
    <w:lvl w:ilvl="1">
      <w:start w:val="1"/>
      <w:numFmt w:val="decimal"/>
      <w:isLgl/>
      <w:lvlText w:val="%1.%2."/>
      <w:lvlJc w:val="left"/>
      <w:pPr>
        <w:ind w:left="720" w:hanging="720"/>
      </w:pPr>
      <w:rPr>
        <w:rFonts w:hint="default"/>
        <w:color w:val="FFFFFF"/>
      </w:rPr>
    </w:lvl>
    <w:lvl w:ilvl="2">
      <w:start w:val="1"/>
      <w:numFmt w:val="decimal"/>
      <w:isLgl/>
      <w:lvlText w:val="%1.%2.%3."/>
      <w:lvlJc w:val="left"/>
      <w:pPr>
        <w:ind w:left="1908" w:hanging="720"/>
      </w:pPr>
      <w:rPr>
        <w:rFonts w:hint="default"/>
      </w:rPr>
    </w:lvl>
    <w:lvl w:ilvl="3">
      <w:start w:val="1"/>
      <w:numFmt w:val="decimal"/>
      <w:isLgl/>
      <w:lvlText w:val="%1.%2.%3.%4."/>
      <w:lvlJc w:val="left"/>
      <w:pPr>
        <w:ind w:left="2322" w:hanging="1080"/>
      </w:pPr>
      <w:rPr>
        <w:rFonts w:hint="default"/>
      </w:rPr>
    </w:lvl>
    <w:lvl w:ilvl="4">
      <w:start w:val="1"/>
      <w:numFmt w:val="decimal"/>
      <w:isLgl/>
      <w:lvlText w:val="%1.%2.%3.%4.%5."/>
      <w:lvlJc w:val="left"/>
      <w:pPr>
        <w:ind w:left="2736" w:hanging="144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618" w:hanging="2160"/>
      </w:pPr>
      <w:rPr>
        <w:rFonts w:hint="default"/>
      </w:rPr>
    </w:lvl>
    <w:lvl w:ilvl="8">
      <w:start w:val="1"/>
      <w:numFmt w:val="decimal"/>
      <w:isLgl/>
      <w:lvlText w:val="%1.%2.%3.%4.%5.%6.%7.%8.%9."/>
      <w:lvlJc w:val="left"/>
      <w:pPr>
        <w:ind w:left="3672" w:hanging="2160"/>
      </w:pPr>
      <w:rPr>
        <w:rFonts w:hint="default"/>
      </w:rPr>
    </w:lvl>
  </w:abstractNum>
  <w:abstractNum w:abstractNumId="56">
    <w:nsid w:val="318908A0"/>
    <w:multiLevelType w:val="hybridMultilevel"/>
    <w:tmpl w:val="44D894A8"/>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nsid w:val="31D0286B"/>
    <w:multiLevelType w:val="hybridMultilevel"/>
    <w:tmpl w:val="B55881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2DE1A9C"/>
    <w:multiLevelType w:val="hybridMultilevel"/>
    <w:tmpl w:val="36F258E6"/>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4E279CC"/>
    <w:multiLevelType w:val="hybridMultilevel"/>
    <w:tmpl w:val="BFEC4BE4"/>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60">
    <w:nsid w:val="35523A2A"/>
    <w:multiLevelType w:val="hybridMultilevel"/>
    <w:tmpl w:val="503C7C26"/>
    <w:lvl w:ilvl="0" w:tplc="251043D2">
      <w:start w:val="1"/>
      <w:numFmt w:val="bullet"/>
      <w:lvlText w:val=""/>
      <w:lvlJc w:val="left"/>
      <w:pPr>
        <w:tabs>
          <w:tab w:val="num" w:pos="1080"/>
        </w:tabs>
        <w:ind w:left="1080" w:hanging="360"/>
      </w:pPr>
      <w:rPr>
        <w:rFonts w:ascii="Wingdings 3" w:hAnsi="Wingdings 3" w:hint="default"/>
      </w:rPr>
    </w:lvl>
    <w:lvl w:ilvl="1" w:tplc="4B987E90" w:tentative="1">
      <w:start w:val="1"/>
      <w:numFmt w:val="bullet"/>
      <w:lvlText w:val=""/>
      <w:lvlJc w:val="left"/>
      <w:pPr>
        <w:tabs>
          <w:tab w:val="num" w:pos="1800"/>
        </w:tabs>
        <w:ind w:left="1800" w:hanging="360"/>
      </w:pPr>
      <w:rPr>
        <w:rFonts w:ascii="Wingdings 3" w:hAnsi="Wingdings 3" w:hint="default"/>
      </w:rPr>
    </w:lvl>
    <w:lvl w:ilvl="2" w:tplc="BCD0E918" w:tentative="1">
      <w:start w:val="1"/>
      <w:numFmt w:val="bullet"/>
      <w:lvlText w:val=""/>
      <w:lvlJc w:val="left"/>
      <w:pPr>
        <w:tabs>
          <w:tab w:val="num" w:pos="2520"/>
        </w:tabs>
        <w:ind w:left="2520" w:hanging="360"/>
      </w:pPr>
      <w:rPr>
        <w:rFonts w:ascii="Wingdings 3" w:hAnsi="Wingdings 3" w:hint="default"/>
      </w:rPr>
    </w:lvl>
    <w:lvl w:ilvl="3" w:tplc="E2A2EB3C" w:tentative="1">
      <w:start w:val="1"/>
      <w:numFmt w:val="bullet"/>
      <w:lvlText w:val=""/>
      <w:lvlJc w:val="left"/>
      <w:pPr>
        <w:tabs>
          <w:tab w:val="num" w:pos="3240"/>
        </w:tabs>
        <w:ind w:left="3240" w:hanging="360"/>
      </w:pPr>
      <w:rPr>
        <w:rFonts w:ascii="Wingdings 3" w:hAnsi="Wingdings 3" w:hint="default"/>
      </w:rPr>
    </w:lvl>
    <w:lvl w:ilvl="4" w:tplc="DBBE992E" w:tentative="1">
      <w:start w:val="1"/>
      <w:numFmt w:val="bullet"/>
      <w:lvlText w:val=""/>
      <w:lvlJc w:val="left"/>
      <w:pPr>
        <w:tabs>
          <w:tab w:val="num" w:pos="3960"/>
        </w:tabs>
        <w:ind w:left="3960" w:hanging="360"/>
      </w:pPr>
      <w:rPr>
        <w:rFonts w:ascii="Wingdings 3" w:hAnsi="Wingdings 3" w:hint="default"/>
      </w:rPr>
    </w:lvl>
    <w:lvl w:ilvl="5" w:tplc="06D8E38C" w:tentative="1">
      <w:start w:val="1"/>
      <w:numFmt w:val="bullet"/>
      <w:lvlText w:val=""/>
      <w:lvlJc w:val="left"/>
      <w:pPr>
        <w:tabs>
          <w:tab w:val="num" w:pos="4680"/>
        </w:tabs>
        <w:ind w:left="4680" w:hanging="360"/>
      </w:pPr>
      <w:rPr>
        <w:rFonts w:ascii="Wingdings 3" w:hAnsi="Wingdings 3" w:hint="default"/>
      </w:rPr>
    </w:lvl>
    <w:lvl w:ilvl="6" w:tplc="F736912C" w:tentative="1">
      <w:start w:val="1"/>
      <w:numFmt w:val="bullet"/>
      <w:lvlText w:val=""/>
      <w:lvlJc w:val="left"/>
      <w:pPr>
        <w:tabs>
          <w:tab w:val="num" w:pos="5400"/>
        </w:tabs>
        <w:ind w:left="5400" w:hanging="360"/>
      </w:pPr>
      <w:rPr>
        <w:rFonts w:ascii="Wingdings 3" w:hAnsi="Wingdings 3" w:hint="default"/>
      </w:rPr>
    </w:lvl>
    <w:lvl w:ilvl="7" w:tplc="F1C258B4" w:tentative="1">
      <w:start w:val="1"/>
      <w:numFmt w:val="bullet"/>
      <w:lvlText w:val=""/>
      <w:lvlJc w:val="left"/>
      <w:pPr>
        <w:tabs>
          <w:tab w:val="num" w:pos="6120"/>
        </w:tabs>
        <w:ind w:left="6120" w:hanging="360"/>
      </w:pPr>
      <w:rPr>
        <w:rFonts w:ascii="Wingdings 3" w:hAnsi="Wingdings 3" w:hint="default"/>
      </w:rPr>
    </w:lvl>
    <w:lvl w:ilvl="8" w:tplc="8AC66F66" w:tentative="1">
      <w:start w:val="1"/>
      <w:numFmt w:val="bullet"/>
      <w:lvlText w:val=""/>
      <w:lvlJc w:val="left"/>
      <w:pPr>
        <w:tabs>
          <w:tab w:val="num" w:pos="6840"/>
        </w:tabs>
        <w:ind w:left="6840" w:hanging="360"/>
      </w:pPr>
      <w:rPr>
        <w:rFonts w:ascii="Wingdings 3" w:hAnsi="Wingdings 3" w:hint="default"/>
      </w:rPr>
    </w:lvl>
  </w:abstractNum>
  <w:abstractNum w:abstractNumId="61">
    <w:nsid w:val="3A2B4E5E"/>
    <w:multiLevelType w:val="hybridMultilevel"/>
    <w:tmpl w:val="6CB8586E"/>
    <w:lvl w:ilvl="0" w:tplc="CA26C8DE">
      <w:start w:val="1"/>
      <w:numFmt w:val="bullet"/>
      <w:lvlText w:val=""/>
      <w:lvlJc w:val="left"/>
      <w:pPr>
        <w:tabs>
          <w:tab w:val="num" w:pos="720"/>
        </w:tabs>
        <w:ind w:left="720" w:hanging="360"/>
      </w:pPr>
      <w:rPr>
        <w:rFonts w:ascii="Wingdings" w:hAnsi="Wingdings" w:hint="default"/>
      </w:rPr>
    </w:lvl>
    <w:lvl w:ilvl="1" w:tplc="9370D354" w:tentative="1">
      <w:start w:val="1"/>
      <w:numFmt w:val="bullet"/>
      <w:lvlText w:val=""/>
      <w:lvlJc w:val="left"/>
      <w:pPr>
        <w:tabs>
          <w:tab w:val="num" w:pos="1440"/>
        </w:tabs>
        <w:ind w:left="1440" w:hanging="360"/>
      </w:pPr>
      <w:rPr>
        <w:rFonts w:ascii="Wingdings" w:hAnsi="Wingdings" w:hint="default"/>
      </w:rPr>
    </w:lvl>
    <w:lvl w:ilvl="2" w:tplc="E8021C78" w:tentative="1">
      <w:start w:val="1"/>
      <w:numFmt w:val="bullet"/>
      <w:lvlText w:val=""/>
      <w:lvlJc w:val="left"/>
      <w:pPr>
        <w:tabs>
          <w:tab w:val="num" w:pos="2160"/>
        </w:tabs>
        <w:ind w:left="2160" w:hanging="360"/>
      </w:pPr>
      <w:rPr>
        <w:rFonts w:ascii="Wingdings" w:hAnsi="Wingdings" w:hint="default"/>
      </w:rPr>
    </w:lvl>
    <w:lvl w:ilvl="3" w:tplc="9900FB46" w:tentative="1">
      <w:start w:val="1"/>
      <w:numFmt w:val="bullet"/>
      <w:lvlText w:val=""/>
      <w:lvlJc w:val="left"/>
      <w:pPr>
        <w:tabs>
          <w:tab w:val="num" w:pos="2880"/>
        </w:tabs>
        <w:ind w:left="2880" w:hanging="360"/>
      </w:pPr>
      <w:rPr>
        <w:rFonts w:ascii="Wingdings" w:hAnsi="Wingdings" w:hint="default"/>
      </w:rPr>
    </w:lvl>
    <w:lvl w:ilvl="4" w:tplc="2F262358" w:tentative="1">
      <w:start w:val="1"/>
      <w:numFmt w:val="bullet"/>
      <w:lvlText w:val=""/>
      <w:lvlJc w:val="left"/>
      <w:pPr>
        <w:tabs>
          <w:tab w:val="num" w:pos="3600"/>
        </w:tabs>
        <w:ind w:left="3600" w:hanging="360"/>
      </w:pPr>
      <w:rPr>
        <w:rFonts w:ascii="Wingdings" w:hAnsi="Wingdings" w:hint="default"/>
      </w:rPr>
    </w:lvl>
    <w:lvl w:ilvl="5" w:tplc="72CA19DE" w:tentative="1">
      <w:start w:val="1"/>
      <w:numFmt w:val="bullet"/>
      <w:lvlText w:val=""/>
      <w:lvlJc w:val="left"/>
      <w:pPr>
        <w:tabs>
          <w:tab w:val="num" w:pos="4320"/>
        </w:tabs>
        <w:ind w:left="4320" w:hanging="360"/>
      </w:pPr>
      <w:rPr>
        <w:rFonts w:ascii="Wingdings" w:hAnsi="Wingdings" w:hint="default"/>
      </w:rPr>
    </w:lvl>
    <w:lvl w:ilvl="6" w:tplc="9E3CE5B8" w:tentative="1">
      <w:start w:val="1"/>
      <w:numFmt w:val="bullet"/>
      <w:lvlText w:val=""/>
      <w:lvlJc w:val="left"/>
      <w:pPr>
        <w:tabs>
          <w:tab w:val="num" w:pos="5040"/>
        </w:tabs>
        <w:ind w:left="5040" w:hanging="360"/>
      </w:pPr>
      <w:rPr>
        <w:rFonts w:ascii="Wingdings" w:hAnsi="Wingdings" w:hint="default"/>
      </w:rPr>
    </w:lvl>
    <w:lvl w:ilvl="7" w:tplc="497EB308" w:tentative="1">
      <w:start w:val="1"/>
      <w:numFmt w:val="bullet"/>
      <w:lvlText w:val=""/>
      <w:lvlJc w:val="left"/>
      <w:pPr>
        <w:tabs>
          <w:tab w:val="num" w:pos="5760"/>
        </w:tabs>
        <w:ind w:left="5760" w:hanging="360"/>
      </w:pPr>
      <w:rPr>
        <w:rFonts w:ascii="Wingdings" w:hAnsi="Wingdings" w:hint="default"/>
      </w:rPr>
    </w:lvl>
    <w:lvl w:ilvl="8" w:tplc="B5701658" w:tentative="1">
      <w:start w:val="1"/>
      <w:numFmt w:val="bullet"/>
      <w:lvlText w:val=""/>
      <w:lvlJc w:val="left"/>
      <w:pPr>
        <w:tabs>
          <w:tab w:val="num" w:pos="6480"/>
        </w:tabs>
        <w:ind w:left="6480" w:hanging="360"/>
      </w:pPr>
      <w:rPr>
        <w:rFonts w:ascii="Wingdings" w:hAnsi="Wingdings" w:hint="default"/>
      </w:rPr>
    </w:lvl>
  </w:abstractNum>
  <w:abstractNum w:abstractNumId="62">
    <w:nsid w:val="3A7028D5"/>
    <w:multiLevelType w:val="multilevel"/>
    <w:tmpl w:val="4718FB2A"/>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3AB90668"/>
    <w:multiLevelType w:val="hybridMultilevel"/>
    <w:tmpl w:val="02DC08C2"/>
    <w:lvl w:ilvl="0" w:tplc="41A0E4EC">
      <w:start w:val="1"/>
      <w:numFmt w:val="bullet"/>
      <w:lvlText w:val=""/>
      <w:lvlJc w:val="left"/>
      <w:pPr>
        <w:ind w:left="720" w:hanging="360"/>
      </w:pPr>
      <w:rPr>
        <w:rFonts w:ascii="Symbol" w:hAnsi="Symbol" w:hint="default"/>
        <w:color w:val="auto"/>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ACA11A8"/>
    <w:multiLevelType w:val="hybridMultilevel"/>
    <w:tmpl w:val="F89E6772"/>
    <w:lvl w:ilvl="0" w:tplc="ED9C000E">
      <w:start w:val="1"/>
      <w:numFmt w:val="bullet"/>
      <w:lvlText w:val=""/>
      <w:lvlJc w:val="left"/>
      <w:pPr>
        <w:tabs>
          <w:tab w:val="num" w:pos="720"/>
        </w:tabs>
        <w:ind w:left="720" w:hanging="360"/>
      </w:pPr>
      <w:rPr>
        <w:rFonts w:ascii="Wingdings 3" w:hAnsi="Wingdings 3" w:hint="default"/>
      </w:rPr>
    </w:lvl>
    <w:lvl w:ilvl="1" w:tplc="691CB986" w:tentative="1">
      <w:start w:val="1"/>
      <w:numFmt w:val="bullet"/>
      <w:lvlText w:val=""/>
      <w:lvlJc w:val="left"/>
      <w:pPr>
        <w:tabs>
          <w:tab w:val="num" w:pos="1440"/>
        </w:tabs>
        <w:ind w:left="1440" w:hanging="360"/>
      </w:pPr>
      <w:rPr>
        <w:rFonts w:ascii="Wingdings 3" w:hAnsi="Wingdings 3" w:hint="default"/>
      </w:rPr>
    </w:lvl>
    <w:lvl w:ilvl="2" w:tplc="BA76BE96" w:tentative="1">
      <w:start w:val="1"/>
      <w:numFmt w:val="bullet"/>
      <w:lvlText w:val=""/>
      <w:lvlJc w:val="left"/>
      <w:pPr>
        <w:tabs>
          <w:tab w:val="num" w:pos="2160"/>
        </w:tabs>
        <w:ind w:left="2160" w:hanging="360"/>
      </w:pPr>
      <w:rPr>
        <w:rFonts w:ascii="Wingdings 3" w:hAnsi="Wingdings 3" w:hint="default"/>
      </w:rPr>
    </w:lvl>
    <w:lvl w:ilvl="3" w:tplc="073836B6" w:tentative="1">
      <w:start w:val="1"/>
      <w:numFmt w:val="bullet"/>
      <w:lvlText w:val=""/>
      <w:lvlJc w:val="left"/>
      <w:pPr>
        <w:tabs>
          <w:tab w:val="num" w:pos="2880"/>
        </w:tabs>
        <w:ind w:left="2880" w:hanging="360"/>
      </w:pPr>
      <w:rPr>
        <w:rFonts w:ascii="Wingdings 3" w:hAnsi="Wingdings 3" w:hint="default"/>
      </w:rPr>
    </w:lvl>
    <w:lvl w:ilvl="4" w:tplc="50227768" w:tentative="1">
      <w:start w:val="1"/>
      <w:numFmt w:val="bullet"/>
      <w:lvlText w:val=""/>
      <w:lvlJc w:val="left"/>
      <w:pPr>
        <w:tabs>
          <w:tab w:val="num" w:pos="3600"/>
        </w:tabs>
        <w:ind w:left="3600" w:hanging="360"/>
      </w:pPr>
      <w:rPr>
        <w:rFonts w:ascii="Wingdings 3" w:hAnsi="Wingdings 3" w:hint="default"/>
      </w:rPr>
    </w:lvl>
    <w:lvl w:ilvl="5" w:tplc="76B6C516" w:tentative="1">
      <w:start w:val="1"/>
      <w:numFmt w:val="bullet"/>
      <w:lvlText w:val=""/>
      <w:lvlJc w:val="left"/>
      <w:pPr>
        <w:tabs>
          <w:tab w:val="num" w:pos="4320"/>
        </w:tabs>
        <w:ind w:left="4320" w:hanging="360"/>
      </w:pPr>
      <w:rPr>
        <w:rFonts w:ascii="Wingdings 3" w:hAnsi="Wingdings 3" w:hint="default"/>
      </w:rPr>
    </w:lvl>
    <w:lvl w:ilvl="6" w:tplc="8AE861A0" w:tentative="1">
      <w:start w:val="1"/>
      <w:numFmt w:val="bullet"/>
      <w:lvlText w:val=""/>
      <w:lvlJc w:val="left"/>
      <w:pPr>
        <w:tabs>
          <w:tab w:val="num" w:pos="5040"/>
        </w:tabs>
        <w:ind w:left="5040" w:hanging="360"/>
      </w:pPr>
      <w:rPr>
        <w:rFonts w:ascii="Wingdings 3" w:hAnsi="Wingdings 3" w:hint="default"/>
      </w:rPr>
    </w:lvl>
    <w:lvl w:ilvl="7" w:tplc="C896D9F0" w:tentative="1">
      <w:start w:val="1"/>
      <w:numFmt w:val="bullet"/>
      <w:lvlText w:val=""/>
      <w:lvlJc w:val="left"/>
      <w:pPr>
        <w:tabs>
          <w:tab w:val="num" w:pos="5760"/>
        </w:tabs>
        <w:ind w:left="5760" w:hanging="360"/>
      </w:pPr>
      <w:rPr>
        <w:rFonts w:ascii="Wingdings 3" w:hAnsi="Wingdings 3" w:hint="default"/>
      </w:rPr>
    </w:lvl>
    <w:lvl w:ilvl="8" w:tplc="81F0338C" w:tentative="1">
      <w:start w:val="1"/>
      <w:numFmt w:val="bullet"/>
      <w:lvlText w:val=""/>
      <w:lvlJc w:val="left"/>
      <w:pPr>
        <w:tabs>
          <w:tab w:val="num" w:pos="6480"/>
        </w:tabs>
        <w:ind w:left="6480" w:hanging="360"/>
      </w:pPr>
      <w:rPr>
        <w:rFonts w:ascii="Wingdings 3" w:hAnsi="Wingdings 3" w:hint="default"/>
      </w:rPr>
    </w:lvl>
  </w:abstractNum>
  <w:abstractNum w:abstractNumId="65">
    <w:nsid w:val="3B114624"/>
    <w:multiLevelType w:val="hybridMultilevel"/>
    <w:tmpl w:val="3300EB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3BA43EA7"/>
    <w:multiLevelType w:val="multilevel"/>
    <w:tmpl w:val="536856F6"/>
    <w:lvl w:ilvl="0">
      <w:start w:val="1"/>
      <w:numFmt w:val="decimal"/>
      <w:lvlText w:val="%1."/>
      <w:lvlJc w:val="left"/>
      <w:pPr>
        <w:ind w:left="1350" w:hanging="360"/>
      </w:pPr>
    </w:lvl>
    <w:lvl w:ilvl="1">
      <w:start w:val="2"/>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67">
    <w:nsid w:val="3C7066DB"/>
    <w:multiLevelType w:val="hybridMultilevel"/>
    <w:tmpl w:val="366C44B4"/>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68">
    <w:nsid w:val="3C990461"/>
    <w:multiLevelType w:val="hybridMultilevel"/>
    <w:tmpl w:val="5B5E8F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3D467621"/>
    <w:multiLevelType w:val="hybridMultilevel"/>
    <w:tmpl w:val="2FE25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nsid w:val="3F21251E"/>
    <w:multiLevelType w:val="multilevel"/>
    <w:tmpl w:val="449ECAD8"/>
    <w:lvl w:ilvl="0">
      <w:start w:val="1"/>
      <w:numFmt w:val="decimal"/>
      <w:lvlText w:val="%1."/>
      <w:lvlJc w:val="left"/>
      <w:pPr>
        <w:ind w:left="360" w:hanging="360"/>
      </w:p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440" w:hanging="720"/>
      </w:pPr>
      <w:rPr>
        <w:rFonts w:eastAsiaTheme="minorHAnsi" w:hint="default"/>
      </w:rPr>
    </w:lvl>
    <w:lvl w:ilvl="3">
      <w:start w:val="1"/>
      <w:numFmt w:val="decimal"/>
      <w:isLgl/>
      <w:lvlText w:val="%1.%2.%3.%4"/>
      <w:lvlJc w:val="left"/>
      <w:pPr>
        <w:ind w:left="1800" w:hanging="720"/>
      </w:pPr>
      <w:rPr>
        <w:rFonts w:eastAsiaTheme="minorHAnsi" w:hint="default"/>
      </w:rPr>
    </w:lvl>
    <w:lvl w:ilvl="4">
      <w:start w:val="1"/>
      <w:numFmt w:val="decimal"/>
      <w:isLgl/>
      <w:lvlText w:val="%1.%2.%3.%4.%5"/>
      <w:lvlJc w:val="left"/>
      <w:pPr>
        <w:ind w:left="2160" w:hanging="720"/>
      </w:pPr>
      <w:rPr>
        <w:rFonts w:eastAsiaTheme="minorHAnsi" w:hint="default"/>
      </w:rPr>
    </w:lvl>
    <w:lvl w:ilvl="5">
      <w:start w:val="1"/>
      <w:numFmt w:val="decimal"/>
      <w:isLgl/>
      <w:lvlText w:val="%1.%2.%3.%4.%5.%6"/>
      <w:lvlJc w:val="left"/>
      <w:pPr>
        <w:ind w:left="2880" w:hanging="1080"/>
      </w:pPr>
      <w:rPr>
        <w:rFonts w:eastAsiaTheme="minorHAnsi" w:hint="default"/>
      </w:rPr>
    </w:lvl>
    <w:lvl w:ilvl="6">
      <w:start w:val="1"/>
      <w:numFmt w:val="decimal"/>
      <w:isLgl/>
      <w:lvlText w:val="%1.%2.%3.%4.%5.%6.%7"/>
      <w:lvlJc w:val="left"/>
      <w:pPr>
        <w:ind w:left="3240" w:hanging="1080"/>
      </w:pPr>
      <w:rPr>
        <w:rFonts w:eastAsiaTheme="minorHAnsi" w:hint="default"/>
      </w:rPr>
    </w:lvl>
    <w:lvl w:ilvl="7">
      <w:start w:val="1"/>
      <w:numFmt w:val="decimal"/>
      <w:isLgl/>
      <w:lvlText w:val="%1.%2.%3.%4.%5.%6.%7.%8"/>
      <w:lvlJc w:val="left"/>
      <w:pPr>
        <w:ind w:left="3960" w:hanging="1440"/>
      </w:pPr>
      <w:rPr>
        <w:rFonts w:eastAsiaTheme="minorHAnsi" w:hint="default"/>
      </w:rPr>
    </w:lvl>
    <w:lvl w:ilvl="8">
      <w:start w:val="1"/>
      <w:numFmt w:val="decimal"/>
      <w:isLgl/>
      <w:lvlText w:val="%1.%2.%3.%4.%5.%6.%7.%8.%9"/>
      <w:lvlJc w:val="left"/>
      <w:pPr>
        <w:ind w:left="4320" w:hanging="1440"/>
      </w:pPr>
      <w:rPr>
        <w:rFonts w:eastAsiaTheme="minorHAnsi" w:hint="default"/>
      </w:rPr>
    </w:lvl>
  </w:abstractNum>
  <w:abstractNum w:abstractNumId="71">
    <w:nsid w:val="3F8A5B58"/>
    <w:multiLevelType w:val="hybridMultilevel"/>
    <w:tmpl w:val="8980669C"/>
    <w:lvl w:ilvl="0" w:tplc="D59EBE98">
      <w:start w:val="1"/>
      <w:numFmt w:val="bullet"/>
      <w:lvlText w:val=""/>
      <w:lvlJc w:val="left"/>
      <w:pPr>
        <w:ind w:left="360" w:hanging="360"/>
      </w:pPr>
      <w:rPr>
        <w:rFonts w:ascii="Symbol" w:hAnsi="Symbol" w:hint="default"/>
        <w:color w:val="auto"/>
        <w:u w:color="7B7B7B" w:themeColor="accent3" w:themeShade="BF"/>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40263FE7"/>
    <w:multiLevelType w:val="multilevel"/>
    <w:tmpl w:val="6958C54E"/>
    <w:lvl w:ilvl="0">
      <w:start w:val="1"/>
      <w:numFmt w:val="decimal"/>
      <w:lvlText w:val="%1."/>
      <w:lvlJc w:val="left"/>
      <w:pPr>
        <w:tabs>
          <w:tab w:val="num" w:pos="720"/>
        </w:tabs>
        <w:ind w:left="720" w:hanging="360"/>
      </w:p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73">
    <w:nsid w:val="41371105"/>
    <w:multiLevelType w:val="hybridMultilevel"/>
    <w:tmpl w:val="49EEC786"/>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74">
    <w:nsid w:val="4191067C"/>
    <w:multiLevelType w:val="hybridMultilevel"/>
    <w:tmpl w:val="A8D0E5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nsid w:val="42480BA5"/>
    <w:multiLevelType w:val="hybridMultilevel"/>
    <w:tmpl w:val="CB52C6B0"/>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76">
    <w:nsid w:val="4474629F"/>
    <w:multiLevelType w:val="hybridMultilevel"/>
    <w:tmpl w:val="6DDE63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44A8342C"/>
    <w:multiLevelType w:val="hybridMultilevel"/>
    <w:tmpl w:val="77765176"/>
    <w:lvl w:ilvl="0" w:tplc="04090001">
      <w:start w:val="1"/>
      <w:numFmt w:val="bullet"/>
      <w:lvlText w:val=""/>
      <w:lvlJc w:val="left"/>
      <w:pPr>
        <w:ind w:left="8478" w:hanging="360"/>
      </w:pPr>
      <w:rPr>
        <w:rFonts w:ascii="Symbol" w:hAnsi="Symbol" w:hint="default"/>
      </w:rPr>
    </w:lvl>
    <w:lvl w:ilvl="1" w:tplc="04090003">
      <w:start w:val="1"/>
      <w:numFmt w:val="bullet"/>
      <w:lvlText w:val="o"/>
      <w:lvlJc w:val="left"/>
      <w:pPr>
        <w:ind w:left="9198" w:hanging="360"/>
      </w:pPr>
      <w:rPr>
        <w:rFonts w:ascii="Courier New" w:hAnsi="Courier New" w:cs="Courier New" w:hint="default"/>
      </w:rPr>
    </w:lvl>
    <w:lvl w:ilvl="2" w:tplc="04090005" w:tentative="1">
      <w:start w:val="1"/>
      <w:numFmt w:val="bullet"/>
      <w:lvlText w:val=""/>
      <w:lvlJc w:val="left"/>
      <w:pPr>
        <w:ind w:left="9918" w:hanging="360"/>
      </w:pPr>
      <w:rPr>
        <w:rFonts w:ascii="Wingdings" w:hAnsi="Wingdings" w:hint="default"/>
      </w:rPr>
    </w:lvl>
    <w:lvl w:ilvl="3" w:tplc="04090001" w:tentative="1">
      <w:start w:val="1"/>
      <w:numFmt w:val="bullet"/>
      <w:lvlText w:val=""/>
      <w:lvlJc w:val="left"/>
      <w:pPr>
        <w:ind w:left="10638" w:hanging="360"/>
      </w:pPr>
      <w:rPr>
        <w:rFonts w:ascii="Symbol" w:hAnsi="Symbol" w:hint="default"/>
      </w:rPr>
    </w:lvl>
    <w:lvl w:ilvl="4" w:tplc="04090003" w:tentative="1">
      <w:start w:val="1"/>
      <w:numFmt w:val="bullet"/>
      <w:lvlText w:val="o"/>
      <w:lvlJc w:val="left"/>
      <w:pPr>
        <w:ind w:left="11358" w:hanging="360"/>
      </w:pPr>
      <w:rPr>
        <w:rFonts w:ascii="Courier New" w:hAnsi="Courier New" w:cs="Courier New" w:hint="default"/>
      </w:rPr>
    </w:lvl>
    <w:lvl w:ilvl="5" w:tplc="04090005" w:tentative="1">
      <w:start w:val="1"/>
      <w:numFmt w:val="bullet"/>
      <w:lvlText w:val=""/>
      <w:lvlJc w:val="left"/>
      <w:pPr>
        <w:ind w:left="12078" w:hanging="360"/>
      </w:pPr>
      <w:rPr>
        <w:rFonts w:ascii="Wingdings" w:hAnsi="Wingdings" w:hint="default"/>
      </w:rPr>
    </w:lvl>
    <w:lvl w:ilvl="6" w:tplc="04090001" w:tentative="1">
      <w:start w:val="1"/>
      <w:numFmt w:val="bullet"/>
      <w:lvlText w:val=""/>
      <w:lvlJc w:val="left"/>
      <w:pPr>
        <w:ind w:left="12798" w:hanging="360"/>
      </w:pPr>
      <w:rPr>
        <w:rFonts w:ascii="Symbol" w:hAnsi="Symbol" w:hint="default"/>
      </w:rPr>
    </w:lvl>
    <w:lvl w:ilvl="7" w:tplc="04090003" w:tentative="1">
      <w:start w:val="1"/>
      <w:numFmt w:val="bullet"/>
      <w:lvlText w:val="o"/>
      <w:lvlJc w:val="left"/>
      <w:pPr>
        <w:ind w:left="13518" w:hanging="360"/>
      </w:pPr>
      <w:rPr>
        <w:rFonts w:ascii="Courier New" w:hAnsi="Courier New" w:cs="Courier New" w:hint="default"/>
      </w:rPr>
    </w:lvl>
    <w:lvl w:ilvl="8" w:tplc="04090005" w:tentative="1">
      <w:start w:val="1"/>
      <w:numFmt w:val="bullet"/>
      <w:lvlText w:val=""/>
      <w:lvlJc w:val="left"/>
      <w:pPr>
        <w:ind w:left="14238" w:hanging="360"/>
      </w:pPr>
      <w:rPr>
        <w:rFonts w:ascii="Wingdings" w:hAnsi="Wingdings" w:hint="default"/>
      </w:rPr>
    </w:lvl>
  </w:abstractNum>
  <w:abstractNum w:abstractNumId="78">
    <w:nsid w:val="46ED2D49"/>
    <w:multiLevelType w:val="hybridMultilevel"/>
    <w:tmpl w:val="18166616"/>
    <w:lvl w:ilvl="0" w:tplc="2794D4B0">
      <w:numFmt w:val="bullet"/>
      <w:lvlText w:val="-"/>
      <w:lvlJc w:val="left"/>
      <w:pPr>
        <w:ind w:left="2160" w:hanging="360"/>
      </w:pPr>
      <w:rPr>
        <w:rFonts w:ascii="Calibri" w:eastAsiaTheme="minorHAnsi" w:hAnsi="Calibri" w:cstheme="minorBidi"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79">
    <w:nsid w:val="48FE0095"/>
    <w:multiLevelType w:val="hybridMultilevel"/>
    <w:tmpl w:val="067C38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4B152810"/>
    <w:multiLevelType w:val="hybridMultilevel"/>
    <w:tmpl w:val="6362FE2C"/>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9710D75E" w:tentative="1">
      <w:start w:val="1"/>
      <w:numFmt w:val="bullet"/>
      <w:lvlText w:val=""/>
      <w:lvlJc w:val="left"/>
      <w:pPr>
        <w:tabs>
          <w:tab w:val="num" w:pos="1440"/>
        </w:tabs>
        <w:ind w:left="1440" w:hanging="360"/>
      </w:pPr>
      <w:rPr>
        <w:rFonts w:ascii="Wingdings 2" w:hAnsi="Wingdings 2" w:hint="default"/>
      </w:rPr>
    </w:lvl>
    <w:lvl w:ilvl="2" w:tplc="AE78C766" w:tentative="1">
      <w:start w:val="1"/>
      <w:numFmt w:val="bullet"/>
      <w:lvlText w:val=""/>
      <w:lvlJc w:val="left"/>
      <w:pPr>
        <w:tabs>
          <w:tab w:val="num" w:pos="2160"/>
        </w:tabs>
        <w:ind w:left="2160" w:hanging="360"/>
      </w:pPr>
      <w:rPr>
        <w:rFonts w:ascii="Wingdings 2" w:hAnsi="Wingdings 2" w:hint="default"/>
      </w:rPr>
    </w:lvl>
    <w:lvl w:ilvl="3" w:tplc="0686B716" w:tentative="1">
      <w:start w:val="1"/>
      <w:numFmt w:val="bullet"/>
      <w:lvlText w:val=""/>
      <w:lvlJc w:val="left"/>
      <w:pPr>
        <w:tabs>
          <w:tab w:val="num" w:pos="2880"/>
        </w:tabs>
        <w:ind w:left="2880" w:hanging="360"/>
      </w:pPr>
      <w:rPr>
        <w:rFonts w:ascii="Wingdings 2" w:hAnsi="Wingdings 2" w:hint="default"/>
      </w:rPr>
    </w:lvl>
    <w:lvl w:ilvl="4" w:tplc="4F3636A4" w:tentative="1">
      <w:start w:val="1"/>
      <w:numFmt w:val="bullet"/>
      <w:lvlText w:val=""/>
      <w:lvlJc w:val="left"/>
      <w:pPr>
        <w:tabs>
          <w:tab w:val="num" w:pos="3600"/>
        </w:tabs>
        <w:ind w:left="3600" w:hanging="360"/>
      </w:pPr>
      <w:rPr>
        <w:rFonts w:ascii="Wingdings 2" w:hAnsi="Wingdings 2" w:hint="default"/>
      </w:rPr>
    </w:lvl>
    <w:lvl w:ilvl="5" w:tplc="AEDCC90C" w:tentative="1">
      <w:start w:val="1"/>
      <w:numFmt w:val="bullet"/>
      <w:lvlText w:val=""/>
      <w:lvlJc w:val="left"/>
      <w:pPr>
        <w:tabs>
          <w:tab w:val="num" w:pos="4320"/>
        </w:tabs>
        <w:ind w:left="4320" w:hanging="360"/>
      </w:pPr>
      <w:rPr>
        <w:rFonts w:ascii="Wingdings 2" w:hAnsi="Wingdings 2" w:hint="default"/>
      </w:rPr>
    </w:lvl>
    <w:lvl w:ilvl="6" w:tplc="57C6BD24" w:tentative="1">
      <w:start w:val="1"/>
      <w:numFmt w:val="bullet"/>
      <w:lvlText w:val=""/>
      <w:lvlJc w:val="left"/>
      <w:pPr>
        <w:tabs>
          <w:tab w:val="num" w:pos="5040"/>
        </w:tabs>
        <w:ind w:left="5040" w:hanging="360"/>
      </w:pPr>
      <w:rPr>
        <w:rFonts w:ascii="Wingdings 2" w:hAnsi="Wingdings 2" w:hint="default"/>
      </w:rPr>
    </w:lvl>
    <w:lvl w:ilvl="7" w:tplc="8C32E4AA" w:tentative="1">
      <w:start w:val="1"/>
      <w:numFmt w:val="bullet"/>
      <w:lvlText w:val=""/>
      <w:lvlJc w:val="left"/>
      <w:pPr>
        <w:tabs>
          <w:tab w:val="num" w:pos="5760"/>
        </w:tabs>
        <w:ind w:left="5760" w:hanging="360"/>
      </w:pPr>
      <w:rPr>
        <w:rFonts w:ascii="Wingdings 2" w:hAnsi="Wingdings 2" w:hint="default"/>
      </w:rPr>
    </w:lvl>
    <w:lvl w:ilvl="8" w:tplc="E2F08DFC" w:tentative="1">
      <w:start w:val="1"/>
      <w:numFmt w:val="bullet"/>
      <w:lvlText w:val=""/>
      <w:lvlJc w:val="left"/>
      <w:pPr>
        <w:tabs>
          <w:tab w:val="num" w:pos="6480"/>
        </w:tabs>
        <w:ind w:left="6480" w:hanging="360"/>
      </w:pPr>
      <w:rPr>
        <w:rFonts w:ascii="Wingdings 2" w:hAnsi="Wingdings 2" w:hint="default"/>
      </w:rPr>
    </w:lvl>
  </w:abstractNum>
  <w:abstractNum w:abstractNumId="81">
    <w:nsid w:val="4B362547"/>
    <w:multiLevelType w:val="hybridMultilevel"/>
    <w:tmpl w:val="5870230A"/>
    <w:lvl w:ilvl="0" w:tplc="BA3AFC20">
      <w:start w:val="1"/>
      <w:numFmt w:val="bullet"/>
      <w:lvlText w:val=""/>
      <w:lvlJc w:val="left"/>
      <w:pPr>
        <w:ind w:left="720" w:hanging="360"/>
      </w:pPr>
      <w:rPr>
        <w:rFonts w:ascii="Symbol" w:hAnsi="Symbol" w:hint="default"/>
        <w:color w:val="auto"/>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4CFC224C"/>
    <w:multiLevelType w:val="hybridMultilevel"/>
    <w:tmpl w:val="182CCD40"/>
    <w:lvl w:ilvl="0" w:tplc="C0EA681A">
      <w:start w:val="1"/>
      <w:numFmt w:val="bullet"/>
      <w:lvlText w:val=""/>
      <w:lvlJc w:val="left"/>
      <w:pPr>
        <w:ind w:left="720" w:hanging="360"/>
      </w:pPr>
      <w:rPr>
        <w:rFonts w:ascii="Symbol" w:hAnsi="Symbol" w:hint="default"/>
        <w:color w:val="auto"/>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nsid w:val="508A15FB"/>
    <w:multiLevelType w:val="hybridMultilevel"/>
    <w:tmpl w:val="D3782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nsid w:val="50EC34D9"/>
    <w:multiLevelType w:val="hybridMultilevel"/>
    <w:tmpl w:val="5D3AD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526A673E"/>
    <w:multiLevelType w:val="hybridMultilevel"/>
    <w:tmpl w:val="E06883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nsid w:val="52CC1A39"/>
    <w:multiLevelType w:val="hybridMultilevel"/>
    <w:tmpl w:val="681431A6"/>
    <w:lvl w:ilvl="0" w:tplc="F518414C">
      <w:start w:val="1"/>
      <w:numFmt w:val="bullet"/>
      <w:lvlText w:val=""/>
      <w:lvlJc w:val="left"/>
      <w:pPr>
        <w:tabs>
          <w:tab w:val="num" w:pos="720"/>
        </w:tabs>
        <w:ind w:left="720" w:hanging="360"/>
      </w:pPr>
      <w:rPr>
        <w:rFonts w:ascii="Wingdings 3" w:hAnsi="Wingdings 3" w:hint="default"/>
      </w:rPr>
    </w:lvl>
    <w:lvl w:ilvl="1" w:tplc="8F72844E" w:tentative="1">
      <w:start w:val="1"/>
      <w:numFmt w:val="bullet"/>
      <w:lvlText w:val=""/>
      <w:lvlJc w:val="left"/>
      <w:pPr>
        <w:tabs>
          <w:tab w:val="num" w:pos="1440"/>
        </w:tabs>
        <w:ind w:left="1440" w:hanging="360"/>
      </w:pPr>
      <w:rPr>
        <w:rFonts w:ascii="Wingdings 3" w:hAnsi="Wingdings 3" w:hint="default"/>
      </w:rPr>
    </w:lvl>
    <w:lvl w:ilvl="2" w:tplc="0F3A6C22" w:tentative="1">
      <w:start w:val="1"/>
      <w:numFmt w:val="bullet"/>
      <w:lvlText w:val=""/>
      <w:lvlJc w:val="left"/>
      <w:pPr>
        <w:tabs>
          <w:tab w:val="num" w:pos="2160"/>
        </w:tabs>
        <w:ind w:left="2160" w:hanging="360"/>
      </w:pPr>
      <w:rPr>
        <w:rFonts w:ascii="Wingdings 3" w:hAnsi="Wingdings 3" w:hint="default"/>
      </w:rPr>
    </w:lvl>
    <w:lvl w:ilvl="3" w:tplc="D0246CEA" w:tentative="1">
      <w:start w:val="1"/>
      <w:numFmt w:val="bullet"/>
      <w:lvlText w:val=""/>
      <w:lvlJc w:val="left"/>
      <w:pPr>
        <w:tabs>
          <w:tab w:val="num" w:pos="2880"/>
        </w:tabs>
        <w:ind w:left="2880" w:hanging="360"/>
      </w:pPr>
      <w:rPr>
        <w:rFonts w:ascii="Wingdings 3" w:hAnsi="Wingdings 3" w:hint="default"/>
      </w:rPr>
    </w:lvl>
    <w:lvl w:ilvl="4" w:tplc="E3723920" w:tentative="1">
      <w:start w:val="1"/>
      <w:numFmt w:val="bullet"/>
      <w:lvlText w:val=""/>
      <w:lvlJc w:val="left"/>
      <w:pPr>
        <w:tabs>
          <w:tab w:val="num" w:pos="3600"/>
        </w:tabs>
        <w:ind w:left="3600" w:hanging="360"/>
      </w:pPr>
      <w:rPr>
        <w:rFonts w:ascii="Wingdings 3" w:hAnsi="Wingdings 3" w:hint="default"/>
      </w:rPr>
    </w:lvl>
    <w:lvl w:ilvl="5" w:tplc="D8F830EC" w:tentative="1">
      <w:start w:val="1"/>
      <w:numFmt w:val="bullet"/>
      <w:lvlText w:val=""/>
      <w:lvlJc w:val="left"/>
      <w:pPr>
        <w:tabs>
          <w:tab w:val="num" w:pos="4320"/>
        </w:tabs>
        <w:ind w:left="4320" w:hanging="360"/>
      </w:pPr>
      <w:rPr>
        <w:rFonts w:ascii="Wingdings 3" w:hAnsi="Wingdings 3" w:hint="default"/>
      </w:rPr>
    </w:lvl>
    <w:lvl w:ilvl="6" w:tplc="56A440FA" w:tentative="1">
      <w:start w:val="1"/>
      <w:numFmt w:val="bullet"/>
      <w:lvlText w:val=""/>
      <w:lvlJc w:val="left"/>
      <w:pPr>
        <w:tabs>
          <w:tab w:val="num" w:pos="5040"/>
        </w:tabs>
        <w:ind w:left="5040" w:hanging="360"/>
      </w:pPr>
      <w:rPr>
        <w:rFonts w:ascii="Wingdings 3" w:hAnsi="Wingdings 3" w:hint="default"/>
      </w:rPr>
    </w:lvl>
    <w:lvl w:ilvl="7" w:tplc="133EAEAC" w:tentative="1">
      <w:start w:val="1"/>
      <w:numFmt w:val="bullet"/>
      <w:lvlText w:val=""/>
      <w:lvlJc w:val="left"/>
      <w:pPr>
        <w:tabs>
          <w:tab w:val="num" w:pos="5760"/>
        </w:tabs>
        <w:ind w:left="5760" w:hanging="360"/>
      </w:pPr>
      <w:rPr>
        <w:rFonts w:ascii="Wingdings 3" w:hAnsi="Wingdings 3" w:hint="default"/>
      </w:rPr>
    </w:lvl>
    <w:lvl w:ilvl="8" w:tplc="6CB4903E" w:tentative="1">
      <w:start w:val="1"/>
      <w:numFmt w:val="bullet"/>
      <w:lvlText w:val=""/>
      <w:lvlJc w:val="left"/>
      <w:pPr>
        <w:tabs>
          <w:tab w:val="num" w:pos="6480"/>
        </w:tabs>
        <w:ind w:left="6480" w:hanging="360"/>
      </w:pPr>
      <w:rPr>
        <w:rFonts w:ascii="Wingdings 3" w:hAnsi="Wingdings 3" w:hint="default"/>
      </w:rPr>
    </w:lvl>
  </w:abstractNum>
  <w:abstractNum w:abstractNumId="87">
    <w:nsid w:val="54551507"/>
    <w:multiLevelType w:val="hybridMultilevel"/>
    <w:tmpl w:val="B762DDBE"/>
    <w:lvl w:ilvl="0" w:tplc="ED9C000E">
      <w:start w:val="1"/>
      <w:numFmt w:val="bullet"/>
      <w:lvlText w:val=""/>
      <w:lvlJc w:val="left"/>
      <w:pPr>
        <w:tabs>
          <w:tab w:val="num" w:pos="1080"/>
        </w:tabs>
        <w:ind w:left="1080" w:hanging="360"/>
      </w:pPr>
      <w:rPr>
        <w:rFonts w:ascii="Wingdings 3" w:hAnsi="Wingdings 3" w:hint="default"/>
      </w:rPr>
    </w:lvl>
    <w:lvl w:ilvl="1" w:tplc="73FC205E">
      <w:start w:val="1"/>
      <w:numFmt w:val="bullet"/>
      <w:lvlText w:val="•"/>
      <w:lvlJc w:val="left"/>
      <w:pPr>
        <w:tabs>
          <w:tab w:val="num" w:pos="1800"/>
        </w:tabs>
        <w:ind w:left="1800" w:hanging="360"/>
      </w:pPr>
      <w:rPr>
        <w:rFonts w:ascii="Arial" w:hAnsi="Arial" w:cs="Times New Roman" w:hint="default"/>
      </w:rPr>
    </w:lvl>
    <w:lvl w:ilvl="2" w:tplc="0C80DCCE">
      <w:start w:val="1"/>
      <w:numFmt w:val="bullet"/>
      <w:lvlText w:val="•"/>
      <w:lvlJc w:val="left"/>
      <w:pPr>
        <w:tabs>
          <w:tab w:val="num" w:pos="2520"/>
        </w:tabs>
        <w:ind w:left="2520" w:hanging="360"/>
      </w:pPr>
      <w:rPr>
        <w:rFonts w:ascii="Arial" w:hAnsi="Arial" w:cs="Times New Roman" w:hint="default"/>
      </w:rPr>
    </w:lvl>
    <w:lvl w:ilvl="3" w:tplc="795A02C8">
      <w:start w:val="1"/>
      <w:numFmt w:val="bullet"/>
      <w:lvlText w:val="•"/>
      <w:lvlJc w:val="left"/>
      <w:pPr>
        <w:tabs>
          <w:tab w:val="num" w:pos="3240"/>
        </w:tabs>
        <w:ind w:left="3240" w:hanging="360"/>
      </w:pPr>
      <w:rPr>
        <w:rFonts w:ascii="Arial" w:hAnsi="Arial" w:cs="Times New Roman" w:hint="default"/>
      </w:rPr>
    </w:lvl>
    <w:lvl w:ilvl="4" w:tplc="ECA29F4C">
      <w:start w:val="1"/>
      <w:numFmt w:val="bullet"/>
      <w:lvlText w:val="•"/>
      <w:lvlJc w:val="left"/>
      <w:pPr>
        <w:tabs>
          <w:tab w:val="num" w:pos="3960"/>
        </w:tabs>
        <w:ind w:left="3960" w:hanging="360"/>
      </w:pPr>
      <w:rPr>
        <w:rFonts w:ascii="Arial" w:hAnsi="Arial" w:cs="Times New Roman" w:hint="default"/>
      </w:rPr>
    </w:lvl>
    <w:lvl w:ilvl="5" w:tplc="D6D4FC0A">
      <w:start w:val="1"/>
      <w:numFmt w:val="bullet"/>
      <w:lvlText w:val="•"/>
      <w:lvlJc w:val="left"/>
      <w:pPr>
        <w:tabs>
          <w:tab w:val="num" w:pos="4680"/>
        </w:tabs>
        <w:ind w:left="4680" w:hanging="360"/>
      </w:pPr>
      <w:rPr>
        <w:rFonts w:ascii="Arial" w:hAnsi="Arial" w:cs="Times New Roman" w:hint="default"/>
      </w:rPr>
    </w:lvl>
    <w:lvl w:ilvl="6" w:tplc="CDB4F262">
      <w:start w:val="1"/>
      <w:numFmt w:val="bullet"/>
      <w:lvlText w:val="•"/>
      <w:lvlJc w:val="left"/>
      <w:pPr>
        <w:tabs>
          <w:tab w:val="num" w:pos="5400"/>
        </w:tabs>
        <w:ind w:left="5400" w:hanging="360"/>
      </w:pPr>
      <w:rPr>
        <w:rFonts w:ascii="Arial" w:hAnsi="Arial" w:cs="Times New Roman" w:hint="default"/>
      </w:rPr>
    </w:lvl>
    <w:lvl w:ilvl="7" w:tplc="443876F4">
      <w:start w:val="1"/>
      <w:numFmt w:val="bullet"/>
      <w:lvlText w:val="•"/>
      <w:lvlJc w:val="left"/>
      <w:pPr>
        <w:tabs>
          <w:tab w:val="num" w:pos="6120"/>
        </w:tabs>
        <w:ind w:left="6120" w:hanging="360"/>
      </w:pPr>
      <w:rPr>
        <w:rFonts w:ascii="Arial" w:hAnsi="Arial" w:cs="Times New Roman" w:hint="default"/>
      </w:rPr>
    </w:lvl>
    <w:lvl w:ilvl="8" w:tplc="E4A4084A">
      <w:start w:val="1"/>
      <w:numFmt w:val="bullet"/>
      <w:lvlText w:val="•"/>
      <w:lvlJc w:val="left"/>
      <w:pPr>
        <w:tabs>
          <w:tab w:val="num" w:pos="6840"/>
        </w:tabs>
        <w:ind w:left="6840" w:hanging="360"/>
      </w:pPr>
      <w:rPr>
        <w:rFonts w:ascii="Arial" w:hAnsi="Arial" w:cs="Times New Roman" w:hint="default"/>
      </w:rPr>
    </w:lvl>
  </w:abstractNum>
  <w:abstractNum w:abstractNumId="88">
    <w:nsid w:val="54AA36D7"/>
    <w:multiLevelType w:val="hybridMultilevel"/>
    <w:tmpl w:val="A2AAF56E"/>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9">
    <w:nsid w:val="559878B3"/>
    <w:multiLevelType w:val="hybridMultilevel"/>
    <w:tmpl w:val="C66CBDFC"/>
    <w:lvl w:ilvl="0" w:tplc="F0B4DF96">
      <w:start w:val="1"/>
      <w:numFmt w:val="bullet"/>
      <w:lvlText w:val=""/>
      <w:lvlJc w:val="left"/>
      <w:pPr>
        <w:ind w:left="360" w:hanging="360"/>
      </w:pPr>
      <w:rPr>
        <w:rFonts w:ascii="Symbol" w:hAnsi="Symbol" w:hint="default"/>
        <w:color w:val="auto"/>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0">
    <w:nsid w:val="56734F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572447A8"/>
    <w:multiLevelType w:val="hybridMultilevel"/>
    <w:tmpl w:val="7A103FFA"/>
    <w:lvl w:ilvl="0" w:tplc="D8062154">
      <w:start w:val="1"/>
      <w:numFmt w:val="bullet"/>
      <w:lvlText w:val=""/>
      <w:lvlJc w:val="left"/>
      <w:pPr>
        <w:ind w:left="644" w:hanging="360"/>
      </w:pPr>
      <w:rPr>
        <w:rFonts w:ascii="Symbol" w:hAnsi="Symbol" w:hint="default"/>
        <w:color w:val="7B7B7B" w:themeColor="accent3" w:themeShade="BF"/>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92">
    <w:nsid w:val="5854566D"/>
    <w:multiLevelType w:val="multilevel"/>
    <w:tmpl w:val="A27CF99E"/>
    <w:lvl w:ilvl="0">
      <w:start w:val="6"/>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3">
    <w:nsid w:val="5880767A"/>
    <w:multiLevelType w:val="multilevel"/>
    <w:tmpl w:val="0AAE31D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4">
    <w:nsid w:val="59402339"/>
    <w:multiLevelType w:val="hybridMultilevel"/>
    <w:tmpl w:val="056EADB2"/>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5">
    <w:nsid w:val="59D33B2D"/>
    <w:multiLevelType w:val="multilevel"/>
    <w:tmpl w:val="D6CCE7CE"/>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6">
    <w:nsid w:val="5C765AEF"/>
    <w:multiLevelType w:val="hybridMultilevel"/>
    <w:tmpl w:val="7756B386"/>
    <w:lvl w:ilvl="0" w:tplc="1C090001">
      <w:start w:val="1"/>
      <w:numFmt w:val="bullet"/>
      <w:lvlText w:val=""/>
      <w:lvlJc w:val="left"/>
      <w:pPr>
        <w:ind w:left="640" w:hanging="360"/>
      </w:pPr>
      <w:rPr>
        <w:rFonts w:ascii="Symbol" w:hAnsi="Symbol" w:hint="default"/>
      </w:rPr>
    </w:lvl>
    <w:lvl w:ilvl="1" w:tplc="1C090003" w:tentative="1">
      <w:start w:val="1"/>
      <w:numFmt w:val="bullet"/>
      <w:lvlText w:val="o"/>
      <w:lvlJc w:val="left"/>
      <w:pPr>
        <w:ind w:left="1360" w:hanging="360"/>
      </w:pPr>
      <w:rPr>
        <w:rFonts w:ascii="Courier New" w:hAnsi="Courier New" w:cs="Courier New" w:hint="default"/>
      </w:rPr>
    </w:lvl>
    <w:lvl w:ilvl="2" w:tplc="1C090005" w:tentative="1">
      <w:start w:val="1"/>
      <w:numFmt w:val="bullet"/>
      <w:lvlText w:val=""/>
      <w:lvlJc w:val="left"/>
      <w:pPr>
        <w:ind w:left="2080" w:hanging="360"/>
      </w:pPr>
      <w:rPr>
        <w:rFonts w:ascii="Wingdings" w:hAnsi="Wingdings" w:hint="default"/>
      </w:rPr>
    </w:lvl>
    <w:lvl w:ilvl="3" w:tplc="1C090001" w:tentative="1">
      <w:start w:val="1"/>
      <w:numFmt w:val="bullet"/>
      <w:lvlText w:val=""/>
      <w:lvlJc w:val="left"/>
      <w:pPr>
        <w:ind w:left="2800" w:hanging="360"/>
      </w:pPr>
      <w:rPr>
        <w:rFonts w:ascii="Symbol" w:hAnsi="Symbol" w:hint="default"/>
      </w:rPr>
    </w:lvl>
    <w:lvl w:ilvl="4" w:tplc="1C090003" w:tentative="1">
      <w:start w:val="1"/>
      <w:numFmt w:val="bullet"/>
      <w:lvlText w:val="o"/>
      <w:lvlJc w:val="left"/>
      <w:pPr>
        <w:ind w:left="3520" w:hanging="360"/>
      </w:pPr>
      <w:rPr>
        <w:rFonts w:ascii="Courier New" w:hAnsi="Courier New" w:cs="Courier New" w:hint="default"/>
      </w:rPr>
    </w:lvl>
    <w:lvl w:ilvl="5" w:tplc="1C090005" w:tentative="1">
      <w:start w:val="1"/>
      <w:numFmt w:val="bullet"/>
      <w:lvlText w:val=""/>
      <w:lvlJc w:val="left"/>
      <w:pPr>
        <w:ind w:left="4240" w:hanging="360"/>
      </w:pPr>
      <w:rPr>
        <w:rFonts w:ascii="Wingdings" w:hAnsi="Wingdings" w:hint="default"/>
      </w:rPr>
    </w:lvl>
    <w:lvl w:ilvl="6" w:tplc="1C090001" w:tentative="1">
      <w:start w:val="1"/>
      <w:numFmt w:val="bullet"/>
      <w:lvlText w:val=""/>
      <w:lvlJc w:val="left"/>
      <w:pPr>
        <w:ind w:left="4960" w:hanging="360"/>
      </w:pPr>
      <w:rPr>
        <w:rFonts w:ascii="Symbol" w:hAnsi="Symbol" w:hint="default"/>
      </w:rPr>
    </w:lvl>
    <w:lvl w:ilvl="7" w:tplc="1C090003" w:tentative="1">
      <w:start w:val="1"/>
      <w:numFmt w:val="bullet"/>
      <w:lvlText w:val="o"/>
      <w:lvlJc w:val="left"/>
      <w:pPr>
        <w:ind w:left="5680" w:hanging="360"/>
      </w:pPr>
      <w:rPr>
        <w:rFonts w:ascii="Courier New" w:hAnsi="Courier New" w:cs="Courier New" w:hint="default"/>
      </w:rPr>
    </w:lvl>
    <w:lvl w:ilvl="8" w:tplc="1C090005" w:tentative="1">
      <w:start w:val="1"/>
      <w:numFmt w:val="bullet"/>
      <w:lvlText w:val=""/>
      <w:lvlJc w:val="left"/>
      <w:pPr>
        <w:ind w:left="6400" w:hanging="360"/>
      </w:pPr>
      <w:rPr>
        <w:rFonts w:ascii="Wingdings" w:hAnsi="Wingdings" w:hint="default"/>
      </w:rPr>
    </w:lvl>
  </w:abstractNum>
  <w:abstractNum w:abstractNumId="97">
    <w:nsid w:val="5FB85FDF"/>
    <w:multiLevelType w:val="multilevel"/>
    <w:tmpl w:val="E27E7E9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8">
    <w:nsid w:val="6167669A"/>
    <w:multiLevelType w:val="hybridMultilevel"/>
    <w:tmpl w:val="CFFA2D3C"/>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19F6E36"/>
    <w:multiLevelType w:val="hybridMultilevel"/>
    <w:tmpl w:val="45B49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43766BA"/>
    <w:multiLevelType w:val="hybridMultilevel"/>
    <w:tmpl w:val="5FD49C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nsid w:val="64A60163"/>
    <w:multiLevelType w:val="multilevel"/>
    <w:tmpl w:val="DC92754A"/>
    <w:lvl w:ilvl="0">
      <w:start w:val="4"/>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102">
    <w:nsid w:val="661049D7"/>
    <w:multiLevelType w:val="hybridMultilevel"/>
    <w:tmpl w:val="8CB6AEF0"/>
    <w:lvl w:ilvl="0" w:tplc="DD7C82B0">
      <w:start w:val="1"/>
      <w:numFmt w:val="bullet"/>
      <w:lvlText w:val=""/>
      <w:lvlJc w:val="left"/>
      <w:pPr>
        <w:ind w:left="720" w:hanging="360"/>
      </w:pPr>
      <w:rPr>
        <w:rFonts w:ascii="Symbol" w:hAnsi="Symbol" w:hint="default"/>
        <w:color w:val="auto"/>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nsid w:val="661804EA"/>
    <w:multiLevelType w:val="hybridMultilevel"/>
    <w:tmpl w:val="BCEAE9A8"/>
    <w:lvl w:ilvl="0" w:tplc="57BAD152">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nsid w:val="6841490F"/>
    <w:multiLevelType w:val="hybridMultilevel"/>
    <w:tmpl w:val="FF0634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5">
    <w:nsid w:val="69E24BD5"/>
    <w:multiLevelType w:val="hybridMultilevel"/>
    <w:tmpl w:val="CCBE320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nsid w:val="6A4760E7"/>
    <w:multiLevelType w:val="hybridMultilevel"/>
    <w:tmpl w:val="9F0AC882"/>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107">
    <w:nsid w:val="6C926CF0"/>
    <w:multiLevelType w:val="multilevel"/>
    <w:tmpl w:val="ED428D98"/>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6D2272E9"/>
    <w:multiLevelType w:val="hybridMultilevel"/>
    <w:tmpl w:val="14460650"/>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9710D75E" w:tentative="1">
      <w:start w:val="1"/>
      <w:numFmt w:val="bullet"/>
      <w:lvlText w:val=""/>
      <w:lvlJc w:val="left"/>
      <w:pPr>
        <w:tabs>
          <w:tab w:val="num" w:pos="1440"/>
        </w:tabs>
        <w:ind w:left="1440" w:hanging="360"/>
      </w:pPr>
      <w:rPr>
        <w:rFonts w:ascii="Wingdings 2" w:hAnsi="Wingdings 2" w:hint="default"/>
      </w:rPr>
    </w:lvl>
    <w:lvl w:ilvl="2" w:tplc="AE78C766" w:tentative="1">
      <w:start w:val="1"/>
      <w:numFmt w:val="bullet"/>
      <w:lvlText w:val=""/>
      <w:lvlJc w:val="left"/>
      <w:pPr>
        <w:tabs>
          <w:tab w:val="num" w:pos="2160"/>
        </w:tabs>
        <w:ind w:left="2160" w:hanging="360"/>
      </w:pPr>
      <w:rPr>
        <w:rFonts w:ascii="Wingdings 2" w:hAnsi="Wingdings 2" w:hint="default"/>
      </w:rPr>
    </w:lvl>
    <w:lvl w:ilvl="3" w:tplc="0686B716" w:tentative="1">
      <w:start w:val="1"/>
      <w:numFmt w:val="bullet"/>
      <w:lvlText w:val=""/>
      <w:lvlJc w:val="left"/>
      <w:pPr>
        <w:tabs>
          <w:tab w:val="num" w:pos="2880"/>
        </w:tabs>
        <w:ind w:left="2880" w:hanging="360"/>
      </w:pPr>
      <w:rPr>
        <w:rFonts w:ascii="Wingdings 2" w:hAnsi="Wingdings 2" w:hint="default"/>
      </w:rPr>
    </w:lvl>
    <w:lvl w:ilvl="4" w:tplc="4F3636A4" w:tentative="1">
      <w:start w:val="1"/>
      <w:numFmt w:val="bullet"/>
      <w:lvlText w:val=""/>
      <w:lvlJc w:val="left"/>
      <w:pPr>
        <w:tabs>
          <w:tab w:val="num" w:pos="3600"/>
        </w:tabs>
        <w:ind w:left="3600" w:hanging="360"/>
      </w:pPr>
      <w:rPr>
        <w:rFonts w:ascii="Wingdings 2" w:hAnsi="Wingdings 2" w:hint="default"/>
      </w:rPr>
    </w:lvl>
    <w:lvl w:ilvl="5" w:tplc="AEDCC90C" w:tentative="1">
      <w:start w:val="1"/>
      <w:numFmt w:val="bullet"/>
      <w:lvlText w:val=""/>
      <w:lvlJc w:val="left"/>
      <w:pPr>
        <w:tabs>
          <w:tab w:val="num" w:pos="4320"/>
        </w:tabs>
        <w:ind w:left="4320" w:hanging="360"/>
      </w:pPr>
      <w:rPr>
        <w:rFonts w:ascii="Wingdings 2" w:hAnsi="Wingdings 2" w:hint="default"/>
      </w:rPr>
    </w:lvl>
    <w:lvl w:ilvl="6" w:tplc="57C6BD24" w:tentative="1">
      <w:start w:val="1"/>
      <w:numFmt w:val="bullet"/>
      <w:lvlText w:val=""/>
      <w:lvlJc w:val="left"/>
      <w:pPr>
        <w:tabs>
          <w:tab w:val="num" w:pos="5040"/>
        </w:tabs>
        <w:ind w:left="5040" w:hanging="360"/>
      </w:pPr>
      <w:rPr>
        <w:rFonts w:ascii="Wingdings 2" w:hAnsi="Wingdings 2" w:hint="default"/>
      </w:rPr>
    </w:lvl>
    <w:lvl w:ilvl="7" w:tplc="8C32E4AA" w:tentative="1">
      <w:start w:val="1"/>
      <w:numFmt w:val="bullet"/>
      <w:lvlText w:val=""/>
      <w:lvlJc w:val="left"/>
      <w:pPr>
        <w:tabs>
          <w:tab w:val="num" w:pos="5760"/>
        </w:tabs>
        <w:ind w:left="5760" w:hanging="360"/>
      </w:pPr>
      <w:rPr>
        <w:rFonts w:ascii="Wingdings 2" w:hAnsi="Wingdings 2" w:hint="default"/>
      </w:rPr>
    </w:lvl>
    <w:lvl w:ilvl="8" w:tplc="E2F08DFC" w:tentative="1">
      <w:start w:val="1"/>
      <w:numFmt w:val="bullet"/>
      <w:lvlText w:val=""/>
      <w:lvlJc w:val="left"/>
      <w:pPr>
        <w:tabs>
          <w:tab w:val="num" w:pos="6480"/>
        </w:tabs>
        <w:ind w:left="6480" w:hanging="360"/>
      </w:pPr>
      <w:rPr>
        <w:rFonts w:ascii="Wingdings 2" w:hAnsi="Wingdings 2" w:hint="default"/>
      </w:rPr>
    </w:lvl>
  </w:abstractNum>
  <w:abstractNum w:abstractNumId="109">
    <w:nsid w:val="6D995B09"/>
    <w:multiLevelType w:val="hybridMultilevel"/>
    <w:tmpl w:val="660657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0">
    <w:nsid w:val="6E4632ED"/>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11">
    <w:nsid w:val="6F10103E"/>
    <w:multiLevelType w:val="hybridMultilevel"/>
    <w:tmpl w:val="6EECE5F6"/>
    <w:lvl w:ilvl="0" w:tplc="BF4EBF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12B4404"/>
    <w:multiLevelType w:val="hybridMultilevel"/>
    <w:tmpl w:val="13CA84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nsid w:val="73FE2966"/>
    <w:multiLevelType w:val="hybridMultilevel"/>
    <w:tmpl w:val="F1526118"/>
    <w:lvl w:ilvl="0" w:tplc="5AC008C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745E7FA2"/>
    <w:multiLevelType w:val="hybridMultilevel"/>
    <w:tmpl w:val="98C8BFB8"/>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5">
    <w:nsid w:val="76031509"/>
    <w:multiLevelType w:val="hybridMultilevel"/>
    <w:tmpl w:val="D730F6E2"/>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nsid w:val="76CD6F07"/>
    <w:multiLevelType w:val="hybridMultilevel"/>
    <w:tmpl w:val="4E86B8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nsid w:val="77955109"/>
    <w:multiLevelType w:val="multilevel"/>
    <w:tmpl w:val="FC305A94"/>
    <w:lvl w:ilvl="0">
      <w:start w:val="1"/>
      <w:numFmt w:val="decimal"/>
      <w:lvlText w:val="%1"/>
      <w:lvlJc w:val="left"/>
      <w:pPr>
        <w:ind w:left="360" w:hanging="360"/>
      </w:pPr>
      <w:rPr>
        <w:rFonts w:hint="default"/>
      </w:rPr>
    </w:lvl>
    <w:lvl w:ilvl="1">
      <w:start w:val="6"/>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18">
    <w:nsid w:val="793F34BD"/>
    <w:multiLevelType w:val="hybridMultilevel"/>
    <w:tmpl w:val="0DF036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nsid w:val="7A1C60A1"/>
    <w:multiLevelType w:val="multilevel"/>
    <w:tmpl w:val="B1E6406A"/>
    <w:lvl w:ilvl="0">
      <w:start w:val="7"/>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nsid w:val="7BF5367E"/>
    <w:multiLevelType w:val="hybridMultilevel"/>
    <w:tmpl w:val="9774CA90"/>
    <w:lvl w:ilvl="0" w:tplc="E6C806B4">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nsid w:val="7CAB0218"/>
    <w:multiLevelType w:val="hybridMultilevel"/>
    <w:tmpl w:val="1A767664"/>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2">
    <w:nsid w:val="7D1D0EC6"/>
    <w:multiLevelType w:val="hybridMultilevel"/>
    <w:tmpl w:val="56F0B2FA"/>
    <w:lvl w:ilvl="0" w:tplc="D93A21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DB14537"/>
    <w:multiLevelType w:val="hybridMultilevel"/>
    <w:tmpl w:val="11902826"/>
    <w:lvl w:ilvl="0" w:tplc="8898B5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DD52258"/>
    <w:multiLevelType w:val="hybridMultilevel"/>
    <w:tmpl w:val="92BEFAB0"/>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5EE287D0" w:tentative="1">
      <w:start w:val="1"/>
      <w:numFmt w:val="bullet"/>
      <w:lvlText w:val=""/>
      <w:lvlJc w:val="left"/>
      <w:pPr>
        <w:tabs>
          <w:tab w:val="num" w:pos="1440"/>
        </w:tabs>
        <w:ind w:left="1440" w:hanging="360"/>
      </w:pPr>
      <w:rPr>
        <w:rFonts w:ascii="Wingdings 2" w:hAnsi="Wingdings 2" w:hint="default"/>
      </w:rPr>
    </w:lvl>
    <w:lvl w:ilvl="2" w:tplc="AA7A8822" w:tentative="1">
      <w:start w:val="1"/>
      <w:numFmt w:val="bullet"/>
      <w:lvlText w:val=""/>
      <w:lvlJc w:val="left"/>
      <w:pPr>
        <w:tabs>
          <w:tab w:val="num" w:pos="2160"/>
        </w:tabs>
        <w:ind w:left="2160" w:hanging="360"/>
      </w:pPr>
      <w:rPr>
        <w:rFonts w:ascii="Wingdings 2" w:hAnsi="Wingdings 2" w:hint="default"/>
      </w:rPr>
    </w:lvl>
    <w:lvl w:ilvl="3" w:tplc="1A28F030" w:tentative="1">
      <w:start w:val="1"/>
      <w:numFmt w:val="bullet"/>
      <w:lvlText w:val=""/>
      <w:lvlJc w:val="left"/>
      <w:pPr>
        <w:tabs>
          <w:tab w:val="num" w:pos="2880"/>
        </w:tabs>
        <w:ind w:left="2880" w:hanging="360"/>
      </w:pPr>
      <w:rPr>
        <w:rFonts w:ascii="Wingdings 2" w:hAnsi="Wingdings 2" w:hint="default"/>
      </w:rPr>
    </w:lvl>
    <w:lvl w:ilvl="4" w:tplc="2BACB16A" w:tentative="1">
      <w:start w:val="1"/>
      <w:numFmt w:val="bullet"/>
      <w:lvlText w:val=""/>
      <w:lvlJc w:val="left"/>
      <w:pPr>
        <w:tabs>
          <w:tab w:val="num" w:pos="3600"/>
        </w:tabs>
        <w:ind w:left="3600" w:hanging="360"/>
      </w:pPr>
      <w:rPr>
        <w:rFonts w:ascii="Wingdings 2" w:hAnsi="Wingdings 2" w:hint="default"/>
      </w:rPr>
    </w:lvl>
    <w:lvl w:ilvl="5" w:tplc="D0F877BC" w:tentative="1">
      <w:start w:val="1"/>
      <w:numFmt w:val="bullet"/>
      <w:lvlText w:val=""/>
      <w:lvlJc w:val="left"/>
      <w:pPr>
        <w:tabs>
          <w:tab w:val="num" w:pos="4320"/>
        </w:tabs>
        <w:ind w:left="4320" w:hanging="360"/>
      </w:pPr>
      <w:rPr>
        <w:rFonts w:ascii="Wingdings 2" w:hAnsi="Wingdings 2" w:hint="default"/>
      </w:rPr>
    </w:lvl>
    <w:lvl w:ilvl="6" w:tplc="C8724808" w:tentative="1">
      <w:start w:val="1"/>
      <w:numFmt w:val="bullet"/>
      <w:lvlText w:val=""/>
      <w:lvlJc w:val="left"/>
      <w:pPr>
        <w:tabs>
          <w:tab w:val="num" w:pos="5040"/>
        </w:tabs>
        <w:ind w:left="5040" w:hanging="360"/>
      </w:pPr>
      <w:rPr>
        <w:rFonts w:ascii="Wingdings 2" w:hAnsi="Wingdings 2" w:hint="default"/>
      </w:rPr>
    </w:lvl>
    <w:lvl w:ilvl="7" w:tplc="D2660868" w:tentative="1">
      <w:start w:val="1"/>
      <w:numFmt w:val="bullet"/>
      <w:lvlText w:val=""/>
      <w:lvlJc w:val="left"/>
      <w:pPr>
        <w:tabs>
          <w:tab w:val="num" w:pos="5760"/>
        </w:tabs>
        <w:ind w:left="5760" w:hanging="360"/>
      </w:pPr>
      <w:rPr>
        <w:rFonts w:ascii="Wingdings 2" w:hAnsi="Wingdings 2" w:hint="default"/>
      </w:rPr>
    </w:lvl>
    <w:lvl w:ilvl="8" w:tplc="EC3404F0" w:tentative="1">
      <w:start w:val="1"/>
      <w:numFmt w:val="bullet"/>
      <w:lvlText w:val=""/>
      <w:lvlJc w:val="left"/>
      <w:pPr>
        <w:tabs>
          <w:tab w:val="num" w:pos="6480"/>
        </w:tabs>
        <w:ind w:left="6480" w:hanging="360"/>
      </w:pPr>
      <w:rPr>
        <w:rFonts w:ascii="Wingdings 2" w:hAnsi="Wingdings 2" w:hint="default"/>
      </w:rPr>
    </w:lvl>
  </w:abstractNum>
  <w:abstractNum w:abstractNumId="125">
    <w:nsid w:val="7DF7537D"/>
    <w:multiLevelType w:val="hybridMultilevel"/>
    <w:tmpl w:val="67DCD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nsid w:val="7E9574DC"/>
    <w:multiLevelType w:val="hybridMultilevel"/>
    <w:tmpl w:val="F5705734"/>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ED74C92"/>
    <w:multiLevelType w:val="hybridMultilevel"/>
    <w:tmpl w:val="8BF47F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nsid w:val="7F716D75"/>
    <w:multiLevelType w:val="hybridMultilevel"/>
    <w:tmpl w:val="A6FA67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nsid w:val="7F7B7106"/>
    <w:multiLevelType w:val="hybridMultilevel"/>
    <w:tmpl w:val="9730A2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75"/>
  </w:num>
  <w:num w:numId="4">
    <w:abstractNumId w:val="27"/>
  </w:num>
  <w:num w:numId="5">
    <w:abstractNumId w:val="93"/>
  </w:num>
  <w:num w:numId="6">
    <w:abstractNumId w:val="54"/>
  </w:num>
  <w:num w:numId="7">
    <w:abstractNumId w:val="77"/>
  </w:num>
  <w:num w:numId="8">
    <w:abstractNumId w:val="117"/>
  </w:num>
  <w:num w:numId="9">
    <w:abstractNumId w:val="24"/>
  </w:num>
  <w:num w:numId="10">
    <w:abstractNumId w:val="123"/>
  </w:num>
  <w:num w:numId="11">
    <w:abstractNumId w:val="19"/>
  </w:num>
  <w:num w:numId="12">
    <w:abstractNumId w:val="101"/>
  </w:num>
  <w:num w:numId="13">
    <w:abstractNumId w:val="85"/>
  </w:num>
  <w:num w:numId="14">
    <w:abstractNumId w:val="90"/>
  </w:num>
  <w:num w:numId="15">
    <w:abstractNumId w:val="57"/>
  </w:num>
  <w:num w:numId="16">
    <w:abstractNumId w:val="95"/>
  </w:num>
  <w:num w:numId="17">
    <w:abstractNumId w:val="12"/>
  </w:num>
  <w:num w:numId="18">
    <w:abstractNumId w:val="111"/>
  </w:num>
  <w:num w:numId="19">
    <w:abstractNumId w:val="4"/>
  </w:num>
  <w:num w:numId="20">
    <w:abstractNumId w:val="36"/>
  </w:num>
  <w:num w:numId="21">
    <w:abstractNumId w:val="72"/>
  </w:num>
  <w:num w:numId="22">
    <w:abstractNumId w:val="14"/>
  </w:num>
  <w:num w:numId="23">
    <w:abstractNumId w:val="2"/>
  </w:num>
  <w:num w:numId="24">
    <w:abstractNumId w:val="13"/>
  </w:num>
  <w:num w:numId="25">
    <w:abstractNumId w:val="31"/>
  </w:num>
  <w:num w:numId="26">
    <w:abstractNumId w:val="118"/>
  </w:num>
  <w:num w:numId="27">
    <w:abstractNumId w:val="39"/>
  </w:num>
  <w:num w:numId="28">
    <w:abstractNumId w:val="110"/>
  </w:num>
  <w:num w:numId="29">
    <w:abstractNumId w:val="78"/>
  </w:num>
  <w:num w:numId="30">
    <w:abstractNumId w:val="122"/>
  </w:num>
  <w:num w:numId="31">
    <w:abstractNumId w:val="20"/>
  </w:num>
  <w:num w:numId="32">
    <w:abstractNumId w:val="66"/>
  </w:num>
  <w:num w:numId="33">
    <w:abstractNumId w:val="97"/>
  </w:num>
  <w:num w:numId="34">
    <w:abstractNumId w:val="74"/>
  </w:num>
  <w:num w:numId="35">
    <w:abstractNumId w:val="128"/>
  </w:num>
  <w:num w:numId="36">
    <w:abstractNumId w:val="51"/>
  </w:num>
  <w:num w:numId="37">
    <w:abstractNumId w:val="38"/>
  </w:num>
  <w:num w:numId="38">
    <w:abstractNumId w:val="37"/>
  </w:num>
  <w:num w:numId="39">
    <w:abstractNumId w:val="125"/>
  </w:num>
  <w:num w:numId="40">
    <w:abstractNumId w:val="49"/>
  </w:num>
  <w:num w:numId="41">
    <w:abstractNumId w:val="79"/>
  </w:num>
  <w:num w:numId="42">
    <w:abstractNumId w:val="41"/>
  </w:num>
  <w:num w:numId="43">
    <w:abstractNumId w:val="116"/>
  </w:num>
  <w:num w:numId="44">
    <w:abstractNumId w:val="65"/>
  </w:num>
  <w:num w:numId="45">
    <w:abstractNumId w:val="119"/>
  </w:num>
  <w:num w:numId="46">
    <w:abstractNumId w:val="127"/>
  </w:num>
  <w:num w:numId="47">
    <w:abstractNumId w:val="6"/>
  </w:num>
  <w:num w:numId="48">
    <w:abstractNumId w:val="113"/>
  </w:num>
  <w:num w:numId="49">
    <w:abstractNumId w:val="9"/>
  </w:num>
  <w:num w:numId="50">
    <w:abstractNumId w:val="107"/>
  </w:num>
  <w:num w:numId="51">
    <w:abstractNumId w:val="48"/>
  </w:num>
  <w:num w:numId="52">
    <w:abstractNumId w:val="76"/>
  </w:num>
  <w:num w:numId="53">
    <w:abstractNumId w:val="121"/>
  </w:num>
  <w:num w:numId="54">
    <w:abstractNumId w:val="92"/>
  </w:num>
  <w:num w:numId="55">
    <w:abstractNumId w:val="105"/>
  </w:num>
  <w:num w:numId="56">
    <w:abstractNumId w:val="8"/>
  </w:num>
  <w:num w:numId="57">
    <w:abstractNumId w:val="18"/>
  </w:num>
  <w:num w:numId="58">
    <w:abstractNumId w:val="104"/>
  </w:num>
  <w:num w:numId="59">
    <w:abstractNumId w:val="34"/>
  </w:num>
  <w:num w:numId="60">
    <w:abstractNumId w:val="67"/>
  </w:num>
  <w:num w:numId="61">
    <w:abstractNumId w:val="62"/>
  </w:num>
  <w:num w:numId="62">
    <w:abstractNumId w:val="61"/>
  </w:num>
  <w:num w:numId="63">
    <w:abstractNumId w:val="64"/>
  </w:num>
  <w:num w:numId="64">
    <w:abstractNumId w:val="86"/>
  </w:num>
  <w:num w:numId="65">
    <w:abstractNumId w:val="40"/>
  </w:num>
  <w:num w:numId="66">
    <w:abstractNumId w:val="60"/>
  </w:num>
  <w:num w:numId="67">
    <w:abstractNumId w:val="88"/>
  </w:num>
  <w:num w:numId="68">
    <w:abstractNumId w:val="99"/>
  </w:num>
  <w:num w:numId="69">
    <w:abstractNumId w:val="11"/>
  </w:num>
  <w:num w:numId="70">
    <w:abstractNumId w:val="109"/>
  </w:num>
  <w:num w:numId="71">
    <w:abstractNumId w:val="21"/>
  </w:num>
  <w:num w:numId="72">
    <w:abstractNumId w:val="84"/>
  </w:num>
  <w:num w:numId="73">
    <w:abstractNumId w:val="69"/>
  </w:num>
  <w:num w:numId="74">
    <w:abstractNumId w:val="83"/>
  </w:num>
  <w:num w:numId="75">
    <w:abstractNumId w:val="108"/>
  </w:num>
  <w:num w:numId="76">
    <w:abstractNumId w:val="44"/>
  </w:num>
  <w:num w:numId="77">
    <w:abstractNumId w:val="55"/>
  </w:num>
  <w:num w:numId="78">
    <w:abstractNumId w:val="26"/>
  </w:num>
  <w:num w:numId="79">
    <w:abstractNumId w:val="33"/>
  </w:num>
  <w:num w:numId="80">
    <w:abstractNumId w:val="124"/>
  </w:num>
  <w:num w:numId="81">
    <w:abstractNumId w:val="1"/>
  </w:num>
  <w:num w:numId="82">
    <w:abstractNumId w:val="80"/>
  </w:num>
  <w:num w:numId="83">
    <w:abstractNumId w:val="17"/>
  </w:num>
  <w:num w:numId="84">
    <w:abstractNumId w:val="59"/>
  </w:num>
  <w:num w:numId="85">
    <w:abstractNumId w:val="73"/>
  </w:num>
  <w:num w:numId="86">
    <w:abstractNumId w:val="53"/>
  </w:num>
  <w:num w:numId="87">
    <w:abstractNumId w:val="102"/>
  </w:num>
  <w:num w:numId="88">
    <w:abstractNumId w:val="81"/>
  </w:num>
  <w:num w:numId="89">
    <w:abstractNumId w:val="106"/>
  </w:num>
  <w:num w:numId="90">
    <w:abstractNumId w:val="10"/>
  </w:num>
  <w:num w:numId="91">
    <w:abstractNumId w:val="71"/>
  </w:num>
  <w:num w:numId="92">
    <w:abstractNumId w:val="46"/>
  </w:num>
  <w:num w:numId="93">
    <w:abstractNumId w:val="89"/>
  </w:num>
  <w:num w:numId="94">
    <w:abstractNumId w:val="35"/>
  </w:num>
  <w:num w:numId="95">
    <w:abstractNumId w:val="56"/>
  </w:num>
  <w:num w:numId="96">
    <w:abstractNumId w:val="63"/>
  </w:num>
  <w:num w:numId="97">
    <w:abstractNumId w:val="23"/>
  </w:num>
  <w:num w:numId="98">
    <w:abstractNumId w:val="28"/>
  </w:num>
  <w:num w:numId="99">
    <w:abstractNumId w:val="16"/>
  </w:num>
  <w:num w:numId="100">
    <w:abstractNumId w:val="114"/>
  </w:num>
  <w:num w:numId="101">
    <w:abstractNumId w:val="47"/>
  </w:num>
  <w:num w:numId="102">
    <w:abstractNumId w:val="94"/>
  </w:num>
  <w:num w:numId="103">
    <w:abstractNumId w:val="52"/>
  </w:num>
  <w:num w:numId="104">
    <w:abstractNumId w:val="126"/>
  </w:num>
  <w:num w:numId="105">
    <w:abstractNumId w:val="43"/>
  </w:num>
  <w:num w:numId="106">
    <w:abstractNumId w:val="98"/>
  </w:num>
  <w:num w:numId="107">
    <w:abstractNumId w:val="42"/>
  </w:num>
  <w:num w:numId="108">
    <w:abstractNumId w:val="5"/>
  </w:num>
  <w:num w:numId="109">
    <w:abstractNumId w:val="50"/>
  </w:num>
  <w:num w:numId="110">
    <w:abstractNumId w:val="58"/>
  </w:num>
  <w:num w:numId="111">
    <w:abstractNumId w:val="100"/>
  </w:num>
  <w:num w:numId="112">
    <w:abstractNumId w:val="129"/>
  </w:num>
  <w:num w:numId="113">
    <w:abstractNumId w:val="91"/>
  </w:num>
  <w:num w:numId="114">
    <w:abstractNumId w:val="29"/>
  </w:num>
  <w:num w:numId="115">
    <w:abstractNumId w:val="120"/>
  </w:num>
  <w:num w:numId="116">
    <w:abstractNumId w:val="103"/>
  </w:num>
  <w:num w:numId="117">
    <w:abstractNumId w:val="112"/>
  </w:num>
  <w:num w:numId="118">
    <w:abstractNumId w:val="96"/>
  </w:num>
  <w:num w:numId="119">
    <w:abstractNumId w:val="32"/>
  </w:num>
  <w:num w:numId="120">
    <w:abstractNumId w:val="115"/>
  </w:num>
  <w:num w:numId="121">
    <w:abstractNumId w:val="25"/>
  </w:num>
  <w:num w:numId="122">
    <w:abstractNumId w:val="45"/>
  </w:num>
  <w:num w:numId="123">
    <w:abstractNumId w:val="3"/>
  </w:num>
  <w:num w:numId="124">
    <w:abstractNumId w:val="82"/>
  </w:num>
  <w:num w:numId="125">
    <w:abstractNumId w:val="70"/>
  </w:num>
  <w:num w:numId="126">
    <w:abstractNumId w:val="68"/>
  </w:num>
  <w:num w:numId="127">
    <w:abstractNumId w:val="87"/>
  </w:num>
  <w:num w:numId="128">
    <w:abstractNumId w:val="30"/>
  </w:num>
  <w:num w:numId="129">
    <w:abstractNumId w:val="1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F51"/>
    <w:rsid w:val="000015ED"/>
    <w:rsid w:val="00004152"/>
    <w:rsid w:val="00004754"/>
    <w:rsid w:val="00005071"/>
    <w:rsid w:val="000057A3"/>
    <w:rsid w:val="0000661B"/>
    <w:rsid w:val="000068B0"/>
    <w:rsid w:val="00006E63"/>
    <w:rsid w:val="00007742"/>
    <w:rsid w:val="00011319"/>
    <w:rsid w:val="000117DD"/>
    <w:rsid w:val="00012E33"/>
    <w:rsid w:val="000158DF"/>
    <w:rsid w:val="00015BE7"/>
    <w:rsid w:val="00015D81"/>
    <w:rsid w:val="000172E5"/>
    <w:rsid w:val="000175D8"/>
    <w:rsid w:val="00017FCC"/>
    <w:rsid w:val="000225C9"/>
    <w:rsid w:val="0002337E"/>
    <w:rsid w:val="000239F9"/>
    <w:rsid w:val="00024DFB"/>
    <w:rsid w:val="00025C94"/>
    <w:rsid w:val="00027322"/>
    <w:rsid w:val="00031F2A"/>
    <w:rsid w:val="00032C86"/>
    <w:rsid w:val="000332EA"/>
    <w:rsid w:val="000334A3"/>
    <w:rsid w:val="000348B6"/>
    <w:rsid w:val="000361AF"/>
    <w:rsid w:val="000454BF"/>
    <w:rsid w:val="0004624E"/>
    <w:rsid w:val="00047F32"/>
    <w:rsid w:val="00054177"/>
    <w:rsid w:val="0005491A"/>
    <w:rsid w:val="00057D24"/>
    <w:rsid w:val="000606CE"/>
    <w:rsid w:val="00061359"/>
    <w:rsid w:val="00063518"/>
    <w:rsid w:val="0006484E"/>
    <w:rsid w:val="0006495D"/>
    <w:rsid w:val="00067076"/>
    <w:rsid w:val="000678BF"/>
    <w:rsid w:val="00070B1B"/>
    <w:rsid w:val="0007115E"/>
    <w:rsid w:val="000718FD"/>
    <w:rsid w:val="000723FB"/>
    <w:rsid w:val="00072467"/>
    <w:rsid w:val="00073BE8"/>
    <w:rsid w:val="00073D92"/>
    <w:rsid w:val="00074DC3"/>
    <w:rsid w:val="000769A7"/>
    <w:rsid w:val="00076F21"/>
    <w:rsid w:val="00077258"/>
    <w:rsid w:val="00080311"/>
    <w:rsid w:val="00080D06"/>
    <w:rsid w:val="00081ADA"/>
    <w:rsid w:val="000820E0"/>
    <w:rsid w:val="00082EF4"/>
    <w:rsid w:val="000850A9"/>
    <w:rsid w:val="00085BD3"/>
    <w:rsid w:val="00085D79"/>
    <w:rsid w:val="000872EA"/>
    <w:rsid w:val="000901C6"/>
    <w:rsid w:val="00093B12"/>
    <w:rsid w:val="000954EF"/>
    <w:rsid w:val="0009707F"/>
    <w:rsid w:val="000A1B6C"/>
    <w:rsid w:val="000A2976"/>
    <w:rsid w:val="000A314F"/>
    <w:rsid w:val="000A388C"/>
    <w:rsid w:val="000A3B06"/>
    <w:rsid w:val="000A3BC1"/>
    <w:rsid w:val="000A4A5B"/>
    <w:rsid w:val="000A68A4"/>
    <w:rsid w:val="000B088D"/>
    <w:rsid w:val="000B0CFC"/>
    <w:rsid w:val="000B1AAA"/>
    <w:rsid w:val="000B231F"/>
    <w:rsid w:val="000B28C3"/>
    <w:rsid w:val="000B4529"/>
    <w:rsid w:val="000B7364"/>
    <w:rsid w:val="000B753C"/>
    <w:rsid w:val="000C05A8"/>
    <w:rsid w:val="000C0B48"/>
    <w:rsid w:val="000C2461"/>
    <w:rsid w:val="000C5D15"/>
    <w:rsid w:val="000C5E20"/>
    <w:rsid w:val="000D0479"/>
    <w:rsid w:val="000D200F"/>
    <w:rsid w:val="000D36EE"/>
    <w:rsid w:val="000D3F77"/>
    <w:rsid w:val="000D4E43"/>
    <w:rsid w:val="000D5270"/>
    <w:rsid w:val="000D5865"/>
    <w:rsid w:val="000D674C"/>
    <w:rsid w:val="000D6D7C"/>
    <w:rsid w:val="000E0472"/>
    <w:rsid w:val="000E2025"/>
    <w:rsid w:val="000E299B"/>
    <w:rsid w:val="000E2CE3"/>
    <w:rsid w:val="000E42CD"/>
    <w:rsid w:val="000E4DA8"/>
    <w:rsid w:val="000E57A9"/>
    <w:rsid w:val="000E609C"/>
    <w:rsid w:val="000E7EDC"/>
    <w:rsid w:val="000F0E88"/>
    <w:rsid w:val="000F27B5"/>
    <w:rsid w:val="000F3B81"/>
    <w:rsid w:val="000F3DFF"/>
    <w:rsid w:val="000F4A07"/>
    <w:rsid w:val="000F5329"/>
    <w:rsid w:val="000F5E01"/>
    <w:rsid w:val="000F7BF6"/>
    <w:rsid w:val="00100C64"/>
    <w:rsid w:val="00100E08"/>
    <w:rsid w:val="001019D5"/>
    <w:rsid w:val="00101BBE"/>
    <w:rsid w:val="00103773"/>
    <w:rsid w:val="001044C9"/>
    <w:rsid w:val="001050AC"/>
    <w:rsid w:val="0010536C"/>
    <w:rsid w:val="001053C9"/>
    <w:rsid w:val="00105D5A"/>
    <w:rsid w:val="00106B83"/>
    <w:rsid w:val="00106C62"/>
    <w:rsid w:val="00106E54"/>
    <w:rsid w:val="00106FD8"/>
    <w:rsid w:val="001107BE"/>
    <w:rsid w:val="00110F4A"/>
    <w:rsid w:val="00111A2A"/>
    <w:rsid w:val="00112D8E"/>
    <w:rsid w:val="00113AC0"/>
    <w:rsid w:val="00114E60"/>
    <w:rsid w:val="00117A84"/>
    <w:rsid w:val="00117E9A"/>
    <w:rsid w:val="00121EEE"/>
    <w:rsid w:val="001234E8"/>
    <w:rsid w:val="001254D0"/>
    <w:rsid w:val="00126760"/>
    <w:rsid w:val="00130C98"/>
    <w:rsid w:val="00132EF7"/>
    <w:rsid w:val="00133232"/>
    <w:rsid w:val="001339FA"/>
    <w:rsid w:val="00133F5B"/>
    <w:rsid w:val="00134808"/>
    <w:rsid w:val="00136309"/>
    <w:rsid w:val="001403D6"/>
    <w:rsid w:val="001405F7"/>
    <w:rsid w:val="00140946"/>
    <w:rsid w:val="001409E7"/>
    <w:rsid w:val="001424F9"/>
    <w:rsid w:val="001426E2"/>
    <w:rsid w:val="001431B2"/>
    <w:rsid w:val="0014652C"/>
    <w:rsid w:val="00146CFC"/>
    <w:rsid w:val="00147613"/>
    <w:rsid w:val="001479C5"/>
    <w:rsid w:val="00155090"/>
    <w:rsid w:val="00155E90"/>
    <w:rsid w:val="00157777"/>
    <w:rsid w:val="00157882"/>
    <w:rsid w:val="00157E10"/>
    <w:rsid w:val="00161C99"/>
    <w:rsid w:val="00161F2A"/>
    <w:rsid w:val="0016228A"/>
    <w:rsid w:val="001623F0"/>
    <w:rsid w:val="00162E3A"/>
    <w:rsid w:val="0016391D"/>
    <w:rsid w:val="00163D6E"/>
    <w:rsid w:val="00165400"/>
    <w:rsid w:val="0016569F"/>
    <w:rsid w:val="0016754B"/>
    <w:rsid w:val="0016779C"/>
    <w:rsid w:val="001700E8"/>
    <w:rsid w:val="001711FD"/>
    <w:rsid w:val="00171775"/>
    <w:rsid w:val="00172756"/>
    <w:rsid w:val="00172865"/>
    <w:rsid w:val="00175D6B"/>
    <w:rsid w:val="001804FA"/>
    <w:rsid w:val="0018069E"/>
    <w:rsid w:val="00185559"/>
    <w:rsid w:val="00185A78"/>
    <w:rsid w:val="00185AE2"/>
    <w:rsid w:val="00185C07"/>
    <w:rsid w:val="00186CFD"/>
    <w:rsid w:val="00187EC8"/>
    <w:rsid w:val="0019050F"/>
    <w:rsid w:val="00191B1F"/>
    <w:rsid w:val="0019263A"/>
    <w:rsid w:val="00192B4D"/>
    <w:rsid w:val="001A0026"/>
    <w:rsid w:val="001A070D"/>
    <w:rsid w:val="001A0F53"/>
    <w:rsid w:val="001A2AD4"/>
    <w:rsid w:val="001A35F3"/>
    <w:rsid w:val="001A3C90"/>
    <w:rsid w:val="001A41DF"/>
    <w:rsid w:val="001A46B2"/>
    <w:rsid w:val="001A4D66"/>
    <w:rsid w:val="001A5405"/>
    <w:rsid w:val="001A599B"/>
    <w:rsid w:val="001A6B3B"/>
    <w:rsid w:val="001A6EDE"/>
    <w:rsid w:val="001A7C1C"/>
    <w:rsid w:val="001B1657"/>
    <w:rsid w:val="001B1724"/>
    <w:rsid w:val="001B18E1"/>
    <w:rsid w:val="001B1C35"/>
    <w:rsid w:val="001B1FC5"/>
    <w:rsid w:val="001B200A"/>
    <w:rsid w:val="001B398A"/>
    <w:rsid w:val="001B4D88"/>
    <w:rsid w:val="001B585D"/>
    <w:rsid w:val="001B67D6"/>
    <w:rsid w:val="001B6954"/>
    <w:rsid w:val="001C218E"/>
    <w:rsid w:val="001C24E7"/>
    <w:rsid w:val="001C3286"/>
    <w:rsid w:val="001C37EB"/>
    <w:rsid w:val="001C3D93"/>
    <w:rsid w:val="001C3DFA"/>
    <w:rsid w:val="001C58C8"/>
    <w:rsid w:val="001C7A4A"/>
    <w:rsid w:val="001D0528"/>
    <w:rsid w:val="001D34EB"/>
    <w:rsid w:val="001D38FF"/>
    <w:rsid w:val="001D59DB"/>
    <w:rsid w:val="001D60EF"/>
    <w:rsid w:val="001D7496"/>
    <w:rsid w:val="001E0B8D"/>
    <w:rsid w:val="001E10D5"/>
    <w:rsid w:val="001E32AB"/>
    <w:rsid w:val="001E336C"/>
    <w:rsid w:val="001E3ECC"/>
    <w:rsid w:val="001E3F24"/>
    <w:rsid w:val="001E5C16"/>
    <w:rsid w:val="001E620B"/>
    <w:rsid w:val="001F0182"/>
    <w:rsid w:val="001F1C62"/>
    <w:rsid w:val="001F1C95"/>
    <w:rsid w:val="001F2022"/>
    <w:rsid w:val="001F20F8"/>
    <w:rsid w:val="001F35D9"/>
    <w:rsid w:val="001F50C8"/>
    <w:rsid w:val="00200745"/>
    <w:rsid w:val="002009B1"/>
    <w:rsid w:val="002018A8"/>
    <w:rsid w:val="00207836"/>
    <w:rsid w:val="00207941"/>
    <w:rsid w:val="00207965"/>
    <w:rsid w:val="00212623"/>
    <w:rsid w:val="00212DB9"/>
    <w:rsid w:val="00213CB5"/>
    <w:rsid w:val="002146D6"/>
    <w:rsid w:val="002148C1"/>
    <w:rsid w:val="00215CEF"/>
    <w:rsid w:val="00216414"/>
    <w:rsid w:val="002170CF"/>
    <w:rsid w:val="0021762E"/>
    <w:rsid w:val="002205AD"/>
    <w:rsid w:val="002211B5"/>
    <w:rsid w:val="002211E9"/>
    <w:rsid w:val="0022357C"/>
    <w:rsid w:val="00223739"/>
    <w:rsid w:val="00224205"/>
    <w:rsid w:val="00224A07"/>
    <w:rsid w:val="00224E32"/>
    <w:rsid w:val="002258DD"/>
    <w:rsid w:val="00225932"/>
    <w:rsid w:val="00226DCE"/>
    <w:rsid w:val="00226FE1"/>
    <w:rsid w:val="0023083B"/>
    <w:rsid w:val="00230A55"/>
    <w:rsid w:val="00230BCE"/>
    <w:rsid w:val="00231DF4"/>
    <w:rsid w:val="00235C9A"/>
    <w:rsid w:val="00237ED2"/>
    <w:rsid w:val="002408F0"/>
    <w:rsid w:val="00240DE1"/>
    <w:rsid w:val="002413A3"/>
    <w:rsid w:val="00241D7C"/>
    <w:rsid w:val="0024392A"/>
    <w:rsid w:val="00245E26"/>
    <w:rsid w:val="00245F8B"/>
    <w:rsid w:val="002469E9"/>
    <w:rsid w:val="002508E0"/>
    <w:rsid w:val="002528E1"/>
    <w:rsid w:val="00253492"/>
    <w:rsid w:val="0025372C"/>
    <w:rsid w:val="00253F42"/>
    <w:rsid w:val="00254468"/>
    <w:rsid w:val="00255E52"/>
    <w:rsid w:val="00255ED6"/>
    <w:rsid w:val="00257BF8"/>
    <w:rsid w:val="002625AC"/>
    <w:rsid w:val="002629A6"/>
    <w:rsid w:val="00263711"/>
    <w:rsid w:val="002644E4"/>
    <w:rsid w:val="00264DC3"/>
    <w:rsid w:val="00265E84"/>
    <w:rsid w:val="00266AF0"/>
    <w:rsid w:val="00267577"/>
    <w:rsid w:val="00270F77"/>
    <w:rsid w:val="0027260C"/>
    <w:rsid w:val="002727B0"/>
    <w:rsid w:val="00272960"/>
    <w:rsid w:val="00272D36"/>
    <w:rsid w:val="002733DD"/>
    <w:rsid w:val="00273B4F"/>
    <w:rsid w:val="00273E77"/>
    <w:rsid w:val="00274FDB"/>
    <w:rsid w:val="00281300"/>
    <w:rsid w:val="00283F43"/>
    <w:rsid w:val="0028497D"/>
    <w:rsid w:val="00285DAE"/>
    <w:rsid w:val="00290BCD"/>
    <w:rsid w:val="00290D37"/>
    <w:rsid w:val="002913C1"/>
    <w:rsid w:val="00292922"/>
    <w:rsid w:val="002A044E"/>
    <w:rsid w:val="002A06A3"/>
    <w:rsid w:val="002A078F"/>
    <w:rsid w:val="002A1831"/>
    <w:rsid w:val="002A31E3"/>
    <w:rsid w:val="002A3379"/>
    <w:rsid w:val="002A41E1"/>
    <w:rsid w:val="002A5B87"/>
    <w:rsid w:val="002A6B6F"/>
    <w:rsid w:val="002A7747"/>
    <w:rsid w:val="002B1E0D"/>
    <w:rsid w:val="002B21C6"/>
    <w:rsid w:val="002B2E20"/>
    <w:rsid w:val="002B4131"/>
    <w:rsid w:val="002B4A5F"/>
    <w:rsid w:val="002B63AE"/>
    <w:rsid w:val="002B78E8"/>
    <w:rsid w:val="002B7C63"/>
    <w:rsid w:val="002C04E7"/>
    <w:rsid w:val="002C0C71"/>
    <w:rsid w:val="002C1448"/>
    <w:rsid w:val="002C188D"/>
    <w:rsid w:val="002C260D"/>
    <w:rsid w:val="002C2B1C"/>
    <w:rsid w:val="002C58E6"/>
    <w:rsid w:val="002C5DD4"/>
    <w:rsid w:val="002C7140"/>
    <w:rsid w:val="002D0175"/>
    <w:rsid w:val="002D10EA"/>
    <w:rsid w:val="002D3A22"/>
    <w:rsid w:val="002D3D6B"/>
    <w:rsid w:val="002D3F8F"/>
    <w:rsid w:val="002D44AC"/>
    <w:rsid w:val="002D4694"/>
    <w:rsid w:val="002D57F8"/>
    <w:rsid w:val="002D7582"/>
    <w:rsid w:val="002D7E33"/>
    <w:rsid w:val="002E07AD"/>
    <w:rsid w:val="002E10C6"/>
    <w:rsid w:val="002E1321"/>
    <w:rsid w:val="002E308A"/>
    <w:rsid w:val="002E4422"/>
    <w:rsid w:val="002E4473"/>
    <w:rsid w:val="002E5A8F"/>
    <w:rsid w:val="002E6A3D"/>
    <w:rsid w:val="002E7FC6"/>
    <w:rsid w:val="002F0AB1"/>
    <w:rsid w:val="002F5491"/>
    <w:rsid w:val="002F5D04"/>
    <w:rsid w:val="002F5F49"/>
    <w:rsid w:val="002F61CA"/>
    <w:rsid w:val="002F780B"/>
    <w:rsid w:val="0030070A"/>
    <w:rsid w:val="003009D4"/>
    <w:rsid w:val="00300F87"/>
    <w:rsid w:val="00301FEA"/>
    <w:rsid w:val="00302A8B"/>
    <w:rsid w:val="00302D54"/>
    <w:rsid w:val="003032F6"/>
    <w:rsid w:val="0030363D"/>
    <w:rsid w:val="00304C86"/>
    <w:rsid w:val="00305473"/>
    <w:rsid w:val="00305942"/>
    <w:rsid w:val="00307729"/>
    <w:rsid w:val="003126D7"/>
    <w:rsid w:val="003127BF"/>
    <w:rsid w:val="00312CF8"/>
    <w:rsid w:val="00315A21"/>
    <w:rsid w:val="00317318"/>
    <w:rsid w:val="0031743C"/>
    <w:rsid w:val="00317B76"/>
    <w:rsid w:val="00323234"/>
    <w:rsid w:val="00323252"/>
    <w:rsid w:val="00325F9C"/>
    <w:rsid w:val="00326AF9"/>
    <w:rsid w:val="00326C9F"/>
    <w:rsid w:val="0033083D"/>
    <w:rsid w:val="00330A0D"/>
    <w:rsid w:val="00330B62"/>
    <w:rsid w:val="003329E6"/>
    <w:rsid w:val="00332FDB"/>
    <w:rsid w:val="003332FA"/>
    <w:rsid w:val="0033534E"/>
    <w:rsid w:val="00335570"/>
    <w:rsid w:val="00335F55"/>
    <w:rsid w:val="00335FBF"/>
    <w:rsid w:val="00340292"/>
    <w:rsid w:val="003405E9"/>
    <w:rsid w:val="00341B23"/>
    <w:rsid w:val="00342D13"/>
    <w:rsid w:val="0034500F"/>
    <w:rsid w:val="0034601F"/>
    <w:rsid w:val="00346F9E"/>
    <w:rsid w:val="00347E7C"/>
    <w:rsid w:val="0035221F"/>
    <w:rsid w:val="00355E50"/>
    <w:rsid w:val="00357587"/>
    <w:rsid w:val="00360759"/>
    <w:rsid w:val="00360D2E"/>
    <w:rsid w:val="0036181F"/>
    <w:rsid w:val="00362A11"/>
    <w:rsid w:val="00362DA5"/>
    <w:rsid w:val="00363881"/>
    <w:rsid w:val="00363DEB"/>
    <w:rsid w:val="003644A7"/>
    <w:rsid w:val="00364FF6"/>
    <w:rsid w:val="00366927"/>
    <w:rsid w:val="00372D1A"/>
    <w:rsid w:val="0037323F"/>
    <w:rsid w:val="003741AC"/>
    <w:rsid w:val="0037531E"/>
    <w:rsid w:val="00375D02"/>
    <w:rsid w:val="00375D17"/>
    <w:rsid w:val="00376A9E"/>
    <w:rsid w:val="00380E3C"/>
    <w:rsid w:val="003820A5"/>
    <w:rsid w:val="00384C19"/>
    <w:rsid w:val="00385016"/>
    <w:rsid w:val="0039020C"/>
    <w:rsid w:val="003934AA"/>
    <w:rsid w:val="00393515"/>
    <w:rsid w:val="00394C65"/>
    <w:rsid w:val="00395E08"/>
    <w:rsid w:val="00396B7C"/>
    <w:rsid w:val="003A1A27"/>
    <w:rsid w:val="003A2090"/>
    <w:rsid w:val="003A2D31"/>
    <w:rsid w:val="003A2EFD"/>
    <w:rsid w:val="003A42D4"/>
    <w:rsid w:val="003A45DF"/>
    <w:rsid w:val="003A466E"/>
    <w:rsid w:val="003A585D"/>
    <w:rsid w:val="003A7A6F"/>
    <w:rsid w:val="003B0471"/>
    <w:rsid w:val="003B05EC"/>
    <w:rsid w:val="003B0C7C"/>
    <w:rsid w:val="003B11B7"/>
    <w:rsid w:val="003B1969"/>
    <w:rsid w:val="003B21B9"/>
    <w:rsid w:val="003B44AC"/>
    <w:rsid w:val="003B5C89"/>
    <w:rsid w:val="003B6085"/>
    <w:rsid w:val="003B75B9"/>
    <w:rsid w:val="003B798A"/>
    <w:rsid w:val="003C0460"/>
    <w:rsid w:val="003C059D"/>
    <w:rsid w:val="003C08A7"/>
    <w:rsid w:val="003C0E64"/>
    <w:rsid w:val="003C2C7D"/>
    <w:rsid w:val="003C3975"/>
    <w:rsid w:val="003C45E5"/>
    <w:rsid w:val="003C495E"/>
    <w:rsid w:val="003C6912"/>
    <w:rsid w:val="003D19C2"/>
    <w:rsid w:val="003D2677"/>
    <w:rsid w:val="003D38D1"/>
    <w:rsid w:val="003E0974"/>
    <w:rsid w:val="003E1AC6"/>
    <w:rsid w:val="003E1C3A"/>
    <w:rsid w:val="003E278D"/>
    <w:rsid w:val="003E3FBB"/>
    <w:rsid w:val="003E4BCC"/>
    <w:rsid w:val="003E4C85"/>
    <w:rsid w:val="003E63DF"/>
    <w:rsid w:val="003E6982"/>
    <w:rsid w:val="003E6D70"/>
    <w:rsid w:val="003E7D1F"/>
    <w:rsid w:val="003F0450"/>
    <w:rsid w:val="003F0E48"/>
    <w:rsid w:val="003F1604"/>
    <w:rsid w:val="003F18E1"/>
    <w:rsid w:val="003F2D3D"/>
    <w:rsid w:val="003F3168"/>
    <w:rsid w:val="003F33F4"/>
    <w:rsid w:val="003F41A2"/>
    <w:rsid w:val="003F68FF"/>
    <w:rsid w:val="00400722"/>
    <w:rsid w:val="00400DBB"/>
    <w:rsid w:val="004018A1"/>
    <w:rsid w:val="004021E9"/>
    <w:rsid w:val="0040257C"/>
    <w:rsid w:val="00402BED"/>
    <w:rsid w:val="004030AF"/>
    <w:rsid w:val="004033ED"/>
    <w:rsid w:val="004035F1"/>
    <w:rsid w:val="0040411A"/>
    <w:rsid w:val="00404AC7"/>
    <w:rsid w:val="004051B0"/>
    <w:rsid w:val="00405AE0"/>
    <w:rsid w:val="00407219"/>
    <w:rsid w:val="0040784B"/>
    <w:rsid w:val="00410A04"/>
    <w:rsid w:val="00411483"/>
    <w:rsid w:val="00411CCB"/>
    <w:rsid w:val="004122F0"/>
    <w:rsid w:val="00413B5F"/>
    <w:rsid w:val="004145AE"/>
    <w:rsid w:val="004145D1"/>
    <w:rsid w:val="0041557E"/>
    <w:rsid w:val="00420A46"/>
    <w:rsid w:val="00420B46"/>
    <w:rsid w:val="004212C4"/>
    <w:rsid w:val="00421B2F"/>
    <w:rsid w:val="0042218D"/>
    <w:rsid w:val="00422C54"/>
    <w:rsid w:val="00423088"/>
    <w:rsid w:val="00423D84"/>
    <w:rsid w:val="00427FA1"/>
    <w:rsid w:val="004310F0"/>
    <w:rsid w:val="004315E4"/>
    <w:rsid w:val="004319DA"/>
    <w:rsid w:val="004321A5"/>
    <w:rsid w:val="00432B1B"/>
    <w:rsid w:val="00432D13"/>
    <w:rsid w:val="004334DD"/>
    <w:rsid w:val="004339B1"/>
    <w:rsid w:val="0043478D"/>
    <w:rsid w:val="00435627"/>
    <w:rsid w:val="00436CEA"/>
    <w:rsid w:val="004379B8"/>
    <w:rsid w:val="00440764"/>
    <w:rsid w:val="00441594"/>
    <w:rsid w:val="00445109"/>
    <w:rsid w:val="00446687"/>
    <w:rsid w:val="0044674A"/>
    <w:rsid w:val="00447095"/>
    <w:rsid w:val="004470F4"/>
    <w:rsid w:val="004476AB"/>
    <w:rsid w:val="00450315"/>
    <w:rsid w:val="00450C12"/>
    <w:rsid w:val="00450C30"/>
    <w:rsid w:val="00453E93"/>
    <w:rsid w:val="004543EC"/>
    <w:rsid w:val="00454530"/>
    <w:rsid w:val="00456270"/>
    <w:rsid w:val="00456A9A"/>
    <w:rsid w:val="00456B58"/>
    <w:rsid w:val="00457015"/>
    <w:rsid w:val="00460008"/>
    <w:rsid w:val="004609C6"/>
    <w:rsid w:val="00460CDE"/>
    <w:rsid w:val="00461888"/>
    <w:rsid w:val="004643C2"/>
    <w:rsid w:val="00464FCD"/>
    <w:rsid w:val="00465980"/>
    <w:rsid w:val="004673E2"/>
    <w:rsid w:val="00470956"/>
    <w:rsid w:val="00471120"/>
    <w:rsid w:val="004734E7"/>
    <w:rsid w:val="0047491F"/>
    <w:rsid w:val="0047548A"/>
    <w:rsid w:val="004757ED"/>
    <w:rsid w:val="00475EF5"/>
    <w:rsid w:val="0047732D"/>
    <w:rsid w:val="00480086"/>
    <w:rsid w:val="004814B3"/>
    <w:rsid w:val="00484480"/>
    <w:rsid w:val="00484860"/>
    <w:rsid w:val="00484C93"/>
    <w:rsid w:val="00485DF5"/>
    <w:rsid w:val="00485F9E"/>
    <w:rsid w:val="004866A0"/>
    <w:rsid w:val="00487D7C"/>
    <w:rsid w:val="00490654"/>
    <w:rsid w:val="00491D6D"/>
    <w:rsid w:val="00492023"/>
    <w:rsid w:val="00492F7F"/>
    <w:rsid w:val="00494579"/>
    <w:rsid w:val="004946FF"/>
    <w:rsid w:val="00496364"/>
    <w:rsid w:val="004973A0"/>
    <w:rsid w:val="00497B86"/>
    <w:rsid w:val="004A07C0"/>
    <w:rsid w:val="004A0873"/>
    <w:rsid w:val="004A5809"/>
    <w:rsid w:val="004A62DF"/>
    <w:rsid w:val="004A6C07"/>
    <w:rsid w:val="004A7B9D"/>
    <w:rsid w:val="004B0CEA"/>
    <w:rsid w:val="004B0E65"/>
    <w:rsid w:val="004B116F"/>
    <w:rsid w:val="004B171E"/>
    <w:rsid w:val="004B2AA8"/>
    <w:rsid w:val="004B2D00"/>
    <w:rsid w:val="004B2F43"/>
    <w:rsid w:val="004B37CA"/>
    <w:rsid w:val="004B4E07"/>
    <w:rsid w:val="004C0EF1"/>
    <w:rsid w:val="004C102F"/>
    <w:rsid w:val="004C17B1"/>
    <w:rsid w:val="004C3415"/>
    <w:rsid w:val="004C5927"/>
    <w:rsid w:val="004C7BFE"/>
    <w:rsid w:val="004D05A9"/>
    <w:rsid w:val="004D0EEA"/>
    <w:rsid w:val="004D1FA5"/>
    <w:rsid w:val="004D22F9"/>
    <w:rsid w:val="004D4861"/>
    <w:rsid w:val="004D76AF"/>
    <w:rsid w:val="004D781C"/>
    <w:rsid w:val="004D7DE4"/>
    <w:rsid w:val="004E0B3D"/>
    <w:rsid w:val="004E134E"/>
    <w:rsid w:val="004E31E2"/>
    <w:rsid w:val="004E3B94"/>
    <w:rsid w:val="004E3CBF"/>
    <w:rsid w:val="004E483B"/>
    <w:rsid w:val="004E59F8"/>
    <w:rsid w:val="004E6017"/>
    <w:rsid w:val="004F0992"/>
    <w:rsid w:val="004F203B"/>
    <w:rsid w:val="004F2514"/>
    <w:rsid w:val="004F5915"/>
    <w:rsid w:val="004F5FC5"/>
    <w:rsid w:val="004F6BE3"/>
    <w:rsid w:val="004F71F5"/>
    <w:rsid w:val="004F7693"/>
    <w:rsid w:val="0050060B"/>
    <w:rsid w:val="00501591"/>
    <w:rsid w:val="005015C7"/>
    <w:rsid w:val="0050162C"/>
    <w:rsid w:val="00501FE5"/>
    <w:rsid w:val="005048B2"/>
    <w:rsid w:val="00506C59"/>
    <w:rsid w:val="00506D9D"/>
    <w:rsid w:val="00507788"/>
    <w:rsid w:val="00507B0B"/>
    <w:rsid w:val="00513920"/>
    <w:rsid w:val="00515AB4"/>
    <w:rsid w:val="00520495"/>
    <w:rsid w:val="005207A7"/>
    <w:rsid w:val="00520FFF"/>
    <w:rsid w:val="00521F92"/>
    <w:rsid w:val="00522115"/>
    <w:rsid w:val="005234B1"/>
    <w:rsid w:val="00523B9F"/>
    <w:rsid w:val="005246FF"/>
    <w:rsid w:val="00526857"/>
    <w:rsid w:val="005268CB"/>
    <w:rsid w:val="00526A37"/>
    <w:rsid w:val="005314DB"/>
    <w:rsid w:val="005317EC"/>
    <w:rsid w:val="00533EC6"/>
    <w:rsid w:val="00535E7D"/>
    <w:rsid w:val="00536D13"/>
    <w:rsid w:val="00541648"/>
    <w:rsid w:val="005418A1"/>
    <w:rsid w:val="005433AE"/>
    <w:rsid w:val="0054354C"/>
    <w:rsid w:val="00543ED2"/>
    <w:rsid w:val="00544BDE"/>
    <w:rsid w:val="0054564B"/>
    <w:rsid w:val="0054567A"/>
    <w:rsid w:val="00546062"/>
    <w:rsid w:val="00547687"/>
    <w:rsid w:val="00550C08"/>
    <w:rsid w:val="00550E95"/>
    <w:rsid w:val="0055160A"/>
    <w:rsid w:val="0055436B"/>
    <w:rsid w:val="0055587B"/>
    <w:rsid w:val="00556673"/>
    <w:rsid w:val="00556A30"/>
    <w:rsid w:val="00556ACC"/>
    <w:rsid w:val="00556CE2"/>
    <w:rsid w:val="005600CD"/>
    <w:rsid w:val="00563A0E"/>
    <w:rsid w:val="00565E4B"/>
    <w:rsid w:val="00571782"/>
    <w:rsid w:val="00571CCA"/>
    <w:rsid w:val="0057234E"/>
    <w:rsid w:val="0057295D"/>
    <w:rsid w:val="005729A1"/>
    <w:rsid w:val="005738DB"/>
    <w:rsid w:val="00573B9C"/>
    <w:rsid w:val="005773EF"/>
    <w:rsid w:val="00580DD7"/>
    <w:rsid w:val="00580FE8"/>
    <w:rsid w:val="00581358"/>
    <w:rsid w:val="005819EF"/>
    <w:rsid w:val="005833DA"/>
    <w:rsid w:val="00584A1B"/>
    <w:rsid w:val="00584D21"/>
    <w:rsid w:val="00586B1F"/>
    <w:rsid w:val="00587FF5"/>
    <w:rsid w:val="005900BD"/>
    <w:rsid w:val="00590B13"/>
    <w:rsid w:val="005914BA"/>
    <w:rsid w:val="00592BB0"/>
    <w:rsid w:val="005A0688"/>
    <w:rsid w:val="005A0FCB"/>
    <w:rsid w:val="005A1726"/>
    <w:rsid w:val="005A2814"/>
    <w:rsid w:val="005A4C6C"/>
    <w:rsid w:val="005A569C"/>
    <w:rsid w:val="005A7019"/>
    <w:rsid w:val="005A78A6"/>
    <w:rsid w:val="005B1635"/>
    <w:rsid w:val="005B16FC"/>
    <w:rsid w:val="005B25A2"/>
    <w:rsid w:val="005B2692"/>
    <w:rsid w:val="005B2965"/>
    <w:rsid w:val="005B5A67"/>
    <w:rsid w:val="005B60FB"/>
    <w:rsid w:val="005B78D5"/>
    <w:rsid w:val="005B7B67"/>
    <w:rsid w:val="005B7D90"/>
    <w:rsid w:val="005C1F86"/>
    <w:rsid w:val="005C2F1D"/>
    <w:rsid w:val="005C305E"/>
    <w:rsid w:val="005C356B"/>
    <w:rsid w:val="005C3E1B"/>
    <w:rsid w:val="005C4649"/>
    <w:rsid w:val="005C4934"/>
    <w:rsid w:val="005C5174"/>
    <w:rsid w:val="005C574A"/>
    <w:rsid w:val="005C57B9"/>
    <w:rsid w:val="005C586A"/>
    <w:rsid w:val="005C5DF5"/>
    <w:rsid w:val="005C5DF6"/>
    <w:rsid w:val="005D0585"/>
    <w:rsid w:val="005D2417"/>
    <w:rsid w:val="005D42C3"/>
    <w:rsid w:val="005D4E5A"/>
    <w:rsid w:val="005D5889"/>
    <w:rsid w:val="005E029F"/>
    <w:rsid w:val="005E1ECD"/>
    <w:rsid w:val="005E3BB1"/>
    <w:rsid w:val="005E7A60"/>
    <w:rsid w:val="005F0559"/>
    <w:rsid w:val="005F1840"/>
    <w:rsid w:val="005F23E4"/>
    <w:rsid w:val="005F2947"/>
    <w:rsid w:val="005F3BBF"/>
    <w:rsid w:val="005F4D22"/>
    <w:rsid w:val="005F669C"/>
    <w:rsid w:val="00600E2C"/>
    <w:rsid w:val="00605086"/>
    <w:rsid w:val="006053D1"/>
    <w:rsid w:val="006055A5"/>
    <w:rsid w:val="00605E5E"/>
    <w:rsid w:val="0060797E"/>
    <w:rsid w:val="006123B0"/>
    <w:rsid w:val="00614B70"/>
    <w:rsid w:val="006154DB"/>
    <w:rsid w:val="00616284"/>
    <w:rsid w:val="006207F9"/>
    <w:rsid w:val="00622062"/>
    <w:rsid w:val="00623773"/>
    <w:rsid w:val="00624646"/>
    <w:rsid w:val="00624B75"/>
    <w:rsid w:val="006251F6"/>
    <w:rsid w:val="00627739"/>
    <w:rsid w:val="00630FF5"/>
    <w:rsid w:val="00632084"/>
    <w:rsid w:val="00632520"/>
    <w:rsid w:val="0063330C"/>
    <w:rsid w:val="0063404B"/>
    <w:rsid w:val="00634076"/>
    <w:rsid w:val="00634263"/>
    <w:rsid w:val="0063520C"/>
    <w:rsid w:val="00636E8B"/>
    <w:rsid w:val="00642068"/>
    <w:rsid w:val="00644391"/>
    <w:rsid w:val="0064501C"/>
    <w:rsid w:val="006450D3"/>
    <w:rsid w:val="00645639"/>
    <w:rsid w:val="00647C30"/>
    <w:rsid w:val="006501EA"/>
    <w:rsid w:val="00654FF7"/>
    <w:rsid w:val="00655687"/>
    <w:rsid w:val="00655C97"/>
    <w:rsid w:val="00657656"/>
    <w:rsid w:val="0066121B"/>
    <w:rsid w:val="0066187F"/>
    <w:rsid w:val="00662737"/>
    <w:rsid w:val="00665622"/>
    <w:rsid w:val="00671B0E"/>
    <w:rsid w:val="00671E9C"/>
    <w:rsid w:val="00672543"/>
    <w:rsid w:val="00672608"/>
    <w:rsid w:val="006726B8"/>
    <w:rsid w:val="00673582"/>
    <w:rsid w:val="00673775"/>
    <w:rsid w:val="00674A4D"/>
    <w:rsid w:val="0067558F"/>
    <w:rsid w:val="00675A8E"/>
    <w:rsid w:val="00676F7F"/>
    <w:rsid w:val="0067788F"/>
    <w:rsid w:val="00677F47"/>
    <w:rsid w:val="00680182"/>
    <w:rsid w:val="0068211A"/>
    <w:rsid w:val="0068299E"/>
    <w:rsid w:val="00683EFE"/>
    <w:rsid w:val="00684B57"/>
    <w:rsid w:val="0069044F"/>
    <w:rsid w:val="006905E8"/>
    <w:rsid w:val="00690A89"/>
    <w:rsid w:val="0069148E"/>
    <w:rsid w:val="00693A32"/>
    <w:rsid w:val="00693EB8"/>
    <w:rsid w:val="006947DC"/>
    <w:rsid w:val="00694999"/>
    <w:rsid w:val="006951C4"/>
    <w:rsid w:val="00696363"/>
    <w:rsid w:val="006966C1"/>
    <w:rsid w:val="00696CD4"/>
    <w:rsid w:val="00696F7E"/>
    <w:rsid w:val="00697640"/>
    <w:rsid w:val="006A0A9E"/>
    <w:rsid w:val="006A30AB"/>
    <w:rsid w:val="006A3429"/>
    <w:rsid w:val="006A43B6"/>
    <w:rsid w:val="006A5ED3"/>
    <w:rsid w:val="006A638B"/>
    <w:rsid w:val="006A6D53"/>
    <w:rsid w:val="006B0EB8"/>
    <w:rsid w:val="006B0F69"/>
    <w:rsid w:val="006B2684"/>
    <w:rsid w:val="006B4477"/>
    <w:rsid w:val="006B529B"/>
    <w:rsid w:val="006B5F84"/>
    <w:rsid w:val="006C0953"/>
    <w:rsid w:val="006C1660"/>
    <w:rsid w:val="006C1F97"/>
    <w:rsid w:val="006C2D83"/>
    <w:rsid w:val="006C4599"/>
    <w:rsid w:val="006C496A"/>
    <w:rsid w:val="006C4CBC"/>
    <w:rsid w:val="006C73AD"/>
    <w:rsid w:val="006C73EE"/>
    <w:rsid w:val="006D10DE"/>
    <w:rsid w:val="006D2315"/>
    <w:rsid w:val="006D40E3"/>
    <w:rsid w:val="006D4227"/>
    <w:rsid w:val="006D45C9"/>
    <w:rsid w:val="006D4ECA"/>
    <w:rsid w:val="006D5F20"/>
    <w:rsid w:val="006D6A3F"/>
    <w:rsid w:val="006D73CE"/>
    <w:rsid w:val="006E0813"/>
    <w:rsid w:val="006E0BDC"/>
    <w:rsid w:val="006E35F9"/>
    <w:rsid w:val="006E3F51"/>
    <w:rsid w:val="006E4109"/>
    <w:rsid w:val="006E42B7"/>
    <w:rsid w:val="006E5E11"/>
    <w:rsid w:val="006E624B"/>
    <w:rsid w:val="006E6431"/>
    <w:rsid w:val="006E6FBD"/>
    <w:rsid w:val="006F04D8"/>
    <w:rsid w:val="006F134B"/>
    <w:rsid w:val="006F1548"/>
    <w:rsid w:val="006F17F6"/>
    <w:rsid w:val="006F3594"/>
    <w:rsid w:val="006F3E49"/>
    <w:rsid w:val="006F598C"/>
    <w:rsid w:val="00700F53"/>
    <w:rsid w:val="00702A0F"/>
    <w:rsid w:val="00702E23"/>
    <w:rsid w:val="00705DE7"/>
    <w:rsid w:val="00706F16"/>
    <w:rsid w:val="00706F25"/>
    <w:rsid w:val="007105C9"/>
    <w:rsid w:val="00710ED2"/>
    <w:rsid w:val="00712AF2"/>
    <w:rsid w:val="0071352A"/>
    <w:rsid w:val="007148B3"/>
    <w:rsid w:val="007152BC"/>
    <w:rsid w:val="00715705"/>
    <w:rsid w:val="007170DD"/>
    <w:rsid w:val="00717E00"/>
    <w:rsid w:val="0072003E"/>
    <w:rsid w:val="007206BC"/>
    <w:rsid w:val="00720A8B"/>
    <w:rsid w:val="00720AE5"/>
    <w:rsid w:val="00720D5A"/>
    <w:rsid w:val="00722429"/>
    <w:rsid w:val="007237EF"/>
    <w:rsid w:val="007243AD"/>
    <w:rsid w:val="00724C3B"/>
    <w:rsid w:val="007251C3"/>
    <w:rsid w:val="00731EA7"/>
    <w:rsid w:val="0073285F"/>
    <w:rsid w:val="00733DE0"/>
    <w:rsid w:val="0073446C"/>
    <w:rsid w:val="007348E1"/>
    <w:rsid w:val="0074247E"/>
    <w:rsid w:val="007427C3"/>
    <w:rsid w:val="007441A4"/>
    <w:rsid w:val="00744F35"/>
    <w:rsid w:val="00750535"/>
    <w:rsid w:val="0075059D"/>
    <w:rsid w:val="007519E2"/>
    <w:rsid w:val="00751EAB"/>
    <w:rsid w:val="00752474"/>
    <w:rsid w:val="007551F1"/>
    <w:rsid w:val="0075521F"/>
    <w:rsid w:val="0076157D"/>
    <w:rsid w:val="00762148"/>
    <w:rsid w:val="00763519"/>
    <w:rsid w:val="0076372D"/>
    <w:rsid w:val="00763F40"/>
    <w:rsid w:val="00764297"/>
    <w:rsid w:val="0076497C"/>
    <w:rsid w:val="007656E3"/>
    <w:rsid w:val="00765DFB"/>
    <w:rsid w:val="0076770F"/>
    <w:rsid w:val="00767AA7"/>
    <w:rsid w:val="00770338"/>
    <w:rsid w:val="00770530"/>
    <w:rsid w:val="00770871"/>
    <w:rsid w:val="00770E96"/>
    <w:rsid w:val="0077130F"/>
    <w:rsid w:val="00773778"/>
    <w:rsid w:val="00774E06"/>
    <w:rsid w:val="0077555D"/>
    <w:rsid w:val="00775F35"/>
    <w:rsid w:val="00776D76"/>
    <w:rsid w:val="007773FC"/>
    <w:rsid w:val="00777BD0"/>
    <w:rsid w:val="00780359"/>
    <w:rsid w:val="007809DB"/>
    <w:rsid w:val="00780B43"/>
    <w:rsid w:val="00780D15"/>
    <w:rsid w:val="00780FAC"/>
    <w:rsid w:val="00781062"/>
    <w:rsid w:val="00781D4B"/>
    <w:rsid w:val="00782070"/>
    <w:rsid w:val="00782390"/>
    <w:rsid w:val="00782F2A"/>
    <w:rsid w:val="00783334"/>
    <w:rsid w:val="00783AF4"/>
    <w:rsid w:val="00783C6A"/>
    <w:rsid w:val="00785AF8"/>
    <w:rsid w:val="00786585"/>
    <w:rsid w:val="007878A3"/>
    <w:rsid w:val="0079128B"/>
    <w:rsid w:val="007929D8"/>
    <w:rsid w:val="007935FF"/>
    <w:rsid w:val="00797932"/>
    <w:rsid w:val="00797B39"/>
    <w:rsid w:val="007A038F"/>
    <w:rsid w:val="007A055E"/>
    <w:rsid w:val="007A07AE"/>
    <w:rsid w:val="007A0B69"/>
    <w:rsid w:val="007A1E40"/>
    <w:rsid w:val="007A238D"/>
    <w:rsid w:val="007A2416"/>
    <w:rsid w:val="007A3FEC"/>
    <w:rsid w:val="007A40A7"/>
    <w:rsid w:val="007A4338"/>
    <w:rsid w:val="007A44A4"/>
    <w:rsid w:val="007A47C9"/>
    <w:rsid w:val="007A4DD0"/>
    <w:rsid w:val="007A4E50"/>
    <w:rsid w:val="007A59D5"/>
    <w:rsid w:val="007A7787"/>
    <w:rsid w:val="007B0A1D"/>
    <w:rsid w:val="007B0B75"/>
    <w:rsid w:val="007B7CEB"/>
    <w:rsid w:val="007C1767"/>
    <w:rsid w:val="007C1A96"/>
    <w:rsid w:val="007C2EC7"/>
    <w:rsid w:val="007C3DEE"/>
    <w:rsid w:val="007C43D8"/>
    <w:rsid w:val="007C46BC"/>
    <w:rsid w:val="007C49C2"/>
    <w:rsid w:val="007C4EA3"/>
    <w:rsid w:val="007C4F12"/>
    <w:rsid w:val="007C7177"/>
    <w:rsid w:val="007D4A61"/>
    <w:rsid w:val="007D5E86"/>
    <w:rsid w:val="007D6587"/>
    <w:rsid w:val="007D6588"/>
    <w:rsid w:val="007D77AB"/>
    <w:rsid w:val="007E3858"/>
    <w:rsid w:val="007E5001"/>
    <w:rsid w:val="007E5DE7"/>
    <w:rsid w:val="007F065A"/>
    <w:rsid w:val="007F2219"/>
    <w:rsid w:val="007F24B9"/>
    <w:rsid w:val="007F2CA9"/>
    <w:rsid w:val="007F4F1A"/>
    <w:rsid w:val="007F6EC5"/>
    <w:rsid w:val="00800911"/>
    <w:rsid w:val="00801E51"/>
    <w:rsid w:val="00801F02"/>
    <w:rsid w:val="008026A1"/>
    <w:rsid w:val="00802C23"/>
    <w:rsid w:val="00803343"/>
    <w:rsid w:val="00805785"/>
    <w:rsid w:val="00814AAE"/>
    <w:rsid w:val="0081570E"/>
    <w:rsid w:val="00816123"/>
    <w:rsid w:val="008165A1"/>
    <w:rsid w:val="00817147"/>
    <w:rsid w:val="008205DD"/>
    <w:rsid w:val="00822860"/>
    <w:rsid w:val="00822E64"/>
    <w:rsid w:val="0082318C"/>
    <w:rsid w:val="00823BAA"/>
    <w:rsid w:val="00823D1B"/>
    <w:rsid w:val="00824750"/>
    <w:rsid w:val="00826CE6"/>
    <w:rsid w:val="00827202"/>
    <w:rsid w:val="00827472"/>
    <w:rsid w:val="008274C0"/>
    <w:rsid w:val="00831A57"/>
    <w:rsid w:val="008324EB"/>
    <w:rsid w:val="00832BF9"/>
    <w:rsid w:val="008338DD"/>
    <w:rsid w:val="0083468E"/>
    <w:rsid w:val="008354CC"/>
    <w:rsid w:val="0083579E"/>
    <w:rsid w:val="00840D73"/>
    <w:rsid w:val="008419B1"/>
    <w:rsid w:val="0084275C"/>
    <w:rsid w:val="00842FE5"/>
    <w:rsid w:val="00843166"/>
    <w:rsid w:val="00843771"/>
    <w:rsid w:val="00845534"/>
    <w:rsid w:val="0084680B"/>
    <w:rsid w:val="0084683C"/>
    <w:rsid w:val="00846A23"/>
    <w:rsid w:val="00846EC1"/>
    <w:rsid w:val="00847B6D"/>
    <w:rsid w:val="0085135C"/>
    <w:rsid w:val="0085149B"/>
    <w:rsid w:val="008530B2"/>
    <w:rsid w:val="00853933"/>
    <w:rsid w:val="00853DA6"/>
    <w:rsid w:val="008550C0"/>
    <w:rsid w:val="00855732"/>
    <w:rsid w:val="008557FD"/>
    <w:rsid w:val="00856240"/>
    <w:rsid w:val="00857C5E"/>
    <w:rsid w:val="00861F2D"/>
    <w:rsid w:val="008621B9"/>
    <w:rsid w:val="00863DE2"/>
    <w:rsid w:val="00864A0F"/>
    <w:rsid w:val="00865E1E"/>
    <w:rsid w:val="008667E2"/>
    <w:rsid w:val="00866D77"/>
    <w:rsid w:val="00866DD9"/>
    <w:rsid w:val="00871B5D"/>
    <w:rsid w:val="00872E2D"/>
    <w:rsid w:val="00873F86"/>
    <w:rsid w:val="008744BE"/>
    <w:rsid w:val="008744CE"/>
    <w:rsid w:val="00875B58"/>
    <w:rsid w:val="008773FA"/>
    <w:rsid w:val="0087798B"/>
    <w:rsid w:val="00882E9C"/>
    <w:rsid w:val="0088395B"/>
    <w:rsid w:val="008850F1"/>
    <w:rsid w:val="00886650"/>
    <w:rsid w:val="00887F4C"/>
    <w:rsid w:val="0089087F"/>
    <w:rsid w:val="00890B7A"/>
    <w:rsid w:val="00891462"/>
    <w:rsid w:val="00891597"/>
    <w:rsid w:val="00891602"/>
    <w:rsid w:val="0089255A"/>
    <w:rsid w:val="0089407A"/>
    <w:rsid w:val="008973A7"/>
    <w:rsid w:val="008978F8"/>
    <w:rsid w:val="008A0072"/>
    <w:rsid w:val="008A0A3C"/>
    <w:rsid w:val="008A188F"/>
    <w:rsid w:val="008A1B05"/>
    <w:rsid w:val="008A1BA6"/>
    <w:rsid w:val="008A1DB1"/>
    <w:rsid w:val="008A35B3"/>
    <w:rsid w:val="008A45C2"/>
    <w:rsid w:val="008A5AA9"/>
    <w:rsid w:val="008A5EF8"/>
    <w:rsid w:val="008A6E98"/>
    <w:rsid w:val="008A6FC6"/>
    <w:rsid w:val="008A7C2C"/>
    <w:rsid w:val="008B0867"/>
    <w:rsid w:val="008B0E06"/>
    <w:rsid w:val="008B1525"/>
    <w:rsid w:val="008B15F0"/>
    <w:rsid w:val="008B367D"/>
    <w:rsid w:val="008B3DB7"/>
    <w:rsid w:val="008B4527"/>
    <w:rsid w:val="008B49EF"/>
    <w:rsid w:val="008B4C25"/>
    <w:rsid w:val="008B6FF4"/>
    <w:rsid w:val="008B7372"/>
    <w:rsid w:val="008C0494"/>
    <w:rsid w:val="008C0B42"/>
    <w:rsid w:val="008C2701"/>
    <w:rsid w:val="008C534A"/>
    <w:rsid w:val="008C5B0A"/>
    <w:rsid w:val="008D011E"/>
    <w:rsid w:val="008D14CA"/>
    <w:rsid w:val="008D166B"/>
    <w:rsid w:val="008D1A2F"/>
    <w:rsid w:val="008D23FC"/>
    <w:rsid w:val="008D2489"/>
    <w:rsid w:val="008D2DFF"/>
    <w:rsid w:val="008D2F73"/>
    <w:rsid w:val="008D3791"/>
    <w:rsid w:val="008D44CC"/>
    <w:rsid w:val="008D44CF"/>
    <w:rsid w:val="008D5B3C"/>
    <w:rsid w:val="008D6435"/>
    <w:rsid w:val="008D71DC"/>
    <w:rsid w:val="008E0EED"/>
    <w:rsid w:val="008E20F1"/>
    <w:rsid w:val="008E298F"/>
    <w:rsid w:val="008E309B"/>
    <w:rsid w:val="008E4CA4"/>
    <w:rsid w:val="008E5B57"/>
    <w:rsid w:val="008E5BE4"/>
    <w:rsid w:val="008E69E8"/>
    <w:rsid w:val="008F3084"/>
    <w:rsid w:val="008F42E4"/>
    <w:rsid w:val="008F4D36"/>
    <w:rsid w:val="008F5AC4"/>
    <w:rsid w:val="008F66D8"/>
    <w:rsid w:val="008F773A"/>
    <w:rsid w:val="008F7A65"/>
    <w:rsid w:val="00900555"/>
    <w:rsid w:val="0090096A"/>
    <w:rsid w:val="00900DAE"/>
    <w:rsid w:val="00901BA6"/>
    <w:rsid w:val="00902164"/>
    <w:rsid w:val="009021D3"/>
    <w:rsid w:val="00902ED6"/>
    <w:rsid w:val="00904877"/>
    <w:rsid w:val="00910652"/>
    <w:rsid w:val="0091351A"/>
    <w:rsid w:val="00913801"/>
    <w:rsid w:val="00914E98"/>
    <w:rsid w:val="00917139"/>
    <w:rsid w:val="009219A0"/>
    <w:rsid w:val="0092313B"/>
    <w:rsid w:val="009255F8"/>
    <w:rsid w:val="00926286"/>
    <w:rsid w:val="00927D73"/>
    <w:rsid w:val="009306B7"/>
    <w:rsid w:val="009314AE"/>
    <w:rsid w:val="009331F6"/>
    <w:rsid w:val="0093340B"/>
    <w:rsid w:val="0093443E"/>
    <w:rsid w:val="009345FE"/>
    <w:rsid w:val="00934DC8"/>
    <w:rsid w:val="0093504B"/>
    <w:rsid w:val="00935B8C"/>
    <w:rsid w:val="00936249"/>
    <w:rsid w:val="00937177"/>
    <w:rsid w:val="009376B8"/>
    <w:rsid w:val="00937774"/>
    <w:rsid w:val="00940929"/>
    <w:rsid w:val="00940FA1"/>
    <w:rsid w:val="0094191E"/>
    <w:rsid w:val="00941EE6"/>
    <w:rsid w:val="0094361B"/>
    <w:rsid w:val="00943FE5"/>
    <w:rsid w:val="00944B44"/>
    <w:rsid w:val="009458A1"/>
    <w:rsid w:val="00945E97"/>
    <w:rsid w:val="00947862"/>
    <w:rsid w:val="009506FB"/>
    <w:rsid w:val="00950BB3"/>
    <w:rsid w:val="009512B5"/>
    <w:rsid w:val="00952738"/>
    <w:rsid w:val="00952D97"/>
    <w:rsid w:val="00957ABB"/>
    <w:rsid w:val="00957BCD"/>
    <w:rsid w:val="009635E7"/>
    <w:rsid w:val="00964DF8"/>
    <w:rsid w:val="0096518B"/>
    <w:rsid w:val="0096567D"/>
    <w:rsid w:val="009658B7"/>
    <w:rsid w:val="00966402"/>
    <w:rsid w:val="00966E20"/>
    <w:rsid w:val="009707A2"/>
    <w:rsid w:val="00972D2B"/>
    <w:rsid w:val="00972F4C"/>
    <w:rsid w:val="0097319B"/>
    <w:rsid w:val="009749FC"/>
    <w:rsid w:val="0097513E"/>
    <w:rsid w:val="00977565"/>
    <w:rsid w:val="00977D28"/>
    <w:rsid w:val="0098087E"/>
    <w:rsid w:val="00980A4E"/>
    <w:rsid w:val="009819AF"/>
    <w:rsid w:val="009850E6"/>
    <w:rsid w:val="00985AFF"/>
    <w:rsid w:val="00986E8C"/>
    <w:rsid w:val="00987150"/>
    <w:rsid w:val="00990123"/>
    <w:rsid w:val="00991738"/>
    <w:rsid w:val="00991C22"/>
    <w:rsid w:val="009A012F"/>
    <w:rsid w:val="009A0A2F"/>
    <w:rsid w:val="009A21C1"/>
    <w:rsid w:val="009A299D"/>
    <w:rsid w:val="009A4833"/>
    <w:rsid w:val="009A49BA"/>
    <w:rsid w:val="009A5082"/>
    <w:rsid w:val="009A63E9"/>
    <w:rsid w:val="009A69A0"/>
    <w:rsid w:val="009A6F35"/>
    <w:rsid w:val="009B055A"/>
    <w:rsid w:val="009B0637"/>
    <w:rsid w:val="009B0C0A"/>
    <w:rsid w:val="009B0EB8"/>
    <w:rsid w:val="009B14F7"/>
    <w:rsid w:val="009B1822"/>
    <w:rsid w:val="009B25D7"/>
    <w:rsid w:val="009B283B"/>
    <w:rsid w:val="009B2B71"/>
    <w:rsid w:val="009B30E9"/>
    <w:rsid w:val="009B3FBE"/>
    <w:rsid w:val="009B527C"/>
    <w:rsid w:val="009B5E32"/>
    <w:rsid w:val="009B6124"/>
    <w:rsid w:val="009B7566"/>
    <w:rsid w:val="009C1E75"/>
    <w:rsid w:val="009C4ED7"/>
    <w:rsid w:val="009C548F"/>
    <w:rsid w:val="009C5832"/>
    <w:rsid w:val="009D0469"/>
    <w:rsid w:val="009D0BCE"/>
    <w:rsid w:val="009D178D"/>
    <w:rsid w:val="009D1887"/>
    <w:rsid w:val="009D271D"/>
    <w:rsid w:val="009D317A"/>
    <w:rsid w:val="009D3522"/>
    <w:rsid w:val="009D5954"/>
    <w:rsid w:val="009D5B37"/>
    <w:rsid w:val="009D69D5"/>
    <w:rsid w:val="009D7547"/>
    <w:rsid w:val="009E4AA8"/>
    <w:rsid w:val="009E4B87"/>
    <w:rsid w:val="009E6A81"/>
    <w:rsid w:val="009E7194"/>
    <w:rsid w:val="009F0A23"/>
    <w:rsid w:val="009F1A73"/>
    <w:rsid w:val="009F374A"/>
    <w:rsid w:val="009F4FA6"/>
    <w:rsid w:val="009F5392"/>
    <w:rsid w:val="009F63D7"/>
    <w:rsid w:val="009F66DF"/>
    <w:rsid w:val="009F758A"/>
    <w:rsid w:val="00A00D1E"/>
    <w:rsid w:val="00A01A07"/>
    <w:rsid w:val="00A035A5"/>
    <w:rsid w:val="00A039FF"/>
    <w:rsid w:val="00A0546D"/>
    <w:rsid w:val="00A05E4F"/>
    <w:rsid w:val="00A0778F"/>
    <w:rsid w:val="00A127FE"/>
    <w:rsid w:val="00A1327C"/>
    <w:rsid w:val="00A13385"/>
    <w:rsid w:val="00A14042"/>
    <w:rsid w:val="00A142AE"/>
    <w:rsid w:val="00A14B92"/>
    <w:rsid w:val="00A15C9A"/>
    <w:rsid w:val="00A17274"/>
    <w:rsid w:val="00A231DF"/>
    <w:rsid w:val="00A23F8C"/>
    <w:rsid w:val="00A26E83"/>
    <w:rsid w:val="00A300F0"/>
    <w:rsid w:val="00A3230D"/>
    <w:rsid w:val="00A33C2A"/>
    <w:rsid w:val="00A3610A"/>
    <w:rsid w:val="00A3682B"/>
    <w:rsid w:val="00A37073"/>
    <w:rsid w:val="00A370E5"/>
    <w:rsid w:val="00A402D7"/>
    <w:rsid w:val="00A406FE"/>
    <w:rsid w:val="00A41777"/>
    <w:rsid w:val="00A42E07"/>
    <w:rsid w:val="00A44799"/>
    <w:rsid w:val="00A4487D"/>
    <w:rsid w:val="00A457AC"/>
    <w:rsid w:val="00A45D8A"/>
    <w:rsid w:val="00A50510"/>
    <w:rsid w:val="00A51411"/>
    <w:rsid w:val="00A538B9"/>
    <w:rsid w:val="00A54083"/>
    <w:rsid w:val="00A5653E"/>
    <w:rsid w:val="00A6025C"/>
    <w:rsid w:val="00A60A54"/>
    <w:rsid w:val="00A61572"/>
    <w:rsid w:val="00A656CD"/>
    <w:rsid w:val="00A660E3"/>
    <w:rsid w:val="00A66314"/>
    <w:rsid w:val="00A67438"/>
    <w:rsid w:val="00A703DB"/>
    <w:rsid w:val="00A70982"/>
    <w:rsid w:val="00A7167B"/>
    <w:rsid w:val="00A71921"/>
    <w:rsid w:val="00A728EE"/>
    <w:rsid w:val="00A74504"/>
    <w:rsid w:val="00A75005"/>
    <w:rsid w:val="00A765CB"/>
    <w:rsid w:val="00A76B4D"/>
    <w:rsid w:val="00A76BD2"/>
    <w:rsid w:val="00A80918"/>
    <w:rsid w:val="00A812E9"/>
    <w:rsid w:val="00A82673"/>
    <w:rsid w:val="00A83124"/>
    <w:rsid w:val="00A8605C"/>
    <w:rsid w:val="00A86AEB"/>
    <w:rsid w:val="00A86EAE"/>
    <w:rsid w:val="00A93BBF"/>
    <w:rsid w:val="00A94661"/>
    <w:rsid w:val="00A95D6B"/>
    <w:rsid w:val="00A96921"/>
    <w:rsid w:val="00A96A3D"/>
    <w:rsid w:val="00A96EBC"/>
    <w:rsid w:val="00A978B2"/>
    <w:rsid w:val="00AA08F8"/>
    <w:rsid w:val="00AA1D96"/>
    <w:rsid w:val="00AA210E"/>
    <w:rsid w:val="00AA24DE"/>
    <w:rsid w:val="00AA2835"/>
    <w:rsid w:val="00AA35F3"/>
    <w:rsid w:val="00AA45DE"/>
    <w:rsid w:val="00AA4923"/>
    <w:rsid w:val="00AA6DB0"/>
    <w:rsid w:val="00AB0C73"/>
    <w:rsid w:val="00AB1795"/>
    <w:rsid w:val="00AB186D"/>
    <w:rsid w:val="00AB18C1"/>
    <w:rsid w:val="00AB207C"/>
    <w:rsid w:val="00AB25C2"/>
    <w:rsid w:val="00AB4A34"/>
    <w:rsid w:val="00AB4BA3"/>
    <w:rsid w:val="00AB601F"/>
    <w:rsid w:val="00AB6176"/>
    <w:rsid w:val="00AB67E0"/>
    <w:rsid w:val="00AB6CC5"/>
    <w:rsid w:val="00AB6D42"/>
    <w:rsid w:val="00AB6E7E"/>
    <w:rsid w:val="00AB7351"/>
    <w:rsid w:val="00AB7894"/>
    <w:rsid w:val="00AC01BC"/>
    <w:rsid w:val="00AC0DD5"/>
    <w:rsid w:val="00AC14D2"/>
    <w:rsid w:val="00AC2603"/>
    <w:rsid w:val="00AC3672"/>
    <w:rsid w:val="00AC38A2"/>
    <w:rsid w:val="00AC3E02"/>
    <w:rsid w:val="00AC484C"/>
    <w:rsid w:val="00AC56F6"/>
    <w:rsid w:val="00AC760F"/>
    <w:rsid w:val="00AD04C5"/>
    <w:rsid w:val="00AD260A"/>
    <w:rsid w:val="00AD3F47"/>
    <w:rsid w:val="00AD43AC"/>
    <w:rsid w:val="00AD4EB7"/>
    <w:rsid w:val="00AD4F86"/>
    <w:rsid w:val="00AD606C"/>
    <w:rsid w:val="00AE010F"/>
    <w:rsid w:val="00AE0463"/>
    <w:rsid w:val="00AE33D4"/>
    <w:rsid w:val="00AE34E2"/>
    <w:rsid w:val="00AE3B2A"/>
    <w:rsid w:val="00AE59FD"/>
    <w:rsid w:val="00AE5DEB"/>
    <w:rsid w:val="00AF0307"/>
    <w:rsid w:val="00AF0F8B"/>
    <w:rsid w:val="00AF221A"/>
    <w:rsid w:val="00AF3C69"/>
    <w:rsid w:val="00AF4528"/>
    <w:rsid w:val="00AF484E"/>
    <w:rsid w:val="00AF5D26"/>
    <w:rsid w:val="00AF754C"/>
    <w:rsid w:val="00AF7987"/>
    <w:rsid w:val="00B010B1"/>
    <w:rsid w:val="00B01EDA"/>
    <w:rsid w:val="00B021E9"/>
    <w:rsid w:val="00B0243F"/>
    <w:rsid w:val="00B02E23"/>
    <w:rsid w:val="00B03B24"/>
    <w:rsid w:val="00B04103"/>
    <w:rsid w:val="00B05C67"/>
    <w:rsid w:val="00B060D4"/>
    <w:rsid w:val="00B10177"/>
    <w:rsid w:val="00B1379F"/>
    <w:rsid w:val="00B14C10"/>
    <w:rsid w:val="00B16745"/>
    <w:rsid w:val="00B16DDE"/>
    <w:rsid w:val="00B174C1"/>
    <w:rsid w:val="00B17527"/>
    <w:rsid w:val="00B17579"/>
    <w:rsid w:val="00B2011A"/>
    <w:rsid w:val="00B2062F"/>
    <w:rsid w:val="00B215FB"/>
    <w:rsid w:val="00B221F8"/>
    <w:rsid w:val="00B224AD"/>
    <w:rsid w:val="00B22688"/>
    <w:rsid w:val="00B22B01"/>
    <w:rsid w:val="00B232FE"/>
    <w:rsid w:val="00B23B1A"/>
    <w:rsid w:val="00B23D5F"/>
    <w:rsid w:val="00B24D3B"/>
    <w:rsid w:val="00B24F6E"/>
    <w:rsid w:val="00B26AA5"/>
    <w:rsid w:val="00B2704D"/>
    <w:rsid w:val="00B276A0"/>
    <w:rsid w:val="00B304E9"/>
    <w:rsid w:val="00B30C03"/>
    <w:rsid w:val="00B31187"/>
    <w:rsid w:val="00B322CE"/>
    <w:rsid w:val="00B32522"/>
    <w:rsid w:val="00B32995"/>
    <w:rsid w:val="00B32BCC"/>
    <w:rsid w:val="00B349D4"/>
    <w:rsid w:val="00B360A4"/>
    <w:rsid w:val="00B3646E"/>
    <w:rsid w:val="00B36C0F"/>
    <w:rsid w:val="00B36DAE"/>
    <w:rsid w:val="00B374A4"/>
    <w:rsid w:val="00B37C1F"/>
    <w:rsid w:val="00B42081"/>
    <w:rsid w:val="00B42AC7"/>
    <w:rsid w:val="00B42DD3"/>
    <w:rsid w:val="00B43E52"/>
    <w:rsid w:val="00B458DB"/>
    <w:rsid w:val="00B4591B"/>
    <w:rsid w:val="00B46B47"/>
    <w:rsid w:val="00B475A3"/>
    <w:rsid w:val="00B500D3"/>
    <w:rsid w:val="00B51910"/>
    <w:rsid w:val="00B528F7"/>
    <w:rsid w:val="00B55743"/>
    <w:rsid w:val="00B57B3A"/>
    <w:rsid w:val="00B617A8"/>
    <w:rsid w:val="00B6363D"/>
    <w:rsid w:val="00B639E3"/>
    <w:rsid w:val="00B64887"/>
    <w:rsid w:val="00B64A6E"/>
    <w:rsid w:val="00B654F3"/>
    <w:rsid w:val="00B66435"/>
    <w:rsid w:val="00B70E7D"/>
    <w:rsid w:val="00B74060"/>
    <w:rsid w:val="00B74620"/>
    <w:rsid w:val="00B747ED"/>
    <w:rsid w:val="00B753FC"/>
    <w:rsid w:val="00B75410"/>
    <w:rsid w:val="00B76AE9"/>
    <w:rsid w:val="00B7764E"/>
    <w:rsid w:val="00B77FB6"/>
    <w:rsid w:val="00B80698"/>
    <w:rsid w:val="00B83686"/>
    <w:rsid w:val="00B83E3D"/>
    <w:rsid w:val="00B83EC5"/>
    <w:rsid w:val="00B853BB"/>
    <w:rsid w:val="00B85D3B"/>
    <w:rsid w:val="00B86B8D"/>
    <w:rsid w:val="00B91E27"/>
    <w:rsid w:val="00B92FFD"/>
    <w:rsid w:val="00B94C5E"/>
    <w:rsid w:val="00B9539C"/>
    <w:rsid w:val="00B956C1"/>
    <w:rsid w:val="00B960AC"/>
    <w:rsid w:val="00B96B27"/>
    <w:rsid w:val="00B97465"/>
    <w:rsid w:val="00BA0AE4"/>
    <w:rsid w:val="00BA0BE1"/>
    <w:rsid w:val="00BA1280"/>
    <w:rsid w:val="00BA1298"/>
    <w:rsid w:val="00BA1568"/>
    <w:rsid w:val="00BA1625"/>
    <w:rsid w:val="00BA1800"/>
    <w:rsid w:val="00BA1D96"/>
    <w:rsid w:val="00BA1E5B"/>
    <w:rsid w:val="00BA3359"/>
    <w:rsid w:val="00BA5520"/>
    <w:rsid w:val="00BA7981"/>
    <w:rsid w:val="00BB0A49"/>
    <w:rsid w:val="00BB2696"/>
    <w:rsid w:val="00BB28F5"/>
    <w:rsid w:val="00BB2C3D"/>
    <w:rsid w:val="00BB30CD"/>
    <w:rsid w:val="00BB38B1"/>
    <w:rsid w:val="00BC00C4"/>
    <w:rsid w:val="00BC28E3"/>
    <w:rsid w:val="00BC335B"/>
    <w:rsid w:val="00BC36FA"/>
    <w:rsid w:val="00BC3C33"/>
    <w:rsid w:val="00BC6FE2"/>
    <w:rsid w:val="00BC7EB7"/>
    <w:rsid w:val="00BD0933"/>
    <w:rsid w:val="00BD0A65"/>
    <w:rsid w:val="00BD0BAC"/>
    <w:rsid w:val="00BD28B9"/>
    <w:rsid w:val="00BD4BE2"/>
    <w:rsid w:val="00BD57CA"/>
    <w:rsid w:val="00BD6A81"/>
    <w:rsid w:val="00BD7839"/>
    <w:rsid w:val="00BE0D71"/>
    <w:rsid w:val="00BE1490"/>
    <w:rsid w:val="00BE20A2"/>
    <w:rsid w:val="00BE3F10"/>
    <w:rsid w:val="00BE626D"/>
    <w:rsid w:val="00BF06CC"/>
    <w:rsid w:val="00BF15D9"/>
    <w:rsid w:val="00BF21FE"/>
    <w:rsid w:val="00BF344C"/>
    <w:rsid w:val="00BF4CD4"/>
    <w:rsid w:val="00BF5D92"/>
    <w:rsid w:val="00BF687D"/>
    <w:rsid w:val="00C003D1"/>
    <w:rsid w:val="00C00B04"/>
    <w:rsid w:val="00C0278E"/>
    <w:rsid w:val="00C02F6A"/>
    <w:rsid w:val="00C03733"/>
    <w:rsid w:val="00C05333"/>
    <w:rsid w:val="00C06C9C"/>
    <w:rsid w:val="00C07866"/>
    <w:rsid w:val="00C07C84"/>
    <w:rsid w:val="00C11281"/>
    <w:rsid w:val="00C12D41"/>
    <w:rsid w:val="00C130BC"/>
    <w:rsid w:val="00C1529E"/>
    <w:rsid w:val="00C163A9"/>
    <w:rsid w:val="00C16DEA"/>
    <w:rsid w:val="00C16F73"/>
    <w:rsid w:val="00C20E5F"/>
    <w:rsid w:val="00C213BD"/>
    <w:rsid w:val="00C213E7"/>
    <w:rsid w:val="00C22376"/>
    <w:rsid w:val="00C226F7"/>
    <w:rsid w:val="00C259F0"/>
    <w:rsid w:val="00C275F5"/>
    <w:rsid w:val="00C276B0"/>
    <w:rsid w:val="00C305D9"/>
    <w:rsid w:val="00C31030"/>
    <w:rsid w:val="00C333EC"/>
    <w:rsid w:val="00C346E1"/>
    <w:rsid w:val="00C35C08"/>
    <w:rsid w:val="00C40F0B"/>
    <w:rsid w:val="00C45DB6"/>
    <w:rsid w:val="00C464FF"/>
    <w:rsid w:val="00C46598"/>
    <w:rsid w:val="00C4769F"/>
    <w:rsid w:val="00C50524"/>
    <w:rsid w:val="00C50F40"/>
    <w:rsid w:val="00C52764"/>
    <w:rsid w:val="00C52983"/>
    <w:rsid w:val="00C52B31"/>
    <w:rsid w:val="00C54C79"/>
    <w:rsid w:val="00C5509A"/>
    <w:rsid w:val="00C5593F"/>
    <w:rsid w:val="00C568EA"/>
    <w:rsid w:val="00C56B32"/>
    <w:rsid w:val="00C570B7"/>
    <w:rsid w:val="00C60095"/>
    <w:rsid w:val="00C60310"/>
    <w:rsid w:val="00C603F3"/>
    <w:rsid w:val="00C60499"/>
    <w:rsid w:val="00C61D35"/>
    <w:rsid w:val="00C62611"/>
    <w:rsid w:val="00C6370E"/>
    <w:rsid w:val="00C64CB6"/>
    <w:rsid w:val="00C64F7A"/>
    <w:rsid w:val="00C65B2E"/>
    <w:rsid w:val="00C65F34"/>
    <w:rsid w:val="00C669CC"/>
    <w:rsid w:val="00C72410"/>
    <w:rsid w:val="00C7282E"/>
    <w:rsid w:val="00C73BC1"/>
    <w:rsid w:val="00C73C1B"/>
    <w:rsid w:val="00C74990"/>
    <w:rsid w:val="00C752AD"/>
    <w:rsid w:val="00C7730C"/>
    <w:rsid w:val="00C837E6"/>
    <w:rsid w:val="00C84555"/>
    <w:rsid w:val="00C8591A"/>
    <w:rsid w:val="00C85E40"/>
    <w:rsid w:val="00C92E9C"/>
    <w:rsid w:val="00C938A6"/>
    <w:rsid w:val="00C96D69"/>
    <w:rsid w:val="00C97613"/>
    <w:rsid w:val="00C97D12"/>
    <w:rsid w:val="00CA0F0E"/>
    <w:rsid w:val="00CA69C9"/>
    <w:rsid w:val="00CB027E"/>
    <w:rsid w:val="00CB0758"/>
    <w:rsid w:val="00CB17C6"/>
    <w:rsid w:val="00CB3184"/>
    <w:rsid w:val="00CB4901"/>
    <w:rsid w:val="00CB6727"/>
    <w:rsid w:val="00CB7338"/>
    <w:rsid w:val="00CB7EAD"/>
    <w:rsid w:val="00CB7F27"/>
    <w:rsid w:val="00CC1C5E"/>
    <w:rsid w:val="00CC2909"/>
    <w:rsid w:val="00CC3125"/>
    <w:rsid w:val="00CC32B1"/>
    <w:rsid w:val="00CC3528"/>
    <w:rsid w:val="00CC4620"/>
    <w:rsid w:val="00CC5003"/>
    <w:rsid w:val="00CC515C"/>
    <w:rsid w:val="00CC5618"/>
    <w:rsid w:val="00CC5743"/>
    <w:rsid w:val="00CC6183"/>
    <w:rsid w:val="00CD096C"/>
    <w:rsid w:val="00CD0CF8"/>
    <w:rsid w:val="00CD0EEF"/>
    <w:rsid w:val="00CD2E32"/>
    <w:rsid w:val="00CD3BA0"/>
    <w:rsid w:val="00CD5FB8"/>
    <w:rsid w:val="00CD6261"/>
    <w:rsid w:val="00CD73EB"/>
    <w:rsid w:val="00CD748C"/>
    <w:rsid w:val="00CE2740"/>
    <w:rsid w:val="00CE3093"/>
    <w:rsid w:val="00CE3334"/>
    <w:rsid w:val="00CE39FC"/>
    <w:rsid w:val="00CE3A22"/>
    <w:rsid w:val="00CE43EC"/>
    <w:rsid w:val="00CE4AB7"/>
    <w:rsid w:val="00CE543D"/>
    <w:rsid w:val="00CE6008"/>
    <w:rsid w:val="00CE642B"/>
    <w:rsid w:val="00CF019C"/>
    <w:rsid w:val="00CF262C"/>
    <w:rsid w:val="00CF30FC"/>
    <w:rsid w:val="00CF4683"/>
    <w:rsid w:val="00CF4ACC"/>
    <w:rsid w:val="00CF4BE8"/>
    <w:rsid w:val="00CF5B9E"/>
    <w:rsid w:val="00CF5D3F"/>
    <w:rsid w:val="00CF5E66"/>
    <w:rsid w:val="00CF7723"/>
    <w:rsid w:val="00D01FFD"/>
    <w:rsid w:val="00D03447"/>
    <w:rsid w:val="00D03865"/>
    <w:rsid w:val="00D057E1"/>
    <w:rsid w:val="00D05E1F"/>
    <w:rsid w:val="00D064B7"/>
    <w:rsid w:val="00D06663"/>
    <w:rsid w:val="00D07A02"/>
    <w:rsid w:val="00D07C53"/>
    <w:rsid w:val="00D110D5"/>
    <w:rsid w:val="00D11569"/>
    <w:rsid w:val="00D1221E"/>
    <w:rsid w:val="00D12899"/>
    <w:rsid w:val="00D12B72"/>
    <w:rsid w:val="00D1526C"/>
    <w:rsid w:val="00D174E7"/>
    <w:rsid w:val="00D236CB"/>
    <w:rsid w:val="00D2701F"/>
    <w:rsid w:val="00D27E4C"/>
    <w:rsid w:val="00D33752"/>
    <w:rsid w:val="00D33A08"/>
    <w:rsid w:val="00D33DBD"/>
    <w:rsid w:val="00D34021"/>
    <w:rsid w:val="00D350B6"/>
    <w:rsid w:val="00D35A3D"/>
    <w:rsid w:val="00D36A18"/>
    <w:rsid w:val="00D405B8"/>
    <w:rsid w:val="00D41E06"/>
    <w:rsid w:val="00D44EFE"/>
    <w:rsid w:val="00D46464"/>
    <w:rsid w:val="00D47136"/>
    <w:rsid w:val="00D471DA"/>
    <w:rsid w:val="00D47790"/>
    <w:rsid w:val="00D4785F"/>
    <w:rsid w:val="00D47905"/>
    <w:rsid w:val="00D47C24"/>
    <w:rsid w:val="00D50803"/>
    <w:rsid w:val="00D51F8C"/>
    <w:rsid w:val="00D520AF"/>
    <w:rsid w:val="00D54771"/>
    <w:rsid w:val="00D54B03"/>
    <w:rsid w:val="00D5588C"/>
    <w:rsid w:val="00D57AC1"/>
    <w:rsid w:val="00D61712"/>
    <w:rsid w:val="00D61767"/>
    <w:rsid w:val="00D62135"/>
    <w:rsid w:val="00D62155"/>
    <w:rsid w:val="00D66689"/>
    <w:rsid w:val="00D66CBC"/>
    <w:rsid w:val="00D678F5"/>
    <w:rsid w:val="00D709B3"/>
    <w:rsid w:val="00D70DE2"/>
    <w:rsid w:val="00D715C5"/>
    <w:rsid w:val="00D72DE0"/>
    <w:rsid w:val="00D72EEA"/>
    <w:rsid w:val="00D734D9"/>
    <w:rsid w:val="00D73FA3"/>
    <w:rsid w:val="00D76356"/>
    <w:rsid w:val="00D77B1D"/>
    <w:rsid w:val="00D80322"/>
    <w:rsid w:val="00D81776"/>
    <w:rsid w:val="00D8196C"/>
    <w:rsid w:val="00D827B3"/>
    <w:rsid w:val="00D82E1B"/>
    <w:rsid w:val="00D8352A"/>
    <w:rsid w:val="00D83D58"/>
    <w:rsid w:val="00D84539"/>
    <w:rsid w:val="00D84EAF"/>
    <w:rsid w:val="00D85F18"/>
    <w:rsid w:val="00D8690A"/>
    <w:rsid w:val="00D86F95"/>
    <w:rsid w:val="00D933C8"/>
    <w:rsid w:val="00D94218"/>
    <w:rsid w:val="00D9425C"/>
    <w:rsid w:val="00D94D75"/>
    <w:rsid w:val="00D95990"/>
    <w:rsid w:val="00D95C1D"/>
    <w:rsid w:val="00D9634B"/>
    <w:rsid w:val="00DA035C"/>
    <w:rsid w:val="00DA0C89"/>
    <w:rsid w:val="00DA267C"/>
    <w:rsid w:val="00DA4349"/>
    <w:rsid w:val="00DA608A"/>
    <w:rsid w:val="00DA665A"/>
    <w:rsid w:val="00DA6A93"/>
    <w:rsid w:val="00DA7AA7"/>
    <w:rsid w:val="00DB2721"/>
    <w:rsid w:val="00DB5677"/>
    <w:rsid w:val="00DB5830"/>
    <w:rsid w:val="00DB5C65"/>
    <w:rsid w:val="00DB5EBA"/>
    <w:rsid w:val="00DB667A"/>
    <w:rsid w:val="00DB6B96"/>
    <w:rsid w:val="00DB7D1B"/>
    <w:rsid w:val="00DC0775"/>
    <w:rsid w:val="00DC1113"/>
    <w:rsid w:val="00DC16C3"/>
    <w:rsid w:val="00DC27F6"/>
    <w:rsid w:val="00DC2FC1"/>
    <w:rsid w:val="00DC3321"/>
    <w:rsid w:val="00DC53EF"/>
    <w:rsid w:val="00DC565A"/>
    <w:rsid w:val="00DC5E5A"/>
    <w:rsid w:val="00DC689D"/>
    <w:rsid w:val="00DD0B66"/>
    <w:rsid w:val="00DD19A7"/>
    <w:rsid w:val="00DD3D3B"/>
    <w:rsid w:val="00DD3E0F"/>
    <w:rsid w:val="00DD41D1"/>
    <w:rsid w:val="00DD6DEB"/>
    <w:rsid w:val="00DD7626"/>
    <w:rsid w:val="00DE2AA8"/>
    <w:rsid w:val="00DE3353"/>
    <w:rsid w:val="00DE7287"/>
    <w:rsid w:val="00DF1AC7"/>
    <w:rsid w:val="00DF5443"/>
    <w:rsid w:val="00DF613E"/>
    <w:rsid w:val="00E00CBE"/>
    <w:rsid w:val="00E05B93"/>
    <w:rsid w:val="00E06095"/>
    <w:rsid w:val="00E06CF9"/>
    <w:rsid w:val="00E07104"/>
    <w:rsid w:val="00E0727D"/>
    <w:rsid w:val="00E07CBE"/>
    <w:rsid w:val="00E100E4"/>
    <w:rsid w:val="00E1075F"/>
    <w:rsid w:val="00E109C1"/>
    <w:rsid w:val="00E12DEA"/>
    <w:rsid w:val="00E13DAB"/>
    <w:rsid w:val="00E151C0"/>
    <w:rsid w:val="00E16818"/>
    <w:rsid w:val="00E20769"/>
    <w:rsid w:val="00E21503"/>
    <w:rsid w:val="00E21619"/>
    <w:rsid w:val="00E21814"/>
    <w:rsid w:val="00E231F6"/>
    <w:rsid w:val="00E2348A"/>
    <w:rsid w:val="00E279E9"/>
    <w:rsid w:val="00E27AEB"/>
    <w:rsid w:val="00E30432"/>
    <w:rsid w:val="00E308E0"/>
    <w:rsid w:val="00E30915"/>
    <w:rsid w:val="00E319C5"/>
    <w:rsid w:val="00E31BF9"/>
    <w:rsid w:val="00E321E7"/>
    <w:rsid w:val="00E32E9C"/>
    <w:rsid w:val="00E34FD1"/>
    <w:rsid w:val="00E35727"/>
    <w:rsid w:val="00E3591D"/>
    <w:rsid w:val="00E361DF"/>
    <w:rsid w:val="00E36598"/>
    <w:rsid w:val="00E369F8"/>
    <w:rsid w:val="00E36B58"/>
    <w:rsid w:val="00E40541"/>
    <w:rsid w:val="00E420A6"/>
    <w:rsid w:val="00E421AE"/>
    <w:rsid w:val="00E44C6B"/>
    <w:rsid w:val="00E450AF"/>
    <w:rsid w:val="00E469F1"/>
    <w:rsid w:val="00E46DC8"/>
    <w:rsid w:val="00E47309"/>
    <w:rsid w:val="00E4763E"/>
    <w:rsid w:val="00E47C7D"/>
    <w:rsid w:val="00E518B7"/>
    <w:rsid w:val="00E52C31"/>
    <w:rsid w:val="00E545A1"/>
    <w:rsid w:val="00E545D4"/>
    <w:rsid w:val="00E54657"/>
    <w:rsid w:val="00E548F1"/>
    <w:rsid w:val="00E56FE7"/>
    <w:rsid w:val="00E57F8F"/>
    <w:rsid w:val="00E60553"/>
    <w:rsid w:val="00E60628"/>
    <w:rsid w:val="00E60A58"/>
    <w:rsid w:val="00E61664"/>
    <w:rsid w:val="00E62204"/>
    <w:rsid w:val="00E64D8A"/>
    <w:rsid w:val="00E6646E"/>
    <w:rsid w:val="00E72333"/>
    <w:rsid w:val="00E74205"/>
    <w:rsid w:val="00E743E5"/>
    <w:rsid w:val="00E744BB"/>
    <w:rsid w:val="00E749C4"/>
    <w:rsid w:val="00E755DB"/>
    <w:rsid w:val="00E7589F"/>
    <w:rsid w:val="00E775B8"/>
    <w:rsid w:val="00E77600"/>
    <w:rsid w:val="00E77E6B"/>
    <w:rsid w:val="00E80D1A"/>
    <w:rsid w:val="00E81A6E"/>
    <w:rsid w:val="00E82742"/>
    <w:rsid w:val="00E865B0"/>
    <w:rsid w:val="00E87887"/>
    <w:rsid w:val="00E87E33"/>
    <w:rsid w:val="00E90634"/>
    <w:rsid w:val="00E90836"/>
    <w:rsid w:val="00E90860"/>
    <w:rsid w:val="00E91CFF"/>
    <w:rsid w:val="00E91DD3"/>
    <w:rsid w:val="00E91F01"/>
    <w:rsid w:val="00E92E88"/>
    <w:rsid w:val="00E93A71"/>
    <w:rsid w:val="00E9509F"/>
    <w:rsid w:val="00E95626"/>
    <w:rsid w:val="00E975FD"/>
    <w:rsid w:val="00E979D6"/>
    <w:rsid w:val="00E97CAA"/>
    <w:rsid w:val="00E97CAE"/>
    <w:rsid w:val="00EA1ECF"/>
    <w:rsid w:val="00EA2249"/>
    <w:rsid w:val="00EA2729"/>
    <w:rsid w:val="00EA2BA5"/>
    <w:rsid w:val="00EA4A9E"/>
    <w:rsid w:val="00EA7391"/>
    <w:rsid w:val="00EB06A4"/>
    <w:rsid w:val="00EB1880"/>
    <w:rsid w:val="00EB310F"/>
    <w:rsid w:val="00EB3744"/>
    <w:rsid w:val="00EB409A"/>
    <w:rsid w:val="00EB43A9"/>
    <w:rsid w:val="00EB518D"/>
    <w:rsid w:val="00EB5831"/>
    <w:rsid w:val="00EB6B5B"/>
    <w:rsid w:val="00EB6E79"/>
    <w:rsid w:val="00EB7560"/>
    <w:rsid w:val="00EB76F6"/>
    <w:rsid w:val="00EB7D26"/>
    <w:rsid w:val="00EC1211"/>
    <w:rsid w:val="00EC34D3"/>
    <w:rsid w:val="00EC42B8"/>
    <w:rsid w:val="00EC57FF"/>
    <w:rsid w:val="00EC583E"/>
    <w:rsid w:val="00EC7425"/>
    <w:rsid w:val="00ED3205"/>
    <w:rsid w:val="00ED3A0C"/>
    <w:rsid w:val="00ED44EC"/>
    <w:rsid w:val="00ED4DD1"/>
    <w:rsid w:val="00ED54ED"/>
    <w:rsid w:val="00ED6BC6"/>
    <w:rsid w:val="00ED6E82"/>
    <w:rsid w:val="00ED7136"/>
    <w:rsid w:val="00EE13F8"/>
    <w:rsid w:val="00EE1E0A"/>
    <w:rsid w:val="00EE580C"/>
    <w:rsid w:val="00EE6B57"/>
    <w:rsid w:val="00EE74A2"/>
    <w:rsid w:val="00EF05FF"/>
    <w:rsid w:val="00EF16A0"/>
    <w:rsid w:val="00EF27AA"/>
    <w:rsid w:val="00EF2A93"/>
    <w:rsid w:val="00EF3D20"/>
    <w:rsid w:val="00EF5C58"/>
    <w:rsid w:val="00EF6173"/>
    <w:rsid w:val="00EF6E58"/>
    <w:rsid w:val="00EF711C"/>
    <w:rsid w:val="00EF7E8A"/>
    <w:rsid w:val="00F017AD"/>
    <w:rsid w:val="00F033FF"/>
    <w:rsid w:val="00F042B8"/>
    <w:rsid w:val="00F04393"/>
    <w:rsid w:val="00F04AAD"/>
    <w:rsid w:val="00F0575C"/>
    <w:rsid w:val="00F05AE9"/>
    <w:rsid w:val="00F071AA"/>
    <w:rsid w:val="00F115F0"/>
    <w:rsid w:val="00F11A83"/>
    <w:rsid w:val="00F12F4B"/>
    <w:rsid w:val="00F13020"/>
    <w:rsid w:val="00F1504A"/>
    <w:rsid w:val="00F15331"/>
    <w:rsid w:val="00F15B55"/>
    <w:rsid w:val="00F16E23"/>
    <w:rsid w:val="00F2004A"/>
    <w:rsid w:val="00F20C99"/>
    <w:rsid w:val="00F20CFD"/>
    <w:rsid w:val="00F220D2"/>
    <w:rsid w:val="00F24CD5"/>
    <w:rsid w:val="00F2748A"/>
    <w:rsid w:val="00F30023"/>
    <w:rsid w:val="00F312D3"/>
    <w:rsid w:val="00F31C77"/>
    <w:rsid w:val="00F32249"/>
    <w:rsid w:val="00F345F5"/>
    <w:rsid w:val="00F348CB"/>
    <w:rsid w:val="00F406FC"/>
    <w:rsid w:val="00F40E83"/>
    <w:rsid w:val="00F41737"/>
    <w:rsid w:val="00F4271F"/>
    <w:rsid w:val="00F4400C"/>
    <w:rsid w:val="00F46F10"/>
    <w:rsid w:val="00F50173"/>
    <w:rsid w:val="00F50ABC"/>
    <w:rsid w:val="00F50B33"/>
    <w:rsid w:val="00F518A3"/>
    <w:rsid w:val="00F51E23"/>
    <w:rsid w:val="00F5351A"/>
    <w:rsid w:val="00F555C0"/>
    <w:rsid w:val="00F55985"/>
    <w:rsid w:val="00F55B91"/>
    <w:rsid w:val="00F5760F"/>
    <w:rsid w:val="00F57DDB"/>
    <w:rsid w:val="00F6155D"/>
    <w:rsid w:val="00F61E40"/>
    <w:rsid w:val="00F6296D"/>
    <w:rsid w:val="00F630BD"/>
    <w:rsid w:val="00F63DFF"/>
    <w:rsid w:val="00F64ED6"/>
    <w:rsid w:val="00F65166"/>
    <w:rsid w:val="00F6523E"/>
    <w:rsid w:val="00F65905"/>
    <w:rsid w:val="00F709F9"/>
    <w:rsid w:val="00F70EDB"/>
    <w:rsid w:val="00F724EE"/>
    <w:rsid w:val="00F728AF"/>
    <w:rsid w:val="00F72AEF"/>
    <w:rsid w:val="00F72B06"/>
    <w:rsid w:val="00F72FC7"/>
    <w:rsid w:val="00F74F6C"/>
    <w:rsid w:val="00F7755B"/>
    <w:rsid w:val="00F836F2"/>
    <w:rsid w:val="00F84AEE"/>
    <w:rsid w:val="00F8681E"/>
    <w:rsid w:val="00F870C7"/>
    <w:rsid w:val="00F878E0"/>
    <w:rsid w:val="00F90458"/>
    <w:rsid w:val="00F9078C"/>
    <w:rsid w:val="00F91089"/>
    <w:rsid w:val="00F9198B"/>
    <w:rsid w:val="00F921E8"/>
    <w:rsid w:val="00F928AD"/>
    <w:rsid w:val="00F92B6B"/>
    <w:rsid w:val="00F947ED"/>
    <w:rsid w:val="00F95A3D"/>
    <w:rsid w:val="00F95C1C"/>
    <w:rsid w:val="00F97C41"/>
    <w:rsid w:val="00FA0CB2"/>
    <w:rsid w:val="00FA23FB"/>
    <w:rsid w:val="00FA2ABE"/>
    <w:rsid w:val="00FA3E9A"/>
    <w:rsid w:val="00FA4464"/>
    <w:rsid w:val="00FA4A0A"/>
    <w:rsid w:val="00FA4B70"/>
    <w:rsid w:val="00FA6244"/>
    <w:rsid w:val="00FB0D67"/>
    <w:rsid w:val="00FB0EAA"/>
    <w:rsid w:val="00FB2291"/>
    <w:rsid w:val="00FB3D66"/>
    <w:rsid w:val="00FB5905"/>
    <w:rsid w:val="00FB6932"/>
    <w:rsid w:val="00FB6A79"/>
    <w:rsid w:val="00FB6EAF"/>
    <w:rsid w:val="00FC071E"/>
    <w:rsid w:val="00FC10E1"/>
    <w:rsid w:val="00FC1ADE"/>
    <w:rsid w:val="00FC3A38"/>
    <w:rsid w:val="00FC4C9B"/>
    <w:rsid w:val="00FC5A51"/>
    <w:rsid w:val="00FC6360"/>
    <w:rsid w:val="00FC6759"/>
    <w:rsid w:val="00FD6C27"/>
    <w:rsid w:val="00FE00F9"/>
    <w:rsid w:val="00FE1654"/>
    <w:rsid w:val="00FE375D"/>
    <w:rsid w:val="00FE3FBD"/>
    <w:rsid w:val="00FE5B0A"/>
    <w:rsid w:val="00FE5E3F"/>
    <w:rsid w:val="00FF05E7"/>
    <w:rsid w:val="00FF263D"/>
    <w:rsid w:val="00FF48AE"/>
    <w:rsid w:val="00FF5148"/>
    <w:rsid w:val="00FF5CC5"/>
    <w:rsid w:val="00FF7226"/>
    <w:rsid w:val="00FF72D4"/>
    <w:rsid w:val="00FF7619"/>
    <w:rsid w:val="00FF7F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63489"/>
    <o:shapelayout v:ext="edit">
      <o:idmap v:ext="edit" data="1"/>
    </o:shapelayout>
  </w:shapeDefaults>
  <w:decimalSymbol w:val="."/>
  <w:listSeparator w:val=","/>
  <w15:docId w15:val="{7DE06FFD-8515-4041-A94E-CFB43680E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ZA"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B32"/>
    <w:pPr>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qFormat/>
    <w:rsid w:val="00972D2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4946F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339B1"/>
    <w:pPr>
      <w:keepNext/>
      <w:keepLines/>
      <w:spacing w:before="40"/>
      <w:outlineLvl w:val="2"/>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864A0F"/>
    <w:pPr>
      <w:keepNext/>
      <w:keepLines/>
      <w:spacing w:before="40"/>
      <w:outlineLvl w:val="7"/>
    </w:pPr>
    <w:rPr>
      <w:rFonts w:ascii="Cambria" w:hAnsi="Cambria"/>
      <w:color w:val="272727"/>
      <w:sz w:val="21"/>
      <w:szCs w:val="21"/>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2D2B"/>
    <w:rPr>
      <w:rFonts w:eastAsia="Times New Roman"/>
      <w:b/>
      <w:bCs/>
      <w:kern w:val="32"/>
      <w:sz w:val="32"/>
      <w:szCs w:val="32"/>
      <w:lang w:val="en-US"/>
    </w:rPr>
  </w:style>
  <w:style w:type="paragraph" w:styleId="Title">
    <w:name w:val="Title"/>
    <w:basedOn w:val="Normal"/>
    <w:link w:val="TitleChar"/>
    <w:qFormat/>
    <w:rsid w:val="00972D2B"/>
    <w:pPr>
      <w:jc w:val="center"/>
    </w:pPr>
    <w:rPr>
      <w:b/>
      <w:bCs/>
      <w:sz w:val="36"/>
      <w:u w:val="single"/>
    </w:rPr>
  </w:style>
  <w:style w:type="character" w:customStyle="1" w:styleId="TitleChar">
    <w:name w:val="Title Char"/>
    <w:basedOn w:val="DefaultParagraphFont"/>
    <w:link w:val="Title"/>
    <w:rsid w:val="00972D2B"/>
    <w:rPr>
      <w:rFonts w:ascii="Times New Roman" w:eastAsia="Times New Roman" w:hAnsi="Times New Roman" w:cs="Times New Roman"/>
      <w:b/>
      <w:bCs/>
      <w:sz w:val="36"/>
      <w:u w:val="single"/>
      <w:lang w:val="en-US"/>
    </w:rPr>
  </w:style>
  <w:style w:type="paragraph" w:styleId="ListParagraph">
    <w:name w:val="List Paragraph"/>
    <w:aliases w:val="List Paragraph 1"/>
    <w:basedOn w:val="Normal"/>
    <w:link w:val="ListParagraphChar"/>
    <w:uiPriority w:val="34"/>
    <w:qFormat/>
    <w:rsid w:val="008530B2"/>
    <w:pPr>
      <w:spacing w:after="200" w:line="276" w:lineRule="auto"/>
      <w:ind w:left="720"/>
      <w:contextualSpacing/>
    </w:pPr>
    <w:rPr>
      <w:rFonts w:ascii="Calibri" w:eastAsia="Calibri" w:hAnsi="Calibri"/>
      <w:sz w:val="22"/>
      <w:szCs w:val="22"/>
      <w:lang w:val="en-ZA"/>
    </w:rPr>
  </w:style>
  <w:style w:type="character" w:customStyle="1" w:styleId="ListParagraphChar">
    <w:name w:val="List Paragraph Char"/>
    <w:aliases w:val="List Paragraph 1 Char"/>
    <w:link w:val="ListParagraph"/>
    <w:uiPriority w:val="34"/>
    <w:locked/>
    <w:rsid w:val="008530B2"/>
    <w:rPr>
      <w:rFonts w:ascii="Calibri" w:eastAsia="Calibri" w:hAnsi="Calibri" w:cs="Times New Roman"/>
      <w:sz w:val="22"/>
      <w:szCs w:val="22"/>
    </w:rPr>
  </w:style>
  <w:style w:type="table" w:styleId="TableGrid">
    <w:name w:val="Table Grid"/>
    <w:basedOn w:val="TableNormal"/>
    <w:uiPriority w:val="59"/>
    <w:rsid w:val="008530B2"/>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F92B6B"/>
    <w:pPr>
      <w:tabs>
        <w:tab w:val="center" w:pos="4513"/>
        <w:tab w:val="right" w:pos="9026"/>
      </w:tabs>
    </w:pPr>
  </w:style>
  <w:style w:type="character" w:customStyle="1" w:styleId="HeaderChar">
    <w:name w:val="Header Char"/>
    <w:basedOn w:val="DefaultParagraphFont"/>
    <w:link w:val="Header"/>
    <w:uiPriority w:val="99"/>
    <w:rsid w:val="00F92B6B"/>
    <w:rPr>
      <w:rFonts w:ascii="Times New Roman" w:eastAsia="Times New Roman" w:hAnsi="Times New Roman" w:cs="Times New Roman"/>
      <w:lang w:val="en-US"/>
    </w:rPr>
  </w:style>
  <w:style w:type="paragraph" w:styleId="Footer">
    <w:name w:val="footer"/>
    <w:basedOn w:val="Normal"/>
    <w:link w:val="FooterChar"/>
    <w:unhideWhenUsed/>
    <w:rsid w:val="00F92B6B"/>
    <w:pPr>
      <w:tabs>
        <w:tab w:val="center" w:pos="4513"/>
        <w:tab w:val="right" w:pos="9026"/>
      </w:tabs>
    </w:pPr>
  </w:style>
  <w:style w:type="character" w:customStyle="1" w:styleId="FooterChar">
    <w:name w:val="Footer Char"/>
    <w:basedOn w:val="DefaultParagraphFont"/>
    <w:link w:val="Footer"/>
    <w:uiPriority w:val="99"/>
    <w:rsid w:val="00F92B6B"/>
    <w:rPr>
      <w:rFonts w:ascii="Times New Roman" w:eastAsia="Times New Roman" w:hAnsi="Times New Roman" w:cs="Times New Roman"/>
      <w:lang w:val="en-US"/>
    </w:rPr>
  </w:style>
  <w:style w:type="paragraph" w:styleId="BodyText">
    <w:name w:val="Body Text"/>
    <w:basedOn w:val="Normal"/>
    <w:link w:val="BodyTextChar"/>
    <w:rsid w:val="00783AF4"/>
    <w:pPr>
      <w:spacing w:after="120"/>
    </w:pPr>
  </w:style>
  <w:style w:type="character" w:customStyle="1" w:styleId="BodyTextChar">
    <w:name w:val="Body Text Char"/>
    <w:basedOn w:val="DefaultParagraphFont"/>
    <w:link w:val="BodyText"/>
    <w:rsid w:val="00783AF4"/>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4339B1"/>
    <w:rPr>
      <w:rFonts w:asciiTheme="majorHAnsi" w:eastAsiaTheme="majorEastAsia" w:hAnsiTheme="majorHAnsi" w:cstheme="majorBidi"/>
      <w:color w:val="1F4D78" w:themeColor="accent1" w:themeShade="7F"/>
      <w:lang w:val="en-US"/>
    </w:rPr>
  </w:style>
  <w:style w:type="table" w:customStyle="1" w:styleId="TableGrid1">
    <w:name w:val="Table Grid1"/>
    <w:basedOn w:val="TableNormal"/>
    <w:next w:val="TableGrid"/>
    <w:uiPriority w:val="39"/>
    <w:rsid w:val="004339B1"/>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54C79"/>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54C79"/>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54C79"/>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E5DE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AE5DE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0239F9"/>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0239F9"/>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60D2E"/>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360D2E"/>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0070A"/>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30070A"/>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05491A"/>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BC335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580FE8"/>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rsid w:val="00580FE8"/>
    <w:rPr>
      <w:rFonts w:asciiTheme="minorHAnsi" w:eastAsiaTheme="minorEastAsia" w:hAnsiTheme="minorHAnsi" w:cstheme="minorBidi"/>
      <w:sz w:val="22"/>
      <w:szCs w:val="22"/>
      <w:lang w:val="en-US"/>
    </w:rPr>
  </w:style>
  <w:style w:type="paragraph" w:styleId="TOCHeading">
    <w:name w:val="TOC Heading"/>
    <w:basedOn w:val="Heading1"/>
    <w:next w:val="Normal"/>
    <w:uiPriority w:val="39"/>
    <w:unhideWhenUsed/>
    <w:qFormat/>
    <w:rsid w:val="0039020C"/>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qFormat/>
    <w:rsid w:val="0039020C"/>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qFormat/>
    <w:rsid w:val="0039020C"/>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qFormat/>
    <w:rsid w:val="0039020C"/>
    <w:pPr>
      <w:spacing w:after="100" w:line="259" w:lineRule="auto"/>
      <w:ind w:left="440"/>
    </w:pPr>
    <w:rPr>
      <w:rFonts w:asciiTheme="minorHAnsi" w:eastAsiaTheme="minorEastAsia" w:hAnsiTheme="minorHAnsi"/>
      <w:sz w:val="22"/>
      <w:szCs w:val="22"/>
    </w:rPr>
  </w:style>
  <w:style w:type="character" w:styleId="Hyperlink">
    <w:name w:val="Hyperlink"/>
    <w:basedOn w:val="DefaultParagraphFont"/>
    <w:uiPriority w:val="99"/>
    <w:unhideWhenUsed/>
    <w:rsid w:val="00484C93"/>
    <w:rPr>
      <w:color w:val="0563C1" w:themeColor="hyperlink"/>
      <w:u w:val="single"/>
    </w:rPr>
  </w:style>
  <w:style w:type="table" w:customStyle="1" w:styleId="TableGrid25">
    <w:name w:val="Table Grid25"/>
    <w:basedOn w:val="TableNormal"/>
    <w:next w:val="TableGrid"/>
    <w:uiPriority w:val="39"/>
    <w:rsid w:val="00934DC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C356B"/>
    <w:pPr>
      <w:spacing w:before="100" w:beforeAutospacing="1" w:after="100" w:afterAutospacing="1"/>
    </w:pPr>
    <w:rPr>
      <w:lang w:val="en-ZA" w:eastAsia="en-ZA"/>
    </w:rPr>
  </w:style>
  <w:style w:type="paragraph" w:styleId="BalloonText">
    <w:name w:val="Balloon Text"/>
    <w:basedOn w:val="Normal"/>
    <w:link w:val="BalloonTextChar"/>
    <w:unhideWhenUsed/>
    <w:rsid w:val="00520495"/>
    <w:rPr>
      <w:rFonts w:ascii="Segoe UI" w:hAnsi="Segoe UI" w:cs="Segoe UI"/>
      <w:sz w:val="18"/>
      <w:szCs w:val="18"/>
    </w:rPr>
  </w:style>
  <w:style w:type="character" w:customStyle="1" w:styleId="BalloonTextChar">
    <w:name w:val="Balloon Text Char"/>
    <w:basedOn w:val="DefaultParagraphFont"/>
    <w:link w:val="BalloonText"/>
    <w:rsid w:val="00520495"/>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EC42B8"/>
    <w:rPr>
      <w:sz w:val="16"/>
      <w:szCs w:val="16"/>
    </w:rPr>
  </w:style>
  <w:style w:type="paragraph" w:styleId="CommentText">
    <w:name w:val="annotation text"/>
    <w:basedOn w:val="Normal"/>
    <w:link w:val="CommentTextChar"/>
    <w:uiPriority w:val="99"/>
    <w:semiHidden/>
    <w:unhideWhenUsed/>
    <w:rsid w:val="00EC42B8"/>
    <w:rPr>
      <w:sz w:val="20"/>
      <w:szCs w:val="20"/>
    </w:rPr>
  </w:style>
  <w:style w:type="character" w:customStyle="1" w:styleId="CommentTextChar">
    <w:name w:val="Comment Text Char"/>
    <w:basedOn w:val="DefaultParagraphFont"/>
    <w:link w:val="CommentText"/>
    <w:uiPriority w:val="99"/>
    <w:semiHidden/>
    <w:rsid w:val="00EC42B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C42B8"/>
    <w:rPr>
      <w:b/>
      <w:bCs/>
    </w:rPr>
  </w:style>
  <w:style w:type="character" w:customStyle="1" w:styleId="CommentSubjectChar">
    <w:name w:val="Comment Subject Char"/>
    <w:basedOn w:val="CommentTextChar"/>
    <w:link w:val="CommentSubject"/>
    <w:uiPriority w:val="99"/>
    <w:semiHidden/>
    <w:rsid w:val="00EC42B8"/>
    <w:rPr>
      <w:rFonts w:ascii="Times New Roman" w:eastAsia="Times New Roman" w:hAnsi="Times New Roman" w:cs="Times New Roman"/>
      <w:b/>
      <w:bCs/>
      <w:sz w:val="20"/>
      <w:szCs w:val="20"/>
      <w:lang w:val="en-US"/>
    </w:rPr>
  </w:style>
  <w:style w:type="table" w:customStyle="1" w:styleId="TableGrid162">
    <w:name w:val="Table Grid162"/>
    <w:basedOn w:val="TableNormal"/>
    <w:next w:val="TableGrid"/>
    <w:uiPriority w:val="39"/>
    <w:rsid w:val="004A6C07"/>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3520C"/>
  </w:style>
  <w:style w:type="table" w:customStyle="1" w:styleId="TableGrid26">
    <w:name w:val="Table Grid26"/>
    <w:basedOn w:val="TableNormal"/>
    <w:next w:val="TableGrid"/>
    <w:uiPriority w:val="39"/>
    <w:rsid w:val="0063520C"/>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vr">
    <w:name w:val="hvr"/>
    <w:basedOn w:val="DefaultParagraphFont"/>
    <w:rsid w:val="0063520C"/>
  </w:style>
  <w:style w:type="numbering" w:customStyle="1" w:styleId="NoList2">
    <w:name w:val="No List2"/>
    <w:next w:val="NoList"/>
    <w:uiPriority w:val="99"/>
    <w:semiHidden/>
    <w:unhideWhenUsed/>
    <w:rsid w:val="00E979D6"/>
  </w:style>
  <w:style w:type="table" w:customStyle="1" w:styleId="TableGrid27">
    <w:name w:val="Table Grid27"/>
    <w:basedOn w:val="TableNormal"/>
    <w:next w:val="TableGrid"/>
    <w:uiPriority w:val="39"/>
    <w:rsid w:val="00BA0AE4"/>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05E7"/>
    <w:pPr>
      <w:autoSpaceDE w:val="0"/>
      <w:autoSpaceDN w:val="0"/>
      <w:adjustRightInd w:val="0"/>
      <w:spacing w:after="0" w:line="240" w:lineRule="auto"/>
    </w:pPr>
    <w:rPr>
      <w:color w:val="000000"/>
      <w:lang w:val="en-US"/>
    </w:rPr>
  </w:style>
  <w:style w:type="table" w:customStyle="1" w:styleId="TableGrid28">
    <w:name w:val="Table Grid28"/>
    <w:basedOn w:val="TableNormal"/>
    <w:next w:val="TableGrid"/>
    <w:uiPriority w:val="39"/>
    <w:rsid w:val="001037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BA0BE1"/>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C15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165A1"/>
  </w:style>
  <w:style w:type="table" w:customStyle="1" w:styleId="TableGrid31">
    <w:name w:val="Table Grid31"/>
    <w:basedOn w:val="TableNormal"/>
    <w:next w:val="TableGrid"/>
    <w:uiPriority w:val="39"/>
    <w:rsid w:val="00816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1">
    <w:name w:val="Subtitle1"/>
    <w:basedOn w:val="Normal"/>
    <w:next w:val="Normal"/>
    <w:uiPriority w:val="11"/>
    <w:qFormat/>
    <w:rsid w:val="008165A1"/>
    <w:pPr>
      <w:numPr>
        <w:ilvl w:val="1"/>
      </w:numPr>
      <w:spacing w:after="160" w:line="259" w:lineRule="auto"/>
    </w:pPr>
    <w:rPr>
      <w:rFonts w:ascii="Century Gothic" w:hAnsi="Century Gothic"/>
      <w:color w:val="5A5A5A"/>
      <w:spacing w:val="15"/>
      <w:sz w:val="22"/>
      <w:szCs w:val="22"/>
    </w:rPr>
  </w:style>
  <w:style w:type="character" w:customStyle="1" w:styleId="SubtitleChar">
    <w:name w:val="Subtitle Char"/>
    <w:basedOn w:val="DefaultParagraphFont"/>
    <w:link w:val="Subtitle"/>
    <w:uiPriority w:val="11"/>
    <w:rsid w:val="008165A1"/>
    <w:rPr>
      <w:rFonts w:ascii="Century Gothic" w:eastAsia="Times New Roman" w:hAnsi="Century Gothic" w:cs="Times New Roman"/>
      <w:color w:val="5A5A5A"/>
      <w:spacing w:val="15"/>
      <w:sz w:val="22"/>
      <w:szCs w:val="22"/>
      <w:lang w:val="en-US"/>
    </w:rPr>
  </w:style>
  <w:style w:type="table" w:customStyle="1" w:styleId="TableGrid110">
    <w:name w:val="Table Grid110"/>
    <w:basedOn w:val="TableNormal"/>
    <w:next w:val="TableGrid"/>
    <w:uiPriority w:val="39"/>
    <w:rsid w:val="008165A1"/>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8165A1"/>
    <w:pPr>
      <w:numPr>
        <w:ilvl w:val="1"/>
      </w:numPr>
      <w:spacing w:after="160"/>
    </w:pPr>
    <w:rPr>
      <w:rFonts w:ascii="Century Gothic" w:hAnsi="Century Gothic"/>
      <w:color w:val="5A5A5A"/>
      <w:spacing w:val="15"/>
      <w:sz w:val="22"/>
      <w:szCs w:val="22"/>
    </w:rPr>
  </w:style>
  <w:style w:type="character" w:customStyle="1" w:styleId="SubtitleChar1">
    <w:name w:val="Subtitle Char1"/>
    <w:basedOn w:val="DefaultParagraphFont"/>
    <w:uiPriority w:val="11"/>
    <w:rsid w:val="008165A1"/>
    <w:rPr>
      <w:rFonts w:asciiTheme="minorHAnsi" w:eastAsiaTheme="minorEastAsia" w:hAnsiTheme="minorHAnsi" w:cstheme="minorBidi"/>
      <w:color w:val="5A5A5A" w:themeColor="text1" w:themeTint="A5"/>
      <w:spacing w:val="15"/>
      <w:sz w:val="22"/>
      <w:szCs w:val="22"/>
      <w:lang w:val="en-US"/>
    </w:rPr>
  </w:style>
  <w:style w:type="character" w:styleId="FollowedHyperlink">
    <w:name w:val="FollowedHyperlink"/>
    <w:basedOn w:val="DefaultParagraphFont"/>
    <w:uiPriority w:val="99"/>
    <w:semiHidden/>
    <w:unhideWhenUsed/>
    <w:rsid w:val="00D9425C"/>
    <w:rPr>
      <w:color w:val="800080"/>
      <w:u w:val="single"/>
    </w:rPr>
  </w:style>
  <w:style w:type="paragraph" w:customStyle="1" w:styleId="xl66">
    <w:name w:val="xl66"/>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7">
    <w:name w:val="xl67"/>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ZA" w:eastAsia="en-ZA"/>
    </w:rPr>
  </w:style>
  <w:style w:type="paragraph" w:customStyle="1" w:styleId="xl68">
    <w:name w:val="xl68"/>
    <w:basedOn w:val="Normal"/>
    <w:rsid w:val="00D942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lang w:val="en-ZA" w:eastAsia="en-ZA"/>
    </w:rPr>
  </w:style>
  <w:style w:type="paragraph" w:customStyle="1" w:styleId="xl69">
    <w:name w:val="xl69"/>
    <w:basedOn w:val="Normal"/>
    <w:rsid w:val="00D9425C"/>
    <w:pPr>
      <w:pBdr>
        <w:top w:val="single" w:sz="4" w:space="0" w:color="auto"/>
        <w:left w:val="single" w:sz="4" w:space="0" w:color="auto"/>
        <w:bottom w:val="single" w:sz="12" w:space="0" w:color="auto"/>
        <w:right w:val="single" w:sz="4" w:space="0" w:color="auto"/>
      </w:pBdr>
      <w:shd w:val="clear" w:color="000000" w:fill="FFC000"/>
      <w:spacing w:before="100" w:beforeAutospacing="1" w:after="100" w:afterAutospacing="1"/>
    </w:pPr>
    <w:rPr>
      <w:lang w:val="en-ZA" w:eastAsia="en-ZA"/>
    </w:rPr>
  </w:style>
  <w:style w:type="paragraph" w:customStyle="1" w:styleId="xl70">
    <w:name w:val="xl70"/>
    <w:basedOn w:val="Normal"/>
    <w:rsid w:val="00D9425C"/>
    <w:pPr>
      <w:shd w:val="clear" w:color="000000" w:fill="FFFFFF"/>
      <w:spacing w:before="100" w:beforeAutospacing="1" w:after="100" w:afterAutospacing="1"/>
    </w:pPr>
    <w:rPr>
      <w:lang w:val="en-ZA" w:eastAsia="en-ZA"/>
    </w:rPr>
  </w:style>
  <w:style w:type="paragraph" w:customStyle="1" w:styleId="xl71">
    <w:name w:val="xl71"/>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72">
    <w:name w:val="xl72"/>
    <w:basedOn w:val="Normal"/>
    <w:rsid w:val="00D9425C"/>
    <w:pPr>
      <w:spacing w:before="100" w:beforeAutospacing="1" w:after="100" w:afterAutospacing="1"/>
    </w:pPr>
    <w:rPr>
      <w:b/>
      <w:bCs/>
      <w:lang w:val="en-ZA" w:eastAsia="en-ZA"/>
    </w:rPr>
  </w:style>
  <w:style w:type="paragraph" w:customStyle="1" w:styleId="xl73">
    <w:name w:val="xl73"/>
    <w:basedOn w:val="Normal"/>
    <w:rsid w:val="00D9425C"/>
    <w:pPr>
      <w:pBdr>
        <w:top w:val="single" w:sz="4" w:space="0" w:color="auto"/>
        <w:left w:val="single" w:sz="4" w:space="0" w:color="auto"/>
        <w:bottom w:val="single" w:sz="12" w:space="0" w:color="auto"/>
        <w:right w:val="single" w:sz="4" w:space="0" w:color="auto"/>
      </w:pBdr>
      <w:shd w:val="clear" w:color="000000" w:fill="FFC000"/>
      <w:spacing w:before="100" w:beforeAutospacing="1" w:after="100" w:afterAutospacing="1"/>
    </w:pPr>
    <w:rPr>
      <w:b/>
      <w:bCs/>
      <w:lang w:val="en-ZA" w:eastAsia="en-ZA"/>
    </w:rPr>
  </w:style>
  <w:style w:type="paragraph" w:customStyle="1" w:styleId="xl74">
    <w:name w:val="xl74"/>
    <w:basedOn w:val="Normal"/>
    <w:rsid w:val="00D9425C"/>
    <w:pPr>
      <w:shd w:val="clear" w:color="000000" w:fill="FFC000"/>
      <w:spacing w:before="100" w:beforeAutospacing="1" w:after="100" w:afterAutospacing="1"/>
    </w:pPr>
    <w:rPr>
      <w:b/>
      <w:bCs/>
      <w:lang w:val="en-ZA" w:eastAsia="en-ZA"/>
    </w:rPr>
  </w:style>
  <w:style w:type="paragraph" w:customStyle="1" w:styleId="xl75">
    <w:name w:val="xl75"/>
    <w:basedOn w:val="Normal"/>
    <w:rsid w:val="00D942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lang w:val="en-ZA" w:eastAsia="en-ZA"/>
    </w:rPr>
  </w:style>
  <w:style w:type="paragraph" w:customStyle="1" w:styleId="xl77">
    <w:name w:val="xl77"/>
    <w:basedOn w:val="Normal"/>
    <w:rsid w:val="00D9425C"/>
    <w:pPr>
      <w:spacing w:before="100" w:beforeAutospacing="1" w:after="100" w:afterAutospacing="1"/>
      <w:jc w:val="center"/>
    </w:pPr>
    <w:rPr>
      <w:color w:val="FF0000"/>
      <w:lang w:val="en-ZA" w:eastAsia="en-ZA"/>
    </w:rPr>
  </w:style>
  <w:style w:type="paragraph" w:customStyle="1" w:styleId="xl78">
    <w:name w:val="xl78"/>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paragraph" w:customStyle="1" w:styleId="xl79">
    <w:name w:val="xl7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paragraph" w:customStyle="1" w:styleId="xl80">
    <w:name w:val="xl80"/>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81">
    <w:name w:val="xl81"/>
    <w:basedOn w:val="Normal"/>
    <w:rsid w:val="00D9425C"/>
    <w:pPr>
      <w:pBdr>
        <w:left w:val="single" w:sz="4" w:space="0" w:color="auto"/>
        <w:right w:val="single" w:sz="4" w:space="0" w:color="auto"/>
      </w:pBdr>
      <w:spacing w:before="100" w:beforeAutospacing="1" w:after="100" w:afterAutospacing="1"/>
    </w:pPr>
    <w:rPr>
      <w:lang w:val="en-ZA" w:eastAsia="en-ZA"/>
    </w:rPr>
  </w:style>
  <w:style w:type="paragraph" w:customStyle="1" w:styleId="xl82">
    <w:name w:val="xl82"/>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83">
    <w:name w:val="xl83"/>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84">
    <w:name w:val="xl84"/>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85">
    <w:name w:val="xl85"/>
    <w:basedOn w:val="Normal"/>
    <w:rsid w:val="00D9425C"/>
    <w:pPr>
      <w:shd w:val="clear" w:color="000000" w:fill="FFFFFF"/>
      <w:spacing w:before="100" w:beforeAutospacing="1" w:after="100" w:afterAutospacing="1"/>
    </w:pPr>
    <w:rPr>
      <w:lang w:val="en-ZA" w:eastAsia="en-ZA"/>
    </w:rPr>
  </w:style>
  <w:style w:type="paragraph" w:customStyle="1" w:styleId="xl86">
    <w:name w:val="xl86"/>
    <w:basedOn w:val="Normal"/>
    <w:rsid w:val="00D9425C"/>
    <w:pPr>
      <w:spacing w:before="100" w:beforeAutospacing="1" w:after="100" w:afterAutospacing="1"/>
    </w:pPr>
    <w:rPr>
      <w:color w:val="FF0000"/>
      <w:lang w:val="en-ZA" w:eastAsia="en-ZA"/>
    </w:rPr>
  </w:style>
  <w:style w:type="paragraph" w:customStyle="1" w:styleId="xl87">
    <w:name w:val="xl87"/>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89">
    <w:name w:val="xl8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90">
    <w:name w:val="xl90"/>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n-ZA" w:eastAsia="en-ZA"/>
    </w:rPr>
  </w:style>
  <w:style w:type="paragraph" w:customStyle="1" w:styleId="xl91">
    <w:name w:val="xl91"/>
    <w:basedOn w:val="Normal"/>
    <w:rsid w:val="00D942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ZA" w:eastAsia="en-ZA"/>
    </w:rPr>
  </w:style>
  <w:style w:type="paragraph" w:customStyle="1" w:styleId="xl92">
    <w:name w:val="xl92"/>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color w:val="00B050"/>
      <w:lang w:val="en-ZA" w:eastAsia="en-ZA"/>
    </w:rPr>
  </w:style>
  <w:style w:type="paragraph" w:customStyle="1" w:styleId="xl93">
    <w:name w:val="xl93"/>
    <w:basedOn w:val="Normal"/>
    <w:rsid w:val="00D9425C"/>
    <w:pPr>
      <w:pBdr>
        <w:top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94">
    <w:name w:val="xl94"/>
    <w:basedOn w:val="Normal"/>
    <w:rsid w:val="00D9425C"/>
    <w:pPr>
      <w:pBdr>
        <w:top w:val="single" w:sz="4" w:space="0" w:color="auto"/>
        <w:left w:val="single" w:sz="4" w:space="0" w:color="auto"/>
        <w:right w:val="single" w:sz="4" w:space="0" w:color="auto"/>
      </w:pBdr>
      <w:spacing w:before="100" w:beforeAutospacing="1" w:after="100" w:afterAutospacing="1"/>
    </w:pPr>
    <w:rPr>
      <w:lang w:val="en-ZA" w:eastAsia="en-ZA"/>
    </w:rPr>
  </w:style>
  <w:style w:type="paragraph" w:customStyle="1" w:styleId="xl95">
    <w:name w:val="xl95"/>
    <w:basedOn w:val="Normal"/>
    <w:rsid w:val="00D9425C"/>
    <w:pPr>
      <w:pBdr>
        <w:top w:val="single" w:sz="4" w:space="0" w:color="4F81BD"/>
        <w:left w:val="single" w:sz="4" w:space="0" w:color="4F81BD"/>
        <w:bottom w:val="single" w:sz="4" w:space="0" w:color="4F81BD"/>
        <w:right w:val="single" w:sz="4" w:space="0" w:color="auto"/>
      </w:pBdr>
      <w:spacing w:before="100" w:beforeAutospacing="1" w:after="100" w:afterAutospacing="1"/>
    </w:pPr>
    <w:rPr>
      <w:lang w:val="en-ZA" w:eastAsia="en-ZA"/>
    </w:rPr>
  </w:style>
  <w:style w:type="paragraph" w:customStyle="1" w:styleId="xl96">
    <w:name w:val="xl96"/>
    <w:basedOn w:val="Normal"/>
    <w:rsid w:val="00D9425C"/>
    <w:pPr>
      <w:pBdr>
        <w:top w:val="single" w:sz="4" w:space="0" w:color="4F81BD"/>
        <w:left w:val="single" w:sz="4" w:space="0" w:color="auto"/>
        <w:bottom w:val="single" w:sz="4" w:space="0" w:color="4F81BD"/>
        <w:right w:val="single" w:sz="4" w:space="0" w:color="4F81BD"/>
      </w:pBdr>
      <w:spacing w:before="100" w:beforeAutospacing="1" w:after="100" w:afterAutospacing="1"/>
    </w:pPr>
    <w:rPr>
      <w:lang w:val="en-ZA" w:eastAsia="en-ZA"/>
    </w:rPr>
  </w:style>
  <w:style w:type="paragraph" w:customStyle="1" w:styleId="xl97">
    <w:name w:val="xl97"/>
    <w:basedOn w:val="Normal"/>
    <w:rsid w:val="00D9425C"/>
    <w:pPr>
      <w:spacing w:before="100" w:beforeAutospacing="1" w:after="100" w:afterAutospacing="1"/>
    </w:pPr>
    <w:rPr>
      <w:lang w:val="en-ZA" w:eastAsia="en-ZA"/>
    </w:rPr>
  </w:style>
  <w:style w:type="paragraph" w:customStyle="1" w:styleId="xl98">
    <w:name w:val="xl98"/>
    <w:basedOn w:val="Normal"/>
    <w:rsid w:val="00D9425C"/>
    <w:pPr>
      <w:pBdr>
        <w:top w:val="single" w:sz="4" w:space="0" w:color="auto"/>
      </w:pBdr>
      <w:shd w:val="clear" w:color="000000" w:fill="FFFFFF"/>
      <w:spacing w:before="100" w:beforeAutospacing="1" w:after="100" w:afterAutospacing="1"/>
    </w:pPr>
    <w:rPr>
      <w:b/>
      <w:bCs/>
      <w:lang w:val="en-ZA" w:eastAsia="en-ZA"/>
    </w:rPr>
  </w:style>
  <w:style w:type="paragraph" w:customStyle="1" w:styleId="xl99">
    <w:name w:val="xl9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paragraph" w:customStyle="1" w:styleId="xl100">
    <w:name w:val="xl100"/>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lang w:val="en-ZA" w:eastAsia="en-ZA"/>
    </w:rPr>
  </w:style>
  <w:style w:type="paragraph" w:customStyle="1" w:styleId="xl101">
    <w:name w:val="xl101"/>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lang w:val="en-ZA" w:eastAsia="en-ZA"/>
    </w:rPr>
  </w:style>
  <w:style w:type="paragraph" w:customStyle="1" w:styleId="xl102">
    <w:name w:val="xl102"/>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103">
    <w:name w:val="xl103"/>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104">
    <w:name w:val="xl104"/>
    <w:basedOn w:val="Normal"/>
    <w:rsid w:val="00D9425C"/>
    <w:pPr>
      <w:pBdr>
        <w:top w:val="single" w:sz="4" w:space="0" w:color="auto"/>
      </w:pBdr>
      <w:shd w:val="clear" w:color="000000" w:fill="FFFFFF"/>
      <w:spacing w:before="100" w:beforeAutospacing="1" w:after="100" w:afterAutospacing="1"/>
    </w:pPr>
    <w:rPr>
      <w:b/>
      <w:bCs/>
      <w:lang w:val="en-ZA" w:eastAsia="en-ZA"/>
    </w:rPr>
  </w:style>
  <w:style w:type="paragraph" w:customStyle="1" w:styleId="xl105">
    <w:name w:val="xl105"/>
    <w:basedOn w:val="Normal"/>
    <w:rsid w:val="00D9425C"/>
    <w:pPr>
      <w:pBdr>
        <w:bottom w:val="single" w:sz="4" w:space="0" w:color="auto"/>
      </w:pBdr>
      <w:shd w:val="clear" w:color="000000" w:fill="FFFFFF"/>
      <w:spacing w:before="100" w:beforeAutospacing="1" w:after="100" w:afterAutospacing="1"/>
    </w:pPr>
    <w:rPr>
      <w:lang w:val="en-ZA" w:eastAsia="en-ZA"/>
    </w:rPr>
  </w:style>
  <w:style w:type="paragraph" w:customStyle="1" w:styleId="xl106">
    <w:name w:val="xl106"/>
    <w:basedOn w:val="Normal"/>
    <w:rsid w:val="00D9425C"/>
    <w:pPr>
      <w:spacing w:before="100" w:beforeAutospacing="1" w:after="100" w:afterAutospacing="1"/>
    </w:pPr>
    <w:rPr>
      <w:lang w:val="en-ZA" w:eastAsia="en-ZA"/>
    </w:rPr>
  </w:style>
  <w:style w:type="paragraph" w:customStyle="1" w:styleId="xl107">
    <w:name w:val="xl107"/>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108">
    <w:name w:val="xl108"/>
    <w:basedOn w:val="Normal"/>
    <w:rsid w:val="00D9425C"/>
    <w:pPr>
      <w:pBdr>
        <w:left w:val="single" w:sz="4" w:space="0" w:color="auto"/>
        <w:right w:val="single" w:sz="4" w:space="0" w:color="auto"/>
      </w:pBdr>
      <w:spacing w:before="100" w:beforeAutospacing="1" w:after="100" w:afterAutospacing="1"/>
    </w:pPr>
    <w:rPr>
      <w:lang w:val="en-ZA" w:eastAsia="en-ZA"/>
    </w:rPr>
  </w:style>
  <w:style w:type="paragraph" w:customStyle="1" w:styleId="xl109">
    <w:name w:val="xl10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numbering" w:customStyle="1" w:styleId="NoList4">
    <w:name w:val="No List4"/>
    <w:next w:val="NoList"/>
    <w:uiPriority w:val="99"/>
    <w:semiHidden/>
    <w:unhideWhenUsed/>
    <w:rsid w:val="00AC38A2"/>
  </w:style>
  <w:style w:type="table" w:customStyle="1" w:styleId="TableGrid32">
    <w:name w:val="Table Grid32"/>
    <w:basedOn w:val="TableNormal"/>
    <w:next w:val="TableGrid"/>
    <w:uiPriority w:val="39"/>
    <w:rsid w:val="00AC3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D84EAF"/>
    <w:pPr>
      <w:spacing w:before="100" w:beforeAutospacing="1" w:after="100" w:afterAutospacing="1"/>
    </w:pPr>
    <w:rPr>
      <w:rFonts w:ascii="Tahoma" w:hAnsi="Tahoma" w:cs="Tahoma"/>
      <w:color w:val="000000"/>
      <w:sz w:val="18"/>
      <w:szCs w:val="18"/>
      <w:lang w:val="en-ZA" w:eastAsia="en-ZA"/>
    </w:rPr>
  </w:style>
  <w:style w:type="paragraph" w:customStyle="1" w:styleId="font6">
    <w:name w:val="font6"/>
    <w:basedOn w:val="Normal"/>
    <w:rsid w:val="00D84EAF"/>
    <w:pPr>
      <w:spacing w:before="100" w:beforeAutospacing="1" w:after="100" w:afterAutospacing="1"/>
    </w:pPr>
    <w:rPr>
      <w:rFonts w:ascii="Tahoma" w:hAnsi="Tahoma" w:cs="Tahoma"/>
      <w:b/>
      <w:bCs/>
      <w:color w:val="000000"/>
      <w:sz w:val="18"/>
      <w:szCs w:val="18"/>
      <w:lang w:val="en-ZA" w:eastAsia="en-ZA"/>
    </w:rPr>
  </w:style>
  <w:style w:type="paragraph" w:customStyle="1" w:styleId="xl76">
    <w:name w:val="xl76"/>
    <w:basedOn w:val="Normal"/>
    <w:rsid w:val="00D84EAF"/>
    <w:pPr>
      <w:pBdr>
        <w:left w:val="single" w:sz="8" w:space="0" w:color="auto"/>
        <w:bottom w:val="single" w:sz="8" w:space="0" w:color="auto"/>
      </w:pBdr>
      <w:spacing w:before="100" w:beforeAutospacing="1" w:after="100" w:afterAutospacing="1"/>
    </w:pPr>
    <w:rPr>
      <w:b/>
      <w:bCs/>
      <w:color w:val="000000"/>
      <w:sz w:val="32"/>
      <w:szCs w:val="32"/>
      <w:lang w:val="en-ZA" w:eastAsia="en-ZA"/>
    </w:rPr>
  </w:style>
  <w:style w:type="paragraph" w:customStyle="1" w:styleId="xl88">
    <w:name w:val="xl88"/>
    <w:basedOn w:val="Normal"/>
    <w:rsid w:val="00D84EAF"/>
    <w:pPr>
      <w:pBdr>
        <w:left w:val="single" w:sz="4" w:space="0" w:color="auto"/>
        <w:right w:val="single" w:sz="4" w:space="0" w:color="auto"/>
      </w:pBdr>
      <w:shd w:val="clear" w:color="000000" w:fill="D9D9D9"/>
      <w:spacing w:before="100" w:beforeAutospacing="1" w:after="100" w:afterAutospacing="1"/>
    </w:pPr>
    <w:rPr>
      <w:b/>
      <w:bCs/>
      <w:sz w:val="32"/>
      <w:szCs w:val="32"/>
      <w:lang w:val="en-ZA" w:eastAsia="en-ZA"/>
    </w:rPr>
  </w:style>
  <w:style w:type="paragraph" w:customStyle="1" w:styleId="xl110">
    <w:name w:val="xl110"/>
    <w:basedOn w:val="Normal"/>
    <w:rsid w:val="00D84EAF"/>
    <w:pPr>
      <w:pBdr>
        <w:bottom w:val="single" w:sz="8" w:space="0" w:color="auto"/>
        <w:right w:val="single" w:sz="4" w:space="0" w:color="auto"/>
      </w:pBdr>
      <w:spacing w:before="100" w:beforeAutospacing="1" w:after="100" w:afterAutospacing="1"/>
    </w:pPr>
    <w:rPr>
      <w:b/>
      <w:bCs/>
      <w:color w:val="000000"/>
      <w:sz w:val="32"/>
      <w:szCs w:val="32"/>
      <w:lang w:val="en-ZA" w:eastAsia="en-ZA"/>
    </w:rPr>
  </w:style>
  <w:style w:type="paragraph" w:customStyle="1" w:styleId="xl111">
    <w:name w:val="xl111"/>
    <w:basedOn w:val="Normal"/>
    <w:rsid w:val="00D84EA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12">
    <w:name w:val="xl112"/>
    <w:basedOn w:val="Normal"/>
    <w:rsid w:val="00D84EA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sz w:val="32"/>
      <w:szCs w:val="32"/>
      <w:lang w:val="en-ZA" w:eastAsia="en-ZA"/>
    </w:rPr>
  </w:style>
  <w:style w:type="paragraph" w:customStyle="1" w:styleId="xl113">
    <w:name w:val="xl113"/>
    <w:basedOn w:val="Normal"/>
    <w:rsid w:val="00D84EAF"/>
    <w:pPr>
      <w:pBdr>
        <w:top w:val="single" w:sz="4" w:space="0" w:color="auto"/>
        <w:left w:val="single" w:sz="8" w:space="0" w:color="auto"/>
        <w:bottom w:val="single" w:sz="4" w:space="0" w:color="auto"/>
        <w:right w:val="single" w:sz="8" w:space="0" w:color="auto"/>
      </w:pBdr>
      <w:spacing w:before="100" w:beforeAutospacing="1" w:after="100" w:afterAutospacing="1"/>
    </w:pPr>
    <w:rPr>
      <w:sz w:val="32"/>
      <w:szCs w:val="32"/>
      <w:lang w:val="en-ZA" w:eastAsia="en-ZA"/>
    </w:rPr>
  </w:style>
  <w:style w:type="paragraph" w:customStyle="1" w:styleId="xl114">
    <w:name w:val="xl114"/>
    <w:basedOn w:val="Normal"/>
    <w:rsid w:val="00D84EAF"/>
    <w:pPr>
      <w:pBdr>
        <w:top w:val="single" w:sz="4" w:space="0" w:color="auto"/>
        <w:left w:val="single" w:sz="8"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15">
    <w:name w:val="xl115"/>
    <w:basedOn w:val="Normal"/>
    <w:rsid w:val="00D84EAF"/>
    <w:pPr>
      <w:pBdr>
        <w:top w:val="single" w:sz="4" w:space="0" w:color="auto"/>
        <w:left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16">
    <w:name w:val="xl116"/>
    <w:basedOn w:val="Normal"/>
    <w:rsid w:val="00D84EAF"/>
    <w:pPr>
      <w:pBdr>
        <w:top w:val="single" w:sz="4" w:space="0" w:color="auto"/>
        <w:left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17">
    <w:name w:val="xl117"/>
    <w:basedOn w:val="Normal"/>
    <w:rsid w:val="00D84EAF"/>
    <w:pPr>
      <w:pBdr>
        <w:top w:val="single" w:sz="4" w:space="0" w:color="auto"/>
        <w:left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18">
    <w:name w:val="xl118"/>
    <w:basedOn w:val="Normal"/>
    <w:rsid w:val="00D84EAF"/>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19">
    <w:name w:val="xl119"/>
    <w:basedOn w:val="Normal"/>
    <w:rsid w:val="00D84EAF"/>
    <w:pPr>
      <w:pBdr>
        <w:top w:val="single" w:sz="8" w:space="0" w:color="auto"/>
        <w:left w:val="single" w:sz="8" w:space="0" w:color="auto"/>
      </w:pBdr>
      <w:spacing w:before="100" w:beforeAutospacing="1" w:after="100" w:afterAutospacing="1"/>
    </w:pPr>
    <w:rPr>
      <w:b/>
      <w:bCs/>
      <w:sz w:val="32"/>
      <w:szCs w:val="32"/>
      <w:lang w:val="en-ZA" w:eastAsia="en-ZA"/>
    </w:rPr>
  </w:style>
  <w:style w:type="paragraph" w:customStyle="1" w:styleId="xl120">
    <w:name w:val="xl120"/>
    <w:basedOn w:val="Normal"/>
    <w:rsid w:val="00D84EAF"/>
    <w:pPr>
      <w:pBdr>
        <w:top w:val="single" w:sz="8" w:space="0" w:color="auto"/>
        <w:left w:val="single" w:sz="8"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1">
    <w:name w:val="xl121"/>
    <w:basedOn w:val="Normal"/>
    <w:rsid w:val="00D84EAF"/>
    <w:pPr>
      <w:pBdr>
        <w:top w:val="single" w:sz="8" w:space="0" w:color="auto"/>
        <w:left w:val="single" w:sz="4"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2">
    <w:name w:val="xl122"/>
    <w:basedOn w:val="Normal"/>
    <w:rsid w:val="00D84EAF"/>
    <w:pPr>
      <w:pBdr>
        <w:top w:val="single" w:sz="8" w:space="0" w:color="auto"/>
        <w:left w:val="single" w:sz="4"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3">
    <w:name w:val="xl123"/>
    <w:basedOn w:val="Normal"/>
    <w:rsid w:val="00D84EAF"/>
    <w:pPr>
      <w:pBdr>
        <w:top w:val="single" w:sz="8" w:space="0" w:color="auto"/>
        <w:left w:val="single" w:sz="4"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4">
    <w:name w:val="xl124"/>
    <w:basedOn w:val="Normal"/>
    <w:rsid w:val="00D84EA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25">
    <w:name w:val="xl125"/>
    <w:basedOn w:val="Normal"/>
    <w:rsid w:val="00D84EAF"/>
    <w:pPr>
      <w:pBdr>
        <w:top w:val="single" w:sz="4" w:space="0" w:color="auto"/>
        <w:left w:val="single" w:sz="8"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26">
    <w:name w:val="xl126"/>
    <w:basedOn w:val="Normal"/>
    <w:rsid w:val="00D84EAF"/>
    <w:pPr>
      <w:pBdr>
        <w:top w:val="single" w:sz="8" w:space="0" w:color="auto"/>
        <w:left w:val="single" w:sz="4" w:space="0" w:color="auto"/>
        <w:bottom w:val="single" w:sz="4" w:space="0" w:color="auto"/>
      </w:pBdr>
      <w:spacing w:before="100" w:beforeAutospacing="1" w:after="100" w:afterAutospacing="1"/>
    </w:pPr>
    <w:rPr>
      <w:sz w:val="32"/>
      <w:szCs w:val="32"/>
      <w:lang w:val="en-ZA" w:eastAsia="en-ZA"/>
    </w:rPr>
  </w:style>
  <w:style w:type="paragraph" w:customStyle="1" w:styleId="xl127">
    <w:name w:val="xl127"/>
    <w:basedOn w:val="Normal"/>
    <w:rsid w:val="00D84EAF"/>
    <w:pPr>
      <w:pBdr>
        <w:top w:val="single" w:sz="4" w:space="0" w:color="auto"/>
        <w:left w:val="single" w:sz="4" w:space="0" w:color="auto"/>
        <w:bottom w:val="single" w:sz="8" w:space="0" w:color="auto"/>
      </w:pBdr>
      <w:spacing w:before="100" w:beforeAutospacing="1" w:after="100" w:afterAutospacing="1"/>
    </w:pPr>
    <w:rPr>
      <w:sz w:val="32"/>
      <w:szCs w:val="32"/>
      <w:lang w:val="en-ZA" w:eastAsia="en-ZA"/>
    </w:rPr>
  </w:style>
  <w:style w:type="paragraph" w:customStyle="1" w:styleId="xl128">
    <w:name w:val="xl128"/>
    <w:basedOn w:val="Normal"/>
    <w:rsid w:val="00D84EAF"/>
    <w:pPr>
      <w:pBdr>
        <w:top w:val="single" w:sz="8"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9">
    <w:name w:val="xl129"/>
    <w:basedOn w:val="Normal"/>
    <w:rsid w:val="00D84EAF"/>
    <w:pPr>
      <w:pBdr>
        <w:top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30">
    <w:name w:val="xl130"/>
    <w:basedOn w:val="Normal"/>
    <w:rsid w:val="00D84EAF"/>
    <w:pPr>
      <w:pBdr>
        <w:top w:val="single" w:sz="8" w:space="0" w:color="auto"/>
        <w:left w:val="single" w:sz="8" w:space="0" w:color="auto"/>
        <w:bottom w:val="single" w:sz="4" w:space="0" w:color="auto"/>
        <w:right w:val="single" w:sz="8" w:space="0" w:color="auto"/>
      </w:pBdr>
      <w:spacing w:before="100" w:beforeAutospacing="1" w:after="100" w:afterAutospacing="1"/>
    </w:pPr>
    <w:rPr>
      <w:sz w:val="32"/>
      <w:szCs w:val="32"/>
      <w:lang w:val="en-ZA" w:eastAsia="en-ZA"/>
    </w:rPr>
  </w:style>
  <w:style w:type="paragraph" w:customStyle="1" w:styleId="xl131">
    <w:name w:val="xl131"/>
    <w:basedOn w:val="Normal"/>
    <w:rsid w:val="00D84EAF"/>
    <w:pPr>
      <w:pBdr>
        <w:top w:val="single" w:sz="4" w:space="0" w:color="auto"/>
        <w:left w:val="single" w:sz="8" w:space="0" w:color="auto"/>
        <w:bottom w:val="single" w:sz="8" w:space="0" w:color="auto"/>
        <w:right w:val="single" w:sz="8" w:space="0" w:color="auto"/>
      </w:pBdr>
      <w:spacing w:before="100" w:beforeAutospacing="1" w:after="100" w:afterAutospacing="1"/>
    </w:pPr>
    <w:rPr>
      <w:sz w:val="32"/>
      <w:szCs w:val="32"/>
      <w:lang w:val="en-ZA" w:eastAsia="en-ZA"/>
    </w:rPr>
  </w:style>
  <w:style w:type="paragraph" w:customStyle="1" w:styleId="xl132">
    <w:name w:val="xl132"/>
    <w:basedOn w:val="Normal"/>
    <w:rsid w:val="00D84EAF"/>
    <w:pPr>
      <w:pBdr>
        <w:top w:val="single" w:sz="8" w:space="0" w:color="auto"/>
        <w:left w:val="single" w:sz="8" w:space="0" w:color="auto"/>
      </w:pBdr>
      <w:spacing w:before="100" w:beforeAutospacing="1" w:after="100" w:afterAutospacing="1"/>
    </w:pPr>
    <w:rPr>
      <w:b/>
      <w:bCs/>
      <w:sz w:val="32"/>
      <w:szCs w:val="32"/>
      <w:lang w:val="en-ZA" w:eastAsia="en-ZA"/>
    </w:rPr>
  </w:style>
  <w:style w:type="paragraph" w:customStyle="1" w:styleId="xl133">
    <w:name w:val="xl133"/>
    <w:basedOn w:val="Normal"/>
    <w:rsid w:val="00D84EAF"/>
    <w:pPr>
      <w:pBdr>
        <w:top w:val="single" w:sz="8" w:space="0" w:color="auto"/>
        <w:left w:val="single" w:sz="4" w:space="0" w:color="auto"/>
        <w:bottom w:val="single" w:sz="4" w:space="0" w:color="auto"/>
      </w:pBdr>
      <w:spacing w:before="100" w:beforeAutospacing="1" w:after="100" w:afterAutospacing="1"/>
    </w:pPr>
    <w:rPr>
      <w:sz w:val="32"/>
      <w:szCs w:val="32"/>
      <w:lang w:val="en-ZA" w:eastAsia="en-ZA"/>
    </w:rPr>
  </w:style>
  <w:style w:type="paragraph" w:customStyle="1" w:styleId="xl134">
    <w:name w:val="xl134"/>
    <w:basedOn w:val="Normal"/>
    <w:rsid w:val="00D84EAF"/>
    <w:pPr>
      <w:pBdr>
        <w:top w:val="single" w:sz="4" w:space="0" w:color="auto"/>
        <w:left w:val="single" w:sz="4" w:space="0" w:color="auto"/>
        <w:bottom w:val="single" w:sz="8" w:space="0" w:color="auto"/>
      </w:pBdr>
      <w:spacing w:before="100" w:beforeAutospacing="1" w:after="100" w:afterAutospacing="1"/>
    </w:pPr>
    <w:rPr>
      <w:sz w:val="32"/>
      <w:szCs w:val="32"/>
      <w:lang w:val="en-ZA" w:eastAsia="en-ZA"/>
    </w:rPr>
  </w:style>
  <w:style w:type="paragraph" w:customStyle="1" w:styleId="xl135">
    <w:name w:val="xl135"/>
    <w:basedOn w:val="Normal"/>
    <w:rsid w:val="00D84EAF"/>
    <w:pPr>
      <w:pBdr>
        <w:top w:val="single" w:sz="8" w:space="0" w:color="auto"/>
        <w:left w:val="single" w:sz="8" w:space="0" w:color="auto"/>
        <w:right w:val="single" w:sz="8" w:space="0" w:color="auto"/>
      </w:pBdr>
      <w:shd w:val="clear" w:color="000000" w:fill="D9D9D9"/>
      <w:spacing w:before="100" w:beforeAutospacing="1" w:after="100" w:afterAutospacing="1"/>
    </w:pPr>
    <w:rPr>
      <w:b/>
      <w:bCs/>
      <w:sz w:val="32"/>
      <w:szCs w:val="32"/>
      <w:lang w:val="en-ZA" w:eastAsia="en-ZA"/>
    </w:rPr>
  </w:style>
  <w:style w:type="paragraph" w:customStyle="1" w:styleId="xl136">
    <w:name w:val="xl136"/>
    <w:basedOn w:val="Normal"/>
    <w:rsid w:val="00D84EAF"/>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37">
    <w:name w:val="xl137"/>
    <w:basedOn w:val="Normal"/>
    <w:rsid w:val="00D84EAF"/>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pPr>
    <w:rPr>
      <w:sz w:val="32"/>
      <w:szCs w:val="32"/>
      <w:lang w:val="en-ZA" w:eastAsia="en-ZA"/>
    </w:rPr>
  </w:style>
  <w:style w:type="paragraph" w:customStyle="1" w:styleId="xl138">
    <w:name w:val="xl138"/>
    <w:basedOn w:val="Normal"/>
    <w:rsid w:val="00D84EA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39">
    <w:name w:val="xl139"/>
    <w:basedOn w:val="Normal"/>
    <w:rsid w:val="00D84EA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sz w:val="32"/>
      <w:szCs w:val="32"/>
      <w:lang w:val="en-ZA" w:eastAsia="en-ZA"/>
    </w:rPr>
  </w:style>
  <w:style w:type="paragraph" w:customStyle="1" w:styleId="xl140">
    <w:name w:val="xl140"/>
    <w:basedOn w:val="Normal"/>
    <w:rsid w:val="00D84EAF"/>
    <w:pPr>
      <w:pBdr>
        <w:top w:val="single" w:sz="8" w:space="0" w:color="auto"/>
        <w:left w:val="single" w:sz="8" w:space="0" w:color="auto"/>
        <w:bottom w:val="single" w:sz="4" w:space="0" w:color="auto"/>
        <w:right w:val="single" w:sz="8" w:space="0" w:color="auto"/>
      </w:pBdr>
      <w:spacing w:before="100" w:beforeAutospacing="1" w:after="100" w:afterAutospacing="1"/>
    </w:pPr>
    <w:rPr>
      <w:sz w:val="32"/>
      <w:szCs w:val="32"/>
      <w:lang w:val="en-ZA" w:eastAsia="en-ZA"/>
    </w:rPr>
  </w:style>
  <w:style w:type="paragraph" w:customStyle="1" w:styleId="xl141">
    <w:name w:val="xl141"/>
    <w:basedOn w:val="Normal"/>
    <w:rsid w:val="00D84EAF"/>
    <w:pPr>
      <w:pBdr>
        <w:top w:val="single" w:sz="4" w:space="0" w:color="auto"/>
        <w:left w:val="single" w:sz="8" w:space="0" w:color="auto"/>
        <w:bottom w:val="single" w:sz="8" w:space="0" w:color="auto"/>
        <w:right w:val="single" w:sz="8" w:space="0" w:color="auto"/>
      </w:pBdr>
      <w:spacing w:before="100" w:beforeAutospacing="1" w:after="100" w:afterAutospacing="1"/>
    </w:pPr>
    <w:rPr>
      <w:sz w:val="32"/>
      <w:szCs w:val="32"/>
      <w:lang w:val="en-ZA" w:eastAsia="en-ZA"/>
    </w:rPr>
  </w:style>
  <w:style w:type="paragraph" w:customStyle="1" w:styleId="xl142">
    <w:name w:val="xl142"/>
    <w:basedOn w:val="Normal"/>
    <w:rsid w:val="00D84EAF"/>
    <w:pPr>
      <w:pBdr>
        <w:top w:val="single" w:sz="8" w:space="0" w:color="auto"/>
      </w:pBdr>
      <w:spacing w:before="100" w:beforeAutospacing="1" w:after="100" w:afterAutospacing="1"/>
    </w:pPr>
    <w:rPr>
      <w:b/>
      <w:bCs/>
      <w:sz w:val="32"/>
      <w:szCs w:val="32"/>
      <w:lang w:val="en-ZA" w:eastAsia="en-ZA"/>
    </w:rPr>
  </w:style>
  <w:style w:type="paragraph" w:customStyle="1" w:styleId="xl143">
    <w:name w:val="xl143"/>
    <w:basedOn w:val="Normal"/>
    <w:rsid w:val="00D84EAF"/>
    <w:pPr>
      <w:pBdr>
        <w:top w:val="single" w:sz="8" w:space="0" w:color="auto"/>
        <w:bottom w:val="single" w:sz="4" w:space="0" w:color="auto"/>
      </w:pBdr>
      <w:spacing w:before="100" w:beforeAutospacing="1" w:after="100" w:afterAutospacing="1"/>
    </w:pPr>
    <w:rPr>
      <w:sz w:val="32"/>
      <w:szCs w:val="32"/>
      <w:lang w:val="en-ZA" w:eastAsia="en-ZA"/>
    </w:rPr>
  </w:style>
  <w:style w:type="paragraph" w:customStyle="1" w:styleId="xl144">
    <w:name w:val="xl144"/>
    <w:basedOn w:val="Normal"/>
    <w:rsid w:val="00D84EAF"/>
    <w:pPr>
      <w:pBdr>
        <w:top w:val="single" w:sz="4" w:space="0" w:color="auto"/>
        <w:bottom w:val="single" w:sz="4" w:space="0" w:color="auto"/>
      </w:pBdr>
      <w:spacing w:before="100" w:beforeAutospacing="1" w:after="100" w:afterAutospacing="1"/>
    </w:pPr>
    <w:rPr>
      <w:sz w:val="32"/>
      <w:szCs w:val="32"/>
      <w:lang w:val="en-ZA" w:eastAsia="en-ZA"/>
    </w:rPr>
  </w:style>
  <w:style w:type="paragraph" w:customStyle="1" w:styleId="xl145">
    <w:name w:val="xl145"/>
    <w:basedOn w:val="Normal"/>
    <w:rsid w:val="00D84EAF"/>
    <w:pPr>
      <w:pBdr>
        <w:top w:val="single" w:sz="4" w:space="0" w:color="auto"/>
        <w:bottom w:val="single" w:sz="8" w:space="0" w:color="auto"/>
      </w:pBdr>
      <w:spacing w:before="100" w:beforeAutospacing="1" w:after="100" w:afterAutospacing="1"/>
    </w:pPr>
    <w:rPr>
      <w:sz w:val="32"/>
      <w:szCs w:val="32"/>
      <w:lang w:val="en-ZA" w:eastAsia="en-ZA"/>
    </w:rPr>
  </w:style>
  <w:style w:type="paragraph" w:customStyle="1" w:styleId="xl146">
    <w:name w:val="xl146"/>
    <w:basedOn w:val="Normal"/>
    <w:rsid w:val="00D84EAF"/>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color w:val="000000"/>
      <w:sz w:val="52"/>
      <w:szCs w:val="52"/>
      <w:lang w:val="en-ZA" w:eastAsia="en-ZA"/>
    </w:rPr>
  </w:style>
  <w:style w:type="paragraph" w:customStyle="1" w:styleId="xl147">
    <w:name w:val="xl147"/>
    <w:basedOn w:val="Normal"/>
    <w:rsid w:val="00D84EAF"/>
    <w:pPr>
      <w:pBdr>
        <w:top w:val="single" w:sz="8" w:space="0" w:color="auto"/>
        <w:bottom w:val="single" w:sz="8" w:space="0" w:color="auto"/>
      </w:pBdr>
      <w:shd w:val="clear" w:color="000000" w:fill="D9D9D9"/>
      <w:spacing w:before="100" w:beforeAutospacing="1" w:after="100" w:afterAutospacing="1"/>
      <w:jc w:val="center"/>
    </w:pPr>
    <w:rPr>
      <w:b/>
      <w:bCs/>
      <w:color w:val="000000"/>
      <w:sz w:val="52"/>
      <w:szCs w:val="52"/>
      <w:lang w:val="en-ZA" w:eastAsia="en-ZA"/>
    </w:rPr>
  </w:style>
  <w:style w:type="paragraph" w:customStyle="1" w:styleId="xl148">
    <w:name w:val="xl148"/>
    <w:basedOn w:val="Normal"/>
    <w:rsid w:val="00D84EAF"/>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49">
    <w:name w:val="xl149"/>
    <w:basedOn w:val="Normal"/>
    <w:rsid w:val="00D84EAF"/>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50">
    <w:name w:val="xl150"/>
    <w:basedOn w:val="Normal"/>
    <w:rsid w:val="00D84EAF"/>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51">
    <w:name w:val="xl151"/>
    <w:basedOn w:val="Normal"/>
    <w:rsid w:val="00D84EAF"/>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52">
    <w:name w:val="xl152"/>
    <w:basedOn w:val="Normal"/>
    <w:rsid w:val="00D84EAF"/>
    <w:pPr>
      <w:pBdr>
        <w:top w:val="single" w:sz="4" w:space="0" w:color="auto"/>
        <w:left w:val="single" w:sz="8"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3">
    <w:name w:val="xl153"/>
    <w:basedOn w:val="Normal"/>
    <w:rsid w:val="00D84EA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4">
    <w:name w:val="xl154"/>
    <w:basedOn w:val="Normal"/>
    <w:rsid w:val="00D84EAF"/>
    <w:pPr>
      <w:pBdr>
        <w:top w:val="single" w:sz="4" w:space="0" w:color="auto"/>
        <w:left w:val="single" w:sz="4" w:space="0" w:color="auto"/>
        <w:bottom w:val="single" w:sz="4" w:space="0" w:color="auto"/>
      </w:pBdr>
      <w:shd w:val="clear" w:color="000000" w:fill="5B9BD5"/>
      <w:spacing w:before="100" w:beforeAutospacing="1" w:after="100" w:afterAutospacing="1"/>
    </w:pPr>
    <w:rPr>
      <w:sz w:val="32"/>
      <w:szCs w:val="32"/>
      <w:lang w:val="en-ZA" w:eastAsia="en-ZA"/>
    </w:rPr>
  </w:style>
  <w:style w:type="paragraph" w:customStyle="1" w:styleId="xl155">
    <w:name w:val="xl155"/>
    <w:basedOn w:val="Normal"/>
    <w:rsid w:val="00D84EAF"/>
    <w:pPr>
      <w:pBdr>
        <w:top w:val="single" w:sz="4" w:space="0" w:color="auto"/>
        <w:left w:val="single" w:sz="8" w:space="0" w:color="auto"/>
        <w:bottom w:val="single" w:sz="4" w:space="0" w:color="auto"/>
        <w:right w:val="single" w:sz="8" w:space="0" w:color="auto"/>
      </w:pBdr>
      <w:shd w:val="clear" w:color="000000" w:fill="5B9BD5"/>
      <w:spacing w:before="100" w:beforeAutospacing="1" w:after="100" w:afterAutospacing="1"/>
    </w:pPr>
    <w:rPr>
      <w:sz w:val="32"/>
      <w:szCs w:val="32"/>
      <w:lang w:val="en-ZA" w:eastAsia="en-ZA"/>
    </w:rPr>
  </w:style>
  <w:style w:type="paragraph" w:customStyle="1" w:styleId="xl156">
    <w:name w:val="xl156"/>
    <w:basedOn w:val="Normal"/>
    <w:rsid w:val="00D84EAF"/>
    <w:pPr>
      <w:pBdr>
        <w:top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7">
    <w:name w:val="xl157"/>
    <w:basedOn w:val="Normal"/>
    <w:rsid w:val="00D84EA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8">
    <w:name w:val="xl158"/>
    <w:basedOn w:val="Normal"/>
    <w:rsid w:val="00D84EA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9">
    <w:name w:val="xl159"/>
    <w:basedOn w:val="Normal"/>
    <w:rsid w:val="00D84EAF"/>
    <w:pPr>
      <w:pBdr>
        <w:top w:val="single" w:sz="4" w:space="0" w:color="auto"/>
        <w:left w:val="single" w:sz="4" w:space="0" w:color="auto"/>
        <w:bottom w:val="single" w:sz="4" w:space="0" w:color="auto"/>
      </w:pBdr>
      <w:shd w:val="clear" w:color="000000" w:fill="5B9BD5"/>
      <w:spacing w:before="100" w:beforeAutospacing="1" w:after="100" w:afterAutospacing="1"/>
    </w:pPr>
    <w:rPr>
      <w:sz w:val="32"/>
      <w:szCs w:val="32"/>
      <w:lang w:val="en-ZA" w:eastAsia="en-ZA"/>
    </w:rPr>
  </w:style>
  <w:style w:type="paragraph" w:customStyle="1" w:styleId="xl160">
    <w:name w:val="xl160"/>
    <w:basedOn w:val="Normal"/>
    <w:rsid w:val="00D84EAF"/>
    <w:pPr>
      <w:pBdr>
        <w:top w:val="single" w:sz="4" w:space="0" w:color="auto"/>
        <w:left w:val="single" w:sz="8"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61">
    <w:name w:val="xl161"/>
    <w:basedOn w:val="Normal"/>
    <w:rsid w:val="00D84EAF"/>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pPr>
    <w:rPr>
      <w:sz w:val="32"/>
      <w:szCs w:val="32"/>
      <w:lang w:val="en-ZA" w:eastAsia="en-ZA"/>
    </w:rPr>
  </w:style>
  <w:style w:type="paragraph" w:customStyle="1" w:styleId="xl162">
    <w:name w:val="xl162"/>
    <w:basedOn w:val="Normal"/>
    <w:rsid w:val="00D84EAF"/>
    <w:pPr>
      <w:pBdr>
        <w:top w:val="single" w:sz="4" w:space="0" w:color="auto"/>
        <w:left w:val="single" w:sz="8" w:space="0" w:color="auto"/>
        <w:bottom w:val="single" w:sz="4" w:space="0" w:color="auto"/>
        <w:right w:val="single" w:sz="8" w:space="0" w:color="auto"/>
      </w:pBdr>
      <w:shd w:val="clear" w:color="000000" w:fill="5B9BD5"/>
      <w:spacing w:before="100" w:beforeAutospacing="1" w:after="100" w:afterAutospacing="1"/>
    </w:pPr>
    <w:rPr>
      <w:sz w:val="32"/>
      <w:szCs w:val="32"/>
      <w:lang w:val="en-ZA" w:eastAsia="en-ZA"/>
    </w:rPr>
  </w:style>
  <w:style w:type="paragraph" w:customStyle="1" w:styleId="xl163">
    <w:name w:val="xl163"/>
    <w:basedOn w:val="Normal"/>
    <w:rsid w:val="00D84EAF"/>
    <w:pPr>
      <w:pBdr>
        <w:top w:val="single" w:sz="4" w:space="0" w:color="auto"/>
        <w:bottom w:val="single" w:sz="4" w:space="0" w:color="auto"/>
      </w:pBdr>
      <w:shd w:val="clear" w:color="000000" w:fill="5B9BD5"/>
      <w:spacing w:before="100" w:beforeAutospacing="1" w:after="100" w:afterAutospacing="1"/>
    </w:pPr>
    <w:rPr>
      <w:sz w:val="32"/>
      <w:szCs w:val="32"/>
      <w:lang w:val="en-ZA" w:eastAsia="en-ZA"/>
    </w:rPr>
  </w:style>
  <w:style w:type="paragraph" w:customStyle="1" w:styleId="xl164">
    <w:name w:val="xl164"/>
    <w:basedOn w:val="Normal"/>
    <w:rsid w:val="00D84EAF"/>
    <w:pPr>
      <w:shd w:val="clear" w:color="000000" w:fill="5B9BD5"/>
      <w:spacing w:before="100" w:beforeAutospacing="1" w:after="100" w:afterAutospacing="1"/>
    </w:pPr>
    <w:rPr>
      <w:lang w:val="en-ZA" w:eastAsia="en-ZA"/>
    </w:rPr>
  </w:style>
  <w:style w:type="paragraph" w:customStyle="1" w:styleId="xl165">
    <w:name w:val="xl165"/>
    <w:basedOn w:val="Normal"/>
    <w:rsid w:val="00D84EA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sz w:val="32"/>
      <w:szCs w:val="32"/>
      <w:lang w:val="en-ZA" w:eastAsia="en-ZA"/>
    </w:rPr>
  </w:style>
  <w:style w:type="paragraph" w:customStyle="1" w:styleId="xl166">
    <w:name w:val="xl166"/>
    <w:basedOn w:val="Normal"/>
    <w:rsid w:val="00D84EAF"/>
    <w:pPr>
      <w:pBdr>
        <w:top w:val="single" w:sz="4" w:space="0" w:color="auto"/>
        <w:left w:val="single" w:sz="4" w:space="0" w:color="auto"/>
        <w:bottom w:val="single" w:sz="4" w:space="0" w:color="auto"/>
      </w:pBdr>
      <w:shd w:val="clear" w:color="000000" w:fill="FFFF00"/>
      <w:spacing w:before="100" w:beforeAutospacing="1" w:after="100" w:afterAutospacing="1"/>
    </w:pPr>
    <w:rPr>
      <w:sz w:val="32"/>
      <w:szCs w:val="32"/>
      <w:lang w:val="en-ZA" w:eastAsia="en-ZA"/>
    </w:rPr>
  </w:style>
  <w:style w:type="paragraph" w:customStyle="1" w:styleId="xl167">
    <w:name w:val="xl167"/>
    <w:basedOn w:val="Normal"/>
    <w:rsid w:val="00D84EAF"/>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pPr>
    <w:rPr>
      <w:sz w:val="32"/>
      <w:szCs w:val="32"/>
      <w:lang w:val="en-ZA" w:eastAsia="en-ZA"/>
    </w:rPr>
  </w:style>
  <w:style w:type="paragraph" w:customStyle="1" w:styleId="xl168">
    <w:name w:val="xl168"/>
    <w:basedOn w:val="Normal"/>
    <w:rsid w:val="00D84EAF"/>
    <w:pPr>
      <w:pBdr>
        <w:top w:val="single" w:sz="4" w:space="0" w:color="auto"/>
        <w:bottom w:val="single" w:sz="4" w:space="0" w:color="auto"/>
        <w:right w:val="single" w:sz="4" w:space="0" w:color="auto"/>
      </w:pBdr>
      <w:shd w:val="clear" w:color="000000" w:fill="FFFF00"/>
      <w:spacing w:before="100" w:beforeAutospacing="1" w:after="100" w:afterAutospacing="1"/>
    </w:pPr>
    <w:rPr>
      <w:sz w:val="32"/>
      <w:szCs w:val="32"/>
      <w:lang w:val="en-ZA" w:eastAsia="en-ZA"/>
    </w:rPr>
  </w:style>
  <w:style w:type="paragraph" w:customStyle="1" w:styleId="xl169">
    <w:name w:val="xl169"/>
    <w:basedOn w:val="Normal"/>
    <w:rsid w:val="00D84EAF"/>
    <w:pPr>
      <w:pBdr>
        <w:top w:val="single" w:sz="4" w:space="0" w:color="auto"/>
        <w:left w:val="single" w:sz="4" w:space="0" w:color="auto"/>
        <w:bottom w:val="single" w:sz="4" w:space="0" w:color="auto"/>
      </w:pBdr>
      <w:shd w:val="clear" w:color="000000" w:fill="FFFF00"/>
      <w:spacing w:before="100" w:beforeAutospacing="1" w:after="100" w:afterAutospacing="1"/>
    </w:pPr>
    <w:rPr>
      <w:sz w:val="32"/>
      <w:szCs w:val="32"/>
      <w:lang w:val="en-ZA" w:eastAsia="en-ZA"/>
    </w:rPr>
  </w:style>
  <w:style w:type="paragraph" w:customStyle="1" w:styleId="xl170">
    <w:name w:val="xl170"/>
    <w:basedOn w:val="Normal"/>
    <w:rsid w:val="00D84EA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sz w:val="32"/>
      <w:szCs w:val="32"/>
      <w:lang w:val="en-ZA" w:eastAsia="en-ZA"/>
    </w:rPr>
  </w:style>
  <w:style w:type="paragraph" w:customStyle="1" w:styleId="xl171">
    <w:name w:val="xl171"/>
    <w:basedOn w:val="Normal"/>
    <w:rsid w:val="00D84EA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pPr>
    <w:rPr>
      <w:sz w:val="32"/>
      <w:szCs w:val="32"/>
      <w:lang w:val="en-ZA" w:eastAsia="en-ZA"/>
    </w:rPr>
  </w:style>
  <w:style w:type="paragraph" w:customStyle="1" w:styleId="xl172">
    <w:name w:val="xl172"/>
    <w:basedOn w:val="Normal"/>
    <w:rsid w:val="00D84EAF"/>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pPr>
    <w:rPr>
      <w:sz w:val="32"/>
      <w:szCs w:val="32"/>
      <w:lang w:val="en-ZA" w:eastAsia="en-ZA"/>
    </w:rPr>
  </w:style>
  <w:style w:type="paragraph" w:customStyle="1" w:styleId="xl173">
    <w:name w:val="xl173"/>
    <w:basedOn w:val="Normal"/>
    <w:rsid w:val="00D84EAF"/>
    <w:pPr>
      <w:pBdr>
        <w:top w:val="single" w:sz="4" w:space="0" w:color="auto"/>
        <w:bottom w:val="single" w:sz="4" w:space="0" w:color="auto"/>
      </w:pBdr>
      <w:shd w:val="clear" w:color="000000" w:fill="FFFF00"/>
      <w:spacing w:before="100" w:beforeAutospacing="1" w:after="100" w:afterAutospacing="1"/>
    </w:pPr>
    <w:rPr>
      <w:sz w:val="32"/>
      <w:szCs w:val="32"/>
      <w:lang w:val="en-ZA" w:eastAsia="en-ZA"/>
    </w:rPr>
  </w:style>
  <w:style w:type="paragraph" w:customStyle="1" w:styleId="xl174">
    <w:name w:val="xl174"/>
    <w:basedOn w:val="Normal"/>
    <w:rsid w:val="00D84EAF"/>
    <w:pPr>
      <w:shd w:val="clear" w:color="000000" w:fill="FFFF00"/>
      <w:spacing w:before="100" w:beforeAutospacing="1" w:after="100" w:afterAutospacing="1"/>
    </w:pPr>
    <w:rPr>
      <w:lang w:val="en-ZA" w:eastAsia="en-ZA"/>
    </w:rPr>
  </w:style>
  <w:style w:type="paragraph" w:customStyle="1" w:styleId="xl175">
    <w:name w:val="xl175"/>
    <w:basedOn w:val="Normal"/>
    <w:rsid w:val="00D84EAF"/>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76">
    <w:name w:val="xl176"/>
    <w:basedOn w:val="Normal"/>
    <w:rsid w:val="00D84EA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77">
    <w:name w:val="xl177"/>
    <w:basedOn w:val="Normal"/>
    <w:rsid w:val="00D84EAF"/>
    <w:pPr>
      <w:pBdr>
        <w:top w:val="single" w:sz="4" w:space="0" w:color="auto"/>
        <w:left w:val="single" w:sz="4" w:space="0" w:color="auto"/>
        <w:bottom w:val="single" w:sz="4" w:space="0" w:color="auto"/>
      </w:pBdr>
      <w:shd w:val="clear" w:color="000000" w:fill="C6E0B4"/>
      <w:spacing w:before="100" w:beforeAutospacing="1" w:after="100" w:afterAutospacing="1"/>
    </w:pPr>
    <w:rPr>
      <w:sz w:val="32"/>
      <w:szCs w:val="32"/>
      <w:lang w:val="en-ZA" w:eastAsia="en-ZA"/>
    </w:rPr>
  </w:style>
  <w:style w:type="paragraph" w:customStyle="1" w:styleId="xl178">
    <w:name w:val="xl178"/>
    <w:basedOn w:val="Normal"/>
    <w:rsid w:val="00D84EAF"/>
    <w:pPr>
      <w:pBdr>
        <w:top w:val="single" w:sz="4" w:space="0" w:color="auto"/>
        <w:left w:val="single" w:sz="8" w:space="0" w:color="auto"/>
        <w:bottom w:val="single" w:sz="4" w:space="0" w:color="auto"/>
        <w:right w:val="single" w:sz="8" w:space="0" w:color="auto"/>
      </w:pBdr>
      <w:shd w:val="clear" w:color="000000" w:fill="C6E0B4"/>
      <w:spacing w:before="100" w:beforeAutospacing="1" w:after="100" w:afterAutospacing="1"/>
    </w:pPr>
    <w:rPr>
      <w:sz w:val="32"/>
      <w:szCs w:val="32"/>
      <w:lang w:val="en-ZA" w:eastAsia="en-ZA"/>
    </w:rPr>
  </w:style>
  <w:style w:type="paragraph" w:customStyle="1" w:styleId="xl179">
    <w:name w:val="xl179"/>
    <w:basedOn w:val="Normal"/>
    <w:rsid w:val="00D84EAF"/>
    <w:pPr>
      <w:pBdr>
        <w:top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0">
    <w:name w:val="xl180"/>
    <w:basedOn w:val="Normal"/>
    <w:rsid w:val="00D84EA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1">
    <w:name w:val="xl181"/>
    <w:basedOn w:val="Normal"/>
    <w:rsid w:val="00D84EA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2">
    <w:name w:val="xl182"/>
    <w:basedOn w:val="Normal"/>
    <w:rsid w:val="00D84EAF"/>
    <w:pPr>
      <w:pBdr>
        <w:top w:val="single" w:sz="4" w:space="0" w:color="auto"/>
        <w:left w:val="single" w:sz="4" w:space="0" w:color="auto"/>
        <w:bottom w:val="single" w:sz="4" w:space="0" w:color="auto"/>
      </w:pBdr>
      <w:shd w:val="clear" w:color="000000" w:fill="C6E0B4"/>
      <w:spacing w:before="100" w:beforeAutospacing="1" w:after="100" w:afterAutospacing="1"/>
    </w:pPr>
    <w:rPr>
      <w:sz w:val="32"/>
      <w:szCs w:val="32"/>
      <w:lang w:val="en-ZA" w:eastAsia="en-ZA"/>
    </w:rPr>
  </w:style>
  <w:style w:type="paragraph" w:customStyle="1" w:styleId="xl183">
    <w:name w:val="xl183"/>
    <w:basedOn w:val="Normal"/>
    <w:rsid w:val="00D84EAF"/>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4">
    <w:name w:val="xl184"/>
    <w:basedOn w:val="Normal"/>
    <w:rsid w:val="00D84EAF"/>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pPr>
    <w:rPr>
      <w:sz w:val="32"/>
      <w:szCs w:val="32"/>
      <w:lang w:val="en-ZA" w:eastAsia="en-ZA"/>
    </w:rPr>
  </w:style>
  <w:style w:type="paragraph" w:customStyle="1" w:styleId="xl185">
    <w:name w:val="xl185"/>
    <w:basedOn w:val="Normal"/>
    <w:rsid w:val="00D84EAF"/>
    <w:pPr>
      <w:pBdr>
        <w:top w:val="single" w:sz="4" w:space="0" w:color="auto"/>
        <w:left w:val="single" w:sz="8" w:space="0" w:color="auto"/>
        <w:bottom w:val="single" w:sz="4" w:space="0" w:color="auto"/>
        <w:right w:val="single" w:sz="8" w:space="0" w:color="auto"/>
      </w:pBdr>
      <w:shd w:val="clear" w:color="000000" w:fill="C6E0B4"/>
      <w:spacing w:before="100" w:beforeAutospacing="1" w:after="100" w:afterAutospacing="1"/>
    </w:pPr>
    <w:rPr>
      <w:sz w:val="32"/>
      <w:szCs w:val="32"/>
      <w:lang w:val="en-ZA" w:eastAsia="en-ZA"/>
    </w:rPr>
  </w:style>
  <w:style w:type="paragraph" w:customStyle="1" w:styleId="xl186">
    <w:name w:val="xl186"/>
    <w:basedOn w:val="Normal"/>
    <w:rsid w:val="00D84EAF"/>
    <w:pPr>
      <w:pBdr>
        <w:top w:val="single" w:sz="4" w:space="0" w:color="auto"/>
        <w:bottom w:val="single" w:sz="4" w:space="0" w:color="auto"/>
      </w:pBdr>
      <w:shd w:val="clear" w:color="000000" w:fill="C6E0B4"/>
      <w:spacing w:before="100" w:beforeAutospacing="1" w:after="100" w:afterAutospacing="1"/>
    </w:pPr>
    <w:rPr>
      <w:sz w:val="32"/>
      <w:szCs w:val="32"/>
      <w:lang w:val="en-ZA" w:eastAsia="en-ZA"/>
    </w:rPr>
  </w:style>
  <w:style w:type="paragraph" w:customStyle="1" w:styleId="xl187">
    <w:name w:val="xl187"/>
    <w:basedOn w:val="Normal"/>
    <w:rsid w:val="00D84EAF"/>
    <w:pPr>
      <w:shd w:val="clear" w:color="000000" w:fill="C6E0B4"/>
      <w:spacing w:before="100" w:beforeAutospacing="1" w:after="100" w:afterAutospacing="1"/>
    </w:pPr>
    <w:rPr>
      <w:lang w:val="en-ZA" w:eastAsia="en-ZA"/>
    </w:rPr>
  </w:style>
  <w:style w:type="paragraph" w:customStyle="1" w:styleId="xl188">
    <w:name w:val="xl188"/>
    <w:basedOn w:val="Normal"/>
    <w:rsid w:val="00D84EAF"/>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89">
    <w:name w:val="xl189"/>
    <w:basedOn w:val="Normal"/>
    <w:rsid w:val="00D84EA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0">
    <w:name w:val="xl190"/>
    <w:basedOn w:val="Normal"/>
    <w:rsid w:val="00D84EAF"/>
    <w:pPr>
      <w:pBdr>
        <w:top w:val="single" w:sz="4" w:space="0" w:color="auto"/>
        <w:left w:val="single" w:sz="4" w:space="0" w:color="auto"/>
        <w:bottom w:val="single" w:sz="4" w:space="0" w:color="auto"/>
      </w:pBdr>
      <w:shd w:val="clear" w:color="000000" w:fill="00B050"/>
      <w:spacing w:before="100" w:beforeAutospacing="1" w:after="100" w:afterAutospacing="1"/>
    </w:pPr>
    <w:rPr>
      <w:sz w:val="32"/>
      <w:szCs w:val="32"/>
      <w:lang w:val="en-ZA" w:eastAsia="en-ZA"/>
    </w:rPr>
  </w:style>
  <w:style w:type="paragraph" w:customStyle="1" w:styleId="xl191">
    <w:name w:val="xl191"/>
    <w:basedOn w:val="Normal"/>
    <w:rsid w:val="00D84EAF"/>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pPr>
    <w:rPr>
      <w:sz w:val="32"/>
      <w:szCs w:val="32"/>
      <w:lang w:val="en-ZA" w:eastAsia="en-ZA"/>
    </w:rPr>
  </w:style>
  <w:style w:type="paragraph" w:customStyle="1" w:styleId="xl192">
    <w:name w:val="xl192"/>
    <w:basedOn w:val="Normal"/>
    <w:rsid w:val="00D84EAF"/>
    <w:pPr>
      <w:pBdr>
        <w:top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3">
    <w:name w:val="xl193"/>
    <w:basedOn w:val="Normal"/>
    <w:rsid w:val="00D84EA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4">
    <w:name w:val="xl194"/>
    <w:basedOn w:val="Normal"/>
    <w:rsid w:val="00D84EA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5">
    <w:name w:val="xl195"/>
    <w:basedOn w:val="Normal"/>
    <w:rsid w:val="00D84EAF"/>
    <w:pPr>
      <w:pBdr>
        <w:top w:val="single" w:sz="4" w:space="0" w:color="auto"/>
        <w:left w:val="single" w:sz="4" w:space="0" w:color="auto"/>
        <w:bottom w:val="single" w:sz="4" w:space="0" w:color="auto"/>
      </w:pBdr>
      <w:shd w:val="clear" w:color="000000" w:fill="00B050"/>
      <w:spacing w:before="100" w:beforeAutospacing="1" w:after="100" w:afterAutospacing="1"/>
    </w:pPr>
    <w:rPr>
      <w:sz w:val="32"/>
      <w:szCs w:val="32"/>
      <w:lang w:val="en-ZA" w:eastAsia="en-ZA"/>
    </w:rPr>
  </w:style>
  <w:style w:type="paragraph" w:customStyle="1" w:styleId="xl196">
    <w:name w:val="xl196"/>
    <w:basedOn w:val="Normal"/>
    <w:rsid w:val="00D84EAF"/>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7">
    <w:name w:val="xl197"/>
    <w:basedOn w:val="Normal"/>
    <w:rsid w:val="00D84EAF"/>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pPr>
    <w:rPr>
      <w:sz w:val="32"/>
      <w:szCs w:val="32"/>
      <w:lang w:val="en-ZA" w:eastAsia="en-ZA"/>
    </w:rPr>
  </w:style>
  <w:style w:type="paragraph" w:customStyle="1" w:styleId="xl198">
    <w:name w:val="xl198"/>
    <w:basedOn w:val="Normal"/>
    <w:rsid w:val="00D84EAF"/>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pPr>
    <w:rPr>
      <w:sz w:val="32"/>
      <w:szCs w:val="32"/>
      <w:lang w:val="en-ZA" w:eastAsia="en-ZA"/>
    </w:rPr>
  </w:style>
  <w:style w:type="paragraph" w:customStyle="1" w:styleId="xl199">
    <w:name w:val="xl199"/>
    <w:basedOn w:val="Normal"/>
    <w:rsid w:val="00D84EAF"/>
    <w:pPr>
      <w:pBdr>
        <w:top w:val="single" w:sz="4" w:space="0" w:color="auto"/>
        <w:bottom w:val="single" w:sz="4" w:space="0" w:color="auto"/>
      </w:pBdr>
      <w:shd w:val="clear" w:color="000000" w:fill="00B050"/>
      <w:spacing w:before="100" w:beforeAutospacing="1" w:after="100" w:afterAutospacing="1"/>
    </w:pPr>
    <w:rPr>
      <w:sz w:val="32"/>
      <w:szCs w:val="32"/>
      <w:lang w:val="en-ZA" w:eastAsia="en-ZA"/>
    </w:rPr>
  </w:style>
  <w:style w:type="paragraph" w:customStyle="1" w:styleId="xl200">
    <w:name w:val="xl200"/>
    <w:basedOn w:val="Normal"/>
    <w:rsid w:val="00D84EAF"/>
    <w:pPr>
      <w:shd w:val="clear" w:color="000000" w:fill="00B050"/>
      <w:spacing w:before="100" w:beforeAutospacing="1" w:after="100" w:afterAutospacing="1"/>
    </w:pPr>
    <w:rPr>
      <w:lang w:val="en-ZA" w:eastAsia="en-ZA"/>
    </w:rPr>
  </w:style>
  <w:style w:type="numbering" w:customStyle="1" w:styleId="NoList5">
    <w:name w:val="No List5"/>
    <w:next w:val="NoList"/>
    <w:uiPriority w:val="99"/>
    <w:semiHidden/>
    <w:unhideWhenUsed/>
    <w:rsid w:val="00EF711C"/>
  </w:style>
  <w:style w:type="table" w:customStyle="1" w:styleId="TableGrid33">
    <w:name w:val="Table Grid33"/>
    <w:basedOn w:val="TableNormal"/>
    <w:next w:val="TableGrid"/>
    <w:uiPriority w:val="5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59"/>
    <w:rsid w:val="00EF711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F711C"/>
  </w:style>
  <w:style w:type="table" w:customStyle="1" w:styleId="TableGrid261">
    <w:name w:val="Table Grid261"/>
    <w:basedOn w:val="TableNormal"/>
    <w:next w:val="TableGrid"/>
    <w:uiPriority w:val="39"/>
    <w:rsid w:val="00EF711C"/>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F711C"/>
  </w:style>
  <w:style w:type="table" w:customStyle="1" w:styleId="TableGrid271">
    <w:name w:val="Table Grid27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5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EF711C"/>
  </w:style>
  <w:style w:type="table" w:customStyle="1" w:styleId="TableGrid311">
    <w:name w:val="Table Grid31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EF711C"/>
  </w:style>
  <w:style w:type="table" w:customStyle="1" w:styleId="TableGrid321">
    <w:name w:val="Table Grid32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30363D"/>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946FF"/>
    <w:rPr>
      <w:rFonts w:asciiTheme="majorHAnsi" w:eastAsiaTheme="majorEastAsia" w:hAnsiTheme="majorHAnsi" w:cstheme="majorBidi"/>
      <w:color w:val="2E74B5" w:themeColor="accent1" w:themeShade="BF"/>
      <w:sz w:val="26"/>
      <w:szCs w:val="26"/>
      <w:lang w:val="en-US"/>
    </w:rPr>
  </w:style>
  <w:style w:type="paragraph" w:customStyle="1" w:styleId="xl201">
    <w:name w:val="xl201"/>
    <w:basedOn w:val="Normal"/>
    <w:rsid w:val="002B63AE"/>
    <w:pPr>
      <w:spacing w:before="100" w:beforeAutospacing="1" w:after="100" w:afterAutospacing="1"/>
    </w:pPr>
    <w:rPr>
      <w:lang w:val="en-ZA" w:eastAsia="en-ZA"/>
    </w:rPr>
  </w:style>
  <w:style w:type="paragraph" w:customStyle="1" w:styleId="xl202">
    <w:name w:val="xl202"/>
    <w:basedOn w:val="Normal"/>
    <w:rsid w:val="002B63AE"/>
    <w:pPr>
      <w:spacing w:before="100" w:beforeAutospacing="1" w:after="100" w:afterAutospacing="1"/>
    </w:pPr>
    <w:rPr>
      <w:lang w:val="en-ZA" w:eastAsia="en-ZA"/>
    </w:rPr>
  </w:style>
  <w:style w:type="paragraph" w:customStyle="1" w:styleId="xl203">
    <w:name w:val="xl203"/>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04">
    <w:name w:val="xl204"/>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05">
    <w:name w:val="xl205"/>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52"/>
      <w:szCs w:val="52"/>
      <w:lang w:val="en-ZA" w:eastAsia="en-ZA"/>
    </w:rPr>
  </w:style>
  <w:style w:type="paragraph" w:customStyle="1" w:styleId="xl206">
    <w:name w:val="xl206"/>
    <w:basedOn w:val="Normal"/>
    <w:rsid w:val="002B63AE"/>
    <w:pPr>
      <w:pBdr>
        <w:top w:val="single" w:sz="8" w:space="0" w:color="auto"/>
        <w:bottom w:val="single" w:sz="8" w:space="0" w:color="auto"/>
      </w:pBdr>
      <w:shd w:val="clear" w:color="000000" w:fill="D9D9D9"/>
      <w:spacing w:before="100" w:beforeAutospacing="1" w:after="100" w:afterAutospacing="1"/>
      <w:jc w:val="center"/>
    </w:pPr>
    <w:rPr>
      <w:b/>
      <w:bCs/>
      <w:sz w:val="52"/>
      <w:szCs w:val="52"/>
      <w:lang w:val="en-ZA" w:eastAsia="en-ZA"/>
    </w:rPr>
  </w:style>
  <w:style w:type="paragraph" w:customStyle="1" w:styleId="xl207">
    <w:name w:val="xl207"/>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52"/>
      <w:szCs w:val="52"/>
      <w:lang w:val="en-ZA" w:eastAsia="en-ZA"/>
    </w:rPr>
  </w:style>
  <w:style w:type="paragraph" w:customStyle="1" w:styleId="xl208">
    <w:name w:val="xl208"/>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09">
    <w:name w:val="xl209"/>
    <w:basedOn w:val="Normal"/>
    <w:rsid w:val="002B63AE"/>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0">
    <w:name w:val="xl210"/>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1">
    <w:name w:val="xl211"/>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2">
    <w:name w:val="xl212"/>
    <w:basedOn w:val="Normal"/>
    <w:rsid w:val="002B63AE"/>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3">
    <w:name w:val="xl213"/>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Heading81">
    <w:name w:val="Heading 81"/>
    <w:basedOn w:val="Normal"/>
    <w:next w:val="Normal"/>
    <w:uiPriority w:val="9"/>
    <w:semiHidden/>
    <w:unhideWhenUsed/>
    <w:qFormat/>
    <w:rsid w:val="00864A0F"/>
    <w:pPr>
      <w:keepNext/>
      <w:keepLines/>
      <w:spacing w:before="40" w:line="276" w:lineRule="auto"/>
      <w:outlineLvl w:val="7"/>
    </w:pPr>
    <w:rPr>
      <w:rFonts w:ascii="Cambria" w:hAnsi="Cambria"/>
      <w:color w:val="272727"/>
      <w:sz w:val="21"/>
      <w:szCs w:val="21"/>
      <w:lang w:val="en-ZA"/>
    </w:rPr>
  </w:style>
  <w:style w:type="numbering" w:customStyle="1" w:styleId="NoList6">
    <w:name w:val="No List6"/>
    <w:next w:val="NoList"/>
    <w:uiPriority w:val="99"/>
    <w:semiHidden/>
    <w:unhideWhenUsed/>
    <w:rsid w:val="00864A0F"/>
  </w:style>
  <w:style w:type="character" w:customStyle="1" w:styleId="Heading8Char">
    <w:name w:val="Heading 8 Char"/>
    <w:basedOn w:val="DefaultParagraphFont"/>
    <w:link w:val="Heading8"/>
    <w:uiPriority w:val="9"/>
    <w:semiHidden/>
    <w:rsid w:val="00864A0F"/>
    <w:rPr>
      <w:rFonts w:ascii="Cambria" w:eastAsia="Times New Roman" w:hAnsi="Cambria" w:cs="Times New Roman"/>
      <w:color w:val="272727"/>
      <w:sz w:val="21"/>
      <w:szCs w:val="21"/>
    </w:rPr>
  </w:style>
  <w:style w:type="table" w:customStyle="1" w:styleId="TableGrid38">
    <w:name w:val="Table Grid38"/>
    <w:basedOn w:val="TableNormal"/>
    <w:next w:val="TableGrid"/>
    <w:uiPriority w:val="59"/>
    <w:rsid w:val="00864A0F"/>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next w:val="LightShading-Accent5"/>
    <w:uiPriority w:val="60"/>
    <w:rsid w:val="00864A0F"/>
    <w:pPr>
      <w:spacing w:after="0" w:line="240" w:lineRule="auto"/>
    </w:pPr>
    <w:rPr>
      <w:rFonts w:ascii="Calibri" w:hAnsi="Calibri" w:cs="Times New Roman"/>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EndnoteText1">
    <w:name w:val="Endnote Text1"/>
    <w:basedOn w:val="Normal"/>
    <w:next w:val="EndnoteText"/>
    <w:link w:val="EndnoteTextChar"/>
    <w:uiPriority w:val="99"/>
    <w:semiHidden/>
    <w:unhideWhenUsed/>
    <w:rsid w:val="00864A0F"/>
    <w:rPr>
      <w:rFonts w:ascii="Arial" w:eastAsiaTheme="minorHAnsi" w:hAnsi="Arial" w:cs="Arial"/>
      <w:sz w:val="20"/>
      <w:szCs w:val="20"/>
      <w:lang w:val="en-ZA"/>
    </w:rPr>
  </w:style>
  <w:style w:type="character" w:customStyle="1" w:styleId="EndnoteTextChar">
    <w:name w:val="Endnote Text Char"/>
    <w:basedOn w:val="DefaultParagraphFont"/>
    <w:link w:val="EndnoteText1"/>
    <w:uiPriority w:val="99"/>
    <w:semiHidden/>
    <w:rsid w:val="00864A0F"/>
    <w:rPr>
      <w:sz w:val="20"/>
      <w:szCs w:val="20"/>
    </w:rPr>
  </w:style>
  <w:style w:type="character" w:styleId="EndnoteReference">
    <w:name w:val="endnote reference"/>
    <w:basedOn w:val="DefaultParagraphFont"/>
    <w:uiPriority w:val="99"/>
    <w:semiHidden/>
    <w:unhideWhenUsed/>
    <w:rsid w:val="00864A0F"/>
    <w:rPr>
      <w:vertAlign w:val="superscript"/>
    </w:rPr>
  </w:style>
  <w:style w:type="paragraph" w:customStyle="1" w:styleId="FootnoteText1">
    <w:name w:val="Footnote Text1"/>
    <w:basedOn w:val="Normal"/>
    <w:next w:val="FootnoteText"/>
    <w:link w:val="FootnoteTextChar"/>
    <w:unhideWhenUsed/>
    <w:rsid w:val="00864A0F"/>
    <w:rPr>
      <w:rFonts w:ascii="Arial" w:eastAsiaTheme="minorHAnsi" w:hAnsi="Arial" w:cs="Arial"/>
      <w:sz w:val="20"/>
      <w:szCs w:val="20"/>
      <w:lang w:val="en-ZA"/>
    </w:rPr>
  </w:style>
  <w:style w:type="character" w:customStyle="1" w:styleId="FootnoteTextChar">
    <w:name w:val="Footnote Text Char"/>
    <w:basedOn w:val="DefaultParagraphFont"/>
    <w:link w:val="FootnoteText1"/>
    <w:rsid w:val="00864A0F"/>
    <w:rPr>
      <w:sz w:val="20"/>
      <w:szCs w:val="20"/>
    </w:rPr>
  </w:style>
  <w:style w:type="character" w:styleId="FootnoteReference">
    <w:name w:val="footnote reference"/>
    <w:basedOn w:val="DefaultParagraphFont"/>
    <w:semiHidden/>
    <w:unhideWhenUsed/>
    <w:rsid w:val="00864A0F"/>
    <w:rPr>
      <w:vertAlign w:val="superscript"/>
    </w:rPr>
  </w:style>
  <w:style w:type="paragraph" w:customStyle="1" w:styleId="Caption1">
    <w:name w:val="Caption1"/>
    <w:basedOn w:val="Normal"/>
    <w:next w:val="Normal"/>
    <w:uiPriority w:val="35"/>
    <w:unhideWhenUsed/>
    <w:qFormat/>
    <w:rsid w:val="00864A0F"/>
    <w:pPr>
      <w:spacing w:after="200"/>
    </w:pPr>
    <w:rPr>
      <w:rFonts w:ascii="Calibri" w:eastAsia="Calibri" w:hAnsi="Calibri"/>
      <w:b/>
      <w:bCs/>
      <w:color w:val="4F81BD"/>
      <w:sz w:val="18"/>
      <w:szCs w:val="18"/>
      <w:lang w:val="en-ZA"/>
    </w:rPr>
  </w:style>
  <w:style w:type="paragraph" w:customStyle="1" w:styleId="TableofFigures1">
    <w:name w:val="Table of Figures1"/>
    <w:basedOn w:val="Normal"/>
    <w:next w:val="Normal"/>
    <w:uiPriority w:val="99"/>
    <w:unhideWhenUsed/>
    <w:rsid w:val="00864A0F"/>
    <w:pPr>
      <w:spacing w:line="276" w:lineRule="auto"/>
    </w:pPr>
    <w:rPr>
      <w:rFonts w:ascii="Calibri" w:eastAsia="Calibri" w:hAnsi="Calibri"/>
      <w:sz w:val="22"/>
      <w:szCs w:val="22"/>
      <w:lang w:val="en-ZA"/>
    </w:rPr>
  </w:style>
  <w:style w:type="paragraph" w:customStyle="1" w:styleId="Revision1">
    <w:name w:val="Revision1"/>
    <w:next w:val="Revision"/>
    <w:hidden/>
    <w:uiPriority w:val="99"/>
    <w:semiHidden/>
    <w:rsid w:val="00864A0F"/>
    <w:pPr>
      <w:spacing w:after="0" w:line="240" w:lineRule="auto"/>
    </w:pPr>
    <w:rPr>
      <w:rFonts w:ascii="Calibri" w:hAnsi="Calibri" w:cs="Times New Roman"/>
      <w:sz w:val="22"/>
      <w:szCs w:val="22"/>
    </w:rPr>
  </w:style>
  <w:style w:type="character" w:styleId="HTMLCite">
    <w:name w:val="HTML Cite"/>
    <w:basedOn w:val="DefaultParagraphFont"/>
    <w:uiPriority w:val="99"/>
    <w:semiHidden/>
    <w:unhideWhenUsed/>
    <w:rsid w:val="00864A0F"/>
    <w:rPr>
      <w:i/>
      <w:iCs/>
    </w:rPr>
  </w:style>
  <w:style w:type="paragraph" w:customStyle="1" w:styleId="Style1">
    <w:name w:val="Style1"/>
    <w:basedOn w:val="Heading1"/>
    <w:qFormat/>
    <w:rsid w:val="00864A0F"/>
    <w:pPr>
      <w:numPr>
        <w:numId w:val="77"/>
      </w:numPr>
      <w:spacing w:before="0" w:after="0"/>
      <w:jc w:val="both"/>
    </w:pPr>
    <w:rPr>
      <w:rFonts w:ascii="Calibri" w:hAnsi="Calibri"/>
      <w:kern w:val="0"/>
      <w:sz w:val="28"/>
      <w:u w:val="single"/>
      <w:lang w:val="en-ZA"/>
    </w:rPr>
  </w:style>
  <w:style w:type="paragraph" w:customStyle="1" w:styleId="Style2">
    <w:name w:val="Style2"/>
    <w:basedOn w:val="Style1"/>
    <w:qFormat/>
    <w:rsid w:val="00864A0F"/>
  </w:style>
  <w:style w:type="paragraph" w:customStyle="1" w:styleId="Style3">
    <w:name w:val="Style3"/>
    <w:basedOn w:val="Style1"/>
    <w:qFormat/>
    <w:rsid w:val="00864A0F"/>
  </w:style>
  <w:style w:type="paragraph" w:customStyle="1" w:styleId="Style4">
    <w:name w:val="Style4"/>
    <w:basedOn w:val="Style3"/>
    <w:qFormat/>
    <w:rsid w:val="00864A0F"/>
  </w:style>
  <w:style w:type="paragraph" w:customStyle="1" w:styleId="Style5">
    <w:name w:val="Style5"/>
    <w:basedOn w:val="Style4"/>
    <w:qFormat/>
    <w:rsid w:val="00864A0F"/>
    <w:pPr>
      <w:numPr>
        <w:ilvl w:val="5"/>
        <w:numId w:val="76"/>
      </w:numPr>
      <w:ind w:left="1440" w:hanging="1080"/>
    </w:pPr>
    <w:rPr>
      <w:color w:val="4F6228"/>
      <w:u w:val="none" w:color="4F6228"/>
    </w:rPr>
  </w:style>
  <w:style w:type="paragraph" w:customStyle="1" w:styleId="TOC41">
    <w:name w:val="TOC 41"/>
    <w:basedOn w:val="Normal"/>
    <w:next w:val="Normal"/>
    <w:autoRedefine/>
    <w:uiPriority w:val="39"/>
    <w:unhideWhenUsed/>
    <w:rsid w:val="00864A0F"/>
    <w:pPr>
      <w:spacing w:after="100" w:line="259" w:lineRule="auto"/>
      <w:ind w:left="660"/>
    </w:pPr>
    <w:rPr>
      <w:rFonts w:ascii="Calibri" w:hAnsi="Calibri"/>
      <w:sz w:val="22"/>
      <w:szCs w:val="22"/>
      <w:lang w:val="en-ZA" w:eastAsia="en-ZA"/>
    </w:rPr>
  </w:style>
  <w:style w:type="paragraph" w:customStyle="1" w:styleId="TOC51">
    <w:name w:val="TOC 51"/>
    <w:basedOn w:val="Normal"/>
    <w:next w:val="Normal"/>
    <w:autoRedefine/>
    <w:uiPriority w:val="39"/>
    <w:unhideWhenUsed/>
    <w:rsid w:val="00864A0F"/>
    <w:pPr>
      <w:spacing w:after="100" w:line="259" w:lineRule="auto"/>
      <w:ind w:left="880"/>
    </w:pPr>
    <w:rPr>
      <w:rFonts w:ascii="Calibri" w:hAnsi="Calibri"/>
      <w:sz w:val="22"/>
      <w:szCs w:val="22"/>
      <w:lang w:val="en-ZA" w:eastAsia="en-ZA"/>
    </w:rPr>
  </w:style>
  <w:style w:type="paragraph" w:customStyle="1" w:styleId="TOC61">
    <w:name w:val="TOC 61"/>
    <w:basedOn w:val="Normal"/>
    <w:next w:val="Normal"/>
    <w:autoRedefine/>
    <w:uiPriority w:val="39"/>
    <w:unhideWhenUsed/>
    <w:rsid w:val="00864A0F"/>
    <w:pPr>
      <w:spacing w:after="100" w:line="259" w:lineRule="auto"/>
      <w:ind w:left="1100"/>
    </w:pPr>
    <w:rPr>
      <w:rFonts w:ascii="Calibri" w:hAnsi="Calibri"/>
      <w:sz w:val="22"/>
      <w:szCs w:val="22"/>
      <w:lang w:val="en-ZA" w:eastAsia="en-ZA"/>
    </w:rPr>
  </w:style>
  <w:style w:type="paragraph" w:customStyle="1" w:styleId="TOC71">
    <w:name w:val="TOC 71"/>
    <w:basedOn w:val="Normal"/>
    <w:next w:val="Normal"/>
    <w:autoRedefine/>
    <w:uiPriority w:val="39"/>
    <w:unhideWhenUsed/>
    <w:rsid w:val="00864A0F"/>
    <w:pPr>
      <w:spacing w:after="100" w:line="259" w:lineRule="auto"/>
      <w:ind w:left="1320"/>
    </w:pPr>
    <w:rPr>
      <w:rFonts w:ascii="Calibri" w:hAnsi="Calibri"/>
      <w:sz w:val="22"/>
      <w:szCs w:val="22"/>
      <w:lang w:val="en-ZA" w:eastAsia="en-ZA"/>
    </w:rPr>
  </w:style>
  <w:style w:type="paragraph" w:customStyle="1" w:styleId="TOC81">
    <w:name w:val="TOC 81"/>
    <w:basedOn w:val="Normal"/>
    <w:next w:val="Normal"/>
    <w:autoRedefine/>
    <w:uiPriority w:val="39"/>
    <w:unhideWhenUsed/>
    <w:rsid w:val="00864A0F"/>
    <w:pPr>
      <w:spacing w:after="100" w:line="259" w:lineRule="auto"/>
      <w:ind w:left="1540"/>
    </w:pPr>
    <w:rPr>
      <w:rFonts w:ascii="Calibri" w:hAnsi="Calibri"/>
      <w:sz w:val="22"/>
      <w:szCs w:val="22"/>
      <w:lang w:val="en-ZA" w:eastAsia="en-ZA"/>
    </w:rPr>
  </w:style>
  <w:style w:type="paragraph" w:customStyle="1" w:styleId="TOC91">
    <w:name w:val="TOC 91"/>
    <w:basedOn w:val="Normal"/>
    <w:next w:val="Normal"/>
    <w:autoRedefine/>
    <w:uiPriority w:val="39"/>
    <w:unhideWhenUsed/>
    <w:rsid w:val="00864A0F"/>
    <w:pPr>
      <w:spacing w:after="100" w:line="259" w:lineRule="auto"/>
      <w:ind w:left="1760"/>
    </w:pPr>
    <w:rPr>
      <w:rFonts w:ascii="Calibri" w:hAnsi="Calibri"/>
      <w:sz w:val="22"/>
      <w:szCs w:val="22"/>
      <w:lang w:val="en-ZA" w:eastAsia="en-ZA"/>
    </w:rPr>
  </w:style>
  <w:style w:type="character" w:customStyle="1" w:styleId="reference-text">
    <w:name w:val="reference-text"/>
    <w:basedOn w:val="DefaultParagraphFont"/>
    <w:rsid w:val="00864A0F"/>
  </w:style>
  <w:style w:type="character" w:customStyle="1" w:styleId="FootnoteTextChar1">
    <w:name w:val="Footnote Text Char1"/>
    <w:basedOn w:val="DefaultParagraphFont"/>
    <w:semiHidden/>
    <w:rsid w:val="00864A0F"/>
    <w:rPr>
      <w:rFonts w:ascii="Times New Roman" w:eastAsia="Times New Roman" w:hAnsi="Times New Roman" w:cs="Times New Roman"/>
      <w:sz w:val="20"/>
      <w:szCs w:val="20"/>
      <w:lang w:val="en-GB" w:eastAsia="en-GB"/>
    </w:rPr>
  </w:style>
  <w:style w:type="table" w:customStyle="1" w:styleId="TableGrid113">
    <w:name w:val="Table Grid113"/>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864A0F"/>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864A0F"/>
    <w:pPr>
      <w:spacing w:after="0" w:line="240" w:lineRule="auto"/>
    </w:pPr>
    <w:rPr>
      <w:rFonts w:ascii="Cambria" w:eastAsia="Times New Roman" w:hAnsi="Cambria"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1">
    <w:name w:val="Heading 8 Char1"/>
    <w:basedOn w:val="DefaultParagraphFont"/>
    <w:uiPriority w:val="9"/>
    <w:semiHidden/>
    <w:rsid w:val="00864A0F"/>
    <w:rPr>
      <w:rFonts w:asciiTheme="majorHAnsi" w:eastAsiaTheme="majorEastAsia" w:hAnsiTheme="majorHAnsi" w:cstheme="majorBidi"/>
      <w:color w:val="272727" w:themeColor="text1" w:themeTint="D8"/>
      <w:sz w:val="21"/>
      <w:szCs w:val="21"/>
      <w:lang w:val="en-US"/>
    </w:rPr>
  </w:style>
  <w:style w:type="table" w:styleId="LightShading-Accent5">
    <w:name w:val="Light Shading Accent 5"/>
    <w:basedOn w:val="TableNormal"/>
    <w:uiPriority w:val="60"/>
    <w:semiHidden/>
    <w:unhideWhenUsed/>
    <w:rsid w:val="00864A0F"/>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EndnoteText">
    <w:name w:val="endnote text"/>
    <w:basedOn w:val="Normal"/>
    <w:link w:val="EndnoteTextChar1"/>
    <w:uiPriority w:val="99"/>
    <w:semiHidden/>
    <w:unhideWhenUsed/>
    <w:rsid w:val="00864A0F"/>
    <w:rPr>
      <w:sz w:val="20"/>
      <w:szCs w:val="20"/>
    </w:rPr>
  </w:style>
  <w:style w:type="character" w:customStyle="1" w:styleId="EndnoteTextChar1">
    <w:name w:val="Endnote Text Char1"/>
    <w:basedOn w:val="DefaultParagraphFont"/>
    <w:link w:val="EndnoteText"/>
    <w:uiPriority w:val="99"/>
    <w:semiHidden/>
    <w:rsid w:val="00864A0F"/>
    <w:rPr>
      <w:rFonts w:ascii="Times New Roman" w:eastAsia="Times New Roman" w:hAnsi="Times New Roman" w:cs="Times New Roman"/>
      <w:sz w:val="20"/>
      <w:szCs w:val="20"/>
      <w:lang w:val="en-US"/>
    </w:rPr>
  </w:style>
  <w:style w:type="paragraph" w:styleId="FootnoteText">
    <w:name w:val="footnote text"/>
    <w:basedOn w:val="Normal"/>
    <w:link w:val="FootnoteTextChar2"/>
    <w:unhideWhenUsed/>
    <w:rsid w:val="00864A0F"/>
    <w:rPr>
      <w:sz w:val="20"/>
      <w:szCs w:val="20"/>
    </w:rPr>
  </w:style>
  <w:style w:type="character" w:customStyle="1" w:styleId="FootnoteTextChar2">
    <w:name w:val="Footnote Text Char2"/>
    <w:basedOn w:val="DefaultParagraphFont"/>
    <w:link w:val="FootnoteText"/>
    <w:uiPriority w:val="99"/>
    <w:semiHidden/>
    <w:rsid w:val="00864A0F"/>
    <w:rPr>
      <w:rFonts w:ascii="Times New Roman" w:eastAsia="Times New Roman" w:hAnsi="Times New Roman" w:cs="Times New Roman"/>
      <w:sz w:val="20"/>
      <w:szCs w:val="20"/>
      <w:lang w:val="en-US"/>
    </w:rPr>
  </w:style>
  <w:style w:type="paragraph" w:styleId="Revision">
    <w:name w:val="Revision"/>
    <w:hidden/>
    <w:uiPriority w:val="99"/>
    <w:semiHidden/>
    <w:rsid w:val="00864A0F"/>
    <w:pPr>
      <w:spacing w:after="0" w:line="240" w:lineRule="auto"/>
    </w:pPr>
    <w:rPr>
      <w:rFonts w:ascii="Times New Roman" w:eastAsia="Times New Roman" w:hAnsi="Times New Roman" w:cs="Times New Roman"/>
      <w:lang w:val="en-US"/>
    </w:rPr>
  </w:style>
  <w:style w:type="numbering" w:customStyle="1" w:styleId="NoList7">
    <w:name w:val="No List7"/>
    <w:next w:val="NoList"/>
    <w:uiPriority w:val="99"/>
    <w:semiHidden/>
    <w:unhideWhenUsed/>
    <w:rsid w:val="00DA035C"/>
  </w:style>
  <w:style w:type="table" w:customStyle="1" w:styleId="TableGrid49">
    <w:name w:val="Table Grid49"/>
    <w:basedOn w:val="TableNormal"/>
    <w:next w:val="TableGrid"/>
    <w:uiPriority w:val="59"/>
    <w:rsid w:val="00DA035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2">
    <w:name w:val="Light Shading - Accent 52"/>
    <w:basedOn w:val="TableNormal"/>
    <w:next w:val="LightShading-Accent5"/>
    <w:uiPriority w:val="60"/>
    <w:rsid w:val="00DA035C"/>
    <w:pPr>
      <w:spacing w:after="0" w:line="240" w:lineRule="auto"/>
    </w:pPr>
    <w:rPr>
      <w:rFonts w:ascii="Calibri" w:hAnsi="Calibri" w:cs="Times New Roman"/>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Caption2">
    <w:name w:val="Caption2"/>
    <w:basedOn w:val="Normal"/>
    <w:next w:val="Normal"/>
    <w:uiPriority w:val="35"/>
    <w:unhideWhenUsed/>
    <w:qFormat/>
    <w:rsid w:val="00DA035C"/>
    <w:pPr>
      <w:spacing w:after="200"/>
    </w:pPr>
    <w:rPr>
      <w:rFonts w:ascii="Calibri" w:eastAsia="Calibri" w:hAnsi="Calibri"/>
      <w:b/>
      <w:bCs/>
      <w:color w:val="4F81BD"/>
      <w:sz w:val="18"/>
      <w:szCs w:val="18"/>
      <w:lang w:val="en-ZA"/>
    </w:rPr>
  </w:style>
  <w:style w:type="paragraph" w:styleId="TableofFigures">
    <w:name w:val="table of figures"/>
    <w:basedOn w:val="Normal"/>
    <w:next w:val="Normal"/>
    <w:uiPriority w:val="99"/>
    <w:unhideWhenUsed/>
    <w:rsid w:val="00DA035C"/>
    <w:pPr>
      <w:spacing w:line="276" w:lineRule="auto"/>
    </w:pPr>
    <w:rPr>
      <w:rFonts w:ascii="Calibri" w:eastAsia="Calibri" w:hAnsi="Calibri"/>
      <w:sz w:val="22"/>
      <w:szCs w:val="22"/>
      <w:lang w:val="en-ZA"/>
    </w:rPr>
  </w:style>
  <w:style w:type="paragraph" w:customStyle="1" w:styleId="TOC42">
    <w:name w:val="TOC 42"/>
    <w:basedOn w:val="Normal"/>
    <w:next w:val="Normal"/>
    <w:autoRedefine/>
    <w:uiPriority w:val="39"/>
    <w:unhideWhenUsed/>
    <w:rsid w:val="00DA035C"/>
    <w:pPr>
      <w:spacing w:after="100" w:line="259" w:lineRule="auto"/>
      <w:ind w:left="660"/>
    </w:pPr>
    <w:rPr>
      <w:rFonts w:ascii="Calibri" w:hAnsi="Calibri"/>
      <w:sz w:val="22"/>
      <w:szCs w:val="22"/>
      <w:lang w:val="en-ZA" w:eastAsia="en-ZA"/>
    </w:rPr>
  </w:style>
  <w:style w:type="paragraph" w:customStyle="1" w:styleId="TOC52">
    <w:name w:val="TOC 52"/>
    <w:basedOn w:val="Normal"/>
    <w:next w:val="Normal"/>
    <w:autoRedefine/>
    <w:uiPriority w:val="39"/>
    <w:unhideWhenUsed/>
    <w:rsid w:val="00DA035C"/>
    <w:pPr>
      <w:spacing w:after="100" w:line="259" w:lineRule="auto"/>
      <w:ind w:left="880"/>
    </w:pPr>
    <w:rPr>
      <w:rFonts w:ascii="Calibri" w:hAnsi="Calibri"/>
      <w:sz w:val="22"/>
      <w:szCs w:val="22"/>
      <w:lang w:val="en-ZA" w:eastAsia="en-ZA"/>
    </w:rPr>
  </w:style>
  <w:style w:type="paragraph" w:customStyle="1" w:styleId="TOC62">
    <w:name w:val="TOC 62"/>
    <w:basedOn w:val="Normal"/>
    <w:next w:val="Normal"/>
    <w:autoRedefine/>
    <w:uiPriority w:val="39"/>
    <w:unhideWhenUsed/>
    <w:rsid w:val="00DA035C"/>
    <w:pPr>
      <w:spacing w:after="100" w:line="259" w:lineRule="auto"/>
      <w:ind w:left="1100"/>
    </w:pPr>
    <w:rPr>
      <w:rFonts w:ascii="Calibri" w:hAnsi="Calibri"/>
      <w:sz w:val="22"/>
      <w:szCs w:val="22"/>
      <w:lang w:val="en-ZA" w:eastAsia="en-ZA"/>
    </w:rPr>
  </w:style>
  <w:style w:type="paragraph" w:customStyle="1" w:styleId="TOC72">
    <w:name w:val="TOC 72"/>
    <w:basedOn w:val="Normal"/>
    <w:next w:val="Normal"/>
    <w:autoRedefine/>
    <w:uiPriority w:val="39"/>
    <w:unhideWhenUsed/>
    <w:rsid w:val="00DA035C"/>
    <w:pPr>
      <w:spacing w:after="100" w:line="259" w:lineRule="auto"/>
      <w:ind w:left="1320"/>
    </w:pPr>
    <w:rPr>
      <w:rFonts w:ascii="Calibri" w:hAnsi="Calibri"/>
      <w:sz w:val="22"/>
      <w:szCs w:val="22"/>
      <w:lang w:val="en-ZA" w:eastAsia="en-ZA"/>
    </w:rPr>
  </w:style>
  <w:style w:type="paragraph" w:customStyle="1" w:styleId="TOC82">
    <w:name w:val="TOC 82"/>
    <w:basedOn w:val="Normal"/>
    <w:next w:val="Normal"/>
    <w:autoRedefine/>
    <w:uiPriority w:val="39"/>
    <w:unhideWhenUsed/>
    <w:rsid w:val="00DA035C"/>
    <w:pPr>
      <w:spacing w:after="100" w:line="259" w:lineRule="auto"/>
      <w:ind w:left="1540"/>
    </w:pPr>
    <w:rPr>
      <w:rFonts w:ascii="Calibri" w:hAnsi="Calibri"/>
      <w:sz w:val="22"/>
      <w:szCs w:val="22"/>
      <w:lang w:val="en-ZA" w:eastAsia="en-ZA"/>
    </w:rPr>
  </w:style>
  <w:style w:type="paragraph" w:customStyle="1" w:styleId="TOC92">
    <w:name w:val="TOC 92"/>
    <w:basedOn w:val="Normal"/>
    <w:next w:val="Normal"/>
    <w:autoRedefine/>
    <w:uiPriority w:val="39"/>
    <w:unhideWhenUsed/>
    <w:rsid w:val="00DA035C"/>
    <w:pPr>
      <w:spacing w:after="100" w:line="259" w:lineRule="auto"/>
      <w:ind w:left="1760"/>
    </w:pPr>
    <w:rPr>
      <w:rFonts w:ascii="Calibri" w:hAnsi="Calibri"/>
      <w:sz w:val="22"/>
      <w:szCs w:val="22"/>
      <w:lang w:val="en-ZA" w:eastAsia="en-ZA"/>
    </w:rPr>
  </w:style>
  <w:style w:type="table" w:customStyle="1" w:styleId="TableGrid115">
    <w:name w:val="Table Grid115"/>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5">
    <w:name w:val="Table Grid165"/>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
    <w:name w:val="Table Grid27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3">
    <w:name w:val="Table Grid28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3">
    <w:name w:val="Table Grid29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3">
    <w:name w:val="Table Grid30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3">
    <w:name w:val="Table Grid34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
    <w:name w:val="Table Grid38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526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402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B46B47"/>
    <w:pPr>
      <w:spacing w:before="100" w:beforeAutospacing="1" w:after="100" w:afterAutospacing="1"/>
    </w:pPr>
    <w:rPr>
      <w:rFonts w:ascii="Calibri" w:hAnsi="Calibri"/>
      <w:b/>
      <w:bCs/>
      <w:sz w:val="28"/>
      <w:szCs w:val="28"/>
      <w:lang w:val="en-GB" w:eastAsia="en-GB"/>
    </w:rPr>
  </w:style>
  <w:style w:type="paragraph" w:customStyle="1" w:styleId="font8">
    <w:name w:val="font8"/>
    <w:basedOn w:val="Normal"/>
    <w:rsid w:val="00B46B47"/>
    <w:pPr>
      <w:spacing w:before="100" w:beforeAutospacing="1" w:after="100" w:afterAutospacing="1"/>
    </w:pPr>
    <w:rPr>
      <w:rFonts w:ascii="Calibri" w:hAnsi="Calibri"/>
      <w:sz w:val="28"/>
      <w:szCs w:val="28"/>
      <w:lang w:val="en-GB" w:eastAsia="en-GB"/>
    </w:rPr>
  </w:style>
  <w:style w:type="paragraph" w:customStyle="1" w:styleId="xl214">
    <w:name w:val="xl214"/>
    <w:basedOn w:val="Normal"/>
    <w:rsid w:val="00B46B47"/>
    <w:pPr>
      <w:pBdr>
        <w:left w:val="single" w:sz="8" w:space="0" w:color="auto"/>
        <w:bottom w:val="single" w:sz="8" w:space="0" w:color="auto"/>
        <w:right w:val="single" w:sz="4" w:space="0" w:color="auto"/>
      </w:pBdr>
      <w:spacing w:before="100" w:beforeAutospacing="1" w:after="100" w:afterAutospacing="1"/>
    </w:pPr>
    <w:rPr>
      <w:b/>
      <w:bCs/>
      <w:sz w:val="28"/>
      <w:szCs w:val="28"/>
      <w:lang w:val="en-GB" w:eastAsia="en-GB"/>
    </w:rPr>
  </w:style>
  <w:style w:type="paragraph" w:customStyle="1" w:styleId="xl215">
    <w:name w:val="xl215"/>
    <w:basedOn w:val="Normal"/>
    <w:rsid w:val="00B46B47"/>
    <w:pPr>
      <w:pBdr>
        <w:bottom w:val="single" w:sz="8" w:space="0" w:color="auto"/>
      </w:pBdr>
      <w:spacing w:before="100" w:beforeAutospacing="1" w:after="100" w:afterAutospacing="1"/>
    </w:pPr>
    <w:rPr>
      <w:b/>
      <w:bCs/>
      <w:sz w:val="28"/>
      <w:szCs w:val="28"/>
      <w:lang w:val="en-GB" w:eastAsia="en-GB"/>
    </w:rPr>
  </w:style>
  <w:style w:type="paragraph" w:customStyle="1" w:styleId="xl216">
    <w:name w:val="xl216"/>
    <w:basedOn w:val="Normal"/>
    <w:rsid w:val="00B46B47"/>
    <w:pPr>
      <w:pBdr>
        <w:left w:val="single" w:sz="8" w:space="0" w:color="auto"/>
        <w:bottom w:val="single" w:sz="8" w:space="0" w:color="auto"/>
      </w:pBdr>
      <w:spacing w:before="100" w:beforeAutospacing="1" w:after="100" w:afterAutospacing="1"/>
    </w:pPr>
    <w:rPr>
      <w:b/>
      <w:bCs/>
      <w:sz w:val="28"/>
      <w:szCs w:val="28"/>
      <w:lang w:val="en-GB" w:eastAsia="en-GB"/>
    </w:rPr>
  </w:style>
  <w:style w:type="paragraph" w:customStyle="1" w:styleId="xl217">
    <w:name w:val="xl217"/>
    <w:basedOn w:val="Normal"/>
    <w:rsid w:val="00B46B47"/>
    <w:pPr>
      <w:pBdr>
        <w:left w:val="single" w:sz="8" w:space="0" w:color="auto"/>
        <w:bottom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18">
    <w:name w:val="xl218"/>
    <w:basedOn w:val="Normal"/>
    <w:rsid w:val="00B46B47"/>
    <w:pPr>
      <w:pBdr>
        <w:left w:val="single" w:sz="8" w:space="0" w:color="auto"/>
        <w:bottom w:val="single" w:sz="8" w:space="0" w:color="auto"/>
      </w:pBdr>
      <w:shd w:val="clear" w:color="000000" w:fill="BFBFBF"/>
      <w:spacing w:before="100" w:beforeAutospacing="1" w:after="100" w:afterAutospacing="1"/>
    </w:pPr>
    <w:rPr>
      <w:b/>
      <w:bCs/>
      <w:sz w:val="28"/>
      <w:szCs w:val="28"/>
      <w:lang w:val="en-GB" w:eastAsia="en-GB"/>
    </w:rPr>
  </w:style>
  <w:style w:type="paragraph" w:customStyle="1" w:styleId="xl219">
    <w:name w:val="xl219"/>
    <w:basedOn w:val="Normal"/>
    <w:rsid w:val="00B46B47"/>
    <w:pPr>
      <w:pBdr>
        <w:bottom w:val="single" w:sz="8" w:space="0" w:color="auto"/>
        <w:right w:val="single" w:sz="8" w:space="0" w:color="auto"/>
      </w:pBdr>
      <w:shd w:val="clear" w:color="000000" w:fill="BFBFBF"/>
      <w:spacing w:before="100" w:beforeAutospacing="1" w:after="100" w:afterAutospacing="1"/>
    </w:pPr>
    <w:rPr>
      <w:b/>
      <w:bCs/>
      <w:sz w:val="28"/>
      <w:szCs w:val="28"/>
      <w:lang w:val="en-GB" w:eastAsia="en-GB"/>
    </w:rPr>
  </w:style>
  <w:style w:type="paragraph" w:customStyle="1" w:styleId="xl220">
    <w:name w:val="xl220"/>
    <w:basedOn w:val="Normal"/>
    <w:rsid w:val="00B46B47"/>
    <w:pPr>
      <w:pBdr>
        <w:bottom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21">
    <w:name w:val="xl221"/>
    <w:basedOn w:val="Normal"/>
    <w:rsid w:val="00B46B47"/>
    <w:pPr>
      <w:spacing w:before="100" w:beforeAutospacing="1" w:after="100" w:afterAutospacing="1"/>
    </w:pPr>
    <w:rPr>
      <w:rFonts w:ascii="Arial" w:hAnsi="Arial" w:cs="Arial"/>
      <w:sz w:val="28"/>
      <w:szCs w:val="28"/>
      <w:lang w:val="en-GB" w:eastAsia="en-GB"/>
    </w:rPr>
  </w:style>
  <w:style w:type="paragraph" w:customStyle="1" w:styleId="xl222">
    <w:name w:val="xl222"/>
    <w:basedOn w:val="Normal"/>
    <w:rsid w:val="00B46B47"/>
    <w:pPr>
      <w:pBdr>
        <w:bottom w:val="single" w:sz="4" w:space="0" w:color="auto"/>
      </w:pBdr>
      <w:spacing w:before="100" w:beforeAutospacing="1" w:after="100" w:afterAutospacing="1"/>
    </w:pPr>
    <w:rPr>
      <w:b/>
      <w:bCs/>
      <w:sz w:val="28"/>
      <w:szCs w:val="28"/>
      <w:lang w:val="en-GB" w:eastAsia="en-GB"/>
    </w:rPr>
  </w:style>
  <w:style w:type="paragraph" w:customStyle="1" w:styleId="xl223">
    <w:name w:val="xl223"/>
    <w:basedOn w:val="Normal"/>
    <w:rsid w:val="00B46B47"/>
    <w:pPr>
      <w:pBdr>
        <w:left w:val="single" w:sz="8" w:space="0" w:color="auto"/>
      </w:pBdr>
      <w:spacing w:before="100" w:beforeAutospacing="1" w:after="100" w:afterAutospacing="1"/>
    </w:pPr>
    <w:rPr>
      <w:sz w:val="28"/>
      <w:szCs w:val="28"/>
      <w:lang w:val="en-GB" w:eastAsia="en-GB"/>
    </w:rPr>
  </w:style>
  <w:style w:type="paragraph" w:customStyle="1" w:styleId="xl224">
    <w:name w:val="xl224"/>
    <w:basedOn w:val="Normal"/>
    <w:rsid w:val="00B46B47"/>
    <w:pPr>
      <w:spacing w:before="100" w:beforeAutospacing="1" w:after="100" w:afterAutospacing="1"/>
    </w:pPr>
    <w:rPr>
      <w:sz w:val="28"/>
      <w:szCs w:val="28"/>
      <w:lang w:val="en-GB" w:eastAsia="en-GB"/>
    </w:rPr>
  </w:style>
  <w:style w:type="paragraph" w:customStyle="1" w:styleId="xl225">
    <w:name w:val="xl225"/>
    <w:basedOn w:val="Normal"/>
    <w:rsid w:val="00B46B47"/>
    <w:pPr>
      <w:pBdr>
        <w:right w:val="single" w:sz="8" w:space="0" w:color="auto"/>
      </w:pBdr>
      <w:spacing w:before="100" w:beforeAutospacing="1" w:after="100" w:afterAutospacing="1"/>
    </w:pPr>
    <w:rPr>
      <w:sz w:val="28"/>
      <w:szCs w:val="28"/>
      <w:lang w:val="en-GB" w:eastAsia="en-GB"/>
    </w:rPr>
  </w:style>
  <w:style w:type="paragraph" w:customStyle="1" w:styleId="xl226">
    <w:name w:val="xl226"/>
    <w:basedOn w:val="Normal"/>
    <w:rsid w:val="00B46B47"/>
    <w:pPr>
      <w:spacing w:before="100" w:beforeAutospacing="1" w:after="100" w:afterAutospacing="1"/>
    </w:pPr>
    <w:rPr>
      <w:rFonts w:ascii="Tahoma" w:hAnsi="Tahoma" w:cs="Tahoma"/>
      <w:sz w:val="28"/>
      <w:szCs w:val="28"/>
      <w:lang w:val="en-GB" w:eastAsia="en-GB"/>
    </w:rPr>
  </w:style>
  <w:style w:type="paragraph" w:customStyle="1" w:styleId="xl227">
    <w:name w:val="xl227"/>
    <w:basedOn w:val="Normal"/>
    <w:rsid w:val="00B46B47"/>
    <w:pPr>
      <w:pBdr>
        <w:left w:val="single" w:sz="8" w:space="0" w:color="auto"/>
        <w:right w:val="single" w:sz="4" w:space="0" w:color="auto"/>
      </w:pBdr>
      <w:spacing w:before="100" w:beforeAutospacing="1" w:after="100" w:afterAutospacing="1"/>
    </w:pPr>
    <w:rPr>
      <w:sz w:val="28"/>
      <w:szCs w:val="28"/>
      <w:lang w:val="en-GB" w:eastAsia="en-GB"/>
    </w:rPr>
  </w:style>
  <w:style w:type="paragraph" w:customStyle="1" w:styleId="xl228">
    <w:name w:val="xl228"/>
    <w:basedOn w:val="Normal"/>
    <w:rsid w:val="00B46B47"/>
    <w:pPr>
      <w:spacing w:before="100" w:beforeAutospacing="1" w:after="100" w:afterAutospacing="1"/>
    </w:pPr>
    <w:rPr>
      <w:sz w:val="28"/>
      <w:szCs w:val="28"/>
      <w:lang w:val="en-GB" w:eastAsia="en-GB"/>
    </w:rPr>
  </w:style>
  <w:style w:type="paragraph" w:customStyle="1" w:styleId="xl229">
    <w:name w:val="xl229"/>
    <w:basedOn w:val="Normal"/>
    <w:rsid w:val="00B46B47"/>
    <w:pPr>
      <w:pBdr>
        <w:left w:val="single" w:sz="8" w:space="0" w:color="auto"/>
      </w:pBdr>
      <w:spacing w:before="100" w:beforeAutospacing="1" w:after="100" w:afterAutospacing="1"/>
    </w:pPr>
    <w:rPr>
      <w:sz w:val="28"/>
      <w:szCs w:val="28"/>
      <w:lang w:val="en-GB" w:eastAsia="en-GB"/>
    </w:rPr>
  </w:style>
  <w:style w:type="paragraph" w:customStyle="1" w:styleId="xl230">
    <w:name w:val="xl230"/>
    <w:basedOn w:val="Normal"/>
    <w:rsid w:val="00B46B47"/>
    <w:pPr>
      <w:pBdr>
        <w:right w:val="single" w:sz="8" w:space="0" w:color="auto"/>
      </w:pBdr>
      <w:spacing w:before="100" w:beforeAutospacing="1" w:after="100" w:afterAutospacing="1"/>
    </w:pPr>
    <w:rPr>
      <w:sz w:val="28"/>
      <w:szCs w:val="28"/>
      <w:lang w:val="en-GB" w:eastAsia="en-GB"/>
    </w:rPr>
  </w:style>
  <w:style w:type="paragraph" w:customStyle="1" w:styleId="xl231">
    <w:name w:val="xl231"/>
    <w:basedOn w:val="Normal"/>
    <w:rsid w:val="00B46B4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lang w:val="en-GB" w:eastAsia="en-GB"/>
    </w:rPr>
  </w:style>
  <w:style w:type="paragraph" w:customStyle="1" w:styleId="xl232">
    <w:name w:val="xl232"/>
    <w:basedOn w:val="Normal"/>
    <w:rsid w:val="00B46B47"/>
    <w:pPr>
      <w:pBdr>
        <w:top w:val="single" w:sz="8" w:space="0" w:color="auto"/>
        <w:bottom w:val="single" w:sz="8" w:space="0" w:color="auto"/>
      </w:pBdr>
      <w:spacing w:before="100" w:beforeAutospacing="1" w:after="100" w:afterAutospacing="1"/>
    </w:pPr>
    <w:rPr>
      <w:b/>
      <w:bCs/>
      <w:sz w:val="28"/>
      <w:szCs w:val="28"/>
      <w:lang w:val="en-GB" w:eastAsia="en-GB"/>
    </w:rPr>
  </w:style>
  <w:style w:type="paragraph" w:customStyle="1" w:styleId="xl233">
    <w:name w:val="xl233"/>
    <w:basedOn w:val="Normal"/>
    <w:rsid w:val="00B46B4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lang w:val="en-GB" w:eastAsia="en-GB"/>
    </w:rPr>
  </w:style>
  <w:style w:type="paragraph" w:customStyle="1" w:styleId="xl234">
    <w:name w:val="xl234"/>
    <w:basedOn w:val="Normal"/>
    <w:rsid w:val="00B46B4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sz w:val="28"/>
      <w:szCs w:val="28"/>
      <w:lang w:val="en-GB" w:eastAsia="en-GB"/>
    </w:rPr>
  </w:style>
  <w:style w:type="paragraph" w:customStyle="1" w:styleId="xl235">
    <w:name w:val="xl235"/>
    <w:basedOn w:val="Normal"/>
    <w:rsid w:val="00B46B47"/>
    <w:pPr>
      <w:shd w:val="clear" w:color="000000" w:fill="BFBFBF"/>
      <w:spacing w:before="100" w:beforeAutospacing="1" w:after="100" w:afterAutospacing="1"/>
    </w:pPr>
    <w:rPr>
      <w:sz w:val="28"/>
      <w:szCs w:val="28"/>
      <w:lang w:val="en-GB" w:eastAsia="en-GB"/>
    </w:rPr>
  </w:style>
  <w:style w:type="paragraph" w:customStyle="1" w:styleId="xl236">
    <w:name w:val="xl236"/>
    <w:basedOn w:val="Normal"/>
    <w:rsid w:val="00B46B47"/>
    <w:pPr>
      <w:shd w:val="clear" w:color="000000" w:fill="BFBFBF"/>
      <w:spacing w:before="100" w:beforeAutospacing="1" w:after="100" w:afterAutospacing="1"/>
    </w:pPr>
    <w:rPr>
      <w:sz w:val="28"/>
      <w:szCs w:val="28"/>
      <w:lang w:val="en-GB" w:eastAsia="en-GB"/>
    </w:rPr>
  </w:style>
  <w:style w:type="paragraph" w:customStyle="1" w:styleId="xl237">
    <w:name w:val="xl237"/>
    <w:basedOn w:val="Normal"/>
    <w:rsid w:val="00B46B47"/>
    <w:pPr>
      <w:spacing w:before="100" w:beforeAutospacing="1" w:after="100" w:afterAutospacing="1"/>
    </w:pPr>
    <w:rPr>
      <w:sz w:val="28"/>
      <w:szCs w:val="28"/>
      <w:lang w:val="en-GB" w:eastAsia="en-GB"/>
    </w:rPr>
  </w:style>
  <w:style w:type="paragraph" w:customStyle="1" w:styleId="xl238">
    <w:name w:val="xl238"/>
    <w:basedOn w:val="Normal"/>
    <w:rsid w:val="00B46B47"/>
    <w:pPr>
      <w:pBdr>
        <w:right w:val="single" w:sz="4" w:space="0" w:color="auto"/>
      </w:pBdr>
      <w:spacing w:before="100" w:beforeAutospacing="1" w:after="100" w:afterAutospacing="1"/>
    </w:pPr>
    <w:rPr>
      <w:sz w:val="28"/>
      <w:szCs w:val="28"/>
      <w:lang w:val="en-GB" w:eastAsia="en-GB"/>
    </w:rPr>
  </w:style>
  <w:style w:type="paragraph" w:customStyle="1" w:styleId="xl239">
    <w:name w:val="xl239"/>
    <w:basedOn w:val="Normal"/>
    <w:rsid w:val="00B46B47"/>
    <w:pPr>
      <w:spacing w:before="100" w:beforeAutospacing="1" w:after="100" w:afterAutospacing="1"/>
    </w:pPr>
    <w:rPr>
      <w:sz w:val="28"/>
      <w:szCs w:val="28"/>
      <w:lang w:val="en-GB" w:eastAsia="en-GB"/>
    </w:rPr>
  </w:style>
  <w:style w:type="paragraph" w:customStyle="1" w:styleId="xl240">
    <w:name w:val="xl240"/>
    <w:basedOn w:val="Normal"/>
    <w:rsid w:val="00B46B47"/>
    <w:pPr>
      <w:spacing w:before="100" w:beforeAutospacing="1" w:after="100" w:afterAutospacing="1"/>
    </w:pPr>
    <w:rPr>
      <w:sz w:val="28"/>
      <w:szCs w:val="28"/>
      <w:lang w:val="en-GB" w:eastAsia="en-GB"/>
    </w:rPr>
  </w:style>
  <w:style w:type="paragraph" w:customStyle="1" w:styleId="xl241">
    <w:name w:val="xl241"/>
    <w:basedOn w:val="Normal"/>
    <w:rsid w:val="00B46B47"/>
    <w:pPr>
      <w:pBdr>
        <w:left w:val="single" w:sz="8" w:space="0" w:color="auto"/>
      </w:pBdr>
      <w:spacing w:before="100" w:beforeAutospacing="1" w:after="100" w:afterAutospacing="1"/>
    </w:pPr>
    <w:rPr>
      <w:sz w:val="28"/>
      <w:szCs w:val="28"/>
      <w:lang w:val="en-GB" w:eastAsia="en-GB"/>
    </w:rPr>
  </w:style>
  <w:style w:type="paragraph" w:customStyle="1" w:styleId="xl242">
    <w:name w:val="xl242"/>
    <w:basedOn w:val="Normal"/>
    <w:rsid w:val="00B46B47"/>
    <w:pPr>
      <w:pBdr>
        <w:right w:val="single" w:sz="8" w:space="0" w:color="auto"/>
      </w:pBdr>
      <w:shd w:val="clear" w:color="000000" w:fill="BFBFBF"/>
      <w:spacing w:before="100" w:beforeAutospacing="1" w:after="100" w:afterAutospacing="1"/>
    </w:pPr>
    <w:rPr>
      <w:sz w:val="28"/>
      <w:szCs w:val="28"/>
      <w:lang w:val="en-GB" w:eastAsia="en-GB"/>
    </w:rPr>
  </w:style>
  <w:style w:type="paragraph" w:customStyle="1" w:styleId="xl243">
    <w:name w:val="xl243"/>
    <w:basedOn w:val="Normal"/>
    <w:rsid w:val="00B46B47"/>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44">
    <w:name w:val="xl244"/>
    <w:basedOn w:val="Normal"/>
    <w:rsid w:val="00B46B47"/>
    <w:pPr>
      <w:pBdr>
        <w:left w:val="single" w:sz="4" w:space="0" w:color="auto"/>
        <w:bottom w:val="single" w:sz="4" w:space="0" w:color="auto"/>
      </w:pBdr>
      <w:spacing w:before="100" w:beforeAutospacing="1" w:after="100" w:afterAutospacing="1"/>
    </w:pPr>
    <w:rPr>
      <w:b/>
      <w:bCs/>
      <w:sz w:val="28"/>
      <w:szCs w:val="28"/>
      <w:lang w:val="en-GB" w:eastAsia="en-GB"/>
    </w:rPr>
  </w:style>
  <w:style w:type="paragraph" w:customStyle="1" w:styleId="xl245">
    <w:name w:val="xl245"/>
    <w:basedOn w:val="Normal"/>
    <w:rsid w:val="00B46B47"/>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pPr>
    <w:rPr>
      <w:b/>
      <w:bCs/>
      <w:sz w:val="28"/>
      <w:szCs w:val="28"/>
      <w:lang w:val="en-GB" w:eastAsia="en-GB"/>
    </w:rPr>
  </w:style>
  <w:style w:type="paragraph" w:customStyle="1" w:styleId="xl246">
    <w:name w:val="xl246"/>
    <w:basedOn w:val="Normal"/>
    <w:rsid w:val="00B46B47"/>
    <w:pPr>
      <w:spacing w:before="100" w:beforeAutospacing="1" w:after="100" w:afterAutospacing="1"/>
    </w:pPr>
    <w:rPr>
      <w:b/>
      <w:bCs/>
      <w:sz w:val="28"/>
      <w:szCs w:val="28"/>
      <w:lang w:val="en-GB" w:eastAsia="en-GB"/>
    </w:rPr>
  </w:style>
  <w:style w:type="paragraph" w:customStyle="1" w:styleId="xl247">
    <w:name w:val="xl247"/>
    <w:basedOn w:val="Normal"/>
    <w:rsid w:val="00B46B47"/>
    <w:pPr>
      <w:pBdr>
        <w:left w:val="single" w:sz="4" w:space="0" w:color="auto"/>
      </w:pBdr>
      <w:spacing w:before="100" w:beforeAutospacing="1" w:after="100" w:afterAutospacing="1"/>
    </w:pPr>
    <w:rPr>
      <w:sz w:val="28"/>
      <w:szCs w:val="28"/>
      <w:lang w:val="en-GB" w:eastAsia="en-GB"/>
    </w:rPr>
  </w:style>
  <w:style w:type="paragraph" w:customStyle="1" w:styleId="xl248">
    <w:name w:val="xl248"/>
    <w:basedOn w:val="Normal"/>
    <w:rsid w:val="00B46B47"/>
    <w:pPr>
      <w:spacing w:before="100" w:beforeAutospacing="1" w:after="100" w:afterAutospacing="1"/>
    </w:pPr>
    <w:rPr>
      <w:sz w:val="28"/>
      <w:szCs w:val="28"/>
      <w:lang w:val="en-GB" w:eastAsia="en-GB"/>
    </w:rPr>
  </w:style>
  <w:style w:type="paragraph" w:customStyle="1" w:styleId="xl249">
    <w:name w:val="xl249"/>
    <w:basedOn w:val="Normal"/>
    <w:rsid w:val="00B46B47"/>
    <w:pPr>
      <w:pBdr>
        <w:top w:val="single" w:sz="8" w:space="0" w:color="auto"/>
        <w:left w:val="single" w:sz="8" w:space="0" w:color="auto"/>
      </w:pBdr>
      <w:spacing w:before="100" w:beforeAutospacing="1" w:after="100" w:afterAutospacing="1"/>
    </w:pPr>
    <w:rPr>
      <w:b/>
      <w:bCs/>
      <w:sz w:val="28"/>
      <w:szCs w:val="28"/>
      <w:lang w:val="en-GB" w:eastAsia="en-GB"/>
    </w:rPr>
  </w:style>
  <w:style w:type="paragraph" w:customStyle="1" w:styleId="xl250">
    <w:name w:val="xl250"/>
    <w:basedOn w:val="Normal"/>
    <w:rsid w:val="00B46B47"/>
    <w:pPr>
      <w:pBdr>
        <w:top w:val="single" w:sz="8" w:space="0" w:color="auto"/>
      </w:pBdr>
      <w:spacing w:before="100" w:beforeAutospacing="1" w:after="100" w:afterAutospacing="1"/>
    </w:pPr>
    <w:rPr>
      <w:b/>
      <w:bCs/>
      <w:sz w:val="28"/>
      <w:szCs w:val="28"/>
      <w:lang w:val="en-GB" w:eastAsia="en-GB"/>
    </w:rPr>
  </w:style>
  <w:style w:type="paragraph" w:customStyle="1" w:styleId="xl251">
    <w:name w:val="xl251"/>
    <w:basedOn w:val="Normal"/>
    <w:rsid w:val="00B46B47"/>
    <w:pPr>
      <w:pBdr>
        <w:top w:val="single" w:sz="8" w:space="0" w:color="auto"/>
      </w:pBdr>
      <w:spacing w:before="100" w:beforeAutospacing="1" w:after="100" w:afterAutospacing="1"/>
    </w:pPr>
    <w:rPr>
      <w:sz w:val="28"/>
      <w:szCs w:val="28"/>
      <w:lang w:val="en-GB" w:eastAsia="en-GB"/>
    </w:rPr>
  </w:style>
  <w:style w:type="paragraph" w:customStyle="1" w:styleId="xl252">
    <w:name w:val="xl252"/>
    <w:basedOn w:val="Normal"/>
    <w:rsid w:val="00B46B47"/>
    <w:pPr>
      <w:pBdr>
        <w:top w:val="single" w:sz="8" w:space="0" w:color="auto"/>
        <w:left w:val="single" w:sz="8" w:space="0" w:color="auto"/>
        <w:right w:val="single" w:sz="4" w:space="0" w:color="auto"/>
      </w:pBdr>
      <w:spacing w:before="100" w:beforeAutospacing="1" w:after="100" w:afterAutospacing="1"/>
    </w:pPr>
    <w:rPr>
      <w:b/>
      <w:bCs/>
      <w:sz w:val="28"/>
      <w:szCs w:val="28"/>
      <w:lang w:val="en-GB" w:eastAsia="en-GB"/>
    </w:rPr>
  </w:style>
  <w:style w:type="paragraph" w:customStyle="1" w:styleId="xl253">
    <w:name w:val="xl253"/>
    <w:basedOn w:val="Normal"/>
    <w:rsid w:val="00B46B47"/>
    <w:pPr>
      <w:pBdr>
        <w:top w:val="single" w:sz="8" w:space="0" w:color="auto"/>
        <w:right w:val="single" w:sz="4" w:space="0" w:color="auto"/>
      </w:pBdr>
      <w:spacing w:before="100" w:beforeAutospacing="1" w:after="100" w:afterAutospacing="1"/>
    </w:pPr>
    <w:rPr>
      <w:b/>
      <w:bCs/>
      <w:sz w:val="28"/>
      <w:szCs w:val="28"/>
      <w:lang w:val="en-GB" w:eastAsia="en-GB"/>
    </w:rPr>
  </w:style>
  <w:style w:type="paragraph" w:customStyle="1" w:styleId="xl254">
    <w:name w:val="xl254"/>
    <w:basedOn w:val="Normal"/>
    <w:rsid w:val="00B46B47"/>
    <w:pPr>
      <w:pBdr>
        <w:top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55">
    <w:name w:val="xl255"/>
    <w:basedOn w:val="Normal"/>
    <w:rsid w:val="00B46B47"/>
    <w:pPr>
      <w:pBdr>
        <w:top w:val="single" w:sz="8" w:space="0" w:color="auto"/>
        <w:left w:val="single" w:sz="8" w:space="0" w:color="auto"/>
      </w:pBdr>
      <w:spacing w:before="100" w:beforeAutospacing="1" w:after="100" w:afterAutospacing="1"/>
    </w:pPr>
    <w:rPr>
      <w:b/>
      <w:bCs/>
      <w:sz w:val="28"/>
      <w:szCs w:val="28"/>
      <w:lang w:val="en-GB" w:eastAsia="en-GB"/>
    </w:rPr>
  </w:style>
  <w:style w:type="paragraph" w:customStyle="1" w:styleId="xl256">
    <w:name w:val="xl256"/>
    <w:basedOn w:val="Normal"/>
    <w:rsid w:val="00B46B47"/>
    <w:pPr>
      <w:pBdr>
        <w:top w:val="single" w:sz="8" w:space="0" w:color="auto"/>
        <w:left w:val="single" w:sz="8" w:space="0" w:color="auto"/>
      </w:pBdr>
      <w:spacing w:before="100" w:beforeAutospacing="1" w:after="100" w:afterAutospacing="1"/>
    </w:pPr>
    <w:rPr>
      <w:rFonts w:ascii="Tahoma" w:hAnsi="Tahoma" w:cs="Tahoma"/>
      <w:b/>
      <w:bCs/>
      <w:sz w:val="28"/>
      <w:szCs w:val="28"/>
      <w:lang w:val="en-GB" w:eastAsia="en-GB"/>
    </w:rPr>
  </w:style>
  <w:style w:type="paragraph" w:customStyle="1" w:styleId="xl257">
    <w:name w:val="xl257"/>
    <w:basedOn w:val="Normal"/>
    <w:rsid w:val="00B46B47"/>
    <w:pPr>
      <w:pBdr>
        <w:top w:val="single" w:sz="8" w:space="0" w:color="auto"/>
        <w:left w:val="single" w:sz="8" w:space="0" w:color="auto"/>
      </w:pBdr>
      <w:spacing w:before="100" w:beforeAutospacing="1" w:after="100" w:afterAutospacing="1"/>
    </w:pPr>
    <w:rPr>
      <w:b/>
      <w:bCs/>
      <w:sz w:val="28"/>
      <w:szCs w:val="28"/>
      <w:lang w:val="en-GB" w:eastAsia="en-GB"/>
    </w:rPr>
  </w:style>
  <w:style w:type="paragraph" w:customStyle="1" w:styleId="xl258">
    <w:name w:val="xl258"/>
    <w:basedOn w:val="Normal"/>
    <w:rsid w:val="00B46B47"/>
    <w:pPr>
      <w:pBdr>
        <w:top w:val="single" w:sz="8" w:space="0" w:color="auto"/>
      </w:pBdr>
      <w:spacing w:before="100" w:beforeAutospacing="1" w:after="100" w:afterAutospacing="1"/>
    </w:pPr>
    <w:rPr>
      <w:b/>
      <w:bCs/>
      <w:sz w:val="28"/>
      <w:szCs w:val="28"/>
      <w:lang w:val="en-GB" w:eastAsia="en-GB"/>
    </w:rPr>
  </w:style>
  <w:style w:type="paragraph" w:customStyle="1" w:styleId="xl259">
    <w:name w:val="xl259"/>
    <w:basedOn w:val="Normal"/>
    <w:rsid w:val="00B46B47"/>
    <w:pPr>
      <w:pBdr>
        <w:top w:val="single" w:sz="8" w:space="0" w:color="auto"/>
        <w:left w:val="single" w:sz="8" w:space="0" w:color="auto"/>
      </w:pBdr>
      <w:spacing w:before="100" w:beforeAutospacing="1" w:after="100" w:afterAutospacing="1"/>
    </w:pPr>
    <w:rPr>
      <w:b/>
      <w:bCs/>
      <w:sz w:val="28"/>
      <w:szCs w:val="28"/>
      <w:lang w:val="en-GB" w:eastAsia="en-GB"/>
    </w:rPr>
  </w:style>
  <w:style w:type="paragraph" w:customStyle="1" w:styleId="xl260">
    <w:name w:val="xl260"/>
    <w:basedOn w:val="Normal"/>
    <w:rsid w:val="00B46B47"/>
    <w:pPr>
      <w:pBdr>
        <w:top w:val="single" w:sz="8" w:space="0" w:color="auto"/>
        <w:left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61">
    <w:name w:val="xl261"/>
    <w:basedOn w:val="Normal"/>
    <w:rsid w:val="00B46B47"/>
    <w:pPr>
      <w:spacing w:before="100" w:beforeAutospacing="1" w:after="100" w:afterAutospacing="1"/>
    </w:pPr>
    <w:rPr>
      <w:b/>
      <w:bCs/>
      <w:sz w:val="28"/>
      <w:szCs w:val="28"/>
      <w:lang w:val="en-GB" w:eastAsia="en-GB"/>
    </w:rPr>
  </w:style>
  <w:style w:type="paragraph" w:customStyle="1" w:styleId="xl262">
    <w:name w:val="xl262"/>
    <w:basedOn w:val="Normal"/>
    <w:rsid w:val="00B46B47"/>
    <w:pPr>
      <w:pBdr>
        <w:left w:val="single" w:sz="4" w:space="0" w:color="auto"/>
      </w:pBdr>
      <w:spacing w:before="100" w:beforeAutospacing="1" w:after="100" w:afterAutospacing="1"/>
    </w:pPr>
    <w:rPr>
      <w:sz w:val="28"/>
      <w:szCs w:val="28"/>
      <w:lang w:val="en-GB" w:eastAsia="en-GB"/>
    </w:rPr>
  </w:style>
  <w:style w:type="paragraph" w:customStyle="1" w:styleId="xl263">
    <w:name w:val="xl263"/>
    <w:basedOn w:val="Normal"/>
    <w:rsid w:val="00B46B47"/>
    <w:pPr>
      <w:pBdr>
        <w:top w:val="single" w:sz="8" w:space="0" w:color="auto"/>
        <w:left w:val="single" w:sz="8" w:space="0" w:color="auto"/>
      </w:pBdr>
      <w:shd w:val="clear" w:color="000000" w:fill="BFBFBF"/>
      <w:spacing w:before="100" w:beforeAutospacing="1" w:after="100" w:afterAutospacing="1"/>
    </w:pPr>
    <w:rPr>
      <w:b/>
      <w:bCs/>
      <w:sz w:val="28"/>
      <w:szCs w:val="28"/>
      <w:lang w:val="en-GB" w:eastAsia="en-GB"/>
    </w:rPr>
  </w:style>
  <w:style w:type="paragraph" w:customStyle="1" w:styleId="xl264">
    <w:name w:val="xl264"/>
    <w:basedOn w:val="Normal"/>
    <w:rsid w:val="00B46B47"/>
    <w:pPr>
      <w:pBdr>
        <w:top w:val="single" w:sz="8" w:space="0" w:color="auto"/>
        <w:right w:val="single" w:sz="8" w:space="0" w:color="auto"/>
      </w:pBdr>
      <w:shd w:val="clear" w:color="000000" w:fill="BFBFBF"/>
      <w:spacing w:before="100" w:beforeAutospacing="1" w:after="100" w:afterAutospacing="1"/>
    </w:pPr>
    <w:rPr>
      <w:b/>
      <w:bCs/>
      <w:sz w:val="28"/>
      <w:szCs w:val="28"/>
      <w:lang w:val="en-GB" w:eastAsia="en-GB"/>
    </w:rPr>
  </w:style>
  <w:style w:type="paragraph" w:customStyle="1" w:styleId="xl265">
    <w:name w:val="xl265"/>
    <w:basedOn w:val="Normal"/>
    <w:rsid w:val="00B46B47"/>
    <w:pPr>
      <w:pBdr>
        <w:top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66">
    <w:name w:val="xl266"/>
    <w:basedOn w:val="Normal"/>
    <w:rsid w:val="00B46B47"/>
    <w:pPr>
      <w:pBdr>
        <w:left w:val="single" w:sz="8" w:space="0" w:color="auto"/>
        <w:bottom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67">
    <w:name w:val="xl267"/>
    <w:basedOn w:val="Normal"/>
    <w:rsid w:val="00B46B47"/>
    <w:pPr>
      <w:pBdr>
        <w:bottom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68">
    <w:name w:val="xl268"/>
    <w:basedOn w:val="Normal"/>
    <w:rsid w:val="00B46B47"/>
    <w:pPr>
      <w:pBdr>
        <w:top w:val="single" w:sz="8" w:space="0" w:color="auto"/>
        <w:lef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69">
    <w:name w:val="xl269"/>
    <w:basedOn w:val="Normal"/>
    <w:rsid w:val="00B46B47"/>
    <w:pPr>
      <w:pBdr>
        <w:top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0">
    <w:name w:val="xl270"/>
    <w:basedOn w:val="Normal"/>
    <w:rsid w:val="00B46B47"/>
    <w:pPr>
      <w:pBdr>
        <w:top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1">
    <w:name w:val="xl271"/>
    <w:basedOn w:val="Normal"/>
    <w:rsid w:val="00B46B47"/>
    <w:pPr>
      <w:pBdr>
        <w:left w:val="single" w:sz="8" w:space="0" w:color="auto"/>
        <w:bottom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2">
    <w:name w:val="xl272"/>
    <w:basedOn w:val="Normal"/>
    <w:rsid w:val="00B46B47"/>
    <w:pPr>
      <w:pBdr>
        <w:bottom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3">
    <w:name w:val="xl273"/>
    <w:basedOn w:val="Normal"/>
    <w:rsid w:val="00B46B47"/>
    <w:pPr>
      <w:pBdr>
        <w:bottom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4">
    <w:name w:val="xl274"/>
    <w:basedOn w:val="Normal"/>
    <w:rsid w:val="00B46B47"/>
    <w:pPr>
      <w:pBdr>
        <w:left w:val="single" w:sz="8" w:space="0" w:color="auto"/>
        <w:bottom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5">
    <w:name w:val="xl275"/>
    <w:basedOn w:val="Normal"/>
    <w:rsid w:val="00B46B47"/>
    <w:pPr>
      <w:pBdr>
        <w:bottom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6">
    <w:name w:val="xl276"/>
    <w:basedOn w:val="Normal"/>
    <w:rsid w:val="00B46B47"/>
    <w:pPr>
      <w:pBdr>
        <w:top w:val="single" w:sz="8" w:space="0" w:color="auto"/>
        <w:bottom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numbering" w:customStyle="1" w:styleId="NoList8">
    <w:name w:val="No List8"/>
    <w:next w:val="NoList"/>
    <w:uiPriority w:val="99"/>
    <w:semiHidden/>
    <w:unhideWhenUsed/>
    <w:rsid w:val="00B42AC7"/>
  </w:style>
  <w:style w:type="table" w:customStyle="1" w:styleId="TableGrid55">
    <w:name w:val="Table Grid55"/>
    <w:basedOn w:val="TableNormal"/>
    <w:next w:val="TableGrid"/>
    <w:uiPriority w:val="59"/>
    <w:rsid w:val="0074247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next w:val="TableGrid"/>
    <w:uiPriority w:val="59"/>
    <w:rsid w:val="0074247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59"/>
    <w:rsid w:val="00265E84"/>
    <w:pPr>
      <w:spacing w:after="0" w:line="240" w:lineRule="auto"/>
    </w:pPr>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semiHidden/>
    <w:rsid w:val="009B25D7"/>
  </w:style>
  <w:style w:type="paragraph" w:customStyle="1" w:styleId="Level1">
    <w:name w:val="Level 1"/>
    <w:basedOn w:val="Normal"/>
    <w:rsid w:val="009B25D7"/>
    <w:pPr>
      <w:widowControl w:val="0"/>
      <w:numPr>
        <w:numId w:val="1"/>
      </w:numPr>
      <w:autoSpaceDE w:val="0"/>
      <w:autoSpaceDN w:val="0"/>
      <w:adjustRightInd w:val="0"/>
      <w:ind w:left="720"/>
      <w:outlineLvl w:val="0"/>
    </w:pPr>
  </w:style>
  <w:style w:type="table" w:customStyle="1" w:styleId="TableGrid56">
    <w:name w:val="Table Grid56"/>
    <w:basedOn w:val="TableNormal"/>
    <w:next w:val="TableGrid"/>
    <w:rsid w:val="009B25D7"/>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B25D7"/>
  </w:style>
  <w:style w:type="paragraph" w:customStyle="1" w:styleId="CharCharCharCharCharCharCharCharCharChar">
    <w:name w:val="Char Char Char Char Char Char Char Char Char Char"/>
    <w:basedOn w:val="Normal"/>
    <w:rsid w:val="009B25D7"/>
    <w:pPr>
      <w:spacing w:after="160" w:line="240" w:lineRule="exact"/>
    </w:pPr>
    <w:rPr>
      <w:rFonts w:ascii="Arial" w:hAnsi="Arial"/>
      <w:sz w:val="22"/>
      <w:lang w:val="en-ZA"/>
    </w:rPr>
  </w:style>
  <w:style w:type="table" w:customStyle="1" w:styleId="TableGrid224">
    <w:name w:val="Table Grid224"/>
    <w:basedOn w:val="TableNormal"/>
    <w:next w:val="TableGrid"/>
    <w:uiPriority w:val="59"/>
    <w:rsid w:val="008E5B57"/>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59"/>
    <w:rsid w:val="00330A0D"/>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59"/>
    <w:rsid w:val="00266AF0"/>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59"/>
    <w:rsid w:val="009F5392"/>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59"/>
    <w:rsid w:val="005E029F"/>
    <w:pPr>
      <w:spacing w:after="0" w:line="240" w:lineRule="auto"/>
    </w:pPr>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9">
    <w:name w:val="Table Grid119"/>
    <w:basedOn w:val="TableNormal"/>
    <w:next w:val="TableGrid"/>
    <w:uiPriority w:val="59"/>
    <w:rsid w:val="005E029F"/>
    <w:pPr>
      <w:spacing w:after="0" w:line="240" w:lineRule="auto"/>
    </w:pPr>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6">
    <w:name w:val="Table Grid226"/>
    <w:basedOn w:val="TableNormal"/>
    <w:next w:val="TableGrid"/>
    <w:uiPriority w:val="59"/>
    <w:rsid w:val="00E92E8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4">
    <w:name w:val="Table Grid294"/>
    <w:basedOn w:val="TableNormal"/>
    <w:next w:val="TableGrid"/>
    <w:uiPriority w:val="59"/>
    <w:rsid w:val="00457015"/>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next w:val="TableGrid"/>
    <w:uiPriority w:val="59"/>
    <w:rsid w:val="00861F2D"/>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59"/>
    <w:rsid w:val="00C669C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78">
      <w:bodyDiv w:val="1"/>
      <w:marLeft w:val="0"/>
      <w:marRight w:val="0"/>
      <w:marTop w:val="0"/>
      <w:marBottom w:val="0"/>
      <w:divBdr>
        <w:top w:val="none" w:sz="0" w:space="0" w:color="auto"/>
        <w:left w:val="none" w:sz="0" w:space="0" w:color="auto"/>
        <w:bottom w:val="none" w:sz="0" w:space="0" w:color="auto"/>
        <w:right w:val="none" w:sz="0" w:space="0" w:color="auto"/>
      </w:divBdr>
    </w:div>
    <w:div w:id="33043320">
      <w:bodyDiv w:val="1"/>
      <w:marLeft w:val="0"/>
      <w:marRight w:val="0"/>
      <w:marTop w:val="0"/>
      <w:marBottom w:val="0"/>
      <w:divBdr>
        <w:top w:val="none" w:sz="0" w:space="0" w:color="auto"/>
        <w:left w:val="none" w:sz="0" w:space="0" w:color="auto"/>
        <w:bottom w:val="none" w:sz="0" w:space="0" w:color="auto"/>
        <w:right w:val="none" w:sz="0" w:space="0" w:color="auto"/>
      </w:divBdr>
    </w:div>
    <w:div w:id="35856246">
      <w:bodyDiv w:val="1"/>
      <w:marLeft w:val="0"/>
      <w:marRight w:val="0"/>
      <w:marTop w:val="0"/>
      <w:marBottom w:val="0"/>
      <w:divBdr>
        <w:top w:val="none" w:sz="0" w:space="0" w:color="auto"/>
        <w:left w:val="none" w:sz="0" w:space="0" w:color="auto"/>
        <w:bottom w:val="none" w:sz="0" w:space="0" w:color="auto"/>
        <w:right w:val="none" w:sz="0" w:space="0" w:color="auto"/>
      </w:divBdr>
    </w:div>
    <w:div w:id="61684270">
      <w:bodyDiv w:val="1"/>
      <w:marLeft w:val="0"/>
      <w:marRight w:val="0"/>
      <w:marTop w:val="0"/>
      <w:marBottom w:val="0"/>
      <w:divBdr>
        <w:top w:val="none" w:sz="0" w:space="0" w:color="auto"/>
        <w:left w:val="none" w:sz="0" w:space="0" w:color="auto"/>
        <w:bottom w:val="none" w:sz="0" w:space="0" w:color="auto"/>
        <w:right w:val="none" w:sz="0" w:space="0" w:color="auto"/>
      </w:divBdr>
    </w:div>
    <w:div w:id="134421623">
      <w:bodyDiv w:val="1"/>
      <w:marLeft w:val="0"/>
      <w:marRight w:val="0"/>
      <w:marTop w:val="0"/>
      <w:marBottom w:val="0"/>
      <w:divBdr>
        <w:top w:val="none" w:sz="0" w:space="0" w:color="auto"/>
        <w:left w:val="none" w:sz="0" w:space="0" w:color="auto"/>
        <w:bottom w:val="none" w:sz="0" w:space="0" w:color="auto"/>
        <w:right w:val="none" w:sz="0" w:space="0" w:color="auto"/>
      </w:divBdr>
    </w:div>
    <w:div w:id="152913166">
      <w:bodyDiv w:val="1"/>
      <w:marLeft w:val="0"/>
      <w:marRight w:val="0"/>
      <w:marTop w:val="0"/>
      <w:marBottom w:val="0"/>
      <w:divBdr>
        <w:top w:val="none" w:sz="0" w:space="0" w:color="auto"/>
        <w:left w:val="none" w:sz="0" w:space="0" w:color="auto"/>
        <w:bottom w:val="none" w:sz="0" w:space="0" w:color="auto"/>
        <w:right w:val="none" w:sz="0" w:space="0" w:color="auto"/>
      </w:divBdr>
    </w:div>
    <w:div w:id="179897431">
      <w:bodyDiv w:val="1"/>
      <w:marLeft w:val="0"/>
      <w:marRight w:val="0"/>
      <w:marTop w:val="0"/>
      <w:marBottom w:val="0"/>
      <w:divBdr>
        <w:top w:val="none" w:sz="0" w:space="0" w:color="auto"/>
        <w:left w:val="none" w:sz="0" w:space="0" w:color="auto"/>
        <w:bottom w:val="none" w:sz="0" w:space="0" w:color="auto"/>
        <w:right w:val="none" w:sz="0" w:space="0" w:color="auto"/>
      </w:divBdr>
    </w:div>
    <w:div w:id="248471520">
      <w:bodyDiv w:val="1"/>
      <w:marLeft w:val="0"/>
      <w:marRight w:val="0"/>
      <w:marTop w:val="0"/>
      <w:marBottom w:val="0"/>
      <w:divBdr>
        <w:top w:val="none" w:sz="0" w:space="0" w:color="auto"/>
        <w:left w:val="none" w:sz="0" w:space="0" w:color="auto"/>
        <w:bottom w:val="none" w:sz="0" w:space="0" w:color="auto"/>
        <w:right w:val="none" w:sz="0" w:space="0" w:color="auto"/>
      </w:divBdr>
    </w:div>
    <w:div w:id="267469244">
      <w:bodyDiv w:val="1"/>
      <w:marLeft w:val="0"/>
      <w:marRight w:val="0"/>
      <w:marTop w:val="0"/>
      <w:marBottom w:val="0"/>
      <w:divBdr>
        <w:top w:val="none" w:sz="0" w:space="0" w:color="auto"/>
        <w:left w:val="none" w:sz="0" w:space="0" w:color="auto"/>
        <w:bottom w:val="none" w:sz="0" w:space="0" w:color="auto"/>
        <w:right w:val="none" w:sz="0" w:space="0" w:color="auto"/>
      </w:divBdr>
    </w:div>
    <w:div w:id="280887626">
      <w:bodyDiv w:val="1"/>
      <w:marLeft w:val="0"/>
      <w:marRight w:val="0"/>
      <w:marTop w:val="0"/>
      <w:marBottom w:val="0"/>
      <w:divBdr>
        <w:top w:val="none" w:sz="0" w:space="0" w:color="auto"/>
        <w:left w:val="none" w:sz="0" w:space="0" w:color="auto"/>
        <w:bottom w:val="none" w:sz="0" w:space="0" w:color="auto"/>
        <w:right w:val="none" w:sz="0" w:space="0" w:color="auto"/>
      </w:divBdr>
    </w:div>
    <w:div w:id="313029897">
      <w:bodyDiv w:val="1"/>
      <w:marLeft w:val="0"/>
      <w:marRight w:val="0"/>
      <w:marTop w:val="0"/>
      <w:marBottom w:val="0"/>
      <w:divBdr>
        <w:top w:val="none" w:sz="0" w:space="0" w:color="auto"/>
        <w:left w:val="none" w:sz="0" w:space="0" w:color="auto"/>
        <w:bottom w:val="none" w:sz="0" w:space="0" w:color="auto"/>
        <w:right w:val="none" w:sz="0" w:space="0" w:color="auto"/>
      </w:divBdr>
    </w:div>
    <w:div w:id="353192916">
      <w:bodyDiv w:val="1"/>
      <w:marLeft w:val="0"/>
      <w:marRight w:val="0"/>
      <w:marTop w:val="0"/>
      <w:marBottom w:val="0"/>
      <w:divBdr>
        <w:top w:val="none" w:sz="0" w:space="0" w:color="auto"/>
        <w:left w:val="none" w:sz="0" w:space="0" w:color="auto"/>
        <w:bottom w:val="none" w:sz="0" w:space="0" w:color="auto"/>
        <w:right w:val="none" w:sz="0" w:space="0" w:color="auto"/>
      </w:divBdr>
    </w:div>
    <w:div w:id="402676845">
      <w:bodyDiv w:val="1"/>
      <w:marLeft w:val="0"/>
      <w:marRight w:val="0"/>
      <w:marTop w:val="0"/>
      <w:marBottom w:val="0"/>
      <w:divBdr>
        <w:top w:val="none" w:sz="0" w:space="0" w:color="auto"/>
        <w:left w:val="none" w:sz="0" w:space="0" w:color="auto"/>
        <w:bottom w:val="none" w:sz="0" w:space="0" w:color="auto"/>
        <w:right w:val="none" w:sz="0" w:space="0" w:color="auto"/>
      </w:divBdr>
    </w:div>
    <w:div w:id="416751980">
      <w:bodyDiv w:val="1"/>
      <w:marLeft w:val="0"/>
      <w:marRight w:val="0"/>
      <w:marTop w:val="0"/>
      <w:marBottom w:val="0"/>
      <w:divBdr>
        <w:top w:val="none" w:sz="0" w:space="0" w:color="auto"/>
        <w:left w:val="none" w:sz="0" w:space="0" w:color="auto"/>
        <w:bottom w:val="none" w:sz="0" w:space="0" w:color="auto"/>
        <w:right w:val="none" w:sz="0" w:space="0" w:color="auto"/>
      </w:divBdr>
    </w:div>
    <w:div w:id="485972014">
      <w:bodyDiv w:val="1"/>
      <w:marLeft w:val="0"/>
      <w:marRight w:val="0"/>
      <w:marTop w:val="0"/>
      <w:marBottom w:val="0"/>
      <w:divBdr>
        <w:top w:val="none" w:sz="0" w:space="0" w:color="auto"/>
        <w:left w:val="none" w:sz="0" w:space="0" w:color="auto"/>
        <w:bottom w:val="none" w:sz="0" w:space="0" w:color="auto"/>
        <w:right w:val="none" w:sz="0" w:space="0" w:color="auto"/>
      </w:divBdr>
    </w:div>
    <w:div w:id="486166938">
      <w:bodyDiv w:val="1"/>
      <w:marLeft w:val="0"/>
      <w:marRight w:val="0"/>
      <w:marTop w:val="0"/>
      <w:marBottom w:val="0"/>
      <w:divBdr>
        <w:top w:val="none" w:sz="0" w:space="0" w:color="auto"/>
        <w:left w:val="none" w:sz="0" w:space="0" w:color="auto"/>
        <w:bottom w:val="none" w:sz="0" w:space="0" w:color="auto"/>
        <w:right w:val="none" w:sz="0" w:space="0" w:color="auto"/>
      </w:divBdr>
    </w:div>
    <w:div w:id="562372301">
      <w:bodyDiv w:val="1"/>
      <w:marLeft w:val="0"/>
      <w:marRight w:val="0"/>
      <w:marTop w:val="0"/>
      <w:marBottom w:val="0"/>
      <w:divBdr>
        <w:top w:val="none" w:sz="0" w:space="0" w:color="auto"/>
        <w:left w:val="none" w:sz="0" w:space="0" w:color="auto"/>
        <w:bottom w:val="none" w:sz="0" w:space="0" w:color="auto"/>
        <w:right w:val="none" w:sz="0" w:space="0" w:color="auto"/>
      </w:divBdr>
    </w:div>
    <w:div w:id="576282957">
      <w:bodyDiv w:val="1"/>
      <w:marLeft w:val="0"/>
      <w:marRight w:val="0"/>
      <w:marTop w:val="0"/>
      <w:marBottom w:val="0"/>
      <w:divBdr>
        <w:top w:val="none" w:sz="0" w:space="0" w:color="auto"/>
        <w:left w:val="none" w:sz="0" w:space="0" w:color="auto"/>
        <w:bottom w:val="none" w:sz="0" w:space="0" w:color="auto"/>
        <w:right w:val="none" w:sz="0" w:space="0" w:color="auto"/>
      </w:divBdr>
    </w:div>
    <w:div w:id="587231485">
      <w:bodyDiv w:val="1"/>
      <w:marLeft w:val="0"/>
      <w:marRight w:val="0"/>
      <w:marTop w:val="0"/>
      <w:marBottom w:val="0"/>
      <w:divBdr>
        <w:top w:val="none" w:sz="0" w:space="0" w:color="auto"/>
        <w:left w:val="none" w:sz="0" w:space="0" w:color="auto"/>
        <w:bottom w:val="none" w:sz="0" w:space="0" w:color="auto"/>
        <w:right w:val="none" w:sz="0" w:space="0" w:color="auto"/>
      </w:divBdr>
    </w:div>
    <w:div w:id="594436392">
      <w:bodyDiv w:val="1"/>
      <w:marLeft w:val="0"/>
      <w:marRight w:val="0"/>
      <w:marTop w:val="0"/>
      <w:marBottom w:val="0"/>
      <w:divBdr>
        <w:top w:val="none" w:sz="0" w:space="0" w:color="auto"/>
        <w:left w:val="none" w:sz="0" w:space="0" w:color="auto"/>
        <w:bottom w:val="none" w:sz="0" w:space="0" w:color="auto"/>
        <w:right w:val="none" w:sz="0" w:space="0" w:color="auto"/>
      </w:divBdr>
    </w:div>
    <w:div w:id="639307535">
      <w:bodyDiv w:val="1"/>
      <w:marLeft w:val="0"/>
      <w:marRight w:val="0"/>
      <w:marTop w:val="0"/>
      <w:marBottom w:val="0"/>
      <w:divBdr>
        <w:top w:val="none" w:sz="0" w:space="0" w:color="auto"/>
        <w:left w:val="none" w:sz="0" w:space="0" w:color="auto"/>
        <w:bottom w:val="none" w:sz="0" w:space="0" w:color="auto"/>
        <w:right w:val="none" w:sz="0" w:space="0" w:color="auto"/>
      </w:divBdr>
    </w:div>
    <w:div w:id="673722795">
      <w:bodyDiv w:val="1"/>
      <w:marLeft w:val="0"/>
      <w:marRight w:val="0"/>
      <w:marTop w:val="0"/>
      <w:marBottom w:val="0"/>
      <w:divBdr>
        <w:top w:val="none" w:sz="0" w:space="0" w:color="auto"/>
        <w:left w:val="none" w:sz="0" w:space="0" w:color="auto"/>
        <w:bottom w:val="none" w:sz="0" w:space="0" w:color="auto"/>
        <w:right w:val="none" w:sz="0" w:space="0" w:color="auto"/>
      </w:divBdr>
    </w:div>
    <w:div w:id="696391694">
      <w:bodyDiv w:val="1"/>
      <w:marLeft w:val="0"/>
      <w:marRight w:val="0"/>
      <w:marTop w:val="0"/>
      <w:marBottom w:val="0"/>
      <w:divBdr>
        <w:top w:val="none" w:sz="0" w:space="0" w:color="auto"/>
        <w:left w:val="none" w:sz="0" w:space="0" w:color="auto"/>
        <w:bottom w:val="none" w:sz="0" w:space="0" w:color="auto"/>
        <w:right w:val="none" w:sz="0" w:space="0" w:color="auto"/>
      </w:divBdr>
    </w:div>
    <w:div w:id="706374582">
      <w:bodyDiv w:val="1"/>
      <w:marLeft w:val="0"/>
      <w:marRight w:val="0"/>
      <w:marTop w:val="0"/>
      <w:marBottom w:val="0"/>
      <w:divBdr>
        <w:top w:val="none" w:sz="0" w:space="0" w:color="auto"/>
        <w:left w:val="none" w:sz="0" w:space="0" w:color="auto"/>
        <w:bottom w:val="none" w:sz="0" w:space="0" w:color="auto"/>
        <w:right w:val="none" w:sz="0" w:space="0" w:color="auto"/>
      </w:divBdr>
    </w:div>
    <w:div w:id="748893900">
      <w:bodyDiv w:val="1"/>
      <w:marLeft w:val="0"/>
      <w:marRight w:val="0"/>
      <w:marTop w:val="0"/>
      <w:marBottom w:val="0"/>
      <w:divBdr>
        <w:top w:val="none" w:sz="0" w:space="0" w:color="auto"/>
        <w:left w:val="none" w:sz="0" w:space="0" w:color="auto"/>
        <w:bottom w:val="none" w:sz="0" w:space="0" w:color="auto"/>
        <w:right w:val="none" w:sz="0" w:space="0" w:color="auto"/>
      </w:divBdr>
    </w:div>
    <w:div w:id="764301237">
      <w:bodyDiv w:val="1"/>
      <w:marLeft w:val="0"/>
      <w:marRight w:val="0"/>
      <w:marTop w:val="0"/>
      <w:marBottom w:val="0"/>
      <w:divBdr>
        <w:top w:val="none" w:sz="0" w:space="0" w:color="auto"/>
        <w:left w:val="none" w:sz="0" w:space="0" w:color="auto"/>
        <w:bottom w:val="none" w:sz="0" w:space="0" w:color="auto"/>
        <w:right w:val="none" w:sz="0" w:space="0" w:color="auto"/>
      </w:divBdr>
      <w:divsChild>
        <w:div w:id="582491324">
          <w:marLeft w:val="547"/>
          <w:marRight w:val="0"/>
          <w:marTop w:val="200"/>
          <w:marBottom w:val="0"/>
          <w:divBdr>
            <w:top w:val="none" w:sz="0" w:space="0" w:color="auto"/>
            <w:left w:val="none" w:sz="0" w:space="0" w:color="auto"/>
            <w:bottom w:val="none" w:sz="0" w:space="0" w:color="auto"/>
            <w:right w:val="none" w:sz="0" w:space="0" w:color="auto"/>
          </w:divBdr>
        </w:div>
        <w:div w:id="710107813">
          <w:marLeft w:val="547"/>
          <w:marRight w:val="0"/>
          <w:marTop w:val="200"/>
          <w:marBottom w:val="0"/>
          <w:divBdr>
            <w:top w:val="none" w:sz="0" w:space="0" w:color="auto"/>
            <w:left w:val="none" w:sz="0" w:space="0" w:color="auto"/>
            <w:bottom w:val="none" w:sz="0" w:space="0" w:color="auto"/>
            <w:right w:val="none" w:sz="0" w:space="0" w:color="auto"/>
          </w:divBdr>
        </w:div>
        <w:div w:id="719747101">
          <w:marLeft w:val="547"/>
          <w:marRight w:val="0"/>
          <w:marTop w:val="200"/>
          <w:marBottom w:val="0"/>
          <w:divBdr>
            <w:top w:val="none" w:sz="0" w:space="0" w:color="auto"/>
            <w:left w:val="none" w:sz="0" w:space="0" w:color="auto"/>
            <w:bottom w:val="none" w:sz="0" w:space="0" w:color="auto"/>
            <w:right w:val="none" w:sz="0" w:space="0" w:color="auto"/>
          </w:divBdr>
        </w:div>
        <w:div w:id="794324721">
          <w:marLeft w:val="547"/>
          <w:marRight w:val="0"/>
          <w:marTop w:val="200"/>
          <w:marBottom w:val="0"/>
          <w:divBdr>
            <w:top w:val="none" w:sz="0" w:space="0" w:color="auto"/>
            <w:left w:val="none" w:sz="0" w:space="0" w:color="auto"/>
            <w:bottom w:val="none" w:sz="0" w:space="0" w:color="auto"/>
            <w:right w:val="none" w:sz="0" w:space="0" w:color="auto"/>
          </w:divBdr>
        </w:div>
        <w:div w:id="1538077499">
          <w:marLeft w:val="547"/>
          <w:marRight w:val="0"/>
          <w:marTop w:val="200"/>
          <w:marBottom w:val="0"/>
          <w:divBdr>
            <w:top w:val="none" w:sz="0" w:space="0" w:color="auto"/>
            <w:left w:val="none" w:sz="0" w:space="0" w:color="auto"/>
            <w:bottom w:val="none" w:sz="0" w:space="0" w:color="auto"/>
            <w:right w:val="none" w:sz="0" w:space="0" w:color="auto"/>
          </w:divBdr>
        </w:div>
        <w:div w:id="1665625342">
          <w:marLeft w:val="547"/>
          <w:marRight w:val="0"/>
          <w:marTop w:val="200"/>
          <w:marBottom w:val="0"/>
          <w:divBdr>
            <w:top w:val="none" w:sz="0" w:space="0" w:color="auto"/>
            <w:left w:val="none" w:sz="0" w:space="0" w:color="auto"/>
            <w:bottom w:val="none" w:sz="0" w:space="0" w:color="auto"/>
            <w:right w:val="none" w:sz="0" w:space="0" w:color="auto"/>
          </w:divBdr>
        </w:div>
        <w:div w:id="1762801322">
          <w:marLeft w:val="547"/>
          <w:marRight w:val="0"/>
          <w:marTop w:val="200"/>
          <w:marBottom w:val="0"/>
          <w:divBdr>
            <w:top w:val="none" w:sz="0" w:space="0" w:color="auto"/>
            <w:left w:val="none" w:sz="0" w:space="0" w:color="auto"/>
            <w:bottom w:val="none" w:sz="0" w:space="0" w:color="auto"/>
            <w:right w:val="none" w:sz="0" w:space="0" w:color="auto"/>
          </w:divBdr>
        </w:div>
        <w:div w:id="2041779074">
          <w:marLeft w:val="547"/>
          <w:marRight w:val="0"/>
          <w:marTop w:val="200"/>
          <w:marBottom w:val="0"/>
          <w:divBdr>
            <w:top w:val="none" w:sz="0" w:space="0" w:color="auto"/>
            <w:left w:val="none" w:sz="0" w:space="0" w:color="auto"/>
            <w:bottom w:val="none" w:sz="0" w:space="0" w:color="auto"/>
            <w:right w:val="none" w:sz="0" w:space="0" w:color="auto"/>
          </w:divBdr>
        </w:div>
        <w:div w:id="2117022941">
          <w:marLeft w:val="547"/>
          <w:marRight w:val="0"/>
          <w:marTop w:val="200"/>
          <w:marBottom w:val="0"/>
          <w:divBdr>
            <w:top w:val="none" w:sz="0" w:space="0" w:color="auto"/>
            <w:left w:val="none" w:sz="0" w:space="0" w:color="auto"/>
            <w:bottom w:val="none" w:sz="0" w:space="0" w:color="auto"/>
            <w:right w:val="none" w:sz="0" w:space="0" w:color="auto"/>
          </w:divBdr>
        </w:div>
      </w:divsChild>
    </w:div>
    <w:div w:id="781000297">
      <w:bodyDiv w:val="1"/>
      <w:marLeft w:val="0"/>
      <w:marRight w:val="0"/>
      <w:marTop w:val="0"/>
      <w:marBottom w:val="0"/>
      <w:divBdr>
        <w:top w:val="none" w:sz="0" w:space="0" w:color="auto"/>
        <w:left w:val="none" w:sz="0" w:space="0" w:color="auto"/>
        <w:bottom w:val="none" w:sz="0" w:space="0" w:color="auto"/>
        <w:right w:val="none" w:sz="0" w:space="0" w:color="auto"/>
      </w:divBdr>
    </w:div>
    <w:div w:id="798303248">
      <w:bodyDiv w:val="1"/>
      <w:marLeft w:val="0"/>
      <w:marRight w:val="0"/>
      <w:marTop w:val="0"/>
      <w:marBottom w:val="0"/>
      <w:divBdr>
        <w:top w:val="none" w:sz="0" w:space="0" w:color="auto"/>
        <w:left w:val="none" w:sz="0" w:space="0" w:color="auto"/>
        <w:bottom w:val="none" w:sz="0" w:space="0" w:color="auto"/>
        <w:right w:val="none" w:sz="0" w:space="0" w:color="auto"/>
      </w:divBdr>
    </w:div>
    <w:div w:id="812914184">
      <w:bodyDiv w:val="1"/>
      <w:marLeft w:val="0"/>
      <w:marRight w:val="0"/>
      <w:marTop w:val="0"/>
      <w:marBottom w:val="0"/>
      <w:divBdr>
        <w:top w:val="none" w:sz="0" w:space="0" w:color="auto"/>
        <w:left w:val="none" w:sz="0" w:space="0" w:color="auto"/>
        <w:bottom w:val="none" w:sz="0" w:space="0" w:color="auto"/>
        <w:right w:val="none" w:sz="0" w:space="0" w:color="auto"/>
      </w:divBdr>
    </w:div>
    <w:div w:id="883057834">
      <w:bodyDiv w:val="1"/>
      <w:marLeft w:val="0"/>
      <w:marRight w:val="0"/>
      <w:marTop w:val="0"/>
      <w:marBottom w:val="0"/>
      <w:divBdr>
        <w:top w:val="none" w:sz="0" w:space="0" w:color="auto"/>
        <w:left w:val="none" w:sz="0" w:space="0" w:color="auto"/>
        <w:bottom w:val="none" w:sz="0" w:space="0" w:color="auto"/>
        <w:right w:val="none" w:sz="0" w:space="0" w:color="auto"/>
      </w:divBdr>
    </w:div>
    <w:div w:id="898050350">
      <w:bodyDiv w:val="1"/>
      <w:marLeft w:val="0"/>
      <w:marRight w:val="0"/>
      <w:marTop w:val="0"/>
      <w:marBottom w:val="0"/>
      <w:divBdr>
        <w:top w:val="none" w:sz="0" w:space="0" w:color="auto"/>
        <w:left w:val="none" w:sz="0" w:space="0" w:color="auto"/>
        <w:bottom w:val="none" w:sz="0" w:space="0" w:color="auto"/>
        <w:right w:val="none" w:sz="0" w:space="0" w:color="auto"/>
      </w:divBdr>
    </w:div>
    <w:div w:id="925919141">
      <w:bodyDiv w:val="1"/>
      <w:marLeft w:val="0"/>
      <w:marRight w:val="0"/>
      <w:marTop w:val="0"/>
      <w:marBottom w:val="0"/>
      <w:divBdr>
        <w:top w:val="none" w:sz="0" w:space="0" w:color="auto"/>
        <w:left w:val="none" w:sz="0" w:space="0" w:color="auto"/>
        <w:bottom w:val="none" w:sz="0" w:space="0" w:color="auto"/>
        <w:right w:val="none" w:sz="0" w:space="0" w:color="auto"/>
      </w:divBdr>
    </w:div>
    <w:div w:id="931083001">
      <w:bodyDiv w:val="1"/>
      <w:marLeft w:val="0"/>
      <w:marRight w:val="0"/>
      <w:marTop w:val="0"/>
      <w:marBottom w:val="0"/>
      <w:divBdr>
        <w:top w:val="none" w:sz="0" w:space="0" w:color="auto"/>
        <w:left w:val="none" w:sz="0" w:space="0" w:color="auto"/>
        <w:bottom w:val="none" w:sz="0" w:space="0" w:color="auto"/>
        <w:right w:val="none" w:sz="0" w:space="0" w:color="auto"/>
      </w:divBdr>
    </w:div>
    <w:div w:id="957416848">
      <w:bodyDiv w:val="1"/>
      <w:marLeft w:val="0"/>
      <w:marRight w:val="0"/>
      <w:marTop w:val="0"/>
      <w:marBottom w:val="0"/>
      <w:divBdr>
        <w:top w:val="none" w:sz="0" w:space="0" w:color="auto"/>
        <w:left w:val="none" w:sz="0" w:space="0" w:color="auto"/>
        <w:bottom w:val="none" w:sz="0" w:space="0" w:color="auto"/>
        <w:right w:val="none" w:sz="0" w:space="0" w:color="auto"/>
      </w:divBdr>
    </w:div>
    <w:div w:id="1015425423">
      <w:bodyDiv w:val="1"/>
      <w:marLeft w:val="0"/>
      <w:marRight w:val="0"/>
      <w:marTop w:val="0"/>
      <w:marBottom w:val="0"/>
      <w:divBdr>
        <w:top w:val="none" w:sz="0" w:space="0" w:color="auto"/>
        <w:left w:val="none" w:sz="0" w:space="0" w:color="auto"/>
        <w:bottom w:val="none" w:sz="0" w:space="0" w:color="auto"/>
        <w:right w:val="none" w:sz="0" w:space="0" w:color="auto"/>
      </w:divBdr>
    </w:div>
    <w:div w:id="1024788987">
      <w:bodyDiv w:val="1"/>
      <w:marLeft w:val="0"/>
      <w:marRight w:val="0"/>
      <w:marTop w:val="0"/>
      <w:marBottom w:val="0"/>
      <w:divBdr>
        <w:top w:val="none" w:sz="0" w:space="0" w:color="auto"/>
        <w:left w:val="none" w:sz="0" w:space="0" w:color="auto"/>
        <w:bottom w:val="none" w:sz="0" w:space="0" w:color="auto"/>
        <w:right w:val="none" w:sz="0" w:space="0" w:color="auto"/>
      </w:divBdr>
    </w:div>
    <w:div w:id="1030374523">
      <w:bodyDiv w:val="1"/>
      <w:marLeft w:val="0"/>
      <w:marRight w:val="0"/>
      <w:marTop w:val="0"/>
      <w:marBottom w:val="0"/>
      <w:divBdr>
        <w:top w:val="none" w:sz="0" w:space="0" w:color="auto"/>
        <w:left w:val="none" w:sz="0" w:space="0" w:color="auto"/>
        <w:bottom w:val="none" w:sz="0" w:space="0" w:color="auto"/>
        <w:right w:val="none" w:sz="0" w:space="0" w:color="auto"/>
      </w:divBdr>
    </w:div>
    <w:div w:id="1172373737">
      <w:bodyDiv w:val="1"/>
      <w:marLeft w:val="0"/>
      <w:marRight w:val="0"/>
      <w:marTop w:val="0"/>
      <w:marBottom w:val="0"/>
      <w:divBdr>
        <w:top w:val="none" w:sz="0" w:space="0" w:color="auto"/>
        <w:left w:val="none" w:sz="0" w:space="0" w:color="auto"/>
        <w:bottom w:val="none" w:sz="0" w:space="0" w:color="auto"/>
        <w:right w:val="none" w:sz="0" w:space="0" w:color="auto"/>
      </w:divBdr>
    </w:div>
    <w:div w:id="1182816950">
      <w:bodyDiv w:val="1"/>
      <w:marLeft w:val="0"/>
      <w:marRight w:val="0"/>
      <w:marTop w:val="0"/>
      <w:marBottom w:val="0"/>
      <w:divBdr>
        <w:top w:val="none" w:sz="0" w:space="0" w:color="auto"/>
        <w:left w:val="none" w:sz="0" w:space="0" w:color="auto"/>
        <w:bottom w:val="none" w:sz="0" w:space="0" w:color="auto"/>
        <w:right w:val="none" w:sz="0" w:space="0" w:color="auto"/>
      </w:divBdr>
    </w:div>
    <w:div w:id="1192767867">
      <w:bodyDiv w:val="1"/>
      <w:marLeft w:val="0"/>
      <w:marRight w:val="0"/>
      <w:marTop w:val="0"/>
      <w:marBottom w:val="0"/>
      <w:divBdr>
        <w:top w:val="none" w:sz="0" w:space="0" w:color="auto"/>
        <w:left w:val="none" w:sz="0" w:space="0" w:color="auto"/>
        <w:bottom w:val="none" w:sz="0" w:space="0" w:color="auto"/>
        <w:right w:val="none" w:sz="0" w:space="0" w:color="auto"/>
      </w:divBdr>
    </w:div>
    <w:div w:id="1216240241">
      <w:bodyDiv w:val="1"/>
      <w:marLeft w:val="0"/>
      <w:marRight w:val="0"/>
      <w:marTop w:val="0"/>
      <w:marBottom w:val="0"/>
      <w:divBdr>
        <w:top w:val="none" w:sz="0" w:space="0" w:color="auto"/>
        <w:left w:val="none" w:sz="0" w:space="0" w:color="auto"/>
        <w:bottom w:val="none" w:sz="0" w:space="0" w:color="auto"/>
        <w:right w:val="none" w:sz="0" w:space="0" w:color="auto"/>
      </w:divBdr>
    </w:div>
    <w:div w:id="1258909406">
      <w:bodyDiv w:val="1"/>
      <w:marLeft w:val="0"/>
      <w:marRight w:val="0"/>
      <w:marTop w:val="0"/>
      <w:marBottom w:val="0"/>
      <w:divBdr>
        <w:top w:val="none" w:sz="0" w:space="0" w:color="auto"/>
        <w:left w:val="none" w:sz="0" w:space="0" w:color="auto"/>
        <w:bottom w:val="none" w:sz="0" w:space="0" w:color="auto"/>
        <w:right w:val="none" w:sz="0" w:space="0" w:color="auto"/>
      </w:divBdr>
    </w:div>
    <w:div w:id="1260874781">
      <w:bodyDiv w:val="1"/>
      <w:marLeft w:val="0"/>
      <w:marRight w:val="0"/>
      <w:marTop w:val="0"/>
      <w:marBottom w:val="0"/>
      <w:divBdr>
        <w:top w:val="none" w:sz="0" w:space="0" w:color="auto"/>
        <w:left w:val="none" w:sz="0" w:space="0" w:color="auto"/>
        <w:bottom w:val="none" w:sz="0" w:space="0" w:color="auto"/>
        <w:right w:val="none" w:sz="0" w:space="0" w:color="auto"/>
      </w:divBdr>
    </w:div>
    <w:div w:id="1361516297">
      <w:bodyDiv w:val="1"/>
      <w:marLeft w:val="0"/>
      <w:marRight w:val="0"/>
      <w:marTop w:val="0"/>
      <w:marBottom w:val="0"/>
      <w:divBdr>
        <w:top w:val="none" w:sz="0" w:space="0" w:color="auto"/>
        <w:left w:val="none" w:sz="0" w:space="0" w:color="auto"/>
        <w:bottom w:val="none" w:sz="0" w:space="0" w:color="auto"/>
        <w:right w:val="none" w:sz="0" w:space="0" w:color="auto"/>
      </w:divBdr>
    </w:div>
    <w:div w:id="1422021011">
      <w:bodyDiv w:val="1"/>
      <w:marLeft w:val="0"/>
      <w:marRight w:val="0"/>
      <w:marTop w:val="0"/>
      <w:marBottom w:val="0"/>
      <w:divBdr>
        <w:top w:val="none" w:sz="0" w:space="0" w:color="auto"/>
        <w:left w:val="none" w:sz="0" w:space="0" w:color="auto"/>
        <w:bottom w:val="none" w:sz="0" w:space="0" w:color="auto"/>
        <w:right w:val="none" w:sz="0" w:space="0" w:color="auto"/>
      </w:divBdr>
    </w:div>
    <w:div w:id="1445611371">
      <w:bodyDiv w:val="1"/>
      <w:marLeft w:val="0"/>
      <w:marRight w:val="0"/>
      <w:marTop w:val="0"/>
      <w:marBottom w:val="0"/>
      <w:divBdr>
        <w:top w:val="none" w:sz="0" w:space="0" w:color="auto"/>
        <w:left w:val="none" w:sz="0" w:space="0" w:color="auto"/>
        <w:bottom w:val="none" w:sz="0" w:space="0" w:color="auto"/>
        <w:right w:val="none" w:sz="0" w:space="0" w:color="auto"/>
      </w:divBdr>
    </w:div>
    <w:div w:id="1465200342">
      <w:bodyDiv w:val="1"/>
      <w:marLeft w:val="0"/>
      <w:marRight w:val="0"/>
      <w:marTop w:val="0"/>
      <w:marBottom w:val="0"/>
      <w:divBdr>
        <w:top w:val="none" w:sz="0" w:space="0" w:color="auto"/>
        <w:left w:val="none" w:sz="0" w:space="0" w:color="auto"/>
        <w:bottom w:val="none" w:sz="0" w:space="0" w:color="auto"/>
        <w:right w:val="none" w:sz="0" w:space="0" w:color="auto"/>
      </w:divBdr>
    </w:div>
    <w:div w:id="1480655898">
      <w:bodyDiv w:val="1"/>
      <w:marLeft w:val="0"/>
      <w:marRight w:val="0"/>
      <w:marTop w:val="0"/>
      <w:marBottom w:val="0"/>
      <w:divBdr>
        <w:top w:val="none" w:sz="0" w:space="0" w:color="auto"/>
        <w:left w:val="none" w:sz="0" w:space="0" w:color="auto"/>
        <w:bottom w:val="none" w:sz="0" w:space="0" w:color="auto"/>
        <w:right w:val="none" w:sz="0" w:space="0" w:color="auto"/>
      </w:divBdr>
    </w:div>
    <w:div w:id="1485196894">
      <w:bodyDiv w:val="1"/>
      <w:marLeft w:val="0"/>
      <w:marRight w:val="0"/>
      <w:marTop w:val="0"/>
      <w:marBottom w:val="0"/>
      <w:divBdr>
        <w:top w:val="none" w:sz="0" w:space="0" w:color="auto"/>
        <w:left w:val="none" w:sz="0" w:space="0" w:color="auto"/>
        <w:bottom w:val="none" w:sz="0" w:space="0" w:color="auto"/>
        <w:right w:val="none" w:sz="0" w:space="0" w:color="auto"/>
      </w:divBdr>
    </w:div>
    <w:div w:id="1505973078">
      <w:bodyDiv w:val="1"/>
      <w:marLeft w:val="0"/>
      <w:marRight w:val="0"/>
      <w:marTop w:val="0"/>
      <w:marBottom w:val="0"/>
      <w:divBdr>
        <w:top w:val="none" w:sz="0" w:space="0" w:color="auto"/>
        <w:left w:val="none" w:sz="0" w:space="0" w:color="auto"/>
        <w:bottom w:val="none" w:sz="0" w:space="0" w:color="auto"/>
        <w:right w:val="none" w:sz="0" w:space="0" w:color="auto"/>
      </w:divBdr>
    </w:div>
    <w:div w:id="1563247386">
      <w:bodyDiv w:val="1"/>
      <w:marLeft w:val="0"/>
      <w:marRight w:val="0"/>
      <w:marTop w:val="0"/>
      <w:marBottom w:val="0"/>
      <w:divBdr>
        <w:top w:val="none" w:sz="0" w:space="0" w:color="auto"/>
        <w:left w:val="none" w:sz="0" w:space="0" w:color="auto"/>
        <w:bottom w:val="none" w:sz="0" w:space="0" w:color="auto"/>
        <w:right w:val="none" w:sz="0" w:space="0" w:color="auto"/>
      </w:divBdr>
    </w:div>
    <w:div w:id="1591893879">
      <w:bodyDiv w:val="1"/>
      <w:marLeft w:val="0"/>
      <w:marRight w:val="0"/>
      <w:marTop w:val="0"/>
      <w:marBottom w:val="0"/>
      <w:divBdr>
        <w:top w:val="none" w:sz="0" w:space="0" w:color="auto"/>
        <w:left w:val="none" w:sz="0" w:space="0" w:color="auto"/>
        <w:bottom w:val="none" w:sz="0" w:space="0" w:color="auto"/>
        <w:right w:val="none" w:sz="0" w:space="0" w:color="auto"/>
      </w:divBdr>
    </w:div>
    <w:div w:id="1638336143">
      <w:bodyDiv w:val="1"/>
      <w:marLeft w:val="0"/>
      <w:marRight w:val="0"/>
      <w:marTop w:val="0"/>
      <w:marBottom w:val="0"/>
      <w:divBdr>
        <w:top w:val="none" w:sz="0" w:space="0" w:color="auto"/>
        <w:left w:val="none" w:sz="0" w:space="0" w:color="auto"/>
        <w:bottom w:val="none" w:sz="0" w:space="0" w:color="auto"/>
        <w:right w:val="none" w:sz="0" w:space="0" w:color="auto"/>
      </w:divBdr>
    </w:div>
    <w:div w:id="1658069442">
      <w:bodyDiv w:val="1"/>
      <w:marLeft w:val="0"/>
      <w:marRight w:val="0"/>
      <w:marTop w:val="0"/>
      <w:marBottom w:val="0"/>
      <w:divBdr>
        <w:top w:val="none" w:sz="0" w:space="0" w:color="auto"/>
        <w:left w:val="none" w:sz="0" w:space="0" w:color="auto"/>
        <w:bottom w:val="none" w:sz="0" w:space="0" w:color="auto"/>
        <w:right w:val="none" w:sz="0" w:space="0" w:color="auto"/>
      </w:divBdr>
    </w:div>
    <w:div w:id="1666010148">
      <w:bodyDiv w:val="1"/>
      <w:marLeft w:val="0"/>
      <w:marRight w:val="0"/>
      <w:marTop w:val="0"/>
      <w:marBottom w:val="0"/>
      <w:divBdr>
        <w:top w:val="none" w:sz="0" w:space="0" w:color="auto"/>
        <w:left w:val="none" w:sz="0" w:space="0" w:color="auto"/>
        <w:bottom w:val="none" w:sz="0" w:space="0" w:color="auto"/>
        <w:right w:val="none" w:sz="0" w:space="0" w:color="auto"/>
      </w:divBdr>
    </w:div>
    <w:div w:id="1666398877">
      <w:bodyDiv w:val="1"/>
      <w:marLeft w:val="0"/>
      <w:marRight w:val="0"/>
      <w:marTop w:val="0"/>
      <w:marBottom w:val="0"/>
      <w:divBdr>
        <w:top w:val="none" w:sz="0" w:space="0" w:color="auto"/>
        <w:left w:val="none" w:sz="0" w:space="0" w:color="auto"/>
        <w:bottom w:val="none" w:sz="0" w:space="0" w:color="auto"/>
        <w:right w:val="none" w:sz="0" w:space="0" w:color="auto"/>
      </w:divBdr>
    </w:div>
    <w:div w:id="1674448809">
      <w:bodyDiv w:val="1"/>
      <w:marLeft w:val="0"/>
      <w:marRight w:val="0"/>
      <w:marTop w:val="0"/>
      <w:marBottom w:val="0"/>
      <w:divBdr>
        <w:top w:val="none" w:sz="0" w:space="0" w:color="auto"/>
        <w:left w:val="none" w:sz="0" w:space="0" w:color="auto"/>
        <w:bottom w:val="none" w:sz="0" w:space="0" w:color="auto"/>
        <w:right w:val="none" w:sz="0" w:space="0" w:color="auto"/>
      </w:divBdr>
    </w:div>
    <w:div w:id="1706904809">
      <w:bodyDiv w:val="1"/>
      <w:marLeft w:val="0"/>
      <w:marRight w:val="0"/>
      <w:marTop w:val="0"/>
      <w:marBottom w:val="0"/>
      <w:divBdr>
        <w:top w:val="none" w:sz="0" w:space="0" w:color="auto"/>
        <w:left w:val="none" w:sz="0" w:space="0" w:color="auto"/>
        <w:bottom w:val="none" w:sz="0" w:space="0" w:color="auto"/>
        <w:right w:val="none" w:sz="0" w:space="0" w:color="auto"/>
      </w:divBdr>
    </w:div>
    <w:div w:id="1758478686">
      <w:bodyDiv w:val="1"/>
      <w:marLeft w:val="0"/>
      <w:marRight w:val="0"/>
      <w:marTop w:val="0"/>
      <w:marBottom w:val="0"/>
      <w:divBdr>
        <w:top w:val="none" w:sz="0" w:space="0" w:color="auto"/>
        <w:left w:val="none" w:sz="0" w:space="0" w:color="auto"/>
        <w:bottom w:val="none" w:sz="0" w:space="0" w:color="auto"/>
        <w:right w:val="none" w:sz="0" w:space="0" w:color="auto"/>
      </w:divBdr>
    </w:div>
    <w:div w:id="1788888006">
      <w:bodyDiv w:val="1"/>
      <w:marLeft w:val="0"/>
      <w:marRight w:val="0"/>
      <w:marTop w:val="0"/>
      <w:marBottom w:val="0"/>
      <w:divBdr>
        <w:top w:val="none" w:sz="0" w:space="0" w:color="auto"/>
        <w:left w:val="none" w:sz="0" w:space="0" w:color="auto"/>
        <w:bottom w:val="none" w:sz="0" w:space="0" w:color="auto"/>
        <w:right w:val="none" w:sz="0" w:space="0" w:color="auto"/>
      </w:divBdr>
    </w:div>
    <w:div w:id="1790201007">
      <w:bodyDiv w:val="1"/>
      <w:marLeft w:val="0"/>
      <w:marRight w:val="0"/>
      <w:marTop w:val="0"/>
      <w:marBottom w:val="0"/>
      <w:divBdr>
        <w:top w:val="none" w:sz="0" w:space="0" w:color="auto"/>
        <w:left w:val="none" w:sz="0" w:space="0" w:color="auto"/>
        <w:bottom w:val="none" w:sz="0" w:space="0" w:color="auto"/>
        <w:right w:val="none" w:sz="0" w:space="0" w:color="auto"/>
      </w:divBdr>
    </w:div>
    <w:div w:id="1835753198">
      <w:bodyDiv w:val="1"/>
      <w:marLeft w:val="0"/>
      <w:marRight w:val="0"/>
      <w:marTop w:val="0"/>
      <w:marBottom w:val="0"/>
      <w:divBdr>
        <w:top w:val="none" w:sz="0" w:space="0" w:color="auto"/>
        <w:left w:val="none" w:sz="0" w:space="0" w:color="auto"/>
        <w:bottom w:val="none" w:sz="0" w:space="0" w:color="auto"/>
        <w:right w:val="none" w:sz="0" w:space="0" w:color="auto"/>
      </w:divBdr>
    </w:div>
    <w:div w:id="1864589419">
      <w:bodyDiv w:val="1"/>
      <w:marLeft w:val="0"/>
      <w:marRight w:val="0"/>
      <w:marTop w:val="0"/>
      <w:marBottom w:val="0"/>
      <w:divBdr>
        <w:top w:val="none" w:sz="0" w:space="0" w:color="auto"/>
        <w:left w:val="none" w:sz="0" w:space="0" w:color="auto"/>
        <w:bottom w:val="none" w:sz="0" w:space="0" w:color="auto"/>
        <w:right w:val="none" w:sz="0" w:space="0" w:color="auto"/>
      </w:divBdr>
    </w:div>
    <w:div w:id="1872065476">
      <w:bodyDiv w:val="1"/>
      <w:marLeft w:val="0"/>
      <w:marRight w:val="0"/>
      <w:marTop w:val="0"/>
      <w:marBottom w:val="0"/>
      <w:divBdr>
        <w:top w:val="none" w:sz="0" w:space="0" w:color="auto"/>
        <w:left w:val="none" w:sz="0" w:space="0" w:color="auto"/>
        <w:bottom w:val="none" w:sz="0" w:space="0" w:color="auto"/>
        <w:right w:val="none" w:sz="0" w:space="0" w:color="auto"/>
      </w:divBdr>
    </w:div>
    <w:div w:id="1877542355">
      <w:bodyDiv w:val="1"/>
      <w:marLeft w:val="0"/>
      <w:marRight w:val="0"/>
      <w:marTop w:val="0"/>
      <w:marBottom w:val="0"/>
      <w:divBdr>
        <w:top w:val="none" w:sz="0" w:space="0" w:color="auto"/>
        <w:left w:val="none" w:sz="0" w:space="0" w:color="auto"/>
        <w:bottom w:val="none" w:sz="0" w:space="0" w:color="auto"/>
        <w:right w:val="none" w:sz="0" w:space="0" w:color="auto"/>
      </w:divBdr>
    </w:div>
    <w:div w:id="1887599616">
      <w:bodyDiv w:val="1"/>
      <w:marLeft w:val="0"/>
      <w:marRight w:val="0"/>
      <w:marTop w:val="0"/>
      <w:marBottom w:val="0"/>
      <w:divBdr>
        <w:top w:val="none" w:sz="0" w:space="0" w:color="auto"/>
        <w:left w:val="none" w:sz="0" w:space="0" w:color="auto"/>
        <w:bottom w:val="none" w:sz="0" w:space="0" w:color="auto"/>
        <w:right w:val="none" w:sz="0" w:space="0" w:color="auto"/>
      </w:divBdr>
    </w:div>
    <w:div w:id="1896505906">
      <w:bodyDiv w:val="1"/>
      <w:marLeft w:val="0"/>
      <w:marRight w:val="0"/>
      <w:marTop w:val="0"/>
      <w:marBottom w:val="0"/>
      <w:divBdr>
        <w:top w:val="none" w:sz="0" w:space="0" w:color="auto"/>
        <w:left w:val="none" w:sz="0" w:space="0" w:color="auto"/>
        <w:bottom w:val="none" w:sz="0" w:space="0" w:color="auto"/>
        <w:right w:val="none" w:sz="0" w:space="0" w:color="auto"/>
      </w:divBdr>
    </w:div>
    <w:div w:id="1918173431">
      <w:bodyDiv w:val="1"/>
      <w:marLeft w:val="0"/>
      <w:marRight w:val="0"/>
      <w:marTop w:val="0"/>
      <w:marBottom w:val="0"/>
      <w:divBdr>
        <w:top w:val="none" w:sz="0" w:space="0" w:color="auto"/>
        <w:left w:val="none" w:sz="0" w:space="0" w:color="auto"/>
        <w:bottom w:val="none" w:sz="0" w:space="0" w:color="auto"/>
        <w:right w:val="none" w:sz="0" w:space="0" w:color="auto"/>
      </w:divBdr>
    </w:div>
    <w:div w:id="1987591030">
      <w:bodyDiv w:val="1"/>
      <w:marLeft w:val="0"/>
      <w:marRight w:val="0"/>
      <w:marTop w:val="0"/>
      <w:marBottom w:val="0"/>
      <w:divBdr>
        <w:top w:val="none" w:sz="0" w:space="0" w:color="auto"/>
        <w:left w:val="none" w:sz="0" w:space="0" w:color="auto"/>
        <w:bottom w:val="none" w:sz="0" w:space="0" w:color="auto"/>
        <w:right w:val="none" w:sz="0" w:space="0" w:color="auto"/>
      </w:divBdr>
    </w:div>
    <w:div w:id="2104064076">
      <w:bodyDiv w:val="1"/>
      <w:marLeft w:val="0"/>
      <w:marRight w:val="0"/>
      <w:marTop w:val="0"/>
      <w:marBottom w:val="0"/>
      <w:divBdr>
        <w:top w:val="none" w:sz="0" w:space="0" w:color="auto"/>
        <w:left w:val="none" w:sz="0" w:space="0" w:color="auto"/>
        <w:bottom w:val="none" w:sz="0" w:space="0" w:color="auto"/>
        <w:right w:val="none" w:sz="0" w:space="0" w:color="auto"/>
      </w:divBdr>
    </w:div>
    <w:div w:id="212638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chart" Target="charts/chart2.xml"/><Relationship Id="rId21" Type="http://schemas.openxmlformats.org/officeDocument/2006/relationships/diagramData" Target="diagrams/data2.xml"/><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png"/><Relationship Id="rId25" Type="http://schemas.microsoft.com/office/2007/relationships/diagramDrawing" Target="diagrams/drawing2.xml"/><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2.xml"/><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gov.za/documents/download.php?f=106567"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jpe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Annual Household Income </a:t>
            </a:r>
          </a:p>
        </c:rich>
      </c:tx>
      <c:layout>
        <c:manualLayout>
          <c:xMode val="edge"/>
          <c:yMode val="edge"/>
          <c:x val="0.35780625686437856"/>
          <c:y val="2.1450274556136323E-2"/>
        </c:manualLayout>
      </c:layout>
      <c:overlay val="0"/>
      <c:spPr>
        <a:blipFill>
          <a:blip xmlns:r="http://schemas.openxmlformats.org/officeDocument/2006/relationships" r:embed="rId1"/>
          <a:tile tx="0" ty="0" sx="100000" sy="100000" flip="none" algn="tl"/>
        </a:blipFill>
      </c:spPr>
    </c:title>
    <c:autoTitleDeleted val="0"/>
    <c:plotArea>
      <c:layout>
        <c:manualLayout>
          <c:layoutTarget val="inner"/>
          <c:xMode val="edge"/>
          <c:yMode val="edge"/>
          <c:x val="5.1702779895699387E-2"/>
          <c:y val="0.1676722738262918"/>
          <c:w val="0.59975311916057028"/>
          <c:h val="0.76965949587270865"/>
        </c:manualLayout>
      </c:layout>
      <c:ofPieChart>
        <c:ofPieType val="bar"/>
        <c:varyColors val="1"/>
        <c:ser>
          <c:idx val="0"/>
          <c:order val="0"/>
          <c:dLbls>
            <c:dLbl>
              <c:idx val="8"/>
              <c:layout>
                <c:manualLayout>
                  <c:x val="-0.35555555555555557"/>
                  <c:y val="-9.722222222222222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0.28333355205599303"/>
                  <c:y val="-0.111111111111111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0.28055555555555556"/>
                  <c:y val="-6.018518518518518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1"/>
              <c:layout>
                <c:manualLayout>
                  <c:x val="-0.31944444444444442"/>
                  <c:y val="-8.796296296296296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2"/>
              <c:layout>
                <c:manualLayout>
                  <c:x val="-9.166666666666666E-2"/>
                  <c:y val="-2.777777777777777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'Space-Time Research'!$A$7:$A$19</c:f>
              <c:strCache>
                <c:ptCount val="13"/>
                <c:pt idx="0">
                  <c:v>No income</c:v>
                </c:pt>
                <c:pt idx="1">
                  <c:v>R 1 - R 4800</c:v>
                </c:pt>
                <c:pt idx="2">
                  <c:v>R 4801 - R 9600</c:v>
                </c:pt>
                <c:pt idx="3">
                  <c:v>R 9601 - R 19 600</c:v>
                </c:pt>
                <c:pt idx="4">
                  <c:v>R 19 601 - R 38 200</c:v>
                </c:pt>
                <c:pt idx="5">
                  <c:v>R 38 201 - R 76 400</c:v>
                </c:pt>
                <c:pt idx="6">
                  <c:v>R 76 401 - R 153 800</c:v>
                </c:pt>
                <c:pt idx="7">
                  <c:v>R 153 801 - R 307 600</c:v>
                </c:pt>
                <c:pt idx="8">
                  <c:v>R 307 601 - R 614 400</c:v>
                </c:pt>
                <c:pt idx="9">
                  <c:v>R 614 001 - R 1 228 800</c:v>
                </c:pt>
                <c:pt idx="10">
                  <c:v>R 1 228 801 - R 2 457 600</c:v>
                </c:pt>
                <c:pt idx="11">
                  <c:v>R 2 457 601 or more</c:v>
                </c:pt>
                <c:pt idx="12">
                  <c:v>Grand Total</c:v>
                </c:pt>
              </c:strCache>
            </c:strRef>
          </c:cat>
          <c:val>
            <c:numRef>
              <c:f>'Space-Time Research'!$B$7:$B$19</c:f>
              <c:numCache>
                <c:formatCode>0</c:formatCode>
                <c:ptCount val="13"/>
                <c:pt idx="0">
                  <c:v>4988</c:v>
                </c:pt>
                <c:pt idx="1">
                  <c:v>1823</c:v>
                </c:pt>
                <c:pt idx="2">
                  <c:v>3794</c:v>
                </c:pt>
                <c:pt idx="3">
                  <c:v>9222</c:v>
                </c:pt>
                <c:pt idx="4">
                  <c:v>7203</c:v>
                </c:pt>
                <c:pt idx="5">
                  <c:v>2544</c:v>
                </c:pt>
                <c:pt idx="6">
                  <c:v>1317</c:v>
                </c:pt>
                <c:pt idx="7">
                  <c:v>889</c:v>
                </c:pt>
                <c:pt idx="8">
                  <c:v>335</c:v>
                </c:pt>
                <c:pt idx="9">
                  <c:v>72</c:v>
                </c:pt>
                <c:pt idx="10">
                  <c:v>54</c:v>
                </c:pt>
                <c:pt idx="11">
                  <c:v>42</c:v>
                </c:pt>
                <c:pt idx="12">
                  <c:v>32284</c:v>
                </c:pt>
              </c:numCache>
            </c:numRef>
          </c:val>
        </c:ser>
        <c:dLbls>
          <c:dLblPos val="bestFit"/>
          <c:showLegendKey val="0"/>
          <c:showVal val="0"/>
          <c:showCatName val="0"/>
          <c:showSerName val="0"/>
          <c:showPercent val="1"/>
          <c:showBubbleSize val="0"/>
          <c:showLeaderLines val="1"/>
        </c:dLbls>
        <c:gapWidth val="100"/>
        <c:secondPieSize val="75"/>
        <c:serLines/>
      </c:ofPieChart>
      <c:spPr>
        <a:blipFill>
          <a:blip xmlns:r="http://schemas.openxmlformats.org/officeDocument/2006/relationships" r:embed="rId1"/>
          <a:tile tx="0" ty="0" sx="100000" sy="100000" flip="none" algn="tl"/>
        </a:blipFill>
      </c:spPr>
    </c:plotArea>
    <c:legend>
      <c:legendPos val="r"/>
      <c:layout>
        <c:manualLayout>
          <c:xMode val="edge"/>
          <c:yMode val="edge"/>
          <c:x val="0.77394545707542728"/>
          <c:y val="0.17112273245011769"/>
          <c:w val="0.20866098056961041"/>
          <c:h val="0.75911968829065324"/>
        </c:manualLayout>
      </c:layout>
      <c:overlay val="0"/>
      <c:spPr>
        <a:blipFill>
          <a:blip xmlns:r="http://schemas.openxmlformats.org/officeDocument/2006/relationships" r:embed="rId1"/>
          <a:tile tx="0" ty="0" sx="100000" sy="100000" flip="none" algn="tl"/>
        </a:blipFill>
      </c:sp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 of dwelling</a:t>
            </a:r>
          </a:p>
        </c:rich>
      </c:tx>
      <c:overlay val="0"/>
      <c:spPr>
        <a:blipFill>
          <a:blip xmlns:r="http://schemas.openxmlformats.org/officeDocument/2006/relationships" r:embed="rId1"/>
          <a:tile tx="0" ty="0" sx="100000" sy="100000" flip="none" algn="tl"/>
        </a:blipFill>
        <a:ln>
          <a:noFill/>
        </a:ln>
        <a:effectLst/>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blipFill>
                <a:blip xmlns:r="http://schemas.openxmlformats.org/officeDocument/2006/relationships" r:embed="rId1"/>
                <a:tile tx="0" ty="0" sx="100000" sy="100000" flip="none" algn="tl"/>
              </a:blip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Sheet1!$A$2:$A$7</c:f>
              <c:strCache>
                <c:ptCount val="6"/>
                <c:pt idx="0">
                  <c:v>House or brick on a stand</c:v>
                </c:pt>
                <c:pt idx="1">
                  <c:v>traditional Dwelling</c:v>
                </c:pt>
                <c:pt idx="2">
                  <c:v>Flat</c:v>
                </c:pt>
                <c:pt idx="3">
                  <c:v>Shacks</c:v>
                </c:pt>
                <c:pt idx="4">
                  <c:v>Cluster house in complex</c:v>
                </c:pt>
                <c:pt idx="5">
                  <c:v>House or brick on a farm</c:v>
                </c:pt>
              </c:strCache>
            </c:strRef>
          </c:cat>
          <c:val>
            <c:numRef>
              <c:f>Sheet1!$B$2:$B$7</c:f>
              <c:numCache>
                <c:formatCode>0%</c:formatCode>
                <c:ptCount val="6"/>
                <c:pt idx="0">
                  <c:v>0.6</c:v>
                </c:pt>
                <c:pt idx="1">
                  <c:v>0.1</c:v>
                </c:pt>
                <c:pt idx="2" formatCode="0.00%">
                  <c:v>1.4E-2</c:v>
                </c:pt>
                <c:pt idx="3">
                  <c:v>0.04</c:v>
                </c:pt>
                <c:pt idx="4">
                  <c:v>0.02</c:v>
                </c:pt>
                <c:pt idx="5" formatCode="0.00%">
                  <c:v>0.26600000000000001</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1000">
          <a:schemeClr val="bg1">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43A3B-7A3F-4C24-9D69-D92030879E6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610A7253-487E-4EE5-B91E-ED51D2FBEBDB}">
      <dgm:prSet phldrT="[Text]" custT="1"/>
      <dgm:spPr>
        <a:xfrm>
          <a:off x="2402033" y="1353184"/>
          <a:ext cx="2203589" cy="67182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PREPARING FOR THE IDP</a:t>
          </a:r>
        </a:p>
      </dgm:t>
    </dgm:pt>
    <dgm:pt modelId="{32853CB2-6C33-4A8E-A49C-6CE8148989DE}" type="parTrans" cxnId="{E2564B39-BA85-4481-9531-1E6A5E2A7FF3}">
      <dgm:prSet/>
      <dgm:spPr>
        <a:xfrm>
          <a:off x="4605623" y="1689097"/>
          <a:ext cx="449752" cy="211397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C901D459-8AAD-40B6-9C9A-D94A65045AE4}" type="sibTrans" cxnId="{E2564B39-BA85-4481-9531-1E6A5E2A7FF3}">
      <dgm:prSet/>
      <dgm:spPr/>
      <dgm:t>
        <a:bodyPr/>
        <a:lstStyle/>
        <a:p>
          <a:pPr algn="ctr"/>
          <a:endParaRPr lang="en-US"/>
        </a:p>
      </dgm:t>
    </dgm:pt>
    <dgm:pt modelId="{46228A47-0CDC-4C53-B452-ED8000E2DA60}">
      <dgm:prSet phldrT="[Text]" custT="1"/>
      <dgm:spPr>
        <a:xfrm>
          <a:off x="2402033" y="2192967"/>
          <a:ext cx="2203589" cy="67182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SITUATIONAL ANALYISIS</a:t>
          </a:r>
        </a:p>
      </dgm:t>
    </dgm:pt>
    <dgm:pt modelId="{4EEFA445-EC3C-43EB-9333-345E1AE72A6B}" type="parTrans" cxnId="{C10574DE-9028-4475-ADDF-DB845D0E8065}">
      <dgm:prSet/>
      <dgm:spPr>
        <a:xfrm>
          <a:off x="4605623" y="2528880"/>
          <a:ext cx="449752" cy="1274191"/>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DE21154-838A-4B98-9B07-0A04CB86D5E3}" type="sibTrans" cxnId="{C10574DE-9028-4475-ADDF-DB845D0E8065}">
      <dgm:prSet/>
      <dgm:spPr/>
      <dgm:t>
        <a:bodyPr/>
        <a:lstStyle/>
        <a:p>
          <a:pPr algn="ctr"/>
          <a:endParaRPr lang="en-US"/>
        </a:p>
      </dgm:t>
    </dgm:pt>
    <dgm:pt modelId="{75D55364-C406-431B-A50C-D722FC75BFA5}">
      <dgm:prSet phldrT="[Text]" custT="1"/>
      <dgm:spPr>
        <a:xfrm>
          <a:off x="2402033" y="3032750"/>
          <a:ext cx="2203589" cy="1230630"/>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REFINED OBJECTIVES, STRATEGIES AND PROJECT PHASE</a:t>
          </a:r>
        </a:p>
      </dgm:t>
    </dgm:pt>
    <dgm:pt modelId="{05397EB7-20DD-49DB-B3D5-A10DE78B5779}" type="parTrans" cxnId="{3B67DA6F-86B4-4797-81F0-22574B5C9E79}">
      <dgm:prSet/>
      <dgm:spPr>
        <a:xfrm>
          <a:off x="4605623" y="3648065"/>
          <a:ext cx="449752" cy="155007"/>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0C8A6232-5F2D-459E-BD7E-E2F5FF57DB86}" type="sibTrans" cxnId="{3B67DA6F-86B4-4797-81F0-22574B5C9E79}">
      <dgm:prSet/>
      <dgm:spPr/>
      <dgm:t>
        <a:bodyPr/>
        <a:lstStyle/>
        <a:p>
          <a:pPr algn="ctr"/>
          <a:endParaRPr lang="en-US"/>
        </a:p>
      </dgm:t>
    </dgm:pt>
    <dgm:pt modelId="{76D978D0-2F20-4C6D-B98F-6A0971929687}">
      <dgm:prSet phldrT="[Text]" custT="1"/>
      <dgm:spPr>
        <a:xfrm rot="5400000">
          <a:off x="3623325" y="3467159"/>
          <a:ext cx="3535926" cy="671826"/>
        </a:xfr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2000">
              <a:solidFill>
                <a:sysClr val="windowText" lastClr="000000"/>
              </a:solidFill>
              <a:latin typeface="Calibri"/>
              <a:ea typeface="+mn-ea"/>
              <a:cs typeface="+mn-cs"/>
            </a:rPr>
            <a:t>PUBLIC PARTICIPATION</a:t>
          </a:r>
        </a:p>
      </dgm:t>
    </dgm:pt>
    <dgm:pt modelId="{FB16EAC7-2526-4631-B7EA-EDDC1C9545CB}" type="sibTrans" cxnId="{E6874A51-31C3-4D54-B4CB-653BA8CEAE50}">
      <dgm:prSet/>
      <dgm:spPr/>
      <dgm:t>
        <a:bodyPr/>
        <a:lstStyle/>
        <a:p>
          <a:pPr algn="ctr"/>
          <a:endParaRPr lang="en-US"/>
        </a:p>
      </dgm:t>
    </dgm:pt>
    <dgm:pt modelId="{A537738F-0C2C-4DCE-BE01-3D3D066AB50A}" type="parTrans" cxnId="{E6874A51-31C3-4D54-B4CB-653BA8CEAE50}">
      <dgm:prSet/>
      <dgm:spPr/>
      <dgm:t>
        <a:bodyPr/>
        <a:lstStyle/>
        <a:p>
          <a:pPr algn="ctr"/>
          <a:endParaRPr lang="en-US"/>
        </a:p>
      </dgm:t>
    </dgm:pt>
    <dgm:pt modelId="{BA5AB8E2-AAEA-4811-96A8-72295FCBEA20}">
      <dgm:prSet custT="1"/>
      <dgm:spPr>
        <a:xfrm>
          <a:off x="2402033" y="4431337"/>
          <a:ext cx="2203589" cy="981840"/>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DRAFTING REVIEW DOCUMENT, INCLUDING</a:t>
          </a:r>
        </a:p>
      </dgm:t>
    </dgm:pt>
    <dgm:pt modelId="{BF9D9E9C-6FAD-4AFA-B2FE-43AB53D70536}" type="parTrans" cxnId="{EB6C1E31-373C-4A08-B256-730041BD2B88}">
      <dgm:prSet/>
      <dgm:spPr>
        <a:xfrm>
          <a:off x="4605623" y="3803072"/>
          <a:ext cx="449752" cy="111918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4AFEEEBE-A523-41EC-A7B6-C22DDC165C34}" type="sibTrans" cxnId="{EB6C1E31-373C-4A08-B256-730041BD2B88}">
      <dgm:prSet/>
      <dgm:spPr/>
      <dgm:t>
        <a:bodyPr/>
        <a:lstStyle/>
        <a:p>
          <a:pPr algn="ctr"/>
          <a:endParaRPr lang="en-US"/>
        </a:p>
      </dgm:t>
    </dgm:pt>
    <dgm:pt modelId="{591C129A-B882-4401-8C0E-302EBF6323E2}">
      <dgm:prSet custT="1"/>
      <dgm:spPr>
        <a:xfrm>
          <a:off x="0" y="5290522"/>
          <a:ext cx="1966042" cy="671826"/>
        </a:xfrm>
        <a:solidFill>
          <a:srgbClr val="44546A">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 IDP</a:t>
          </a:r>
        </a:p>
        <a:p>
          <a:pPr algn="ctr"/>
          <a:r>
            <a:rPr lang="en-US" sz="1600">
              <a:solidFill>
                <a:sysClr val="windowText" lastClr="000000"/>
              </a:solidFill>
              <a:latin typeface="Calibri"/>
              <a:ea typeface="+mn-ea"/>
              <a:cs typeface="+mn-cs"/>
            </a:rPr>
            <a:t>IMPLEMENTATION</a:t>
          </a:r>
        </a:p>
      </dgm:t>
    </dgm:pt>
    <dgm:pt modelId="{CC3815E4-483D-4394-A2F2-0C5A3ADC8539}" type="parTrans" cxnId="{08A58513-66AF-4404-A367-12C9F4511255}">
      <dgm:prSet/>
      <dgm:spPr>
        <a:xfrm>
          <a:off x="1966042" y="5626435"/>
          <a:ext cx="435991" cy="290611"/>
        </a:xfr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C459C61E-4852-43D0-A553-D4466B719FCC}" type="sibTrans" cxnId="{08A58513-66AF-4404-A367-12C9F4511255}">
      <dgm:prSet/>
      <dgm:spPr/>
      <dgm:t>
        <a:bodyPr/>
        <a:lstStyle/>
        <a:p>
          <a:pPr algn="ctr"/>
          <a:endParaRPr lang="en-US"/>
        </a:p>
      </dgm:t>
    </dgm:pt>
    <dgm:pt modelId="{742AA409-1E28-466D-AFE0-DD23033861B3}">
      <dgm:prSet custT="1"/>
      <dgm:spPr>
        <a:xfrm>
          <a:off x="0" y="1542525"/>
          <a:ext cx="1953371" cy="671826"/>
        </a:xfr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PERFORMANCE MANAGEMENT</a:t>
          </a:r>
        </a:p>
      </dgm:t>
    </dgm:pt>
    <dgm:pt modelId="{19E2E1FA-8016-4BF7-8824-B72410A34099}" type="parTrans" cxnId="{74CB7ECB-4D90-4124-8CCB-E526566FE9B9}">
      <dgm:prSet/>
      <dgm:spPr>
        <a:xfrm>
          <a:off x="1953371" y="1689097"/>
          <a:ext cx="448661" cy="189340"/>
        </a:xfr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07A51AAF-2A8F-4B4E-88D3-A0AC4C5D1DDD}" type="sibTrans" cxnId="{74CB7ECB-4D90-4124-8CCB-E526566FE9B9}">
      <dgm:prSet/>
      <dgm:spPr/>
      <dgm:t>
        <a:bodyPr/>
        <a:lstStyle/>
        <a:p>
          <a:pPr algn="ctr"/>
          <a:endParaRPr lang="en-US"/>
        </a:p>
      </dgm:t>
    </dgm:pt>
    <dgm:pt modelId="{D6DC2766-8C86-46B1-8A27-24CD5A3D3B9E}">
      <dgm:prSet custT="1"/>
      <dgm:spPr>
        <a:xfrm>
          <a:off x="2402033" y="5581133"/>
          <a:ext cx="2203589" cy="67182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APPROVAL</a:t>
          </a:r>
        </a:p>
      </dgm:t>
    </dgm:pt>
    <dgm:pt modelId="{341C1382-DADB-4BEB-AF98-350AC7EE152A}" type="parTrans" cxnId="{CBA87C1A-1C3C-4351-93DC-BCB0D0C3DCD7}">
      <dgm:prSet/>
      <dgm:spPr>
        <a:xfrm>
          <a:off x="4605623" y="3803072"/>
          <a:ext cx="449752" cy="211397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65857CD6-8880-42D8-A661-55EC51F0191C}" type="sibTrans" cxnId="{CBA87C1A-1C3C-4351-93DC-BCB0D0C3DCD7}">
      <dgm:prSet/>
      <dgm:spPr/>
      <dgm:t>
        <a:bodyPr/>
        <a:lstStyle/>
        <a:p>
          <a:pPr algn="ctr"/>
          <a:endParaRPr lang="en-US"/>
        </a:p>
      </dgm:t>
    </dgm:pt>
    <dgm:pt modelId="{56D4F96F-744F-47AD-A5B6-99CCC0097CB2}" type="pres">
      <dgm:prSet presAssocID="{88E43A3B-7A3F-4C24-9D69-D92030879E6F}" presName="Name0" presStyleCnt="0">
        <dgm:presLayoutVars>
          <dgm:chPref val="1"/>
          <dgm:dir val="rev"/>
          <dgm:animOne val="branch"/>
          <dgm:animLvl val="lvl"/>
          <dgm:resizeHandles val="exact"/>
        </dgm:presLayoutVars>
      </dgm:prSet>
      <dgm:spPr/>
      <dgm:t>
        <a:bodyPr/>
        <a:lstStyle/>
        <a:p>
          <a:endParaRPr lang="en-US"/>
        </a:p>
      </dgm:t>
    </dgm:pt>
    <dgm:pt modelId="{D36892F6-ACBD-45B8-AD70-1FF57152A2C0}" type="pres">
      <dgm:prSet presAssocID="{76D978D0-2F20-4C6D-B98F-6A0971929687}" presName="root1" presStyleCnt="0"/>
      <dgm:spPr/>
    </dgm:pt>
    <dgm:pt modelId="{32A8808C-A5E3-4747-A2EC-FB7237FE9FA8}" type="pres">
      <dgm:prSet presAssocID="{76D978D0-2F20-4C6D-B98F-6A0971929687}" presName="LevelOneTextNode" presStyleLbl="node0" presStyleIdx="0" presStyleCnt="1">
        <dgm:presLayoutVars>
          <dgm:chPref val="3"/>
        </dgm:presLayoutVars>
      </dgm:prSet>
      <dgm:spPr>
        <a:prstGeom prst="rect">
          <a:avLst/>
        </a:prstGeom>
      </dgm:spPr>
      <dgm:t>
        <a:bodyPr/>
        <a:lstStyle/>
        <a:p>
          <a:endParaRPr lang="en-US"/>
        </a:p>
      </dgm:t>
    </dgm:pt>
    <dgm:pt modelId="{D47AD18A-39A2-4820-9A93-0BECF9C06DD5}" type="pres">
      <dgm:prSet presAssocID="{76D978D0-2F20-4C6D-B98F-6A0971929687}" presName="level2hierChild" presStyleCnt="0"/>
      <dgm:spPr/>
    </dgm:pt>
    <dgm:pt modelId="{273B7A2F-23AA-47F2-B5CE-BAB093A2786D}" type="pres">
      <dgm:prSet presAssocID="{32853CB2-6C33-4A8E-A49C-6CE8148989DE}" presName="conn2-1" presStyleLbl="parChTrans1D2" presStyleIdx="0" presStyleCnt="5"/>
      <dgm:spPr>
        <a:custGeom>
          <a:avLst/>
          <a:gdLst/>
          <a:ahLst/>
          <a:cxnLst/>
          <a:rect l="0" t="0" r="0" b="0"/>
          <a:pathLst>
            <a:path>
              <a:moveTo>
                <a:pt x="449752" y="2113974"/>
              </a:moveTo>
              <a:lnTo>
                <a:pt x="224876" y="2113974"/>
              </a:lnTo>
              <a:lnTo>
                <a:pt x="224876" y="0"/>
              </a:lnTo>
              <a:lnTo>
                <a:pt x="0" y="0"/>
              </a:lnTo>
            </a:path>
          </a:pathLst>
        </a:custGeom>
      </dgm:spPr>
      <dgm:t>
        <a:bodyPr/>
        <a:lstStyle/>
        <a:p>
          <a:endParaRPr lang="en-US"/>
        </a:p>
      </dgm:t>
    </dgm:pt>
    <dgm:pt modelId="{FCD9F96C-4544-4B56-B418-702E4A8B1C0A}" type="pres">
      <dgm:prSet presAssocID="{32853CB2-6C33-4A8E-A49C-6CE8148989DE}" presName="connTx" presStyleLbl="parChTrans1D2" presStyleIdx="0" presStyleCnt="5"/>
      <dgm:spPr/>
      <dgm:t>
        <a:bodyPr/>
        <a:lstStyle/>
        <a:p>
          <a:endParaRPr lang="en-US"/>
        </a:p>
      </dgm:t>
    </dgm:pt>
    <dgm:pt modelId="{5A77BC2D-7300-4045-8CA8-B6D113F42C0C}" type="pres">
      <dgm:prSet presAssocID="{610A7253-487E-4EE5-B91E-ED51D2FBEBDB}" presName="root2" presStyleCnt="0"/>
      <dgm:spPr/>
    </dgm:pt>
    <dgm:pt modelId="{C6EF07F0-AFFD-49F3-836E-A3623B465670}" type="pres">
      <dgm:prSet presAssocID="{610A7253-487E-4EE5-B91E-ED51D2FBEBDB}" presName="LevelTwoTextNode" presStyleLbl="node2" presStyleIdx="0" presStyleCnt="5" custLinFactNeighborX="-410">
        <dgm:presLayoutVars>
          <dgm:chPref val="3"/>
        </dgm:presLayoutVars>
      </dgm:prSet>
      <dgm:spPr>
        <a:prstGeom prst="rect">
          <a:avLst/>
        </a:prstGeom>
      </dgm:spPr>
      <dgm:t>
        <a:bodyPr/>
        <a:lstStyle/>
        <a:p>
          <a:endParaRPr lang="en-US"/>
        </a:p>
      </dgm:t>
    </dgm:pt>
    <dgm:pt modelId="{7C504F2B-B833-4957-BCAF-D2BCB50DDC2C}" type="pres">
      <dgm:prSet presAssocID="{610A7253-487E-4EE5-B91E-ED51D2FBEBDB}" presName="level3hierChild" presStyleCnt="0"/>
      <dgm:spPr/>
    </dgm:pt>
    <dgm:pt modelId="{34961E67-0EFF-433F-9CCB-045F5E5B8B36}" type="pres">
      <dgm:prSet presAssocID="{19E2E1FA-8016-4BF7-8824-B72410A34099}" presName="conn2-1" presStyleLbl="parChTrans1D3" presStyleIdx="0" presStyleCnt="2"/>
      <dgm:spPr>
        <a:custGeom>
          <a:avLst/>
          <a:gdLst/>
          <a:ahLst/>
          <a:cxnLst/>
          <a:rect l="0" t="0" r="0" b="0"/>
          <a:pathLst>
            <a:path>
              <a:moveTo>
                <a:pt x="448661" y="0"/>
              </a:moveTo>
              <a:lnTo>
                <a:pt x="224330" y="0"/>
              </a:lnTo>
              <a:lnTo>
                <a:pt x="224330" y="189340"/>
              </a:lnTo>
              <a:lnTo>
                <a:pt x="0" y="189340"/>
              </a:lnTo>
            </a:path>
          </a:pathLst>
        </a:custGeom>
      </dgm:spPr>
      <dgm:t>
        <a:bodyPr/>
        <a:lstStyle/>
        <a:p>
          <a:endParaRPr lang="en-US"/>
        </a:p>
      </dgm:t>
    </dgm:pt>
    <dgm:pt modelId="{1E26AB1F-556C-41B0-A513-8BDDF790D543}" type="pres">
      <dgm:prSet presAssocID="{19E2E1FA-8016-4BF7-8824-B72410A34099}" presName="connTx" presStyleLbl="parChTrans1D3" presStyleIdx="0" presStyleCnt="2"/>
      <dgm:spPr/>
      <dgm:t>
        <a:bodyPr/>
        <a:lstStyle/>
        <a:p>
          <a:endParaRPr lang="en-US"/>
        </a:p>
      </dgm:t>
    </dgm:pt>
    <dgm:pt modelId="{A124A265-CDC1-4890-83EC-88DA9E1F0FB6}" type="pres">
      <dgm:prSet presAssocID="{742AA409-1E28-466D-AFE0-DD23033861B3}" presName="root2" presStyleCnt="0"/>
      <dgm:spPr/>
    </dgm:pt>
    <dgm:pt modelId="{73AA0838-2138-49BA-8180-A63C0001C4F9}" type="pres">
      <dgm:prSet presAssocID="{742AA409-1E28-466D-AFE0-DD23033861B3}" presName="LevelTwoTextNode" presStyleLbl="node3" presStyleIdx="0" presStyleCnt="2" custScaleX="88645" custLinFactNeighborX="-37055" custLinFactNeighborY="28183">
        <dgm:presLayoutVars>
          <dgm:chPref val="3"/>
        </dgm:presLayoutVars>
      </dgm:prSet>
      <dgm:spPr>
        <a:prstGeom prst="rect">
          <a:avLst/>
        </a:prstGeom>
      </dgm:spPr>
      <dgm:t>
        <a:bodyPr/>
        <a:lstStyle/>
        <a:p>
          <a:endParaRPr lang="en-US"/>
        </a:p>
      </dgm:t>
    </dgm:pt>
    <dgm:pt modelId="{FA722A56-264E-4C3E-9FC5-3613F653AD93}" type="pres">
      <dgm:prSet presAssocID="{742AA409-1E28-466D-AFE0-DD23033861B3}" presName="level3hierChild" presStyleCnt="0"/>
      <dgm:spPr/>
    </dgm:pt>
    <dgm:pt modelId="{8B711823-75A0-4C6E-9A4A-B93703926A7B}" type="pres">
      <dgm:prSet presAssocID="{4EEFA445-EC3C-43EB-9333-345E1AE72A6B}" presName="conn2-1" presStyleLbl="parChTrans1D2" presStyleIdx="1" presStyleCnt="5"/>
      <dgm:spPr>
        <a:custGeom>
          <a:avLst/>
          <a:gdLst/>
          <a:ahLst/>
          <a:cxnLst/>
          <a:rect l="0" t="0" r="0" b="0"/>
          <a:pathLst>
            <a:path>
              <a:moveTo>
                <a:pt x="449752" y="1274191"/>
              </a:moveTo>
              <a:lnTo>
                <a:pt x="224876" y="1274191"/>
              </a:lnTo>
              <a:lnTo>
                <a:pt x="224876" y="0"/>
              </a:lnTo>
              <a:lnTo>
                <a:pt x="0" y="0"/>
              </a:lnTo>
            </a:path>
          </a:pathLst>
        </a:custGeom>
      </dgm:spPr>
      <dgm:t>
        <a:bodyPr/>
        <a:lstStyle/>
        <a:p>
          <a:endParaRPr lang="en-US"/>
        </a:p>
      </dgm:t>
    </dgm:pt>
    <dgm:pt modelId="{9D90C4E8-9B7E-472D-BDDB-814E668090A2}" type="pres">
      <dgm:prSet presAssocID="{4EEFA445-EC3C-43EB-9333-345E1AE72A6B}" presName="connTx" presStyleLbl="parChTrans1D2" presStyleIdx="1" presStyleCnt="5"/>
      <dgm:spPr/>
      <dgm:t>
        <a:bodyPr/>
        <a:lstStyle/>
        <a:p>
          <a:endParaRPr lang="en-US"/>
        </a:p>
      </dgm:t>
    </dgm:pt>
    <dgm:pt modelId="{E9CCBA1C-9DA7-4E89-B065-6F993D0E9DDF}" type="pres">
      <dgm:prSet presAssocID="{46228A47-0CDC-4C53-B452-ED8000E2DA60}" presName="root2" presStyleCnt="0"/>
      <dgm:spPr/>
    </dgm:pt>
    <dgm:pt modelId="{23002F96-80B5-4541-AF13-9E9BA0204FE7}" type="pres">
      <dgm:prSet presAssocID="{46228A47-0CDC-4C53-B452-ED8000E2DA60}" presName="LevelTwoTextNode" presStyleLbl="node2" presStyleIdx="1" presStyleCnt="5" custLinFactNeighborX="-410">
        <dgm:presLayoutVars>
          <dgm:chPref val="3"/>
        </dgm:presLayoutVars>
      </dgm:prSet>
      <dgm:spPr>
        <a:prstGeom prst="rect">
          <a:avLst/>
        </a:prstGeom>
      </dgm:spPr>
      <dgm:t>
        <a:bodyPr/>
        <a:lstStyle/>
        <a:p>
          <a:endParaRPr lang="en-US"/>
        </a:p>
      </dgm:t>
    </dgm:pt>
    <dgm:pt modelId="{4D010CBC-B13B-41B1-8D89-948B941765BD}" type="pres">
      <dgm:prSet presAssocID="{46228A47-0CDC-4C53-B452-ED8000E2DA60}" presName="level3hierChild" presStyleCnt="0"/>
      <dgm:spPr/>
    </dgm:pt>
    <dgm:pt modelId="{6743F2A0-46B6-44A4-95F5-F4ACFB479410}" type="pres">
      <dgm:prSet presAssocID="{05397EB7-20DD-49DB-B3D5-A10DE78B5779}" presName="conn2-1" presStyleLbl="parChTrans1D2" presStyleIdx="2" presStyleCnt="5"/>
      <dgm:spPr>
        <a:custGeom>
          <a:avLst/>
          <a:gdLst/>
          <a:ahLst/>
          <a:cxnLst/>
          <a:rect l="0" t="0" r="0" b="0"/>
          <a:pathLst>
            <a:path>
              <a:moveTo>
                <a:pt x="449752" y="155007"/>
              </a:moveTo>
              <a:lnTo>
                <a:pt x="224876" y="155007"/>
              </a:lnTo>
              <a:lnTo>
                <a:pt x="224876" y="0"/>
              </a:lnTo>
              <a:lnTo>
                <a:pt x="0" y="0"/>
              </a:lnTo>
            </a:path>
          </a:pathLst>
        </a:custGeom>
      </dgm:spPr>
      <dgm:t>
        <a:bodyPr/>
        <a:lstStyle/>
        <a:p>
          <a:endParaRPr lang="en-US"/>
        </a:p>
      </dgm:t>
    </dgm:pt>
    <dgm:pt modelId="{DBE3F7A7-1FBB-4ECC-AEB9-C0BE493216CD}" type="pres">
      <dgm:prSet presAssocID="{05397EB7-20DD-49DB-B3D5-A10DE78B5779}" presName="connTx" presStyleLbl="parChTrans1D2" presStyleIdx="2" presStyleCnt="5"/>
      <dgm:spPr/>
      <dgm:t>
        <a:bodyPr/>
        <a:lstStyle/>
        <a:p>
          <a:endParaRPr lang="en-US"/>
        </a:p>
      </dgm:t>
    </dgm:pt>
    <dgm:pt modelId="{9E3F239D-78CA-4396-8EA0-2F1E52C6CAE3}" type="pres">
      <dgm:prSet presAssocID="{75D55364-C406-431B-A50C-D722FC75BFA5}" presName="root2" presStyleCnt="0"/>
      <dgm:spPr/>
    </dgm:pt>
    <dgm:pt modelId="{88D0B2C4-7EAA-4A48-B501-893F933DC956}" type="pres">
      <dgm:prSet presAssocID="{75D55364-C406-431B-A50C-D722FC75BFA5}" presName="LevelTwoTextNode" presStyleLbl="node2" presStyleIdx="2" presStyleCnt="5" custScaleY="183177" custLinFactNeighborX="-410">
        <dgm:presLayoutVars>
          <dgm:chPref val="3"/>
        </dgm:presLayoutVars>
      </dgm:prSet>
      <dgm:spPr>
        <a:prstGeom prst="rect">
          <a:avLst/>
        </a:prstGeom>
      </dgm:spPr>
      <dgm:t>
        <a:bodyPr/>
        <a:lstStyle/>
        <a:p>
          <a:endParaRPr lang="en-US"/>
        </a:p>
      </dgm:t>
    </dgm:pt>
    <dgm:pt modelId="{571FCC95-F783-4480-B7B1-5AA3EC12661A}" type="pres">
      <dgm:prSet presAssocID="{75D55364-C406-431B-A50C-D722FC75BFA5}" presName="level3hierChild" presStyleCnt="0"/>
      <dgm:spPr/>
    </dgm:pt>
    <dgm:pt modelId="{BE7ECA57-E9A0-46B9-8AD3-A9F40CF95FE5}" type="pres">
      <dgm:prSet presAssocID="{BF9D9E9C-6FAD-4AFA-B2FE-43AB53D70536}" presName="conn2-1" presStyleLbl="parChTrans1D2" presStyleIdx="3" presStyleCnt="5"/>
      <dgm:spPr>
        <a:custGeom>
          <a:avLst/>
          <a:gdLst/>
          <a:ahLst/>
          <a:cxnLst/>
          <a:rect l="0" t="0" r="0" b="0"/>
          <a:pathLst>
            <a:path>
              <a:moveTo>
                <a:pt x="449752" y="0"/>
              </a:moveTo>
              <a:lnTo>
                <a:pt x="224876" y="0"/>
              </a:lnTo>
              <a:lnTo>
                <a:pt x="224876" y="1119184"/>
              </a:lnTo>
              <a:lnTo>
                <a:pt x="0" y="1119184"/>
              </a:lnTo>
            </a:path>
          </a:pathLst>
        </a:custGeom>
      </dgm:spPr>
      <dgm:t>
        <a:bodyPr/>
        <a:lstStyle/>
        <a:p>
          <a:endParaRPr lang="en-US"/>
        </a:p>
      </dgm:t>
    </dgm:pt>
    <dgm:pt modelId="{C07E80B5-EF84-478A-9088-F703F5BE1020}" type="pres">
      <dgm:prSet presAssocID="{BF9D9E9C-6FAD-4AFA-B2FE-43AB53D70536}" presName="connTx" presStyleLbl="parChTrans1D2" presStyleIdx="3" presStyleCnt="5"/>
      <dgm:spPr/>
      <dgm:t>
        <a:bodyPr/>
        <a:lstStyle/>
        <a:p>
          <a:endParaRPr lang="en-US"/>
        </a:p>
      </dgm:t>
    </dgm:pt>
    <dgm:pt modelId="{405621A1-F4C3-4C8F-8E98-BCB379CAEC46}" type="pres">
      <dgm:prSet presAssocID="{BA5AB8E2-AAEA-4811-96A8-72295FCBEA20}" presName="root2" presStyleCnt="0"/>
      <dgm:spPr/>
    </dgm:pt>
    <dgm:pt modelId="{1AFDC7AF-4706-47C1-9CC1-D565AEABF2FE}" type="pres">
      <dgm:prSet presAssocID="{BA5AB8E2-AAEA-4811-96A8-72295FCBEA20}" presName="LevelTwoTextNode" presStyleLbl="node2" presStyleIdx="3" presStyleCnt="5" custScaleY="116048" custLinFactNeighborX="-410">
        <dgm:presLayoutVars>
          <dgm:chPref val="3"/>
        </dgm:presLayoutVars>
      </dgm:prSet>
      <dgm:spPr>
        <a:prstGeom prst="rect">
          <a:avLst/>
        </a:prstGeom>
      </dgm:spPr>
      <dgm:t>
        <a:bodyPr/>
        <a:lstStyle/>
        <a:p>
          <a:endParaRPr lang="en-US"/>
        </a:p>
      </dgm:t>
    </dgm:pt>
    <dgm:pt modelId="{7D5AEE52-BCB6-4E5E-8B4C-09344D0EE00C}" type="pres">
      <dgm:prSet presAssocID="{BA5AB8E2-AAEA-4811-96A8-72295FCBEA20}" presName="level3hierChild" presStyleCnt="0"/>
      <dgm:spPr/>
    </dgm:pt>
    <dgm:pt modelId="{9713AAA4-20E2-4CB7-8DE9-D4A76F1D69D8}" type="pres">
      <dgm:prSet presAssocID="{341C1382-DADB-4BEB-AF98-350AC7EE152A}" presName="conn2-1" presStyleLbl="parChTrans1D2" presStyleIdx="4" presStyleCnt="5"/>
      <dgm:spPr>
        <a:custGeom>
          <a:avLst/>
          <a:gdLst/>
          <a:ahLst/>
          <a:cxnLst/>
          <a:rect l="0" t="0" r="0" b="0"/>
          <a:pathLst>
            <a:path>
              <a:moveTo>
                <a:pt x="449752" y="0"/>
              </a:moveTo>
              <a:lnTo>
                <a:pt x="224876" y="0"/>
              </a:lnTo>
              <a:lnTo>
                <a:pt x="224876" y="2113974"/>
              </a:lnTo>
              <a:lnTo>
                <a:pt x="0" y="2113974"/>
              </a:lnTo>
            </a:path>
          </a:pathLst>
        </a:custGeom>
      </dgm:spPr>
      <dgm:t>
        <a:bodyPr/>
        <a:lstStyle/>
        <a:p>
          <a:endParaRPr lang="en-US"/>
        </a:p>
      </dgm:t>
    </dgm:pt>
    <dgm:pt modelId="{FAA642E7-5C49-469F-8423-1528E832AAF2}" type="pres">
      <dgm:prSet presAssocID="{341C1382-DADB-4BEB-AF98-350AC7EE152A}" presName="connTx" presStyleLbl="parChTrans1D2" presStyleIdx="4" presStyleCnt="5"/>
      <dgm:spPr/>
      <dgm:t>
        <a:bodyPr/>
        <a:lstStyle/>
        <a:p>
          <a:endParaRPr lang="en-US"/>
        </a:p>
      </dgm:t>
    </dgm:pt>
    <dgm:pt modelId="{01130962-21FA-4312-B205-8ECC987EF33F}" type="pres">
      <dgm:prSet presAssocID="{D6DC2766-8C86-46B1-8A27-24CD5A3D3B9E}" presName="root2" presStyleCnt="0"/>
      <dgm:spPr/>
    </dgm:pt>
    <dgm:pt modelId="{0ED4A660-0057-4DAA-8741-EAE1FD43B07F}" type="pres">
      <dgm:prSet presAssocID="{D6DC2766-8C86-46B1-8A27-24CD5A3D3B9E}" presName="LevelTwoTextNode" presStyleLbl="node2" presStyleIdx="4" presStyleCnt="5" custLinFactNeighborX="-410">
        <dgm:presLayoutVars>
          <dgm:chPref val="3"/>
        </dgm:presLayoutVars>
      </dgm:prSet>
      <dgm:spPr>
        <a:prstGeom prst="rect">
          <a:avLst/>
        </a:prstGeom>
      </dgm:spPr>
      <dgm:t>
        <a:bodyPr/>
        <a:lstStyle/>
        <a:p>
          <a:endParaRPr lang="en-US"/>
        </a:p>
      </dgm:t>
    </dgm:pt>
    <dgm:pt modelId="{CBF0A63B-7C5F-48A8-878A-0D2EE9243BF0}" type="pres">
      <dgm:prSet presAssocID="{D6DC2766-8C86-46B1-8A27-24CD5A3D3B9E}" presName="level3hierChild" presStyleCnt="0"/>
      <dgm:spPr/>
    </dgm:pt>
    <dgm:pt modelId="{2C15C383-129A-4124-8F8B-28AC027D090F}" type="pres">
      <dgm:prSet presAssocID="{CC3815E4-483D-4394-A2F2-0C5A3ADC8539}" presName="conn2-1" presStyleLbl="parChTrans1D3" presStyleIdx="1" presStyleCnt="2"/>
      <dgm:spPr>
        <a:custGeom>
          <a:avLst/>
          <a:gdLst/>
          <a:ahLst/>
          <a:cxnLst/>
          <a:rect l="0" t="0" r="0" b="0"/>
          <a:pathLst>
            <a:path>
              <a:moveTo>
                <a:pt x="435991" y="290611"/>
              </a:moveTo>
              <a:lnTo>
                <a:pt x="217995" y="290611"/>
              </a:lnTo>
              <a:lnTo>
                <a:pt x="217995" y="0"/>
              </a:lnTo>
              <a:lnTo>
                <a:pt x="0" y="0"/>
              </a:lnTo>
            </a:path>
          </a:pathLst>
        </a:custGeom>
      </dgm:spPr>
      <dgm:t>
        <a:bodyPr/>
        <a:lstStyle/>
        <a:p>
          <a:endParaRPr lang="en-US"/>
        </a:p>
      </dgm:t>
    </dgm:pt>
    <dgm:pt modelId="{F3097D8E-F898-4E00-80D1-B38662962DA0}" type="pres">
      <dgm:prSet presAssocID="{CC3815E4-483D-4394-A2F2-0C5A3ADC8539}" presName="connTx" presStyleLbl="parChTrans1D3" presStyleIdx="1" presStyleCnt="2"/>
      <dgm:spPr/>
      <dgm:t>
        <a:bodyPr/>
        <a:lstStyle/>
        <a:p>
          <a:endParaRPr lang="en-US"/>
        </a:p>
      </dgm:t>
    </dgm:pt>
    <dgm:pt modelId="{A1EACB1C-1077-4EB1-A159-6DF4F26944E4}" type="pres">
      <dgm:prSet presAssocID="{591C129A-B882-4401-8C0E-302EBF6323E2}" presName="root2" presStyleCnt="0"/>
      <dgm:spPr/>
    </dgm:pt>
    <dgm:pt modelId="{FB17DD42-17F6-486E-810E-79FFFCA57046}" type="pres">
      <dgm:prSet presAssocID="{591C129A-B882-4401-8C0E-302EBF6323E2}" presName="LevelTwoTextNode" presStyleLbl="node3" presStyleIdx="1" presStyleCnt="2" custScaleX="89220" custLinFactNeighborX="-24213" custLinFactNeighborY="-43257">
        <dgm:presLayoutVars>
          <dgm:chPref val="3"/>
        </dgm:presLayoutVars>
      </dgm:prSet>
      <dgm:spPr>
        <a:prstGeom prst="rect">
          <a:avLst/>
        </a:prstGeom>
      </dgm:spPr>
      <dgm:t>
        <a:bodyPr/>
        <a:lstStyle/>
        <a:p>
          <a:endParaRPr lang="en-US"/>
        </a:p>
      </dgm:t>
    </dgm:pt>
    <dgm:pt modelId="{12B85531-E5E0-434A-8B5B-A4EA98DA41B2}" type="pres">
      <dgm:prSet presAssocID="{591C129A-B882-4401-8C0E-302EBF6323E2}" presName="level3hierChild" presStyleCnt="0"/>
      <dgm:spPr/>
    </dgm:pt>
  </dgm:ptLst>
  <dgm:cxnLst>
    <dgm:cxn modelId="{DF346E5B-CA37-43A1-B83F-B42A84D13B93}" type="presOf" srcId="{19E2E1FA-8016-4BF7-8824-B72410A34099}" destId="{34961E67-0EFF-433F-9CCB-045F5E5B8B36}" srcOrd="0" destOrd="0" presId="urn:microsoft.com/office/officeart/2008/layout/HorizontalMultiLevelHierarchy"/>
    <dgm:cxn modelId="{B51DF4B9-B5FA-4191-9F47-BBF79FB0266C}" type="presOf" srcId="{46228A47-0CDC-4C53-B452-ED8000E2DA60}" destId="{23002F96-80B5-4541-AF13-9E9BA0204FE7}" srcOrd="0" destOrd="0" presId="urn:microsoft.com/office/officeart/2008/layout/HorizontalMultiLevelHierarchy"/>
    <dgm:cxn modelId="{CBA87C1A-1C3C-4351-93DC-BCB0D0C3DCD7}" srcId="{76D978D0-2F20-4C6D-B98F-6A0971929687}" destId="{D6DC2766-8C86-46B1-8A27-24CD5A3D3B9E}" srcOrd="4" destOrd="0" parTransId="{341C1382-DADB-4BEB-AF98-350AC7EE152A}" sibTransId="{65857CD6-8880-42D8-A661-55EC51F0191C}"/>
    <dgm:cxn modelId="{43733CDE-C92F-43E5-947B-4C0029E4878C}" type="presOf" srcId="{CC3815E4-483D-4394-A2F2-0C5A3ADC8539}" destId="{2C15C383-129A-4124-8F8B-28AC027D090F}" srcOrd="0" destOrd="0" presId="urn:microsoft.com/office/officeart/2008/layout/HorizontalMultiLevelHierarchy"/>
    <dgm:cxn modelId="{0D5308F5-30D8-4E6B-8575-006D7515FE85}" type="presOf" srcId="{BF9D9E9C-6FAD-4AFA-B2FE-43AB53D70536}" destId="{BE7ECA57-E9A0-46B9-8AD3-A9F40CF95FE5}" srcOrd="0" destOrd="0" presId="urn:microsoft.com/office/officeart/2008/layout/HorizontalMultiLevelHierarchy"/>
    <dgm:cxn modelId="{0A575C46-6E7B-44A4-A433-EB7E7D0AD297}" type="presOf" srcId="{05397EB7-20DD-49DB-B3D5-A10DE78B5779}" destId="{DBE3F7A7-1FBB-4ECC-AEB9-C0BE493216CD}" srcOrd="1" destOrd="0" presId="urn:microsoft.com/office/officeart/2008/layout/HorizontalMultiLevelHierarchy"/>
    <dgm:cxn modelId="{07EE01EE-FEA4-42E7-B634-273A6433FF16}" type="presOf" srcId="{341C1382-DADB-4BEB-AF98-350AC7EE152A}" destId="{9713AAA4-20E2-4CB7-8DE9-D4A76F1D69D8}" srcOrd="0" destOrd="0" presId="urn:microsoft.com/office/officeart/2008/layout/HorizontalMultiLevelHierarchy"/>
    <dgm:cxn modelId="{1D578E85-AE47-46ED-981F-BDF2140296BA}" type="presOf" srcId="{4EEFA445-EC3C-43EB-9333-345E1AE72A6B}" destId="{9D90C4E8-9B7E-472D-BDDB-814E668090A2}" srcOrd="1" destOrd="0" presId="urn:microsoft.com/office/officeart/2008/layout/HorizontalMultiLevelHierarchy"/>
    <dgm:cxn modelId="{7F206199-979F-4767-8492-27512BD2067B}" type="presOf" srcId="{76D978D0-2F20-4C6D-B98F-6A0971929687}" destId="{32A8808C-A5E3-4747-A2EC-FB7237FE9FA8}" srcOrd="0" destOrd="0" presId="urn:microsoft.com/office/officeart/2008/layout/HorizontalMultiLevelHierarchy"/>
    <dgm:cxn modelId="{94B4AF8B-C210-4184-85D5-74B026214E05}" type="presOf" srcId="{4EEFA445-EC3C-43EB-9333-345E1AE72A6B}" destId="{8B711823-75A0-4C6E-9A4A-B93703926A7B}" srcOrd="0" destOrd="0" presId="urn:microsoft.com/office/officeart/2008/layout/HorizontalMultiLevelHierarchy"/>
    <dgm:cxn modelId="{EB6C1E31-373C-4A08-B256-730041BD2B88}" srcId="{76D978D0-2F20-4C6D-B98F-6A0971929687}" destId="{BA5AB8E2-AAEA-4811-96A8-72295FCBEA20}" srcOrd="3" destOrd="0" parTransId="{BF9D9E9C-6FAD-4AFA-B2FE-43AB53D70536}" sibTransId="{4AFEEEBE-A523-41EC-A7B6-C22DDC165C34}"/>
    <dgm:cxn modelId="{C10574DE-9028-4475-ADDF-DB845D0E8065}" srcId="{76D978D0-2F20-4C6D-B98F-6A0971929687}" destId="{46228A47-0CDC-4C53-B452-ED8000E2DA60}" srcOrd="1" destOrd="0" parTransId="{4EEFA445-EC3C-43EB-9333-345E1AE72A6B}" sibTransId="{EDE21154-838A-4B98-9B07-0A04CB86D5E3}"/>
    <dgm:cxn modelId="{733C706B-4A8E-42D6-98B3-39C9CB48809A}" type="presOf" srcId="{75D55364-C406-431B-A50C-D722FC75BFA5}" destId="{88D0B2C4-7EAA-4A48-B501-893F933DC956}" srcOrd="0" destOrd="0" presId="urn:microsoft.com/office/officeart/2008/layout/HorizontalMultiLevelHierarchy"/>
    <dgm:cxn modelId="{D2CF1A1E-056D-461D-A5AB-645D0D5C4F00}" type="presOf" srcId="{05397EB7-20DD-49DB-B3D5-A10DE78B5779}" destId="{6743F2A0-46B6-44A4-95F5-F4ACFB479410}" srcOrd="0" destOrd="0" presId="urn:microsoft.com/office/officeart/2008/layout/HorizontalMultiLevelHierarchy"/>
    <dgm:cxn modelId="{831F5F18-E25A-40C2-AC8F-7493A069168E}" type="presOf" srcId="{341C1382-DADB-4BEB-AF98-350AC7EE152A}" destId="{FAA642E7-5C49-469F-8423-1528E832AAF2}" srcOrd="1" destOrd="0" presId="urn:microsoft.com/office/officeart/2008/layout/HorizontalMultiLevelHierarchy"/>
    <dgm:cxn modelId="{A6E82426-CECD-45EE-A534-288B8141D8AB}" type="presOf" srcId="{88E43A3B-7A3F-4C24-9D69-D92030879E6F}" destId="{56D4F96F-744F-47AD-A5B6-99CCC0097CB2}" srcOrd="0" destOrd="0" presId="urn:microsoft.com/office/officeart/2008/layout/HorizontalMultiLevelHierarchy"/>
    <dgm:cxn modelId="{8C91E82D-CE99-4380-BABA-8E505DE9839E}" type="presOf" srcId="{32853CB2-6C33-4A8E-A49C-6CE8148989DE}" destId="{273B7A2F-23AA-47F2-B5CE-BAB093A2786D}" srcOrd="0" destOrd="0" presId="urn:microsoft.com/office/officeart/2008/layout/HorizontalMultiLevelHierarchy"/>
    <dgm:cxn modelId="{CD3C540B-705B-43E4-B16F-5A6BD59CD546}" type="presOf" srcId="{32853CB2-6C33-4A8E-A49C-6CE8148989DE}" destId="{FCD9F96C-4544-4B56-B418-702E4A8B1C0A}" srcOrd="1" destOrd="0" presId="urn:microsoft.com/office/officeart/2008/layout/HorizontalMultiLevelHierarchy"/>
    <dgm:cxn modelId="{70B03A7E-7F22-47DC-B863-AAB4C0A0FE79}" type="presOf" srcId="{591C129A-B882-4401-8C0E-302EBF6323E2}" destId="{FB17DD42-17F6-486E-810E-79FFFCA57046}" srcOrd="0" destOrd="0" presId="urn:microsoft.com/office/officeart/2008/layout/HorizontalMultiLevelHierarchy"/>
    <dgm:cxn modelId="{B571400E-BBB4-4219-93BB-8CF9E5DD57BC}" type="presOf" srcId="{D6DC2766-8C86-46B1-8A27-24CD5A3D3B9E}" destId="{0ED4A660-0057-4DAA-8741-EAE1FD43B07F}" srcOrd="0" destOrd="0" presId="urn:microsoft.com/office/officeart/2008/layout/HorizontalMultiLevelHierarchy"/>
    <dgm:cxn modelId="{88A72E9E-ACCE-4D8D-8025-02FD59FD28C8}" type="presOf" srcId="{19E2E1FA-8016-4BF7-8824-B72410A34099}" destId="{1E26AB1F-556C-41B0-A513-8BDDF790D543}" srcOrd="1" destOrd="0" presId="urn:microsoft.com/office/officeart/2008/layout/HorizontalMultiLevelHierarchy"/>
    <dgm:cxn modelId="{E2564B39-BA85-4481-9531-1E6A5E2A7FF3}" srcId="{76D978D0-2F20-4C6D-B98F-6A0971929687}" destId="{610A7253-487E-4EE5-B91E-ED51D2FBEBDB}" srcOrd="0" destOrd="0" parTransId="{32853CB2-6C33-4A8E-A49C-6CE8148989DE}" sibTransId="{C901D459-8AAD-40B6-9C9A-D94A65045AE4}"/>
    <dgm:cxn modelId="{74CB7ECB-4D90-4124-8CCB-E526566FE9B9}" srcId="{610A7253-487E-4EE5-B91E-ED51D2FBEBDB}" destId="{742AA409-1E28-466D-AFE0-DD23033861B3}" srcOrd="0" destOrd="0" parTransId="{19E2E1FA-8016-4BF7-8824-B72410A34099}" sibTransId="{07A51AAF-2A8F-4B4E-88D3-A0AC4C5D1DDD}"/>
    <dgm:cxn modelId="{2262CA5B-9E83-4313-A453-C580ABC29004}" type="presOf" srcId="{BA5AB8E2-AAEA-4811-96A8-72295FCBEA20}" destId="{1AFDC7AF-4706-47C1-9CC1-D565AEABF2FE}" srcOrd="0" destOrd="0" presId="urn:microsoft.com/office/officeart/2008/layout/HorizontalMultiLevelHierarchy"/>
    <dgm:cxn modelId="{2CE0D6C3-6EE3-47A5-81FA-BCFBC681499B}" type="presOf" srcId="{610A7253-487E-4EE5-B91E-ED51D2FBEBDB}" destId="{C6EF07F0-AFFD-49F3-836E-A3623B465670}" srcOrd="0" destOrd="0" presId="urn:microsoft.com/office/officeart/2008/layout/HorizontalMultiLevelHierarchy"/>
    <dgm:cxn modelId="{A139C893-3F9F-4234-8ADC-07EFE8E9E9A5}" type="presOf" srcId="{BF9D9E9C-6FAD-4AFA-B2FE-43AB53D70536}" destId="{C07E80B5-EF84-478A-9088-F703F5BE1020}" srcOrd="1" destOrd="0" presId="urn:microsoft.com/office/officeart/2008/layout/HorizontalMultiLevelHierarchy"/>
    <dgm:cxn modelId="{54D781E8-1674-4A98-B0BF-C112B8CF1552}" type="presOf" srcId="{742AA409-1E28-466D-AFE0-DD23033861B3}" destId="{73AA0838-2138-49BA-8180-A63C0001C4F9}" srcOrd="0" destOrd="0" presId="urn:microsoft.com/office/officeart/2008/layout/HorizontalMultiLevelHierarchy"/>
    <dgm:cxn modelId="{08A58513-66AF-4404-A367-12C9F4511255}" srcId="{D6DC2766-8C86-46B1-8A27-24CD5A3D3B9E}" destId="{591C129A-B882-4401-8C0E-302EBF6323E2}" srcOrd="0" destOrd="0" parTransId="{CC3815E4-483D-4394-A2F2-0C5A3ADC8539}" sibTransId="{C459C61E-4852-43D0-A553-D4466B719FCC}"/>
    <dgm:cxn modelId="{752DEC1E-996F-4EEA-A9BC-B1AE67EA63F9}" type="presOf" srcId="{CC3815E4-483D-4394-A2F2-0C5A3ADC8539}" destId="{F3097D8E-F898-4E00-80D1-B38662962DA0}" srcOrd="1" destOrd="0" presId="urn:microsoft.com/office/officeart/2008/layout/HorizontalMultiLevelHierarchy"/>
    <dgm:cxn modelId="{3B67DA6F-86B4-4797-81F0-22574B5C9E79}" srcId="{76D978D0-2F20-4C6D-B98F-6A0971929687}" destId="{75D55364-C406-431B-A50C-D722FC75BFA5}" srcOrd="2" destOrd="0" parTransId="{05397EB7-20DD-49DB-B3D5-A10DE78B5779}" sibTransId="{0C8A6232-5F2D-459E-BD7E-E2F5FF57DB86}"/>
    <dgm:cxn modelId="{E6874A51-31C3-4D54-B4CB-653BA8CEAE50}" srcId="{88E43A3B-7A3F-4C24-9D69-D92030879E6F}" destId="{76D978D0-2F20-4C6D-B98F-6A0971929687}" srcOrd="0" destOrd="0" parTransId="{A537738F-0C2C-4DCE-BE01-3D3D066AB50A}" sibTransId="{FB16EAC7-2526-4631-B7EA-EDDC1C9545CB}"/>
    <dgm:cxn modelId="{80D0C4D7-4298-44BF-A766-1EA2E937AF8F}" type="presParOf" srcId="{56D4F96F-744F-47AD-A5B6-99CCC0097CB2}" destId="{D36892F6-ACBD-45B8-AD70-1FF57152A2C0}" srcOrd="0" destOrd="0" presId="urn:microsoft.com/office/officeart/2008/layout/HorizontalMultiLevelHierarchy"/>
    <dgm:cxn modelId="{0DC8C425-C876-4D2E-8068-376DF2369CBE}" type="presParOf" srcId="{D36892F6-ACBD-45B8-AD70-1FF57152A2C0}" destId="{32A8808C-A5E3-4747-A2EC-FB7237FE9FA8}" srcOrd="0" destOrd="0" presId="urn:microsoft.com/office/officeart/2008/layout/HorizontalMultiLevelHierarchy"/>
    <dgm:cxn modelId="{E400A942-41C3-40AB-91DB-2BCD8ECE0086}" type="presParOf" srcId="{D36892F6-ACBD-45B8-AD70-1FF57152A2C0}" destId="{D47AD18A-39A2-4820-9A93-0BECF9C06DD5}" srcOrd="1" destOrd="0" presId="urn:microsoft.com/office/officeart/2008/layout/HorizontalMultiLevelHierarchy"/>
    <dgm:cxn modelId="{E5592F18-3A5B-4719-ABA9-A89FAA50380B}" type="presParOf" srcId="{D47AD18A-39A2-4820-9A93-0BECF9C06DD5}" destId="{273B7A2F-23AA-47F2-B5CE-BAB093A2786D}" srcOrd="0" destOrd="0" presId="urn:microsoft.com/office/officeart/2008/layout/HorizontalMultiLevelHierarchy"/>
    <dgm:cxn modelId="{6A33C0F0-9DC2-41D0-A295-82A57FDFB823}" type="presParOf" srcId="{273B7A2F-23AA-47F2-B5CE-BAB093A2786D}" destId="{FCD9F96C-4544-4B56-B418-702E4A8B1C0A}" srcOrd="0" destOrd="0" presId="urn:microsoft.com/office/officeart/2008/layout/HorizontalMultiLevelHierarchy"/>
    <dgm:cxn modelId="{097C1F92-30A5-4E81-9C50-9B3F5F91B227}" type="presParOf" srcId="{D47AD18A-39A2-4820-9A93-0BECF9C06DD5}" destId="{5A77BC2D-7300-4045-8CA8-B6D113F42C0C}" srcOrd="1" destOrd="0" presId="urn:microsoft.com/office/officeart/2008/layout/HorizontalMultiLevelHierarchy"/>
    <dgm:cxn modelId="{679AF01A-F0D6-442F-A7C7-58E487AE13F6}" type="presParOf" srcId="{5A77BC2D-7300-4045-8CA8-B6D113F42C0C}" destId="{C6EF07F0-AFFD-49F3-836E-A3623B465670}" srcOrd="0" destOrd="0" presId="urn:microsoft.com/office/officeart/2008/layout/HorizontalMultiLevelHierarchy"/>
    <dgm:cxn modelId="{D468397B-FFD4-41F4-ABAE-00CB1F5188E4}" type="presParOf" srcId="{5A77BC2D-7300-4045-8CA8-B6D113F42C0C}" destId="{7C504F2B-B833-4957-BCAF-D2BCB50DDC2C}" srcOrd="1" destOrd="0" presId="urn:microsoft.com/office/officeart/2008/layout/HorizontalMultiLevelHierarchy"/>
    <dgm:cxn modelId="{3C5D0B5D-F163-4BE8-9D7F-7DE3FD9C459F}" type="presParOf" srcId="{7C504F2B-B833-4957-BCAF-D2BCB50DDC2C}" destId="{34961E67-0EFF-433F-9CCB-045F5E5B8B36}" srcOrd="0" destOrd="0" presId="urn:microsoft.com/office/officeart/2008/layout/HorizontalMultiLevelHierarchy"/>
    <dgm:cxn modelId="{5697D2DD-AAE2-4D16-9E30-E218D24488BF}" type="presParOf" srcId="{34961E67-0EFF-433F-9CCB-045F5E5B8B36}" destId="{1E26AB1F-556C-41B0-A513-8BDDF790D543}" srcOrd="0" destOrd="0" presId="urn:microsoft.com/office/officeart/2008/layout/HorizontalMultiLevelHierarchy"/>
    <dgm:cxn modelId="{6772778E-11F4-412B-BC09-D78FC2EE601F}" type="presParOf" srcId="{7C504F2B-B833-4957-BCAF-D2BCB50DDC2C}" destId="{A124A265-CDC1-4890-83EC-88DA9E1F0FB6}" srcOrd="1" destOrd="0" presId="urn:microsoft.com/office/officeart/2008/layout/HorizontalMultiLevelHierarchy"/>
    <dgm:cxn modelId="{0A10F2A7-117D-4570-87FC-D6EFF2BBAAAD}" type="presParOf" srcId="{A124A265-CDC1-4890-83EC-88DA9E1F0FB6}" destId="{73AA0838-2138-49BA-8180-A63C0001C4F9}" srcOrd="0" destOrd="0" presId="urn:microsoft.com/office/officeart/2008/layout/HorizontalMultiLevelHierarchy"/>
    <dgm:cxn modelId="{A90FC652-FEEA-4F78-ADE2-24BAB903EE34}" type="presParOf" srcId="{A124A265-CDC1-4890-83EC-88DA9E1F0FB6}" destId="{FA722A56-264E-4C3E-9FC5-3613F653AD93}" srcOrd="1" destOrd="0" presId="urn:microsoft.com/office/officeart/2008/layout/HorizontalMultiLevelHierarchy"/>
    <dgm:cxn modelId="{F3D67D90-7F0B-4DAD-8E58-E0604A9FBF0A}" type="presParOf" srcId="{D47AD18A-39A2-4820-9A93-0BECF9C06DD5}" destId="{8B711823-75A0-4C6E-9A4A-B93703926A7B}" srcOrd="2" destOrd="0" presId="urn:microsoft.com/office/officeart/2008/layout/HorizontalMultiLevelHierarchy"/>
    <dgm:cxn modelId="{85E0BEAB-CC85-4147-8D1D-0B7BFFF60760}" type="presParOf" srcId="{8B711823-75A0-4C6E-9A4A-B93703926A7B}" destId="{9D90C4E8-9B7E-472D-BDDB-814E668090A2}" srcOrd="0" destOrd="0" presId="urn:microsoft.com/office/officeart/2008/layout/HorizontalMultiLevelHierarchy"/>
    <dgm:cxn modelId="{7B6BC2A3-D776-4D6D-B468-F32269B05FAF}" type="presParOf" srcId="{D47AD18A-39A2-4820-9A93-0BECF9C06DD5}" destId="{E9CCBA1C-9DA7-4E89-B065-6F993D0E9DDF}" srcOrd="3" destOrd="0" presId="urn:microsoft.com/office/officeart/2008/layout/HorizontalMultiLevelHierarchy"/>
    <dgm:cxn modelId="{D7D76391-A11F-4753-83B5-F059C9344FC0}" type="presParOf" srcId="{E9CCBA1C-9DA7-4E89-B065-6F993D0E9DDF}" destId="{23002F96-80B5-4541-AF13-9E9BA0204FE7}" srcOrd="0" destOrd="0" presId="urn:microsoft.com/office/officeart/2008/layout/HorizontalMultiLevelHierarchy"/>
    <dgm:cxn modelId="{02E924B9-29C3-4F65-9BBA-6672C9DCAD4D}" type="presParOf" srcId="{E9CCBA1C-9DA7-4E89-B065-6F993D0E9DDF}" destId="{4D010CBC-B13B-41B1-8D89-948B941765BD}" srcOrd="1" destOrd="0" presId="urn:microsoft.com/office/officeart/2008/layout/HorizontalMultiLevelHierarchy"/>
    <dgm:cxn modelId="{7FFF4F90-CBBB-4215-82FE-140F713864BB}" type="presParOf" srcId="{D47AD18A-39A2-4820-9A93-0BECF9C06DD5}" destId="{6743F2A0-46B6-44A4-95F5-F4ACFB479410}" srcOrd="4" destOrd="0" presId="urn:microsoft.com/office/officeart/2008/layout/HorizontalMultiLevelHierarchy"/>
    <dgm:cxn modelId="{6032B020-B827-470E-8427-5125B6388A25}" type="presParOf" srcId="{6743F2A0-46B6-44A4-95F5-F4ACFB479410}" destId="{DBE3F7A7-1FBB-4ECC-AEB9-C0BE493216CD}" srcOrd="0" destOrd="0" presId="urn:microsoft.com/office/officeart/2008/layout/HorizontalMultiLevelHierarchy"/>
    <dgm:cxn modelId="{41E761BA-7388-455E-93F2-EB6BBD279228}" type="presParOf" srcId="{D47AD18A-39A2-4820-9A93-0BECF9C06DD5}" destId="{9E3F239D-78CA-4396-8EA0-2F1E52C6CAE3}" srcOrd="5" destOrd="0" presId="urn:microsoft.com/office/officeart/2008/layout/HorizontalMultiLevelHierarchy"/>
    <dgm:cxn modelId="{D484062C-A6DB-4BAA-861E-310605D2466D}" type="presParOf" srcId="{9E3F239D-78CA-4396-8EA0-2F1E52C6CAE3}" destId="{88D0B2C4-7EAA-4A48-B501-893F933DC956}" srcOrd="0" destOrd="0" presId="urn:microsoft.com/office/officeart/2008/layout/HorizontalMultiLevelHierarchy"/>
    <dgm:cxn modelId="{C5D4D5A3-9DF8-4332-AA7C-053553C23CAB}" type="presParOf" srcId="{9E3F239D-78CA-4396-8EA0-2F1E52C6CAE3}" destId="{571FCC95-F783-4480-B7B1-5AA3EC12661A}" srcOrd="1" destOrd="0" presId="urn:microsoft.com/office/officeart/2008/layout/HorizontalMultiLevelHierarchy"/>
    <dgm:cxn modelId="{298B7370-8CA9-4F37-A745-2334BB3386F4}" type="presParOf" srcId="{D47AD18A-39A2-4820-9A93-0BECF9C06DD5}" destId="{BE7ECA57-E9A0-46B9-8AD3-A9F40CF95FE5}" srcOrd="6" destOrd="0" presId="urn:microsoft.com/office/officeart/2008/layout/HorizontalMultiLevelHierarchy"/>
    <dgm:cxn modelId="{DAFFD2BF-312F-4117-9087-1BAB3DB453D7}" type="presParOf" srcId="{BE7ECA57-E9A0-46B9-8AD3-A9F40CF95FE5}" destId="{C07E80B5-EF84-478A-9088-F703F5BE1020}" srcOrd="0" destOrd="0" presId="urn:microsoft.com/office/officeart/2008/layout/HorizontalMultiLevelHierarchy"/>
    <dgm:cxn modelId="{8BFD649C-81BC-4289-8AED-47426E7F5D15}" type="presParOf" srcId="{D47AD18A-39A2-4820-9A93-0BECF9C06DD5}" destId="{405621A1-F4C3-4C8F-8E98-BCB379CAEC46}" srcOrd="7" destOrd="0" presId="urn:microsoft.com/office/officeart/2008/layout/HorizontalMultiLevelHierarchy"/>
    <dgm:cxn modelId="{ED0D1EFC-A422-428D-B2E0-C021C8CF0815}" type="presParOf" srcId="{405621A1-F4C3-4C8F-8E98-BCB379CAEC46}" destId="{1AFDC7AF-4706-47C1-9CC1-D565AEABF2FE}" srcOrd="0" destOrd="0" presId="urn:microsoft.com/office/officeart/2008/layout/HorizontalMultiLevelHierarchy"/>
    <dgm:cxn modelId="{7B248A94-121C-49CB-AEC6-52B1E12C2AE5}" type="presParOf" srcId="{405621A1-F4C3-4C8F-8E98-BCB379CAEC46}" destId="{7D5AEE52-BCB6-4E5E-8B4C-09344D0EE00C}" srcOrd="1" destOrd="0" presId="urn:microsoft.com/office/officeart/2008/layout/HorizontalMultiLevelHierarchy"/>
    <dgm:cxn modelId="{CEFE453B-8D08-487A-8D0F-A712CD92D849}" type="presParOf" srcId="{D47AD18A-39A2-4820-9A93-0BECF9C06DD5}" destId="{9713AAA4-20E2-4CB7-8DE9-D4A76F1D69D8}" srcOrd="8" destOrd="0" presId="urn:microsoft.com/office/officeart/2008/layout/HorizontalMultiLevelHierarchy"/>
    <dgm:cxn modelId="{B1DC5BA6-6CC9-4AAF-9F48-E7264B5791A0}" type="presParOf" srcId="{9713AAA4-20E2-4CB7-8DE9-D4A76F1D69D8}" destId="{FAA642E7-5C49-469F-8423-1528E832AAF2}" srcOrd="0" destOrd="0" presId="urn:microsoft.com/office/officeart/2008/layout/HorizontalMultiLevelHierarchy"/>
    <dgm:cxn modelId="{9F9C11FA-46ED-40C0-8522-9E492B9CF226}" type="presParOf" srcId="{D47AD18A-39A2-4820-9A93-0BECF9C06DD5}" destId="{01130962-21FA-4312-B205-8ECC987EF33F}" srcOrd="9" destOrd="0" presId="urn:microsoft.com/office/officeart/2008/layout/HorizontalMultiLevelHierarchy"/>
    <dgm:cxn modelId="{BB406FF9-3615-45B4-8358-D60110145B4A}" type="presParOf" srcId="{01130962-21FA-4312-B205-8ECC987EF33F}" destId="{0ED4A660-0057-4DAA-8741-EAE1FD43B07F}" srcOrd="0" destOrd="0" presId="urn:microsoft.com/office/officeart/2008/layout/HorizontalMultiLevelHierarchy"/>
    <dgm:cxn modelId="{722707E3-F005-4835-9C15-D951DD947780}" type="presParOf" srcId="{01130962-21FA-4312-B205-8ECC987EF33F}" destId="{CBF0A63B-7C5F-48A8-878A-0D2EE9243BF0}" srcOrd="1" destOrd="0" presId="urn:microsoft.com/office/officeart/2008/layout/HorizontalMultiLevelHierarchy"/>
    <dgm:cxn modelId="{F5522EB9-7196-4F58-8599-C99C949A0514}" type="presParOf" srcId="{CBF0A63B-7C5F-48A8-878A-0D2EE9243BF0}" destId="{2C15C383-129A-4124-8F8B-28AC027D090F}" srcOrd="0" destOrd="0" presId="urn:microsoft.com/office/officeart/2008/layout/HorizontalMultiLevelHierarchy"/>
    <dgm:cxn modelId="{AB4A34D1-4C70-4B9C-8771-4DEED2469392}" type="presParOf" srcId="{2C15C383-129A-4124-8F8B-28AC027D090F}" destId="{F3097D8E-F898-4E00-80D1-B38662962DA0}" srcOrd="0" destOrd="0" presId="urn:microsoft.com/office/officeart/2008/layout/HorizontalMultiLevelHierarchy"/>
    <dgm:cxn modelId="{3773E08F-366F-41CF-BD1C-312DA413A7C4}" type="presParOf" srcId="{CBF0A63B-7C5F-48A8-878A-0D2EE9243BF0}" destId="{A1EACB1C-1077-4EB1-A159-6DF4F26944E4}" srcOrd="1" destOrd="0" presId="urn:microsoft.com/office/officeart/2008/layout/HorizontalMultiLevelHierarchy"/>
    <dgm:cxn modelId="{2FB8FDDB-F0ED-4584-9A0D-F1A40E7F0A72}" type="presParOf" srcId="{A1EACB1C-1077-4EB1-A159-6DF4F26944E4}" destId="{FB17DD42-17F6-486E-810E-79FFFCA57046}" srcOrd="0" destOrd="0" presId="urn:microsoft.com/office/officeart/2008/layout/HorizontalMultiLevelHierarchy"/>
    <dgm:cxn modelId="{483A422D-AF7C-400A-BD47-F80DDFEB7F43}" type="presParOf" srcId="{A1EACB1C-1077-4EB1-A159-6DF4F26944E4}" destId="{12B85531-E5E0-434A-8B5B-A4EA98DA41B2}" srcOrd="1" destOrd="0" presId="urn:microsoft.com/office/officeart/2008/layout/HorizontalMultiLevelHierarchy"/>
  </dgm:cxnLst>
  <dgm:b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bg>
  <dgm:whole>
    <a:ln>
      <a:solidFill>
        <a:schemeClr val="accent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491205-593E-4D10-A80E-73384CC1300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ZA"/>
        </a:p>
      </dgm:t>
    </dgm:pt>
    <dgm:pt modelId="{976C4996-5758-42D6-B98D-10F5AF4AB80F}">
      <dgm:prSet phldrT="[Text]" custT="1"/>
      <dgm:spPr/>
      <dgm:t>
        <a:bodyPr/>
        <a:lstStyle/>
        <a:p>
          <a:r>
            <a:rPr lang="en-ZA" sz="1000" smtClean="0"/>
            <a:t>RSA CONSITITUTION, 1996:MUNICIPAL </a:t>
          </a:r>
          <a:r>
            <a:rPr lang="en-ZA" sz="1000"/>
            <a:t>PLANNING</a:t>
          </a:r>
        </a:p>
      </dgm:t>
    </dgm:pt>
    <dgm:pt modelId="{367A7B82-260F-4CBA-8322-01C533D50C11}" type="parTrans" cxnId="{85BB94B9-C0DC-4D62-8F1A-466B7A81BE22}">
      <dgm:prSet/>
      <dgm:spPr/>
      <dgm:t>
        <a:bodyPr/>
        <a:lstStyle/>
        <a:p>
          <a:endParaRPr lang="en-ZA" sz="1000"/>
        </a:p>
      </dgm:t>
    </dgm:pt>
    <dgm:pt modelId="{CE0406B0-255F-4265-A993-A5080B18D648}" type="sibTrans" cxnId="{85BB94B9-C0DC-4D62-8F1A-466B7A81BE22}">
      <dgm:prSet/>
      <dgm:spPr/>
      <dgm:t>
        <a:bodyPr/>
        <a:lstStyle/>
        <a:p>
          <a:endParaRPr lang="en-ZA" sz="1000"/>
        </a:p>
      </dgm:t>
    </dgm:pt>
    <dgm:pt modelId="{DB1DC4C8-8935-4938-9B89-ED7688437CF7}">
      <dgm:prSet phldrT="[Text]" custT="1"/>
      <dgm:spPr/>
      <dgm:t>
        <a:bodyPr/>
        <a:lstStyle/>
        <a:p>
          <a:r>
            <a:rPr lang="en-ZA" sz="1000" dirty="0"/>
            <a:t>MSA: INTERGRATED DEVELOPMENT PLAN</a:t>
          </a:r>
        </a:p>
      </dgm:t>
    </dgm:pt>
    <dgm:pt modelId="{BE425F62-8EE5-42C4-B471-A33095EA3A36}" type="parTrans" cxnId="{E69AE54E-CC18-4585-AC70-597F4377DFF6}">
      <dgm:prSet custT="1"/>
      <dgm:spPr/>
      <dgm:t>
        <a:bodyPr/>
        <a:lstStyle/>
        <a:p>
          <a:endParaRPr lang="en-ZA" sz="1000"/>
        </a:p>
      </dgm:t>
    </dgm:pt>
    <dgm:pt modelId="{19B8B8A5-9423-4962-AB4F-34B74BB79BDD}" type="sibTrans" cxnId="{E69AE54E-CC18-4585-AC70-597F4377DFF6}">
      <dgm:prSet/>
      <dgm:spPr/>
      <dgm:t>
        <a:bodyPr/>
        <a:lstStyle/>
        <a:p>
          <a:endParaRPr lang="en-ZA" sz="1000"/>
        </a:p>
      </dgm:t>
    </dgm:pt>
    <dgm:pt modelId="{C9163145-83F9-42FE-B6FA-B89F5AABDA1D}">
      <dgm:prSet phldrT="[Text]" custT="1"/>
      <dgm:spPr/>
      <dgm:t>
        <a:bodyPr/>
        <a:lstStyle/>
        <a:p>
          <a:r>
            <a:rPr lang="en-ZA" sz="1000" dirty="0"/>
            <a:t>MUNICIPAL BY-LAWS Council Approved(ready for implementation)</a:t>
          </a:r>
          <a:r>
            <a:rPr lang="en-ZA" sz="1000" b="1" dirty="0" smtClean="0">
              <a:solidFill>
                <a:srgbClr val="FF0000"/>
              </a:solidFill>
            </a:rPr>
            <a:t> </a:t>
          </a:r>
          <a:endParaRPr lang="en-ZA" sz="1000" b="1" dirty="0">
            <a:solidFill>
              <a:srgbClr val="FF0000"/>
            </a:solidFill>
          </a:endParaRPr>
        </a:p>
      </dgm:t>
    </dgm:pt>
    <dgm:pt modelId="{47CF4DC9-2323-4865-8CC1-B85C15933131}" type="parTrans" cxnId="{B3A49D95-2171-4220-8E62-D8DC6875C988}">
      <dgm:prSet custT="1"/>
      <dgm:spPr/>
      <dgm:t>
        <a:bodyPr/>
        <a:lstStyle/>
        <a:p>
          <a:endParaRPr lang="en-ZA" sz="1000"/>
        </a:p>
      </dgm:t>
    </dgm:pt>
    <dgm:pt modelId="{4FDC4BD2-2B4B-4E4F-A780-9B1874A645B3}" type="sibTrans" cxnId="{B3A49D95-2171-4220-8E62-D8DC6875C988}">
      <dgm:prSet/>
      <dgm:spPr/>
      <dgm:t>
        <a:bodyPr/>
        <a:lstStyle/>
        <a:p>
          <a:endParaRPr lang="en-ZA" sz="1000"/>
        </a:p>
      </dgm:t>
    </dgm:pt>
    <dgm:pt modelId="{B6219FB6-E73D-4374-A79B-F351066EF574}">
      <dgm:prSet phldrT="[Text]" custT="1"/>
      <dgm:spPr/>
      <dgm:t>
        <a:bodyPr/>
        <a:lstStyle/>
        <a:p>
          <a:r>
            <a:rPr lang="en-ZA" sz="1000" dirty="0"/>
            <a:t>TOWN PLANING SCHEME </a:t>
          </a:r>
          <a:r>
            <a:rPr lang="en-ZA" sz="1000" b="1" dirty="0" smtClean="0">
              <a:solidFill>
                <a:srgbClr val="FF0000"/>
              </a:solidFill>
            </a:rPr>
            <a:t>2001</a:t>
          </a:r>
          <a:endParaRPr lang="en-ZA" sz="1000" b="1" dirty="0">
            <a:solidFill>
              <a:srgbClr val="FF0000"/>
            </a:solidFill>
          </a:endParaRPr>
        </a:p>
      </dgm:t>
    </dgm:pt>
    <dgm:pt modelId="{92C6607F-2AC5-4334-904A-9273DDC81D80}" type="parTrans" cxnId="{BDD8B3FD-C03E-4D27-93B3-84F2CA7C2999}">
      <dgm:prSet custT="1"/>
      <dgm:spPr/>
      <dgm:t>
        <a:bodyPr/>
        <a:lstStyle/>
        <a:p>
          <a:endParaRPr lang="en-ZA" sz="1000"/>
        </a:p>
      </dgm:t>
    </dgm:pt>
    <dgm:pt modelId="{3C0A37D5-7669-41D3-B65C-34BB763AF986}" type="sibTrans" cxnId="{BDD8B3FD-C03E-4D27-93B3-84F2CA7C2999}">
      <dgm:prSet/>
      <dgm:spPr/>
      <dgm:t>
        <a:bodyPr/>
        <a:lstStyle/>
        <a:p>
          <a:endParaRPr lang="en-ZA" sz="1000"/>
        </a:p>
      </dgm:t>
    </dgm:pt>
    <dgm:pt modelId="{2309CEBD-5390-4890-9025-40271FA1C27C}">
      <dgm:prSet phldrT="[Text]" custT="1"/>
      <dgm:spPr/>
      <dgm:t>
        <a:bodyPr/>
        <a:lstStyle/>
        <a:p>
          <a:r>
            <a:rPr lang="en-ZA" sz="1000" dirty="0"/>
            <a:t>SPATIAL DEVELOPMENT FRAMEWORK (SDF) </a:t>
          </a:r>
          <a:r>
            <a:rPr lang="en-ZA" sz="1000" b="1" dirty="0" smtClean="0">
              <a:solidFill>
                <a:srgbClr val="FF0000"/>
              </a:solidFill>
            </a:rPr>
            <a:t>2006(outdated)</a:t>
          </a:r>
          <a:endParaRPr lang="en-ZA" sz="1000" b="1" dirty="0">
            <a:solidFill>
              <a:srgbClr val="FF0000"/>
            </a:solidFill>
          </a:endParaRPr>
        </a:p>
      </dgm:t>
    </dgm:pt>
    <dgm:pt modelId="{1D4B6033-6CC6-4D38-85E4-12FC5A954EBE}" type="parTrans" cxnId="{FF447109-8877-4134-9748-3B63F7F69C24}">
      <dgm:prSet custT="1"/>
      <dgm:spPr/>
      <dgm:t>
        <a:bodyPr/>
        <a:lstStyle/>
        <a:p>
          <a:endParaRPr lang="en-ZA" sz="1000"/>
        </a:p>
      </dgm:t>
    </dgm:pt>
    <dgm:pt modelId="{FAAFED27-B0D0-493D-8A79-BF0765A32125}" type="sibTrans" cxnId="{FF447109-8877-4134-9748-3B63F7F69C24}">
      <dgm:prSet/>
      <dgm:spPr/>
      <dgm:t>
        <a:bodyPr/>
        <a:lstStyle/>
        <a:p>
          <a:endParaRPr lang="en-ZA" sz="1000"/>
        </a:p>
      </dgm:t>
    </dgm:pt>
    <dgm:pt modelId="{1AFA7A69-5A6D-4BEE-BB4C-1FD8FF628CEE}">
      <dgm:prSet phldrT="[Text]" custT="1"/>
      <dgm:spPr/>
      <dgm:t>
        <a:bodyPr/>
        <a:lstStyle/>
        <a:p>
          <a:r>
            <a:rPr lang="en-ZA" sz="1000" dirty="0" smtClean="0"/>
            <a:t>GIS </a:t>
          </a:r>
          <a:endParaRPr lang="en-ZA" sz="1000" dirty="0"/>
        </a:p>
      </dgm:t>
    </dgm:pt>
    <dgm:pt modelId="{452F48B4-C38C-4845-9D9E-8969EE80F1D3}" type="parTrans" cxnId="{EC5B27F0-DF6E-4C30-A738-9883F7B9B5A0}">
      <dgm:prSet custT="1"/>
      <dgm:spPr/>
      <dgm:t>
        <a:bodyPr/>
        <a:lstStyle/>
        <a:p>
          <a:endParaRPr lang="en-ZA" sz="1000"/>
        </a:p>
      </dgm:t>
    </dgm:pt>
    <dgm:pt modelId="{FBB22CA2-2EA2-4EC0-8040-4EC6AB5D2DC8}" type="sibTrans" cxnId="{EC5B27F0-DF6E-4C30-A738-9883F7B9B5A0}">
      <dgm:prSet/>
      <dgm:spPr/>
      <dgm:t>
        <a:bodyPr/>
        <a:lstStyle/>
        <a:p>
          <a:endParaRPr lang="en-ZA" sz="1000"/>
        </a:p>
      </dgm:t>
    </dgm:pt>
    <dgm:pt modelId="{3A5315F9-4B26-4E62-98B0-BF8EC93EDD31}" type="pres">
      <dgm:prSet presAssocID="{D4491205-593E-4D10-A80E-73384CC13001}" presName="diagram" presStyleCnt="0">
        <dgm:presLayoutVars>
          <dgm:chPref val="1"/>
          <dgm:dir/>
          <dgm:animOne val="branch"/>
          <dgm:animLvl val="lvl"/>
          <dgm:resizeHandles val="exact"/>
        </dgm:presLayoutVars>
      </dgm:prSet>
      <dgm:spPr/>
      <dgm:t>
        <a:bodyPr/>
        <a:lstStyle/>
        <a:p>
          <a:endParaRPr lang="en-ZA"/>
        </a:p>
      </dgm:t>
    </dgm:pt>
    <dgm:pt modelId="{BC1B73FF-CE8A-41CC-9EE9-86FD94121992}" type="pres">
      <dgm:prSet presAssocID="{976C4996-5758-42D6-B98D-10F5AF4AB80F}" presName="root1" presStyleCnt="0"/>
      <dgm:spPr/>
    </dgm:pt>
    <dgm:pt modelId="{AC232ED1-0938-4068-A5A2-4F8329C051D9}" type="pres">
      <dgm:prSet presAssocID="{976C4996-5758-42D6-B98D-10F5AF4AB80F}" presName="LevelOneTextNode" presStyleLbl="node0" presStyleIdx="0" presStyleCnt="1" custScaleX="95110" custScaleY="139160">
        <dgm:presLayoutVars>
          <dgm:chPref val="3"/>
        </dgm:presLayoutVars>
      </dgm:prSet>
      <dgm:spPr/>
      <dgm:t>
        <a:bodyPr/>
        <a:lstStyle/>
        <a:p>
          <a:endParaRPr lang="en-ZA"/>
        </a:p>
      </dgm:t>
    </dgm:pt>
    <dgm:pt modelId="{84C13349-7AC5-4EDE-9CCF-11C31179988D}" type="pres">
      <dgm:prSet presAssocID="{976C4996-5758-42D6-B98D-10F5AF4AB80F}" presName="level2hierChild" presStyleCnt="0"/>
      <dgm:spPr/>
    </dgm:pt>
    <dgm:pt modelId="{FC688350-9CF4-4AE3-8E73-DE99D31810DA}" type="pres">
      <dgm:prSet presAssocID="{BE425F62-8EE5-42C4-B471-A33095EA3A36}" presName="conn2-1" presStyleLbl="parChTrans1D2" presStyleIdx="0" presStyleCnt="2"/>
      <dgm:spPr/>
      <dgm:t>
        <a:bodyPr/>
        <a:lstStyle/>
        <a:p>
          <a:endParaRPr lang="en-ZA"/>
        </a:p>
      </dgm:t>
    </dgm:pt>
    <dgm:pt modelId="{EC6F3D1E-AC91-4BC3-8468-1719238D4F96}" type="pres">
      <dgm:prSet presAssocID="{BE425F62-8EE5-42C4-B471-A33095EA3A36}" presName="connTx" presStyleLbl="parChTrans1D2" presStyleIdx="0" presStyleCnt="2"/>
      <dgm:spPr/>
      <dgm:t>
        <a:bodyPr/>
        <a:lstStyle/>
        <a:p>
          <a:endParaRPr lang="en-ZA"/>
        </a:p>
      </dgm:t>
    </dgm:pt>
    <dgm:pt modelId="{7AF5315F-1B9D-4BA6-9C3B-9E03242E5292}" type="pres">
      <dgm:prSet presAssocID="{DB1DC4C8-8935-4938-9B89-ED7688437CF7}" presName="root2" presStyleCnt="0"/>
      <dgm:spPr/>
    </dgm:pt>
    <dgm:pt modelId="{94DB9C8E-EEAF-485E-AEC5-A9EAA73B6DD7}" type="pres">
      <dgm:prSet presAssocID="{DB1DC4C8-8935-4938-9B89-ED7688437CF7}" presName="LevelTwoTextNode" presStyleLbl="node2" presStyleIdx="0" presStyleCnt="2" custScaleY="153400">
        <dgm:presLayoutVars>
          <dgm:chPref val="3"/>
        </dgm:presLayoutVars>
      </dgm:prSet>
      <dgm:spPr/>
      <dgm:t>
        <a:bodyPr/>
        <a:lstStyle/>
        <a:p>
          <a:endParaRPr lang="en-ZA"/>
        </a:p>
      </dgm:t>
    </dgm:pt>
    <dgm:pt modelId="{E5FC6923-6AF3-46A0-80A6-1AAE0EFC4117}" type="pres">
      <dgm:prSet presAssocID="{DB1DC4C8-8935-4938-9B89-ED7688437CF7}" presName="level3hierChild" presStyleCnt="0"/>
      <dgm:spPr/>
    </dgm:pt>
    <dgm:pt modelId="{63B85467-CD93-4BB5-8A59-221E22CFD6C8}" type="pres">
      <dgm:prSet presAssocID="{47CF4DC9-2323-4865-8CC1-B85C15933131}" presName="conn2-1" presStyleLbl="parChTrans1D3" presStyleIdx="0" presStyleCnt="3"/>
      <dgm:spPr/>
      <dgm:t>
        <a:bodyPr/>
        <a:lstStyle/>
        <a:p>
          <a:endParaRPr lang="en-ZA"/>
        </a:p>
      </dgm:t>
    </dgm:pt>
    <dgm:pt modelId="{FEA3CD88-D710-48CD-885C-4B7E84803E2F}" type="pres">
      <dgm:prSet presAssocID="{47CF4DC9-2323-4865-8CC1-B85C15933131}" presName="connTx" presStyleLbl="parChTrans1D3" presStyleIdx="0" presStyleCnt="3"/>
      <dgm:spPr/>
      <dgm:t>
        <a:bodyPr/>
        <a:lstStyle/>
        <a:p>
          <a:endParaRPr lang="en-ZA"/>
        </a:p>
      </dgm:t>
    </dgm:pt>
    <dgm:pt modelId="{27751335-3A63-4044-8956-7D30579AA915}" type="pres">
      <dgm:prSet presAssocID="{C9163145-83F9-42FE-B6FA-B89F5AABDA1D}" presName="root2" presStyleCnt="0"/>
      <dgm:spPr/>
    </dgm:pt>
    <dgm:pt modelId="{3DFCAF02-95E7-4B82-ABC9-E7E6BBE27594}" type="pres">
      <dgm:prSet presAssocID="{C9163145-83F9-42FE-B6FA-B89F5AABDA1D}" presName="LevelTwoTextNode" presStyleLbl="node3" presStyleIdx="0" presStyleCnt="3">
        <dgm:presLayoutVars>
          <dgm:chPref val="3"/>
        </dgm:presLayoutVars>
      </dgm:prSet>
      <dgm:spPr/>
      <dgm:t>
        <a:bodyPr/>
        <a:lstStyle/>
        <a:p>
          <a:endParaRPr lang="en-ZA"/>
        </a:p>
      </dgm:t>
    </dgm:pt>
    <dgm:pt modelId="{96A50545-0A2E-40D5-9E2B-15550BD60438}" type="pres">
      <dgm:prSet presAssocID="{C9163145-83F9-42FE-B6FA-B89F5AABDA1D}" presName="level3hierChild" presStyleCnt="0"/>
      <dgm:spPr/>
    </dgm:pt>
    <dgm:pt modelId="{17D17330-D17F-4A16-8C3D-7776028E8BD1}" type="pres">
      <dgm:prSet presAssocID="{92C6607F-2AC5-4334-904A-9273DDC81D80}" presName="conn2-1" presStyleLbl="parChTrans1D3" presStyleIdx="1" presStyleCnt="3"/>
      <dgm:spPr/>
      <dgm:t>
        <a:bodyPr/>
        <a:lstStyle/>
        <a:p>
          <a:endParaRPr lang="en-ZA"/>
        </a:p>
      </dgm:t>
    </dgm:pt>
    <dgm:pt modelId="{566BA984-432C-4DA6-A43C-F827789B02AE}" type="pres">
      <dgm:prSet presAssocID="{92C6607F-2AC5-4334-904A-9273DDC81D80}" presName="connTx" presStyleLbl="parChTrans1D3" presStyleIdx="1" presStyleCnt="3"/>
      <dgm:spPr/>
      <dgm:t>
        <a:bodyPr/>
        <a:lstStyle/>
        <a:p>
          <a:endParaRPr lang="en-ZA"/>
        </a:p>
      </dgm:t>
    </dgm:pt>
    <dgm:pt modelId="{BA585DF1-F025-410B-A16D-76DD27700F9A}" type="pres">
      <dgm:prSet presAssocID="{B6219FB6-E73D-4374-A79B-F351066EF574}" presName="root2" presStyleCnt="0"/>
      <dgm:spPr/>
    </dgm:pt>
    <dgm:pt modelId="{4A6634E4-23A4-46D6-9CCD-8FB3E5FD774B}" type="pres">
      <dgm:prSet presAssocID="{B6219FB6-E73D-4374-A79B-F351066EF574}" presName="LevelTwoTextNode" presStyleLbl="node3" presStyleIdx="1" presStyleCnt="3">
        <dgm:presLayoutVars>
          <dgm:chPref val="3"/>
        </dgm:presLayoutVars>
      </dgm:prSet>
      <dgm:spPr/>
      <dgm:t>
        <a:bodyPr/>
        <a:lstStyle/>
        <a:p>
          <a:endParaRPr lang="en-ZA"/>
        </a:p>
      </dgm:t>
    </dgm:pt>
    <dgm:pt modelId="{52741C11-4259-4729-A6A6-CC2F532B60B7}" type="pres">
      <dgm:prSet presAssocID="{B6219FB6-E73D-4374-A79B-F351066EF574}" presName="level3hierChild" presStyleCnt="0"/>
      <dgm:spPr/>
    </dgm:pt>
    <dgm:pt modelId="{ED7F4069-7307-4108-B6F8-F4F99C3FF49C}" type="pres">
      <dgm:prSet presAssocID="{1D4B6033-6CC6-4D38-85E4-12FC5A954EBE}" presName="conn2-1" presStyleLbl="parChTrans1D2" presStyleIdx="1" presStyleCnt="2"/>
      <dgm:spPr/>
      <dgm:t>
        <a:bodyPr/>
        <a:lstStyle/>
        <a:p>
          <a:endParaRPr lang="en-ZA"/>
        </a:p>
      </dgm:t>
    </dgm:pt>
    <dgm:pt modelId="{C9364F86-8D01-43A5-A738-DB273986F450}" type="pres">
      <dgm:prSet presAssocID="{1D4B6033-6CC6-4D38-85E4-12FC5A954EBE}" presName="connTx" presStyleLbl="parChTrans1D2" presStyleIdx="1" presStyleCnt="2"/>
      <dgm:spPr/>
      <dgm:t>
        <a:bodyPr/>
        <a:lstStyle/>
        <a:p>
          <a:endParaRPr lang="en-ZA"/>
        </a:p>
      </dgm:t>
    </dgm:pt>
    <dgm:pt modelId="{DA238F60-09ED-4013-91A2-AF128F88683D}" type="pres">
      <dgm:prSet presAssocID="{2309CEBD-5390-4890-9025-40271FA1C27C}" presName="root2" presStyleCnt="0"/>
      <dgm:spPr/>
    </dgm:pt>
    <dgm:pt modelId="{BA643DCA-6746-45B5-AE3A-85EE94F18C91}" type="pres">
      <dgm:prSet presAssocID="{2309CEBD-5390-4890-9025-40271FA1C27C}" presName="LevelTwoTextNode" presStyleLbl="node2" presStyleIdx="1" presStyleCnt="2" custScaleY="159431">
        <dgm:presLayoutVars>
          <dgm:chPref val="3"/>
        </dgm:presLayoutVars>
      </dgm:prSet>
      <dgm:spPr/>
      <dgm:t>
        <a:bodyPr/>
        <a:lstStyle/>
        <a:p>
          <a:endParaRPr lang="en-ZA"/>
        </a:p>
      </dgm:t>
    </dgm:pt>
    <dgm:pt modelId="{8A850B2C-F512-4E8D-9FC0-43F24AB52A94}" type="pres">
      <dgm:prSet presAssocID="{2309CEBD-5390-4890-9025-40271FA1C27C}" presName="level3hierChild" presStyleCnt="0"/>
      <dgm:spPr/>
    </dgm:pt>
    <dgm:pt modelId="{A4753BA3-D38A-4588-AB69-16D2D97B9815}" type="pres">
      <dgm:prSet presAssocID="{452F48B4-C38C-4845-9D9E-8969EE80F1D3}" presName="conn2-1" presStyleLbl="parChTrans1D3" presStyleIdx="2" presStyleCnt="3"/>
      <dgm:spPr/>
      <dgm:t>
        <a:bodyPr/>
        <a:lstStyle/>
        <a:p>
          <a:endParaRPr lang="en-ZA"/>
        </a:p>
      </dgm:t>
    </dgm:pt>
    <dgm:pt modelId="{E66EF940-ABDC-43C7-9B2A-39FF5A416858}" type="pres">
      <dgm:prSet presAssocID="{452F48B4-C38C-4845-9D9E-8969EE80F1D3}" presName="connTx" presStyleLbl="parChTrans1D3" presStyleIdx="2" presStyleCnt="3"/>
      <dgm:spPr/>
      <dgm:t>
        <a:bodyPr/>
        <a:lstStyle/>
        <a:p>
          <a:endParaRPr lang="en-ZA"/>
        </a:p>
      </dgm:t>
    </dgm:pt>
    <dgm:pt modelId="{CE60AFE8-9FFC-45FA-8C3C-98F136BA93E7}" type="pres">
      <dgm:prSet presAssocID="{1AFA7A69-5A6D-4BEE-BB4C-1FD8FF628CEE}" presName="root2" presStyleCnt="0"/>
      <dgm:spPr/>
    </dgm:pt>
    <dgm:pt modelId="{6BB590FC-EE84-46CF-BD19-C6C8E8B78F9A}" type="pres">
      <dgm:prSet presAssocID="{1AFA7A69-5A6D-4BEE-BB4C-1FD8FF628CEE}" presName="LevelTwoTextNode" presStyleLbl="node3" presStyleIdx="2" presStyleCnt="3">
        <dgm:presLayoutVars>
          <dgm:chPref val="3"/>
        </dgm:presLayoutVars>
      </dgm:prSet>
      <dgm:spPr/>
      <dgm:t>
        <a:bodyPr/>
        <a:lstStyle/>
        <a:p>
          <a:endParaRPr lang="en-ZA"/>
        </a:p>
      </dgm:t>
    </dgm:pt>
    <dgm:pt modelId="{A32C88C1-539F-4499-A3A6-14E765FA5D7D}" type="pres">
      <dgm:prSet presAssocID="{1AFA7A69-5A6D-4BEE-BB4C-1FD8FF628CEE}" presName="level3hierChild" presStyleCnt="0"/>
      <dgm:spPr/>
    </dgm:pt>
  </dgm:ptLst>
  <dgm:cxnLst>
    <dgm:cxn modelId="{FCF2143D-B6F2-4962-B6C6-E6D356BF8CFF}" type="presOf" srcId="{BE425F62-8EE5-42C4-B471-A33095EA3A36}" destId="{FC688350-9CF4-4AE3-8E73-DE99D31810DA}" srcOrd="0" destOrd="0" presId="urn:microsoft.com/office/officeart/2005/8/layout/hierarchy2"/>
    <dgm:cxn modelId="{D1CAE624-8CC8-43B8-9E37-F6CA13AC9FF2}" type="presOf" srcId="{452F48B4-C38C-4845-9D9E-8969EE80F1D3}" destId="{E66EF940-ABDC-43C7-9B2A-39FF5A416858}" srcOrd="1" destOrd="0" presId="urn:microsoft.com/office/officeart/2005/8/layout/hierarchy2"/>
    <dgm:cxn modelId="{CDA3C1C9-D711-4B1A-A4EA-4F85C64ED2EF}" type="presOf" srcId="{976C4996-5758-42D6-B98D-10F5AF4AB80F}" destId="{AC232ED1-0938-4068-A5A2-4F8329C051D9}" srcOrd="0" destOrd="0" presId="urn:microsoft.com/office/officeart/2005/8/layout/hierarchy2"/>
    <dgm:cxn modelId="{FA81AD78-69A5-4A78-A19A-D708CF324E34}" type="presOf" srcId="{1D4B6033-6CC6-4D38-85E4-12FC5A954EBE}" destId="{C9364F86-8D01-43A5-A738-DB273986F450}" srcOrd="1" destOrd="0" presId="urn:microsoft.com/office/officeart/2005/8/layout/hierarchy2"/>
    <dgm:cxn modelId="{E69AE54E-CC18-4585-AC70-597F4377DFF6}" srcId="{976C4996-5758-42D6-B98D-10F5AF4AB80F}" destId="{DB1DC4C8-8935-4938-9B89-ED7688437CF7}" srcOrd="0" destOrd="0" parTransId="{BE425F62-8EE5-42C4-B471-A33095EA3A36}" sibTransId="{19B8B8A5-9423-4962-AB4F-34B74BB79BDD}"/>
    <dgm:cxn modelId="{4F5AD6EA-CE05-4EB1-A7E3-C5515C54097F}" type="presOf" srcId="{92C6607F-2AC5-4334-904A-9273DDC81D80}" destId="{566BA984-432C-4DA6-A43C-F827789B02AE}" srcOrd="1" destOrd="0" presId="urn:microsoft.com/office/officeart/2005/8/layout/hierarchy2"/>
    <dgm:cxn modelId="{DCEBA078-CD93-49B5-B207-C6A44759F312}" type="presOf" srcId="{BE425F62-8EE5-42C4-B471-A33095EA3A36}" destId="{EC6F3D1E-AC91-4BC3-8468-1719238D4F96}" srcOrd="1" destOrd="0" presId="urn:microsoft.com/office/officeart/2005/8/layout/hierarchy2"/>
    <dgm:cxn modelId="{736A6911-C1FE-4063-9BFC-38086AE44653}" type="presOf" srcId="{92C6607F-2AC5-4334-904A-9273DDC81D80}" destId="{17D17330-D17F-4A16-8C3D-7776028E8BD1}" srcOrd="0" destOrd="0" presId="urn:microsoft.com/office/officeart/2005/8/layout/hierarchy2"/>
    <dgm:cxn modelId="{B3A49D95-2171-4220-8E62-D8DC6875C988}" srcId="{DB1DC4C8-8935-4938-9B89-ED7688437CF7}" destId="{C9163145-83F9-42FE-B6FA-B89F5AABDA1D}" srcOrd="0" destOrd="0" parTransId="{47CF4DC9-2323-4865-8CC1-B85C15933131}" sibTransId="{4FDC4BD2-2B4B-4E4F-A780-9B1874A645B3}"/>
    <dgm:cxn modelId="{74134C7E-C81A-4DE9-8A77-6B9A175C0A11}" type="presOf" srcId="{DB1DC4C8-8935-4938-9B89-ED7688437CF7}" destId="{94DB9C8E-EEAF-485E-AEC5-A9EAA73B6DD7}" srcOrd="0" destOrd="0" presId="urn:microsoft.com/office/officeart/2005/8/layout/hierarchy2"/>
    <dgm:cxn modelId="{9B9A1EDB-CDD1-4063-B393-AF536F173A63}" type="presOf" srcId="{B6219FB6-E73D-4374-A79B-F351066EF574}" destId="{4A6634E4-23A4-46D6-9CCD-8FB3E5FD774B}" srcOrd="0" destOrd="0" presId="urn:microsoft.com/office/officeart/2005/8/layout/hierarchy2"/>
    <dgm:cxn modelId="{53B35719-FD01-40A0-8BA1-B17B70A414CD}" type="presOf" srcId="{47CF4DC9-2323-4865-8CC1-B85C15933131}" destId="{FEA3CD88-D710-48CD-885C-4B7E84803E2F}" srcOrd="1" destOrd="0" presId="urn:microsoft.com/office/officeart/2005/8/layout/hierarchy2"/>
    <dgm:cxn modelId="{2F76D04E-DD14-4BB2-A1E3-3E9D9462CBBA}" type="presOf" srcId="{C9163145-83F9-42FE-B6FA-B89F5AABDA1D}" destId="{3DFCAF02-95E7-4B82-ABC9-E7E6BBE27594}" srcOrd="0" destOrd="0" presId="urn:microsoft.com/office/officeart/2005/8/layout/hierarchy2"/>
    <dgm:cxn modelId="{BDD8B3FD-C03E-4D27-93B3-84F2CA7C2999}" srcId="{DB1DC4C8-8935-4938-9B89-ED7688437CF7}" destId="{B6219FB6-E73D-4374-A79B-F351066EF574}" srcOrd="1" destOrd="0" parTransId="{92C6607F-2AC5-4334-904A-9273DDC81D80}" sibTransId="{3C0A37D5-7669-41D3-B65C-34BB763AF986}"/>
    <dgm:cxn modelId="{68762363-3DC2-4D54-BF9F-EA63C614C4BF}" type="presOf" srcId="{D4491205-593E-4D10-A80E-73384CC13001}" destId="{3A5315F9-4B26-4E62-98B0-BF8EC93EDD31}" srcOrd="0" destOrd="0" presId="urn:microsoft.com/office/officeart/2005/8/layout/hierarchy2"/>
    <dgm:cxn modelId="{EC5B27F0-DF6E-4C30-A738-9883F7B9B5A0}" srcId="{2309CEBD-5390-4890-9025-40271FA1C27C}" destId="{1AFA7A69-5A6D-4BEE-BB4C-1FD8FF628CEE}" srcOrd="0" destOrd="0" parTransId="{452F48B4-C38C-4845-9D9E-8969EE80F1D3}" sibTransId="{FBB22CA2-2EA2-4EC0-8040-4EC6AB5D2DC8}"/>
    <dgm:cxn modelId="{27AE0566-3967-43D0-BD31-0D3735E9F1FB}" type="presOf" srcId="{1AFA7A69-5A6D-4BEE-BB4C-1FD8FF628CEE}" destId="{6BB590FC-EE84-46CF-BD19-C6C8E8B78F9A}" srcOrd="0" destOrd="0" presId="urn:microsoft.com/office/officeart/2005/8/layout/hierarchy2"/>
    <dgm:cxn modelId="{16A2EF0B-17B0-43A0-A33F-13AF61DE9DD4}" type="presOf" srcId="{2309CEBD-5390-4890-9025-40271FA1C27C}" destId="{BA643DCA-6746-45B5-AE3A-85EE94F18C91}" srcOrd="0" destOrd="0" presId="urn:microsoft.com/office/officeart/2005/8/layout/hierarchy2"/>
    <dgm:cxn modelId="{FF447109-8877-4134-9748-3B63F7F69C24}" srcId="{976C4996-5758-42D6-B98D-10F5AF4AB80F}" destId="{2309CEBD-5390-4890-9025-40271FA1C27C}" srcOrd="1" destOrd="0" parTransId="{1D4B6033-6CC6-4D38-85E4-12FC5A954EBE}" sibTransId="{FAAFED27-B0D0-493D-8A79-BF0765A32125}"/>
    <dgm:cxn modelId="{85BB94B9-C0DC-4D62-8F1A-466B7A81BE22}" srcId="{D4491205-593E-4D10-A80E-73384CC13001}" destId="{976C4996-5758-42D6-B98D-10F5AF4AB80F}" srcOrd="0" destOrd="0" parTransId="{367A7B82-260F-4CBA-8322-01C533D50C11}" sibTransId="{CE0406B0-255F-4265-A993-A5080B18D648}"/>
    <dgm:cxn modelId="{1BD150F5-3A2C-40AB-83E5-45AD6281D021}" type="presOf" srcId="{47CF4DC9-2323-4865-8CC1-B85C15933131}" destId="{63B85467-CD93-4BB5-8A59-221E22CFD6C8}" srcOrd="0" destOrd="0" presId="urn:microsoft.com/office/officeart/2005/8/layout/hierarchy2"/>
    <dgm:cxn modelId="{6F736A97-0507-49E4-91EB-D642788C1126}" type="presOf" srcId="{452F48B4-C38C-4845-9D9E-8969EE80F1D3}" destId="{A4753BA3-D38A-4588-AB69-16D2D97B9815}" srcOrd="0" destOrd="0" presId="urn:microsoft.com/office/officeart/2005/8/layout/hierarchy2"/>
    <dgm:cxn modelId="{FAAE2BA5-121B-439A-AC57-A3E0EC8048E1}" type="presOf" srcId="{1D4B6033-6CC6-4D38-85E4-12FC5A954EBE}" destId="{ED7F4069-7307-4108-B6F8-F4F99C3FF49C}" srcOrd="0" destOrd="0" presId="urn:microsoft.com/office/officeart/2005/8/layout/hierarchy2"/>
    <dgm:cxn modelId="{12E88BC3-ACB8-4A18-B65F-31F35AF1F58A}" type="presParOf" srcId="{3A5315F9-4B26-4E62-98B0-BF8EC93EDD31}" destId="{BC1B73FF-CE8A-41CC-9EE9-86FD94121992}" srcOrd="0" destOrd="0" presId="urn:microsoft.com/office/officeart/2005/8/layout/hierarchy2"/>
    <dgm:cxn modelId="{474BACC5-3187-4978-8011-2B60BADED0CF}" type="presParOf" srcId="{BC1B73FF-CE8A-41CC-9EE9-86FD94121992}" destId="{AC232ED1-0938-4068-A5A2-4F8329C051D9}" srcOrd="0" destOrd="0" presId="urn:microsoft.com/office/officeart/2005/8/layout/hierarchy2"/>
    <dgm:cxn modelId="{B8C80F53-F120-4A48-A3C5-6366ECEA0336}" type="presParOf" srcId="{BC1B73FF-CE8A-41CC-9EE9-86FD94121992}" destId="{84C13349-7AC5-4EDE-9CCF-11C31179988D}" srcOrd="1" destOrd="0" presId="urn:microsoft.com/office/officeart/2005/8/layout/hierarchy2"/>
    <dgm:cxn modelId="{60DEC441-CDDA-44FD-A3D7-C63B57382BEE}" type="presParOf" srcId="{84C13349-7AC5-4EDE-9CCF-11C31179988D}" destId="{FC688350-9CF4-4AE3-8E73-DE99D31810DA}" srcOrd="0" destOrd="0" presId="urn:microsoft.com/office/officeart/2005/8/layout/hierarchy2"/>
    <dgm:cxn modelId="{660929CD-56CB-47E8-8CEA-56E922709197}" type="presParOf" srcId="{FC688350-9CF4-4AE3-8E73-DE99D31810DA}" destId="{EC6F3D1E-AC91-4BC3-8468-1719238D4F96}" srcOrd="0" destOrd="0" presId="urn:microsoft.com/office/officeart/2005/8/layout/hierarchy2"/>
    <dgm:cxn modelId="{0F6E635F-F467-4C79-BF21-5BDD2F025049}" type="presParOf" srcId="{84C13349-7AC5-4EDE-9CCF-11C31179988D}" destId="{7AF5315F-1B9D-4BA6-9C3B-9E03242E5292}" srcOrd="1" destOrd="0" presId="urn:microsoft.com/office/officeart/2005/8/layout/hierarchy2"/>
    <dgm:cxn modelId="{F0EB870E-38CC-411A-98E5-978BBFD61644}" type="presParOf" srcId="{7AF5315F-1B9D-4BA6-9C3B-9E03242E5292}" destId="{94DB9C8E-EEAF-485E-AEC5-A9EAA73B6DD7}" srcOrd="0" destOrd="0" presId="urn:microsoft.com/office/officeart/2005/8/layout/hierarchy2"/>
    <dgm:cxn modelId="{95A5A8BC-9992-490E-8A86-0F7C8293F3A9}" type="presParOf" srcId="{7AF5315F-1B9D-4BA6-9C3B-9E03242E5292}" destId="{E5FC6923-6AF3-46A0-80A6-1AAE0EFC4117}" srcOrd="1" destOrd="0" presId="urn:microsoft.com/office/officeart/2005/8/layout/hierarchy2"/>
    <dgm:cxn modelId="{F473220B-A350-4963-B80C-235B6539D984}" type="presParOf" srcId="{E5FC6923-6AF3-46A0-80A6-1AAE0EFC4117}" destId="{63B85467-CD93-4BB5-8A59-221E22CFD6C8}" srcOrd="0" destOrd="0" presId="urn:microsoft.com/office/officeart/2005/8/layout/hierarchy2"/>
    <dgm:cxn modelId="{BFC6D23C-E980-498F-B3DB-2993B449CD5C}" type="presParOf" srcId="{63B85467-CD93-4BB5-8A59-221E22CFD6C8}" destId="{FEA3CD88-D710-48CD-885C-4B7E84803E2F}" srcOrd="0" destOrd="0" presId="urn:microsoft.com/office/officeart/2005/8/layout/hierarchy2"/>
    <dgm:cxn modelId="{C32BD4E2-4D42-43F7-94B3-D584D4F9451D}" type="presParOf" srcId="{E5FC6923-6AF3-46A0-80A6-1AAE0EFC4117}" destId="{27751335-3A63-4044-8956-7D30579AA915}" srcOrd="1" destOrd="0" presId="urn:microsoft.com/office/officeart/2005/8/layout/hierarchy2"/>
    <dgm:cxn modelId="{1A5F8419-8C3D-430F-9A16-F35BE7C436A9}" type="presParOf" srcId="{27751335-3A63-4044-8956-7D30579AA915}" destId="{3DFCAF02-95E7-4B82-ABC9-E7E6BBE27594}" srcOrd="0" destOrd="0" presId="urn:microsoft.com/office/officeart/2005/8/layout/hierarchy2"/>
    <dgm:cxn modelId="{9AB30FCE-B1D1-4C18-9806-951243CFFEDA}" type="presParOf" srcId="{27751335-3A63-4044-8956-7D30579AA915}" destId="{96A50545-0A2E-40D5-9E2B-15550BD60438}" srcOrd="1" destOrd="0" presId="urn:microsoft.com/office/officeart/2005/8/layout/hierarchy2"/>
    <dgm:cxn modelId="{7214CD05-A527-4DC2-921F-0B433187EC41}" type="presParOf" srcId="{E5FC6923-6AF3-46A0-80A6-1AAE0EFC4117}" destId="{17D17330-D17F-4A16-8C3D-7776028E8BD1}" srcOrd="2" destOrd="0" presId="urn:microsoft.com/office/officeart/2005/8/layout/hierarchy2"/>
    <dgm:cxn modelId="{6C724611-ACF4-49B3-9228-61B20EECB55F}" type="presParOf" srcId="{17D17330-D17F-4A16-8C3D-7776028E8BD1}" destId="{566BA984-432C-4DA6-A43C-F827789B02AE}" srcOrd="0" destOrd="0" presId="urn:microsoft.com/office/officeart/2005/8/layout/hierarchy2"/>
    <dgm:cxn modelId="{B583AFCC-3802-4C3E-A58C-4446A0864FE5}" type="presParOf" srcId="{E5FC6923-6AF3-46A0-80A6-1AAE0EFC4117}" destId="{BA585DF1-F025-410B-A16D-76DD27700F9A}" srcOrd="3" destOrd="0" presId="urn:microsoft.com/office/officeart/2005/8/layout/hierarchy2"/>
    <dgm:cxn modelId="{BC482B2A-7631-4E5B-8AFC-33DA5982BDBB}" type="presParOf" srcId="{BA585DF1-F025-410B-A16D-76DD27700F9A}" destId="{4A6634E4-23A4-46D6-9CCD-8FB3E5FD774B}" srcOrd="0" destOrd="0" presId="urn:microsoft.com/office/officeart/2005/8/layout/hierarchy2"/>
    <dgm:cxn modelId="{6C5B15C5-B1C2-47AA-A3F3-4176875371D4}" type="presParOf" srcId="{BA585DF1-F025-410B-A16D-76DD27700F9A}" destId="{52741C11-4259-4729-A6A6-CC2F532B60B7}" srcOrd="1" destOrd="0" presId="urn:microsoft.com/office/officeart/2005/8/layout/hierarchy2"/>
    <dgm:cxn modelId="{5790CB22-CDDD-436F-9267-41F1BEBF73EA}" type="presParOf" srcId="{84C13349-7AC5-4EDE-9CCF-11C31179988D}" destId="{ED7F4069-7307-4108-B6F8-F4F99C3FF49C}" srcOrd="2" destOrd="0" presId="urn:microsoft.com/office/officeart/2005/8/layout/hierarchy2"/>
    <dgm:cxn modelId="{8DB20976-DD5E-4CCB-95F0-7C8A81D39EE7}" type="presParOf" srcId="{ED7F4069-7307-4108-B6F8-F4F99C3FF49C}" destId="{C9364F86-8D01-43A5-A738-DB273986F450}" srcOrd="0" destOrd="0" presId="urn:microsoft.com/office/officeart/2005/8/layout/hierarchy2"/>
    <dgm:cxn modelId="{9413F544-879F-41A1-A462-A68AF6B7D2A9}" type="presParOf" srcId="{84C13349-7AC5-4EDE-9CCF-11C31179988D}" destId="{DA238F60-09ED-4013-91A2-AF128F88683D}" srcOrd="3" destOrd="0" presId="urn:microsoft.com/office/officeart/2005/8/layout/hierarchy2"/>
    <dgm:cxn modelId="{3670168E-0F39-4421-9F06-AA11709605A2}" type="presParOf" srcId="{DA238F60-09ED-4013-91A2-AF128F88683D}" destId="{BA643DCA-6746-45B5-AE3A-85EE94F18C91}" srcOrd="0" destOrd="0" presId="urn:microsoft.com/office/officeart/2005/8/layout/hierarchy2"/>
    <dgm:cxn modelId="{52714F79-6743-4A96-AB94-12DAFD4EBC1F}" type="presParOf" srcId="{DA238F60-09ED-4013-91A2-AF128F88683D}" destId="{8A850B2C-F512-4E8D-9FC0-43F24AB52A94}" srcOrd="1" destOrd="0" presId="urn:microsoft.com/office/officeart/2005/8/layout/hierarchy2"/>
    <dgm:cxn modelId="{EAC9EC0C-BEF5-4AF3-B522-55D4B44B3631}" type="presParOf" srcId="{8A850B2C-F512-4E8D-9FC0-43F24AB52A94}" destId="{A4753BA3-D38A-4588-AB69-16D2D97B9815}" srcOrd="0" destOrd="0" presId="urn:microsoft.com/office/officeart/2005/8/layout/hierarchy2"/>
    <dgm:cxn modelId="{085A2C3A-661E-4391-A668-2054D5146771}" type="presParOf" srcId="{A4753BA3-D38A-4588-AB69-16D2D97B9815}" destId="{E66EF940-ABDC-43C7-9B2A-39FF5A416858}" srcOrd="0" destOrd="0" presId="urn:microsoft.com/office/officeart/2005/8/layout/hierarchy2"/>
    <dgm:cxn modelId="{EAB6CD23-38C4-4A0F-9D3F-5BB39BD6A686}" type="presParOf" srcId="{8A850B2C-F512-4E8D-9FC0-43F24AB52A94}" destId="{CE60AFE8-9FFC-45FA-8C3C-98F136BA93E7}" srcOrd="1" destOrd="0" presId="urn:microsoft.com/office/officeart/2005/8/layout/hierarchy2"/>
    <dgm:cxn modelId="{5ED26061-33E1-421A-83EB-A41812E98812}" type="presParOf" srcId="{CE60AFE8-9FFC-45FA-8C3C-98F136BA93E7}" destId="{6BB590FC-EE84-46CF-BD19-C6C8E8B78F9A}" srcOrd="0" destOrd="0" presId="urn:microsoft.com/office/officeart/2005/8/layout/hierarchy2"/>
    <dgm:cxn modelId="{D22718D1-BBFB-4368-B957-A09A1EF7B9C8}" type="presParOf" srcId="{CE60AFE8-9FFC-45FA-8C3C-98F136BA93E7}" destId="{A32C88C1-539F-4499-A3A6-14E765FA5D7D}"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5C383-129A-4124-8F8B-28AC027D090F}">
      <dsp:nvSpPr>
        <dsp:cNvPr id="0" name=""/>
        <dsp:cNvSpPr/>
      </dsp:nvSpPr>
      <dsp:spPr>
        <a:xfrm>
          <a:off x="2131653" y="5727503"/>
          <a:ext cx="470713" cy="315091"/>
        </a:xfrm>
        <a:custGeom>
          <a:avLst/>
          <a:gdLst/>
          <a:ahLst/>
          <a:cxnLst/>
          <a:rect l="0" t="0" r="0" b="0"/>
          <a:pathLst>
            <a:path>
              <a:moveTo>
                <a:pt x="435991" y="290611"/>
              </a:moveTo>
              <a:lnTo>
                <a:pt x="217995" y="290611"/>
              </a:lnTo>
              <a:lnTo>
                <a:pt x="217995" y="0"/>
              </a:lnTo>
              <a:lnTo>
                <a:pt x="0"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52849" y="5870888"/>
        <a:ext cx="28322" cy="28322"/>
      </dsp:txXfrm>
    </dsp:sp>
    <dsp:sp modelId="{9713AAA4-20E2-4CB7-8DE9-D4A76F1D69D8}">
      <dsp:nvSpPr>
        <dsp:cNvPr id="0" name=""/>
        <dsp:cNvSpPr/>
      </dsp:nvSpPr>
      <dsp:spPr>
        <a:xfrm>
          <a:off x="4991576" y="3860165"/>
          <a:ext cx="487637" cy="2182430"/>
        </a:xfrm>
        <a:custGeom>
          <a:avLst/>
          <a:gdLst/>
          <a:ahLst/>
          <a:cxnLst/>
          <a:rect l="0" t="0" r="0" b="0"/>
          <a:pathLst>
            <a:path>
              <a:moveTo>
                <a:pt x="449752" y="0"/>
              </a:moveTo>
              <a:lnTo>
                <a:pt x="224876" y="0"/>
              </a:lnTo>
              <a:lnTo>
                <a:pt x="224876" y="2113974"/>
              </a:lnTo>
              <a:lnTo>
                <a:pt x="0" y="211397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5179489" y="4895474"/>
        <a:ext cx="111812" cy="111812"/>
      </dsp:txXfrm>
    </dsp:sp>
    <dsp:sp modelId="{BE7ECA57-E9A0-46B9-8AD3-A9F40CF95FE5}">
      <dsp:nvSpPr>
        <dsp:cNvPr id="0" name=""/>
        <dsp:cNvSpPr/>
      </dsp:nvSpPr>
      <dsp:spPr>
        <a:xfrm>
          <a:off x="4991576" y="3860165"/>
          <a:ext cx="487637" cy="1213460"/>
        </a:xfrm>
        <a:custGeom>
          <a:avLst/>
          <a:gdLst/>
          <a:ahLst/>
          <a:cxnLst/>
          <a:rect l="0" t="0" r="0" b="0"/>
          <a:pathLst>
            <a:path>
              <a:moveTo>
                <a:pt x="449752" y="0"/>
              </a:moveTo>
              <a:lnTo>
                <a:pt x="224876" y="0"/>
              </a:lnTo>
              <a:lnTo>
                <a:pt x="224876" y="1119184"/>
              </a:lnTo>
              <a:lnTo>
                <a:pt x="0" y="111918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202701" y="4434200"/>
        <a:ext cx="65388" cy="65388"/>
      </dsp:txXfrm>
    </dsp:sp>
    <dsp:sp modelId="{6743F2A0-46B6-44A4-95F5-F4ACFB479410}">
      <dsp:nvSpPr>
        <dsp:cNvPr id="0" name=""/>
        <dsp:cNvSpPr/>
      </dsp:nvSpPr>
      <dsp:spPr>
        <a:xfrm>
          <a:off x="4991576" y="3755996"/>
          <a:ext cx="487637" cy="91440"/>
        </a:xfrm>
        <a:custGeom>
          <a:avLst/>
          <a:gdLst/>
          <a:ahLst/>
          <a:cxnLst/>
          <a:rect l="0" t="0" r="0" b="0"/>
          <a:pathLst>
            <a:path>
              <a:moveTo>
                <a:pt x="449752" y="155007"/>
              </a:moveTo>
              <a:lnTo>
                <a:pt x="224876" y="155007"/>
              </a:lnTo>
              <a:lnTo>
                <a:pt x="224876" y="0"/>
              </a:lnTo>
              <a:lnTo>
                <a:pt x="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223117" y="3789438"/>
        <a:ext cx="24556" cy="24556"/>
      </dsp:txXfrm>
    </dsp:sp>
    <dsp:sp modelId="{8B711823-75A0-4C6E-9A4A-B93703926A7B}">
      <dsp:nvSpPr>
        <dsp:cNvPr id="0" name=""/>
        <dsp:cNvSpPr/>
      </dsp:nvSpPr>
      <dsp:spPr>
        <a:xfrm>
          <a:off x="4991576" y="2588256"/>
          <a:ext cx="487637" cy="1271908"/>
        </a:xfrm>
        <a:custGeom>
          <a:avLst/>
          <a:gdLst/>
          <a:ahLst/>
          <a:cxnLst/>
          <a:rect l="0" t="0" r="0" b="0"/>
          <a:pathLst>
            <a:path>
              <a:moveTo>
                <a:pt x="449752" y="1274191"/>
              </a:moveTo>
              <a:lnTo>
                <a:pt x="224876" y="1274191"/>
              </a:lnTo>
              <a:lnTo>
                <a:pt x="224876" y="0"/>
              </a:lnTo>
              <a:lnTo>
                <a:pt x="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201341" y="3190156"/>
        <a:ext cx="68109" cy="68109"/>
      </dsp:txXfrm>
    </dsp:sp>
    <dsp:sp modelId="{34961E67-0EFF-433F-9CCB-045F5E5B8B36}">
      <dsp:nvSpPr>
        <dsp:cNvPr id="0" name=""/>
        <dsp:cNvSpPr/>
      </dsp:nvSpPr>
      <dsp:spPr>
        <a:xfrm>
          <a:off x="2117915" y="1677734"/>
          <a:ext cx="484451" cy="205289"/>
        </a:xfrm>
        <a:custGeom>
          <a:avLst/>
          <a:gdLst/>
          <a:ahLst/>
          <a:cxnLst/>
          <a:rect l="0" t="0" r="0" b="0"/>
          <a:pathLst>
            <a:path>
              <a:moveTo>
                <a:pt x="448661" y="0"/>
              </a:moveTo>
              <a:lnTo>
                <a:pt x="224330" y="0"/>
              </a:lnTo>
              <a:lnTo>
                <a:pt x="224330" y="189340"/>
              </a:lnTo>
              <a:lnTo>
                <a:pt x="0" y="18934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6987" y="1767225"/>
        <a:ext cx="26307" cy="26307"/>
      </dsp:txXfrm>
    </dsp:sp>
    <dsp:sp modelId="{273B7A2F-23AA-47F2-B5CE-BAB093A2786D}">
      <dsp:nvSpPr>
        <dsp:cNvPr id="0" name=""/>
        <dsp:cNvSpPr/>
      </dsp:nvSpPr>
      <dsp:spPr>
        <a:xfrm>
          <a:off x="4991576" y="1677734"/>
          <a:ext cx="487637" cy="2182430"/>
        </a:xfrm>
        <a:custGeom>
          <a:avLst/>
          <a:gdLst/>
          <a:ahLst/>
          <a:cxnLst/>
          <a:rect l="0" t="0" r="0" b="0"/>
          <a:pathLst>
            <a:path>
              <a:moveTo>
                <a:pt x="449752" y="2113974"/>
              </a:moveTo>
              <a:lnTo>
                <a:pt x="224876" y="2113974"/>
              </a:lnTo>
              <a:lnTo>
                <a:pt x="224876" y="0"/>
              </a:lnTo>
              <a:lnTo>
                <a:pt x="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5179489" y="2713043"/>
        <a:ext cx="111812" cy="111812"/>
      </dsp:txXfrm>
    </dsp:sp>
    <dsp:sp modelId="{32A8808C-A5E3-4747-A2EC-FB7237FE9FA8}">
      <dsp:nvSpPr>
        <dsp:cNvPr id="0" name=""/>
        <dsp:cNvSpPr/>
      </dsp:nvSpPr>
      <dsp:spPr>
        <a:xfrm rot="5400000">
          <a:off x="3926534" y="3495956"/>
          <a:ext cx="3833777" cy="728417"/>
        </a:xfrm>
        <a:prstGeom prst="rect">
          <a:avLst/>
        </a:prstGeo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Text" lastClr="000000"/>
              </a:solidFill>
              <a:latin typeface="Calibri"/>
              <a:ea typeface="+mn-ea"/>
              <a:cs typeface="+mn-cs"/>
            </a:rPr>
            <a:t>PUBLIC PARTICIPATION</a:t>
          </a:r>
        </a:p>
      </dsp:txBody>
      <dsp:txXfrm>
        <a:off x="3926534" y="3495956"/>
        <a:ext cx="3833777" cy="728417"/>
      </dsp:txXfrm>
    </dsp:sp>
    <dsp:sp modelId="{C6EF07F0-AFFD-49F3-836E-A3623B465670}">
      <dsp:nvSpPr>
        <dsp:cNvPr id="0" name=""/>
        <dsp:cNvSpPr/>
      </dsp:nvSpPr>
      <dsp:spPr>
        <a:xfrm>
          <a:off x="2602366" y="1313525"/>
          <a:ext cx="2389209" cy="72841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PREPARING FOR THE IDP</a:t>
          </a:r>
        </a:p>
      </dsp:txBody>
      <dsp:txXfrm>
        <a:off x="2602366" y="1313525"/>
        <a:ext cx="2389209" cy="728417"/>
      </dsp:txXfrm>
    </dsp:sp>
    <dsp:sp modelId="{73AA0838-2138-49BA-8180-A63C0001C4F9}">
      <dsp:nvSpPr>
        <dsp:cNvPr id="0" name=""/>
        <dsp:cNvSpPr/>
      </dsp:nvSpPr>
      <dsp:spPr>
        <a:xfrm>
          <a:off x="0" y="1518815"/>
          <a:ext cx="2117915" cy="728417"/>
        </a:xfrm>
        <a:prstGeom prst="rect">
          <a:avLst/>
        </a:prstGeo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PERFORMANCE MANAGEMENT</a:t>
          </a:r>
        </a:p>
      </dsp:txBody>
      <dsp:txXfrm>
        <a:off x="0" y="1518815"/>
        <a:ext cx="2117915" cy="728417"/>
      </dsp:txXfrm>
    </dsp:sp>
    <dsp:sp modelId="{23002F96-80B5-4541-AF13-9E9BA0204FE7}">
      <dsp:nvSpPr>
        <dsp:cNvPr id="0" name=""/>
        <dsp:cNvSpPr/>
      </dsp:nvSpPr>
      <dsp:spPr>
        <a:xfrm>
          <a:off x="2602366" y="2224047"/>
          <a:ext cx="2389209" cy="72841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SITUATIONAL ANALYISIS</a:t>
          </a:r>
        </a:p>
      </dsp:txBody>
      <dsp:txXfrm>
        <a:off x="2602366" y="2224047"/>
        <a:ext cx="2389209" cy="728417"/>
      </dsp:txXfrm>
    </dsp:sp>
    <dsp:sp modelId="{88D0B2C4-7EAA-4A48-B501-893F933DC956}">
      <dsp:nvSpPr>
        <dsp:cNvPr id="0" name=""/>
        <dsp:cNvSpPr/>
      </dsp:nvSpPr>
      <dsp:spPr>
        <a:xfrm>
          <a:off x="2602366" y="3134569"/>
          <a:ext cx="2389209" cy="1334293"/>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REFINED OBJECTIVES, STRATEGIES AND PROJECT PHASE</a:t>
          </a:r>
        </a:p>
      </dsp:txBody>
      <dsp:txXfrm>
        <a:off x="2602366" y="3134569"/>
        <a:ext cx="2389209" cy="1334293"/>
      </dsp:txXfrm>
    </dsp:sp>
    <dsp:sp modelId="{1AFDC7AF-4706-47C1-9CC1-D565AEABF2FE}">
      <dsp:nvSpPr>
        <dsp:cNvPr id="0" name=""/>
        <dsp:cNvSpPr/>
      </dsp:nvSpPr>
      <dsp:spPr>
        <a:xfrm>
          <a:off x="2602366" y="4650967"/>
          <a:ext cx="2389209" cy="845314"/>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DRAFTING REVIEW DOCUMENT, INCLUDING</a:t>
          </a:r>
        </a:p>
      </dsp:txBody>
      <dsp:txXfrm>
        <a:off x="2602366" y="4650967"/>
        <a:ext cx="2389209" cy="845314"/>
      </dsp:txXfrm>
    </dsp:sp>
    <dsp:sp modelId="{0ED4A660-0057-4DAA-8741-EAE1FD43B07F}">
      <dsp:nvSpPr>
        <dsp:cNvPr id="0" name=""/>
        <dsp:cNvSpPr/>
      </dsp:nvSpPr>
      <dsp:spPr>
        <a:xfrm>
          <a:off x="2602366" y="5678386"/>
          <a:ext cx="2389209" cy="72841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APPROVAL</a:t>
          </a:r>
        </a:p>
      </dsp:txBody>
      <dsp:txXfrm>
        <a:off x="2602366" y="5678386"/>
        <a:ext cx="2389209" cy="728417"/>
      </dsp:txXfrm>
    </dsp:sp>
    <dsp:sp modelId="{FB17DD42-17F6-486E-810E-79FFFCA57046}">
      <dsp:nvSpPr>
        <dsp:cNvPr id="0" name=""/>
        <dsp:cNvSpPr/>
      </dsp:nvSpPr>
      <dsp:spPr>
        <a:xfrm>
          <a:off x="0" y="5363294"/>
          <a:ext cx="2131653" cy="728417"/>
        </a:xfrm>
        <a:prstGeom prst="rect">
          <a:avLst/>
        </a:prstGeom>
        <a:solidFill>
          <a:srgbClr val="44546A">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 IDP</a:t>
          </a:r>
        </a:p>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IMPLEMENTATION</a:t>
          </a:r>
        </a:p>
      </dsp:txBody>
      <dsp:txXfrm>
        <a:off x="0" y="5363294"/>
        <a:ext cx="2131653" cy="7284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32ED1-0938-4068-A5A2-4F8329C051D9}">
      <dsp:nvSpPr>
        <dsp:cNvPr id="0" name=""/>
        <dsp:cNvSpPr/>
      </dsp:nvSpPr>
      <dsp:spPr>
        <a:xfrm>
          <a:off x="1783" y="1146661"/>
          <a:ext cx="1308071" cy="9569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smtClean="0"/>
            <a:t>RSA CONSITITUTION, 1996:MUNICIPAL </a:t>
          </a:r>
          <a:r>
            <a:rPr lang="en-ZA" sz="1000" kern="1200"/>
            <a:t>PLANNING</a:t>
          </a:r>
        </a:p>
      </dsp:txBody>
      <dsp:txXfrm>
        <a:off x="29811" y="1174689"/>
        <a:ext cx="1252015" cy="900895"/>
      </dsp:txXfrm>
    </dsp:sp>
    <dsp:sp modelId="{FC688350-9CF4-4AE3-8E73-DE99D31810DA}">
      <dsp:nvSpPr>
        <dsp:cNvPr id="0" name=""/>
        <dsp:cNvSpPr/>
      </dsp:nvSpPr>
      <dsp:spPr>
        <a:xfrm rot="18741139">
          <a:off x="1176622" y="1303030"/>
          <a:ext cx="816595" cy="40737"/>
        </a:xfrm>
        <a:custGeom>
          <a:avLst/>
          <a:gdLst/>
          <a:ahLst/>
          <a:cxnLst/>
          <a:rect l="0" t="0" r="0" b="0"/>
          <a:pathLst>
            <a:path>
              <a:moveTo>
                <a:pt x="0" y="20368"/>
              </a:moveTo>
              <a:lnTo>
                <a:pt x="816595" y="203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1564505" y="1302984"/>
        <a:ext cx="40829" cy="40829"/>
      </dsp:txXfrm>
    </dsp:sp>
    <dsp:sp modelId="{94DB9C8E-EEAF-485E-AEC5-A9EAA73B6DD7}">
      <dsp:nvSpPr>
        <dsp:cNvPr id="0" name=""/>
        <dsp:cNvSpPr/>
      </dsp:nvSpPr>
      <dsp:spPr>
        <a:xfrm>
          <a:off x="1859985" y="494222"/>
          <a:ext cx="1375325" cy="10548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a:t>MSA: INTERGRATED DEVELOPMENT PLAN</a:t>
          </a:r>
        </a:p>
      </dsp:txBody>
      <dsp:txXfrm>
        <a:off x="1890881" y="525118"/>
        <a:ext cx="1313533" cy="993082"/>
      </dsp:txXfrm>
    </dsp:sp>
    <dsp:sp modelId="{63B85467-CD93-4BB5-8A59-221E22CFD6C8}">
      <dsp:nvSpPr>
        <dsp:cNvPr id="0" name=""/>
        <dsp:cNvSpPr/>
      </dsp:nvSpPr>
      <dsp:spPr>
        <a:xfrm rot="19457599">
          <a:off x="3171632" y="803588"/>
          <a:ext cx="677487" cy="40737"/>
        </a:xfrm>
        <a:custGeom>
          <a:avLst/>
          <a:gdLst/>
          <a:ahLst/>
          <a:cxnLst/>
          <a:rect l="0" t="0" r="0" b="0"/>
          <a:pathLst>
            <a:path>
              <a:moveTo>
                <a:pt x="0" y="20368"/>
              </a:moveTo>
              <a:lnTo>
                <a:pt x="677487" y="203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3493438" y="807020"/>
        <a:ext cx="33874" cy="33874"/>
      </dsp:txXfrm>
    </dsp:sp>
    <dsp:sp modelId="{3DFCAF02-95E7-4B82-ABC9-E7E6BBE27594}">
      <dsp:nvSpPr>
        <dsp:cNvPr id="0" name=""/>
        <dsp:cNvSpPr/>
      </dsp:nvSpPr>
      <dsp:spPr>
        <a:xfrm>
          <a:off x="3785441" y="282422"/>
          <a:ext cx="1375325" cy="6876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a:t>MUNICIPAL BY-LAWS Council Approved(ready for implementation)</a:t>
          </a:r>
          <a:r>
            <a:rPr lang="en-ZA" sz="1000" b="1" kern="1200" dirty="0" smtClean="0">
              <a:solidFill>
                <a:srgbClr val="FF0000"/>
              </a:solidFill>
            </a:rPr>
            <a:t> </a:t>
          </a:r>
          <a:endParaRPr lang="en-ZA" sz="1000" b="1" kern="1200" dirty="0">
            <a:solidFill>
              <a:srgbClr val="FF0000"/>
            </a:solidFill>
          </a:endParaRPr>
        </a:p>
      </dsp:txBody>
      <dsp:txXfrm>
        <a:off x="3805582" y="302563"/>
        <a:ext cx="1335043" cy="647380"/>
      </dsp:txXfrm>
    </dsp:sp>
    <dsp:sp modelId="{17D17330-D17F-4A16-8C3D-7776028E8BD1}">
      <dsp:nvSpPr>
        <dsp:cNvPr id="0" name=""/>
        <dsp:cNvSpPr/>
      </dsp:nvSpPr>
      <dsp:spPr>
        <a:xfrm rot="2142401">
          <a:off x="3171632" y="1198994"/>
          <a:ext cx="677487" cy="40737"/>
        </a:xfrm>
        <a:custGeom>
          <a:avLst/>
          <a:gdLst/>
          <a:ahLst/>
          <a:cxnLst/>
          <a:rect l="0" t="0" r="0" b="0"/>
          <a:pathLst>
            <a:path>
              <a:moveTo>
                <a:pt x="0" y="20368"/>
              </a:moveTo>
              <a:lnTo>
                <a:pt x="677487" y="203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3493438" y="1202426"/>
        <a:ext cx="33874" cy="33874"/>
      </dsp:txXfrm>
    </dsp:sp>
    <dsp:sp modelId="{4A6634E4-23A4-46D6-9CCD-8FB3E5FD774B}">
      <dsp:nvSpPr>
        <dsp:cNvPr id="0" name=""/>
        <dsp:cNvSpPr/>
      </dsp:nvSpPr>
      <dsp:spPr>
        <a:xfrm>
          <a:off x="3785441" y="1073234"/>
          <a:ext cx="1375325" cy="6876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a:t>TOWN PLANING SCHEME </a:t>
          </a:r>
          <a:r>
            <a:rPr lang="en-ZA" sz="1000" b="1" kern="1200" dirty="0" smtClean="0">
              <a:solidFill>
                <a:srgbClr val="FF0000"/>
              </a:solidFill>
            </a:rPr>
            <a:t>2001</a:t>
          </a:r>
          <a:endParaRPr lang="en-ZA" sz="1000" b="1" kern="1200" dirty="0">
            <a:solidFill>
              <a:srgbClr val="FF0000"/>
            </a:solidFill>
          </a:endParaRPr>
        </a:p>
      </dsp:txBody>
      <dsp:txXfrm>
        <a:off x="3805582" y="1093375"/>
        <a:ext cx="1335043" cy="647380"/>
      </dsp:txXfrm>
    </dsp:sp>
    <dsp:sp modelId="{ED7F4069-7307-4108-B6F8-F4F99C3FF49C}">
      <dsp:nvSpPr>
        <dsp:cNvPr id="0" name=""/>
        <dsp:cNvSpPr/>
      </dsp:nvSpPr>
      <dsp:spPr>
        <a:xfrm rot="2798931">
          <a:off x="1184224" y="1896139"/>
          <a:ext cx="801392" cy="40737"/>
        </a:xfrm>
        <a:custGeom>
          <a:avLst/>
          <a:gdLst/>
          <a:ahLst/>
          <a:cxnLst/>
          <a:rect l="0" t="0" r="0" b="0"/>
          <a:pathLst>
            <a:path>
              <a:moveTo>
                <a:pt x="0" y="20368"/>
              </a:moveTo>
              <a:lnTo>
                <a:pt x="801392" y="203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1564885" y="1896473"/>
        <a:ext cx="40069" cy="40069"/>
      </dsp:txXfrm>
    </dsp:sp>
    <dsp:sp modelId="{BA643DCA-6746-45B5-AE3A-85EE94F18C91}">
      <dsp:nvSpPr>
        <dsp:cNvPr id="0" name=""/>
        <dsp:cNvSpPr/>
      </dsp:nvSpPr>
      <dsp:spPr>
        <a:xfrm>
          <a:off x="1859985" y="1659704"/>
          <a:ext cx="1375325" cy="10963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a:t>SPATIAL DEVELOPMENT FRAMEWORK (SDF) </a:t>
          </a:r>
          <a:r>
            <a:rPr lang="en-ZA" sz="1000" b="1" kern="1200" dirty="0" smtClean="0">
              <a:solidFill>
                <a:srgbClr val="FF0000"/>
              </a:solidFill>
            </a:rPr>
            <a:t>2006(outdated)</a:t>
          </a:r>
          <a:endParaRPr lang="en-ZA" sz="1000" b="1" kern="1200" dirty="0">
            <a:solidFill>
              <a:srgbClr val="FF0000"/>
            </a:solidFill>
          </a:endParaRPr>
        </a:p>
      </dsp:txBody>
      <dsp:txXfrm>
        <a:off x="1892096" y="1691815"/>
        <a:ext cx="1311103" cy="1032125"/>
      </dsp:txXfrm>
    </dsp:sp>
    <dsp:sp modelId="{A4753BA3-D38A-4588-AB69-16D2D97B9815}">
      <dsp:nvSpPr>
        <dsp:cNvPr id="0" name=""/>
        <dsp:cNvSpPr/>
      </dsp:nvSpPr>
      <dsp:spPr>
        <a:xfrm>
          <a:off x="3235310" y="2187509"/>
          <a:ext cx="550130" cy="40737"/>
        </a:xfrm>
        <a:custGeom>
          <a:avLst/>
          <a:gdLst/>
          <a:ahLst/>
          <a:cxnLst/>
          <a:rect l="0" t="0" r="0" b="0"/>
          <a:pathLst>
            <a:path>
              <a:moveTo>
                <a:pt x="0" y="20368"/>
              </a:moveTo>
              <a:lnTo>
                <a:pt x="550130" y="203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3496622" y="2194125"/>
        <a:ext cx="27506" cy="27506"/>
      </dsp:txXfrm>
    </dsp:sp>
    <dsp:sp modelId="{6BB590FC-EE84-46CF-BD19-C6C8E8B78F9A}">
      <dsp:nvSpPr>
        <dsp:cNvPr id="0" name=""/>
        <dsp:cNvSpPr/>
      </dsp:nvSpPr>
      <dsp:spPr>
        <a:xfrm>
          <a:off x="3785441" y="1864047"/>
          <a:ext cx="1375325" cy="6876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smtClean="0"/>
            <a:t>GIS </a:t>
          </a:r>
          <a:endParaRPr lang="en-ZA" sz="1000" kern="1200" dirty="0"/>
        </a:p>
      </dsp:txBody>
      <dsp:txXfrm>
        <a:off x="3805582" y="1884188"/>
        <a:ext cx="1335043" cy="64738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INTEGRATED DEVELOPMENT 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F83EBD-B1DD-431E-9C99-9CEBCE5E2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229</Pages>
  <Words>58162</Words>
  <Characters>331526</Characters>
  <Application>Microsoft Office Word</Application>
  <DocSecurity>0</DocSecurity>
  <Lines>2762</Lines>
  <Paragraphs>777</Paragraphs>
  <ScaleCrop>false</ScaleCrop>
  <HeadingPairs>
    <vt:vector size="2" baseType="variant">
      <vt:variant>
        <vt:lpstr>Title</vt:lpstr>
      </vt:variant>
      <vt:variant>
        <vt:i4>1</vt:i4>
      </vt:variant>
    </vt:vector>
  </HeadingPairs>
  <TitlesOfParts>
    <vt:vector size="1" baseType="lpstr">
      <vt:lpstr>EPHRAIM MOGALE LOCAL MUNICIPALITY</vt:lpstr>
    </vt:vector>
  </TitlesOfParts>
  <Company>Hewlett-Packard Company</Company>
  <LinksUpToDate>false</LinksUpToDate>
  <CharactersWithSpaces>388911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EPHRAIM MOGALE LOCAL MUNICIPALITY</dc:title>
  <dc:subject/>
  <dc:creator>Daisy okoka</dc:creator>
  <cp:keywords/>
  <dc:description/>
  <cp:lastModifiedBy>Ronald Maepa</cp:lastModifiedBy>
  <cp:revision>6</cp:revision>
  <cp:lastPrinted>2017-06-08T09:46:00Z</cp:lastPrinted>
  <dcterms:created xsi:type="dcterms:W3CDTF">2017-06-09T12:40:00Z</dcterms:created>
  <dcterms:modified xsi:type="dcterms:W3CDTF">2017-08-11T06:36:00Z</dcterms:modified>
  <cp:category>2017/18</cp:category>
</cp:coreProperties>
</file>